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24B7" w14:textId="117E64CA" w:rsidR="00AC6995" w:rsidRDefault="009A6C02" w:rsidP="00970D30">
      <w:pPr>
        <w:widowControl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</w:pPr>
      <w:r w:rsidRPr="009A6C02"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>Supplementary File 1</w:t>
      </w:r>
    </w:p>
    <w:p w14:paraId="639E2441" w14:textId="32D1F9CB" w:rsidR="00501677" w:rsidRDefault="00501677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  <w:r>
        <w:rPr>
          <w:noProof/>
        </w:rPr>
        <w:drawing>
          <wp:inline distT="0" distB="0" distL="0" distR="0" wp14:anchorId="4227D1EC" wp14:editId="099A9B10">
            <wp:extent cx="8717280" cy="2308860"/>
            <wp:effectExtent l="0" t="0" r="7620" b="1524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BF17173C-A6C4-FE7A-54E5-B7A8F0071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7940C8B" w14:textId="77777777" w:rsidR="002638DA" w:rsidRDefault="00501677" w:rsidP="00970D30">
      <w:pPr>
        <w:widowControl/>
        <w:spacing w:line="240" w:lineRule="exact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Figure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 S1. The </w:t>
      </w:r>
      <w:r w:rsidR="002638DA"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m</w:t>
      </w:r>
      <w:r w:rsidRPr="00501677"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onthly consumption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of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 </w:t>
      </w:r>
      <w:r w:rsidR="002638DA"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on Key Monitoring and Rational Use Drugs </w:t>
      </w:r>
      <w:r w:rsidR="002638DA"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(KMRUD</w:t>
      </w:r>
      <w:r w:rsidR="002638DA"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）</w:t>
      </w:r>
      <w:r w:rsidR="002638DA"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in Hubei </w:t>
      </w:r>
      <w:r w:rsidR="002638DA"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p</w:t>
      </w:r>
      <w:r w:rsidR="002638DA"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rovince</w:t>
      </w:r>
    </w:p>
    <w:p w14:paraId="6E50425D" w14:textId="2708E1E0" w:rsidR="00983DA3" w:rsidRDefault="00970D30" w:rsidP="002638DA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</w:pPr>
      <w:r>
        <w:rPr>
          <w:noProof/>
        </w:rPr>
        <w:drawing>
          <wp:inline distT="0" distB="0" distL="0" distR="0" wp14:anchorId="1ACE17E2" wp14:editId="0B3B7601">
            <wp:extent cx="8831580" cy="2186940"/>
            <wp:effectExtent l="0" t="0" r="7620" b="3810"/>
            <wp:docPr id="3" name="图表 3">
              <a:extLst xmlns:a="http://schemas.openxmlformats.org/drawingml/2006/main">
                <a:ext uri="{FF2B5EF4-FFF2-40B4-BE49-F238E27FC236}">
                  <a16:creationId xmlns:a16="http://schemas.microsoft.com/office/drawing/2014/main" id="{9BF8FBA5-43E6-0BDF-926A-666DB4E11F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B57C35" w14:textId="295E91AE" w:rsidR="002638DA" w:rsidRDefault="002638DA" w:rsidP="00970D30">
      <w:pPr>
        <w:widowControl/>
        <w:spacing w:line="240" w:lineRule="exact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</w:pP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Figure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 xml:space="preserve"> S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>2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 xml:space="preserve">. The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m</w:t>
      </w:r>
      <w:r w:rsidRPr="00501677"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 xml:space="preserve">onthly 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>spending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 xml:space="preserve">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of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 xml:space="preserve"> on Key Monitoring and Rational Use Drugs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(KMRUD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）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 xml:space="preserve">in Hubei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p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/>
        </w:rPr>
        <w:t>rovince</w:t>
      </w:r>
    </w:p>
    <w:p w14:paraId="12F5FB1C" w14:textId="57E6CA81" w:rsidR="002A1903" w:rsidRDefault="002A1903" w:rsidP="002A1903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</w:pPr>
      <w:r>
        <w:rPr>
          <w:noProof/>
        </w:rPr>
        <w:lastRenderedPageBreak/>
        <w:drawing>
          <wp:inline distT="0" distB="0" distL="0" distR="0" wp14:anchorId="4BF39A4B" wp14:editId="33E9A0D2">
            <wp:extent cx="8740140" cy="2369820"/>
            <wp:effectExtent l="0" t="0" r="3810" b="11430"/>
            <wp:docPr id="6" name="图表 6">
              <a:extLst xmlns:a="http://schemas.openxmlformats.org/drawingml/2006/main">
                <a:ext uri="{FF2B5EF4-FFF2-40B4-BE49-F238E27FC236}">
                  <a16:creationId xmlns:a16="http://schemas.microsoft.com/office/drawing/2014/main" id="{DFCBF0F1-E2E7-7D2E-C3B7-C21FFEF832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6AC963" w14:textId="56686763" w:rsidR="002638DA" w:rsidRDefault="002638DA" w:rsidP="002638DA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Figure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 S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3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. The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m</w:t>
      </w:r>
      <w:r w:rsidRPr="00501677"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onthly </w:t>
      </w:r>
      <w:r w:rsidR="00970D30"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DDDc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of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 on Key Monitoring and Rational Use Drugs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(KMRUD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）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in Hubei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p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rovince</w:t>
      </w:r>
    </w:p>
    <w:p w14:paraId="2BF1AD25" w14:textId="77777777" w:rsidR="00B258FF" w:rsidRDefault="00B258FF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</w:p>
    <w:p w14:paraId="29B47F0F" w14:textId="77777777" w:rsidR="00B258FF" w:rsidRDefault="00B258FF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</w:p>
    <w:p w14:paraId="6A8BE52E" w14:textId="77777777" w:rsidR="00B258FF" w:rsidRDefault="00B258FF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</w:p>
    <w:p w14:paraId="2C976CCF" w14:textId="77777777" w:rsidR="00B258FF" w:rsidRDefault="00B258FF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</w:p>
    <w:p w14:paraId="59D2D8B1" w14:textId="77777777" w:rsidR="00B258FF" w:rsidRDefault="00B258FF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</w:p>
    <w:p w14:paraId="766C5D63" w14:textId="4835FA5F" w:rsidR="00AC6995" w:rsidRDefault="00000000">
      <w:pPr>
        <w:widowControl/>
        <w:spacing w:line="480" w:lineRule="auto"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lastRenderedPageBreak/>
        <w:t xml:space="preserve">Table </w:t>
      </w:r>
      <w:r w:rsidR="009A6C02"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S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1. The result of the ITS analysis of consumption </w:t>
      </w:r>
      <w:r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a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nd spending on Key Monitoring and Rational Use Drugs</w:t>
      </w:r>
      <w:r w:rsidR="002638DA"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 </w:t>
      </w:r>
      <w:r w:rsidR="002638DA"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(KMRUD</w:t>
      </w:r>
      <w:r w:rsidR="002638DA"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）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 xml:space="preserve">in Hubei </w:t>
      </w:r>
      <w:r w:rsidR="002638DA">
        <w:rPr>
          <w:rFonts w:ascii="Times New Roman" w:eastAsia="等线" w:hAnsi="Times New Roman" w:cs="Times New Roman" w:hint="eastAsia"/>
          <w:b/>
          <w:kern w:val="0"/>
          <w:sz w:val="24"/>
          <w:szCs w:val="21"/>
          <w:lang w:val="en-GB"/>
        </w:rPr>
        <w:t>p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rovince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85"/>
        <w:gridCol w:w="3721"/>
        <w:gridCol w:w="3492"/>
        <w:gridCol w:w="1686"/>
        <w:gridCol w:w="28"/>
        <w:gridCol w:w="3060"/>
        <w:gridCol w:w="1686"/>
      </w:tblGrid>
      <w:tr w:rsidR="00AC6995" w14:paraId="0869F1D1" w14:textId="77777777">
        <w:tc>
          <w:tcPr>
            <w:tcW w:w="1435" w:type="pct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647A829" w14:textId="77777777" w:rsidR="00AC6995" w:rsidRDefault="00000000">
            <w:pPr>
              <w:widowControl/>
              <w:spacing w:line="240" w:lineRule="exact"/>
              <w:ind w:leftChars="-27" w:left="-57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Categories</w:t>
            </w:r>
          </w:p>
        </w:tc>
        <w:tc>
          <w:tcPr>
            <w:tcW w:w="1855" w:type="pct"/>
            <w:gridSpan w:val="2"/>
            <w:tcBorders>
              <w:top w:val="single" w:sz="12" w:space="0" w:color="auto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760AF6D9" w14:textId="77777777" w:rsidR="00AC6995" w:rsidRDefault="00000000">
            <w:pPr>
              <w:widowControl/>
              <w:spacing w:line="240" w:lineRule="exact"/>
              <w:ind w:leftChars="-27" w:left="-57" w:rightChars="-42" w:right="-88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DDDs </w:t>
            </w:r>
            <w:r>
              <w:rPr>
                <w:rFonts w:ascii="Times New Roman" w:eastAsia="等线" w:hAnsi="Times New Roman" w:cs="Times New Roman" w:hint="eastAsia"/>
                <w:kern w:val="0"/>
                <w:sz w:val="22"/>
                <w:lang w:val="en-GB"/>
              </w:rPr>
              <w:t>(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thousand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）</w:t>
            </w:r>
          </w:p>
        </w:tc>
        <w:tc>
          <w:tcPr>
            <w:tcW w:w="1710" w:type="pct"/>
            <w:gridSpan w:val="3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1DACC763" w14:textId="77777777" w:rsidR="00AC6995" w:rsidRDefault="00000000">
            <w:pPr>
              <w:widowControl/>
              <w:spacing w:line="240" w:lineRule="exact"/>
              <w:ind w:rightChars="-42" w:right="-88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Spending </w:t>
            </w:r>
            <w:r>
              <w:rPr>
                <w:rFonts w:ascii="Times New Roman" w:eastAsia="等线" w:hAnsi="Times New Roman" w:cs="Times New Roman" w:hint="eastAsia"/>
                <w:kern w:val="0"/>
                <w:sz w:val="22"/>
                <w:lang w:val="en-GB"/>
              </w:rPr>
              <w:t>(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thousand CNY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）</w:t>
            </w:r>
          </w:p>
        </w:tc>
      </w:tr>
      <w:tr w:rsidR="00AC6995" w14:paraId="5D3FD3D4" w14:textId="77777777">
        <w:tc>
          <w:tcPr>
            <w:tcW w:w="1435" w:type="pct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36E9206" w14:textId="77777777" w:rsidR="00AC6995" w:rsidRDefault="00AC6995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E4EBBD" w14:textId="77777777" w:rsidR="00AC6995" w:rsidRDefault="00000000">
            <w:pPr>
              <w:widowControl/>
              <w:spacing w:line="240" w:lineRule="exact"/>
              <w:ind w:leftChars="-27" w:left="-57" w:rightChars="-42" w:right="-88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Coef.( 95%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lang w:val="en-GB" w:eastAsia="en-US"/>
              </w:rPr>
              <w:t>C.I.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)</w:t>
            </w:r>
          </w:p>
        </w:tc>
        <w:tc>
          <w:tcPr>
            <w:tcW w:w="604" w:type="pct"/>
            <w:tcBorders>
              <w:top w:val="nil"/>
              <w:bottom w:val="single" w:sz="6" w:space="0" w:color="auto"/>
            </w:tcBorders>
          </w:tcPr>
          <w:p w14:paraId="2034794B" w14:textId="77777777" w:rsidR="00AC6995" w:rsidRDefault="00000000">
            <w:pPr>
              <w:widowControl/>
              <w:spacing w:line="240" w:lineRule="exact"/>
              <w:ind w:leftChars="-27" w:left="-57" w:rightChars="-42" w:right="-88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 w:hint="eastAsia"/>
                <w:i/>
                <w:iCs/>
                <w:kern w:val="0"/>
                <w:sz w:val="22"/>
                <w:lang w:val="en-GB" w:eastAsia="en-US"/>
              </w:rPr>
              <w:t>p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-value</w:t>
            </w:r>
          </w:p>
        </w:tc>
        <w:tc>
          <w:tcPr>
            <w:tcW w:w="1106" w:type="pct"/>
            <w:gridSpan w:val="2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1DFE9A" w14:textId="77777777" w:rsidR="00AC6995" w:rsidRDefault="00000000">
            <w:pPr>
              <w:widowControl/>
              <w:spacing w:line="240" w:lineRule="exact"/>
              <w:ind w:rightChars="-42" w:right="-88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Coef.( 95%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lang w:val="en-GB" w:eastAsia="en-US"/>
              </w:rPr>
              <w:t>C.I.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)</w:t>
            </w:r>
          </w:p>
        </w:tc>
        <w:tc>
          <w:tcPr>
            <w:tcW w:w="604" w:type="pct"/>
            <w:tcBorders>
              <w:top w:val="nil"/>
              <w:bottom w:val="single" w:sz="6" w:space="0" w:color="auto"/>
            </w:tcBorders>
          </w:tcPr>
          <w:p w14:paraId="51BD10F1" w14:textId="77777777" w:rsidR="00AC6995" w:rsidRDefault="00000000">
            <w:pPr>
              <w:widowControl/>
              <w:spacing w:line="240" w:lineRule="exact"/>
              <w:ind w:rightChars="-42" w:right="-88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 w:hint="eastAsia"/>
                <w:i/>
                <w:iCs/>
                <w:kern w:val="0"/>
                <w:sz w:val="22"/>
                <w:lang w:val="en-GB" w:eastAsia="en-US"/>
              </w:rPr>
              <w:t>p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-value</w:t>
            </w:r>
          </w:p>
        </w:tc>
      </w:tr>
      <w:tr w:rsidR="00AC6995" w14:paraId="32C3AADB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AE4387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  <w:shd w:val="clear" w:color="auto" w:fill="FFFFFF"/>
                <w:lang w:val="en-GB" w:eastAsia="en-US"/>
              </w:rPr>
              <w:t>Ganglioside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C61983D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271A424A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6DDA77" w14:textId="77777777" w:rsidR="00AC6995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5262C8F1" w14:textId="77777777" w:rsidR="00AC6995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6995" w14:paraId="748A75D7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7E5D37" w14:textId="77777777" w:rsidR="00AC6995" w:rsidRDefault="00AC6995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5CACFA9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308D6794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-9755.35(-11595.31,-7915.39)</w:t>
            </w:r>
          </w:p>
        </w:tc>
        <w:tc>
          <w:tcPr>
            <w:tcW w:w="614" w:type="pct"/>
            <w:gridSpan w:val="2"/>
            <w:tcBorders>
              <w:top w:val="nil"/>
            </w:tcBorders>
          </w:tcPr>
          <w:p w14:paraId="3BCB62CC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0499F146" w14:textId="77777777" w:rsidR="00AC6995" w:rsidRDefault="0000000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-1207.45(-1362.54,-1052.36)</w:t>
            </w:r>
          </w:p>
        </w:tc>
        <w:tc>
          <w:tcPr>
            <w:tcW w:w="604" w:type="pct"/>
            <w:tcBorders>
              <w:top w:val="nil"/>
            </w:tcBorders>
          </w:tcPr>
          <w:p w14:paraId="20C9B0A5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6DC1BC4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D7B961" w14:textId="77777777" w:rsidR="00AC6995" w:rsidRDefault="00AC6995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4EFBD3E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6C3BC8DD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-24674.30(-55135.71,5787.10)</w:t>
            </w:r>
          </w:p>
        </w:tc>
        <w:tc>
          <w:tcPr>
            <w:tcW w:w="614" w:type="pct"/>
            <w:gridSpan w:val="2"/>
            <w:tcBorders>
              <w:top w:val="nil"/>
            </w:tcBorders>
          </w:tcPr>
          <w:p w14:paraId="4C95C237" w14:textId="77777777" w:rsidR="00AC6995" w:rsidRDefault="00000000">
            <w:pPr>
              <w:widowControl/>
              <w:spacing w:line="240" w:lineRule="exact"/>
              <w:ind w:leftChars="-27" w:left="-57" w:rightChars="15" w:right="31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0.109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2848A29B" w14:textId="77777777" w:rsidR="00AC6995" w:rsidRDefault="0000000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23.47(-2709.86,2756.81)</w:t>
            </w:r>
          </w:p>
        </w:tc>
        <w:tc>
          <w:tcPr>
            <w:tcW w:w="604" w:type="pct"/>
            <w:tcBorders>
              <w:top w:val="nil"/>
            </w:tcBorders>
          </w:tcPr>
          <w:p w14:paraId="0592D9FF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0.986</w:t>
            </w:r>
          </w:p>
        </w:tc>
      </w:tr>
      <w:tr w:rsidR="00AC6995" w14:paraId="33FB22B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60521F" w14:textId="77777777" w:rsidR="00AC6995" w:rsidRDefault="00AC6995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63B4BCC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3BD7B776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6530.82(4544.12,8517.51)</w:t>
            </w:r>
          </w:p>
        </w:tc>
        <w:tc>
          <w:tcPr>
            <w:tcW w:w="614" w:type="pct"/>
            <w:gridSpan w:val="2"/>
            <w:tcBorders>
              <w:top w:val="nil"/>
            </w:tcBorders>
          </w:tcPr>
          <w:p w14:paraId="5DA6085A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459B4068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814.78(644.56,985.00)</w:t>
            </w:r>
          </w:p>
        </w:tc>
        <w:tc>
          <w:tcPr>
            <w:tcW w:w="604" w:type="pct"/>
            <w:tcBorders>
              <w:top w:val="nil"/>
            </w:tcBorders>
          </w:tcPr>
          <w:p w14:paraId="7002BC35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699CFDF7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6F517F" w14:textId="77777777" w:rsidR="00AC6995" w:rsidRDefault="00AC6995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D964382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08A8D248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-28727.79(-55017.61,-2437.98)</w:t>
            </w:r>
          </w:p>
        </w:tc>
        <w:tc>
          <w:tcPr>
            <w:tcW w:w="614" w:type="pct"/>
            <w:gridSpan w:val="2"/>
            <w:tcBorders>
              <w:top w:val="nil"/>
            </w:tcBorders>
          </w:tcPr>
          <w:p w14:paraId="4F97D7F7" w14:textId="77777777" w:rsidR="00AC6995" w:rsidRDefault="00000000">
            <w:pPr>
              <w:widowControl/>
              <w:spacing w:line="240" w:lineRule="exact"/>
              <w:ind w:leftChars="-35" w:left="-73" w:rightChars="15" w:right="31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0.033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0F450755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-2394.11(-5043.68,255.47)</w:t>
            </w:r>
          </w:p>
        </w:tc>
        <w:tc>
          <w:tcPr>
            <w:tcW w:w="604" w:type="pct"/>
            <w:tcBorders>
              <w:top w:val="nil"/>
            </w:tcBorders>
          </w:tcPr>
          <w:p w14:paraId="6637113B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0.075</w:t>
            </w:r>
          </w:p>
        </w:tc>
      </w:tr>
      <w:tr w:rsidR="00AC6995" w14:paraId="4F990DD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C7DE66" w14:textId="77777777" w:rsidR="00AC6995" w:rsidRDefault="00AC6995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CABB795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62AEC8BC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-29526.81(-81200.60,22146.99)</w:t>
            </w:r>
          </w:p>
        </w:tc>
        <w:tc>
          <w:tcPr>
            <w:tcW w:w="614" w:type="pct"/>
            <w:gridSpan w:val="2"/>
            <w:tcBorders>
              <w:top w:val="nil"/>
            </w:tcBorders>
          </w:tcPr>
          <w:p w14:paraId="6657CD01" w14:textId="77777777" w:rsidR="00AC6995" w:rsidRDefault="00000000">
            <w:pPr>
              <w:widowControl/>
              <w:spacing w:line="240" w:lineRule="exact"/>
              <w:ind w:leftChars="-35" w:left="-73" w:rightChars="15" w:right="31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0.254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5160911B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-3461.68(-8652.92,1729.56)</w:t>
            </w:r>
          </w:p>
        </w:tc>
        <w:tc>
          <w:tcPr>
            <w:tcW w:w="604" w:type="pct"/>
            <w:tcBorders>
              <w:top w:val="nil"/>
            </w:tcBorders>
          </w:tcPr>
          <w:p w14:paraId="00AB8850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0.185</w:t>
            </w:r>
          </w:p>
        </w:tc>
      </w:tr>
      <w:tr w:rsidR="00AC6995" w14:paraId="566E2B68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B42A4D" w14:textId="77777777" w:rsidR="00AC6995" w:rsidRDefault="00AC6995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3C79853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5B2B8583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318031.90(299938.40,336125.50)</w:t>
            </w:r>
          </w:p>
        </w:tc>
        <w:tc>
          <w:tcPr>
            <w:tcW w:w="614" w:type="pct"/>
            <w:gridSpan w:val="2"/>
            <w:tcBorders>
              <w:top w:val="nil"/>
            </w:tcBorders>
          </w:tcPr>
          <w:p w14:paraId="2FADD8DE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3B65942A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33870.93(32044.19,35697.67)</w:t>
            </w:r>
          </w:p>
        </w:tc>
        <w:tc>
          <w:tcPr>
            <w:tcW w:w="604" w:type="pct"/>
            <w:tcBorders>
              <w:top w:val="nil"/>
            </w:tcBorders>
          </w:tcPr>
          <w:p w14:paraId="42F1EF17" w14:textId="77777777" w:rsidR="00AC6995" w:rsidRDefault="0000000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6F637731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841DC1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Cerebroside carnosine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7676614F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</w:tcBorders>
          </w:tcPr>
          <w:p w14:paraId="367FF8A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667205BD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</w:tcBorders>
          </w:tcPr>
          <w:p w14:paraId="3F5307EA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2310F7D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E0952D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3C7BB49" w14:textId="79ECE6E9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068B47D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-956.67(-1410.29,-503.05)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0BE0F88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0AA1F3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-388.78(-563.12,-214.43)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297C5D3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7E7FCC06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002242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92F1830" w14:textId="51EF3C49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EBFDDF3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-7889.38(-15101.23,-677.52)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31B29E6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0.033 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748BB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-4205.13(-7456.63,-953.63)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0E200C2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0.013 </w:t>
            </w:r>
          </w:p>
        </w:tc>
      </w:tr>
      <w:tr w:rsidR="00AC3760" w14:paraId="66C47C5F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C2EC6F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BF50150" w14:textId="3610543D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1405398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-330.87(-841.05,179.30)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7BD3DFE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0.195 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A40D00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68.66(-145.70,283.02)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73783CE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0.520 </w:t>
            </w:r>
          </w:p>
        </w:tc>
      </w:tr>
      <w:tr w:rsidR="00AC3760" w14:paraId="5740A640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E4337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F960AE2" w14:textId="5EF9552F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A2C469B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-6303.07(-9308.48,-3297.66)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0F9DA59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E6604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-2171.17(-3689.22,-653.13)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7A0970F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0.006 </w:t>
            </w:r>
          </w:p>
        </w:tc>
      </w:tr>
      <w:tr w:rsidR="00AC3760" w14:paraId="204BF27C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36C75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E89D8CD" w14:textId="787B3482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94F10E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5404.76(1705.05,9104.47)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1948655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0.006 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9651C1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1571.22(92.02,3050.42)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06F2810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0.038 </w:t>
            </w:r>
          </w:p>
        </w:tc>
      </w:tr>
      <w:tr w:rsidR="00AC3760" w14:paraId="1CD5F494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A240D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79E17A7" w14:textId="22DE6A30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6FE2734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42750.32(37330.15,48170.49)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7F32BEF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D4279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17204.92(15119.71,19290.12)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5DFF0E5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075A3A58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14847E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Oxiracetam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92BAE7D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2BD1CDA6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CB23C9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4E289EA0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5154D88F" w14:textId="77777777" w:rsidTr="009B6E12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7CE9C2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2207C42" w14:textId="2655F251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4BE67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-1647.71(-2834.49,-460.92)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1D4374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0.008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5593113" w14:textId="1ACC1785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0332CE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-380.28(-671.69,-88.87)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9BC8C0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0.012 </w:t>
            </w:r>
          </w:p>
        </w:tc>
      </w:tr>
      <w:tr w:rsidR="00AC3760" w14:paraId="5617EEB5" w14:textId="77777777" w:rsidTr="009B6E12"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04D511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76ED554" w14:textId="3F3DA2A8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1FABD6D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-55658.45(-79879.80,-31437.10)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C42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0E1569" w14:textId="30AB8C52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0332CE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-12656.63(-18217.55,-7095.71)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1485" w14:textId="313E9EF1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  <w:r>
              <w:rPr>
                <w:rFonts w:ascii="Times New Roman" w:eastAsia="等线" w:hAnsi="Times New Roman" w:cs="Times New Roman" w:hint="eastAsia"/>
                <w:kern w:val="0"/>
                <w:sz w:val="22"/>
                <w:lang w:val="en-GB" w:eastAsia="en-US"/>
              </w:rPr>
              <w:t xml:space="preserve"> </w:t>
            </w:r>
          </w:p>
        </w:tc>
      </w:tr>
      <w:tr w:rsidR="00AC3760" w14:paraId="16990DE9" w14:textId="77777777" w:rsidTr="009B6E12"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2D7F07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F6F1140" w14:textId="244ACC64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F598B2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-871.06(-2472.48,730.35)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B35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0.277 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BFDFCF" w14:textId="7E7A412F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0332CE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-260.46(-645.33,124.41)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BB7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0.178 </w:t>
            </w:r>
          </w:p>
        </w:tc>
      </w:tr>
      <w:tr w:rsidR="00AC3760" w14:paraId="7689CD2A" w14:textId="77777777" w:rsidTr="009B6E12"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B76E8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016E997" w14:textId="7E255180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A0BE51B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-16889.29(-32135.83,-1642.76)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0E67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0.031 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7670C9" w14:textId="79DBDEE2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0332CE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-4192.72(-7750.60,-634.84)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1CBF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0.022 </w:t>
            </w:r>
          </w:p>
        </w:tc>
      </w:tr>
      <w:tr w:rsidR="00AC3760" w14:paraId="7BEEDE0B" w14:textId="77777777" w:rsidTr="009B6E12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90C4B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FD6544E" w14:textId="4427D5BE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C6CE8F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-6941.52(-26249.51,12366.46)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6931064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0.471 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18CB538D" w14:textId="13948AE9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0332CE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-1541.91(-6030.93,2947.10)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4B50F5B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0.491 </w:t>
            </w:r>
          </w:p>
        </w:tc>
      </w:tr>
      <w:tr w:rsidR="00AC3760" w14:paraId="79F18B13" w14:textId="77777777" w:rsidTr="009B6E12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C93C2B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415EDF3" w14:textId="6F20D6C5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856633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134642.30(120417.30,148867.30)</w:t>
            </w:r>
          </w:p>
        </w:tc>
        <w:tc>
          <w:tcPr>
            <w:tcW w:w="614" w:type="pct"/>
            <w:gridSpan w:val="2"/>
            <w:vAlign w:val="center"/>
          </w:tcPr>
          <w:p w14:paraId="6527EF1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</w:tcPr>
          <w:p w14:paraId="480C5092" w14:textId="0C5CED8D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0332CE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31483.98(27840.00,35127.97)</w:t>
            </w:r>
          </w:p>
        </w:tc>
        <w:tc>
          <w:tcPr>
            <w:tcW w:w="604" w:type="pct"/>
            <w:vAlign w:val="center"/>
          </w:tcPr>
          <w:p w14:paraId="1B7BDD9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1C22F703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2715D33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Creatine Phosphate Sodium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2114CC4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3CBAA982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6005C3CE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vAlign w:val="center"/>
          </w:tcPr>
          <w:p w14:paraId="58359F09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0182DC87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6AE04C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32B6B8D" w14:textId="7048A199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C9AC9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8.64(-439.31,456.59)</w:t>
            </w:r>
          </w:p>
        </w:tc>
        <w:tc>
          <w:tcPr>
            <w:tcW w:w="614" w:type="pct"/>
            <w:gridSpan w:val="2"/>
            <w:vAlign w:val="center"/>
          </w:tcPr>
          <w:p w14:paraId="6AEE97F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0.969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5E497FC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-19.66(-83.22,43.90)</w:t>
            </w:r>
          </w:p>
        </w:tc>
        <w:tc>
          <w:tcPr>
            <w:tcW w:w="604" w:type="pct"/>
            <w:vAlign w:val="center"/>
          </w:tcPr>
          <w:p w14:paraId="44B8D2F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0.534 </w:t>
            </w:r>
          </w:p>
        </w:tc>
      </w:tr>
      <w:tr w:rsidR="00AC3760" w14:paraId="22CB0EEC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52C56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66B5676" w14:textId="3363518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EE0B6A3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-10461.14(-17439.83,-3482.45)</w:t>
            </w:r>
          </w:p>
        </w:tc>
        <w:tc>
          <w:tcPr>
            <w:tcW w:w="614" w:type="pct"/>
            <w:gridSpan w:val="2"/>
            <w:vAlign w:val="center"/>
          </w:tcPr>
          <w:p w14:paraId="2DCB4B3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0.004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6B10E85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-1264.46(-2255.36,-273.57)</w:t>
            </w:r>
          </w:p>
        </w:tc>
        <w:tc>
          <w:tcPr>
            <w:tcW w:w="604" w:type="pct"/>
            <w:vAlign w:val="center"/>
          </w:tcPr>
          <w:p w14:paraId="02AF869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0.014 </w:t>
            </w:r>
          </w:p>
        </w:tc>
      </w:tr>
      <w:tr w:rsidR="00AC3760" w14:paraId="36BB50BD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0832D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C92B73F" w14:textId="7A122B59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8CC9A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-560.62(-1023.71,-97.52)</w:t>
            </w:r>
          </w:p>
        </w:tc>
        <w:tc>
          <w:tcPr>
            <w:tcW w:w="614" w:type="pct"/>
            <w:gridSpan w:val="2"/>
            <w:tcBorders>
              <w:bottom w:val="nil"/>
            </w:tcBorders>
            <w:vAlign w:val="center"/>
          </w:tcPr>
          <w:p w14:paraId="3B1FBB8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0.019 </w:t>
            </w:r>
          </w:p>
        </w:tc>
        <w:tc>
          <w:tcPr>
            <w:tcW w:w="1096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B69A03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-74.01(-143.39,-4.63)</w:t>
            </w:r>
          </w:p>
        </w:tc>
        <w:tc>
          <w:tcPr>
            <w:tcW w:w="604" w:type="pct"/>
            <w:tcBorders>
              <w:bottom w:val="nil"/>
            </w:tcBorders>
            <w:vAlign w:val="center"/>
          </w:tcPr>
          <w:p w14:paraId="2E34B2C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0.037 </w:t>
            </w:r>
          </w:p>
        </w:tc>
      </w:tr>
      <w:tr w:rsidR="00AC3760" w14:paraId="7BC083C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15315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7127F72" w14:textId="325CC73F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AFEBAA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-1448.70(-6222.08,3324.68)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6F0BBE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0.542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64D94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-229.10(-916.79,458.58)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3F0E65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0.504 </w:t>
            </w:r>
          </w:p>
        </w:tc>
      </w:tr>
      <w:tr w:rsidR="00AC3760" w14:paraId="63110CBC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8C0E62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F109C25" w14:textId="41D60B34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B43096A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-240.61(-3204.23,2723.02)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5CCF66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0.870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15D7E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-90.16(-489.98,309.66)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807ECB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0.650 </w:t>
            </w:r>
          </w:p>
        </w:tc>
      </w:tr>
      <w:tr w:rsidR="00AC3760" w14:paraId="5B86C004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227A91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5C4C039" w14:textId="6C930119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80F49B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23448.28(20001.87,26894.69)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D8BA06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94C49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3590.43(3076.27,4104.59)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645B6E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05269F4F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813C35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Calf serum deproteinized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7EFA688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0FD46AC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63101C3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vAlign w:val="center"/>
          </w:tcPr>
          <w:p w14:paraId="7C1678D6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47F0A155" w14:textId="77777777">
        <w:trPr>
          <w:trHeight w:val="90"/>
        </w:trPr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BA4D07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729C947" w14:textId="11EC1B23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91B8A6D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-3421.75(-5176.07,-1667.43)</w:t>
            </w:r>
          </w:p>
        </w:tc>
        <w:tc>
          <w:tcPr>
            <w:tcW w:w="614" w:type="pct"/>
            <w:gridSpan w:val="2"/>
            <w:vAlign w:val="center"/>
          </w:tcPr>
          <w:p w14:paraId="209A451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5958BCB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-502.42(-746.13,-258.70)</w:t>
            </w:r>
          </w:p>
        </w:tc>
        <w:tc>
          <w:tcPr>
            <w:tcW w:w="604" w:type="pct"/>
            <w:vAlign w:val="center"/>
          </w:tcPr>
          <w:p w14:paraId="3C4BEDD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1916C60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6A0B4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03E7A22" w14:textId="20769641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7E022C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-1997.01(-16765.24,12771.22)</w:t>
            </w:r>
          </w:p>
        </w:tc>
        <w:tc>
          <w:tcPr>
            <w:tcW w:w="614" w:type="pct"/>
            <w:gridSpan w:val="2"/>
            <w:vAlign w:val="center"/>
          </w:tcPr>
          <w:p w14:paraId="6CA2D72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0.784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3E24D77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-876.25(-2978.94,1226.44)</w:t>
            </w:r>
          </w:p>
        </w:tc>
        <w:tc>
          <w:tcPr>
            <w:tcW w:w="604" w:type="pct"/>
            <w:vAlign w:val="center"/>
          </w:tcPr>
          <w:p w14:paraId="266C055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0.404 </w:t>
            </w:r>
          </w:p>
        </w:tc>
      </w:tr>
      <w:tr w:rsidR="00AC3760" w14:paraId="16F6570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B712EB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F5D9332" w14:textId="3B6110D2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3E4A62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1999.28(344.47,3654.09)</w:t>
            </w:r>
          </w:p>
        </w:tc>
        <w:tc>
          <w:tcPr>
            <w:tcW w:w="614" w:type="pct"/>
            <w:gridSpan w:val="2"/>
            <w:vAlign w:val="center"/>
          </w:tcPr>
          <w:p w14:paraId="55C605F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0.020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28DFEDF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344.13(89.09,599.18)</w:t>
            </w:r>
          </w:p>
        </w:tc>
        <w:tc>
          <w:tcPr>
            <w:tcW w:w="604" w:type="pct"/>
            <w:vAlign w:val="center"/>
          </w:tcPr>
          <w:p w14:paraId="31B8BB4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0.010 </w:t>
            </w:r>
          </w:p>
        </w:tc>
      </w:tr>
      <w:tr w:rsidR="00AC3760" w14:paraId="51676634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374BFFF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0F64C11" w14:textId="4565F43F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3D0E504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-6509.08(-12306.08,-712.09)</w:t>
            </w:r>
          </w:p>
        </w:tc>
        <w:tc>
          <w:tcPr>
            <w:tcW w:w="614" w:type="pct"/>
            <w:gridSpan w:val="2"/>
            <w:vAlign w:val="center"/>
          </w:tcPr>
          <w:p w14:paraId="2FEEB72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0.029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73F6026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-989.43(-1738.24,-240.63)</w:t>
            </w:r>
          </w:p>
        </w:tc>
        <w:tc>
          <w:tcPr>
            <w:tcW w:w="604" w:type="pct"/>
            <w:vAlign w:val="center"/>
          </w:tcPr>
          <w:p w14:paraId="3FC7071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0.011 </w:t>
            </w:r>
          </w:p>
        </w:tc>
      </w:tr>
      <w:tr w:rsidR="00AC3760" w14:paraId="0586AE16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C8ADDD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BC2AA03" w14:textId="0F880615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6010DCE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-4279.62(-24286.67,15727.43)</w:t>
            </w:r>
          </w:p>
        </w:tc>
        <w:tc>
          <w:tcPr>
            <w:tcW w:w="614" w:type="pct"/>
            <w:gridSpan w:val="2"/>
            <w:vAlign w:val="center"/>
          </w:tcPr>
          <w:p w14:paraId="017B741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0.665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7820C76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-409.63(-2289.86,1470.60)</w:t>
            </w:r>
          </w:p>
        </w:tc>
        <w:tc>
          <w:tcPr>
            <w:tcW w:w="604" w:type="pct"/>
            <w:vAlign w:val="center"/>
          </w:tcPr>
          <w:p w14:paraId="1C8DC33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0.661 </w:t>
            </w:r>
          </w:p>
        </w:tc>
      </w:tr>
      <w:tr w:rsidR="00AC3760" w14:paraId="27CD0C1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D12FB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61FB839" w14:textId="6265E6ED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9EB4682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93386.62(67438.91,119334.30)</w:t>
            </w:r>
          </w:p>
        </w:tc>
        <w:tc>
          <w:tcPr>
            <w:tcW w:w="614" w:type="pct"/>
            <w:gridSpan w:val="2"/>
            <w:vAlign w:val="center"/>
          </w:tcPr>
          <w:p w14:paraId="01FCE75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5E43764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14052.87(10476.63,17629.11)</w:t>
            </w:r>
          </w:p>
        </w:tc>
        <w:tc>
          <w:tcPr>
            <w:tcW w:w="604" w:type="pct"/>
            <w:vAlign w:val="center"/>
          </w:tcPr>
          <w:p w14:paraId="5D1C754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4C171C80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550D79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Alprostadil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9F282E4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47945DEA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21E3B04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vAlign w:val="center"/>
          </w:tcPr>
          <w:p w14:paraId="36ED63B6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21F2A6D1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AD3D1B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A0E1025" w14:textId="127958EB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88E4564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647.44(-3467.10,4761.98)</w:t>
            </w:r>
          </w:p>
        </w:tc>
        <w:tc>
          <w:tcPr>
            <w:tcW w:w="614" w:type="pct"/>
            <w:gridSpan w:val="2"/>
            <w:vAlign w:val="center"/>
          </w:tcPr>
          <w:p w14:paraId="4508E10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0.751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00AD78E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28.48(-245.02,301.98)</w:t>
            </w:r>
          </w:p>
        </w:tc>
        <w:tc>
          <w:tcPr>
            <w:tcW w:w="604" w:type="pct"/>
            <w:vAlign w:val="center"/>
          </w:tcPr>
          <w:p w14:paraId="1A03E19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0.834 </w:t>
            </w:r>
          </w:p>
        </w:tc>
      </w:tr>
      <w:tr w:rsidR="00AC3760" w14:paraId="610F0D5D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F6650B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B8F59A3" w14:textId="5AE24A39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56E7D09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-147237.80(-222916.30,-71559.34)</w:t>
            </w:r>
          </w:p>
        </w:tc>
        <w:tc>
          <w:tcPr>
            <w:tcW w:w="614" w:type="pct"/>
            <w:gridSpan w:val="2"/>
            <w:vAlign w:val="center"/>
          </w:tcPr>
          <w:p w14:paraId="6ABF8C4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51762B2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-9279.44(-14143.72,-4415.15)</w:t>
            </w:r>
          </w:p>
        </w:tc>
        <w:tc>
          <w:tcPr>
            <w:tcW w:w="604" w:type="pct"/>
            <w:vAlign w:val="center"/>
          </w:tcPr>
          <w:p w14:paraId="3D6183E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724F2A6E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8082B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222E5AA" w14:textId="4226EDDC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FD1A664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-6866.71(-11839.63,-1893.79)</w:t>
            </w:r>
          </w:p>
        </w:tc>
        <w:tc>
          <w:tcPr>
            <w:tcW w:w="614" w:type="pct"/>
            <w:gridSpan w:val="2"/>
            <w:vAlign w:val="center"/>
          </w:tcPr>
          <w:p w14:paraId="68E9191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0.008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5173EA6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-476.78(-797.71,-155.84)</w:t>
            </w:r>
          </w:p>
        </w:tc>
        <w:tc>
          <w:tcPr>
            <w:tcW w:w="604" w:type="pct"/>
            <w:vAlign w:val="center"/>
          </w:tcPr>
          <w:p w14:paraId="66F579D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0.005 </w:t>
            </w:r>
          </w:p>
        </w:tc>
      </w:tr>
      <w:tr w:rsidR="00AC3760" w14:paraId="06D6BF79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1BA031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8DD56BC" w14:textId="4544B035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E55497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-32858.87(-73603.96,7886.22)</w:t>
            </w:r>
          </w:p>
        </w:tc>
        <w:tc>
          <w:tcPr>
            <w:tcW w:w="614" w:type="pct"/>
            <w:gridSpan w:val="2"/>
            <w:vAlign w:val="center"/>
          </w:tcPr>
          <w:p w14:paraId="68EFDB3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0.111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54B9419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-2226.73(-4808.36,354.89)</w:t>
            </w:r>
          </w:p>
        </w:tc>
        <w:tc>
          <w:tcPr>
            <w:tcW w:w="604" w:type="pct"/>
            <w:vAlign w:val="center"/>
          </w:tcPr>
          <w:p w14:paraId="621626A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0.089 </w:t>
            </w:r>
          </w:p>
        </w:tc>
      </w:tr>
      <w:tr w:rsidR="00AC3760" w14:paraId="18AFB32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7C4BC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6736AA1" w14:textId="6E87B171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4CE86D1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-17988.37(-92091.43,56114.70)</w:t>
            </w:r>
          </w:p>
        </w:tc>
        <w:tc>
          <w:tcPr>
            <w:tcW w:w="614" w:type="pct"/>
            <w:gridSpan w:val="2"/>
            <w:vAlign w:val="center"/>
          </w:tcPr>
          <w:p w14:paraId="4216E22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0.625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02EEF76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-1292.73(-6048.66,3463.20)</w:t>
            </w:r>
          </w:p>
        </w:tc>
        <w:tc>
          <w:tcPr>
            <w:tcW w:w="604" w:type="pct"/>
            <w:vAlign w:val="center"/>
          </w:tcPr>
          <w:p w14:paraId="24958F8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0.585 </w:t>
            </w:r>
          </w:p>
        </w:tc>
      </w:tr>
      <w:tr w:rsidR="00AC3760" w14:paraId="5171085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78440C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BD73D47" w14:textId="6B795D6D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B569A1F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250330.00(207929.30,292730.70)</w:t>
            </w:r>
          </w:p>
        </w:tc>
        <w:tc>
          <w:tcPr>
            <w:tcW w:w="614" w:type="pct"/>
            <w:gridSpan w:val="2"/>
            <w:vAlign w:val="center"/>
          </w:tcPr>
          <w:p w14:paraId="64635C1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52D1E85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16724.55(13902.87,19546.24)</w:t>
            </w:r>
          </w:p>
        </w:tc>
        <w:tc>
          <w:tcPr>
            <w:tcW w:w="604" w:type="pct"/>
            <w:vAlign w:val="center"/>
          </w:tcPr>
          <w:p w14:paraId="59CABAE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26FE522B" w14:textId="77777777">
        <w:tc>
          <w:tcPr>
            <w:tcW w:w="2686" w:type="pct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8598B9A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Troxerutin Cerebroprotein Hydrolyzate</w:t>
            </w:r>
          </w:p>
        </w:tc>
        <w:tc>
          <w:tcPr>
            <w:tcW w:w="614" w:type="pct"/>
            <w:gridSpan w:val="2"/>
            <w:vAlign w:val="center"/>
          </w:tcPr>
          <w:p w14:paraId="1E4D9446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213E08B0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vAlign w:val="center"/>
          </w:tcPr>
          <w:p w14:paraId="63E017CF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096B8778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A2F9AA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850B185" w14:textId="3AC3CDDC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AB70F1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-75.09(-864.49,714.31)</w:t>
            </w:r>
          </w:p>
        </w:tc>
        <w:tc>
          <w:tcPr>
            <w:tcW w:w="614" w:type="pct"/>
            <w:gridSpan w:val="2"/>
            <w:vAlign w:val="center"/>
          </w:tcPr>
          <w:p w14:paraId="4BCA9BA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0.847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36C3302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-27.76(-197.25,141.72)</w:t>
            </w:r>
          </w:p>
        </w:tc>
        <w:tc>
          <w:tcPr>
            <w:tcW w:w="604" w:type="pct"/>
            <w:vAlign w:val="center"/>
          </w:tcPr>
          <w:p w14:paraId="791A84F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0.742 </w:t>
            </w:r>
          </w:p>
        </w:tc>
      </w:tr>
      <w:tr w:rsidR="00AC3760" w14:paraId="74DD6269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38BFC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5218C63" w14:textId="6EC9F6E9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3135ED8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-16448.59(-28107.63,-4789.56)</w:t>
            </w:r>
          </w:p>
        </w:tc>
        <w:tc>
          <w:tcPr>
            <w:tcW w:w="614" w:type="pct"/>
            <w:gridSpan w:val="2"/>
            <w:vAlign w:val="center"/>
          </w:tcPr>
          <w:p w14:paraId="492A7D1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0.007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7E0E395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-4515.51(-7432.14,-1598.89)</w:t>
            </w:r>
          </w:p>
        </w:tc>
        <w:tc>
          <w:tcPr>
            <w:tcW w:w="604" w:type="pct"/>
            <w:vAlign w:val="center"/>
          </w:tcPr>
          <w:p w14:paraId="02BBACB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0.003 </w:t>
            </w:r>
          </w:p>
        </w:tc>
      </w:tr>
      <w:tr w:rsidR="00AC3760" w14:paraId="7D6404FB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153AFF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5854C4A" w14:textId="39C95B45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5CC6BE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-1757.33(-2637.65,-877.02)</w:t>
            </w:r>
          </w:p>
        </w:tc>
        <w:tc>
          <w:tcPr>
            <w:tcW w:w="614" w:type="pct"/>
            <w:gridSpan w:val="2"/>
            <w:vAlign w:val="center"/>
          </w:tcPr>
          <w:p w14:paraId="6E545F8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35E1730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-205.23(-412.08,1.62)</w:t>
            </w:r>
          </w:p>
        </w:tc>
        <w:tc>
          <w:tcPr>
            <w:tcW w:w="604" w:type="pct"/>
            <w:vAlign w:val="center"/>
          </w:tcPr>
          <w:p w14:paraId="25064A7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0.052 </w:t>
            </w:r>
          </w:p>
        </w:tc>
      </w:tr>
      <w:tr w:rsidR="00AC3760" w14:paraId="209BCBDB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20092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50BA2F0" w14:textId="51C104E8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76AA8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-7211.07(-12145.07,-2277.07)</w:t>
            </w:r>
          </w:p>
        </w:tc>
        <w:tc>
          <w:tcPr>
            <w:tcW w:w="614" w:type="pct"/>
            <w:gridSpan w:val="2"/>
            <w:tcBorders>
              <w:bottom w:val="nil"/>
            </w:tcBorders>
            <w:vAlign w:val="center"/>
          </w:tcPr>
          <w:p w14:paraId="6577E99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0.006 </w:t>
            </w:r>
          </w:p>
        </w:tc>
        <w:tc>
          <w:tcPr>
            <w:tcW w:w="1096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48E75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-1484.34(-2855.77,-112.90)</w:t>
            </w:r>
          </w:p>
        </w:tc>
        <w:tc>
          <w:tcPr>
            <w:tcW w:w="604" w:type="pct"/>
            <w:tcBorders>
              <w:bottom w:val="nil"/>
            </w:tcBorders>
            <w:vAlign w:val="center"/>
          </w:tcPr>
          <w:p w14:paraId="3BE0229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0.035 </w:t>
            </w:r>
          </w:p>
        </w:tc>
      </w:tr>
      <w:tr w:rsidR="00AC3760" w14:paraId="5F21F01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E85199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28F2788" w14:textId="3B462A6E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8EC7B2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-463.93(-7240.14,6312.27)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4C7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0.889 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1ABBED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79.58(-919.93,1079.10)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DB6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0.873 </w:t>
            </w:r>
          </w:p>
        </w:tc>
      </w:tr>
      <w:tr w:rsidR="00AC3760" w14:paraId="09EC167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04448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2C59BED" w14:textId="7E3F517C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1FBA55F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38453.19(30217.49,46688.89)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F1E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864BE5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8690.08(6947.77,10432.40)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777C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6457ABCE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25C983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Complex Coenzyme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1B085F9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08410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0A73527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EDCC2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2806AEBB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66F9EC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38E7E6C" w14:textId="08D267E8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C94A4BD" w14:textId="407BA87F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-791.09(-1664.40,82.22)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0C6A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0.074 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051759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-87.53(-177.60,2.55)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1C69" w14:textId="3785C6E3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0332CE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0.056 </w:t>
            </w:r>
            <w:r>
              <w:rPr>
                <w:rFonts w:ascii="Times New Roman" w:eastAsia="等线" w:hAnsi="Times New Roman" w:cs="Times New Roman" w:hint="eastAsia"/>
                <w:kern w:val="0"/>
                <w:sz w:val="22"/>
                <w:lang w:val="en-GB" w:eastAsia="en-US"/>
              </w:rPr>
              <w:t xml:space="preserve"> </w:t>
            </w:r>
          </w:p>
        </w:tc>
      </w:tr>
      <w:tr w:rsidR="00AC3760" w14:paraId="379E41D7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69F375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2AD99D5" w14:textId="242D5431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8F36169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-18270.97(-33442.38,-3099.57)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CDB9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0.020 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8B1705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-2075.08(-3611.31,-538.84)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D22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0.010 </w:t>
            </w:r>
          </w:p>
        </w:tc>
      </w:tr>
      <w:tr w:rsidR="00AC3760" w14:paraId="42C1C3A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50B1DE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BC4668B" w14:textId="79BB5900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89EB49F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-524.39(-1409.69,360.91)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EE3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0.235 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F574FA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-9.72(-104.31,84.87)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7D48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0.836 </w:t>
            </w:r>
          </w:p>
        </w:tc>
      </w:tr>
      <w:tr w:rsidR="00AC3760" w14:paraId="37941BCB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7B610B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E469D23" w14:textId="261D5A5A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607461E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-5154.74(-8812.06,-1497.41)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9D73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0.007 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A6275F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-530.49(-965.49,-95.48)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001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0.018 </w:t>
            </w:r>
          </w:p>
        </w:tc>
      </w:tr>
      <w:tr w:rsidR="00AC3760" w14:paraId="1C807B9E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FAFF61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32414C4" w14:textId="154E627F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A3D6598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-4067.35(-10979.29,2844.60)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406F292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0.238 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38A78B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-212.82(-733.65,308.00)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7246ADA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0.413 </w:t>
            </w:r>
          </w:p>
        </w:tc>
      </w:tr>
      <w:tr w:rsidR="00AC3760" w14:paraId="4742309D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132CCD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2AA6420" w14:textId="6271D848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DD00D8C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52620.06(42345.85,62894.27)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71A4793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CC210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5503.63(4465.60,6541.67)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2B1B095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137EB5FB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4FC0FD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Salvia Ligustrazine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BAB8E76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7F853BED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58E51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2E587B4B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268EAB7C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180777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7E363A7" w14:textId="5D44C162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972EE9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-5928.58(-7938.39,-3918.78)</w:t>
            </w:r>
          </w:p>
        </w:tc>
        <w:tc>
          <w:tcPr>
            <w:tcW w:w="614" w:type="pct"/>
            <w:gridSpan w:val="2"/>
            <w:tcBorders>
              <w:top w:val="nil"/>
            </w:tcBorders>
            <w:vAlign w:val="center"/>
          </w:tcPr>
          <w:p w14:paraId="5937C01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D0224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-289.69(-391.35,-188.04)</w:t>
            </w:r>
          </w:p>
        </w:tc>
        <w:tc>
          <w:tcPr>
            <w:tcW w:w="604" w:type="pct"/>
            <w:tcBorders>
              <w:top w:val="nil"/>
            </w:tcBorders>
            <w:vAlign w:val="center"/>
          </w:tcPr>
          <w:p w14:paraId="2DBF7F9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54971499" w14:textId="77777777">
        <w:tc>
          <w:tcPr>
            <w:tcW w:w="102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A556F8A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bottom w:val="nil"/>
              <w:right w:val="nil"/>
            </w:tcBorders>
          </w:tcPr>
          <w:p w14:paraId="4AA4E383" w14:textId="0B5F5B83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2B90563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-66136.72(-114770.50,-17502.97)</w:t>
            </w:r>
          </w:p>
        </w:tc>
        <w:tc>
          <w:tcPr>
            <w:tcW w:w="614" w:type="pct"/>
            <w:gridSpan w:val="2"/>
            <w:vAlign w:val="center"/>
          </w:tcPr>
          <w:p w14:paraId="7F1076E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0.009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35AEC19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-4851.57(-7837.33,-1865.80)</w:t>
            </w:r>
          </w:p>
        </w:tc>
        <w:tc>
          <w:tcPr>
            <w:tcW w:w="604" w:type="pct"/>
            <w:vAlign w:val="center"/>
          </w:tcPr>
          <w:p w14:paraId="0C452B3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0.002 </w:t>
            </w:r>
          </w:p>
        </w:tc>
      </w:tr>
      <w:tr w:rsidR="00AC3760" w14:paraId="5B3B901D" w14:textId="77777777">
        <w:tc>
          <w:tcPr>
            <w:tcW w:w="102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2FE1FF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bottom w:val="nil"/>
              <w:right w:val="nil"/>
            </w:tcBorders>
          </w:tcPr>
          <w:p w14:paraId="2A1C9C79" w14:textId="7E0ED419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6AB96B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-4546.79(-8276.13,-817.45)</w:t>
            </w:r>
          </w:p>
        </w:tc>
        <w:tc>
          <w:tcPr>
            <w:tcW w:w="614" w:type="pct"/>
            <w:gridSpan w:val="2"/>
            <w:vAlign w:val="center"/>
          </w:tcPr>
          <w:p w14:paraId="1FC1AC4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0.019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63FA98F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25.77(-152.26,203.79)</w:t>
            </w:r>
          </w:p>
        </w:tc>
        <w:tc>
          <w:tcPr>
            <w:tcW w:w="604" w:type="pct"/>
            <w:vAlign w:val="center"/>
          </w:tcPr>
          <w:p w14:paraId="1FCB745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0.771 </w:t>
            </w:r>
          </w:p>
        </w:tc>
      </w:tr>
      <w:tr w:rsidR="00AC3760" w14:paraId="57C9CB3D" w14:textId="77777777">
        <w:tc>
          <w:tcPr>
            <w:tcW w:w="102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14863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bottom w:val="single" w:sz="4" w:space="0" w:color="auto"/>
              <w:right w:val="nil"/>
            </w:tcBorders>
          </w:tcPr>
          <w:p w14:paraId="096D07F4" w14:textId="064D86A6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6D6E2AC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-38379.64(-66214.40,-10544.87)</w:t>
            </w:r>
          </w:p>
        </w:tc>
        <w:tc>
          <w:tcPr>
            <w:tcW w:w="614" w:type="pct"/>
            <w:gridSpan w:val="2"/>
            <w:vAlign w:val="center"/>
          </w:tcPr>
          <w:p w14:paraId="6CC2C1D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0.009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069246E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-1973.19(-3799.90,-146.48)</w:t>
            </w:r>
          </w:p>
        </w:tc>
        <w:tc>
          <w:tcPr>
            <w:tcW w:w="604" w:type="pct"/>
            <w:vAlign w:val="center"/>
          </w:tcPr>
          <w:p w14:paraId="34B67C4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0.035 </w:t>
            </w:r>
          </w:p>
        </w:tc>
      </w:tr>
      <w:tr w:rsidR="00AC3760" w14:paraId="466F1017" w14:textId="77777777">
        <w:tc>
          <w:tcPr>
            <w:tcW w:w="102" w:type="pct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386C62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bottom w:val="nil"/>
              <w:right w:val="nil"/>
            </w:tcBorders>
          </w:tcPr>
          <w:p w14:paraId="146C2AE6" w14:textId="32B79B1E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4B6688A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-34454.83(-87220.20,18310.55)</w:t>
            </w:r>
          </w:p>
        </w:tc>
        <w:tc>
          <w:tcPr>
            <w:tcW w:w="614" w:type="pct"/>
            <w:gridSpan w:val="2"/>
            <w:vAlign w:val="center"/>
          </w:tcPr>
          <w:p w14:paraId="34D5255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0.192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70063EB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-842.80(-2971.29,1285.69)</w:t>
            </w:r>
          </w:p>
        </w:tc>
        <w:tc>
          <w:tcPr>
            <w:tcW w:w="604" w:type="pct"/>
            <w:vAlign w:val="center"/>
          </w:tcPr>
          <w:p w14:paraId="3AA0D09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0.427 </w:t>
            </w:r>
          </w:p>
        </w:tc>
      </w:tr>
      <w:tr w:rsidR="00AC3760" w14:paraId="5CC19E8B" w14:textId="77777777">
        <w:tc>
          <w:tcPr>
            <w:tcW w:w="102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DC91707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bottom w:val="nil"/>
              <w:right w:val="nil"/>
            </w:tcBorders>
          </w:tcPr>
          <w:p w14:paraId="168524C3" w14:textId="04CDD57D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CE00FAE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297891.80(279986.50,315797.20)</w:t>
            </w:r>
          </w:p>
        </w:tc>
        <w:tc>
          <w:tcPr>
            <w:tcW w:w="614" w:type="pct"/>
            <w:gridSpan w:val="2"/>
            <w:vAlign w:val="center"/>
          </w:tcPr>
          <w:p w14:paraId="0AC63A9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71C2650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14972.15(14024.22,15920.08)</w:t>
            </w:r>
          </w:p>
        </w:tc>
        <w:tc>
          <w:tcPr>
            <w:tcW w:w="604" w:type="pct"/>
            <w:vAlign w:val="center"/>
          </w:tcPr>
          <w:p w14:paraId="49ABBEC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3B1B5579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EC2FB0" w14:textId="77777777" w:rsidR="00AC6995" w:rsidRDefault="0000000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Invert Sugar Electrolyte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1EE29B6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48C2FC7D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7B5D2B49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vAlign w:val="center"/>
          </w:tcPr>
          <w:p w14:paraId="40529498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192298A2" w14:textId="77777777">
        <w:tc>
          <w:tcPr>
            <w:tcW w:w="102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2AADD0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bottom w:val="nil"/>
              <w:right w:val="nil"/>
            </w:tcBorders>
          </w:tcPr>
          <w:p w14:paraId="0FEDEF66" w14:textId="446EFE98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605C2B8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-2184.49(-3110.23,-1258.76)</w:t>
            </w:r>
          </w:p>
        </w:tc>
        <w:tc>
          <w:tcPr>
            <w:tcW w:w="614" w:type="pct"/>
            <w:gridSpan w:val="2"/>
            <w:vAlign w:val="center"/>
          </w:tcPr>
          <w:p w14:paraId="160BDC3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600B2B5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-208.66(-301.87,-115.45)</w:t>
            </w:r>
          </w:p>
        </w:tc>
        <w:tc>
          <w:tcPr>
            <w:tcW w:w="604" w:type="pct"/>
            <w:vAlign w:val="center"/>
          </w:tcPr>
          <w:p w14:paraId="278AF69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545058C1" w14:textId="77777777">
        <w:tc>
          <w:tcPr>
            <w:tcW w:w="102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F4644E8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bottom w:val="nil"/>
              <w:right w:val="nil"/>
            </w:tcBorders>
          </w:tcPr>
          <w:p w14:paraId="25CE721E" w14:textId="704CD3B6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BFCA9B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-14935.12(-28544.58,-1325.65)</w:t>
            </w:r>
          </w:p>
        </w:tc>
        <w:tc>
          <w:tcPr>
            <w:tcW w:w="614" w:type="pct"/>
            <w:gridSpan w:val="2"/>
            <w:vAlign w:val="center"/>
          </w:tcPr>
          <w:p w14:paraId="2707898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0.032 </w:t>
            </w:r>
          </w:p>
        </w:tc>
        <w:tc>
          <w:tcPr>
            <w:tcW w:w="1096" w:type="pct"/>
            <w:tcMar>
              <w:left w:w="57" w:type="dxa"/>
              <w:right w:w="57" w:type="dxa"/>
            </w:tcMar>
            <w:vAlign w:val="center"/>
          </w:tcPr>
          <w:p w14:paraId="6733D4C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-1496.81(-2867.41,-126.21)</w:t>
            </w:r>
          </w:p>
        </w:tc>
        <w:tc>
          <w:tcPr>
            <w:tcW w:w="604" w:type="pct"/>
            <w:vAlign w:val="center"/>
          </w:tcPr>
          <w:p w14:paraId="4A770D9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0.033 </w:t>
            </w:r>
          </w:p>
        </w:tc>
      </w:tr>
      <w:tr w:rsidR="00AC3760" w14:paraId="6DA197B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69BF3A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8D9E91D" w14:textId="4442B405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D0DD98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476.62(-718.81,1672.05)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9D1E4C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0.424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3DC2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22.18(-100.05,144.41)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A62714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0.715 </w:t>
            </w:r>
          </w:p>
        </w:tc>
      </w:tr>
      <w:tr w:rsidR="00AC3760" w14:paraId="5DD02BB4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458A1D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5D05D83" w14:textId="159198E8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A068D9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-11344.19(-23130.84,442.45)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5E302C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0.059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EE841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-1203.31(-2410.30,3.69)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94EC45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0.051 </w:t>
            </w:r>
          </w:p>
        </w:tc>
      </w:tr>
      <w:tr w:rsidR="00AC3760" w14:paraId="741647B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29856A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1EFF1FF" w14:textId="5D2FC4E9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23B034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-6318.19(-29908.79,17272.40)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D2BC2A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0.590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D7AC5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-600.80(-2992.53,1790.94)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56FAF1A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0.614 </w:t>
            </w:r>
          </w:p>
        </w:tc>
      </w:tr>
      <w:tr w:rsidR="00AC3760" w14:paraId="79316D5D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C96D4E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B7303B4" w14:textId="419D66FB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661FD5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92801.49(80846.78,104756.20)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840AA4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D13E1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9243.84(8026.74,10460.95)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5D469E3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39F4C720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3D7581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Mouse Nerve Growth Factor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D1C548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28A38E4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B56596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906EE68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2BB8D77C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87EB11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F51E037" w14:textId="584BF56F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3136D54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-40.54(-247.47,166.40)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B56171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0.693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0BFC21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-1.51(-50.02,47.00)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784C65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0.950 </w:t>
            </w:r>
          </w:p>
        </w:tc>
      </w:tr>
      <w:tr w:rsidR="00AC3760" w14:paraId="252BF9A8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2F838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2D54621" w14:textId="0A1F8A21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F03E79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-6273.17(-12589.64,43.31)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D9983A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0.052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5D1D8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-1352.61(-2662.31,-42.90)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043695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0.043 </w:t>
            </w:r>
          </w:p>
        </w:tc>
      </w:tr>
      <w:tr w:rsidR="00AC3760" w14:paraId="0E3B2680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156279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66F7787" w14:textId="400FB8E3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49390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-314.07(-763.45,135.32)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D1DAA3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0.165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17F6B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-114.63(-208.61,-20.64)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061AD1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0.018 </w:t>
            </w:r>
          </w:p>
        </w:tc>
      </w:tr>
      <w:tr w:rsidR="00AC3760" w14:paraId="71754271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40C4BC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5C817AB" w14:textId="1E0C2DFA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840DDE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-5584.09(-9743.72,-1424.46)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B8CC3A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0.010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3A990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-1215.43(-2051.89,-378.98)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D0CDC8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0.006 </w:t>
            </w:r>
          </w:p>
        </w:tc>
      </w:tr>
      <w:tr w:rsidR="00AC3760" w14:paraId="223936C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82DEC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9A8C677" w14:textId="19B9E53A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D2A51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1404.09(-1686.13,4494.30)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E141F6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0.363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046C6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116.55(-350.62,583.71)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5BEC28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0.616 </w:t>
            </w:r>
          </w:p>
        </w:tc>
      </w:tr>
      <w:tr w:rsidR="00AC3760" w14:paraId="3EBE4660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F6DDDD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4AA26E7" w14:textId="6DE9C951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A3279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17836.47(16314.15,19358.79)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431894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6BDA4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3999.26(3652.85,4345.67)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3A0E6A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4A7359D2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9EAE50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Thymopentin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91F9F1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92E8C4F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9C992FB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51890AE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33535519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49BBCF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5B6CAF8" w14:textId="229F9FBB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954C9C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-1711.51(-3618.70,195.67)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AA8BF3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0.077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BC397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-24.07(-60.90,12.76)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DF60CB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0.193 </w:t>
            </w:r>
          </w:p>
        </w:tc>
      </w:tr>
      <w:tr w:rsidR="00AC3760" w14:paraId="72E87EBB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EF480E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5017862" w14:textId="2F61DF4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3FB01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-34053.45(-66384.25,-1722.64)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3071201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0.040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809A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-524.49(-982.90,-66.08)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6C872C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0.026 </w:t>
            </w:r>
          </w:p>
        </w:tc>
      </w:tr>
      <w:tr w:rsidR="00AC3760" w14:paraId="51AE9B11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52B37C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BBC7715" w14:textId="6DC3EB37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315511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1141.13(-1344.52,3626.78)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799518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0.355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D8A40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-18.22(-57.83,21.38)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5192BB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0.357 </w:t>
            </w:r>
          </w:p>
        </w:tc>
      </w:tr>
      <w:tr w:rsidR="00AC3760" w14:paraId="3F5EE456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7FACA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70E3A9B" w14:textId="4040D208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EB4D43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12666.97(-756.29,26090.24)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8FFCDF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0.063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8D79A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387.74(44.70,730.78)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680343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0.028 </w:t>
            </w:r>
          </w:p>
        </w:tc>
      </w:tr>
      <w:tr w:rsidR="00AC3760" w14:paraId="0C201876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6A9B59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2D67296" w14:textId="02174242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7F6A261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-13659.36(-28410.56,1091.84)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BC064C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0.068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EE7756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-440.19(-758.88,-121.50)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08F7FA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0.008 </w:t>
            </w:r>
          </w:p>
        </w:tc>
      </w:tr>
      <w:tr w:rsidR="00AC3760" w14:paraId="2D344CF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571998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67DB4F0" w14:textId="5CC22968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3110F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107001.50(80517.17,133485.80)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8025D4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C1CF0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1884.61(1380.93,2388.30)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5F2F1B3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540A0505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78C7B0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RNA II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919ABC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AE9D212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2CEA16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11D170D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52DE735A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6F6C9B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0A648CF" w14:textId="0ED5D153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43E02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-1207.60(-1918.47,-496.73)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4FAFF6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0.002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25C87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-337.72(-523.83,-151.62)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088958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0.001 </w:t>
            </w:r>
          </w:p>
        </w:tc>
      </w:tr>
      <w:tr w:rsidR="00AC3760" w14:paraId="6273AA56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FC2CD2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750480E" w14:textId="1FA0D6E9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E94422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-1362.90(-7268.47,4542.68)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8E7C0B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0.640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DD909B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-647.71(-2176.14,880.72)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A55A3A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0.396 </w:t>
            </w:r>
          </w:p>
        </w:tc>
      </w:tr>
      <w:tr w:rsidR="00AC3760" w14:paraId="1F800C1C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5A845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D93513F" w14:textId="4DC99863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A0C9B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814.32(119.27,1509.37)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E670D3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0.023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7265A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266.24(71.09,461.38)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69B352E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0.009 </w:t>
            </w:r>
          </w:p>
        </w:tc>
      </w:tr>
      <w:tr w:rsidR="00AC3760" w14:paraId="06E8CB6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5D5DC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EE23E7B" w14:textId="5EAF32C9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83C33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-2097.47(-4057.78,-137.16)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31E4AFE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0.037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3C2C9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-525.62(-1026.52,-24.71)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887A59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0.040 </w:t>
            </w:r>
          </w:p>
        </w:tc>
      </w:tr>
      <w:tr w:rsidR="00AC3760" w14:paraId="6C6E87F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CF183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2DFBC02" w14:textId="59EF4E20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3C7903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670.78(-5505.66,6847.22)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6FB2B3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0.826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B6205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124.10(-946.63,1194.84)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202B1D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0.815 </w:t>
            </w:r>
          </w:p>
        </w:tc>
      </w:tr>
      <w:tr w:rsidR="00AC3760" w14:paraId="32B0AD64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62BB0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1AD496A" w14:textId="0B65E290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FE653DA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31500.56(20605.24,42395.88)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22BC51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33BBD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8858.60(6001.73,11715.47)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6FB94C4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01419C91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EF8AE91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Edaravone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54DD753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64A8582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3F0BDD2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65AEE2D9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73072CE0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201235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267698C" w14:textId="750DE04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49138D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538.72(-194.74,1272.19)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27FCD1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0.145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EB75B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60.37(-67.94,188.69)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30F0A3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0.346 </w:t>
            </w:r>
          </w:p>
        </w:tc>
      </w:tr>
      <w:tr w:rsidR="00AC3760" w14:paraId="09FFCFEE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519239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563876C" w14:textId="5DEC9006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4F17AB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-22601.57(-36116.44,-9086.70)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34BE85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0.002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21E318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-3264.53(-5616.67,-912.38)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B5F81B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0.008 </w:t>
            </w:r>
          </w:p>
        </w:tc>
      </w:tr>
      <w:tr w:rsidR="00AC3760" w14:paraId="2AB291B8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D88267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E0F71F3" w14:textId="5131639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934A8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-2077.57(-2885.95,-1269.19)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A9EC8F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88FFD0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-348.72(-491.40,-206.05)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56EBAF5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60DECF1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8D160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2924696" w14:textId="7182D289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AAA5A2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-8447.92(-17271.78,375.95)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DA11A1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0.060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728D7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-1490.62(-3315.02,333.78)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DAAE9F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0.106 </w:t>
            </w:r>
          </w:p>
        </w:tc>
      </w:tr>
      <w:tr w:rsidR="00AC3760" w14:paraId="7F037BBD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BAC8AB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EB12DE0" w14:textId="4FE3B4F7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39B77A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-3246.27(-9658.01,3165.46)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74099A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0.311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52E5A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-727.28(-1924.05,469.49)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B40C64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0.226 </w:t>
            </w:r>
          </w:p>
        </w:tc>
      </w:tr>
      <w:tr w:rsidR="00AC3760" w14:paraId="4D6F674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AEFBDE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B015761" w14:textId="07D0CC26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81F502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39467.42(34144.11,44790.72)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DA1469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F1DC1E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7075.87(6155.58,7996.16)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53A3C95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641C30F7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D98E0B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Osteopeptide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B1CE1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EFFB84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4C919F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B7B4BEB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497ABEE7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8F4F38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CDEE8DE" w14:textId="7FB8A137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98581A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-888.00(-1799.54,23.55)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578B3E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0.056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AE30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-92.37(-188.26,3.51)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B03BD1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0.059 </w:t>
            </w:r>
          </w:p>
        </w:tc>
      </w:tr>
      <w:tr w:rsidR="00AC3760" w14:paraId="6F721D80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FA74B2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75B7CCD" w14:textId="4C7FC684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CF776D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-25473.23(-40628.29,-10318.17)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12557D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0.002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A83C6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-2925.32(-4439.61,-1411.04)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12339E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3A2C4C29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E2A0A1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C38EDF9" w14:textId="6EB6C18B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F0E26BF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-337.91(-1251.08,575.26)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CF15D8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0.458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9EE73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-15.64(-109.08,77.80)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5188ED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0.736 </w:t>
            </w:r>
          </w:p>
        </w:tc>
      </w:tr>
      <w:tr w:rsidR="00AC3760" w14:paraId="0E4D9AE1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72960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6F1D81D" w14:textId="52CAA9E2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CC76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-7634.47(-14162.61,-1106.33)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A79647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0.023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E1145F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-652.43(-1283.64,-21.21)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7B4CDF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0.043 </w:t>
            </w:r>
          </w:p>
        </w:tc>
      </w:tr>
      <w:tr w:rsidR="00AC3760" w14:paraId="61B1410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3B54AC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92C2765" w14:textId="21AA160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DF0308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-5979.72(-16251.99,4292.56)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2824E8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0.246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CA18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-736.50(-2061.37,588.36)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B9DD99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0.267 </w:t>
            </w:r>
          </w:p>
        </w:tc>
      </w:tr>
      <w:tr w:rsidR="00AC3760" w14:paraId="78134027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17CAAF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3C7770F" w14:textId="0ACD9C6C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F725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65122.38(56163.66,74081.10)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54218B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BA3B2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6720.19(5791.46,7648.92)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A7B525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440F1ABD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9102DE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Cerebral Protein Hydrolyzate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7CB4C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CAF1BD8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CC0369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51ABBA18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0A339F61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818D58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F1823CA" w14:textId="7C22815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21C66A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-2249.46(-2729.04,-1769.89)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6C595A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0B8DB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-112.29(-135.47,-89.12)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747D7E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72265D61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75FE8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EB1E339" w14:textId="23FA89F3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966D07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-7527.46(-13340.59,-1714.33)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857EEA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0.013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06C11F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-318.00(-596.10,-39.91)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CFA875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0.026 </w:t>
            </w:r>
          </w:p>
        </w:tc>
      </w:tr>
      <w:tr w:rsidR="00AC3760" w14:paraId="1FF7B57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4D9577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0FD2235" w14:textId="38AA83E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162B03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1983.19(1491.53,2474.85)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F7CF12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3D121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99.13(75.33,122.93)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6CEB751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1D987EEF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F891FB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7053388" w14:textId="46A712A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D96D13B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269.61(-2957.13,3496.34)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DE5A2B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0.866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9F4D7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14.32(-144.90,173.54)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36BE76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0.856 </w:t>
            </w:r>
          </w:p>
        </w:tc>
      </w:tr>
      <w:tr w:rsidR="00AC3760" w14:paraId="38140248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4A529D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4504F4B" w14:textId="7DD276A0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EA64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-4162.84(-12505.82,4180.15)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F3D7D7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0.318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03BE6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-206.40(-622.70,209.89)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BAC9D1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0.321 </w:t>
            </w:r>
          </w:p>
        </w:tc>
      </w:tr>
      <w:tr w:rsidR="00AC3760" w14:paraId="5BE6AC1D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A84617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C95DA90" w14:textId="27717DC0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EEAA0A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59533.18(53454.59,65611.78)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DFE38C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D4B01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2910.64(2610.31,3210.97)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6732F3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0D399192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B65C6A7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Vinpocetine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82C0A5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5255AD4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1A252C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6710DEA0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13142E7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9241A9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9EDF65E" w14:textId="774395FB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911454C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918.36(-431.16,2267.88)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69C439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0.176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D9963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92.66(-29.20,214.53)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D64120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0.132 </w:t>
            </w:r>
          </w:p>
        </w:tc>
      </w:tr>
      <w:tr w:rsidR="00AC3760" w14:paraId="16693731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46A315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8EB240A" w14:textId="32599F19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FD24B1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-81799.09(-119910.70,-43687.49)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19727F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E5FA1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-7391.28(-10721.87,-4060.69)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7B719E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5E1B312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7713D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C40EC0F" w14:textId="379CE008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1ACC3D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-4751.97(-6920.00,-2583.94)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BE187A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1F457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-443.03(-630.04,-256.02)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8B836C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27C04220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38DD5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48F187C" w14:textId="201EF27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AB1F6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-24868.88(-47298.75,-2439.01)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FE0311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0.031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6C74F0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-2215.86(-4212.93,-218.80)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73001C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0.031 </w:t>
            </w:r>
          </w:p>
        </w:tc>
      </w:tr>
      <w:tr w:rsidR="00AC3760" w14:paraId="6EF5576E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B5868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FF634F7" w14:textId="47836AD0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5ADEB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-14010.94(-40788.49,12766.61)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01EFD6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0.296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FEC39F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-1371.80(-3911.69,1168.10)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478F25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0.281 </w:t>
            </w:r>
          </w:p>
        </w:tc>
      </w:tr>
      <w:tr w:rsidR="00AC3760" w14:paraId="3954A11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280BC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C588BA9" w14:textId="4716EBC2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2BF5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123348.60(109917.40,136779.70)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AA34AA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734DE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11006.64(9820.51,12192.77)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381102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58E94DAA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EB41CB5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Calf Blood Deproteinized Extract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BE3E8B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3723ED3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0E106D0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3CF0B18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6B4D10F8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556A92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CE62786" w14:textId="5F1BF0A1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871A4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-157.42(-860.70,545.87)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E0793B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0.651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3B9EA3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-13.23(-76.39,49.93)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E5AC53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0.673 </w:t>
            </w:r>
          </w:p>
        </w:tc>
      </w:tr>
      <w:tr w:rsidR="00AC3760" w14:paraId="70086026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90DE3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EA917C6" w14:textId="54A948D2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02118C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-19478.71(-33339.16,-5618.26)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268033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0.007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4F7F1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-2145.15(-3452.03,-838.27)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3CC4F3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0.002 </w:t>
            </w:r>
          </w:p>
        </w:tc>
      </w:tr>
      <w:tr w:rsidR="00AC3760" w14:paraId="2932BDB1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5D8A38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B8C35EB" w14:textId="3AFB838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FD85AF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-1481.22(-2456.26,-506.18)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34FE7A9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0.004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1B1E1E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-83.50(-160.50,-6.51)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03415B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0.034 </w:t>
            </w:r>
          </w:p>
        </w:tc>
      </w:tr>
      <w:tr w:rsidR="00AC3760" w14:paraId="4A9A0221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A3F47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EE61F72" w14:textId="43550260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12450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-5940.20(-13254.32,1373.93)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CEB115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0.108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050F3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-548.93(-1246.50,148.63)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A26B92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0.119 </w:t>
            </w:r>
          </w:p>
        </w:tc>
      </w:tr>
      <w:tr w:rsidR="00AC3760" w14:paraId="6E0444BB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509A9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C4723DD" w14:textId="1AAF78D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037B80B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-10871.62(-25341.81,3598.57)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49C40E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0.136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E5F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-597.41(-1664.22,469.40)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7EDEF5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0.264 </w:t>
            </w:r>
          </w:p>
        </w:tc>
      </w:tr>
      <w:tr w:rsidR="00AC3760" w14:paraId="163952B7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CDAF7F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1D274D3" w14:textId="54007829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D8ACC1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42945.59(34501.60,51389.59)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068236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22341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3956.05(3216.60,4695.49)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934B61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7D724700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26F439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Cinepazide Maleate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73FBF5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3995CA42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7D212A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556E2445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4A16DC19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1AC65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237841F" w14:textId="60BD227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4598E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507.92(-93.91,1109.75)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B7C4A3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0.095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38119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65.59(-21.72,152.90)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406F5F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0.136 </w:t>
            </w:r>
          </w:p>
        </w:tc>
      </w:tr>
      <w:tr w:rsidR="00AC3760" w14:paraId="70A3B33A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067D2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5FB30DC" w14:textId="1D049C5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8E218A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-17552.67(-24888.98,-10216.37)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7A99F1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4A48F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-2682.32(-3765.88,-1598.76)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9DF253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2D729564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1FA8C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09A21E0" w14:textId="05F85954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124A78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-1516.99(-2121.84,-912.14)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3CBFAAF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0FCFF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-164.97(-256.22,-73.71)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9AA184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0.001 </w:t>
            </w:r>
          </w:p>
        </w:tc>
      </w:tr>
      <w:tr w:rsidR="00AC3760" w14:paraId="4E1CD56C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D9F43F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77BE357" w14:textId="2644386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6CD3AE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-5513.13(-7913.63,-3112.63)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A596F8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418966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-709.15(-1060.76,-357.53)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E4F2A7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6A1C414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3460EF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B777C5A" w14:textId="7B295EE4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EA6622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-2376.43(-8772.58,4019.73)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85CED3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0.453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005EA3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-220.78(-813.20,371.65)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DF63A0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0.455 </w:t>
            </w:r>
          </w:p>
        </w:tc>
      </w:tr>
      <w:tr w:rsidR="00AC3760" w14:paraId="3D9B1828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006335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EEAC71C" w14:textId="59400B00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FE57BBB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20899.59(13503.47,28295.70)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1C8607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29A38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2947.73(1847.34,4048.12)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6B7333E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4FAE7E8E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FA9E76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Guhong Injection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9DC5E0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DBCCDE9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F34429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2EAAAFE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4293C09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39F4D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E729B1E" w14:textId="44E4E932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DB5C4F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447.12(-33.33,927.57)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151DCF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0.067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96FA8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83.31(7.31,159.30)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714C34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0.033 </w:t>
            </w:r>
          </w:p>
        </w:tc>
      </w:tr>
      <w:tr w:rsidR="00AC3760" w14:paraId="783A5CA4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4F9C12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E23421F" w14:textId="6460AB1F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9AC6218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-16170.94(-29190.16,-3151.72)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53C33D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0.017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9CD7D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-4464.54(-7530.00,-1399.07)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911BAD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0.006 </w:t>
            </w:r>
          </w:p>
        </w:tc>
      </w:tr>
      <w:tr w:rsidR="00AC3760" w14:paraId="28C64BEA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00EDCB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8AF8C71" w14:textId="4E8784C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ABA31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-4441.64(-5674.05,-3209.23)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09C939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76AA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-440.63(-641.34,-239.92)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023CEE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1632B7EC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A5B268C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5E2C131" w14:textId="270847F9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1A6A11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-15267.96(-25246.39,-5289.54)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B63CBF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0.004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95A37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-2452.73(-4595.14,-310.31)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DADF8E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0.026 </w:t>
            </w:r>
          </w:p>
        </w:tc>
      </w:tr>
      <w:tr w:rsidR="00AC3760" w14:paraId="5D59A54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C691E8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6D83B77" w14:textId="24A42DE5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06DF0F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-3917.88(-15826.43,7990.67)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4C1F81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0.506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670D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-117.36(-1644.88,1410.17)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F3347E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0.877 </w:t>
            </w:r>
          </w:p>
        </w:tc>
      </w:tr>
      <w:tr w:rsidR="00AC3760" w14:paraId="7D3BA8F4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25ADFE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790BB05" w14:textId="03FBAEE6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6638F2D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48999.81(43838.08,54161.53)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4787B7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D24DD4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8148.34(7395.60,8901.07)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A49688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3E4E36D9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CD9565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Shenxiong Injection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E92E2B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59CDF7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34D84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C590629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256C0D7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9B0882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BA24FB9" w14:textId="7F96C65B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D946A6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-4611.72(-5502.13,-3721.31)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6780B0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4AB76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-299.13(-358.54,-239.73)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B6B7B7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49F8A19F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D4CB55E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2D6A0A7" w14:textId="1E7D14F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EDE07C7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261.06(-11254.07,11776.20)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6DD205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0.963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2F0C5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-706.36(-1705.04,292.31)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3F931C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0.160 </w:t>
            </w:r>
          </w:p>
        </w:tc>
      </w:tr>
      <w:tr w:rsidR="00AC3760" w14:paraId="05ED5BCA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5D3F47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E5183ED" w14:textId="34130125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3EDB9D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2124.73(986.36,3263.11)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E7BD89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0.001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303E4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200.26(115.66,284.87)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5D19FD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5B9141A5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DE70ADA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3984F6C" w14:textId="55EE7002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2BB063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-3854.23(-14382.06,6673.61)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81A8AC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0.460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D49B7D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-366.61(-1192.15,458.92)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01EE058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0.374 </w:t>
            </w:r>
          </w:p>
        </w:tc>
      </w:tr>
      <w:tr w:rsidR="00AC3760" w14:paraId="28D384F9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E904130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F21BE02" w14:textId="74566021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831809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-12086.10(-40465.63,16293.43)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C3DEBC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0.390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E8B41A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-373.81(-1848.36,1100.75)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F638AD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0.610 </w:t>
            </w:r>
          </w:p>
        </w:tc>
      </w:tr>
      <w:tr w:rsidR="00AC3760" w14:paraId="20B72E88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A116F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FFA67F5" w14:textId="54597473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72E942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121836.10(111638.00,132034.20)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76B7F3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FC2C9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8501.22(7797.99,9204.44)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247348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2B5C64E9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E80EB2D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Lugua Polypeptide Injection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CAFA09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FE6F931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F2C968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F25773F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36980F7E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97FAE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6B80B1CD" w14:textId="345B4B2F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331EF6C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250.99(-943.99,1445.98)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DBAD61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0.670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B3A0E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58.23(-116.93,233.39)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D3147B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0.504 </w:t>
            </w:r>
          </w:p>
        </w:tc>
      </w:tr>
      <w:tr w:rsidR="00AC3760" w14:paraId="62A7C0FB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97257A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B855E7B" w14:textId="5CB33527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86987C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-16509.57(-34591.82,1572.67)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3494AAEF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0.072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6E5D2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-3608.89(-6912.60,-305.18)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2F8823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0.033 </w:t>
            </w:r>
          </w:p>
        </w:tc>
      </w:tr>
      <w:tr w:rsidR="00AC3760" w14:paraId="28A1FD47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A350F2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C65461C" w14:textId="5A69B644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3F4CC2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-3624.46(-5147.87,-2101.05)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B7064E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DABA4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-385.07(-600.15,-170.00)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F28BB3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0.001 </w:t>
            </w:r>
          </w:p>
        </w:tc>
      </w:tr>
      <w:tr w:rsidR="00AC3760" w14:paraId="6868A327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97E424A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BC2053F" w14:textId="32C4325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D501F19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-14919.03(-24318.05,-5520.01)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5C5DA6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0.003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5940F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-2330.96(-3887.11,-774.80)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51F2F5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0.004 </w:t>
            </w:r>
          </w:p>
        </w:tc>
      </w:tr>
      <w:tr w:rsidR="00AC3760" w14:paraId="52A88E83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147FAFE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1174A45D" w14:textId="700CF9E8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23F34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-8649.04(-31964.87,14666.79)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6CF894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0.454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D33FE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-574.37(-2831.80,1683.06)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6D46DD6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0.609 </w:t>
            </w:r>
          </w:p>
        </w:tc>
      </w:tr>
      <w:tr w:rsidR="00AC3760" w14:paraId="2BEB84D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700631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FAA4E09" w14:textId="66FDC2B9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8066A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51833.62(39163.72,64503.53)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3FEE8455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579A2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7615.47(5794.84,9436.10)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7C1ABE1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5ADD2CA5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533AF8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Placenta Polypeptide Injection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509E4EE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7A05813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FB408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0B8A7CAA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4F87BC0D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069A31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2564B5B" w14:textId="53A8DBF6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39597C8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-1815.57(-2759.36,-871.79)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CECB69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0249A2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-184.97(-276.78,-93.15)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73B0DA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67D430DA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4614A6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0C92ECC4" w14:textId="1D547CA0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1C11D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-1131.19(-11968.27,9705.90)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21AA724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0.832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EF6B5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-444.15(-1621.74,733.44)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55F6602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0.449 </w:t>
            </w:r>
          </w:p>
        </w:tc>
      </w:tr>
      <w:tr w:rsidR="00AC3760" w14:paraId="1529CA8D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63163A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E5892A7" w14:textId="54BB3278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FED381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299.13(-652.63,1250.89)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904D69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0.525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9A9AA8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86.45(-14.04,186.95)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6CFF31E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0.090 </w:t>
            </w:r>
          </w:p>
        </w:tc>
      </w:tr>
      <w:tr w:rsidR="00AC3760" w14:paraId="6902A879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4C4B1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CE91F86" w14:textId="1317E863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6B28D5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-6469.53(-9483.81,-3455.25)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580A1BF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E0A3F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-627.63(-1030.79,-224.47)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42FFC3A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0.003 </w:t>
            </w:r>
          </w:p>
        </w:tc>
      </w:tr>
      <w:tr w:rsidR="00AC3760" w14:paraId="085AEDEC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0627FD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5538DC51" w14:textId="45A457A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168ED3D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-1793.03(-9423.40,5837.34)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3162008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0.634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BAD37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-76.49(-593.06,440.08)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754F902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0.766 </w:t>
            </w:r>
          </w:p>
        </w:tc>
      </w:tr>
      <w:tr w:rsidR="00AC3760" w14:paraId="4AC5960A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663141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227C5F22" w14:textId="2C227B32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85A70FF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57646.71(45701.81,69591.60)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60ADB1B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87937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5895.15(4740.45,7049.86)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631423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1279A2DF" w14:textId="77777777"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19E39D" w14:textId="77777777" w:rsidR="00AC6995" w:rsidRDefault="00000000">
            <w:pPr>
              <w:widowControl/>
              <w:spacing w:line="240" w:lineRule="exact"/>
              <w:ind w:leftChars="-27" w:left="208" w:rightChars="55" w:right="115" w:hangingChars="120" w:hanging="26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Safflower Yellow Injection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3DB9AE" w14:textId="77777777" w:rsidR="00AC6995" w:rsidRDefault="00AC6995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0809122B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0AB9CF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39873143" w14:textId="77777777" w:rsidR="00AC6995" w:rsidRDefault="00AC6995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51799DF6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69FC15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FF89EDF" w14:textId="66B0303E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FF3CAC4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1383.96(308.70,2459.22)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46B6C7D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0.014 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1DB96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126.70(28.18,225.23)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85EA20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0.013 </w:t>
            </w:r>
          </w:p>
        </w:tc>
      </w:tr>
      <w:tr w:rsidR="00AC3760" w14:paraId="540A097F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ADB68A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040B39C" w14:textId="435CB641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373B98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-30149.26(-47941.54,-12356.98)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AF5FA7B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0.002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997065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-3490.17(-5378.27,-1602.07)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61DC1B23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0.001 </w:t>
            </w:r>
          </w:p>
        </w:tc>
      </w:tr>
      <w:tr w:rsidR="00AC3760" w14:paraId="24F4DC2B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1B29AD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4D1A91D6" w14:textId="6BA1236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F599D3B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-3942.86(-5268.48,-2617.24)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BF195C7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0C0014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-276.31(-395.54,-157.09)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D6C0B29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1AED2419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AF20E8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398E4278" w14:textId="5FC7FFF4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198B56F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-10289.85(-17807.33,-2772.36)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7A7533DE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0.009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3D5F6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-1026.61(-1886.54,-166.69)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14444A9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0.021 </w:t>
            </w:r>
          </w:p>
        </w:tc>
      </w:tr>
      <w:tr w:rsidR="00AC3760" w14:paraId="35A29AD2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8E85E3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</w:tcPr>
          <w:p w14:paraId="74B30EC8" w14:textId="6E2198F7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4B0D23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1852.49(-12056.17,15761.15)</w:t>
            </w:r>
          </w:p>
        </w:tc>
        <w:tc>
          <w:tcPr>
            <w:tcW w:w="614" w:type="pct"/>
            <w:gridSpan w:val="2"/>
            <w:tcBorders>
              <w:top w:val="nil"/>
              <w:bottom w:val="nil"/>
            </w:tcBorders>
            <w:vAlign w:val="center"/>
          </w:tcPr>
          <w:p w14:paraId="1E43C292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0.787</w:t>
            </w:r>
          </w:p>
        </w:tc>
        <w:tc>
          <w:tcPr>
            <w:tcW w:w="109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8C202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226.58(-565.38,1018.55)</w:t>
            </w:r>
          </w:p>
        </w:tc>
        <w:tc>
          <w:tcPr>
            <w:tcW w:w="604" w:type="pct"/>
            <w:tcBorders>
              <w:top w:val="nil"/>
              <w:bottom w:val="nil"/>
            </w:tcBorders>
            <w:vAlign w:val="center"/>
          </w:tcPr>
          <w:p w14:paraId="22B9313C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0.565 </w:t>
            </w:r>
          </w:p>
        </w:tc>
      </w:tr>
      <w:tr w:rsidR="00AC3760" w14:paraId="74907ED9" w14:textId="77777777"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1A43D4" w14:textId="77777777" w:rsidR="00AC3760" w:rsidRDefault="00AC3760" w:rsidP="00AC3760">
            <w:pPr>
              <w:widowControl/>
              <w:spacing w:line="240" w:lineRule="exact"/>
              <w:ind w:leftChars="-27" w:left="-57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val="en-GB" w:eastAsia="en-US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A8F82E" w14:textId="147A879D" w:rsidR="00AC3760" w:rsidRDefault="00AC3760" w:rsidP="00AC3760">
            <w:pPr>
              <w:widowControl/>
              <w:spacing w:line="240" w:lineRule="exact"/>
              <w:ind w:leftChars="-27" w:left="207" w:rightChars="55" w:right="115" w:hangingChars="120" w:hanging="264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45C039" w14:textId="77777777" w:rsidR="00AC3760" w:rsidRDefault="00AC3760" w:rsidP="00AC3760">
            <w:pPr>
              <w:widowControl/>
              <w:spacing w:line="240" w:lineRule="exact"/>
              <w:ind w:leftChars="-27" w:left="-57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29636.84(21084.91,38188.77)</w:t>
            </w:r>
          </w:p>
        </w:tc>
        <w:tc>
          <w:tcPr>
            <w:tcW w:w="614" w:type="pct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3EC1770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  <w:tc>
          <w:tcPr>
            <w:tcW w:w="1096" w:type="pct"/>
            <w:tcBorders>
              <w:top w:val="nil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BD72A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3138.41(2385.97,3890.84)</w:t>
            </w:r>
          </w:p>
        </w:tc>
        <w:tc>
          <w:tcPr>
            <w:tcW w:w="604" w:type="pct"/>
            <w:tcBorders>
              <w:top w:val="nil"/>
              <w:bottom w:val="single" w:sz="12" w:space="0" w:color="auto"/>
            </w:tcBorders>
            <w:vAlign w:val="center"/>
          </w:tcPr>
          <w:p w14:paraId="7F8A37ED" w14:textId="77777777" w:rsidR="00AC3760" w:rsidRDefault="00AC3760" w:rsidP="00AC3760">
            <w:pPr>
              <w:widowControl/>
              <w:spacing w:line="240" w:lineRule="exact"/>
              <w:ind w:leftChars="-35" w:left="-73"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</w:tbl>
    <w:p w14:paraId="665F3F7E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val="en-GB" w:eastAsia="en-US"/>
        </w:rPr>
      </w:pPr>
    </w:p>
    <w:p w14:paraId="6F13BDEE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val="en-GB" w:eastAsia="en-US"/>
        </w:rPr>
      </w:pPr>
    </w:p>
    <w:p w14:paraId="636A48A6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</w:pPr>
    </w:p>
    <w:p w14:paraId="7F71E570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</w:pPr>
    </w:p>
    <w:p w14:paraId="4F7BF16C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</w:pPr>
    </w:p>
    <w:p w14:paraId="60E9A043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</w:pPr>
    </w:p>
    <w:p w14:paraId="7DB616FC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</w:pPr>
    </w:p>
    <w:p w14:paraId="4D9CA9EC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</w:pPr>
    </w:p>
    <w:p w14:paraId="0E2F9DA0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</w:pPr>
    </w:p>
    <w:p w14:paraId="53BEC343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</w:pPr>
    </w:p>
    <w:p w14:paraId="5855CDC3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</w:pPr>
    </w:p>
    <w:p w14:paraId="6EC3854F" w14:textId="77777777" w:rsidR="00AC6995" w:rsidRDefault="00AC6995">
      <w:pPr>
        <w:widowControl/>
        <w:spacing w:line="48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eastAsia="en-US"/>
        </w:rPr>
        <w:sectPr w:rsidR="00AC699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5DDE0EE0" w14:textId="00F57941" w:rsidR="00AC6995" w:rsidRDefault="00000000">
      <w:pPr>
        <w:widowControl/>
        <w:ind w:rightChars="55" w:right="115"/>
        <w:jc w:val="left"/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</w:pP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lastRenderedPageBreak/>
        <w:t xml:space="preserve">Table </w:t>
      </w:r>
      <w:r w:rsidR="009A6C02"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S</w:t>
      </w:r>
      <w:r>
        <w:rPr>
          <w:rFonts w:ascii="Times New Roman" w:eastAsia="等线" w:hAnsi="Times New Roman" w:cs="Times New Roman"/>
          <w:b/>
          <w:kern w:val="0"/>
          <w:sz w:val="24"/>
          <w:szCs w:val="21"/>
          <w:lang w:val="en-GB" w:eastAsia="en-US"/>
        </w:rPr>
        <w:t>2. The result of the ITS analysis of DDDc on Key Monitoring and Rational Use Drugs in Hubei Province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46"/>
        <w:gridCol w:w="3730"/>
        <w:gridCol w:w="2348"/>
        <w:gridCol w:w="1988"/>
      </w:tblGrid>
      <w:tr w:rsidR="00AC6995" w14:paraId="12CB4148" w14:textId="77777777" w:rsidTr="00635EA9">
        <w:tc>
          <w:tcPr>
            <w:tcW w:w="2392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AED85DC" w14:textId="77777777" w:rsidR="00AC6995" w:rsidRPr="00635EA9" w:rsidRDefault="00000000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Categories</w:t>
            </w:r>
          </w:p>
        </w:tc>
        <w:tc>
          <w:tcPr>
            <w:tcW w:w="2608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53524A2" w14:textId="77777777" w:rsidR="00AC6995" w:rsidRPr="00635EA9" w:rsidRDefault="00000000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DDDc (CNY)</w:t>
            </w:r>
          </w:p>
        </w:tc>
      </w:tr>
      <w:tr w:rsidR="00AC6995" w14:paraId="1DE73066" w14:textId="77777777" w:rsidTr="00635EA9">
        <w:tc>
          <w:tcPr>
            <w:tcW w:w="2392" w:type="pct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1A942653" w14:textId="77777777" w:rsidR="00AC6995" w:rsidRPr="00635EA9" w:rsidRDefault="00AC6995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412" w:type="pct"/>
            <w:tcBorders>
              <w:bottom w:val="single" w:sz="6" w:space="0" w:color="auto"/>
            </w:tcBorders>
            <w:shd w:val="clear" w:color="auto" w:fill="auto"/>
          </w:tcPr>
          <w:p w14:paraId="408EF659" w14:textId="77777777" w:rsidR="00AC6995" w:rsidRPr="00635EA9" w:rsidRDefault="00000000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Coef.( 95%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lang w:val="en-GB" w:eastAsia="en-US"/>
              </w:rPr>
              <w:t>C.I.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)</w:t>
            </w:r>
          </w:p>
        </w:tc>
        <w:tc>
          <w:tcPr>
            <w:tcW w:w="1196" w:type="pct"/>
            <w:tcBorders>
              <w:bottom w:val="single" w:sz="6" w:space="0" w:color="auto"/>
            </w:tcBorders>
            <w:shd w:val="clear" w:color="auto" w:fill="auto"/>
          </w:tcPr>
          <w:p w14:paraId="478D9703" w14:textId="77777777" w:rsidR="00AC6995" w:rsidRPr="00635EA9" w:rsidRDefault="00000000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 w:hint="eastAsia"/>
                <w:i/>
                <w:iCs/>
                <w:kern w:val="0"/>
                <w:sz w:val="22"/>
                <w:lang w:val="en-GB" w:eastAsia="en-US"/>
              </w:rPr>
              <w:t>p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-value</w:t>
            </w:r>
          </w:p>
        </w:tc>
      </w:tr>
      <w:tr w:rsidR="00AC6995" w14:paraId="3CDBBAB3" w14:textId="77777777" w:rsidTr="00635EA9">
        <w:tc>
          <w:tcPr>
            <w:tcW w:w="2392" w:type="pct"/>
            <w:gridSpan w:val="2"/>
            <w:tcBorders>
              <w:top w:val="nil"/>
            </w:tcBorders>
            <w:shd w:val="clear" w:color="auto" w:fill="auto"/>
          </w:tcPr>
          <w:p w14:paraId="49387885" w14:textId="77777777" w:rsidR="00AC6995" w:rsidRPr="00635EA9" w:rsidRDefault="00000000">
            <w:pPr>
              <w:widowControl/>
              <w:spacing w:line="240" w:lineRule="exact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  <w:shd w:val="clear" w:color="auto" w:fill="FFFFFF"/>
                <w:lang w:val="en-GB" w:eastAsia="en-US"/>
              </w:rPr>
              <w:t>Ganglioside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</w:tcPr>
          <w:p w14:paraId="16745A64" w14:textId="77777777" w:rsidR="00AC6995" w:rsidRPr="00635EA9" w:rsidRDefault="00AC6995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tcBorders>
              <w:top w:val="nil"/>
            </w:tcBorders>
            <w:shd w:val="clear" w:color="auto" w:fill="auto"/>
          </w:tcPr>
          <w:p w14:paraId="08BC5A2A" w14:textId="77777777" w:rsidR="00AC6995" w:rsidRPr="00635EA9" w:rsidRDefault="00AC6995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val="en-GB" w:eastAsia="en-US"/>
              </w:rPr>
            </w:pPr>
          </w:p>
        </w:tc>
      </w:tr>
      <w:tr w:rsidR="00AC3760" w14:paraId="0371659D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54963CC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22A61FF2" w14:textId="68B8D980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</w:tcPr>
          <w:p w14:paraId="5A243A3D" w14:textId="77777777" w:rsidR="00AC3760" w:rsidRPr="00635EA9" w:rsidRDefault="00AC3760" w:rsidP="00AC3760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-1.32(-1.71,-0.93)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</w:tcPr>
          <w:p w14:paraId="3ADB2042" w14:textId="77777777" w:rsidR="00AC3760" w:rsidRPr="00635EA9" w:rsidRDefault="00AC3760" w:rsidP="00AC3760">
            <w:pPr>
              <w:widowControl/>
              <w:spacing w:line="240" w:lineRule="exact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0CCE79D7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3053DF2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1CA4879A" w14:textId="5382B364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</w:tcPr>
          <w:p w14:paraId="6EF2EDC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22.48(4.83,40.13)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</w:tcPr>
          <w:p w14:paraId="78987BB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0.014 </w:t>
            </w:r>
          </w:p>
        </w:tc>
      </w:tr>
      <w:tr w:rsidR="00AC3760" w14:paraId="392E4B58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6824F1A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6C57E850" w14:textId="34ECF2F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</w:tcPr>
          <w:p w14:paraId="037831F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-2.01(-3.07,-0.95)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</w:tcPr>
          <w:p w14:paraId="352074D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3760" w14:paraId="1B7651FB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400D4B8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59167A37" w14:textId="50A18D2E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</w:tcPr>
          <w:p w14:paraId="4E5B6E7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5.59(-6.75,17.94)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</w:tcPr>
          <w:p w14:paraId="24A9A6F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0.364 </w:t>
            </w:r>
          </w:p>
        </w:tc>
      </w:tr>
      <w:tr w:rsidR="00AC3760" w14:paraId="35E38ADE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2533C94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4EBD5A05" w14:textId="2A218EF1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</w:tcPr>
          <w:p w14:paraId="5133589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-9.11(-16.54,-1.68)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</w:tcPr>
          <w:p w14:paraId="39DB875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 xml:space="preserve">0.018 </w:t>
            </w:r>
          </w:p>
        </w:tc>
      </w:tr>
      <w:tr w:rsidR="00AC3760" w14:paraId="4D1615E2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755328F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125735B2" w14:textId="0A20452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</w:tcPr>
          <w:p w14:paraId="36B3965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110.42(106.25,114.59)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</w:tcPr>
          <w:p w14:paraId="229BC66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  <w:t>&lt;0.001</w:t>
            </w:r>
          </w:p>
        </w:tc>
      </w:tr>
      <w:tr w:rsidR="00AC6995" w14:paraId="2252EEAC" w14:textId="77777777" w:rsidTr="00635EA9">
        <w:tc>
          <w:tcPr>
            <w:tcW w:w="2392" w:type="pct"/>
            <w:gridSpan w:val="2"/>
            <w:shd w:val="clear" w:color="auto" w:fill="auto"/>
          </w:tcPr>
          <w:p w14:paraId="6352641A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Cerebroside carnosine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AD733F3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5CF0F0CE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398751AE" w14:textId="77777777" w:rsidTr="00635EA9">
        <w:tc>
          <w:tcPr>
            <w:tcW w:w="148" w:type="pct"/>
            <w:shd w:val="clear" w:color="auto" w:fill="auto"/>
          </w:tcPr>
          <w:p w14:paraId="629AFC2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6EC90CF5" w14:textId="42F23F8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202FF3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0.05(0.00,0.10)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8052C7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0.069 </w:t>
            </w:r>
          </w:p>
        </w:tc>
      </w:tr>
      <w:tr w:rsidR="00AC3760" w14:paraId="3544C170" w14:textId="77777777" w:rsidTr="00635EA9">
        <w:tc>
          <w:tcPr>
            <w:tcW w:w="148" w:type="pct"/>
            <w:shd w:val="clear" w:color="auto" w:fill="auto"/>
          </w:tcPr>
          <w:p w14:paraId="17555D8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40F0B072" w14:textId="46B6A3B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CADE10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-0.30(-1.60,1.00)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59F8F2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0.643 </w:t>
            </w:r>
          </w:p>
        </w:tc>
      </w:tr>
      <w:tr w:rsidR="00AC3760" w14:paraId="0FDD48B5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29BDA47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6B5BBE66" w14:textId="06FF2BE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39A4465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0.06(-0.08,0.19)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6E2B580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0.375 </w:t>
            </w:r>
          </w:p>
        </w:tc>
      </w:tr>
      <w:tr w:rsidR="00AC3760" w14:paraId="24DB3895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373B0FE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6FDE3469" w14:textId="5CADF849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3A8D870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0.26(-1.20,1.72)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6281B3C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0.719 </w:t>
            </w:r>
          </w:p>
        </w:tc>
      </w:tr>
      <w:tr w:rsidR="00AC3760" w14:paraId="29EC3BDB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09166AB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3C07FBD7" w14:textId="3BC8E2C9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1955446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0.91(0.27,1.54)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772D8FA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0.007 </w:t>
            </w:r>
          </w:p>
        </w:tc>
      </w:tr>
      <w:tr w:rsidR="00AC3760" w14:paraId="7B6B1916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66C0F9B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1439451E" w14:textId="39556646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741D3CA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399.97(399.30,400.63)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20ABD73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618DE2A6" w14:textId="77777777" w:rsidTr="00635EA9">
        <w:tc>
          <w:tcPr>
            <w:tcW w:w="2392" w:type="pct"/>
            <w:gridSpan w:val="2"/>
            <w:tcBorders>
              <w:top w:val="nil"/>
            </w:tcBorders>
            <w:shd w:val="clear" w:color="auto" w:fill="auto"/>
          </w:tcPr>
          <w:p w14:paraId="56AE5A3A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Oxiracetam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79C83903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11400F0B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39467955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1B3CE95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0AD0DC85" w14:textId="5E973088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09A87DF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-0.08(-0.45,0.30)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1FF5F1B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0.678 </w:t>
            </w:r>
          </w:p>
        </w:tc>
      </w:tr>
      <w:tr w:rsidR="00AC3760" w14:paraId="3319ED49" w14:textId="77777777" w:rsidTr="00635EA9">
        <w:trPr>
          <w:trHeight w:val="174"/>
        </w:trPr>
        <w:tc>
          <w:tcPr>
            <w:tcW w:w="148" w:type="pct"/>
            <w:shd w:val="clear" w:color="auto" w:fill="auto"/>
          </w:tcPr>
          <w:p w14:paraId="5FA97DC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</w:p>
        </w:tc>
        <w:tc>
          <w:tcPr>
            <w:tcW w:w="2244" w:type="pct"/>
            <w:shd w:val="clear" w:color="auto" w:fill="auto"/>
          </w:tcPr>
          <w:p w14:paraId="044B3B93" w14:textId="19AA6F11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53928AE" w14:textId="77777777" w:rsidR="00AC3760" w:rsidRPr="00635EA9" w:rsidRDefault="00AC3760" w:rsidP="00AC37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46.47(-5.83,98.77)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CDA707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2"/>
              </w:rPr>
            </w:pPr>
            <w:r w:rsidRPr="00635EA9"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0.080</w:t>
            </w:r>
          </w:p>
        </w:tc>
      </w:tr>
      <w:tr w:rsidR="00AC3760" w14:paraId="44123D18" w14:textId="77777777" w:rsidTr="00635EA9">
        <w:tc>
          <w:tcPr>
            <w:tcW w:w="148" w:type="pct"/>
            <w:shd w:val="clear" w:color="auto" w:fill="auto"/>
          </w:tcPr>
          <w:p w14:paraId="04B0D1C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0E6B907D" w14:textId="026898D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F92C7C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-8.85(-12.14,-5.57)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D07ECB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5AAB44E0" w14:textId="77777777" w:rsidTr="00635EA9">
        <w:tc>
          <w:tcPr>
            <w:tcW w:w="148" w:type="pct"/>
            <w:shd w:val="clear" w:color="auto" w:fill="auto"/>
          </w:tcPr>
          <w:p w14:paraId="0ABE962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4C9397EF" w14:textId="1B5721F4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5387B0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-3.59(-42.88,35.70)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2D46EC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0.854 </w:t>
            </w:r>
          </w:p>
        </w:tc>
      </w:tr>
      <w:tr w:rsidR="00AC3760" w14:paraId="184E5A6C" w14:textId="77777777" w:rsidTr="00635EA9">
        <w:tc>
          <w:tcPr>
            <w:tcW w:w="148" w:type="pct"/>
            <w:shd w:val="clear" w:color="auto" w:fill="auto"/>
          </w:tcPr>
          <w:p w14:paraId="777E2B3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3E4C3DF6" w14:textId="3A3B8CD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0DF1D8B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-13.26(-29.59,3.07)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213AFD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0.108 </w:t>
            </w:r>
          </w:p>
        </w:tc>
      </w:tr>
      <w:tr w:rsidR="00AC3760" w14:paraId="68586084" w14:textId="77777777" w:rsidTr="00635EA9">
        <w:tc>
          <w:tcPr>
            <w:tcW w:w="148" w:type="pct"/>
            <w:shd w:val="clear" w:color="auto" w:fill="auto"/>
          </w:tcPr>
          <w:p w14:paraId="10EFB05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564D8C11" w14:textId="7876C7CD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78034F6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235.57(230.62,240.53)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20AEDF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1BFEEDA8" w14:textId="77777777" w:rsidTr="00635EA9">
        <w:tc>
          <w:tcPr>
            <w:tcW w:w="2392" w:type="pct"/>
            <w:gridSpan w:val="2"/>
            <w:shd w:val="clear" w:color="auto" w:fill="auto"/>
          </w:tcPr>
          <w:p w14:paraId="217B99D9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Creatine Phosphate Sodium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1DC9D0E8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62601B29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7349D231" w14:textId="77777777" w:rsidTr="00635EA9">
        <w:tc>
          <w:tcPr>
            <w:tcW w:w="148" w:type="pct"/>
            <w:shd w:val="clear" w:color="auto" w:fill="auto"/>
          </w:tcPr>
          <w:p w14:paraId="1DEFFFE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1B3816E9" w14:textId="6E270A76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1D396A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-1.10(-1.52,-0.68)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D474C6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6E13F7A7" w14:textId="77777777" w:rsidTr="00635EA9">
        <w:tc>
          <w:tcPr>
            <w:tcW w:w="148" w:type="pct"/>
            <w:shd w:val="clear" w:color="auto" w:fill="auto"/>
          </w:tcPr>
          <w:p w14:paraId="7211A16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2969D325" w14:textId="487A0E6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BD60D7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30.03(-10.35,70.41)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DCFF5C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0.140 </w:t>
            </w:r>
          </w:p>
        </w:tc>
      </w:tr>
      <w:tr w:rsidR="00AC3760" w14:paraId="4D443615" w14:textId="77777777" w:rsidTr="00635EA9">
        <w:tc>
          <w:tcPr>
            <w:tcW w:w="148" w:type="pct"/>
            <w:shd w:val="clear" w:color="auto" w:fill="auto"/>
          </w:tcPr>
          <w:p w14:paraId="0F10BC4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1012C363" w14:textId="05B2C94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ADE622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-4.18(-6.68,-1.68)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068BDC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0.002 </w:t>
            </w:r>
          </w:p>
        </w:tc>
      </w:tr>
      <w:tr w:rsidR="00AC3760" w14:paraId="5715A5D6" w14:textId="77777777" w:rsidTr="00635EA9">
        <w:tc>
          <w:tcPr>
            <w:tcW w:w="148" w:type="pct"/>
            <w:shd w:val="clear" w:color="auto" w:fill="auto"/>
          </w:tcPr>
          <w:p w14:paraId="4CDB9A7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1FC1E9D4" w14:textId="4F3F3C7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D3423A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0.59(-28.99,30.17)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447F1D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0.968 </w:t>
            </w:r>
          </w:p>
        </w:tc>
      </w:tr>
      <w:tr w:rsidR="00AC3760" w14:paraId="4A9C4854" w14:textId="77777777" w:rsidTr="00635EA9">
        <w:tc>
          <w:tcPr>
            <w:tcW w:w="148" w:type="pct"/>
            <w:shd w:val="clear" w:color="auto" w:fill="auto"/>
          </w:tcPr>
          <w:p w14:paraId="7487EFA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1E0310D3" w14:textId="2470AE5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76A9390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-11.43(-24.14,1.28)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4FEB61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0.076 </w:t>
            </w:r>
          </w:p>
        </w:tc>
      </w:tr>
      <w:tr w:rsidR="00AC3760" w14:paraId="5994DB95" w14:textId="77777777" w:rsidTr="00635EA9">
        <w:trPr>
          <w:trHeight w:val="132"/>
        </w:trPr>
        <w:tc>
          <w:tcPr>
            <w:tcW w:w="148" w:type="pct"/>
            <w:shd w:val="clear" w:color="auto" w:fill="auto"/>
          </w:tcPr>
          <w:p w14:paraId="688F8C4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6605E18D" w14:textId="5A5C71EB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0AAAC2E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155.38(150.40,160.36)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404DCB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031CD835" w14:textId="77777777" w:rsidTr="00635EA9">
        <w:tc>
          <w:tcPr>
            <w:tcW w:w="2392" w:type="pct"/>
            <w:gridSpan w:val="2"/>
            <w:shd w:val="clear" w:color="auto" w:fill="auto"/>
          </w:tcPr>
          <w:p w14:paraId="3EB8C150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Calf serum deproteinized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0DD0044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49600140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2F9607EA" w14:textId="77777777" w:rsidTr="00635EA9">
        <w:tc>
          <w:tcPr>
            <w:tcW w:w="148" w:type="pct"/>
            <w:shd w:val="clear" w:color="auto" w:fill="auto"/>
          </w:tcPr>
          <w:p w14:paraId="049F289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68E42F2C" w14:textId="46D5B7E0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14F29C6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0.16(-0.17,0.50)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A677F9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0.329 </w:t>
            </w:r>
          </w:p>
        </w:tc>
      </w:tr>
      <w:tr w:rsidR="00AC3760" w14:paraId="121518B2" w14:textId="77777777" w:rsidTr="00635EA9">
        <w:tc>
          <w:tcPr>
            <w:tcW w:w="148" w:type="pct"/>
            <w:shd w:val="clear" w:color="auto" w:fill="auto"/>
          </w:tcPr>
          <w:p w14:paraId="29BA69D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6F7BEC32" w14:textId="4C686CEA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00211AC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-3.29(-8.30,1.73)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10BF07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0.190 </w:t>
            </w:r>
          </w:p>
        </w:tc>
      </w:tr>
      <w:tr w:rsidR="00AC3760" w14:paraId="6C787711" w14:textId="77777777" w:rsidTr="00635EA9">
        <w:tc>
          <w:tcPr>
            <w:tcW w:w="148" w:type="pct"/>
            <w:shd w:val="clear" w:color="auto" w:fill="auto"/>
          </w:tcPr>
          <w:p w14:paraId="4E61122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7D014120" w14:textId="401BBAC0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42C636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-0.04(-0.56,0.49)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5EF681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0.885 </w:t>
            </w:r>
          </w:p>
        </w:tc>
      </w:tr>
      <w:tr w:rsidR="00AC3760" w14:paraId="15E6A0B1" w14:textId="77777777" w:rsidTr="00635EA9">
        <w:tc>
          <w:tcPr>
            <w:tcW w:w="148" w:type="pct"/>
            <w:shd w:val="clear" w:color="auto" w:fill="auto"/>
          </w:tcPr>
          <w:p w14:paraId="647CC30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2152ED7D" w14:textId="37DFA2F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056D974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-3.09(-5.72,-0.45)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85026A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0.024 </w:t>
            </w:r>
          </w:p>
        </w:tc>
      </w:tr>
      <w:tr w:rsidR="00AC3760" w14:paraId="00E8D944" w14:textId="77777777" w:rsidTr="00635EA9">
        <w:tc>
          <w:tcPr>
            <w:tcW w:w="148" w:type="pct"/>
            <w:shd w:val="clear" w:color="auto" w:fill="auto"/>
          </w:tcPr>
          <w:p w14:paraId="4BAF749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25190AAB" w14:textId="36EB6AF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CBB09F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-1.45(-3.82,0.91)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E7A9D1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0.218 </w:t>
            </w:r>
          </w:p>
        </w:tc>
      </w:tr>
      <w:tr w:rsidR="00AC3760" w14:paraId="29DA6218" w14:textId="77777777" w:rsidTr="00635EA9">
        <w:tc>
          <w:tcPr>
            <w:tcW w:w="148" w:type="pct"/>
            <w:shd w:val="clear" w:color="auto" w:fill="auto"/>
          </w:tcPr>
          <w:p w14:paraId="7FE3C6B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604C33F9" w14:textId="108C21D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672D1D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151.81(148.70,154.92)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DE80A2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32BDDBB4" w14:textId="77777777" w:rsidTr="00635EA9">
        <w:tc>
          <w:tcPr>
            <w:tcW w:w="2392" w:type="pct"/>
            <w:gridSpan w:val="2"/>
            <w:shd w:val="clear" w:color="auto" w:fill="auto"/>
          </w:tcPr>
          <w:p w14:paraId="39F20A16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Alprostadil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1579BFE4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7AC355C2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2B3B8A66" w14:textId="77777777" w:rsidTr="00635EA9">
        <w:tc>
          <w:tcPr>
            <w:tcW w:w="148" w:type="pct"/>
            <w:shd w:val="clear" w:color="auto" w:fill="auto"/>
          </w:tcPr>
          <w:p w14:paraId="38A2555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46B0D959" w14:textId="26F269A0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098F170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-0.10(-0.19,-0.01)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1725BE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0.023 </w:t>
            </w:r>
          </w:p>
        </w:tc>
      </w:tr>
      <w:tr w:rsidR="00AC3760" w14:paraId="2FD6F1B7" w14:textId="77777777" w:rsidTr="00635EA9">
        <w:tc>
          <w:tcPr>
            <w:tcW w:w="148" w:type="pct"/>
            <w:shd w:val="clear" w:color="auto" w:fill="auto"/>
          </w:tcPr>
          <w:p w14:paraId="263945B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7E347570" w14:textId="4CF5647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D8A427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11.37(-1.64,24.38)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C24EE4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0.085 </w:t>
            </w:r>
          </w:p>
        </w:tc>
      </w:tr>
      <w:tr w:rsidR="00AC3760" w14:paraId="0F4776D9" w14:textId="77777777" w:rsidTr="00635EA9">
        <w:tc>
          <w:tcPr>
            <w:tcW w:w="148" w:type="pct"/>
            <w:shd w:val="clear" w:color="auto" w:fill="auto"/>
          </w:tcPr>
          <w:p w14:paraId="6403C92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0047D40E" w14:textId="633C9A0B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E9EC12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-1.45(-2.26,-0.64)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B63D0A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0.001 </w:t>
            </w:r>
          </w:p>
        </w:tc>
      </w:tr>
      <w:tr w:rsidR="00AC3760" w14:paraId="5D68C118" w14:textId="77777777" w:rsidTr="00635EA9">
        <w:tc>
          <w:tcPr>
            <w:tcW w:w="148" w:type="pct"/>
            <w:shd w:val="clear" w:color="auto" w:fill="auto"/>
          </w:tcPr>
          <w:p w14:paraId="43A72BD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7F48A140" w14:textId="28D63F46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205F1A8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-0.79(-10.51,8.92)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B894D5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0.869 </w:t>
            </w:r>
          </w:p>
        </w:tc>
      </w:tr>
      <w:tr w:rsidR="00AC3760" w14:paraId="74440C6E" w14:textId="77777777" w:rsidTr="00635EA9">
        <w:tc>
          <w:tcPr>
            <w:tcW w:w="148" w:type="pct"/>
            <w:shd w:val="clear" w:color="auto" w:fill="auto"/>
          </w:tcPr>
          <w:p w14:paraId="16C4A27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10989209" w14:textId="226DB1D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827139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-3.63(-8.08,0.83)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E27B47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0.107 </w:t>
            </w:r>
          </w:p>
        </w:tc>
      </w:tr>
      <w:tr w:rsidR="00AC3760" w14:paraId="6FF6A7BF" w14:textId="77777777" w:rsidTr="00635EA9">
        <w:tc>
          <w:tcPr>
            <w:tcW w:w="148" w:type="pct"/>
            <w:shd w:val="clear" w:color="auto" w:fill="auto"/>
          </w:tcPr>
          <w:p w14:paraId="719DBCD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4B616448" w14:textId="30F3D09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72510D9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67.43(66.20,68.66)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A829E1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0BDC1F28" w14:textId="77777777" w:rsidTr="00635EA9">
        <w:tc>
          <w:tcPr>
            <w:tcW w:w="2392" w:type="pct"/>
            <w:gridSpan w:val="2"/>
            <w:shd w:val="clear" w:color="auto" w:fill="auto"/>
          </w:tcPr>
          <w:p w14:paraId="648E45B7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Troxerutin Cerebroprotein Hydrolyzate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1157D15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706C7547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5F1FEDE5" w14:textId="77777777" w:rsidTr="00635EA9">
        <w:tc>
          <w:tcPr>
            <w:tcW w:w="148" w:type="pct"/>
            <w:shd w:val="clear" w:color="auto" w:fill="auto"/>
          </w:tcPr>
          <w:p w14:paraId="16A3E67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28CD787D" w14:textId="2EF67DD8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D9426A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-0.42(-0.64,-0.20)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79BCD4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0.001 </w:t>
            </w:r>
          </w:p>
        </w:tc>
      </w:tr>
      <w:tr w:rsidR="00AC3760" w14:paraId="3477B83D" w14:textId="77777777" w:rsidTr="00635EA9">
        <w:tc>
          <w:tcPr>
            <w:tcW w:w="148" w:type="pct"/>
            <w:shd w:val="clear" w:color="auto" w:fill="auto"/>
          </w:tcPr>
          <w:p w14:paraId="66F64BB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11C4CB43" w14:textId="4B963D2B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5B679E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1.16(-5.70,8.01)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46F14A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0.733 </w:t>
            </w:r>
          </w:p>
        </w:tc>
      </w:tr>
      <w:tr w:rsidR="00AC3760" w14:paraId="5489918C" w14:textId="77777777" w:rsidTr="00635EA9">
        <w:tc>
          <w:tcPr>
            <w:tcW w:w="148" w:type="pct"/>
            <w:shd w:val="clear" w:color="auto" w:fill="auto"/>
          </w:tcPr>
          <w:p w14:paraId="6FE3BBC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0EA77CF0" w14:textId="13D774D6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A70CD2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0.52(-0.33,1.38)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47AC2A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0.220 </w:t>
            </w:r>
          </w:p>
        </w:tc>
      </w:tr>
      <w:tr w:rsidR="00AC3760" w14:paraId="42EC4448" w14:textId="77777777" w:rsidTr="00635EA9">
        <w:tc>
          <w:tcPr>
            <w:tcW w:w="148" w:type="pct"/>
            <w:shd w:val="clear" w:color="auto" w:fill="auto"/>
          </w:tcPr>
          <w:p w14:paraId="3CA199C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1E943830" w14:textId="5367385B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73C505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6.93(0.33,13.53)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FE22D3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0.040 </w:t>
            </w:r>
          </w:p>
        </w:tc>
      </w:tr>
      <w:tr w:rsidR="00AC3760" w14:paraId="35162978" w14:textId="77777777" w:rsidTr="00635EA9">
        <w:tc>
          <w:tcPr>
            <w:tcW w:w="148" w:type="pct"/>
            <w:shd w:val="clear" w:color="auto" w:fill="auto"/>
          </w:tcPr>
          <w:p w14:paraId="7D0460A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2BFE144F" w14:textId="5BBE8009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D5DE28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-6.25(-17.62,5.12)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5C942D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0.270 </w:t>
            </w:r>
          </w:p>
        </w:tc>
      </w:tr>
      <w:tr w:rsidR="00AC3760" w14:paraId="3169B52F" w14:textId="77777777" w:rsidTr="00635EA9">
        <w:tc>
          <w:tcPr>
            <w:tcW w:w="148" w:type="pct"/>
            <w:shd w:val="clear" w:color="auto" w:fill="auto"/>
          </w:tcPr>
          <w:p w14:paraId="2E41A1A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26E290CE" w14:textId="380C08C6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CD9F73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227.87(225.13,230.61)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0EDE4A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3C288D27" w14:textId="77777777" w:rsidTr="00635EA9">
        <w:tc>
          <w:tcPr>
            <w:tcW w:w="2392" w:type="pct"/>
            <w:gridSpan w:val="2"/>
            <w:shd w:val="clear" w:color="auto" w:fill="auto"/>
          </w:tcPr>
          <w:p w14:paraId="3F588FBC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Complex Coenzyme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38EF9F6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5F1823F6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4645AC36" w14:textId="77777777" w:rsidTr="00635EA9">
        <w:tc>
          <w:tcPr>
            <w:tcW w:w="148" w:type="pct"/>
            <w:shd w:val="clear" w:color="auto" w:fill="auto"/>
          </w:tcPr>
          <w:p w14:paraId="7ABBE38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44" w:type="pct"/>
            <w:shd w:val="clear" w:color="auto" w:fill="auto"/>
          </w:tcPr>
          <w:p w14:paraId="15140A55" w14:textId="1DA9518D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CDD2E8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-0.08(-0.53,0.38)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C4ECE1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635EA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0.733</w:t>
            </w:r>
          </w:p>
        </w:tc>
      </w:tr>
      <w:tr w:rsidR="00AC3760" w14:paraId="7E89373B" w14:textId="77777777" w:rsidTr="00635EA9">
        <w:tc>
          <w:tcPr>
            <w:tcW w:w="148" w:type="pct"/>
            <w:shd w:val="clear" w:color="auto" w:fill="auto"/>
          </w:tcPr>
          <w:p w14:paraId="79EC7B9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004F3ABD" w14:textId="363F9AD9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7A8D0C2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1.50(-4.20,7.19)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017DD1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0.594 </w:t>
            </w:r>
          </w:p>
        </w:tc>
      </w:tr>
      <w:tr w:rsidR="00AC3760" w14:paraId="6FA279A8" w14:textId="77777777" w:rsidTr="00635EA9">
        <w:tc>
          <w:tcPr>
            <w:tcW w:w="148" w:type="pct"/>
            <w:shd w:val="clear" w:color="auto" w:fill="auto"/>
          </w:tcPr>
          <w:p w14:paraId="7118D30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6063E83D" w14:textId="2529F6D8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73D1576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-0.87(-1.47,-0.26)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11221A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0.007 </w:t>
            </w:r>
          </w:p>
        </w:tc>
      </w:tr>
      <w:tr w:rsidR="00AC3760" w14:paraId="0C54879B" w14:textId="77777777" w:rsidTr="00635EA9">
        <w:tc>
          <w:tcPr>
            <w:tcW w:w="148" w:type="pct"/>
            <w:shd w:val="clear" w:color="auto" w:fill="auto"/>
          </w:tcPr>
          <w:p w14:paraId="4722086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7FA8763C" w14:textId="621015C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7CCCC57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-2.25(-10.64,6.13)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6BF84B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0.586 </w:t>
            </w:r>
          </w:p>
        </w:tc>
      </w:tr>
      <w:tr w:rsidR="00AC3760" w14:paraId="4BC3AAC4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21E2EE3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19D9BAEE" w14:textId="3FEC9B04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50E4F51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6.17(-3.76,16.10)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7A9BF2E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0.214 </w:t>
            </w:r>
          </w:p>
        </w:tc>
      </w:tr>
      <w:tr w:rsidR="00AC3760" w14:paraId="533E3686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2C7B096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07258DD7" w14:textId="6FB50646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46BF328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104.84(99.21,110.47)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3001E1B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0CB34787" w14:textId="77777777" w:rsidTr="00635EA9">
        <w:tc>
          <w:tcPr>
            <w:tcW w:w="2392" w:type="pct"/>
            <w:gridSpan w:val="2"/>
            <w:tcBorders>
              <w:top w:val="nil"/>
            </w:tcBorders>
            <w:shd w:val="clear" w:color="auto" w:fill="auto"/>
          </w:tcPr>
          <w:p w14:paraId="14BEA03A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Salvia Ligustrazine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701599F9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07C0DB8C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3D1E70F9" w14:textId="77777777" w:rsidTr="00635EA9">
        <w:tc>
          <w:tcPr>
            <w:tcW w:w="148" w:type="pct"/>
            <w:tcBorders>
              <w:top w:val="nil"/>
            </w:tcBorders>
            <w:shd w:val="clear" w:color="auto" w:fill="auto"/>
          </w:tcPr>
          <w:p w14:paraId="54CBCC5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</w:tcBorders>
            <w:shd w:val="clear" w:color="auto" w:fill="auto"/>
          </w:tcPr>
          <w:p w14:paraId="296A7487" w14:textId="5AD5074A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</w:tcBorders>
            <w:shd w:val="clear" w:color="auto" w:fill="auto"/>
            <w:vAlign w:val="center"/>
          </w:tcPr>
          <w:p w14:paraId="740539D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0.00(0.00,0.01)</w:t>
            </w: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14:paraId="0789661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0.168 </w:t>
            </w:r>
          </w:p>
        </w:tc>
      </w:tr>
      <w:tr w:rsidR="00AC3760" w14:paraId="361DA0DA" w14:textId="77777777" w:rsidTr="00635EA9">
        <w:tc>
          <w:tcPr>
            <w:tcW w:w="148" w:type="pct"/>
            <w:shd w:val="clear" w:color="auto" w:fill="auto"/>
          </w:tcPr>
          <w:p w14:paraId="53E0DA8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742C06E4" w14:textId="5107D87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8114C3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-0.05(-0.12,0.01)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AA5CFB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0.089 </w:t>
            </w:r>
          </w:p>
        </w:tc>
      </w:tr>
      <w:tr w:rsidR="00AC3760" w14:paraId="16605116" w14:textId="77777777" w:rsidTr="00635EA9">
        <w:tc>
          <w:tcPr>
            <w:tcW w:w="148" w:type="pct"/>
            <w:shd w:val="clear" w:color="auto" w:fill="auto"/>
          </w:tcPr>
          <w:p w14:paraId="29B0A61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78E05A21" w14:textId="0833A07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1EE906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0.01(0.00,0.02)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826DFB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0.005 </w:t>
            </w:r>
          </w:p>
        </w:tc>
      </w:tr>
      <w:tr w:rsidR="00AC3760" w14:paraId="3B9C10C0" w14:textId="77777777" w:rsidTr="00635EA9">
        <w:tc>
          <w:tcPr>
            <w:tcW w:w="148" w:type="pct"/>
            <w:shd w:val="clear" w:color="auto" w:fill="auto"/>
          </w:tcPr>
          <w:p w14:paraId="08136CE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6C46487D" w14:textId="51EE3B3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F57CA6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-0.03(-0.14,0.08)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5FDFB3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0.581 </w:t>
            </w:r>
          </w:p>
        </w:tc>
      </w:tr>
      <w:tr w:rsidR="00AC3760" w14:paraId="35651647" w14:textId="77777777" w:rsidTr="00635EA9">
        <w:tc>
          <w:tcPr>
            <w:tcW w:w="148" w:type="pct"/>
            <w:shd w:val="clear" w:color="auto" w:fill="auto"/>
          </w:tcPr>
          <w:p w14:paraId="6D3B7B6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1DFAF119" w14:textId="7A3DD8B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F00002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-0.04(-0.25,0.17)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E12E19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0.707 </w:t>
            </w:r>
          </w:p>
        </w:tc>
      </w:tr>
      <w:tr w:rsidR="00AC3760" w14:paraId="15DDFC31" w14:textId="77777777" w:rsidTr="00635EA9">
        <w:tc>
          <w:tcPr>
            <w:tcW w:w="148" w:type="pct"/>
            <w:shd w:val="clear" w:color="auto" w:fill="auto"/>
          </w:tcPr>
          <w:p w14:paraId="0214731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65901644" w14:textId="5CE65F6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3B3118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50.77(50.71,50.83)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7B495A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17D32B19" w14:textId="77777777" w:rsidTr="00635EA9">
        <w:tc>
          <w:tcPr>
            <w:tcW w:w="2392" w:type="pct"/>
            <w:gridSpan w:val="2"/>
            <w:shd w:val="clear" w:color="auto" w:fill="auto"/>
          </w:tcPr>
          <w:p w14:paraId="00209316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Invert Sugar Electrolyte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7CB757B4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20AC94BF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</w:p>
        </w:tc>
      </w:tr>
      <w:tr w:rsidR="00AC3760" w14:paraId="73A2FC57" w14:textId="77777777" w:rsidTr="00635EA9">
        <w:tc>
          <w:tcPr>
            <w:tcW w:w="148" w:type="pct"/>
            <w:shd w:val="clear" w:color="auto" w:fill="auto"/>
          </w:tcPr>
          <w:p w14:paraId="1B290B0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109957E0" w14:textId="02F99CB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5CCECA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0.15(0.06,0.25)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1A009C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0.003 </w:t>
            </w:r>
          </w:p>
        </w:tc>
      </w:tr>
      <w:tr w:rsidR="00AC3760" w14:paraId="667FE1A4" w14:textId="77777777" w:rsidTr="00635EA9">
        <w:tc>
          <w:tcPr>
            <w:tcW w:w="148" w:type="pct"/>
            <w:shd w:val="clear" w:color="auto" w:fill="auto"/>
          </w:tcPr>
          <w:p w14:paraId="4EB77D8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shd w:val="clear" w:color="auto" w:fill="auto"/>
          </w:tcPr>
          <w:p w14:paraId="7057AD62" w14:textId="53AD8868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EA386C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10.11(-1.65,21.88)</w:t>
            </w:r>
          </w:p>
        </w:tc>
        <w:tc>
          <w:tcPr>
            <w:tcW w:w="1196" w:type="pct"/>
            <w:tcBorders>
              <w:bottom w:val="nil"/>
            </w:tcBorders>
            <w:shd w:val="clear" w:color="auto" w:fill="auto"/>
            <w:vAlign w:val="center"/>
          </w:tcPr>
          <w:p w14:paraId="12767C0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0.090 </w:t>
            </w:r>
          </w:p>
        </w:tc>
      </w:tr>
      <w:tr w:rsidR="00AC3760" w14:paraId="2750FE4A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5300420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BF193CE" w14:textId="759220D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0257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-2.39(-3.11,-1.67)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69579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val="en-GB" w:eastAsia="en-US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63B02CD3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938219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96D8D5A" w14:textId="217BB940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473F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-1.01(-9.84,7.83)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17C0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0.819 </w:t>
            </w:r>
          </w:p>
        </w:tc>
      </w:tr>
      <w:tr w:rsidR="00AC3760" w14:paraId="789CD7E7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8B4867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097B868" w14:textId="6B867944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A4FB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-2.29(-7.24,2.66)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0E27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0.355 </w:t>
            </w:r>
          </w:p>
        </w:tc>
      </w:tr>
      <w:tr w:rsidR="00AC3760" w14:paraId="6584D1E2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413AF9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72449C5B" w14:textId="5D9D92ED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F411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99.66(98.60,100.73)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E1479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6A21DE68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374BD5E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Mouse Nerve Growth Factor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919911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A9D375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42A77A3C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05E30B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880D79F" w14:textId="55672FD4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DCA62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0.43(0.17,0.69)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DE491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0.002 </w:t>
            </w:r>
          </w:p>
        </w:tc>
      </w:tr>
      <w:tr w:rsidR="00AC3760" w14:paraId="7A95F539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2E09191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E13E078" w14:textId="66968FD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72B0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22.70(-15.10,60.50)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A26F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0.231 </w:t>
            </w:r>
          </w:p>
        </w:tc>
      </w:tr>
      <w:tr w:rsidR="00AC3760" w14:paraId="73067BA0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5ED729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6151B2A4" w14:textId="13B69D5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F28B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-6.77(-9.09,-4.45)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A37A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3C4877A0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5AC1A78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244D05E" w14:textId="52F089A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A765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10.66(-17.46,38.78)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A0F4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0.447 </w:t>
            </w:r>
          </w:p>
        </w:tc>
      </w:tr>
      <w:tr w:rsidR="00AC3760" w14:paraId="30959D15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321F96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96910A7" w14:textId="2040A30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0874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-13.64(-26.34,-0.93)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43440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0.036 </w:t>
            </w:r>
          </w:p>
        </w:tc>
      </w:tr>
      <w:tr w:rsidR="00AC3760" w14:paraId="1766ED84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6B7EEB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94CE1C2" w14:textId="437546F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D80D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224.46(221.07,227.86)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51FF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11FA0DE7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2B2A4B0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Thymopentin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4D591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20F85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51603D8C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0F40D5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6DAFB151" w14:textId="416F884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3268E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0.15(-0.01,0.31)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F8F7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0.070 </w:t>
            </w:r>
          </w:p>
        </w:tc>
      </w:tr>
      <w:tr w:rsidR="00AC3760" w14:paraId="7D096667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425F1D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6EBC6221" w14:textId="2065FBD1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0D8AB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-1.52(-5.19,2.14)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882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0.402 </w:t>
            </w:r>
          </w:p>
        </w:tc>
      </w:tr>
      <w:tr w:rsidR="00AC3760" w14:paraId="463DC436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CAA666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6026F699" w14:textId="05AE7D4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F378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0.11(-0.15,0.37)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3129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0.380 </w:t>
            </w:r>
          </w:p>
        </w:tc>
      </w:tr>
      <w:tr w:rsidR="00AC3760" w14:paraId="734C0AA7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A9D27C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A0BE72C" w14:textId="5D363810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B0295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1.74(-2.17,5.65)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2F152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0.370 </w:t>
            </w:r>
          </w:p>
        </w:tc>
      </w:tr>
      <w:tr w:rsidR="00AC3760" w14:paraId="06C829C0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741A86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CE70589" w14:textId="34049B8B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C2B7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-4.61(-6.99,-2.22)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AD48A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467D4C82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7F6556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0367800" w14:textId="5A7E4F2B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A68B5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18.01(16.72,19.30)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3B6AC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1CD50AC2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FECF1BD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RNA II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2C9AF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0193E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56A1CC4C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40A86E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12E5F7E7" w14:textId="532880B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4244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0.08(-0.20,0.36)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1471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0.579 </w:t>
            </w:r>
          </w:p>
        </w:tc>
      </w:tr>
      <w:tr w:rsidR="00AC3760" w14:paraId="6100D729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1827524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78B6EDE" w14:textId="062B25DE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F9A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-2.66(-7.21,1.89)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EBF6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0.241 </w:t>
            </w:r>
          </w:p>
        </w:tc>
      </w:tr>
      <w:tr w:rsidR="00AC3760" w14:paraId="50662736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84B218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75520584" w14:textId="1CF928F4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A924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-0.31(-0.77,0.14)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B9F12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0.167 </w:t>
            </w:r>
          </w:p>
        </w:tc>
      </w:tr>
      <w:tr w:rsidR="00AC3760" w14:paraId="68A4B110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9FB109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FB95A9C" w14:textId="55D5B0F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5EB0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0.32(-1.98,2.62)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A5B1D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0.776 </w:t>
            </w:r>
          </w:p>
        </w:tc>
      </w:tr>
      <w:tr w:rsidR="00AC3760" w14:paraId="638C0480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1129ADD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6FF1B0D" w14:textId="5E74014A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D849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-1.39(-4.38,1.60)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33CB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0.349 </w:t>
            </w:r>
          </w:p>
        </w:tc>
      </w:tr>
      <w:tr w:rsidR="00AC3760" w14:paraId="7FB300D2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D95972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ED4F8FB" w14:textId="11A228F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07D0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281.82(279.34,284.30)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A9C9E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6F1FBAC3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133860E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Edaravone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AA940B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E0C04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47A7A051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2F4CB0D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C2993E8" w14:textId="5C04B030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1BF6A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-0.85(-1.24,-0.45)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280E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2B7FCBCB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4BE161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B6197CB" w14:textId="721553A6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905C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35.25(7.63,62.88)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EDA7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0.014 </w:t>
            </w:r>
          </w:p>
        </w:tc>
      </w:tr>
      <w:tr w:rsidR="00AC3760" w14:paraId="46D2513D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0B9E5F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6B7150F" w14:textId="554A566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FB75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-4.24(-5.95,-2.53)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A5F9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1A73F37A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D83772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77E5BBA" w14:textId="461E1D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1922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-5.29(-38.13,27.55)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A1137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0.746 </w:t>
            </w:r>
          </w:p>
        </w:tc>
      </w:tr>
      <w:tr w:rsidR="00AC3760" w14:paraId="472F6295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D505AD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EBA1445" w14:textId="6C995A9A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8620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-9.08(-20.60,2.44)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C55A8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0.119 </w:t>
            </w:r>
          </w:p>
        </w:tc>
      </w:tr>
      <w:tr w:rsidR="00AC3760" w14:paraId="6207FB55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FE5D11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E93F6FD" w14:textId="6F95C47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71D4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180.16(175.67,184.65)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A1C2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7505F977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741D7EC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Osteopeptide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57616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025C6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0AB35A9C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140309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1694A2C4" w14:textId="21D9E0CB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34FC7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0.04(-0.35,0.42)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7311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0.842 </w:t>
            </w:r>
          </w:p>
        </w:tc>
      </w:tr>
      <w:tr w:rsidR="00AC3760" w14:paraId="0261299F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1DA7D3F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A7A59AE" w14:textId="709F0A4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F4A9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-10.16(-30.76,10.44)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D6FA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0.322 </w:t>
            </w:r>
          </w:p>
        </w:tc>
      </w:tr>
      <w:tr w:rsidR="00AC3760" w14:paraId="67DF7082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486650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12DF3E41" w14:textId="5BFB50C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63F34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-0.74(-4.85,3.37)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865A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0.716 </w:t>
            </w:r>
          </w:p>
        </w:tc>
      </w:tr>
      <w:tr w:rsidR="00AC3760" w14:paraId="12369084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1EC0CB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7B061A8" w14:textId="2E57328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F451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-5.57(-24.18,13.05)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29A89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0.546 </w:t>
            </w:r>
          </w:p>
        </w:tc>
      </w:tr>
      <w:tr w:rsidR="00AC3760" w14:paraId="724FCDE2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5252C6A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C9B14E9" w14:textId="6A9D4E8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E033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0.72(-15.18,16.63)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F17C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0.926 </w:t>
            </w:r>
          </w:p>
        </w:tc>
      </w:tr>
      <w:tr w:rsidR="00AC3760" w14:paraId="557AE541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A9A57D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E283C41" w14:textId="06D97D01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C542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102.66(97.74,107.58)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5C53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4AA1DF10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6B9E380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Cerebral Protein Hydrolyzate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98D21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7E67A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67F899C3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EF755A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19EF17E" w14:textId="6B2F945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A33D3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-0.28(-0.48,-0.07)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0945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0.011 </w:t>
            </w:r>
          </w:p>
        </w:tc>
      </w:tr>
      <w:tr w:rsidR="00AC3760" w14:paraId="59EEE8F9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72FAFD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B79E1CA" w14:textId="65D25DE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7C09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12.28(1.45,23.11)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3981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0.027 </w:t>
            </w:r>
          </w:p>
        </w:tc>
      </w:tr>
      <w:tr w:rsidR="00AC3760" w14:paraId="35829475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D6C75E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4F39914" w14:textId="0F947ECD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4414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-1.68(-2.52,-0.84)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9E0D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45B0047F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D8620D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DA7F915" w14:textId="4C72D20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B6E0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3.95(-5.08,12.99)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8BC6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0.381 </w:t>
            </w:r>
          </w:p>
        </w:tc>
      </w:tr>
      <w:tr w:rsidR="00AC3760" w14:paraId="608DABDC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CA9508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68252EF" w14:textId="2655813D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46E2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-11.77(-26.23,2.70)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25AA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0.108 </w:t>
            </w:r>
          </w:p>
        </w:tc>
      </w:tr>
      <w:tr w:rsidR="00AC3760" w14:paraId="056A710C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607114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82EC262" w14:textId="2A96C948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4118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51.28(48.27,54.28)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13F6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65219B85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F7F7B00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Vinpocetine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E9E32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7ACEC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561F4320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5558299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2404B64" w14:textId="6B1CAAF4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9046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0.00(-0.16,0.15)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A014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0.984 </w:t>
            </w:r>
          </w:p>
        </w:tc>
      </w:tr>
      <w:tr w:rsidR="00AC3760" w14:paraId="6870B786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85F101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1F95105" w14:textId="7063FC48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600A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18.94(-5.59,43.46)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4370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0.126 </w:t>
            </w:r>
          </w:p>
        </w:tc>
      </w:tr>
      <w:tr w:rsidR="00AC3760" w14:paraId="0EB6876B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73D8CA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1F4A0856" w14:textId="0DA4009E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E960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-2.79(-4.35,-1.23)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3E224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0.001 </w:t>
            </w:r>
          </w:p>
        </w:tc>
      </w:tr>
      <w:tr w:rsidR="00AC3760" w14:paraId="37ED87DC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B75C43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FF4B870" w14:textId="2A23C39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4675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-2.34(-21.78,17.10)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D7FD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0.809 </w:t>
            </w:r>
          </w:p>
        </w:tc>
      </w:tr>
      <w:tr w:rsidR="00AC3760" w14:paraId="2C05256B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2E81E45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8216074" w14:textId="6286413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7E183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-9.18(-16.63,-1.74)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4845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0.017 </w:t>
            </w:r>
          </w:p>
        </w:tc>
      </w:tr>
      <w:tr w:rsidR="00AC3760" w14:paraId="555B27D7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5C79355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101132B" w14:textId="3B83A6A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491F0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90.52(88.77,92.27)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92C0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0E486DC5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144364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Calf Blood Deproteinized Extract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6A1678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ECA37B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00887B3D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BA7C80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EB092FF" w14:textId="685463D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4292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-0.18(-0.43,0.07)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BF2A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0.153 </w:t>
            </w:r>
          </w:p>
        </w:tc>
      </w:tr>
      <w:tr w:rsidR="00AC3760" w14:paraId="5FAAE28F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EEC77B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0B9E6A0" w14:textId="25034DE4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1551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16.63(-8.54,41.80)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B189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0.188 </w:t>
            </w:r>
          </w:p>
        </w:tc>
      </w:tr>
      <w:tr w:rsidR="00AC3760" w14:paraId="5B2B62E9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9C262B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7150D280" w14:textId="66D64B3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86D2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-3.16(-6.47,0.15)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0B70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0.061 </w:t>
            </w:r>
          </w:p>
        </w:tc>
      </w:tr>
      <w:tr w:rsidR="00AC3760" w14:paraId="7AA85A2A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2A7E61C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D7A0707" w14:textId="7F7FFE2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C7B6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6.21(-11.17,23.60)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C7BCF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0.472 </w:t>
            </w:r>
          </w:p>
        </w:tc>
      </w:tr>
      <w:tr w:rsidR="00AC3760" w14:paraId="2E9FDC8C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2797FDB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CEC094E" w14:textId="08B22F3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2DA9E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-6.62(-14.96,1.73)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D234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0.116 </w:t>
            </w:r>
          </w:p>
        </w:tc>
      </w:tr>
      <w:tr w:rsidR="00AC3760" w14:paraId="20B25851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5DCBAB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FF36F0C" w14:textId="6803D811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7E92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95.22(91.77,98.66)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8C6E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2EAD0D0B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4F2E634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Cinepazide Maleate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763D5F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1D2F51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5490B6FB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FDA37F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1A0BCF8" w14:textId="517DDC1A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7E343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-0.18(-0.66,0.30)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A5C55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0.448 </w:t>
            </w:r>
          </w:p>
        </w:tc>
      </w:tr>
      <w:tr w:rsidR="00AC3760" w14:paraId="76CF9AF6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EC8983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085734B" w14:textId="79ECC85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4C5E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-7.26(-20.59,6.06)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484D7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0.274 </w:t>
            </w:r>
          </w:p>
        </w:tc>
      </w:tr>
      <w:tr w:rsidR="00AC3760" w14:paraId="2C38B381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1578CCA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64FCAC1" w14:textId="2C9DC309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22EC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0.55(-0.79,1.88)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9218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0.409 </w:t>
            </w:r>
          </w:p>
        </w:tc>
      </w:tr>
      <w:tr w:rsidR="00AC3760" w14:paraId="09A4386D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164B25D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BF6A77A" w14:textId="03F7BB8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3EA6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1.35(-13.86,16.56)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37D2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0.857 </w:t>
            </w:r>
          </w:p>
        </w:tc>
      </w:tr>
      <w:tr w:rsidR="00AC3760" w14:paraId="139EC3EF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C15748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E2545F3" w14:textId="53014A00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9578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-2.66(-12.84,7.52)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F2D6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0.597 </w:t>
            </w:r>
          </w:p>
        </w:tc>
      </w:tr>
      <w:tr w:rsidR="00AC3760" w14:paraId="2C9E0869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CCF5BA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9FCC9FF" w14:textId="2B236AC1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E26C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140.85(135.14,146.56)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82BD1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3095D317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5B56CD3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Guhong Injection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CBBD5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ECAC5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5B447A18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ECFE5E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8B4CDBB" w14:textId="6EDA4DA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5329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0.05(-0.06,0.16)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B1778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0.398 </w:t>
            </w:r>
          </w:p>
        </w:tc>
      </w:tr>
      <w:tr w:rsidR="00AC3760" w14:paraId="7B117AC1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D0CE00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1FC6429" w14:textId="28B65B9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B421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-1.51(-4.16,1.13)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43A4AD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0.251 </w:t>
            </w:r>
          </w:p>
        </w:tc>
      </w:tr>
      <w:tr w:rsidR="00AC3760" w14:paraId="7036A64D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89F2C4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3D71BA6A" w14:textId="1E9BCDB1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09579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0.14(-0.22,0.50)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10E1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0.430 </w:t>
            </w:r>
          </w:p>
        </w:tc>
      </w:tr>
      <w:tr w:rsidR="00AC3760" w14:paraId="247BE158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B96D44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645A8ED1" w14:textId="5139182A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25DED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-2.25(-5.73,1.23)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29BB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0.195 </w:t>
            </w:r>
          </w:p>
        </w:tc>
      </w:tr>
      <w:tr w:rsidR="00AC3760" w14:paraId="532AFCCF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F80BE9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91D0308" w14:textId="1EC985D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A2D6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1.09(-1.10,3.28)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7CF76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0.317 </w:t>
            </w:r>
          </w:p>
        </w:tc>
      </w:tr>
      <w:tr w:rsidR="00AC3760" w14:paraId="7A99730F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331705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AB04720" w14:textId="56505450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557F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167.99(166.70,169.29)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2C613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6EF68B1E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BDFF39E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Shenxiong Injection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1E744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1E0B6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75521061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343F86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619D8705" w14:textId="14BD2319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1B17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0.52(0.45,0.60)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2339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016618F1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84B41FC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A2F5E5A" w14:textId="6CBD7DD2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437B8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1.74(-1.97,5.45)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8072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0.345 </w:t>
            </w:r>
          </w:p>
        </w:tc>
      </w:tr>
      <w:tr w:rsidR="00AC3760" w14:paraId="77176FD2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4D77F8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1A4393A5" w14:textId="1BC8C04D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83D1B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-0.44(-1.51,0.63)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1633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0.405 </w:t>
            </w:r>
          </w:p>
        </w:tc>
      </w:tr>
      <w:tr w:rsidR="00AC3760" w14:paraId="0E994DF4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5929B26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FAD7DC5" w14:textId="53EE443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EC76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0.77(-2.83,4.38)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5B12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0.664 </w:t>
            </w:r>
          </w:p>
        </w:tc>
      </w:tr>
      <w:tr w:rsidR="00AC3760" w14:paraId="06A2EDF1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2A5052F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668CD3CE" w14:textId="1CA1134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A6778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2.77(-0.35,5.88)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3586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0.080 </w:t>
            </w:r>
          </w:p>
        </w:tc>
      </w:tr>
      <w:tr w:rsidR="00AC3760" w14:paraId="07153726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38EE27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B928D48" w14:textId="2D56F639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2B06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68.90(68.09,69.70)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76A14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092A3153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F15BEF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Lugua Polypeptide Injection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0C354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24FBF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56774457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2B2F5F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169238FB" w14:textId="5A1167EB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A0B68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0.22(-0.24,0.68)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6F524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0.327 </w:t>
            </w:r>
          </w:p>
        </w:tc>
      </w:tr>
      <w:tr w:rsidR="00AC3760" w14:paraId="3BE62711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8859B6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78A81B3A" w14:textId="0921C5A5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98B9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2.08(-5.08,9.24)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CDBB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0.557 </w:t>
            </w:r>
          </w:p>
        </w:tc>
      </w:tr>
      <w:tr w:rsidR="00AC3760" w14:paraId="7555CCD8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7758F5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409DAF8" w14:textId="1AC9C131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2436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0.14(-0.45,0.72)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814C38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0.632 </w:t>
            </w:r>
          </w:p>
        </w:tc>
      </w:tr>
      <w:tr w:rsidR="00AC3760" w14:paraId="5C2F5B36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77A065C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F6CEE3D" w14:textId="68EF1A8B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C727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-3.87(-8.22,0.48)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17843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0.079 </w:t>
            </w:r>
          </w:p>
        </w:tc>
      </w:tr>
      <w:tr w:rsidR="00AC3760" w14:paraId="3A04B4C2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1FCAFB4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9170319" w14:textId="4BC013BC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DEBF4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4.64(-3.68,12.95)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D07E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0.263 </w:t>
            </w:r>
          </w:p>
        </w:tc>
      </w:tr>
      <w:tr w:rsidR="00AC3760" w14:paraId="7C0C0000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619744C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03365905" w14:textId="03D2F37A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1B64F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149.09(143.73,154.46)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BD5F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6995" w14:paraId="6E6AF28A" w14:textId="77777777" w:rsidTr="00635EA9">
        <w:tc>
          <w:tcPr>
            <w:tcW w:w="239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36904B2" w14:textId="77777777" w:rsidR="00AC6995" w:rsidRPr="00635EA9" w:rsidRDefault="0000000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hd w:val="clear" w:color="auto" w:fill="FFFFFF"/>
              </w:rPr>
              <w:t>Safflower Yellow Injection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614E1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BCB16" w14:textId="77777777" w:rsidR="00AC6995" w:rsidRPr="00635EA9" w:rsidRDefault="00AC6995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 w:rsidR="00AC3760" w14:paraId="05CC0D05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17E7998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2AF9EAEC" w14:textId="59BFBE59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Baseline trend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1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62485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-0.38(-0.69,-0.07)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A3D269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0.018 </w:t>
            </w:r>
          </w:p>
        </w:tc>
      </w:tr>
      <w:tr w:rsidR="00AC3760" w14:paraId="271A5B3E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001C2A8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53970E05" w14:textId="22AB0394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level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2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01C56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1.52(-2.67,5.70)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E3A9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0.464 </w:t>
            </w:r>
          </w:p>
        </w:tc>
      </w:tr>
      <w:tr w:rsidR="00AC3760" w14:paraId="3B9A6F8B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392B2FB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8D16ECB" w14:textId="5ABE1308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Change in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trend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3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44541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2.17(1.66,2.68)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18A7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51627DCA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2EB5FFB0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171ED4C3" w14:textId="456F56A3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COVID-19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4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FDC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-18.64(-25.63,-11.66)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98DD2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  <w:tr w:rsidR="00AC3760" w14:paraId="2E167936" w14:textId="77777777" w:rsidTr="00635EA9">
        <w:tc>
          <w:tcPr>
            <w:tcW w:w="148" w:type="pct"/>
            <w:tcBorders>
              <w:top w:val="nil"/>
              <w:bottom w:val="nil"/>
            </w:tcBorders>
            <w:shd w:val="clear" w:color="auto" w:fill="auto"/>
          </w:tcPr>
          <w:p w14:paraId="4A8099AE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nil"/>
            </w:tcBorders>
            <w:shd w:val="clear" w:color="auto" w:fill="auto"/>
          </w:tcPr>
          <w:p w14:paraId="4294863F" w14:textId="5FEFA88F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Spring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Festival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 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/>
              </w:rPr>
              <w:t>E</w:t>
            </w: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ffects 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5</w:t>
            </w:r>
          </w:p>
        </w:tc>
        <w:tc>
          <w:tcPr>
            <w:tcW w:w="14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EEF727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6.52(0.77,12.27)</w:t>
            </w:r>
          </w:p>
        </w:tc>
        <w:tc>
          <w:tcPr>
            <w:tcW w:w="11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C6BF6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0.028 </w:t>
            </w:r>
          </w:p>
        </w:tc>
      </w:tr>
      <w:tr w:rsidR="00AC3760" w14:paraId="3902CB47" w14:textId="77777777" w:rsidTr="00635EA9">
        <w:tc>
          <w:tcPr>
            <w:tcW w:w="148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F34D2FA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</w:pPr>
          </w:p>
        </w:tc>
        <w:tc>
          <w:tcPr>
            <w:tcW w:w="2244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88E89CE" w14:textId="2AF0C0CD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等线" w:hAnsi="Times New Roman" w:cs="Times New Roman"/>
                <w:kern w:val="0"/>
                <w:sz w:val="22"/>
                <w:shd w:val="clear" w:color="auto" w:fill="FFFFFF"/>
                <w:lang w:val="en-GB" w:eastAsia="en-US"/>
              </w:rPr>
              <w:t xml:space="preserve">Constant 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lang w:val="en-GB" w:eastAsia="en-US"/>
              </w:rPr>
              <w:t>β</w:t>
            </w:r>
            <w:r w:rsidRPr="00635EA9">
              <w:rPr>
                <w:rFonts w:ascii="Times New Roman" w:eastAsia="等线" w:hAnsi="Times New Roman" w:cs="Times New Roman"/>
                <w:i/>
                <w:kern w:val="0"/>
                <w:sz w:val="22"/>
                <w:shd w:val="clear" w:color="auto" w:fill="FFFFFF"/>
                <w:vertAlign w:val="subscript"/>
                <w:lang w:val="en-GB" w:eastAsia="en-US"/>
              </w:rPr>
              <w:t>0</w:t>
            </w:r>
          </w:p>
        </w:tc>
        <w:tc>
          <w:tcPr>
            <w:tcW w:w="141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F49542B" w14:textId="77777777" w:rsidR="00AC3760" w:rsidRPr="00635EA9" w:rsidRDefault="00AC3760" w:rsidP="00AC3760">
            <w:pPr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106.02(101.93,110.10)</w:t>
            </w:r>
          </w:p>
        </w:tc>
        <w:tc>
          <w:tcPr>
            <w:tcW w:w="119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B2EAF2B" w14:textId="77777777" w:rsidR="00AC3760" w:rsidRPr="00635EA9" w:rsidRDefault="00AC3760" w:rsidP="00AC3760">
            <w:pPr>
              <w:keepNext/>
              <w:widowControl/>
              <w:spacing w:line="240" w:lineRule="exact"/>
              <w:ind w:rightChars="55" w:right="11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 w:rsidRPr="00635EA9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&lt;0.001</w:t>
            </w:r>
          </w:p>
        </w:tc>
      </w:tr>
    </w:tbl>
    <w:p w14:paraId="47F98FFF" w14:textId="77777777" w:rsidR="00AC6995" w:rsidRDefault="00AC6995"/>
    <w:sectPr w:rsidR="00AC699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D30E" w14:textId="77777777" w:rsidR="00EE4105" w:rsidRDefault="00EE4105" w:rsidP="009A6C02">
      <w:r>
        <w:separator/>
      </w:r>
    </w:p>
  </w:endnote>
  <w:endnote w:type="continuationSeparator" w:id="0">
    <w:p w14:paraId="4BC5E464" w14:textId="77777777" w:rsidR="00EE4105" w:rsidRDefault="00EE4105" w:rsidP="009A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Lucida Sans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D5DD" w14:textId="77777777" w:rsidR="00EE4105" w:rsidRDefault="00EE4105" w:rsidP="009A6C02">
      <w:r>
        <w:separator/>
      </w:r>
    </w:p>
  </w:footnote>
  <w:footnote w:type="continuationSeparator" w:id="0">
    <w:p w14:paraId="46FB4943" w14:textId="77777777" w:rsidR="00EE4105" w:rsidRDefault="00EE4105" w:rsidP="009A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wsDQ0NTQ1MjYysTBS0lEKTi0uzszPAykwrgUAeUOGQywAAAA="/>
    <w:docVar w:name="commondata" w:val="eyJoZGlkIjoiOTY5NDkxMDA1OTU2Zjg0YzYzMjkzZTkzNzg3MjhlMmYifQ=="/>
  </w:docVars>
  <w:rsids>
    <w:rsidRoot w:val="00FF18AE"/>
    <w:rsid w:val="000332CE"/>
    <w:rsid w:val="00146634"/>
    <w:rsid w:val="002638DA"/>
    <w:rsid w:val="002A1903"/>
    <w:rsid w:val="003106DB"/>
    <w:rsid w:val="00463267"/>
    <w:rsid w:val="00501677"/>
    <w:rsid w:val="00635EA9"/>
    <w:rsid w:val="00943386"/>
    <w:rsid w:val="00970D30"/>
    <w:rsid w:val="00983DA3"/>
    <w:rsid w:val="009A6C02"/>
    <w:rsid w:val="009F618F"/>
    <w:rsid w:val="00A24CCA"/>
    <w:rsid w:val="00AC3760"/>
    <w:rsid w:val="00AC6995"/>
    <w:rsid w:val="00B258FF"/>
    <w:rsid w:val="00DA4268"/>
    <w:rsid w:val="00E72157"/>
    <w:rsid w:val="00EE4105"/>
    <w:rsid w:val="00FF18AE"/>
    <w:rsid w:val="16E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3A834"/>
  <w15:docId w15:val="{C38CA1A8-4BDB-4784-9ACF-E7733BA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spacing w:before="240" w:after="60"/>
      <w:jc w:val="left"/>
      <w:outlineLvl w:val="0"/>
    </w:pPr>
    <w:rPr>
      <w:rFonts w:ascii="Arial" w:eastAsia="等线" w:hAnsi="Arial" w:cs="Arial"/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qFormat/>
    <w:pPr>
      <w:keepNext/>
      <w:widowControl/>
      <w:spacing w:before="240" w:after="60"/>
      <w:jc w:val="left"/>
      <w:outlineLvl w:val="1"/>
    </w:pPr>
    <w:rPr>
      <w:rFonts w:ascii="Arial" w:eastAsia="等线" w:hAnsi="Arial" w:cs="Arial"/>
      <w:b/>
      <w:bCs/>
      <w:kern w:val="0"/>
      <w:sz w:val="22"/>
      <w:szCs w:val="28"/>
      <w:lang w:val="en-GB" w:eastAsia="en-US"/>
    </w:rPr>
  </w:style>
  <w:style w:type="paragraph" w:styleId="3">
    <w:name w:val="heading 3"/>
    <w:basedOn w:val="a"/>
    <w:next w:val="a"/>
    <w:link w:val="30"/>
    <w:qFormat/>
    <w:pPr>
      <w:keepNext/>
      <w:widowControl/>
      <w:jc w:val="left"/>
      <w:outlineLvl w:val="2"/>
    </w:pPr>
    <w:rPr>
      <w:rFonts w:ascii="Times New Roman" w:eastAsia="等线" w:hAnsi="Times New Roman" w:cs="Times New Roman"/>
      <w:b/>
      <w:bCs/>
      <w:kern w:val="0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line="480" w:lineRule="auto"/>
      <w:jc w:val="left"/>
    </w:pPr>
    <w:rPr>
      <w:rFonts w:ascii="等线 Light" w:eastAsia="黑体" w:hAnsi="等线 Light" w:cs="Times New Roman"/>
      <w:kern w:val="0"/>
      <w:sz w:val="20"/>
      <w:szCs w:val="20"/>
      <w:lang w:val="en-GB" w:eastAsia="en-US"/>
    </w:rPr>
  </w:style>
  <w:style w:type="paragraph" w:styleId="a4">
    <w:name w:val="annotation text"/>
    <w:basedOn w:val="a"/>
    <w:link w:val="a5"/>
    <w:uiPriority w:val="99"/>
    <w:unhideWhenUsed/>
    <w:qFormat/>
    <w:pPr>
      <w:widowControl/>
      <w:jc w:val="left"/>
    </w:pPr>
    <w:rPr>
      <w:rFonts w:ascii="Times New Roman" w:eastAsia="等线" w:hAnsi="Times New Roman" w:cs="Times New Roman"/>
      <w:kern w:val="0"/>
      <w:sz w:val="24"/>
      <w:szCs w:val="24"/>
      <w:lang w:val="en-GB" w:eastAsia="en-US"/>
    </w:rPr>
  </w:style>
  <w:style w:type="paragraph" w:styleId="a6">
    <w:name w:val="Body Text Indent"/>
    <w:basedOn w:val="a"/>
    <w:link w:val="a7"/>
    <w:semiHidden/>
    <w:pPr>
      <w:widowControl/>
      <w:spacing w:line="480" w:lineRule="auto"/>
      <w:ind w:left="720"/>
      <w:jc w:val="left"/>
    </w:pPr>
    <w:rPr>
      <w:rFonts w:ascii="Times New Roman" w:eastAsia="等线" w:hAnsi="Times New Roman" w:cs="Times New Roman"/>
      <w:kern w:val="0"/>
      <w:sz w:val="24"/>
      <w:szCs w:val="24"/>
      <w:lang w:val="en-GB" w:eastAsia="en-US"/>
    </w:rPr>
  </w:style>
  <w:style w:type="paragraph" w:styleId="a8">
    <w:name w:val="Balloon Text"/>
    <w:basedOn w:val="a"/>
    <w:link w:val="a9"/>
    <w:uiPriority w:val="99"/>
    <w:unhideWhenUsed/>
    <w:qFormat/>
    <w:pPr>
      <w:widowControl/>
      <w:jc w:val="left"/>
    </w:pPr>
    <w:rPr>
      <w:rFonts w:ascii="Lucida Grande" w:eastAsia="等线" w:hAnsi="Lucida Grande" w:cs="Times New Roman"/>
      <w:kern w:val="0"/>
      <w:sz w:val="18"/>
      <w:szCs w:val="18"/>
      <w:lang w:val="en-GB" w:eastAsia="en-US"/>
    </w:rPr>
  </w:style>
  <w:style w:type="paragraph" w:styleId="aa">
    <w:name w:val="footer"/>
    <w:basedOn w:val="a"/>
    <w:link w:val="ab"/>
    <w:uiPriority w:val="99"/>
    <w:qFormat/>
    <w:pPr>
      <w:widowControl/>
      <w:tabs>
        <w:tab w:val="center" w:pos="4153"/>
        <w:tab w:val="right" w:pos="8306"/>
      </w:tabs>
      <w:spacing w:line="480" w:lineRule="auto"/>
      <w:jc w:val="left"/>
    </w:pPr>
    <w:rPr>
      <w:rFonts w:ascii="Times New Roman" w:eastAsia="等线" w:hAnsi="Times New Roman" w:cs="Times New Roman"/>
      <w:kern w:val="0"/>
      <w:sz w:val="24"/>
      <w:szCs w:val="24"/>
      <w:lang w:val="en-GB" w:eastAsia="en-US"/>
    </w:rPr>
  </w:style>
  <w:style w:type="paragraph" w:styleId="ac">
    <w:name w:val="header"/>
    <w:basedOn w:val="a"/>
    <w:link w:val="ad"/>
    <w:semiHidden/>
    <w:qFormat/>
    <w:pPr>
      <w:widowControl/>
      <w:tabs>
        <w:tab w:val="center" w:pos="4153"/>
        <w:tab w:val="right" w:pos="8306"/>
      </w:tabs>
      <w:spacing w:line="480" w:lineRule="auto"/>
      <w:jc w:val="left"/>
    </w:pPr>
    <w:rPr>
      <w:rFonts w:ascii="Times New Roman" w:eastAsia="等线" w:hAnsi="Times New Roman" w:cs="Times New Roman"/>
      <w:kern w:val="0"/>
      <w:sz w:val="24"/>
      <w:szCs w:val="24"/>
      <w:lang w:val="en-GB" w:eastAsia="en-US"/>
    </w:rPr>
  </w:style>
  <w:style w:type="paragraph" w:styleId="ae">
    <w:name w:val="Subtitle"/>
    <w:basedOn w:val="a"/>
    <w:next w:val="a"/>
    <w:link w:val="af"/>
    <w:uiPriority w:val="11"/>
    <w:qFormat/>
    <w:pPr>
      <w:widowControl/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  <w:lang w:val="en-GB" w:eastAsia="en-US"/>
    </w:rPr>
  </w:style>
  <w:style w:type="paragraph" w:styleId="af0">
    <w:name w:val="footnote text"/>
    <w:basedOn w:val="a"/>
    <w:link w:val="af1"/>
    <w:uiPriority w:val="99"/>
    <w:semiHidden/>
    <w:unhideWhenUsed/>
    <w:qFormat/>
    <w:pPr>
      <w:widowControl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2">
    <w:name w:val="Normal (Web)"/>
    <w:basedOn w:val="a"/>
    <w:semiHidden/>
    <w:qFormat/>
    <w:pPr>
      <w:widowControl/>
      <w:spacing w:before="100" w:beforeAutospacing="1" w:after="100" w:afterAutospacing="1" w:line="48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  <w:lang w:val="en-GB" w:eastAsia="en-US"/>
    </w:rPr>
  </w:style>
  <w:style w:type="paragraph" w:styleId="af3">
    <w:name w:val="annotation subject"/>
    <w:basedOn w:val="a4"/>
    <w:next w:val="a4"/>
    <w:link w:val="af4"/>
    <w:uiPriority w:val="99"/>
    <w:unhideWhenUsed/>
    <w:qFormat/>
    <w:rPr>
      <w:b/>
      <w:bCs/>
      <w:sz w:val="20"/>
      <w:szCs w:val="20"/>
    </w:rPr>
  </w:style>
  <w:style w:type="table" w:styleId="af5">
    <w:name w:val="Table Grid"/>
    <w:basedOn w:val="a1"/>
    <w:uiPriority w:val="59"/>
    <w:qFormat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uiPriority w:val="99"/>
    <w:unhideWhenUsed/>
    <w:qFormat/>
  </w:style>
  <w:style w:type="character" w:styleId="af7">
    <w:name w:val="Hyperlink"/>
    <w:uiPriority w:val="99"/>
    <w:semiHidden/>
    <w:qFormat/>
    <w:rPr>
      <w:color w:val="0000FF"/>
      <w:u w:val="single"/>
    </w:rPr>
  </w:style>
  <w:style w:type="character" w:styleId="af8">
    <w:name w:val="annotation reference"/>
    <w:uiPriority w:val="99"/>
    <w:unhideWhenUsed/>
    <w:qFormat/>
    <w:rPr>
      <w:sz w:val="18"/>
      <w:szCs w:val="18"/>
    </w:rPr>
  </w:style>
  <w:style w:type="character" w:styleId="af9">
    <w:name w:val="footnote reference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rPr>
      <w:rFonts w:ascii="Arial" w:eastAsia="等线" w:hAnsi="Arial" w:cs="Arial"/>
      <w:b/>
      <w:bCs/>
      <w:kern w:val="32"/>
      <w:sz w:val="32"/>
      <w:szCs w:val="32"/>
      <w:lang w:val="en-GB" w:eastAsia="en-US"/>
    </w:rPr>
  </w:style>
  <w:style w:type="character" w:customStyle="1" w:styleId="20">
    <w:name w:val="标题 2 字符"/>
    <w:basedOn w:val="a0"/>
    <w:link w:val="2"/>
    <w:rPr>
      <w:rFonts w:ascii="Arial" w:eastAsia="等线" w:hAnsi="Arial" w:cs="Arial"/>
      <w:b/>
      <w:bCs/>
      <w:kern w:val="0"/>
      <w:sz w:val="22"/>
      <w:szCs w:val="28"/>
      <w:lang w:val="en-GB" w:eastAsia="en-US"/>
    </w:rPr>
  </w:style>
  <w:style w:type="character" w:customStyle="1" w:styleId="30">
    <w:name w:val="标题 3 字符"/>
    <w:basedOn w:val="a0"/>
    <w:link w:val="3"/>
    <w:rPr>
      <w:rFonts w:ascii="Times New Roman" w:eastAsia="等线" w:hAnsi="Times New Roman" w:cs="Times New Roman"/>
      <w:b/>
      <w:bCs/>
      <w:kern w:val="0"/>
      <w:sz w:val="24"/>
      <w:szCs w:val="24"/>
      <w:lang w:val="en-GB" w:eastAsia="en-US"/>
    </w:rPr>
  </w:style>
  <w:style w:type="character" w:customStyle="1" w:styleId="a5">
    <w:name w:val="批注文字 字符"/>
    <w:basedOn w:val="a0"/>
    <w:link w:val="a4"/>
    <w:uiPriority w:val="99"/>
    <w:rPr>
      <w:rFonts w:ascii="Times New Roman" w:eastAsia="等线" w:hAnsi="Times New Roman" w:cs="Times New Roman"/>
      <w:kern w:val="0"/>
      <w:sz w:val="24"/>
      <w:szCs w:val="24"/>
      <w:lang w:val="en-GB" w:eastAsia="en-US"/>
    </w:rPr>
  </w:style>
  <w:style w:type="character" w:customStyle="1" w:styleId="a7">
    <w:name w:val="正文文本缩进 字符"/>
    <w:basedOn w:val="a0"/>
    <w:link w:val="a6"/>
    <w:semiHidden/>
    <w:qFormat/>
    <w:rPr>
      <w:rFonts w:ascii="Times New Roman" w:eastAsia="等线" w:hAnsi="Times New Roman" w:cs="Times New Roman"/>
      <w:kern w:val="0"/>
      <w:sz w:val="24"/>
      <w:szCs w:val="24"/>
      <w:lang w:val="en-GB" w:eastAsia="en-US"/>
    </w:rPr>
  </w:style>
  <w:style w:type="character" w:customStyle="1" w:styleId="a9">
    <w:name w:val="批注框文本 字符"/>
    <w:basedOn w:val="a0"/>
    <w:link w:val="a8"/>
    <w:uiPriority w:val="99"/>
    <w:qFormat/>
    <w:rPr>
      <w:rFonts w:ascii="Lucida Grande" w:eastAsia="等线" w:hAnsi="Lucida Grande" w:cs="Times New Roman"/>
      <w:kern w:val="0"/>
      <w:sz w:val="18"/>
      <w:szCs w:val="18"/>
      <w:lang w:val="en-GB" w:eastAsia="en-US"/>
    </w:rPr>
  </w:style>
  <w:style w:type="character" w:customStyle="1" w:styleId="ab">
    <w:name w:val="页脚 字符"/>
    <w:basedOn w:val="a0"/>
    <w:link w:val="aa"/>
    <w:uiPriority w:val="99"/>
    <w:qFormat/>
    <w:rPr>
      <w:rFonts w:ascii="Times New Roman" w:eastAsia="等线" w:hAnsi="Times New Roman" w:cs="Times New Roman"/>
      <w:kern w:val="0"/>
      <w:sz w:val="24"/>
      <w:szCs w:val="24"/>
      <w:lang w:val="en-GB" w:eastAsia="en-US"/>
    </w:rPr>
  </w:style>
  <w:style w:type="character" w:customStyle="1" w:styleId="ad">
    <w:name w:val="页眉 字符"/>
    <w:basedOn w:val="a0"/>
    <w:link w:val="ac"/>
    <w:semiHidden/>
    <w:qFormat/>
    <w:rPr>
      <w:rFonts w:ascii="Times New Roman" w:eastAsia="等线" w:hAnsi="Times New Roman" w:cs="Times New Roman"/>
      <w:kern w:val="0"/>
      <w:sz w:val="24"/>
      <w:szCs w:val="24"/>
      <w:lang w:val="en-GB" w:eastAsia="en-US"/>
    </w:rPr>
  </w:style>
  <w:style w:type="character" w:customStyle="1" w:styleId="af4">
    <w:name w:val="批注主题 字符"/>
    <w:basedOn w:val="a5"/>
    <w:link w:val="af3"/>
    <w:uiPriority w:val="99"/>
    <w:qFormat/>
    <w:rPr>
      <w:rFonts w:ascii="Times New Roman" w:eastAsia="等线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entity1">
    <w:name w:val="entity1"/>
    <w:qFormat/>
    <w:rPr>
      <w:rFonts w:ascii="Times New Roman" w:hAnsi="Times New Roman" w:cs="Times New Roman" w:hint="default"/>
    </w:rPr>
  </w:style>
  <w:style w:type="paragraph" w:customStyle="1" w:styleId="justify">
    <w:name w:val="justify"/>
    <w:basedOn w:val="a"/>
    <w:qFormat/>
    <w:pPr>
      <w:widowControl/>
      <w:spacing w:before="100" w:beforeAutospacing="1" w:after="100" w:afterAutospacing="1" w:line="480" w:lineRule="auto"/>
    </w:pPr>
    <w:rPr>
      <w:rFonts w:ascii="Verdana" w:eastAsia="Arial Unicode MS" w:hAnsi="Verdana" w:cs="Arial Unicode MS"/>
      <w:kern w:val="0"/>
      <w:sz w:val="20"/>
      <w:szCs w:val="20"/>
      <w:lang w:val="en-GB" w:eastAsia="en-US"/>
    </w:rPr>
  </w:style>
  <w:style w:type="character" w:customStyle="1" w:styleId="smallhead">
    <w:name w:val="smallhead"/>
    <w:qFormat/>
  </w:style>
  <w:style w:type="paragraph" w:styleId="afa">
    <w:name w:val="List Paragraph"/>
    <w:basedOn w:val="a"/>
    <w:uiPriority w:val="34"/>
    <w:qFormat/>
    <w:pPr>
      <w:widowControl/>
      <w:spacing w:line="480" w:lineRule="auto"/>
      <w:ind w:left="720"/>
      <w:contextualSpacing/>
      <w:jc w:val="left"/>
    </w:pPr>
    <w:rPr>
      <w:rFonts w:ascii="Times New Roman" w:eastAsia="等线" w:hAnsi="Times New Roman" w:cs="Times New Roman"/>
      <w:kern w:val="0"/>
      <w:sz w:val="24"/>
      <w:szCs w:val="24"/>
      <w:lang w:val="en-GB" w:eastAsia="en-US"/>
    </w:rPr>
  </w:style>
  <w:style w:type="paragraph" w:customStyle="1" w:styleId="11">
    <w:name w:val="修订1"/>
    <w:uiPriority w:val="99"/>
    <w:semiHidden/>
    <w:qFormat/>
    <w:rPr>
      <w:rFonts w:eastAsia="等线"/>
      <w:sz w:val="24"/>
      <w:szCs w:val="24"/>
      <w:lang w:val="en-GB" w:eastAsia="en-US"/>
    </w:rPr>
  </w:style>
  <w:style w:type="character" w:customStyle="1" w:styleId="MTEquationSection">
    <w:name w:val="MTEquationSection"/>
    <w:qFormat/>
    <w:rPr>
      <w:rFonts w:ascii="Times New Roman" w:hAnsi="Times New Roman" w:cs="Times New Roman"/>
      <w:vanish/>
      <w:color w:val="FF0000"/>
      <w:sz w:val="24"/>
      <w:szCs w:val="24"/>
    </w:rPr>
  </w:style>
  <w:style w:type="character" w:customStyle="1" w:styleId="MTConvertedEquation">
    <w:name w:val="MTConvertedEquation"/>
    <w:qFormat/>
  </w:style>
  <w:style w:type="paragraph" w:customStyle="1" w:styleId="EndNoteBibliographyTitle">
    <w:name w:val="EndNote Bibliography Title"/>
    <w:basedOn w:val="a"/>
    <w:link w:val="EndNoteBibliographyTitle0"/>
    <w:qFormat/>
    <w:pPr>
      <w:widowControl/>
      <w:spacing w:line="480" w:lineRule="auto"/>
      <w:jc w:val="center"/>
    </w:pPr>
    <w:rPr>
      <w:rFonts w:ascii="Times New Roman" w:eastAsia="等线" w:hAnsi="Times New Roman" w:cs="Times New Roman"/>
      <w:kern w:val="0"/>
      <w:sz w:val="24"/>
      <w:szCs w:val="24"/>
    </w:rPr>
  </w:style>
  <w:style w:type="character" w:customStyle="1" w:styleId="EndNoteBibliographyTitle0">
    <w:name w:val="EndNote Bibliography Title 字符"/>
    <w:link w:val="EndNoteBibliographyTitle"/>
    <w:qFormat/>
    <w:rPr>
      <w:rFonts w:ascii="Times New Roman" w:eastAsia="等线" w:hAnsi="Times New Roman" w:cs="Times New Roman"/>
      <w:kern w:val="0"/>
      <w:sz w:val="24"/>
      <w:szCs w:val="24"/>
      <w:lang w:eastAsia="zh-CN"/>
    </w:rPr>
  </w:style>
  <w:style w:type="paragraph" w:customStyle="1" w:styleId="EndNoteBibliography">
    <w:name w:val="EndNote Bibliography"/>
    <w:basedOn w:val="a"/>
    <w:link w:val="EndNoteBibliography0"/>
    <w:qFormat/>
    <w:pPr>
      <w:widowControl/>
    </w:pPr>
    <w:rPr>
      <w:rFonts w:ascii="Times New Roman" w:eastAsia="等线" w:hAnsi="Times New Roman" w:cs="Times New Roman"/>
      <w:kern w:val="0"/>
      <w:sz w:val="24"/>
      <w:szCs w:val="24"/>
    </w:rPr>
  </w:style>
  <w:style w:type="character" w:customStyle="1" w:styleId="EndNoteBibliography0">
    <w:name w:val="EndNote Bibliography 字符"/>
    <w:link w:val="EndNoteBibliography"/>
    <w:qFormat/>
    <w:rPr>
      <w:rFonts w:ascii="Times New Roman" w:eastAsia="等线" w:hAnsi="Times New Roman" w:cs="Times New Roman"/>
      <w:kern w:val="0"/>
      <w:sz w:val="24"/>
      <w:szCs w:val="24"/>
      <w:lang w:eastAsia="zh-CN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af1">
    <w:name w:val="脚注文本 字符"/>
    <w:basedOn w:val="a0"/>
    <w:link w:val="af0"/>
    <w:uiPriority w:val="99"/>
    <w:semiHidden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AuthorList">
    <w:name w:val="Author List"/>
    <w:basedOn w:val="ae"/>
    <w:next w:val="a"/>
    <w:uiPriority w:val="1"/>
    <w:qFormat/>
    <w:pPr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  <w:lang w:val="en-US"/>
    </w:rPr>
  </w:style>
  <w:style w:type="character" w:customStyle="1" w:styleId="af">
    <w:name w:val="副标题 字符"/>
    <w:basedOn w:val="a0"/>
    <w:link w:val="ae"/>
    <w:uiPriority w:val="11"/>
    <w:qFormat/>
    <w:rPr>
      <w:rFonts w:ascii="等线 Light" w:eastAsia="宋体" w:hAnsi="等线 Light" w:cs="Times New Roman"/>
      <w:b/>
      <w:bCs/>
      <w:kern w:val="28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700;&#38754;\&#28246;&#21271;&#30465;&#37325;&#28857;&#30417;&#25511;&#30446;&#24405;&#33647;&#21697;\&#37325;&#28857;&#30417;&#25511;&#33647;&#21697;&#28246;&#21271;\&#37325;&#28857;&#30417;&#27979;&#19982;&#21512;&#29702;&#29992;&#33647;&#33647;&#21697;&#30446;&#24405;&#36880;&#26376;&#25968;&#25454;&#25972;&#29702;st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700;&#38754;\&#28246;&#21271;&#30465;&#37325;&#28857;&#30417;&#25511;&#30446;&#24405;&#33647;&#21697;\&#37325;&#28857;&#30417;&#25511;&#33647;&#21697;&#28246;&#21271;\&#37325;&#28857;&#30417;&#27979;&#19982;&#21512;&#29702;&#29992;&#33647;&#33647;&#21697;&#30446;&#24405;&#36880;&#26376;&#25968;&#25454;&#25972;&#29702;st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88287172145422E-2"/>
          <c:y val="3.3454987834549879E-2"/>
          <c:w val="0.93571171282785459"/>
          <c:h val="0.7532922317002041"/>
        </c:manualLayout>
      </c:layout>
      <c:lineChart>
        <c:grouping val="standard"/>
        <c:varyColors val="0"/>
        <c:ser>
          <c:idx val="0"/>
          <c:order val="0"/>
          <c:tx>
            <c:strRef>
              <c:f>Sheet1!$H$1</c:f>
              <c:strCache>
                <c:ptCount val="1"/>
                <c:pt idx="0">
                  <c:v>DDDs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Sheet1!$F$2:$F$43</c:f>
              <c:numCache>
                <c:formatCode>[$-409]mmm\-yy;@</c:formatCode>
                <c:ptCount val="42"/>
                <c:pt idx="0">
                  <c:v>43115</c:v>
                </c:pt>
                <c:pt idx="1">
                  <c:v>43146</c:v>
                </c:pt>
                <c:pt idx="2">
                  <c:v>43174</c:v>
                </c:pt>
                <c:pt idx="3">
                  <c:v>43205</c:v>
                </c:pt>
                <c:pt idx="4">
                  <c:v>43235</c:v>
                </c:pt>
                <c:pt idx="5">
                  <c:v>43266</c:v>
                </c:pt>
                <c:pt idx="6">
                  <c:v>43296</c:v>
                </c:pt>
                <c:pt idx="7">
                  <c:v>43327</c:v>
                </c:pt>
                <c:pt idx="8">
                  <c:v>43358</c:v>
                </c:pt>
                <c:pt idx="9">
                  <c:v>43388</c:v>
                </c:pt>
                <c:pt idx="10">
                  <c:v>43419</c:v>
                </c:pt>
                <c:pt idx="11">
                  <c:v>43449</c:v>
                </c:pt>
                <c:pt idx="12">
                  <c:v>43480</c:v>
                </c:pt>
                <c:pt idx="13">
                  <c:v>43511</c:v>
                </c:pt>
                <c:pt idx="14">
                  <c:v>43539</c:v>
                </c:pt>
                <c:pt idx="15">
                  <c:v>43570</c:v>
                </c:pt>
                <c:pt idx="16">
                  <c:v>43600</c:v>
                </c:pt>
                <c:pt idx="17">
                  <c:v>43631</c:v>
                </c:pt>
                <c:pt idx="18">
                  <c:v>43661</c:v>
                </c:pt>
                <c:pt idx="19">
                  <c:v>43692</c:v>
                </c:pt>
                <c:pt idx="20">
                  <c:v>43723</c:v>
                </c:pt>
                <c:pt idx="21">
                  <c:v>43753</c:v>
                </c:pt>
                <c:pt idx="22">
                  <c:v>43784</c:v>
                </c:pt>
                <c:pt idx="23">
                  <c:v>43814</c:v>
                </c:pt>
                <c:pt idx="24">
                  <c:v>43845</c:v>
                </c:pt>
                <c:pt idx="25">
                  <c:v>43876</c:v>
                </c:pt>
                <c:pt idx="26">
                  <c:v>43905</c:v>
                </c:pt>
                <c:pt idx="27">
                  <c:v>43936</c:v>
                </c:pt>
                <c:pt idx="28">
                  <c:v>43966</c:v>
                </c:pt>
                <c:pt idx="29">
                  <c:v>43997</c:v>
                </c:pt>
                <c:pt idx="30">
                  <c:v>44027</c:v>
                </c:pt>
                <c:pt idx="31">
                  <c:v>44058</c:v>
                </c:pt>
                <c:pt idx="32">
                  <c:v>44089</c:v>
                </c:pt>
                <c:pt idx="33">
                  <c:v>44119</c:v>
                </c:pt>
                <c:pt idx="34">
                  <c:v>44150</c:v>
                </c:pt>
                <c:pt idx="35">
                  <c:v>44180</c:v>
                </c:pt>
                <c:pt idx="36">
                  <c:v>44211</c:v>
                </c:pt>
                <c:pt idx="37">
                  <c:v>44242</c:v>
                </c:pt>
                <c:pt idx="38">
                  <c:v>44270</c:v>
                </c:pt>
                <c:pt idx="39">
                  <c:v>44301</c:v>
                </c:pt>
                <c:pt idx="40">
                  <c:v>44331</c:v>
                </c:pt>
                <c:pt idx="41">
                  <c:v>44362</c:v>
                </c:pt>
              </c:numCache>
            </c:numRef>
          </c:cat>
          <c:val>
            <c:numRef>
              <c:f>Sheet1!$H$2:$H$43</c:f>
              <c:numCache>
                <c:formatCode>General</c:formatCode>
                <c:ptCount val="42"/>
                <c:pt idx="0">
                  <c:v>2201.1784533333339</c:v>
                </c:pt>
                <c:pt idx="1">
                  <c:v>1620.4589666666661</c:v>
                </c:pt>
                <c:pt idx="2">
                  <c:v>2110.4062899999985</c:v>
                </c:pt>
                <c:pt idx="3">
                  <c:v>2069.5306266666662</c:v>
                </c:pt>
                <c:pt idx="4">
                  <c:v>2238.9407466666685</c:v>
                </c:pt>
                <c:pt idx="5">
                  <c:v>1939.4767866666675</c:v>
                </c:pt>
                <c:pt idx="6">
                  <c:v>1965.4878333333329</c:v>
                </c:pt>
                <c:pt idx="7">
                  <c:v>1910.1207066666661</c:v>
                </c:pt>
                <c:pt idx="8">
                  <c:v>1964.8299400000001</c:v>
                </c:pt>
                <c:pt idx="9">
                  <c:v>1581.7883733333333</c:v>
                </c:pt>
                <c:pt idx="10">
                  <c:v>1885.7353966666665</c:v>
                </c:pt>
                <c:pt idx="11">
                  <c:v>2186.2615799999985</c:v>
                </c:pt>
                <c:pt idx="12">
                  <c:v>2286.0665733333326</c:v>
                </c:pt>
                <c:pt idx="13">
                  <c:v>1022.5481999999997</c:v>
                </c:pt>
                <c:pt idx="14">
                  <c:v>1689.5293800000004</c:v>
                </c:pt>
                <c:pt idx="15">
                  <c:v>1964.1549833333322</c:v>
                </c:pt>
                <c:pt idx="16">
                  <c:v>1898.3062199999999</c:v>
                </c:pt>
                <c:pt idx="17">
                  <c:v>1468.8831133333324</c:v>
                </c:pt>
                <c:pt idx="18">
                  <c:v>1851.091819999999</c:v>
                </c:pt>
                <c:pt idx="19">
                  <c:v>1267.8207000000002</c:v>
                </c:pt>
                <c:pt idx="20">
                  <c:v>1227.6581400000002</c:v>
                </c:pt>
                <c:pt idx="21">
                  <c:v>1018.0177000000008</c:v>
                </c:pt>
                <c:pt idx="22">
                  <c:v>825.74682666666718</c:v>
                </c:pt>
                <c:pt idx="23">
                  <c:v>725.31766666666704</c:v>
                </c:pt>
                <c:pt idx="24">
                  <c:v>477.89210000000008</c:v>
                </c:pt>
                <c:pt idx="25">
                  <c:v>175.28909999999999</c:v>
                </c:pt>
                <c:pt idx="26">
                  <c:v>160.61623333333327</c:v>
                </c:pt>
                <c:pt idx="27">
                  <c:v>327.31523333333331</c:v>
                </c:pt>
                <c:pt idx="28">
                  <c:v>223.59793333333334</c:v>
                </c:pt>
                <c:pt idx="29">
                  <c:v>327.58084666666662</c:v>
                </c:pt>
                <c:pt idx="30">
                  <c:v>284.86845</c:v>
                </c:pt>
                <c:pt idx="31">
                  <c:v>257.75085333333334</c:v>
                </c:pt>
                <c:pt idx="32">
                  <c:v>216.80370000000005</c:v>
                </c:pt>
                <c:pt idx="33">
                  <c:v>166.25406666666669</c:v>
                </c:pt>
                <c:pt idx="34">
                  <c:v>51.193066666666638</c:v>
                </c:pt>
                <c:pt idx="35">
                  <c:v>48.399566666666601</c:v>
                </c:pt>
                <c:pt idx="36">
                  <c:v>66.635666666666623</c:v>
                </c:pt>
                <c:pt idx="37">
                  <c:v>81.790599999999955</c:v>
                </c:pt>
                <c:pt idx="38">
                  <c:v>74.048333333333375</c:v>
                </c:pt>
                <c:pt idx="39">
                  <c:v>77.388233333333346</c:v>
                </c:pt>
                <c:pt idx="40">
                  <c:v>51.600533333333303</c:v>
                </c:pt>
                <c:pt idx="41">
                  <c:v>98.2678333333334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4E-49CC-AC6A-0088C70AA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259679"/>
        <c:axId val="853326767"/>
      </c:lineChart>
      <c:dateAx>
        <c:axId val="1447259679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53326767"/>
        <c:crosses val="autoZero"/>
        <c:auto val="1"/>
        <c:lblOffset val="100"/>
        <c:baseTimeUnit val="months"/>
      </c:dateAx>
      <c:valAx>
        <c:axId val="853326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DDDs (thousand)</a:t>
                </a:r>
                <a:endParaRPr lang="zh-CN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47259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48753280839895"/>
          <c:y val="2.5428331875182269E-2"/>
          <c:w val="0.89019685039370078"/>
          <c:h val="0.72957318323490816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Sheet1!$F$2:$F$43</c:f>
              <c:numCache>
                <c:formatCode>[$-409]mmm\-yy;@</c:formatCode>
                <c:ptCount val="42"/>
                <c:pt idx="0">
                  <c:v>43115</c:v>
                </c:pt>
                <c:pt idx="1">
                  <c:v>43146</c:v>
                </c:pt>
                <c:pt idx="2">
                  <c:v>43174</c:v>
                </c:pt>
                <c:pt idx="3">
                  <c:v>43205</c:v>
                </c:pt>
                <c:pt idx="4">
                  <c:v>43235</c:v>
                </c:pt>
                <c:pt idx="5">
                  <c:v>43266</c:v>
                </c:pt>
                <c:pt idx="6">
                  <c:v>43296</c:v>
                </c:pt>
                <c:pt idx="7">
                  <c:v>43327</c:v>
                </c:pt>
                <c:pt idx="8">
                  <c:v>43358</c:v>
                </c:pt>
                <c:pt idx="9">
                  <c:v>43388</c:v>
                </c:pt>
                <c:pt idx="10">
                  <c:v>43419</c:v>
                </c:pt>
                <c:pt idx="11">
                  <c:v>43449</c:v>
                </c:pt>
                <c:pt idx="12">
                  <c:v>43480</c:v>
                </c:pt>
                <c:pt idx="13">
                  <c:v>43511</c:v>
                </c:pt>
                <c:pt idx="14">
                  <c:v>43539</c:v>
                </c:pt>
                <c:pt idx="15">
                  <c:v>43570</c:v>
                </c:pt>
                <c:pt idx="16">
                  <c:v>43600</c:v>
                </c:pt>
                <c:pt idx="17">
                  <c:v>43631</c:v>
                </c:pt>
                <c:pt idx="18">
                  <c:v>43661</c:v>
                </c:pt>
                <c:pt idx="19">
                  <c:v>43692</c:v>
                </c:pt>
                <c:pt idx="20">
                  <c:v>43723</c:v>
                </c:pt>
                <c:pt idx="21">
                  <c:v>43753</c:v>
                </c:pt>
                <c:pt idx="22">
                  <c:v>43784</c:v>
                </c:pt>
                <c:pt idx="23">
                  <c:v>43814</c:v>
                </c:pt>
                <c:pt idx="24">
                  <c:v>43845</c:v>
                </c:pt>
                <c:pt idx="25">
                  <c:v>43876</c:v>
                </c:pt>
                <c:pt idx="26">
                  <c:v>43905</c:v>
                </c:pt>
                <c:pt idx="27">
                  <c:v>43936</c:v>
                </c:pt>
                <c:pt idx="28">
                  <c:v>43966</c:v>
                </c:pt>
                <c:pt idx="29">
                  <c:v>43997</c:v>
                </c:pt>
                <c:pt idx="30">
                  <c:v>44027</c:v>
                </c:pt>
                <c:pt idx="31">
                  <c:v>44058</c:v>
                </c:pt>
                <c:pt idx="32">
                  <c:v>44089</c:v>
                </c:pt>
                <c:pt idx="33">
                  <c:v>44119</c:v>
                </c:pt>
                <c:pt idx="34">
                  <c:v>44150</c:v>
                </c:pt>
                <c:pt idx="35">
                  <c:v>44180</c:v>
                </c:pt>
                <c:pt idx="36">
                  <c:v>44211</c:v>
                </c:pt>
                <c:pt idx="37">
                  <c:v>44242</c:v>
                </c:pt>
                <c:pt idx="38">
                  <c:v>44270</c:v>
                </c:pt>
                <c:pt idx="39">
                  <c:v>44301</c:v>
                </c:pt>
                <c:pt idx="40">
                  <c:v>44331</c:v>
                </c:pt>
                <c:pt idx="41">
                  <c:v>44362</c:v>
                </c:pt>
              </c:numCache>
            </c:numRef>
          </c:cat>
          <c:val>
            <c:numRef>
              <c:f>Sheet1!$J$2:$J$43</c:f>
              <c:numCache>
                <c:formatCode>General</c:formatCode>
                <c:ptCount val="42"/>
                <c:pt idx="0">
                  <c:v>242.28803703999998</c:v>
                </c:pt>
                <c:pt idx="1">
                  <c:v>187.58173665000001</c:v>
                </c:pt>
                <c:pt idx="2">
                  <c:v>244.01733355500002</c:v>
                </c:pt>
                <c:pt idx="3">
                  <c:v>234.5331544</c:v>
                </c:pt>
                <c:pt idx="4">
                  <c:v>249.12118864000001</c:v>
                </c:pt>
                <c:pt idx="5">
                  <c:v>206.67142384500002</c:v>
                </c:pt>
                <c:pt idx="6">
                  <c:v>205.84408532999998</c:v>
                </c:pt>
                <c:pt idx="7">
                  <c:v>204.12552865999996</c:v>
                </c:pt>
                <c:pt idx="8">
                  <c:v>213.73224447999993</c:v>
                </c:pt>
                <c:pt idx="9">
                  <c:v>168.15182112999997</c:v>
                </c:pt>
                <c:pt idx="10">
                  <c:v>208.344076825</c:v>
                </c:pt>
                <c:pt idx="11">
                  <c:v>228.71752506999997</c:v>
                </c:pt>
                <c:pt idx="12">
                  <c:v>250.75663123500004</c:v>
                </c:pt>
                <c:pt idx="13">
                  <c:v>116.43691995499999</c:v>
                </c:pt>
                <c:pt idx="14">
                  <c:v>191.53210178999993</c:v>
                </c:pt>
                <c:pt idx="15">
                  <c:v>217.85237292000005</c:v>
                </c:pt>
                <c:pt idx="16">
                  <c:v>203.11835121000001</c:v>
                </c:pt>
                <c:pt idx="17">
                  <c:v>167.37303883000001</c:v>
                </c:pt>
                <c:pt idx="18">
                  <c:v>201.134980235</c:v>
                </c:pt>
                <c:pt idx="19">
                  <c:v>141.16528360999999</c:v>
                </c:pt>
                <c:pt idx="20">
                  <c:v>134.57275564</c:v>
                </c:pt>
                <c:pt idx="21">
                  <c:v>113.39508104999999</c:v>
                </c:pt>
                <c:pt idx="22">
                  <c:v>92.600980729999989</c:v>
                </c:pt>
                <c:pt idx="23">
                  <c:v>82.097336169999991</c:v>
                </c:pt>
                <c:pt idx="24">
                  <c:v>51.44891479999999</c:v>
                </c:pt>
                <c:pt idx="25">
                  <c:v>16.015097409999999</c:v>
                </c:pt>
                <c:pt idx="26">
                  <c:v>15.036303730000002</c:v>
                </c:pt>
                <c:pt idx="27">
                  <c:v>33.882013834999988</c:v>
                </c:pt>
                <c:pt idx="28">
                  <c:v>24.837567454999995</c:v>
                </c:pt>
                <c:pt idx="29">
                  <c:v>32.960458874999993</c:v>
                </c:pt>
                <c:pt idx="30">
                  <c:v>31.945528625000001</c:v>
                </c:pt>
                <c:pt idx="31">
                  <c:v>29.914564614999996</c:v>
                </c:pt>
                <c:pt idx="32">
                  <c:v>24.909496239999996</c:v>
                </c:pt>
                <c:pt idx="33">
                  <c:v>15.10285586</c:v>
                </c:pt>
                <c:pt idx="34">
                  <c:v>2.75416288</c:v>
                </c:pt>
                <c:pt idx="35">
                  <c:v>2.7302063599999999</c:v>
                </c:pt>
                <c:pt idx="36">
                  <c:v>3.8717763999999995</c:v>
                </c:pt>
                <c:pt idx="37">
                  <c:v>4.6917121900000005</c:v>
                </c:pt>
                <c:pt idx="38">
                  <c:v>4.120095319999999</c:v>
                </c:pt>
                <c:pt idx="39">
                  <c:v>4.0095912599999997</c:v>
                </c:pt>
                <c:pt idx="40">
                  <c:v>3.1985430799999999</c:v>
                </c:pt>
                <c:pt idx="41">
                  <c:v>5.9476308599999994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BC-4C6E-AD20-F30E263884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1695391"/>
        <c:axId val="1681699967"/>
      </c:lineChart>
      <c:dateAx>
        <c:axId val="1681695391"/>
        <c:scaling>
          <c:orientation val="minMax"/>
        </c:scaling>
        <c:delete val="0"/>
        <c:axPos val="b"/>
        <c:numFmt formatCode="[$-409]mmm\-yy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81699967"/>
        <c:crosses val="autoZero"/>
        <c:auto val="1"/>
        <c:lblOffset val="100"/>
        <c:baseTimeUnit val="months"/>
      </c:dateAx>
      <c:valAx>
        <c:axId val="16816999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Spending (million</a:t>
                </a:r>
                <a:r>
                  <a:rPr lang="en-US" altLang="zh-CN" baseline="0"/>
                  <a:t> CNY</a:t>
                </a:r>
                <a:r>
                  <a:rPr lang="en-US" altLang="zh-CN"/>
                  <a:t>)</a:t>
                </a:r>
                <a:endParaRPr lang="zh-CN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81695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Sheet1!$F$2:$F$43</c:f>
              <c:numCache>
                <c:formatCode>[$-409]mmm\-yy;@</c:formatCode>
                <c:ptCount val="42"/>
                <c:pt idx="0">
                  <c:v>43115</c:v>
                </c:pt>
                <c:pt idx="1">
                  <c:v>43146</c:v>
                </c:pt>
                <c:pt idx="2">
                  <c:v>43174</c:v>
                </c:pt>
                <c:pt idx="3">
                  <c:v>43205</c:v>
                </c:pt>
                <c:pt idx="4">
                  <c:v>43235</c:v>
                </c:pt>
                <c:pt idx="5">
                  <c:v>43266</c:v>
                </c:pt>
                <c:pt idx="6">
                  <c:v>43296</c:v>
                </c:pt>
                <c:pt idx="7">
                  <c:v>43327</c:v>
                </c:pt>
                <c:pt idx="8">
                  <c:v>43358</c:v>
                </c:pt>
                <c:pt idx="9">
                  <c:v>43388</c:v>
                </c:pt>
                <c:pt idx="10">
                  <c:v>43419</c:v>
                </c:pt>
                <c:pt idx="11">
                  <c:v>43449</c:v>
                </c:pt>
                <c:pt idx="12">
                  <c:v>43480</c:v>
                </c:pt>
                <c:pt idx="13">
                  <c:v>43511</c:v>
                </c:pt>
                <c:pt idx="14">
                  <c:v>43539</c:v>
                </c:pt>
                <c:pt idx="15">
                  <c:v>43570</c:v>
                </c:pt>
                <c:pt idx="16">
                  <c:v>43600</c:v>
                </c:pt>
                <c:pt idx="17">
                  <c:v>43631</c:v>
                </c:pt>
                <c:pt idx="18">
                  <c:v>43661</c:v>
                </c:pt>
                <c:pt idx="19">
                  <c:v>43692</c:v>
                </c:pt>
                <c:pt idx="20">
                  <c:v>43723</c:v>
                </c:pt>
                <c:pt idx="21">
                  <c:v>43753</c:v>
                </c:pt>
                <c:pt idx="22">
                  <c:v>43784</c:v>
                </c:pt>
                <c:pt idx="23">
                  <c:v>43814</c:v>
                </c:pt>
                <c:pt idx="24">
                  <c:v>43845</c:v>
                </c:pt>
                <c:pt idx="25">
                  <c:v>43876</c:v>
                </c:pt>
                <c:pt idx="26">
                  <c:v>43905</c:v>
                </c:pt>
                <c:pt idx="27">
                  <c:v>43936</c:v>
                </c:pt>
                <c:pt idx="28">
                  <c:v>43966</c:v>
                </c:pt>
                <c:pt idx="29">
                  <c:v>43997</c:v>
                </c:pt>
                <c:pt idx="30">
                  <c:v>44027</c:v>
                </c:pt>
                <c:pt idx="31">
                  <c:v>44058</c:v>
                </c:pt>
                <c:pt idx="32">
                  <c:v>44089</c:v>
                </c:pt>
                <c:pt idx="33">
                  <c:v>44119</c:v>
                </c:pt>
                <c:pt idx="34">
                  <c:v>44150</c:v>
                </c:pt>
                <c:pt idx="35">
                  <c:v>44180</c:v>
                </c:pt>
                <c:pt idx="36">
                  <c:v>44211</c:v>
                </c:pt>
                <c:pt idx="37">
                  <c:v>44242</c:v>
                </c:pt>
                <c:pt idx="38">
                  <c:v>44270</c:v>
                </c:pt>
                <c:pt idx="39">
                  <c:v>44301</c:v>
                </c:pt>
                <c:pt idx="40">
                  <c:v>44331</c:v>
                </c:pt>
                <c:pt idx="41">
                  <c:v>44362</c:v>
                </c:pt>
              </c:numCache>
            </c:numRef>
          </c:cat>
          <c:val>
            <c:numRef>
              <c:f>Sheet1!$G$2:$G$43</c:f>
              <c:numCache>
                <c:formatCode>General</c:formatCode>
                <c:ptCount val="42"/>
                <c:pt idx="0">
                  <c:v>110.07196471194479</c:v>
                </c:pt>
                <c:pt idx="1">
                  <c:v>115.75839963159413</c:v>
                </c:pt>
                <c:pt idx="2">
                  <c:v>115.62576112062297</c:v>
                </c:pt>
                <c:pt idx="3">
                  <c:v>113.32673765633314</c:v>
                </c:pt>
                <c:pt idx="4">
                  <c:v>111.26743260664279</c:v>
                </c:pt>
                <c:pt idx="5">
                  <c:v>106.56040085955411</c:v>
                </c:pt>
                <c:pt idx="6">
                  <c:v>104.72925949427146</c:v>
                </c:pt>
                <c:pt idx="7">
                  <c:v>106.86525094857357</c:v>
                </c:pt>
                <c:pt idx="8">
                  <c:v>108.77900429387793</c:v>
                </c:pt>
                <c:pt idx="9">
                  <c:v>106.304878683392</c:v>
                </c:pt>
                <c:pt idx="10">
                  <c:v>110.48425839239209</c:v>
                </c:pt>
                <c:pt idx="11">
                  <c:v>104.61580954553484</c:v>
                </c:pt>
                <c:pt idx="12">
                  <c:v>109.68912023824822</c:v>
                </c:pt>
                <c:pt idx="13">
                  <c:v>113.86937061255402</c:v>
                </c:pt>
                <c:pt idx="14">
                  <c:v>113.36417351321816</c:v>
                </c:pt>
                <c:pt idx="15">
                  <c:v>110.91404434403984</c:v>
                </c:pt>
                <c:pt idx="16">
                  <c:v>106.99978173700553</c:v>
                </c:pt>
                <c:pt idx="17">
                  <c:v>113.94578459696554</c:v>
                </c:pt>
                <c:pt idx="18">
                  <c:v>108.65748422733569</c:v>
                </c:pt>
                <c:pt idx="19">
                  <c:v>111.34483260132916</c:v>
                </c:pt>
                <c:pt idx="20">
                  <c:v>109.61745070170754</c:v>
                </c:pt>
                <c:pt idx="21">
                  <c:v>111.38812326151098</c:v>
                </c:pt>
                <c:pt idx="22">
                  <c:v>112.14209699576676</c:v>
                </c:pt>
                <c:pt idx="23">
                  <c:v>113.1881104555107</c:v>
                </c:pt>
                <c:pt idx="24">
                  <c:v>107.65801485314358</c:v>
                </c:pt>
                <c:pt idx="25">
                  <c:v>91.36390916491672</c:v>
                </c:pt>
                <c:pt idx="26">
                  <c:v>93.61633888396922</c:v>
                </c:pt>
                <c:pt idx="27">
                  <c:v>103.51493112602864</c:v>
                </c:pt>
                <c:pt idx="28">
                  <c:v>111.08138203573138</c:v>
                </c:pt>
                <c:pt idx="29">
                  <c:v>100.61778400780331</c:v>
                </c:pt>
                <c:pt idx="30">
                  <c:v>112.14133620272797</c:v>
                </c:pt>
                <c:pt idx="31">
                  <c:v>116.06000223911315</c:v>
                </c:pt>
                <c:pt idx="32">
                  <c:v>114.89423953557986</c:v>
                </c:pt>
                <c:pt idx="33">
                  <c:v>90.842023673806864</c:v>
                </c:pt>
                <c:pt idx="34">
                  <c:v>53.799529102899378</c:v>
                </c:pt>
                <c:pt idx="35">
                  <c:v>56.409727359818042</c:v>
                </c:pt>
                <c:pt idx="36">
                  <c:v>58.103664203854819</c:v>
                </c:pt>
                <c:pt idx="37">
                  <c:v>57.362486520455924</c:v>
                </c:pt>
                <c:pt idx="38">
                  <c:v>55.64062193612277</c:v>
                </c:pt>
                <c:pt idx="39">
                  <c:v>51.811381230652188</c:v>
                </c:pt>
                <c:pt idx="40">
                  <c:v>61.986628303583466</c:v>
                </c:pt>
                <c:pt idx="41">
                  <c:v>60.524697230528083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E2-4719-978C-954B6EF92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8667183"/>
        <c:axId val="1198663023"/>
      </c:lineChart>
      <c:dateAx>
        <c:axId val="1198667183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98663023"/>
        <c:crosses val="autoZero"/>
        <c:auto val="1"/>
        <c:lblOffset val="100"/>
        <c:baseTimeUnit val="months"/>
      </c:dateAx>
      <c:valAx>
        <c:axId val="1198663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986671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11</Pages>
  <Words>3072</Words>
  <Characters>17515</Characters>
  <Application>Microsoft Office Word</Application>
  <DocSecurity>0</DocSecurity>
  <Lines>145</Lines>
  <Paragraphs>41</Paragraphs>
  <ScaleCrop>false</ScaleCrop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xiaotong</dc:creator>
  <cp:lastModifiedBy>wen xiaotong</cp:lastModifiedBy>
  <cp:revision>5</cp:revision>
  <dcterms:created xsi:type="dcterms:W3CDTF">2022-08-03T14:05:00Z</dcterms:created>
  <dcterms:modified xsi:type="dcterms:W3CDTF">2022-08-09T02:22:00Z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FD746A72EC454581A04DBD6DB3BA8AB3</vt:lpwstr>
  </property>
</Properties>
</file>