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4523D9" w14:textId="78B768EB" w:rsidR="00D83ACC" w:rsidRPr="006C4EDB" w:rsidRDefault="003F5A0E" w:rsidP="00846594">
      <w:pPr>
        <w:jc w:val="center"/>
      </w:pPr>
      <w:r w:rsidRPr="006C4EDB">
        <w:rPr>
          <w:noProof/>
        </w:rPr>
        <w:drawing>
          <wp:inline distT="0" distB="0" distL="0" distR="0" wp14:anchorId="2F410006" wp14:editId="16565C95">
            <wp:extent cx="5274310" cy="206121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B4F8B" w14:textId="2C171195" w:rsidR="00D83ACC" w:rsidRPr="006C4EDB" w:rsidRDefault="00BF427B" w:rsidP="001A6CE0">
      <w:r w:rsidRPr="006C4EDB">
        <w:rPr>
          <w:rFonts w:ascii="Times New Roman" w:hAnsi="Times New Roman" w:cs="Times New Roman"/>
          <w:b/>
          <w:bCs/>
        </w:rPr>
        <w:t xml:space="preserve">Supplemental </w:t>
      </w:r>
      <w:r w:rsidR="00D83ACC" w:rsidRPr="006C4EDB">
        <w:rPr>
          <w:rFonts w:ascii="Times New Roman" w:hAnsi="Times New Roman" w:cs="Times New Roman"/>
          <w:b/>
          <w:bCs/>
        </w:rPr>
        <w:t>Fig</w:t>
      </w:r>
      <w:r w:rsidR="00F776EE" w:rsidRPr="006C4EDB">
        <w:rPr>
          <w:rFonts w:ascii="Times New Roman" w:hAnsi="Times New Roman" w:cs="Times New Roman"/>
          <w:b/>
          <w:bCs/>
        </w:rPr>
        <w:t>ure</w:t>
      </w:r>
      <w:r w:rsidR="00D83ACC" w:rsidRPr="006C4EDB">
        <w:rPr>
          <w:rFonts w:ascii="Times New Roman" w:hAnsi="Times New Roman" w:cs="Times New Roman"/>
          <w:b/>
          <w:bCs/>
        </w:rPr>
        <w:t xml:space="preserve"> S</w:t>
      </w:r>
      <w:r w:rsidR="00D83ACC" w:rsidRPr="006C4EDB">
        <w:rPr>
          <w:rFonts w:ascii="Times New Roman" w:hAnsi="Times New Roman" w:cs="Times New Roman" w:hint="eastAsia"/>
          <w:b/>
          <w:bCs/>
        </w:rPr>
        <w:t>1</w:t>
      </w:r>
      <w:r w:rsidR="00D83ACC" w:rsidRPr="006C4EDB">
        <w:rPr>
          <w:rFonts w:ascii="Times New Roman" w:hAnsi="Times New Roman" w:cs="Times New Roman"/>
          <w:b/>
          <w:bCs/>
        </w:rPr>
        <w:t xml:space="preserve">. </w:t>
      </w:r>
      <w:r w:rsidR="005C5506" w:rsidRPr="006C4EDB">
        <w:rPr>
          <w:rFonts w:ascii="Times New Roman" w:hAnsi="Times New Roman" w:cs="Times New Roman"/>
          <w:szCs w:val="21"/>
        </w:rPr>
        <w:t xml:space="preserve">Sequence analysis of NAC43 in wild and cultivated </w:t>
      </w:r>
      <w:proofErr w:type="spellStart"/>
      <w:r w:rsidR="005C5506" w:rsidRPr="006C4EDB">
        <w:rPr>
          <w:rFonts w:ascii="Times New Roman" w:hAnsi="Times New Roman" w:cs="Times New Roman"/>
          <w:szCs w:val="21"/>
        </w:rPr>
        <w:t>sweetpotato</w:t>
      </w:r>
      <w:proofErr w:type="spellEnd"/>
      <w:r w:rsidR="005C5506" w:rsidRPr="006C4EDB">
        <w:rPr>
          <w:rFonts w:ascii="Times New Roman" w:hAnsi="Times New Roman" w:cs="Times New Roman"/>
          <w:szCs w:val="21"/>
        </w:rPr>
        <w:t xml:space="preserve"> (</w:t>
      </w:r>
      <w:r w:rsidR="005C5506" w:rsidRPr="006C4EDB">
        <w:rPr>
          <w:rFonts w:ascii="Times New Roman" w:hAnsi="Times New Roman" w:cs="Times New Roman"/>
          <w:i/>
          <w:iCs/>
          <w:szCs w:val="21"/>
        </w:rPr>
        <w:t xml:space="preserve">I. </w:t>
      </w:r>
      <w:proofErr w:type="spellStart"/>
      <w:r w:rsidR="005C5506" w:rsidRPr="006C4EDB">
        <w:rPr>
          <w:rFonts w:ascii="Times New Roman" w:hAnsi="Times New Roman" w:cs="Times New Roman"/>
          <w:i/>
          <w:iCs/>
          <w:szCs w:val="21"/>
        </w:rPr>
        <w:t>trifida</w:t>
      </w:r>
      <w:proofErr w:type="spellEnd"/>
      <w:r w:rsidR="005C5506" w:rsidRPr="006C4EDB">
        <w:rPr>
          <w:rFonts w:ascii="Times New Roman" w:hAnsi="Times New Roman" w:cs="Times New Roman"/>
          <w:szCs w:val="21"/>
        </w:rPr>
        <w:t xml:space="preserve"> and </w:t>
      </w:r>
      <w:proofErr w:type="spellStart"/>
      <w:r w:rsidR="005C5506" w:rsidRPr="006C4EDB">
        <w:rPr>
          <w:rFonts w:ascii="Times New Roman" w:hAnsi="Times New Roman" w:cs="Times New Roman"/>
          <w:szCs w:val="21"/>
        </w:rPr>
        <w:t>Shangshu</w:t>
      </w:r>
      <w:proofErr w:type="spellEnd"/>
      <w:r w:rsidR="005C5506" w:rsidRPr="006C4EDB">
        <w:rPr>
          <w:rFonts w:ascii="Times New Roman" w:hAnsi="Times New Roman" w:cs="Times New Roman"/>
          <w:szCs w:val="21"/>
        </w:rPr>
        <w:t xml:space="preserve"> 19). </w:t>
      </w:r>
      <w:r w:rsidR="00DB45FD" w:rsidRPr="006C4EDB">
        <w:rPr>
          <w:rFonts w:ascii="Times New Roman" w:hAnsi="Times New Roman" w:cs="Times New Roman"/>
          <w:szCs w:val="21"/>
        </w:rPr>
        <w:t xml:space="preserve">(A) Multiple sequence alignment of the IbNAC43 protein in </w:t>
      </w:r>
      <w:r w:rsidR="00DB45FD" w:rsidRPr="006C4EDB">
        <w:rPr>
          <w:rFonts w:ascii="Times New Roman" w:hAnsi="Times New Roman" w:cs="Times New Roman"/>
          <w:i/>
          <w:iCs/>
          <w:szCs w:val="21"/>
        </w:rPr>
        <w:t xml:space="preserve">I. </w:t>
      </w:r>
      <w:proofErr w:type="spellStart"/>
      <w:r w:rsidR="00DB45FD" w:rsidRPr="006C4EDB">
        <w:rPr>
          <w:rFonts w:ascii="Times New Roman" w:hAnsi="Times New Roman" w:cs="Times New Roman"/>
          <w:i/>
          <w:iCs/>
          <w:szCs w:val="21"/>
        </w:rPr>
        <w:t>trifida</w:t>
      </w:r>
      <w:proofErr w:type="spellEnd"/>
      <w:r w:rsidR="00DB45FD" w:rsidRPr="006C4EDB">
        <w:rPr>
          <w:rFonts w:ascii="Times New Roman" w:hAnsi="Times New Roman" w:cs="Times New Roman"/>
          <w:szCs w:val="21"/>
        </w:rPr>
        <w:t xml:space="preserve"> and </w:t>
      </w:r>
      <w:proofErr w:type="spellStart"/>
      <w:r w:rsidR="00DB45FD" w:rsidRPr="006C4EDB">
        <w:rPr>
          <w:rFonts w:ascii="Times New Roman" w:hAnsi="Times New Roman" w:cs="Times New Roman"/>
          <w:szCs w:val="21"/>
        </w:rPr>
        <w:t>Shangshu</w:t>
      </w:r>
      <w:proofErr w:type="spellEnd"/>
      <w:r w:rsidR="00DB45FD" w:rsidRPr="006C4EDB">
        <w:rPr>
          <w:rFonts w:ascii="Times New Roman" w:hAnsi="Times New Roman" w:cs="Times New Roman"/>
          <w:szCs w:val="21"/>
        </w:rPr>
        <w:t xml:space="preserve"> 19. (B) </w:t>
      </w:r>
      <w:r w:rsidR="00616D8E" w:rsidRPr="006C4EDB">
        <w:rPr>
          <w:rFonts w:ascii="Times New Roman" w:hAnsi="Times New Roman" w:cs="Times New Roman"/>
          <w:szCs w:val="21"/>
        </w:rPr>
        <w:t xml:space="preserve">The genomic structures of </w:t>
      </w:r>
      <w:r w:rsidR="00616D8E" w:rsidRPr="006C4EDB">
        <w:rPr>
          <w:rFonts w:ascii="Times New Roman" w:hAnsi="Times New Roman" w:cs="Times New Roman"/>
          <w:i/>
          <w:iCs/>
          <w:szCs w:val="21"/>
        </w:rPr>
        <w:t>IbNAC43</w:t>
      </w:r>
      <w:r w:rsidR="00616D8E" w:rsidRPr="006C4EDB">
        <w:rPr>
          <w:rFonts w:ascii="Times New Roman" w:hAnsi="Times New Roman" w:cs="Times New Roman"/>
          <w:szCs w:val="21"/>
        </w:rPr>
        <w:t xml:space="preserve"> in </w:t>
      </w:r>
      <w:r w:rsidR="00616D8E" w:rsidRPr="006C4EDB">
        <w:rPr>
          <w:rFonts w:ascii="Times New Roman" w:hAnsi="Times New Roman" w:cs="Times New Roman"/>
          <w:i/>
          <w:iCs/>
          <w:szCs w:val="21"/>
        </w:rPr>
        <w:t xml:space="preserve">I. </w:t>
      </w:r>
      <w:proofErr w:type="spellStart"/>
      <w:r w:rsidR="00616D8E" w:rsidRPr="006C4EDB">
        <w:rPr>
          <w:rFonts w:ascii="Times New Roman" w:hAnsi="Times New Roman" w:cs="Times New Roman"/>
          <w:i/>
          <w:iCs/>
          <w:szCs w:val="21"/>
        </w:rPr>
        <w:t>trifida</w:t>
      </w:r>
      <w:proofErr w:type="spellEnd"/>
      <w:r w:rsidR="00616D8E" w:rsidRPr="006C4EDB">
        <w:rPr>
          <w:rFonts w:ascii="Times New Roman" w:hAnsi="Times New Roman" w:cs="Times New Roman"/>
          <w:szCs w:val="21"/>
        </w:rPr>
        <w:t xml:space="preserve"> and </w:t>
      </w:r>
      <w:proofErr w:type="spellStart"/>
      <w:r w:rsidR="00616D8E" w:rsidRPr="006C4EDB">
        <w:rPr>
          <w:rFonts w:ascii="Times New Roman" w:hAnsi="Times New Roman" w:cs="Times New Roman"/>
          <w:szCs w:val="21"/>
        </w:rPr>
        <w:t>Shangshu</w:t>
      </w:r>
      <w:proofErr w:type="spellEnd"/>
      <w:r w:rsidR="00616D8E" w:rsidRPr="006C4EDB">
        <w:rPr>
          <w:rFonts w:ascii="Times New Roman" w:hAnsi="Times New Roman" w:cs="Times New Roman"/>
          <w:szCs w:val="21"/>
        </w:rPr>
        <w:t xml:space="preserve"> 19. IbNAC43-</w:t>
      </w:r>
      <w:r w:rsidR="00546064" w:rsidRPr="006C4EDB">
        <w:rPr>
          <w:rFonts w:ascii="Times New Roman" w:hAnsi="Times New Roman" w:cs="Times New Roman"/>
          <w:szCs w:val="21"/>
        </w:rPr>
        <w:t>W</w:t>
      </w:r>
      <w:r w:rsidR="00616D8E" w:rsidRPr="006C4EDB">
        <w:rPr>
          <w:rFonts w:ascii="Times New Roman" w:hAnsi="Times New Roman" w:cs="Times New Roman"/>
          <w:szCs w:val="21"/>
        </w:rPr>
        <w:t xml:space="preserve">: the IbNAC43 protein in </w:t>
      </w:r>
      <w:r w:rsidR="00616D8E" w:rsidRPr="006C4EDB">
        <w:rPr>
          <w:rFonts w:ascii="Times New Roman" w:hAnsi="Times New Roman" w:cs="Times New Roman"/>
          <w:i/>
          <w:iCs/>
          <w:szCs w:val="21"/>
        </w:rPr>
        <w:t xml:space="preserve">I. </w:t>
      </w:r>
      <w:proofErr w:type="spellStart"/>
      <w:r w:rsidR="00616D8E" w:rsidRPr="006C4EDB">
        <w:rPr>
          <w:rFonts w:ascii="Times New Roman" w:hAnsi="Times New Roman" w:cs="Times New Roman"/>
          <w:i/>
          <w:iCs/>
          <w:szCs w:val="21"/>
        </w:rPr>
        <w:t>trifida</w:t>
      </w:r>
      <w:proofErr w:type="spellEnd"/>
      <w:r w:rsidR="00616D8E" w:rsidRPr="006C4EDB">
        <w:rPr>
          <w:rFonts w:ascii="Times New Roman" w:hAnsi="Times New Roman" w:cs="Times New Roman"/>
          <w:szCs w:val="21"/>
        </w:rPr>
        <w:t xml:space="preserve">; IbNAC43-S19: the IbNAC43 protein in </w:t>
      </w:r>
      <w:proofErr w:type="spellStart"/>
      <w:r w:rsidR="00616D8E" w:rsidRPr="006C4EDB">
        <w:rPr>
          <w:rFonts w:ascii="Times New Roman" w:hAnsi="Times New Roman" w:cs="Times New Roman"/>
          <w:szCs w:val="21"/>
        </w:rPr>
        <w:t>Shangshu</w:t>
      </w:r>
      <w:proofErr w:type="spellEnd"/>
      <w:r w:rsidR="00616D8E" w:rsidRPr="006C4EDB">
        <w:rPr>
          <w:rFonts w:ascii="Times New Roman" w:hAnsi="Times New Roman" w:cs="Times New Roman"/>
          <w:szCs w:val="21"/>
        </w:rPr>
        <w:t xml:space="preserve"> 19. Exons are represented by boxes, and introns are represented by lines.</w:t>
      </w:r>
    </w:p>
    <w:p w14:paraId="0284C276" w14:textId="77777777" w:rsidR="001A6CE0" w:rsidRPr="006C4EDB" w:rsidRDefault="001A6CE0">
      <w:pPr>
        <w:widowControl/>
        <w:jc w:val="left"/>
      </w:pPr>
      <w:r w:rsidRPr="006C4EDB">
        <w:br w:type="page"/>
      </w:r>
    </w:p>
    <w:p w14:paraId="5351CF4F" w14:textId="0C0A4EFC" w:rsidR="006B2BDE" w:rsidRPr="006C4EDB" w:rsidRDefault="003F5A0E" w:rsidP="00846594">
      <w:pPr>
        <w:jc w:val="center"/>
      </w:pPr>
      <w:r w:rsidRPr="006C4EDB">
        <w:rPr>
          <w:noProof/>
        </w:rPr>
        <w:lastRenderedPageBreak/>
        <w:drawing>
          <wp:inline distT="0" distB="0" distL="0" distR="0" wp14:anchorId="2CAF181B" wp14:editId="31795483">
            <wp:extent cx="4432300" cy="16510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323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C66A6" w14:textId="3A24E316" w:rsidR="006B2BDE" w:rsidRPr="006C4EDB" w:rsidRDefault="00BF427B" w:rsidP="001A6CE0">
      <w:r w:rsidRPr="006C4EDB">
        <w:rPr>
          <w:rFonts w:ascii="Times New Roman" w:hAnsi="Times New Roman" w:cs="Times New Roman"/>
          <w:b/>
          <w:bCs/>
        </w:rPr>
        <w:t xml:space="preserve">Supplemental </w:t>
      </w:r>
      <w:r w:rsidR="006B2BDE" w:rsidRPr="006C4EDB">
        <w:rPr>
          <w:rFonts w:ascii="Times New Roman" w:hAnsi="Times New Roman" w:cs="Times New Roman"/>
          <w:b/>
          <w:bCs/>
        </w:rPr>
        <w:t>Fig</w:t>
      </w:r>
      <w:r w:rsidRPr="006C4EDB">
        <w:rPr>
          <w:rFonts w:ascii="Times New Roman" w:hAnsi="Times New Roman" w:cs="Times New Roman"/>
          <w:b/>
          <w:bCs/>
        </w:rPr>
        <w:t>.</w:t>
      </w:r>
      <w:r w:rsidR="006B2BDE" w:rsidRPr="006C4EDB">
        <w:rPr>
          <w:rFonts w:ascii="Times New Roman" w:hAnsi="Times New Roman" w:cs="Times New Roman"/>
          <w:b/>
          <w:bCs/>
        </w:rPr>
        <w:t xml:space="preserve"> S</w:t>
      </w:r>
      <w:r w:rsidR="00D83ACC" w:rsidRPr="006C4EDB">
        <w:rPr>
          <w:rFonts w:ascii="Times New Roman" w:hAnsi="Times New Roman" w:cs="Times New Roman"/>
          <w:b/>
          <w:bCs/>
        </w:rPr>
        <w:t>2</w:t>
      </w:r>
      <w:r w:rsidR="006B2BDE" w:rsidRPr="006C4EDB">
        <w:rPr>
          <w:rFonts w:ascii="Times New Roman" w:hAnsi="Times New Roman" w:cs="Times New Roman"/>
          <w:b/>
          <w:bCs/>
        </w:rPr>
        <w:t xml:space="preserve">. </w:t>
      </w:r>
      <w:r w:rsidR="006B2BDE" w:rsidRPr="006C4EDB">
        <w:rPr>
          <w:rFonts w:ascii="Times New Roman" w:hAnsi="Times New Roman" w:cs="Times New Roman"/>
        </w:rPr>
        <w:t>The different fusion constructs were transformed into the yeast strain AH109 and examined on SD/-</w:t>
      </w:r>
      <w:proofErr w:type="spellStart"/>
      <w:r w:rsidR="006B2BDE" w:rsidRPr="006C4EDB">
        <w:rPr>
          <w:rFonts w:ascii="Times New Roman" w:hAnsi="Times New Roman" w:cs="Times New Roman"/>
        </w:rPr>
        <w:t>Trp</w:t>
      </w:r>
      <w:proofErr w:type="spellEnd"/>
      <w:r w:rsidR="006B2BDE" w:rsidRPr="006C4EDB">
        <w:rPr>
          <w:rFonts w:ascii="Times New Roman" w:hAnsi="Times New Roman" w:cs="Times New Roman"/>
        </w:rPr>
        <w:t xml:space="preserve"> and SD/-</w:t>
      </w:r>
      <w:proofErr w:type="spellStart"/>
      <w:r w:rsidR="006B2BDE" w:rsidRPr="006C4EDB">
        <w:rPr>
          <w:rFonts w:ascii="Times New Roman" w:hAnsi="Times New Roman" w:cs="Times New Roman"/>
        </w:rPr>
        <w:t>Trp</w:t>
      </w:r>
      <w:proofErr w:type="spellEnd"/>
      <w:r w:rsidR="006B2BDE" w:rsidRPr="006C4EDB">
        <w:rPr>
          <w:rFonts w:ascii="Times New Roman" w:hAnsi="Times New Roman" w:cs="Times New Roman"/>
        </w:rPr>
        <w:t>/-His/X-α-Gal selection medium. The pGBKT7 empty vector and pGAL4 were used as negative and positive controls, respectively (</w:t>
      </w:r>
      <w:r w:rsidR="00DA5CE1" w:rsidRPr="006C4EDB">
        <w:rPr>
          <w:rFonts w:ascii="Times New Roman" w:hAnsi="Times New Roman" w:cs="Times New Roman"/>
        </w:rPr>
        <w:t xml:space="preserve">Scale </w:t>
      </w:r>
      <w:r w:rsidR="006B2BDE" w:rsidRPr="006C4EDB">
        <w:rPr>
          <w:rFonts w:ascii="Times New Roman" w:hAnsi="Times New Roman" w:cs="Times New Roman"/>
        </w:rPr>
        <w:t>bar</w:t>
      </w:r>
      <w:r w:rsidR="00DA5CE1" w:rsidRPr="006C4EDB">
        <w:rPr>
          <w:rFonts w:ascii="Times New Roman" w:hAnsi="Times New Roman" w:cs="Times New Roman"/>
        </w:rPr>
        <w:t>s</w:t>
      </w:r>
      <w:r w:rsidR="006B2BDE" w:rsidRPr="006C4EDB">
        <w:rPr>
          <w:rFonts w:ascii="Times New Roman" w:hAnsi="Times New Roman" w:cs="Times New Roman"/>
        </w:rPr>
        <w:t xml:space="preserve"> = 1 cm).</w:t>
      </w:r>
    </w:p>
    <w:p w14:paraId="15DBD722" w14:textId="77777777" w:rsidR="001A6CE0" w:rsidRPr="006C4EDB" w:rsidRDefault="001A6CE0">
      <w:pPr>
        <w:widowControl/>
        <w:jc w:val="left"/>
      </w:pPr>
      <w:r w:rsidRPr="006C4EDB">
        <w:br w:type="page"/>
      </w:r>
    </w:p>
    <w:p w14:paraId="16B30211" w14:textId="3428A201" w:rsidR="0010335E" w:rsidRPr="006C4EDB" w:rsidRDefault="00483749" w:rsidP="00846594">
      <w:pPr>
        <w:jc w:val="center"/>
      </w:pPr>
      <w:r w:rsidRPr="006C4EDB">
        <w:rPr>
          <w:noProof/>
        </w:rPr>
        <w:lastRenderedPageBreak/>
        <w:drawing>
          <wp:inline distT="0" distB="0" distL="0" distR="0" wp14:anchorId="2B2C1CE6" wp14:editId="1724AE0A">
            <wp:extent cx="5274310" cy="2475865"/>
            <wp:effectExtent l="0" t="0" r="0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F5753" w14:textId="2DD8F3DE" w:rsidR="00001FC7" w:rsidRPr="006C4EDB" w:rsidRDefault="00BF427B">
      <w:pPr>
        <w:rPr>
          <w:rFonts w:ascii="Times New Roman" w:hAnsi="Times New Roman" w:cs="Times New Roman"/>
        </w:rPr>
      </w:pPr>
      <w:r w:rsidRPr="006C4EDB">
        <w:rPr>
          <w:rFonts w:ascii="Times New Roman" w:hAnsi="Times New Roman" w:cs="Times New Roman"/>
          <w:b/>
          <w:bCs/>
        </w:rPr>
        <w:t xml:space="preserve">Supplemental </w:t>
      </w:r>
      <w:bookmarkStart w:id="0" w:name="_Hlk109032952"/>
      <w:r w:rsidR="00846594" w:rsidRPr="006C4EDB">
        <w:rPr>
          <w:rFonts w:ascii="Times New Roman" w:hAnsi="Times New Roman" w:cs="Times New Roman"/>
          <w:b/>
          <w:bCs/>
        </w:rPr>
        <w:t>Fig</w:t>
      </w:r>
      <w:r w:rsidRPr="006C4EDB">
        <w:rPr>
          <w:rFonts w:ascii="Times New Roman" w:hAnsi="Times New Roman" w:cs="Times New Roman"/>
          <w:b/>
          <w:bCs/>
        </w:rPr>
        <w:t>.</w:t>
      </w:r>
      <w:r w:rsidR="00846594" w:rsidRPr="006C4EDB">
        <w:rPr>
          <w:rFonts w:ascii="Times New Roman" w:hAnsi="Times New Roman" w:cs="Times New Roman"/>
          <w:b/>
          <w:bCs/>
        </w:rPr>
        <w:t xml:space="preserve"> S</w:t>
      </w:r>
      <w:r w:rsidR="00D83ACC" w:rsidRPr="006C4EDB">
        <w:rPr>
          <w:rFonts w:ascii="Times New Roman" w:hAnsi="Times New Roman" w:cs="Times New Roman"/>
          <w:b/>
          <w:bCs/>
        </w:rPr>
        <w:t>3</w:t>
      </w:r>
      <w:r w:rsidR="00846594" w:rsidRPr="006C4EDB">
        <w:rPr>
          <w:rFonts w:ascii="Times New Roman" w:hAnsi="Times New Roman" w:cs="Times New Roman"/>
          <w:b/>
          <w:bCs/>
        </w:rPr>
        <w:t>.</w:t>
      </w:r>
      <w:r w:rsidR="00846594" w:rsidRPr="006C4EDB">
        <w:rPr>
          <w:rFonts w:ascii="Times New Roman" w:hAnsi="Times New Roman" w:cs="Times New Roman"/>
        </w:rPr>
        <w:t xml:space="preserve"> Production of transgenic </w:t>
      </w:r>
      <w:proofErr w:type="spellStart"/>
      <w:r w:rsidR="00846594" w:rsidRPr="006C4EDB">
        <w:rPr>
          <w:rFonts w:ascii="Times New Roman" w:hAnsi="Times New Roman" w:cs="Times New Roman"/>
        </w:rPr>
        <w:t>sweetpotato</w:t>
      </w:r>
      <w:proofErr w:type="spellEnd"/>
      <w:r w:rsidR="00846594" w:rsidRPr="006C4EDB">
        <w:rPr>
          <w:rFonts w:ascii="Times New Roman" w:hAnsi="Times New Roman" w:cs="Times New Roman"/>
        </w:rPr>
        <w:t xml:space="preserve"> plants overexpressing the </w:t>
      </w:r>
      <w:r w:rsidR="00846594" w:rsidRPr="006C4EDB">
        <w:rPr>
          <w:rFonts w:ascii="Times New Roman" w:hAnsi="Times New Roman" w:cs="Times New Roman"/>
          <w:i/>
          <w:iCs/>
        </w:rPr>
        <w:t>I</w:t>
      </w:r>
      <w:r w:rsidR="00846594" w:rsidRPr="006C4EDB">
        <w:rPr>
          <w:rFonts w:ascii="Times New Roman" w:hAnsi="Times New Roman" w:cs="Times New Roman" w:hint="eastAsia"/>
          <w:i/>
          <w:iCs/>
        </w:rPr>
        <w:t>b</w:t>
      </w:r>
      <w:r w:rsidR="00846594" w:rsidRPr="006C4EDB">
        <w:rPr>
          <w:rFonts w:ascii="Times New Roman" w:hAnsi="Times New Roman" w:cs="Times New Roman"/>
          <w:i/>
          <w:iCs/>
        </w:rPr>
        <w:t xml:space="preserve">NAC43 </w:t>
      </w:r>
      <w:r w:rsidR="00846594" w:rsidRPr="006C4EDB">
        <w:rPr>
          <w:rFonts w:ascii="Times New Roman" w:hAnsi="Times New Roman" w:cs="Times New Roman"/>
        </w:rPr>
        <w:t>gene.</w:t>
      </w:r>
      <w:bookmarkEnd w:id="0"/>
      <w:r w:rsidR="00846594" w:rsidRPr="006C4EDB">
        <w:rPr>
          <w:rFonts w:ascii="Times New Roman" w:hAnsi="Times New Roman" w:cs="Times New Roman"/>
        </w:rPr>
        <w:t xml:space="preserve"> </w:t>
      </w:r>
      <w:r w:rsidR="00846594" w:rsidRPr="006C4EDB">
        <w:rPr>
          <w:rFonts w:ascii="Times New Roman" w:hAnsi="Times New Roman" w:cs="Times New Roman" w:hint="eastAsia"/>
        </w:rPr>
        <w:t>(</w:t>
      </w:r>
      <w:r w:rsidR="00DB45FD" w:rsidRPr="006C4EDB">
        <w:rPr>
          <w:rFonts w:ascii="Times New Roman" w:hAnsi="Times New Roman" w:cs="Times New Roman"/>
        </w:rPr>
        <w:t>A</w:t>
      </w:r>
      <w:r w:rsidR="00846594" w:rsidRPr="006C4EDB">
        <w:rPr>
          <w:rFonts w:ascii="Times New Roman" w:hAnsi="Times New Roman" w:cs="Times New Roman"/>
        </w:rPr>
        <w:t>) Embryogenic calluses. (</w:t>
      </w:r>
      <w:r w:rsidR="00DB45FD" w:rsidRPr="006C4EDB">
        <w:rPr>
          <w:rFonts w:ascii="Times New Roman" w:hAnsi="Times New Roman" w:cs="Times New Roman"/>
        </w:rPr>
        <w:t>B</w:t>
      </w:r>
      <w:r w:rsidR="00846594" w:rsidRPr="006C4EDB">
        <w:rPr>
          <w:rFonts w:ascii="Times New Roman" w:hAnsi="Times New Roman" w:cs="Times New Roman"/>
        </w:rPr>
        <w:t xml:space="preserve">) Embryogenic suspension cultures of </w:t>
      </w:r>
      <w:proofErr w:type="spellStart"/>
      <w:r w:rsidR="00846594" w:rsidRPr="006C4EDB">
        <w:rPr>
          <w:rFonts w:ascii="Times New Roman" w:hAnsi="Times New Roman" w:cs="Times New Roman"/>
        </w:rPr>
        <w:t>sweetpotato</w:t>
      </w:r>
      <w:proofErr w:type="spellEnd"/>
      <w:r w:rsidR="00846594" w:rsidRPr="006C4EDB">
        <w:rPr>
          <w:rFonts w:ascii="Times New Roman" w:hAnsi="Times New Roman" w:cs="Times New Roman"/>
        </w:rPr>
        <w:t xml:space="preserve"> cv. </w:t>
      </w:r>
      <w:proofErr w:type="spellStart"/>
      <w:r w:rsidR="00846594" w:rsidRPr="006C4EDB">
        <w:rPr>
          <w:rFonts w:ascii="Times New Roman" w:hAnsi="Times New Roman" w:cs="Times New Roman"/>
        </w:rPr>
        <w:t>Shangshu</w:t>
      </w:r>
      <w:proofErr w:type="spellEnd"/>
      <w:r w:rsidR="00846594" w:rsidRPr="006C4EDB">
        <w:rPr>
          <w:rFonts w:ascii="Times New Roman" w:hAnsi="Times New Roman" w:cs="Times New Roman"/>
        </w:rPr>
        <w:t xml:space="preserve"> 19. (</w:t>
      </w:r>
      <w:r w:rsidR="00DB45FD" w:rsidRPr="006C4EDB">
        <w:rPr>
          <w:rFonts w:ascii="Times New Roman" w:hAnsi="Times New Roman" w:cs="Times New Roman"/>
        </w:rPr>
        <w:t>C</w:t>
      </w:r>
      <w:r w:rsidR="00846594" w:rsidRPr="006C4EDB">
        <w:rPr>
          <w:rFonts w:ascii="Times New Roman" w:hAnsi="Times New Roman" w:cs="Times New Roman"/>
        </w:rPr>
        <w:t xml:space="preserve">) Formation of </w:t>
      </w:r>
      <w:proofErr w:type="spellStart"/>
      <w:r w:rsidR="00846594" w:rsidRPr="006C4EDB">
        <w:rPr>
          <w:rFonts w:ascii="Times New Roman" w:hAnsi="Times New Roman" w:cs="Times New Roman"/>
        </w:rPr>
        <w:t>Hyg</w:t>
      </w:r>
      <w:proofErr w:type="spellEnd"/>
      <w:r w:rsidR="00846594" w:rsidRPr="006C4EDB">
        <w:rPr>
          <w:rFonts w:ascii="Times New Roman" w:hAnsi="Times New Roman" w:cs="Times New Roman"/>
        </w:rPr>
        <w:t>-resistant embryogenic calluses. (</w:t>
      </w:r>
      <w:r w:rsidR="00DB45FD" w:rsidRPr="006C4EDB">
        <w:rPr>
          <w:rFonts w:ascii="Times New Roman" w:hAnsi="Times New Roman" w:cs="Times New Roman"/>
        </w:rPr>
        <w:t>D</w:t>
      </w:r>
      <w:r w:rsidR="00846594" w:rsidRPr="006C4EDB">
        <w:rPr>
          <w:rFonts w:ascii="Times New Roman" w:hAnsi="Times New Roman" w:cs="Times New Roman"/>
        </w:rPr>
        <w:t xml:space="preserve">) </w:t>
      </w:r>
      <w:r w:rsidR="00FE2E07" w:rsidRPr="006C4EDB">
        <w:rPr>
          <w:rFonts w:ascii="Times New Roman" w:hAnsi="Times New Roman" w:cs="Times New Roman"/>
        </w:rPr>
        <w:t>Germination</w:t>
      </w:r>
      <w:r w:rsidR="00846594" w:rsidRPr="006C4EDB">
        <w:rPr>
          <w:rFonts w:ascii="Times New Roman" w:hAnsi="Times New Roman" w:cs="Times New Roman"/>
        </w:rPr>
        <w:t xml:space="preserve"> of somatic embryos. </w:t>
      </w:r>
      <w:r w:rsidR="002B12A8" w:rsidRPr="006C4EDB">
        <w:rPr>
          <w:rFonts w:ascii="Times New Roman" w:hAnsi="Times New Roman" w:cs="Times New Roman"/>
        </w:rPr>
        <w:t>(</w:t>
      </w:r>
      <w:r w:rsidR="00DB45FD" w:rsidRPr="006C4EDB">
        <w:rPr>
          <w:rFonts w:ascii="Times New Roman" w:hAnsi="Times New Roman" w:cs="Times New Roman"/>
        </w:rPr>
        <w:t>E</w:t>
      </w:r>
      <w:r w:rsidR="00846594" w:rsidRPr="006C4EDB">
        <w:rPr>
          <w:rFonts w:ascii="Times New Roman" w:hAnsi="Times New Roman" w:cs="Times New Roman"/>
        </w:rPr>
        <w:t xml:space="preserve">) </w:t>
      </w:r>
      <w:r w:rsidR="007056BF" w:rsidRPr="006C4EDB">
        <w:rPr>
          <w:rFonts w:ascii="Times New Roman" w:hAnsi="Times New Roman" w:cs="Times New Roman"/>
        </w:rPr>
        <w:t>Regeneration of plantle</w:t>
      </w:r>
      <w:r w:rsidR="00846594" w:rsidRPr="006C4EDB">
        <w:rPr>
          <w:rFonts w:ascii="Times New Roman" w:hAnsi="Times New Roman" w:cs="Times New Roman"/>
        </w:rPr>
        <w:t>t</w:t>
      </w:r>
      <w:r w:rsidR="007056BF" w:rsidRPr="006C4EDB">
        <w:rPr>
          <w:rFonts w:ascii="Times New Roman" w:hAnsi="Times New Roman" w:cs="Times New Roman"/>
        </w:rPr>
        <w:t>s</w:t>
      </w:r>
      <w:r w:rsidR="00846594" w:rsidRPr="006C4EDB">
        <w:rPr>
          <w:rFonts w:ascii="Times New Roman" w:hAnsi="Times New Roman" w:cs="Times New Roman"/>
        </w:rPr>
        <w:t>. (</w:t>
      </w:r>
      <w:r w:rsidR="00DB45FD" w:rsidRPr="006C4EDB">
        <w:rPr>
          <w:rFonts w:ascii="Times New Roman" w:hAnsi="Times New Roman" w:cs="Times New Roman"/>
        </w:rPr>
        <w:t>F</w:t>
      </w:r>
      <w:r w:rsidR="00846594" w:rsidRPr="006C4EDB">
        <w:rPr>
          <w:rFonts w:ascii="Times New Roman" w:hAnsi="Times New Roman" w:cs="Times New Roman"/>
        </w:rPr>
        <w:t xml:space="preserve">) PCR analysis of the </w:t>
      </w:r>
      <w:r w:rsidR="00846594" w:rsidRPr="006C4EDB">
        <w:rPr>
          <w:rFonts w:ascii="Times New Roman" w:hAnsi="Times New Roman" w:cs="Times New Roman"/>
          <w:i/>
          <w:iCs/>
        </w:rPr>
        <w:t>IbNAC43</w:t>
      </w:r>
      <w:r w:rsidR="00846594" w:rsidRPr="006C4EDB">
        <w:rPr>
          <w:rFonts w:ascii="Times New Roman" w:hAnsi="Times New Roman" w:cs="Times New Roman"/>
        </w:rPr>
        <w:t>-overexpression plants. (</w:t>
      </w:r>
      <w:r w:rsidR="00DB45FD" w:rsidRPr="006C4EDB">
        <w:rPr>
          <w:rFonts w:ascii="Times New Roman" w:hAnsi="Times New Roman" w:cs="Times New Roman"/>
        </w:rPr>
        <w:t>G</w:t>
      </w:r>
      <w:r w:rsidR="00846594" w:rsidRPr="006C4EDB">
        <w:rPr>
          <w:rFonts w:ascii="Times New Roman" w:hAnsi="Times New Roman" w:cs="Times New Roman"/>
        </w:rPr>
        <w:t xml:space="preserve">) Expression levels of </w:t>
      </w:r>
      <w:r w:rsidR="00846594" w:rsidRPr="006C4EDB">
        <w:rPr>
          <w:rFonts w:ascii="Times New Roman" w:hAnsi="Times New Roman" w:cs="Times New Roman"/>
          <w:i/>
          <w:iCs/>
        </w:rPr>
        <w:t>I</w:t>
      </w:r>
      <w:r w:rsidR="00846594" w:rsidRPr="006C4EDB">
        <w:rPr>
          <w:rFonts w:ascii="Times New Roman" w:hAnsi="Times New Roman" w:cs="Times New Roman" w:hint="eastAsia"/>
          <w:i/>
          <w:iCs/>
        </w:rPr>
        <w:t>b</w:t>
      </w:r>
      <w:r w:rsidR="00846594" w:rsidRPr="006C4EDB">
        <w:rPr>
          <w:rFonts w:ascii="Times New Roman" w:hAnsi="Times New Roman" w:cs="Times New Roman"/>
          <w:i/>
          <w:iCs/>
        </w:rPr>
        <w:t>NAC43</w:t>
      </w:r>
      <w:r w:rsidR="00846594" w:rsidRPr="006C4EDB">
        <w:rPr>
          <w:rFonts w:ascii="Times New Roman" w:hAnsi="Times New Roman" w:cs="Times New Roman"/>
        </w:rPr>
        <w:t xml:space="preserve"> in transgenic plants</w:t>
      </w:r>
      <w:r w:rsidR="007056BF" w:rsidRPr="006C4EDB">
        <w:rPr>
          <w:rFonts w:ascii="Times New Roman" w:hAnsi="Times New Roman" w:cs="Times New Roman"/>
        </w:rPr>
        <w:t xml:space="preserve"> and</w:t>
      </w:r>
      <w:r w:rsidR="00846594" w:rsidRPr="006C4EDB">
        <w:rPr>
          <w:rFonts w:ascii="Times New Roman" w:hAnsi="Times New Roman" w:cs="Times New Roman"/>
        </w:rPr>
        <w:t xml:space="preserve"> WT. (</w:t>
      </w:r>
      <w:r w:rsidR="00DB45FD" w:rsidRPr="006C4EDB">
        <w:rPr>
          <w:rFonts w:ascii="Times New Roman" w:hAnsi="Times New Roman" w:cs="Times New Roman"/>
        </w:rPr>
        <w:t>H</w:t>
      </w:r>
      <w:r w:rsidR="00846594" w:rsidRPr="006C4EDB">
        <w:rPr>
          <w:rFonts w:ascii="Times New Roman" w:hAnsi="Times New Roman" w:cs="Times New Roman"/>
        </w:rPr>
        <w:t>) WT grown in field. (</w:t>
      </w:r>
      <w:r w:rsidR="00DB45FD" w:rsidRPr="006C4EDB">
        <w:rPr>
          <w:rFonts w:ascii="Times New Roman" w:hAnsi="Times New Roman" w:cs="Times New Roman"/>
        </w:rPr>
        <w:t>I</w:t>
      </w:r>
      <w:r w:rsidR="00846594" w:rsidRPr="006C4EDB">
        <w:rPr>
          <w:rFonts w:ascii="Times New Roman" w:hAnsi="Times New Roman" w:cs="Times New Roman"/>
        </w:rPr>
        <w:t xml:space="preserve">) Transgenic plants grown in field. ** indicates a significant difference compared to the WT at </w:t>
      </w:r>
      <w:r w:rsidR="00846594" w:rsidRPr="006C4EDB">
        <w:rPr>
          <w:rFonts w:ascii="Times New Roman" w:hAnsi="Times New Roman" w:cs="Times New Roman"/>
          <w:i/>
          <w:iCs/>
        </w:rPr>
        <w:t>p</w:t>
      </w:r>
      <w:r w:rsidR="00846594" w:rsidRPr="006C4EDB">
        <w:rPr>
          <w:rFonts w:ascii="Times New Roman" w:hAnsi="Times New Roman" w:cs="Times New Roman"/>
        </w:rPr>
        <w:t xml:space="preserve"> &lt; 0.01 based on Student’s </w:t>
      </w:r>
      <w:r w:rsidR="00846594" w:rsidRPr="006C4EDB">
        <w:rPr>
          <w:rFonts w:ascii="Times New Roman" w:hAnsi="Times New Roman" w:cs="Times New Roman"/>
          <w:i/>
          <w:iCs/>
        </w:rPr>
        <w:t>t</w:t>
      </w:r>
      <w:r w:rsidR="00846594" w:rsidRPr="006C4EDB">
        <w:rPr>
          <w:rFonts w:ascii="Times New Roman" w:hAnsi="Times New Roman" w:cs="Times New Roman"/>
        </w:rPr>
        <w:t>-test, respectively.</w:t>
      </w:r>
    </w:p>
    <w:p w14:paraId="4794464D" w14:textId="77777777" w:rsidR="001A6CE0" w:rsidRPr="006C4EDB" w:rsidRDefault="001A6CE0">
      <w:pPr>
        <w:widowControl/>
        <w:jc w:val="left"/>
        <w:rPr>
          <w:rFonts w:ascii="Times New Roman" w:hAnsi="Times New Roman" w:cs="Times New Roman"/>
        </w:rPr>
      </w:pPr>
      <w:r w:rsidRPr="006C4EDB">
        <w:rPr>
          <w:rFonts w:ascii="Times New Roman" w:hAnsi="Times New Roman" w:cs="Times New Roman"/>
        </w:rPr>
        <w:br w:type="page"/>
      </w:r>
    </w:p>
    <w:p w14:paraId="1F71D1A8" w14:textId="77104E2F" w:rsidR="00846594" w:rsidRPr="006C4EDB" w:rsidRDefault="003F5A0E" w:rsidP="00846594">
      <w:pPr>
        <w:jc w:val="center"/>
        <w:rPr>
          <w:rFonts w:ascii="Times New Roman" w:hAnsi="Times New Roman" w:cs="Times New Roman"/>
        </w:rPr>
      </w:pPr>
      <w:r w:rsidRPr="006C4ED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CA84E20" wp14:editId="45A95468">
            <wp:extent cx="4826000" cy="26670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260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00004" w14:textId="43DB4235" w:rsidR="00846594" w:rsidRPr="006C4EDB" w:rsidRDefault="00BF427B">
      <w:pPr>
        <w:rPr>
          <w:rFonts w:ascii="Times New Roman" w:hAnsi="Times New Roman" w:cs="Times New Roman"/>
        </w:rPr>
      </w:pPr>
      <w:r w:rsidRPr="006C4EDB">
        <w:rPr>
          <w:rFonts w:ascii="Times New Roman" w:hAnsi="Times New Roman" w:cs="Times New Roman"/>
          <w:b/>
          <w:bCs/>
        </w:rPr>
        <w:t xml:space="preserve">Supplemental </w:t>
      </w:r>
      <w:bookmarkStart w:id="1" w:name="_Hlk109032967"/>
      <w:r w:rsidR="00846594" w:rsidRPr="006C4EDB">
        <w:rPr>
          <w:rFonts w:ascii="Times New Roman" w:hAnsi="Times New Roman" w:cs="Times New Roman"/>
          <w:b/>
          <w:bCs/>
        </w:rPr>
        <w:t>Fig</w:t>
      </w:r>
      <w:r w:rsidRPr="006C4EDB">
        <w:rPr>
          <w:rFonts w:ascii="Times New Roman" w:hAnsi="Times New Roman" w:cs="Times New Roman"/>
          <w:b/>
          <w:bCs/>
        </w:rPr>
        <w:t>.</w:t>
      </w:r>
      <w:r w:rsidR="00846594" w:rsidRPr="006C4EDB">
        <w:rPr>
          <w:rFonts w:ascii="Times New Roman" w:hAnsi="Times New Roman" w:cs="Times New Roman"/>
          <w:b/>
          <w:bCs/>
        </w:rPr>
        <w:t xml:space="preserve"> S</w:t>
      </w:r>
      <w:r w:rsidR="00D83ACC" w:rsidRPr="006C4EDB">
        <w:rPr>
          <w:rFonts w:ascii="Times New Roman" w:hAnsi="Times New Roman" w:cs="Times New Roman"/>
          <w:b/>
          <w:bCs/>
        </w:rPr>
        <w:t>4</w:t>
      </w:r>
      <w:r w:rsidR="00846594" w:rsidRPr="006C4EDB">
        <w:rPr>
          <w:rFonts w:ascii="Times New Roman" w:hAnsi="Times New Roman" w:cs="Times New Roman"/>
          <w:b/>
          <w:bCs/>
        </w:rPr>
        <w:t xml:space="preserve">. </w:t>
      </w:r>
      <w:r w:rsidR="00846594" w:rsidRPr="006C4EDB">
        <w:rPr>
          <w:rFonts w:ascii="Times New Roman" w:hAnsi="Times New Roman" w:cs="Times New Roman"/>
        </w:rPr>
        <w:t xml:space="preserve">The leaf morphology of the </w:t>
      </w:r>
      <w:r w:rsidR="00846594" w:rsidRPr="006C4EDB">
        <w:rPr>
          <w:rFonts w:ascii="Times New Roman" w:hAnsi="Times New Roman" w:cs="Times New Roman"/>
          <w:i/>
          <w:iCs/>
        </w:rPr>
        <w:t>IbNAC43</w:t>
      </w:r>
      <w:r w:rsidR="00846594" w:rsidRPr="006C4EDB">
        <w:rPr>
          <w:rFonts w:ascii="Times New Roman" w:hAnsi="Times New Roman" w:cs="Times New Roman"/>
        </w:rPr>
        <w:t xml:space="preserve">-overexpression plants and WT </w:t>
      </w:r>
      <w:r w:rsidR="00846594" w:rsidRPr="006C4EDB">
        <w:rPr>
          <w:rFonts w:ascii="Times New Roman" w:hAnsi="Times New Roman" w:cs="Times New Roman" w:hint="eastAsia"/>
        </w:rPr>
        <w:t>after</w:t>
      </w:r>
      <w:r w:rsidR="00846594" w:rsidRPr="006C4EDB">
        <w:rPr>
          <w:rFonts w:ascii="Times New Roman" w:hAnsi="Times New Roman" w:cs="Times New Roman"/>
        </w:rPr>
        <w:t xml:space="preserve"> </w:t>
      </w:r>
      <w:r w:rsidR="00846594" w:rsidRPr="006C4EDB">
        <w:rPr>
          <w:rFonts w:ascii="Times New Roman" w:hAnsi="Times New Roman" w:cs="Times New Roman" w:hint="eastAsia"/>
        </w:rPr>
        <w:t>2</w:t>
      </w:r>
      <w:r w:rsidR="00846594" w:rsidRPr="006C4EDB">
        <w:rPr>
          <w:rFonts w:ascii="Times New Roman" w:hAnsi="Times New Roman" w:cs="Times New Roman"/>
        </w:rPr>
        <w:t xml:space="preserve"> </w:t>
      </w:r>
      <w:r w:rsidR="00846594" w:rsidRPr="006C4EDB">
        <w:rPr>
          <w:rFonts w:ascii="Times New Roman" w:hAnsi="Times New Roman" w:cs="Times New Roman" w:hint="eastAsia"/>
        </w:rPr>
        <w:t>weeks</w:t>
      </w:r>
      <w:r w:rsidR="00846594" w:rsidRPr="006C4EDB">
        <w:rPr>
          <w:rFonts w:ascii="Times New Roman" w:hAnsi="Times New Roman" w:cs="Times New Roman"/>
        </w:rPr>
        <w:t>.</w:t>
      </w:r>
      <w:bookmarkEnd w:id="1"/>
      <w:r w:rsidR="00846594" w:rsidRPr="006C4EDB">
        <w:rPr>
          <w:rFonts w:ascii="Times New Roman" w:hAnsi="Times New Roman" w:cs="Times New Roman"/>
        </w:rPr>
        <w:t xml:space="preserve"> (A) Phenotypes, ad: adaxial side; ab: abaxial side. (B) Leaf rolling index (LRI). </w:t>
      </w:r>
      <w:bookmarkStart w:id="2" w:name="_Hlk96420028"/>
      <w:r w:rsidR="00846594" w:rsidRPr="006C4EDB">
        <w:rPr>
          <w:rFonts w:ascii="Times New Roman" w:hAnsi="Times New Roman" w:cs="Times New Roman"/>
        </w:rPr>
        <w:t>Data are presented as means ± SE (</w:t>
      </w:r>
      <w:r w:rsidR="00846594" w:rsidRPr="006C4EDB">
        <w:rPr>
          <w:rFonts w:ascii="Times New Roman" w:hAnsi="Times New Roman" w:cs="Times New Roman"/>
          <w:i/>
          <w:iCs/>
        </w:rPr>
        <w:t>n</w:t>
      </w:r>
      <w:r w:rsidR="00846594" w:rsidRPr="006C4EDB">
        <w:rPr>
          <w:rFonts w:ascii="Times New Roman" w:hAnsi="Times New Roman" w:cs="Times New Roman"/>
        </w:rPr>
        <w:t xml:space="preserve"> = 3). Asterisks denote significant differences based on Student’s </w:t>
      </w:r>
      <w:r w:rsidR="00846594" w:rsidRPr="006C4EDB">
        <w:rPr>
          <w:rFonts w:ascii="Times New Roman" w:hAnsi="Times New Roman" w:cs="Times New Roman"/>
          <w:i/>
          <w:iCs/>
        </w:rPr>
        <w:t>t</w:t>
      </w:r>
      <w:r w:rsidR="00846594" w:rsidRPr="006C4EDB">
        <w:rPr>
          <w:rFonts w:ascii="Times New Roman" w:hAnsi="Times New Roman" w:cs="Times New Roman"/>
        </w:rPr>
        <w:t xml:space="preserve">-test </w:t>
      </w:r>
      <w:r w:rsidR="00846594" w:rsidRPr="006C4EDB">
        <w:rPr>
          <w:rFonts w:ascii="Times New Roman" w:hAnsi="Times New Roman" w:cs="Times New Roman" w:hint="eastAsia"/>
        </w:rPr>
        <w:t>(</w:t>
      </w:r>
      <w:r w:rsidR="00846594" w:rsidRPr="006C4EDB">
        <w:rPr>
          <w:rFonts w:ascii="Times New Roman" w:hAnsi="Times New Roman" w:cs="Times New Roman"/>
        </w:rPr>
        <w:t>**</w:t>
      </w:r>
      <w:r w:rsidR="00A03734" w:rsidRPr="006C4EDB">
        <w:rPr>
          <w:rFonts w:ascii="Times New Roman" w:hAnsi="Times New Roman" w:cs="Times New Roman"/>
        </w:rPr>
        <w:t xml:space="preserve"> </w:t>
      </w:r>
      <w:r w:rsidR="00DB45FD" w:rsidRPr="006C4EDB">
        <w:rPr>
          <w:rFonts w:ascii="Times New Roman" w:hAnsi="Times New Roman" w:cs="Times New Roman"/>
          <w:i/>
          <w:iCs/>
        </w:rPr>
        <w:t>p</w:t>
      </w:r>
      <w:r w:rsidR="00846594" w:rsidRPr="006C4EDB">
        <w:rPr>
          <w:rFonts w:ascii="Times New Roman" w:hAnsi="Times New Roman" w:cs="Times New Roman"/>
        </w:rPr>
        <w:t xml:space="preserve"> &lt; 0.01).</w:t>
      </w:r>
      <w:r w:rsidR="00846594" w:rsidRPr="006C4EDB">
        <w:rPr>
          <w:rFonts w:ascii="Times New Roman" w:hAnsi="Times New Roman" w:cs="Times New Roman" w:hint="eastAsia"/>
        </w:rPr>
        <w:t xml:space="preserve"> </w:t>
      </w:r>
      <w:r w:rsidR="00846594" w:rsidRPr="006C4EDB">
        <w:rPr>
          <w:rFonts w:ascii="Times New Roman" w:hAnsi="Times New Roman" w:cs="Times New Roman"/>
        </w:rPr>
        <w:t>S</w:t>
      </w:r>
      <w:r w:rsidR="00846594" w:rsidRPr="006C4EDB">
        <w:rPr>
          <w:rFonts w:ascii="Times New Roman" w:hAnsi="Times New Roman" w:cs="Times New Roman" w:hint="eastAsia"/>
        </w:rPr>
        <w:t>cale</w:t>
      </w:r>
      <w:r w:rsidR="00846594" w:rsidRPr="006C4EDB">
        <w:rPr>
          <w:rFonts w:ascii="Times New Roman" w:hAnsi="Times New Roman" w:cs="Times New Roman"/>
        </w:rPr>
        <w:t xml:space="preserve"> </w:t>
      </w:r>
      <w:r w:rsidR="00846594" w:rsidRPr="006C4EDB">
        <w:rPr>
          <w:rFonts w:ascii="Times New Roman" w:hAnsi="Times New Roman" w:cs="Times New Roman" w:hint="eastAsia"/>
        </w:rPr>
        <w:t>bar</w:t>
      </w:r>
      <w:r w:rsidR="00846594" w:rsidRPr="006C4EDB">
        <w:rPr>
          <w:rFonts w:ascii="Times New Roman" w:hAnsi="Times New Roman" w:cs="Times New Roman"/>
        </w:rPr>
        <w:t xml:space="preserve">s = </w:t>
      </w:r>
      <w:r w:rsidR="00846594" w:rsidRPr="006C4EDB">
        <w:rPr>
          <w:rFonts w:ascii="Times New Roman" w:hAnsi="Times New Roman" w:cs="Times New Roman" w:hint="eastAsia"/>
        </w:rPr>
        <w:t>1</w:t>
      </w:r>
      <w:r w:rsidR="00846594" w:rsidRPr="006C4EDB">
        <w:rPr>
          <w:rFonts w:ascii="Times New Roman" w:hAnsi="Times New Roman" w:cs="Times New Roman"/>
        </w:rPr>
        <w:t xml:space="preserve"> </w:t>
      </w:r>
      <w:r w:rsidR="00846594" w:rsidRPr="006C4EDB">
        <w:rPr>
          <w:rFonts w:ascii="Times New Roman" w:hAnsi="Times New Roman" w:cs="Times New Roman" w:hint="eastAsia"/>
        </w:rPr>
        <w:t>cm.</w:t>
      </w:r>
      <w:bookmarkEnd w:id="2"/>
    </w:p>
    <w:p w14:paraId="4D87D1E8" w14:textId="6E8C8546" w:rsidR="005736F2" w:rsidRPr="006C4EDB" w:rsidRDefault="005736F2">
      <w:pPr>
        <w:widowControl/>
        <w:jc w:val="left"/>
        <w:rPr>
          <w:rFonts w:ascii="Times New Roman" w:hAnsi="Times New Roman" w:cs="Times New Roman"/>
        </w:rPr>
      </w:pPr>
      <w:r w:rsidRPr="006C4EDB">
        <w:rPr>
          <w:rFonts w:ascii="Times New Roman" w:hAnsi="Times New Roman" w:cs="Times New Roman"/>
        </w:rPr>
        <w:br w:type="page"/>
      </w:r>
    </w:p>
    <w:p w14:paraId="1FE1C006" w14:textId="0E00FD49" w:rsidR="005736F2" w:rsidRPr="006C4EDB" w:rsidRDefault="003109DC" w:rsidP="003109DC">
      <w:pPr>
        <w:jc w:val="center"/>
        <w:rPr>
          <w:rFonts w:ascii="Times New Roman" w:hAnsi="Times New Roman" w:cs="Times New Roman"/>
        </w:rPr>
      </w:pPr>
      <w:r w:rsidRPr="006C4ED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701832E" wp14:editId="6B6A8E48">
            <wp:extent cx="5274310" cy="358838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1EC16" w14:textId="40838D77" w:rsidR="005736F2" w:rsidRPr="006C4EDB" w:rsidRDefault="005736F2" w:rsidP="005736F2">
      <w:pPr>
        <w:rPr>
          <w:rFonts w:ascii="Times New Roman" w:hAnsi="Times New Roman" w:cs="Times New Roman"/>
        </w:rPr>
      </w:pPr>
      <w:r w:rsidRPr="006C4EDB">
        <w:rPr>
          <w:rFonts w:ascii="Times New Roman" w:hAnsi="Times New Roman" w:cs="Times New Roman"/>
          <w:b/>
          <w:bCs/>
        </w:rPr>
        <w:t xml:space="preserve">Supplemental Fig. S5. </w:t>
      </w:r>
      <w:bookmarkStart w:id="3" w:name="_Hlk124773037"/>
      <w:r w:rsidRPr="006C4EDB">
        <w:rPr>
          <w:rFonts w:ascii="Times New Roman" w:hAnsi="Times New Roman" w:cs="Times New Roman"/>
        </w:rPr>
        <w:t xml:space="preserve">Expression analysis of the genes associated with cell cycle-related genes and cell expansion-related genes in the </w:t>
      </w:r>
      <w:r w:rsidRPr="006C4EDB">
        <w:rPr>
          <w:rFonts w:ascii="Times New Roman" w:hAnsi="Times New Roman" w:cs="Times New Roman"/>
          <w:i/>
          <w:iCs/>
        </w:rPr>
        <w:t>IbNAC43</w:t>
      </w:r>
      <w:r w:rsidRPr="006C4EDB">
        <w:rPr>
          <w:rFonts w:ascii="Times New Roman" w:hAnsi="Times New Roman" w:cs="Times New Roman"/>
        </w:rPr>
        <w:t>-overexpression sweet potato plants and WT.</w:t>
      </w:r>
      <w:bookmarkEnd w:id="3"/>
      <w:r w:rsidRPr="006C4EDB">
        <w:rPr>
          <w:rFonts w:ascii="Times New Roman" w:hAnsi="Times New Roman" w:cs="Times New Roman"/>
        </w:rPr>
        <w:t xml:space="preserve"> Data are presented as the means ± SE (</w:t>
      </w:r>
      <w:r w:rsidRPr="006C4EDB">
        <w:rPr>
          <w:rFonts w:ascii="Times New Roman" w:hAnsi="Times New Roman" w:cs="Times New Roman"/>
          <w:i/>
          <w:iCs/>
        </w:rPr>
        <w:t>n</w:t>
      </w:r>
      <w:r w:rsidRPr="006C4EDB">
        <w:rPr>
          <w:rFonts w:ascii="Times New Roman" w:hAnsi="Times New Roman" w:cs="Times New Roman"/>
        </w:rPr>
        <w:t xml:space="preserve"> = 3). * and ** indicate a significant difference compared to the WT at </w:t>
      </w:r>
      <w:r w:rsidRPr="006C4EDB">
        <w:rPr>
          <w:rFonts w:ascii="Times New Roman" w:hAnsi="Times New Roman" w:cs="Times New Roman"/>
          <w:i/>
          <w:iCs/>
        </w:rPr>
        <w:t>p</w:t>
      </w:r>
      <w:r w:rsidRPr="006C4EDB">
        <w:rPr>
          <w:rFonts w:ascii="Times New Roman" w:hAnsi="Times New Roman" w:cs="Times New Roman"/>
        </w:rPr>
        <w:t xml:space="preserve"> &lt; 0.05 and </w:t>
      </w:r>
      <w:r w:rsidRPr="006C4EDB">
        <w:rPr>
          <w:rFonts w:ascii="Times New Roman" w:hAnsi="Times New Roman" w:cs="Times New Roman"/>
          <w:i/>
          <w:iCs/>
        </w:rPr>
        <w:t>p</w:t>
      </w:r>
      <w:r w:rsidRPr="006C4EDB">
        <w:rPr>
          <w:rFonts w:ascii="Times New Roman" w:hAnsi="Times New Roman" w:cs="Times New Roman"/>
        </w:rPr>
        <w:t xml:space="preserve"> &lt; 0.01 based on Student’s </w:t>
      </w:r>
      <w:r w:rsidRPr="006C4EDB">
        <w:rPr>
          <w:rFonts w:ascii="Times New Roman" w:hAnsi="Times New Roman" w:cs="Times New Roman"/>
          <w:i/>
          <w:iCs/>
        </w:rPr>
        <w:t>t</w:t>
      </w:r>
      <w:r w:rsidRPr="006C4EDB">
        <w:rPr>
          <w:rFonts w:ascii="Times New Roman" w:hAnsi="Times New Roman" w:cs="Times New Roman"/>
        </w:rPr>
        <w:t>-test, respectively.</w:t>
      </w:r>
    </w:p>
    <w:p w14:paraId="299F44B5" w14:textId="5942A26F" w:rsidR="00BD1A09" w:rsidRPr="006C4EDB" w:rsidRDefault="00BD1A09">
      <w:pPr>
        <w:widowControl/>
        <w:jc w:val="left"/>
        <w:rPr>
          <w:rFonts w:ascii="Times New Roman" w:hAnsi="Times New Roman" w:cs="Times New Roman"/>
        </w:rPr>
      </w:pPr>
      <w:r w:rsidRPr="006C4EDB">
        <w:rPr>
          <w:rFonts w:ascii="Times New Roman" w:hAnsi="Times New Roman" w:cs="Times New Roman"/>
        </w:rPr>
        <w:br w:type="page"/>
      </w:r>
    </w:p>
    <w:p w14:paraId="6C5E5377" w14:textId="0CC52CDB" w:rsidR="005736F2" w:rsidRPr="006C4EDB" w:rsidRDefault="002201EC" w:rsidP="00BD1A09">
      <w:pPr>
        <w:jc w:val="center"/>
        <w:rPr>
          <w:rFonts w:ascii="Times New Roman" w:hAnsi="Times New Roman" w:cs="Times New Roman"/>
        </w:rPr>
      </w:pPr>
      <w:r w:rsidRPr="006C4ED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3568FE0" wp14:editId="4F1DD0EC">
            <wp:extent cx="3968750" cy="1673860"/>
            <wp:effectExtent l="0" t="0" r="0" b="254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68750" cy="167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251F0" w14:textId="72A9CC2C" w:rsidR="00BD1A09" w:rsidRPr="006C4EDB" w:rsidRDefault="00BD1A09" w:rsidP="005B0945">
      <w:pPr>
        <w:rPr>
          <w:rFonts w:ascii="Times New Roman" w:hAnsi="Times New Roman" w:cs="Times New Roman"/>
        </w:rPr>
      </w:pPr>
      <w:r w:rsidRPr="006C4EDB">
        <w:rPr>
          <w:rFonts w:ascii="Times New Roman" w:hAnsi="Times New Roman" w:cs="Times New Roman"/>
          <w:b/>
          <w:bCs/>
        </w:rPr>
        <w:t xml:space="preserve">Supplemental Fig. S6. </w:t>
      </w:r>
      <w:r w:rsidRPr="006C4EDB">
        <w:rPr>
          <w:rFonts w:ascii="Times New Roman" w:hAnsi="Times New Roman" w:cs="Times New Roman"/>
        </w:rPr>
        <w:t>Y1H</w:t>
      </w:r>
      <w:r w:rsidRPr="006C4EDB">
        <w:rPr>
          <w:rFonts w:ascii="Times New Roman" w:hAnsi="Times New Roman" w:cs="Times New Roman"/>
          <w:b/>
          <w:bCs/>
        </w:rPr>
        <w:t xml:space="preserve"> </w:t>
      </w:r>
      <w:r w:rsidRPr="006C4EDB">
        <w:rPr>
          <w:rFonts w:ascii="Times New Roman" w:hAnsi="Times New Roman" w:cs="Times New Roman"/>
        </w:rPr>
        <w:t xml:space="preserve">assay on binding of IbNAC43 protein to the promoters of </w:t>
      </w:r>
      <w:proofErr w:type="spellStart"/>
      <w:r w:rsidRPr="006C4EDB">
        <w:rPr>
          <w:rFonts w:ascii="Times New Roman" w:hAnsi="Times New Roman" w:cs="Times New Roman"/>
          <w:i/>
          <w:iCs/>
        </w:rPr>
        <w:t>IbCCo</w:t>
      </w:r>
      <w:r w:rsidR="004D21D7" w:rsidRPr="006C4EDB">
        <w:rPr>
          <w:rFonts w:ascii="Times New Roman" w:hAnsi="Times New Roman" w:cs="Times New Roman"/>
          <w:i/>
          <w:iCs/>
        </w:rPr>
        <w:t>Ao</w:t>
      </w:r>
      <w:r w:rsidRPr="006C4EDB">
        <w:rPr>
          <w:rFonts w:ascii="Times New Roman" w:hAnsi="Times New Roman" w:cs="Times New Roman"/>
          <w:i/>
          <w:iCs/>
        </w:rPr>
        <w:t>MT</w:t>
      </w:r>
      <w:proofErr w:type="spellEnd"/>
      <w:r w:rsidRPr="006C4EDB">
        <w:rPr>
          <w:rFonts w:ascii="Times New Roman" w:hAnsi="Times New Roman" w:cs="Times New Roman"/>
        </w:rPr>
        <w:t xml:space="preserve"> and </w:t>
      </w:r>
      <w:proofErr w:type="spellStart"/>
      <w:r w:rsidRPr="006C4EDB">
        <w:rPr>
          <w:rFonts w:ascii="Times New Roman" w:hAnsi="Times New Roman" w:cs="Times New Roman"/>
          <w:i/>
          <w:iCs/>
        </w:rPr>
        <w:t>IbPAL</w:t>
      </w:r>
      <w:proofErr w:type="spellEnd"/>
      <w:r w:rsidRPr="006C4EDB">
        <w:rPr>
          <w:rFonts w:ascii="Times New Roman" w:hAnsi="Times New Roman" w:cs="Times New Roman"/>
        </w:rPr>
        <w:t xml:space="preserve">. The sequences containing the NBS motif were cloned into </w:t>
      </w:r>
      <w:proofErr w:type="spellStart"/>
      <w:r w:rsidRPr="006C4EDB">
        <w:rPr>
          <w:rFonts w:ascii="Times New Roman" w:hAnsi="Times New Roman" w:cs="Times New Roman"/>
        </w:rPr>
        <w:t>pAbAi</w:t>
      </w:r>
      <w:proofErr w:type="spellEnd"/>
      <w:r w:rsidRPr="006C4EDB">
        <w:rPr>
          <w:rFonts w:ascii="Times New Roman" w:hAnsi="Times New Roman" w:cs="Times New Roman"/>
        </w:rPr>
        <w:t xml:space="preserve"> plasmid. Negative control: pGADT7+pAbAi-</w:t>
      </w:r>
      <w:r w:rsidRPr="006C4EDB">
        <w:rPr>
          <w:rFonts w:ascii="Times New Roman" w:hAnsi="Times New Roman" w:cs="Times New Roman"/>
          <w:i/>
          <w:iCs/>
        </w:rPr>
        <w:t>IbCCo</w:t>
      </w:r>
      <w:r w:rsidR="004D21D7" w:rsidRPr="006C4EDB">
        <w:rPr>
          <w:rFonts w:ascii="Times New Roman" w:hAnsi="Times New Roman" w:cs="Times New Roman"/>
          <w:i/>
          <w:iCs/>
        </w:rPr>
        <w:t>Ao</w:t>
      </w:r>
      <w:r w:rsidRPr="006C4EDB">
        <w:rPr>
          <w:rFonts w:ascii="Times New Roman" w:hAnsi="Times New Roman" w:cs="Times New Roman"/>
          <w:i/>
          <w:iCs/>
        </w:rPr>
        <w:t>MT</w:t>
      </w:r>
      <w:r w:rsidRPr="006C4EDB">
        <w:rPr>
          <w:rFonts w:ascii="Times New Roman" w:hAnsi="Times New Roman" w:cs="Times New Roman"/>
        </w:rPr>
        <w:t>-pro; pGADT7+pAbAi-</w:t>
      </w:r>
      <w:r w:rsidRPr="006C4EDB">
        <w:rPr>
          <w:rFonts w:ascii="Times New Roman" w:hAnsi="Times New Roman" w:cs="Times New Roman"/>
          <w:i/>
          <w:iCs/>
        </w:rPr>
        <w:t>IbPAL</w:t>
      </w:r>
      <w:r w:rsidRPr="006C4EDB">
        <w:rPr>
          <w:rFonts w:ascii="Times New Roman" w:hAnsi="Times New Roman" w:cs="Times New Roman"/>
        </w:rPr>
        <w:t xml:space="preserve">-pro. The transformed yeast cells were incubated in the plate lacking SD/-Leu with or without </w:t>
      </w:r>
      <w:proofErr w:type="spellStart"/>
      <w:r w:rsidRPr="006C4EDB">
        <w:rPr>
          <w:rFonts w:ascii="Times New Roman" w:hAnsi="Times New Roman" w:cs="Times New Roman"/>
        </w:rPr>
        <w:t>AbA</w:t>
      </w:r>
      <w:proofErr w:type="spellEnd"/>
      <w:r w:rsidRPr="006C4EDB">
        <w:rPr>
          <w:rFonts w:ascii="Times New Roman" w:hAnsi="Times New Roman" w:cs="Times New Roman"/>
        </w:rPr>
        <w:t xml:space="preserve">. </w:t>
      </w:r>
      <w:r w:rsidR="003572E1" w:rsidRPr="006C4EDB">
        <w:rPr>
          <w:rFonts w:ascii="Times New Roman" w:hAnsi="Times New Roman" w:cs="Times New Roman"/>
        </w:rPr>
        <w:t>And t</w:t>
      </w:r>
      <w:r w:rsidRPr="006C4EDB">
        <w:rPr>
          <w:rFonts w:ascii="Times New Roman" w:hAnsi="Times New Roman" w:cs="Times New Roman"/>
        </w:rPr>
        <w:t xml:space="preserve">he </w:t>
      </w:r>
      <w:proofErr w:type="spellStart"/>
      <w:r w:rsidRPr="006C4EDB">
        <w:rPr>
          <w:rFonts w:ascii="Times New Roman" w:hAnsi="Times New Roman" w:cs="Times New Roman"/>
        </w:rPr>
        <w:t>AbA</w:t>
      </w:r>
      <w:proofErr w:type="spellEnd"/>
      <w:r w:rsidRPr="006C4EDB">
        <w:rPr>
          <w:rFonts w:ascii="Times New Roman" w:hAnsi="Times New Roman" w:cs="Times New Roman"/>
        </w:rPr>
        <w:t xml:space="preserve"> concentration was 300 ng/</w:t>
      </w:r>
      <w:proofErr w:type="spellStart"/>
      <w:r w:rsidRPr="006C4EDB">
        <w:rPr>
          <w:rFonts w:ascii="Times New Roman" w:hAnsi="Times New Roman" w:cs="Times New Roman"/>
        </w:rPr>
        <w:t>mL.</w:t>
      </w:r>
      <w:proofErr w:type="spellEnd"/>
      <w:r w:rsidRPr="006C4EDB">
        <w:rPr>
          <w:rFonts w:ascii="Times New Roman" w:hAnsi="Times New Roman" w:cs="Times New Roman"/>
        </w:rPr>
        <w:t xml:space="preserve"> </w:t>
      </w:r>
    </w:p>
    <w:sectPr w:rsidR="00BD1A09" w:rsidRPr="006C4ED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B2CB4E" w14:textId="77777777" w:rsidR="00C769A5" w:rsidRDefault="00C769A5" w:rsidP="00846594">
      <w:r>
        <w:separator/>
      </w:r>
    </w:p>
  </w:endnote>
  <w:endnote w:type="continuationSeparator" w:id="0">
    <w:p w14:paraId="139D81D3" w14:textId="77777777" w:rsidR="00C769A5" w:rsidRDefault="00C769A5" w:rsidP="008465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Microsoft YaHei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Microsoft YaHei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2DC4F6" w14:textId="77777777" w:rsidR="00C769A5" w:rsidRDefault="00C769A5" w:rsidP="00846594">
      <w:r>
        <w:separator/>
      </w:r>
    </w:p>
  </w:footnote>
  <w:footnote w:type="continuationSeparator" w:id="0">
    <w:p w14:paraId="6C61EAEB" w14:textId="77777777" w:rsidR="00C769A5" w:rsidRDefault="00C769A5" w:rsidP="0084659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2F31"/>
    <w:rsid w:val="00001FC7"/>
    <w:rsid w:val="0007118C"/>
    <w:rsid w:val="00072489"/>
    <w:rsid w:val="00085A47"/>
    <w:rsid w:val="000D01F6"/>
    <w:rsid w:val="0010335E"/>
    <w:rsid w:val="00110493"/>
    <w:rsid w:val="00145AB0"/>
    <w:rsid w:val="001A64B8"/>
    <w:rsid w:val="001A6CE0"/>
    <w:rsid w:val="001B3C44"/>
    <w:rsid w:val="001D58B7"/>
    <w:rsid w:val="00215EBB"/>
    <w:rsid w:val="002201EC"/>
    <w:rsid w:val="00224EB9"/>
    <w:rsid w:val="002A276F"/>
    <w:rsid w:val="002B0708"/>
    <w:rsid w:val="002B12A8"/>
    <w:rsid w:val="002D7EB5"/>
    <w:rsid w:val="002E3DAF"/>
    <w:rsid w:val="003109DC"/>
    <w:rsid w:val="003572E1"/>
    <w:rsid w:val="003F5A0E"/>
    <w:rsid w:val="004077BD"/>
    <w:rsid w:val="00424E59"/>
    <w:rsid w:val="004730EA"/>
    <w:rsid w:val="00483749"/>
    <w:rsid w:val="00495600"/>
    <w:rsid w:val="004C57D8"/>
    <w:rsid w:val="004D21D7"/>
    <w:rsid w:val="004E2961"/>
    <w:rsid w:val="004F61F0"/>
    <w:rsid w:val="00514D1D"/>
    <w:rsid w:val="005317D6"/>
    <w:rsid w:val="00546064"/>
    <w:rsid w:val="005736F2"/>
    <w:rsid w:val="0057745F"/>
    <w:rsid w:val="00580051"/>
    <w:rsid w:val="005B0945"/>
    <w:rsid w:val="005C5506"/>
    <w:rsid w:val="005F6628"/>
    <w:rsid w:val="00616D8E"/>
    <w:rsid w:val="00622F31"/>
    <w:rsid w:val="006520F8"/>
    <w:rsid w:val="006B2BDE"/>
    <w:rsid w:val="006C4EDB"/>
    <w:rsid w:val="007056BF"/>
    <w:rsid w:val="0071433F"/>
    <w:rsid w:val="00793F14"/>
    <w:rsid w:val="007B6DB5"/>
    <w:rsid w:val="007E5670"/>
    <w:rsid w:val="007F4E62"/>
    <w:rsid w:val="00811A6C"/>
    <w:rsid w:val="00845530"/>
    <w:rsid w:val="00846594"/>
    <w:rsid w:val="008A271A"/>
    <w:rsid w:val="008A45DD"/>
    <w:rsid w:val="00930DA1"/>
    <w:rsid w:val="00967AE1"/>
    <w:rsid w:val="009D0902"/>
    <w:rsid w:val="009E1FD3"/>
    <w:rsid w:val="009F3E30"/>
    <w:rsid w:val="00A03734"/>
    <w:rsid w:val="00A26436"/>
    <w:rsid w:val="00AE257A"/>
    <w:rsid w:val="00AE3944"/>
    <w:rsid w:val="00AF5BC0"/>
    <w:rsid w:val="00B3117A"/>
    <w:rsid w:val="00B62780"/>
    <w:rsid w:val="00B70119"/>
    <w:rsid w:val="00BB207F"/>
    <w:rsid w:val="00BD1A09"/>
    <w:rsid w:val="00BF427B"/>
    <w:rsid w:val="00C03B58"/>
    <w:rsid w:val="00C7533C"/>
    <w:rsid w:val="00C75492"/>
    <w:rsid w:val="00C769A5"/>
    <w:rsid w:val="00D23A8E"/>
    <w:rsid w:val="00D2634E"/>
    <w:rsid w:val="00D26C52"/>
    <w:rsid w:val="00D46DB5"/>
    <w:rsid w:val="00D645FB"/>
    <w:rsid w:val="00D83ACC"/>
    <w:rsid w:val="00DA5CE1"/>
    <w:rsid w:val="00DB45FD"/>
    <w:rsid w:val="00DC13BD"/>
    <w:rsid w:val="00E12845"/>
    <w:rsid w:val="00E67C3B"/>
    <w:rsid w:val="00EE289A"/>
    <w:rsid w:val="00F3386D"/>
    <w:rsid w:val="00F46276"/>
    <w:rsid w:val="00F776EE"/>
    <w:rsid w:val="00FC4963"/>
    <w:rsid w:val="00FE2E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6F6CE11"/>
  <w14:defaultImageDpi w14:val="32767"/>
  <w15:chartTrackingRefBased/>
  <w15:docId w15:val="{9AC294E1-9108-42BA-AAE8-E3C87A82AA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736F2"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uiPriority w:val="9"/>
    <w:qFormat/>
    <w:rsid w:val="005B0945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B0945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659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846594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84659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846594"/>
    <w:rPr>
      <w:sz w:val="18"/>
      <w:szCs w:val="18"/>
    </w:rPr>
  </w:style>
  <w:style w:type="table" w:styleId="TableGrid">
    <w:name w:val="Table Grid"/>
    <w:basedOn w:val="TableNormal"/>
    <w:uiPriority w:val="39"/>
    <w:rsid w:val="004F61F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5B0945"/>
    <w:pPr>
      <w:widowControl w:val="0"/>
      <w:jc w:val="both"/>
    </w:pPr>
  </w:style>
  <w:style w:type="character" w:customStyle="1" w:styleId="Heading1Char">
    <w:name w:val="Heading 1 Char"/>
    <w:basedOn w:val="DefaultParagraphFont"/>
    <w:link w:val="Heading1"/>
    <w:uiPriority w:val="9"/>
    <w:rsid w:val="005B0945"/>
    <w:rPr>
      <w:b/>
      <w:bCs/>
      <w:kern w:val="44"/>
      <w:sz w:val="44"/>
      <w:szCs w:val="44"/>
    </w:rPr>
  </w:style>
  <w:style w:type="character" w:customStyle="1" w:styleId="Heading2Char">
    <w:name w:val="Heading 2 Char"/>
    <w:basedOn w:val="DefaultParagraphFont"/>
    <w:link w:val="Heading2"/>
    <w:uiPriority w:val="9"/>
    <w:rsid w:val="005B0945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04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5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ti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3B42C9-18FE-485E-80ED-C92A8054D4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358</Words>
  <Characters>2046</Characters>
  <Application>Microsoft Office Word</Application>
  <DocSecurity>0</DocSecurity>
  <Lines>17</Lines>
  <Paragraphs>4</Paragraphs>
  <ScaleCrop>false</ScaleCrop>
  <Company/>
  <LinksUpToDate>false</LinksUpToDate>
  <CharactersWithSpaces>2400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孙 思凡</dc:creator>
  <cp:keywords/>
  <dc:description/>
  <cp:lastModifiedBy>Amy Tighe</cp:lastModifiedBy>
  <cp:revision>2</cp:revision>
  <dcterms:created xsi:type="dcterms:W3CDTF">2023-02-02T07:53:00Z</dcterms:created>
  <dcterms:modified xsi:type="dcterms:W3CDTF">2023-02-02T07:53:00Z</dcterms:modified>
</cp:coreProperties>
</file>