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2433"/>
        <w:gridCol w:w="2433"/>
        <w:gridCol w:w="710"/>
      </w:tblGrid>
      <w:tr w:rsidR="00F87CC0" w:rsidRPr="008F33DE" w14:paraId="435C8CEB" w14:textId="77777777" w:rsidTr="00301994">
        <w:trPr>
          <w:trHeight w:val="276"/>
          <w:jc w:val="center"/>
        </w:trPr>
        <w:tc>
          <w:tcPr>
            <w:tcW w:w="31680" w:type="dxa"/>
            <w:gridSpan w:val="4"/>
            <w:tcBorders>
              <w:bottom w:val="single" w:sz="8" w:space="0" w:color="auto"/>
            </w:tcBorders>
            <w:noWrap/>
            <w:hideMark/>
          </w:tcPr>
          <w:p w14:paraId="5EA6E2ED" w14:textId="12F314F2" w:rsidR="00F87CC0" w:rsidRPr="00301994" w:rsidRDefault="00352E93" w:rsidP="00F87C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9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="00F87CC0" w:rsidRPr="003019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able </w:t>
            </w:r>
            <w:r w:rsidRPr="003019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="00F87CC0" w:rsidRPr="003019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01994" w:rsidRPr="003019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F87CC0" w:rsidRPr="003019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Comparison of basic characteristics between </w:t>
            </w:r>
            <w:r w:rsidR="000A78B2" w:rsidRPr="003019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the </w:t>
            </w:r>
            <w:r w:rsidR="00F87CC0" w:rsidRPr="003019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development and validation cohort</w:t>
            </w:r>
          </w:p>
        </w:tc>
      </w:tr>
      <w:tr w:rsidR="00F87CC0" w:rsidRPr="008F33DE" w14:paraId="47046BFF" w14:textId="77777777" w:rsidTr="00301994">
        <w:trPr>
          <w:trHeight w:val="276"/>
          <w:jc w:val="center"/>
        </w:trPr>
        <w:tc>
          <w:tcPr>
            <w:tcW w:w="1062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096DFA6" w14:textId="77777777" w:rsidR="00F87CC0" w:rsidRPr="0019242C" w:rsidRDefault="00F87CC0" w:rsidP="008F33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4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Variables</w:t>
            </w:r>
          </w:p>
        </w:tc>
        <w:tc>
          <w:tcPr>
            <w:tcW w:w="9395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70EB9B2" w14:textId="77777777" w:rsidR="00F87CC0" w:rsidRPr="0019242C" w:rsidRDefault="00F87CC0" w:rsidP="008F33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4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Development Cohort (n=1289)</w:t>
            </w:r>
          </w:p>
        </w:tc>
        <w:tc>
          <w:tcPr>
            <w:tcW w:w="9395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0FE311D" w14:textId="77777777" w:rsidR="008F33DE" w:rsidRPr="0019242C" w:rsidRDefault="00F87CC0" w:rsidP="008F33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4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Validation cohort </w:t>
            </w:r>
          </w:p>
          <w:p w14:paraId="1AF6CC11" w14:textId="26575FAD" w:rsidR="00F87CC0" w:rsidRPr="0019242C" w:rsidRDefault="00F87CC0" w:rsidP="008F33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4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(n=552)</w:t>
            </w:r>
          </w:p>
        </w:tc>
        <w:tc>
          <w:tcPr>
            <w:tcW w:w="2263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8FF58F5" w14:textId="77777777" w:rsidR="00F87CC0" w:rsidRPr="0019242C" w:rsidRDefault="00F87CC0" w:rsidP="008F33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42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</w:t>
            </w:r>
            <w:r w:rsidRPr="001924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value</w:t>
            </w:r>
          </w:p>
        </w:tc>
      </w:tr>
      <w:tr w:rsidR="00F87CC0" w:rsidRPr="008F33DE" w14:paraId="6A12A5FE" w14:textId="77777777" w:rsidTr="00301994">
        <w:trPr>
          <w:trHeight w:val="276"/>
          <w:jc w:val="center"/>
        </w:trPr>
        <w:tc>
          <w:tcPr>
            <w:tcW w:w="10627" w:type="dxa"/>
            <w:tcBorders>
              <w:top w:val="single" w:sz="8" w:space="0" w:color="auto"/>
            </w:tcBorders>
            <w:noWrap/>
            <w:hideMark/>
          </w:tcPr>
          <w:p w14:paraId="0FAFE9EF" w14:textId="77777777" w:rsidR="00F87CC0" w:rsidRPr="008F33DE" w:rsidRDefault="00F87CC0" w:rsidP="00F87C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Age,</w:t>
            </w: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median (IQR), years</w:t>
            </w:r>
          </w:p>
        </w:tc>
        <w:tc>
          <w:tcPr>
            <w:tcW w:w="9395" w:type="dxa"/>
            <w:tcBorders>
              <w:top w:val="single" w:sz="8" w:space="0" w:color="auto"/>
            </w:tcBorders>
            <w:noWrap/>
            <w:hideMark/>
          </w:tcPr>
          <w:p w14:paraId="6AAE368F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67 (55.50-74.00)</w:t>
            </w:r>
          </w:p>
        </w:tc>
        <w:tc>
          <w:tcPr>
            <w:tcW w:w="9395" w:type="dxa"/>
            <w:tcBorders>
              <w:top w:val="single" w:sz="8" w:space="0" w:color="auto"/>
            </w:tcBorders>
            <w:noWrap/>
            <w:hideMark/>
          </w:tcPr>
          <w:p w14:paraId="387009C1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67 (56.00-74.00)</w:t>
            </w:r>
          </w:p>
        </w:tc>
        <w:tc>
          <w:tcPr>
            <w:tcW w:w="2263" w:type="dxa"/>
            <w:tcBorders>
              <w:top w:val="single" w:sz="8" w:space="0" w:color="auto"/>
            </w:tcBorders>
            <w:noWrap/>
            <w:hideMark/>
          </w:tcPr>
          <w:p w14:paraId="3D3309FB" w14:textId="32AEE108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0.872</w:t>
            </w:r>
          </w:p>
        </w:tc>
      </w:tr>
      <w:tr w:rsidR="00F87CC0" w:rsidRPr="008F33DE" w14:paraId="7F6B9811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6876E9DF" w14:textId="77777777" w:rsidR="00F87CC0" w:rsidRPr="008F33DE" w:rsidRDefault="00F87CC0" w:rsidP="00F87C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Male, n (%)</w:t>
            </w:r>
          </w:p>
        </w:tc>
        <w:tc>
          <w:tcPr>
            <w:tcW w:w="9395" w:type="dxa"/>
            <w:noWrap/>
            <w:hideMark/>
          </w:tcPr>
          <w:p w14:paraId="34F6FFBB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938 (73.77%)</w:t>
            </w:r>
          </w:p>
        </w:tc>
        <w:tc>
          <w:tcPr>
            <w:tcW w:w="9395" w:type="dxa"/>
            <w:noWrap/>
            <w:hideMark/>
          </w:tcPr>
          <w:p w14:paraId="02BD7C1C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404 (73.19%)</w:t>
            </w:r>
          </w:p>
        </w:tc>
        <w:tc>
          <w:tcPr>
            <w:tcW w:w="2263" w:type="dxa"/>
            <w:noWrap/>
            <w:hideMark/>
          </w:tcPr>
          <w:p w14:paraId="3A4EE31D" w14:textId="79FBABEC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0.853</w:t>
            </w:r>
          </w:p>
        </w:tc>
      </w:tr>
      <w:tr w:rsidR="00F87CC0" w:rsidRPr="008F33DE" w14:paraId="08DECA2F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5DB5AE6C" w14:textId="148372AD" w:rsidR="00F87CC0" w:rsidRPr="008F33DE" w:rsidRDefault="00F87CC0" w:rsidP="00F87C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Smoke history, n</w:t>
            </w:r>
            <w:r w:rsidR="00334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F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9395" w:type="dxa"/>
            <w:noWrap/>
            <w:hideMark/>
          </w:tcPr>
          <w:p w14:paraId="1DF154F4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766 (59.43%)</w:t>
            </w:r>
          </w:p>
        </w:tc>
        <w:tc>
          <w:tcPr>
            <w:tcW w:w="9395" w:type="dxa"/>
            <w:noWrap/>
            <w:hideMark/>
          </w:tcPr>
          <w:p w14:paraId="4E54E7CF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334 (60.51%)</w:t>
            </w:r>
          </w:p>
        </w:tc>
        <w:tc>
          <w:tcPr>
            <w:tcW w:w="2263" w:type="dxa"/>
            <w:noWrap/>
            <w:hideMark/>
          </w:tcPr>
          <w:p w14:paraId="2A4DE1DE" w14:textId="46FF7508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0.665</w:t>
            </w:r>
          </w:p>
        </w:tc>
      </w:tr>
      <w:tr w:rsidR="00F87CC0" w:rsidRPr="008F33DE" w14:paraId="548C9457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65FF19F4" w14:textId="11D30708" w:rsidR="00F87CC0" w:rsidRPr="008F33DE" w:rsidRDefault="00F87CC0" w:rsidP="00F87C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Comorbidities, n</w:t>
            </w:r>
            <w:r w:rsidR="00334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F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9395" w:type="dxa"/>
            <w:noWrap/>
            <w:hideMark/>
          </w:tcPr>
          <w:p w14:paraId="06939E47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95" w:type="dxa"/>
            <w:noWrap/>
            <w:hideMark/>
          </w:tcPr>
          <w:p w14:paraId="682BCE33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73927482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CC0" w:rsidRPr="008F33DE" w14:paraId="5EE67F0E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3023A3D9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COPD</w:t>
            </w:r>
          </w:p>
        </w:tc>
        <w:tc>
          <w:tcPr>
            <w:tcW w:w="9395" w:type="dxa"/>
            <w:noWrap/>
            <w:hideMark/>
          </w:tcPr>
          <w:p w14:paraId="6251984B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392 (30.41%)</w:t>
            </w:r>
          </w:p>
        </w:tc>
        <w:tc>
          <w:tcPr>
            <w:tcW w:w="9395" w:type="dxa"/>
            <w:noWrap/>
            <w:hideMark/>
          </w:tcPr>
          <w:p w14:paraId="6F4C54A1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172 (31.16%)</w:t>
            </w:r>
          </w:p>
        </w:tc>
        <w:tc>
          <w:tcPr>
            <w:tcW w:w="2263" w:type="dxa"/>
            <w:noWrap/>
            <w:hideMark/>
          </w:tcPr>
          <w:p w14:paraId="5E578718" w14:textId="5139928A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0.750</w:t>
            </w:r>
          </w:p>
        </w:tc>
      </w:tr>
      <w:tr w:rsidR="00F87CC0" w:rsidRPr="008F33DE" w14:paraId="4B227085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4BA52609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Diabetes mellitus</w:t>
            </w:r>
          </w:p>
        </w:tc>
        <w:tc>
          <w:tcPr>
            <w:tcW w:w="9395" w:type="dxa"/>
            <w:noWrap/>
            <w:hideMark/>
          </w:tcPr>
          <w:p w14:paraId="19B0FAF8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302 (23.43%)</w:t>
            </w:r>
          </w:p>
        </w:tc>
        <w:tc>
          <w:tcPr>
            <w:tcW w:w="9395" w:type="dxa"/>
            <w:noWrap/>
            <w:hideMark/>
          </w:tcPr>
          <w:p w14:paraId="3598AB73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125 (22.64%)</w:t>
            </w:r>
          </w:p>
        </w:tc>
        <w:tc>
          <w:tcPr>
            <w:tcW w:w="2263" w:type="dxa"/>
            <w:noWrap/>
            <w:hideMark/>
          </w:tcPr>
          <w:p w14:paraId="3CF62CD3" w14:textId="28B7A1C9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0.715</w:t>
            </w:r>
          </w:p>
        </w:tc>
      </w:tr>
      <w:tr w:rsidR="00F87CC0" w:rsidRPr="008F33DE" w14:paraId="6BB8F3FB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03437E4E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Sepsis</w:t>
            </w:r>
          </w:p>
        </w:tc>
        <w:tc>
          <w:tcPr>
            <w:tcW w:w="9395" w:type="dxa"/>
            <w:noWrap/>
            <w:hideMark/>
          </w:tcPr>
          <w:p w14:paraId="4F511D99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283 (21.96%)</w:t>
            </w:r>
          </w:p>
        </w:tc>
        <w:tc>
          <w:tcPr>
            <w:tcW w:w="9395" w:type="dxa"/>
            <w:noWrap/>
            <w:hideMark/>
          </w:tcPr>
          <w:p w14:paraId="75E95750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113 (20.47%)</w:t>
            </w:r>
          </w:p>
        </w:tc>
        <w:tc>
          <w:tcPr>
            <w:tcW w:w="2263" w:type="dxa"/>
            <w:noWrap/>
            <w:hideMark/>
          </w:tcPr>
          <w:p w14:paraId="13C79C04" w14:textId="27C653D8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0.478</w:t>
            </w:r>
          </w:p>
        </w:tc>
      </w:tr>
      <w:tr w:rsidR="00F87CC0" w:rsidRPr="008F33DE" w14:paraId="63D5B154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3174DCAB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Pulmonary tuberculosis</w:t>
            </w:r>
          </w:p>
        </w:tc>
        <w:tc>
          <w:tcPr>
            <w:tcW w:w="9395" w:type="dxa"/>
            <w:noWrap/>
            <w:hideMark/>
          </w:tcPr>
          <w:p w14:paraId="6B4268F4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198 (15.36%)</w:t>
            </w:r>
          </w:p>
        </w:tc>
        <w:tc>
          <w:tcPr>
            <w:tcW w:w="9395" w:type="dxa"/>
            <w:noWrap/>
            <w:hideMark/>
          </w:tcPr>
          <w:p w14:paraId="6DC15ADD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80 (14.49%)</w:t>
            </w:r>
          </w:p>
        </w:tc>
        <w:tc>
          <w:tcPr>
            <w:tcW w:w="2263" w:type="dxa"/>
            <w:noWrap/>
            <w:hideMark/>
          </w:tcPr>
          <w:p w14:paraId="2DC7C4CD" w14:textId="7E8B454E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0.634</w:t>
            </w:r>
          </w:p>
        </w:tc>
      </w:tr>
      <w:tr w:rsidR="00F87CC0" w:rsidRPr="008F33DE" w14:paraId="326E1F44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1800E0F3" w14:textId="51974D9D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Bronchiectasi</w:t>
            </w:r>
            <w:r w:rsidR="0022263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9395" w:type="dxa"/>
            <w:noWrap/>
            <w:hideMark/>
          </w:tcPr>
          <w:p w14:paraId="74C2804C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160 (12.41%)</w:t>
            </w:r>
          </w:p>
        </w:tc>
        <w:tc>
          <w:tcPr>
            <w:tcW w:w="9395" w:type="dxa"/>
            <w:noWrap/>
            <w:hideMark/>
          </w:tcPr>
          <w:p w14:paraId="64C0E263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73 (13.22%)</w:t>
            </w:r>
          </w:p>
        </w:tc>
        <w:tc>
          <w:tcPr>
            <w:tcW w:w="2263" w:type="dxa"/>
            <w:noWrap/>
            <w:hideMark/>
          </w:tcPr>
          <w:p w14:paraId="56B9D6B1" w14:textId="3FEEB83F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0.631</w:t>
            </w:r>
          </w:p>
        </w:tc>
      </w:tr>
      <w:tr w:rsidR="00F87CC0" w:rsidRPr="008F33DE" w14:paraId="49E637EE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45B23ACF" w14:textId="13AE7F09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Chronic renal fa</w:t>
            </w:r>
            <w:r w:rsidR="0022263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lure</w:t>
            </w:r>
          </w:p>
        </w:tc>
        <w:tc>
          <w:tcPr>
            <w:tcW w:w="9395" w:type="dxa"/>
            <w:noWrap/>
            <w:hideMark/>
          </w:tcPr>
          <w:p w14:paraId="6186FF7F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154 (11.95%)</w:t>
            </w:r>
          </w:p>
        </w:tc>
        <w:tc>
          <w:tcPr>
            <w:tcW w:w="9395" w:type="dxa"/>
            <w:noWrap/>
            <w:hideMark/>
          </w:tcPr>
          <w:p w14:paraId="1304A559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70 (12.68%)</w:t>
            </w:r>
          </w:p>
        </w:tc>
        <w:tc>
          <w:tcPr>
            <w:tcW w:w="2263" w:type="dxa"/>
            <w:noWrap/>
            <w:hideMark/>
          </w:tcPr>
          <w:p w14:paraId="344804A0" w14:textId="441F2CEB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0.659</w:t>
            </w:r>
          </w:p>
        </w:tc>
      </w:tr>
      <w:tr w:rsidR="00F87CC0" w:rsidRPr="008F33DE" w14:paraId="7FCC0AB1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1FFC7C15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Interstitial lung disease</w:t>
            </w:r>
          </w:p>
        </w:tc>
        <w:tc>
          <w:tcPr>
            <w:tcW w:w="9395" w:type="dxa"/>
            <w:noWrap/>
            <w:hideMark/>
          </w:tcPr>
          <w:p w14:paraId="3430E435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133 (10.32%)</w:t>
            </w:r>
          </w:p>
        </w:tc>
        <w:tc>
          <w:tcPr>
            <w:tcW w:w="9395" w:type="dxa"/>
            <w:noWrap/>
            <w:hideMark/>
          </w:tcPr>
          <w:p w14:paraId="52AF9008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48 (8.70%)</w:t>
            </w:r>
          </w:p>
        </w:tc>
        <w:tc>
          <w:tcPr>
            <w:tcW w:w="2263" w:type="dxa"/>
            <w:noWrap/>
            <w:hideMark/>
          </w:tcPr>
          <w:p w14:paraId="34356763" w14:textId="7B0AF9A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0.284</w:t>
            </w:r>
          </w:p>
        </w:tc>
      </w:tr>
      <w:tr w:rsidR="00F87CC0" w:rsidRPr="008F33DE" w14:paraId="4C6E2D08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51C31E50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Rheumatic immune disease</w:t>
            </w:r>
          </w:p>
        </w:tc>
        <w:tc>
          <w:tcPr>
            <w:tcW w:w="9395" w:type="dxa"/>
            <w:noWrap/>
            <w:hideMark/>
          </w:tcPr>
          <w:p w14:paraId="456EC033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125 (9.70%)</w:t>
            </w:r>
          </w:p>
        </w:tc>
        <w:tc>
          <w:tcPr>
            <w:tcW w:w="9395" w:type="dxa"/>
            <w:noWrap/>
            <w:hideMark/>
          </w:tcPr>
          <w:p w14:paraId="44D035E6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51 (9.24%)</w:t>
            </w:r>
          </w:p>
        </w:tc>
        <w:tc>
          <w:tcPr>
            <w:tcW w:w="2263" w:type="dxa"/>
            <w:noWrap/>
            <w:hideMark/>
          </w:tcPr>
          <w:p w14:paraId="02B09C70" w14:textId="6F18640A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0.759</w:t>
            </w:r>
          </w:p>
        </w:tc>
      </w:tr>
      <w:tr w:rsidR="00F87CC0" w:rsidRPr="008F33DE" w14:paraId="51DD270E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39C27C87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Lung cancer</w:t>
            </w:r>
          </w:p>
        </w:tc>
        <w:tc>
          <w:tcPr>
            <w:tcW w:w="9395" w:type="dxa"/>
            <w:noWrap/>
            <w:hideMark/>
          </w:tcPr>
          <w:p w14:paraId="753011BE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124 (9.62%)</w:t>
            </w:r>
          </w:p>
        </w:tc>
        <w:tc>
          <w:tcPr>
            <w:tcW w:w="9395" w:type="dxa"/>
            <w:noWrap/>
            <w:hideMark/>
          </w:tcPr>
          <w:p w14:paraId="5025A9E6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48 (8.70%)</w:t>
            </w:r>
          </w:p>
        </w:tc>
        <w:tc>
          <w:tcPr>
            <w:tcW w:w="2263" w:type="dxa"/>
            <w:noWrap/>
            <w:hideMark/>
          </w:tcPr>
          <w:p w14:paraId="4FF3AA68" w14:textId="15C2D4E3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0.533</w:t>
            </w:r>
          </w:p>
        </w:tc>
      </w:tr>
      <w:tr w:rsidR="00F87CC0" w:rsidRPr="008F33DE" w14:paraId="5052CF65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2C3024AC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Other solid tumor</w:t>
            </w:r>
          </w:p>
        </w:tc>
        <w:tc>
          <w:tcPr>
            <w:tcW w:w="9395" w:type="dxa"/>
            <w:noWrap/>
            <w:hideMark/>
          </w:tcPr>
          <w:p w14:paraId="4DFB9321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93 (7.21%)</w:t>
            </w:r>
          </w:p>
        </w:tc>
        <w:tc>
          <w:tcPr>
            <w:tcW w:w="9395" w:type="dxa"/>
            <w:noWrap/>
            <w:hideMark/>
          </w:tcPr>
          <w:p w14:paraId="47483F1E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38 (6.88%)</w:t>
            </w:r>
          </w:p>
        </w:tc>
        <w:tc>
          <w:tcPr>
            <w:tcW w:w="2263" w:type="dxa"/>
            <w:noWrap/>
            <w:hideMark/>
          </w:tcPr>
          <w:p w14:paraId="39AA2B7B" w14:textId="6E6DC8AD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0.800</w:t>
            </w:r>
          </w:p>
        </w:tc>
      </w:tr>
      <w:tr w:rsidR="00F87CC0" w:rsidRPr="008F33DE" w14:paraId="6E968C2F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13EB3AFF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Asthma</w:t>
            </w:r>
          </w:p>
        </w:tc>
        <w:tc>
          <w:tcPr>
            <w:tcW w:w="9395" w:type="dxa"/>
            <w:noWrap/>
            <w:hideMark/>
          </w:tcPr>
          <w:p w14:paraId="4243124B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58 (4.50%)</w:t>
            </w:r>
          </w:p>
        </w:tc>
        <w:tc>
          <w:tcPr>
            <w:tcW w:w="9395" w:type="dxa"/>
            <w:noWrap/>
            <w:hideMark/>
          </w:tcPr>
          <w:p w14:paraId="22218FEE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23 (4.17%)</w:t>
            </w:r>
          </w:p>
        </w:tc>
        <w:tc>
          <w:tcPr>
            <w:tcW w:w="2263" w:type="dxa"/>
            <w:noWrap/>
            <w:hideMark/>
          </w:tcPr>
          <w:p w14:paraId="7C9B5847" w14:textId="04B8883E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0.750</w:t>
            </w:r>
          </w:p>
        </w:tc>
      </w:tr>
      <w:tr w:rsidR="00F87CC0" w:rsidRPr="008F33DE" w14:paraId="76AECF18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208CD299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Hepatic failure or cirrhosis</w:t>
            </w:r>
          </w:p>
        </w:tc>
        <w:tc>
          <w:tcPr>
            <w:tcW w:w="9395" w:type="dxa"/>
            <w:noWrap/>
            <w:hideMark/>
          </w:tcPr>
          <w:p w14:paraId="5578043C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26 (2.02%)</w:t>
            </w:r>
          </w:p>
        </w:tc>
        <w:tc>
          <w:tcPr>
            <w:tcW w:w="9395" w:type="dxa"/>
            <w:noWrap/>
            <w:hideMark/>
          </w:tcPr>
          <w:p w14:paraId="784744AA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13 (2.36%)</w:t>
            </w:r>
          </w:p>
        </w:tc>
        <w:tc>
          <w:tcPr>
            <w:tcW w:w="2263" w:type="dxa"/>
            <w:noWrap/>
            <w:hideMark/>
          </w:tcPr>
          <w:p w14:paraId="612229EA" w14:textId="364F5B83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0.645</w:t>
            </w:r>
          </w:p>
        </w:tc>
      </w:tr>
      <w:tr w:rsidR="00F87CC0" w:rsidRPr="008F33DE" w14:paraId="28551FD6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2B4BCACC" w14:textId="77777777" w:rsidR="00F87CC0" w:rsidRPr="008F33DE" w:rsidRDefault="00F87CC0" w:rsidP="00F87C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Vital signs on admission to ICU</w:t>
            </w:r>
          </w:p>
        </w:tc>
        <w:tc>
          <w:tcPr>
            <w:tcW w:w="9395" w:type="dxa"/>
            <w:noWrap/>
            <w:hideMark/>
          </w:tcPr>
          <w:p w14:paraId="15AFD059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95" w:type="dxa"/>
            <w:noWrap/>
            <w:hideMark/>
          </w:tcPr>
          <w:p w14:paraId="14D8B0D0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5803E42B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CC0" w:rsidRPr="008F33DE" w14:paraId="79780BC7" w14:textId="77777777" w:rsidTr="008F33DE">
        <w:trPr>
          <w:trHeight w:val="336"/>
          <w:jc w:val="center"/>
        </w:trPr>
        <w:tc>
          <w:tcPr>
            <w:tcW w:w="10627" w:type="dxa"/>
            <w:noWrap/>
            <w:hideMark/>
          </w:tcPr>
          <w:p w14:paraId="64B322E4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Body temperature (℃)</w:t>
            </w:r>
          </w:p>
        </w:tc>
        <w:tc>
          <w:tcPr>
            <w:tcW w:w="9395" w:type="dxa"/>
            <w:noWrap/>
            <w:hideMark/>
          </w:tcPr>
          <w:p w14:paraId="474E6FFA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36.80 (36.50-37.00)</w:t>
            </w:r>
          </w:p>
        </w:tc>
        <w:tc>
          <w:tcPr>
            <w:tcW w:w="9395" w:type="dxa"/>
            <w:noWrap/>
            <w:hideMark/>
          </w:tcPr>
          <w:p w14:paraId="272A99EC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36.80 (36.50-37.00)</w:t>
            </w:r>
          </w:p>
        </w:tc>
        <w:tc>
          <w:tcPr>
            <w:tcW w:w="2263" w:type="dxa"/>
            <w:noWrap/>
            <w:hideMark/>
          </w:tcPr>
          <w:p w14:paraId="285FACE1" w14:textId="1D7671C8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0.872</w:t>
            </w:r>
          </w:p>
        </w:tc>
      </w:tr>
      <w:tr w:rsidR="00F87CC0" w:rsidRPr="008F33DE" w14:paraId="071391AD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0D68BB8B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Respiratory rate (times per minute)</w:t>
            </w:r>
          </w:p>
        </w:tc>
        <w:tc>
          <w:tcPr>
            <w:tcW w:w="9395" w:type="dxa"/>
            <w:noWrap/>
            <w:hideMark/>
          </w:tcPr>
          <w:p w14:paraId="05EF8CDB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23 (21-26)</w:t>
            </w:r>
          </w:p>
        </w:tc>
        <w:tc>
          <w:tcPr>
            <w:tcW w:w="9395" w:type="dxa"/>
            <w:noWrap/>
            <w:hideMark/>
          </w:tcPr>
          <w:p w14:paraId="51FB5A5D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23 (20-26)</w:t>
            </w:r>
          </w:p>
        </w:tc>
        <w:tc>
          <w:tcPr>
            <w:tcW w:w="2263" w:type="dxa"/>
            <w:noWrap/>
            <w:hideMark/>
          </w:tcPr>
          <w:p w14:paraId="32C69374" w14:textId="63F7BA2E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0.478</w:t>
            </w:r>
          </w:p>
        </w:tc>
      </w:tr>
      <w:tr w:rsidR="00F87CC0" w:rsidRPr="008F33DE" w14:paraId="038DCBFE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14C846BC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Heart rate (times per minute)</w:t>
            </w:r>
          </w:p>
        </w:tc>
        <w:tc>
          <w:tcPr>
            <w:tcW w:w="9395" w:type="dxa"/>
            <w:noWrap/>
            <w:hideMark/>
          </w:tcPr>
          <w:p w14:paraId="624E4634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92.00 (80.00-105.00)</w:t>
            </w:r>
          </w:p>
        </w:tc>
        <w:tc>
          <w:tcPr>
            <w:tcW w:w="9395" w:type="dxa"/>
            <w:noWrap/>
            <w:hideMark/>
          </w:tcPr>
          <w:p w14:paraId="6FE823A9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91.50 (80.00-104.00)</w:t>
            </w:r>
          </w:p>
        </w:tc>
        <w:tc>
          <w:tcPr>
            <w:tcW w:w="2263" w:type="dxa"/>
            <w:noWrap/>
            <w:hideMark/>
          </w:tcPr>
          <w:p w14:paraId="37AD0461" w14:textId="31AE5D3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0.641</w:t>
            </w:r>
          </w:p>
        </w:tc>
      </w:tr>
      <w:tr w:rsidR="00F87CC0" w:rsidRPr="008F33DE" w14:paraId="28615E21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71D77F13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Mean arterial pressure (mmHg)</w:t>
            </w:r>
          </w:p>
        </w:tc>
        <w:tc>
          <w:tcPr>
            <w:tcW w:w="9395" w:type="dxa"/>
            <w:noWrap/>
            <w:hideMark/>
          </w:tcPr>
          <w:p w14:paraId="7332F7C2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91.67 (81.33-101.67)</w:t>
            </w:r>
          </w:p>
        </w:tc>
        <w:tc>
          <w:tcPr>
            <w:tcW w:w="9395" w:type="dxa"/>
            <w:noWrap/>
            <w:hideMark/>
          </w:tcPr>
          <w:p w14:paraId="0557B10F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89.50 (81.00-100.00)</w:t>
            </w:r>
          </w:p>
        </w:tc>
        <w:tc>
          <w:tcPr>
            <w:tcW w:w="2263" w:type="dxa"/>
            <w:noWrap/>
            <w:hideMark/>
          </w:tcPr>
          <w:p w14:paraId="10304F5D" w14:textId="093ACD0B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0.188</w:t>
            </w:r>
          </w:p>
        </w:tc>
      </w:tr>
      <w:tr w:rsidR="00F87CC0" w:rsidRPr="008F33DE" w14:paraId="114D7636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3A64EC6F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Oxygenation index (mmHg)</w:t>
            </w:r>
          </w:p>
        </w:tc>
        <w:tc>
          <w:tcPr>
            <w:tcW w:w="9395" w:type="dxa"/>
            <w:noWrap/>
            <w:hideMark/>
          </w:tcPr>
          <w:p w14:paraId="4CCF2D00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231.79 (144.00-308.30)</w:t>
            </w:r>
          </w:p>
        </w:tc>
        <w:tc>
          <w:tcPr>
            <w:tcW w:w="9395" w:type="dxa"/>
            <w:noWrap/>
            <w:hideMark/>
          </w:tcPr>
          <w:p w14:paraId="42FE2833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221.18 (148.61-320.00)</w:t>
            </w:r>
          </w:p>
        </w:tc>
        <w:tc>
          <w:tcPr>
            <w:tcW w:w="2263" w:type="dxa"/>
            <w:noWrap/>
            <w:hideMark/>
          </w:tcPr>
          <w:p w14:paraId="2B590625" w14:textId="2FD8CC1B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0.384</w:t>
            </w:r>
          </w:p>
        </w:tc>
      </w:tr>
      <w:tr w:rsidR="00F87CC0" w:rsidRPr="008F33DE" w14:paraId="0248C6F7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63BCB501" w14:textId="67C16983" w:rsidR="00F87CC0" w:rsidRPr="008F33DE" w:rsidRDefault="00F87CC0" w:rsidP="00F87C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Life-sustaining treatments, n(%)</w:t>
            </w:r>
          </w:p>
        </w:tc>
        <w:tc>
          <w:tcPr>
            <w:tcW w:w="9395" w:type="dxa"/>
            <w:noWrap/>
            <w:hideMark/>
          </w:tcPr>
          <w:p w14:paraId="5978DAD4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95" w:type="dxa"/>
            <w:noWrap/>
            <w:hideMark/>
          </w:tcPr>
          <w:p w14:paraId="0C6FCD56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3825194F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CC0" w:rsidRPr="008F33DE" w14:paraId="57A0216B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3D05AE59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Non-invasive mechanical ventilation</w:t>
            </w:r>
          </w:p>
        </w:tc>
        <w:tc>
          <w:tcPr>
            <w:tcW w:w="9395" w:type="dxa"/>
            <w:noWrap/>
            <w:hideMark/>
          </w:tcPr>
          <w:p w14:paraId="1DFE6427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254 (19.71%)</w:t>
            </w:r>
          </w:p>
        </w:tc>
        <w:tc>
          <w:tcPr>
            <w:tcW w:w="9395" w:type="dxa"/>
            <w:noWrap/>
            <w:hideMark/>
          </w:tcPr>
          <w:p w14:paraId="4354F227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104 (18.84%)</w:t>
            </w:r>
          </w:p>
        </w:tc>
        <w:tc>
          <w:tcPr>
            <w:tcW w:w="2263" w:type="dxa"/>
            <w:noWrap/>
            <w:hideMark/>
          </w:tcPr>
          <w:p w14:paraId="2CDA8EAC" w14:textId="2B1AE8A0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0.668</w:t>
            </w:r>
          </w:p>
        </w:tc>
      </w:tr>
      <w:tr w:rsidR="00F87CC0" w:rsidRPr="008F33DE" w14:paraId="3C8A48F3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352EE3E8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Invasive mechanical ventilation</w:t>
            </w:r>
          </w:p>
        </w:tc>
        <w:tc>
          <w:tcPr>
            <w:tcW w:w="9395" w:type="dxa"/>
            <w:noWrap/>
            <w:hideMark/>
          </w:tcPr>
          <w:p w14:paraId="62EA138C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551 (42.75%)</w:t>
            </w:r>
          </w:p>
        </w:tc>
        <w:tc>
          <w:tcPr>
            <w:tcW w:w="9395" w:type="dxa"/>
            <w:noWrap/>
            <w:hideMark/>
          </w:tcPr>
          <w:p w14:paraId="48FCBAA6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253 (45.83%)</w:t>
            </w:r>
          </w:p>
        </w:tc>
        <w:tc>
          <w:tcPr>
            <w:tcW w:w="2263" w:type="dxa"/>
            <w:noWrap/>
            <w:hideMark/>
          </w:tcPr>
          <w:p w14:paraId="22915583" w14:textId="425AFA2C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0.221</w:t>
            </w:r>
          </w:p>
        </w:tc>
      </w:tr>
      <w:tr w:rsidR="00F87CC0" w:rsidRPr="008F33DE" w14:paraId="3E3C5B2B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201D5B43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Vasopressor</w:t>
            </w:r>
          </w:p>
        </w:tc>
        <w:tc>
          <w:tcPr>
            <w:tcW w:w="9395" w:type="dxa"/>
            <w:noWrap/>
            <w:hideMark/>
          </w:tcPr>
          <w:p w14:paraId="2142C9AC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408 (31.65%)</w:t>
            </w:r>
          </w:p>
        </w:tc>
        <w:tc>
          <w:tcPr>
            <w:tcW w:w="9395" w:type="dxa"/>
            <w:noWrap/>
            <w:hideMark/>
          </w:tcPr>
          <w:p w14:paraId="1A3F8508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181 (32.79%)</w:t>
            </w:r>
          </w:p>
        </w:tc>
        <w:tc>
          <w:tcPr>
            <w:tcW w:w="2263" w:type="dxa"/>
            <w:noWrap/>
            <w:hideMark/>
          </w:tcPr>
          <w:p w14:paraId="11DF4A91" w14:textId="373C3EBB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0.639</w:t>
            </w:r>
          </w:p>
        </w:tc>
      </w:tr>
      <w:tr w:rsidR="00F87CC0" w:rsidRPr="008F33DE" w14:paraId="3A493882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2C8246D5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CRRT</w:t>
            </w:r>
          </w:p>
        </w:tc>
        <w:tc>
          <w:tcPr>
            <w:tcW w:w="9395" w:type="dxa"/>
            <w:noWrap/>
            <w:hideMark/>
          </w:tcPr>
          <w:p w14:paraId="1CE4146D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122 (9.46%)</w:t>
            </w:r>
          </w:p>
        </w:tc>
        <w:tc>
          <w:tcPr>
            <w:tcW w:w="9395" w:type="dxa"/>
            <w:noWrap/>
            <w:hideMark/>
          </w:tcPr>
          <w:p w14:paraId="74F0522A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48 (8.70%)</w:t>
            </w:r>
          </w:p>
        </w:tc>
        <w:tc>
          <w:tcPr>
            <w:tcW w:w="2263" w:type="dxa"/>
            <w:noWrap/>
            <w:hideMark/>
          </w:tcPr>
          <w:p w14:paraId="428D1AC8" w14:textId="1D3F501F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0.598</w:t>
            </w:r>
          </w:p>
        </w:tc>
      </w:tr>
      <w:tr w:rsidR="00F87CC0" w:rsidRPr="008F33DE" w14:paraId="2EE5D18D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2609A281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TPN</w:t>
            </w:r>
          </w:p>
        </w:tc>
        <w:tc>
          <w:tcPr>
            <w:tcW w:w="9395" w:type="dxa"/>
            <w:noWrap/>
            <w:hideMark/>
          </w:tcPr>
          <w:p w14:paraId="5AABE915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147 (11.40%)</w:t>
            </w:r>
          </w:p>
        </w:tc>
        <w:tc>
          <w:tcPr>
            <w:tcW w:w="9395" w:type="dxa"/>
            <w:noWrap/>
            <w:hideMark/>
          </w:tcPr>
          <w:p w14:paraId="1019A9A4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68 (12.32%)</w:t>
            </w:r>
          </w:p>
        </w:tc>
        <w:tc>
          <w:tcPr>
            <w:tcW w:w="2263" w:type="dxa"/>
            <w:noWrap/>
            <w:hideMark/>
          </w:tcPr>
          <w:p w14:paraId="438DB858" w14:textId="20F173FB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0.576</w:t>
            </w:r>
          </w:p>
        </w:tc>
      </w:tr>
      <w:tr w:rsidR="00326C4A" w:rsidRPr="008F33DE" w14:paraId="42C019F9" w14:textId="77777777" w:rsidTr="008F33DE">
        <w:trPr>
          <w:trHeight w:val="276"/>
          <w:jc w:val="center"/>
        </w:trPr>
        <w:tc>
          <w:tcPr>
            <w:tcW w:w="10627" w:type="dxa"/>
            <w:noWrap/>
          </w:tcPr>
          <w:p w14:paraId="33EF3D20" w14:textId="02F12183" w:rsidR="00326C4A" w:rsidRPr="008F33DE" w:rsidRDefault="00326C4A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urgery</w:t>
            </w:r>
          </w:p>
        </w:tc>
        <w:tc>
          <w:tcPr>
            <w:tcW w:w="9395" w:type="dxa"/>
            <w:noWrap/>
          </w:tcPr>
          <w:p w14:paraId="7C08CDB6" w14:textId="4D0546FB" w:rsidR="00326C4A" w:rsidRPr="008F33DE" w:rsidRDefault="00326C4A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(6.21%)</w:t>
            </w:r>
          </w:p>
        </w:tc>
        <w:tc>
          <w:tcPr>
            <w:tcW w:w="9395" w:type="dxa"/>
            <w:noWrap/>
          </w:tcPr>
          <w:p w14:paraId="78C8BE31" w14:textId="2C63D71E" w:rsidR="00326C4A" w:rsidRPr="008F33DE" w:rsidRDefault="00326C4A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 (7.97%)</w:t>
            </w:r>
          </w:p>
        </w:tc>
        <w:tc>
          <w:tcPr>
            <w:tcW w:w="2263" w:type="dxa"/>
            <w:noWrap/>
          </w:tcPr>
          <w:p w14:paraId="48356067" w14:textId="07D37F33" w:rsidR="00326C4A" w:rsidRPr="008F33DE" w:rsidRDefault="00326C4A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.166</w:t>
            </w:r>
          </w:p>
        </w:tc>
      </w:tr>
      <w:tr w:rsidR="00F87CC0" w:rsidRPr="008F33DE" w14:paraId="45082ED0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41A4CFEF" w14:textId="5A6503B0" w:rsidR="00F87CC0" w:rsidRPr="008F33DE" w:rsidRDefault="00F87CC0" w:rsidP="00F87C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Indwelling catheter, n</w:t>
            </w:r>
            <w:r w:rsidR="00334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F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9395" w:type="dxa"/>
            <w:noWrap/>
            <w:hideMark/>
          </w:tcPr>
          <w:p w14:paraId="6AC9E920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95" w:type="dxa"/>
            <w:noWrap/>
            <w:hideMark/>
          </w:tcPr>
          <w:p w14:paraId="5F0160A4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52E562B2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CC0" w:rsidRPr="008F33DE" w14:paraId="1ABAB390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65F8CDD5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Urinary catheter</w:t>
            </w:r>
          </w:p>
        </w:tc>
        <w:tc>
          <w:tcPr>
            <w:tcW w:w="9395" w:type="dxa"/>
            <w:noWrap/>
            <w:hideMark/>
          </w:tcPr>
          <w:p w14:paraId="14FD5047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787 (61.06%)</w:t>
            </w:r>
          </w:p>
        </w:tc>
        <w:tc>
          <w:tcPr>
            <w:tcW w:w="9395" w:type="dxa"/>
            <w:noWrap/>
            <w:hideMark/>
          </w:tcPr>
          <w:p w14:paraId="54FD7CD9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342 (61.96%)</w:t>
            </w:r>
          </w:p>
        </w:tc>
        <w:tc>
          <w:tcPr>
            <w:tcW w:w="2263" w:type="dxa"/>
            <w:noWrap/>
            <w:hideMark/>
          </w:tcPr>
          <w:p w14:paraId="1BAB6E7F" w14:textId="69FB18EE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0.683</w:t>
            </w:r>
          </w:p>
        </w:tc>
      </w:tr>
      <w:tr w:rsidR="00F87CC0" w:rsidRPr="008F33DE" w14:paraId="26C03AAA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07876259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CVC</w:t>
            </w:r>
          </w:p>
        </w:tc>
        <w:tc>
          <w:tcPr>
            <w:tcW w:w="9395" w:type="dxa"/>
            <w:noWrap/>
            <w:hideMark/>
          </w:tcPr>
          <w:p w14:paraId="6FD4AB4C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399 (30.95%)</w:t>
            </w:r>
          </w:p>
        </w:tc>
        <w:tc>
          <w:tcPr>
            <w:tcW w:w="9395" w:type="dxa"/>
            <w:noWrap/>
            <w:hideMark/>
          </w:tcPr>
          <w:p w14:paraId="4CBC80F0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184 (33.33%)</w:t>
            </w:r>
          </w:p>
        </w:tc>
        <w:tc>
          <w:tcPr>
            <w:tcW w:w="2263" w:type="dxa"/>
            <w:noWrap/>
            <w:hideMark/>
          </w:tcPr>
          <w:p w14:paraId="76AB5A9D" w14:textId="60F85DDE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0.303</w:t>
            </w:r>
          </w:p>
        </w:tc>
      </w:tr>
      <w:tr w:rsidR="00F87CC0" w:rsidRPr="008F33DE" w14:paraId="38A86470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37974887" w14:textId="36B860C4" w:rsidR="00F87CC0" w:rsidRPr="008F33DE" w:rsidRDefault="00F87CC0" w:rsidP="00F87C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Drug therapy, n</w:t>
            </w:r>
            <w:r w:rsidR="00334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F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9395" w:type="dxa"/>
            <w:noWrap/>
            <w:hideMark/>
          </w:tcPr>
          <w:p w14:paraId="41C6226F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95" w:type="dxa"/>
            <w:noWrap/>
            <w:hideMark/>
          </w:tcPr>
          <w:p w14:paraId="6923C96C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1CF330EB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CC0" w:rsidRPr="008F33DE" w14:paraId="7F8EDFEC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2F21F7F4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High-dose of corticosteroid</w:t>
            </w:r>
          </w:p>
        </w:tc>
        <w:tc>
          <w:tcPr>
            <w:tcW w:w="9395" w:type="dxa"/>
            <w:noWrap/>
            <w:hideMark/>
          </w:tcPr>
          <w:p w14:paraId="45320842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548 (42.51%)</w:t>
            </w:r>
          </w:p>
        </w:tc>
        <w:tc>
          <w:tcPr>
            <w:tcW w:w="9395" w:type="dxa"/>
            <w:noWrap/>
            <w:hideMark/>
          </w:tcPr>
          <w:p w14:paraId="2B73A3CB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228 (41.30%)</w:t>
            </w:r>
          </w:p>
        </w:tc>
        <w:tc>
          <w:tcPr>
            <w:tcW w:w="2263" w:type="dxa"/>
            <w:noWrap/>
            <w:hideMark/>
          </w:tcPr>
          <w:p w14:paraId="0E5F7818" w14:textId="3335EDB5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0.630</w:t>
            </w:r>
          </w:p>
        </w:tc>
      </w:tr>
      <w:tr w:rsidR="00F87CC0" w:rsidRPr="008F33DE" w14:paraId="14BD59D5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27314B36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Broad-spectrum antibiotics</w:t>
            </w:r>
          </w:p>
        </w:tc>
        <w:tc>
          <w:tcPr>
            <w:tcW w:w="9395" w:type="dxa"/>
            <w:noWrap/>
            <w:hideMark/>
          </w:tcPr>
          <w:p w14:paraId="291F0E71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838 (65.01%)</w:t>
            </w:r>
          </w:p>
        </w:tc>
        <w:tc>
          <w:tcPr>
            <w:tcW w:w="9395" w:type="dxa"/>
            <w:noWrap/>
            <w:hideMark/>
          </w:tcPr>
          <w:p w14:paraId="2779C4E4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363 (65.76%)</w:t>
            </w:r>
          </w:p>
        </w:tc>
        <w:tc>
          <w:tcPr>
            <w:tcW w:w="2263" w:type="dxa"/>
            <w:noWrap/>
            <w:hideMark/>
          </w:tcPr>
          <w:p w14:paraId="05832F61" w14:textId="36ED0D59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0.757</w:t>
            </w:r>
          </w:p>
        </w:tc>
      </w:tr>
      <w:tr w:rsidR="00F87CC0" w:rsidRPr="008F33DE" w14:paraId="6A786DCA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3F2BFFB2" w14:textId="77777777" w:rsidR="00F87CC0" w:rsidRPr="008F33DE" w:rsidRDefault="00F87CC0" w:rsidP="00F87C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Disease severity score</w:t>
            </w:r>
          </w:p>
        </w:tc>
        <w:tc>
          <w:tcPr>
            <w:tcW w:w="9395" w:type="dxa"/>
            <w:noWrap/>
            <w:hideMark/>
          </w:tcPr>
          <w:p w14:paraId="15FD15CD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95" w:type="dxa"/>
            <w:noWrap/>
            <w:hideMark/>
          </w:tcPr>
          <w:p w14:paraId="293A0D8D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332696EA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CC0" w:rsidRPr="008F33DE" w14:paraId="62AFA1CC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2918D5F8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SOFA score, median (IQR)</w:t>
            </w:r>
          </w:p>
        </w:tc>
        <w:tc>
          <w:tcPr>
            <w:tcW w:w="9395" w:type="dxa"/>
            <w:noWrap/>
            <w:hideMark/>
          </w:tcPr>
          <w:p w14:paraId="38D5610A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4 (2-5)</w:t>
            </w:r>
          </w:p>
        </w:tc>
        <w:tc>
          <w:tcPr>
            <w:tcW w:w="9395" w:type="dxa"/>
            <w:noWrap/>
            <w:hideMark/>
          </w:tcPr>
          <w:p w14:paraId="6CF87D38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4 (2-5)</w:t>
            </w:r>
          </w:p>
        </w:tc>
        <w:tc>
          <w:tcPr>
            <w:tcW w:w="2263" w:type="dxa"/>
            <w:noWrap/>
            <w:hideMark/>
          </w:tcPr>
          <w:p w14:paraId="13E8BD37" w14:textId="3F25EBF2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0.943</w:t>
            </w:r>
          </w:p>
        </w:tc>
      </w:tr>
      <w:tr w:rsidR="00F87CC0" w:rsidRPr="008F33DE" w14:paraId="17077C28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06DEFF81" w14:textId="285074D9" w:rsidR="00F87CC0" w:rsidRPr="008F33DE" w:rsidRDefault="00F87CC0" w:rsidP="00F87C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Fungal infection marker</w:t>
            </w:r>
          </w:p>
        </w:tc>
        <w:tc>
          <w:tcPr>
            <w:tcW w:w="9395" w:type="dxa"/>
            <w:noWrap/>
            <w:hideMark/>
          </w:tcPr>
          <w:p w14:paraId="33FCBD06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95" w:type="dxa"/>
            <w:noWrap/>
            <w:hideMark/>
          </w:tcPr>
          <w:p w14:paraId="01EC5BC3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6388ED61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CC0" w:rsidRPr="008F33DE" w14:paraId="53490CB5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1532D3D0" w14:textId="232AEE06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BDG positiv</w:t>
            </w:r>
            <w:r w:rsidR="005E6AE2">
              <w:rPr>
                <w:rFonts w:ascii="Times New Roman" w:hAnsi="Times New Roman" w:cs="Times New Roman" w:hint="eastAsia"/>
                <w:sz w:val="18"/>
                <w:szCs w:val="18"/>
              </w:rPr>
              <w:t>ity</w:t>
            </w:r>
            <w:r w:rsidR="00334728" w:rsidRPr="00334728">
              <w:rPr>
                <w:rFonts w:ascii="Times New Roman" w:hAnsi="Times New Roman" w:cs="Times New Roman"/>
                <w:sz w:val="18"/>
                <w:szCs w:val="18"/>
              </w:rPr>
              <w:t>, n</w:t>
            </w:r>
            <w:r w:rsidR="003347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4728" w:rsidRPr="00334728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9395" w:type="dxa"/>
            <w:noWrap/>
            <w:hideMark/>
          </w:tcPr>
          <w:p w14:paraId="59F49EC3" w14:textId="4475D462" w:rsidR="00F87CC0" w:rsidRPr="008F33DE" w:rsidRDefault="00334728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(7.45%)</w:t>
            </w:r>
          </w:p>
        </w:tc>
        <w:tc>
          <w:tcPr>
            <w:tcW w:w="9395" w:type="dxa"/>
            <w:noWrap/>
            <w:hideMark/>
          </w:tcPr>
          <w:p w14:paraId="187B94A1" w14:textId="72751BA6" w:rsidR="00F87CC0" w:rsidRPr="008F33DE" w:rsidRDefault="00334728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 (7.79%)</w:t>
            </w:r>
          </w:p>
        </w:tc>
        <w:tc>
          <w:tcPr>
            <w:tcW w:w="2263" w:type="dxa"/>
            <w:noWrap/>
            <w:hideMark/>
          </w:tcPr>
          <w:p w14:paraId="5801ACA5" w14:textId="14884A72" w:rsidR="00F87CC0" w:rsidRPr="008F33DE" w:rsidRDefault="00334728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.799</w:t>
            </w:r>
          </w:p>
        </w:tc>
      </w:tr>
      <w:tr w:rsidR="00F87CC0" w:rsidRPr="008F33DE" w14:paraId="0925BA00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347962A2" w14:textId="77777777" w:rsidR="00F87CC0" w:rsidRPr="008F33DE" w:rsidRDefault="00F87CC0" w:rsidP="00F87C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Novel serological markers</w:t>
            </w:r>
          </w:p>
        </w:tc>
        <w:tc>
          <w:tcPr>
            <w:tcW w:w="9395" w:type="dxa"/>
            <w:noWrap/>
            <w:hideMark/>
          </w:tcPr>
          <w:p w14:paraId="2FC9A364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95" w:type="dxa"/>
            <w:noWrap/>
            <w:hideMark/>
          </w:tcPr>
          <w:p w14:paraId="658DF231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11912ADA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CC0" w:rsidRPr="008F33DE" w14:paraId="6F1C5A9D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075D4C73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NLR</w:t>
            </w:r>
          </w:p>
        </w:tc>
        <w:tc>
          <w:tcPr>
            <w:tcW w:w="9395" w:type="dxa"/>
            <w:noWrap/>
            <w:hideMark/>
          </w:tcPr>
          <w:p w14:paraId="214A7EF8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10.00 (5.60-18.41)</w:t>
            </w:r>
          </w:p>
        </w:tc>
        <w:tc>
          <w:tcPr>
            <w:tcW w:w="9395" w:type="dxa"/>
            <w:noWrap/>
            <w:hideMark/>
          </w:tcPr>
          <w:p w14:paraId="41F5A37F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10.24 (5.44-18.75)</w:t>
            </w:r>
          </w:p>
        </w:tc>
        <w:tc>
          <w:tcPr>
            <w:tcW w:w="2263" w:type="dxa"/>
            <w:noWrap/>
            <w:hideMark/>
          </w:tcPr>
          <w:p w14:paraId="078E09D8" w14:textId="2CD969DF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0.611</w:t>
            </w:r>
          </w:p>
        </w:tc>
      </w:tr>
      <w:tr w:rsidR="00F87CC0" w:rsidRPr="008F33DE" w14:paraId="73CD49A9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2DCD2D40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PLR</w:t>
            </w:r>
          </w:p>
        </w:tc>
        <w:tc>
          <w:tcPr>
            <w:tcW w:w="9395" w:type="dxa"/>
            <w:noWrap/>
            <w:hideMark/>
          </w:tcPr>
          <w:p w14:paraId="334DBF9A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259.09 (150.00-433.63)</w:t>
            </w:r>
          </w:p>
        </w:tc>
        <w:tc>
          <w:tcPr>
            <w:tcW w:w="9395" w:type="dxa"/>
            <w:noWrap/>
            <w:hideMark/>
          </w:tcPr>
          <w:p w14:paraId="48BC3822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270.76 (160.00-440.00)</w:t>
            </w:r>
          </w:p>
        </w:tc>
        <w:tc>
          <w:tcPr>
            <w:tcW w:w="2263" w:type="dxa"/>
            <w:noWrap/>
            <w:hideMark/>
          </w:tcPr>
          <w:p w14:paraId="77C24B3D" w14:textId="2BBF6A60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0.157</w:t>
            </w:r>
          </w:p>
        </w:tc>
      </w:tr>
      <w:tr w:rsidR="00F87CC0" w:rsidRPr="008F33DE" w14:paraId="0FF7E966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258FC4D1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MLR</w:t>
            </w:r>
          </w:p>
        </w:tc>
        <w:tc>
          <w:tcPr>
            <w:tcW w:w="9395" w:type="dxa"/>
            <w:noWrap/>
            <w:hideMark/>
          </w:tcPr>
          <w:p w14:paraId="177E5979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0.75 (0.46-1.20)</w:t>
            </w:r>
          </w:p>
        </w:tc>
        <w:tc>
          <w:tcPr>
            <w:tcW w:w="9395" w:type="dxa"/>
            <w:noWrap/>
            <w:hideMark/>
          </w:tcPr>
          <w:p w14:paraId="653B3EBD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0.75 (0.46-1.14)</w:t>
            </w:r>
          </w:p>
        </w:tc>
        <w:tc>
          <w:tcPr>
            <w:tcW w:w="2263" w:type="dxa"/>
            <w:noWrap/>
            <w:hideMark/>
          </w:tcPr>
          <w:p w14:paraId="2CE2B2F3" w14:textId="6960C0F6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0.778</w:t>
            </w:r>
          </w:p>
        </w:tc>
      </w:tr>
      <w:tr w:rsidR="00F87CC0" w:rsidRPr="008F33DE" w14:paraId="5DFAF7AC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34C1AEB8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PNI</w:t>
            </w:r>
          </w:p>
        </w:tc>
        <w:tc>
          <w:tcPr>
            <w:tcW w:w="9395" w:type="dxa"/>
            <w:noWrap/>
            <w:hideMark/>
          </w:tcPr>
          <w:p w14:paraId="05589952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304.25 (270.13-344.55)</w:t>
            </w:r>
          </w:p>
        </w:tc>
        <w:tc>
          <w:tcPr>
            <w:tcW w:w="9395" w:type="dxa"/>
            <w:noWrap/>
            <w:hideMark/>
          </w:tcPr>
          <w:p w14:paraId="32FE956A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311.25 (270.63-348.13)</w:t>
            </w:r>
          </w:p>
        </w:tc>
        <w:tc>
          <w:tcPr>
            <w:tcW w:w="2263" w:type="dxa"/>
            <w:noWrap/>
            <w:hideMark/>
          </w:tcPr>
          <w:p w14:paraId="6BB6C6F1" w14:textId="3FD78046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0.371</w:t>
            </w:r>
          </w:p>
        </w:tc>
      </w:tr>
      <w:tr w:rsidR="00F87CC0" w:rsidRPr="008F33DE" w14:paraId="51B532E7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7FFC5F84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SII</w:t>
            </w:r>
          </w:p>
        </w:tc>
        <w:tc>
          <w:tcPr>
            <w:tcW w:w="9395" w:type="dxa"/>
            <w:noWrap/>
            <w:hideMark/>
          </w:tcPr>
          <w:p w14:paraId="0FE94996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1850.72 (870.44-3725.25)</w:t>
            </w:r>
          </w:p>
        </w:tc>
        <w:tc>
          <w:tcPr>
            <w:tcW w:w="9395" w:type="dxa"/>
            <w:noWrap/>
            <w:hideMark/>
          </w:tcPr>
          <w:p w14:paraId="03B8B213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1927.62 (901.25-4119.03)</w:t>
            </w:r>
          </w:p>
        </w:tc>
        <w:tc>
          <w:tcPr>
            <w:tcW w:w="2263" w:type="dxa"/>
            <w:noWrap/>
            <w:hideMark/>
          </w:tcPr>
          <w:p w14:paraId="5F942751" w14:textId="4960CE4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0.265</w:t>
            </w:r>
          </w:p>
        </w:tc>
      </w:tr>
      <w:tr w:rsidR="00F87CC0" w:rsidRPr="008F33DE" w14:paraId="569548AC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2F6EB803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CAR</w:t>
            </w:r>
          </w:p>
        </w:tc>
        <w:tc>
          <w:tcPr>
            <w:tcW w:w="9395" w:type="dxa"/>
            <w:noWrap/>
            <w:hideMark/>
          </w:tcPr>
          <w:p w14:paraId="45961ABD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2.44 (0.63-4.38)</w:t>
            </w:r>
          </w:p>
        </w:tc>
        <w:tc>
          <w:tcPr>
            <w:tcW w:w="9395" w:type="dxa"/>
            <w:noWrap/>
            <w:hideMark/>
          </w:tcPr>
          <w:p w14:paraId="2A8CA1B9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2.45 (0.60-4.34)</w:t>
            </w:r>
          </w:p>
        </w:tc>
        <w:tc>
          <w:tcPr>
            <w:tcW w:w="2263" w:type="dxa"/>
            <w:noWrap/>
            <w:hideMark/>
          </w:tcPr>
          <w:p w14:paraId="7025009C" w14:textId="21D65342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0.689</w:t>
            </w:r>
          </w:p>
        </w:tc>
      </w:tr>
      <w:tr w:rsidR="00F87CC0" w:rsidRPr="008F33DE" w14:paraId="1804B99A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3811CCD2" w14:textId="77777777" w:rsidR="00F87CC0" w:rsidRPr="008F33DE" w:rsidRDefault="00F87CC0" w:rsidP="00F87C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Clinical outcomes</w:t>
            </w:r>
          </w:p>
        </w:tc>
        <w:tc>
          <w:tcPr>
            <w:tcW w:w="9395" w:type="dxa"/>
            <w:noWrap/>
            <w:hideMark/>
          </w:tcPr>
          <w:p w14:paraId="1DEB6211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95" w:type="dxa"/>
            <w:noWrap/>
            <w:hideMark/>
          </w:tcPr>
          <w:p w14:paraId="6A1DEE7B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1952C964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CC0" w:rsidRPr="008F33DE" w14:paraId="5A1359CD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08510C3C" w14:textId="3D8872D3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IC, n</w:t>
            </w:r>
            <w:r w:rsidR="00DB43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9395" w:type="dxa"/>
            <w:noWrap/>
            <w:hideMark/>
          </w:tcPr>
          <w:p w14:paraId="284F119F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62 (4.81%)</w:t>
            </w:r>
          </w:p>
        </w:tc>
        <w:tc>
          <w:tcPr>
            <w:tcW w:w="9395" w:type="dxa"/>
            <w:noWrap/>
            <w:hideMark/>
          </w:tcPr>
          <w:p w14:paraId="7C63C099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22 (3.99%)</w:t>
            </w:r>
          </w:p>
        </w:tc>
        <w:tc>
          <w:tcPr>
            <w:tcW w:w="2263" w:type="dxa"/>
            <w:noWrap/>
            <w:hideMark/>
          </w:tcPr>
          <w:p w14:paraId="19E0A47F" w14:textId="3644E02C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0.437</w:t>
            </w:r>
          </w:p>
        </w:tc>
      </w:tr>
      <w:tr w:rsidR="00F87CC0" w:rsidRPr="008F33DE" w14:paraId="5FBD80A0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3368FA1F" w14:textId="682A399B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B3874"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day mortality, n (%)</w:t>
            </w:r>
          </w:p>
        </w:tc>
        <w:tc>
          <w:tcPr>
            <w:tcW w:w="9395" w:type="dxa"/>
            <w:noWrap/>
            <w:hideMark/>
          </w:tcPr>
          <w:p w14:paraId="5D503946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163 (12.65%)</w:t>
            </w:r>
          </w:p>
        </w:tc>
        <w:tc>
          <w:tcPr>
            <w:tcW w:w="9395" w:type="dxa"/>
            <w:noWrap/>
            <w:hideMark/>
          </w:tcPr>
          <w:p w14:paraId="69B20D3E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86 (15.58%)</w:t>
            </w:r>
          </w:p>
        </w:tc>
        <w:tc>
          <w:tcPr>
            <w:tcW w:w="2263" w:type="dxa"/>
            <w:noWrap/>
            <w:hideMark/>
          </w:tcPr>
          <w:p w14:paraId="6EB2E30E" w14:textId="0B58BF9F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0.092</w:t>
            </w:r>
          </w:p>
        </w:tc>
      </w:tr>
      <w:tr w:rsidR="00F87CC0" w:rsidRPr="008F33DE" w14:paraId="03E1F0CF" w14:textId="77777777" w:rsidTr="008F33DE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03FC73BD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Hospital duration of stay (days)</w:t>
            </w:r>
          </w:p>
        </w:tc>
        <w:tc>
          <w:tcPr>
            <w:tcW w:w="9395" w:type="dxa"/>
            <w:noWrap/>
            <w:hideMark/>
          </w:tcPr>
          <w:p w14:paraId="06F0C592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9 (6-16)</w:t>
            </w:r>
          </w:p>
        </w:tc>
        <w:tc>
          <w:tcPr>
            <w:tcW w:w="9395" w:type="dxa"/>
            <w:noWrap/>
            <w:hideMark/>
          </w:tcPr>
          <w:p w14:paraId="5DD83672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9 (6-16)</w:t>
            </w:r>
          </w:p>
        </w:tc>
        <w:tc>
          <w:tcPr>
            <w:tcW w:w="2263" w:type="dxa"/>
            <w:noWrap/>
            <w:hideMark/>
          </w:tcPr>
          <w:p w14:paraId="4AADAD66" w14:textId="66BBDCC0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0.923</w:t>
            </w:r>
          </w:p>
        </w:tc>
      </w:tr>
      <w:tr w:rsidR="00F87CC0" w:rsidRPr="008F33DE" w14:paraId="6A15A5DA" w14:textId="77777777" w:rsidTr="00301994">
        <w:trPr>
          <w:trHeight w:val="276"/>
          <w:jc w:val="center"/>
        </w:trPr>
        <w:tc>
          <w:tcPr>
            <w:tcW w:w="10627" w:type="dxa"/>
            <w:noWrap/>
            <w:hideMark/>
          </w:tcPr>
          <w:p w14:paraId="0DDFE502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ICU length of stay (days)</w:t>
            </w:r>
          </w:p>
        </w:tc>
        <w:tc>
          <w:tcPr>
            <w:tcW w:w="9395" w:type="dxa"/>
            <w:noWrap/>
            <w:hideMark/>
          </w:tcPr>
          <w:p w14:paraId="61612CDB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7.00 (4.00-10.75)</w:t>
            </w:r>
          </w:p>
        </w:tc>
        <w:tc>
          <w:tcPr>
            <w:tcW w:w="9395" w:type="dxa"/>
            <w:noWrap/>
            <w:hideMark/>
          </w:tcPr>
          <w:p w14:paraId="6802B110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7.00 (4.00-10.00)</w:t>
            </w:r>
          </w:p>
        </w:tc>
        <w:tc>
          <w:tcPr>
            <w:tcW w:w="2263" w:type="dxa"/>
            <w:noWrap/>
            <w:hideMark/>
          </w:tcPr>
          <w:p w14:paraId="4A4F950B" w14:textId="50108F1C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0.602</w:t>
            </w:r>
          </w:p>
        </w:tc>
      </w:tr>
      <w:tr w:rsidR="00F87CC0" w:rsidRPr="008F33DE" w14:paraId="0FB685DB" w14:textId="77777777" w:rsidTr="00301994">
        <w:trPr>
          <w:trHeight w:val="276"/>
          <w:jc w:val="center"/>
        </w:trPr>
        <w:tc>
          <w:tcPr>
            <w:tcW w:w="10627" w:type="dxa"/>
            <w:tcBorders>
              <w:bottom w:val="single" w:sz="8" w:space="0" w:color="auto"/>
            </w:tcBorders>
            <w:noWrap/>
            <w:hideMark/>
          </w:tcPr>
          <w:p w14:paraId="5B889ABF" w14:textId="77777777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 xml:space="preserve">Hospitalization expenses </w:t>
            </w:r>
          </w:p>
        </w:tc>
        <w:tc>
          <w:tcPr>
            <w:tcW w:w="9395" w:type="dxa"/>
            <w:tcBorders>
              <w:bottom w:val="single" w:sz="8" w:space="0" w:color="auto"/>
            </w:tcBorders>
            <w:noWrap/>
            <w:hideMark/>
          </w:tcPr>
          <w:p w14:paraId="22A58993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55725.21 (33846.87-107488.50)</w:t>
            </w:r>
          </w:p>
        </w:tc>
        <w:tc>
          <w:tcPr>
            <w:tcW w:w="9395" w:type="dxa"/>
            <w:tcBorders>
              <w:bottom w:val="single" w:sz="8" w:space="0" w:color="auto"/>
            </w:tcBorders>
            <w:noWrap/>
            <w:hideMark/>
          </w:tcPr>
          <w:p w14:paraId="439B8D5E" w14:textId="77777777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57573.48 (35188.58-106385.05)</w:t>
            </w:r>
          </w:p>
        </w:tc>
        <w:tc>
          <w:tcPr>
            <w:tcW w:w="2263" w:type="dxa"/>
            <w:tcBorders>
              <w:bottom w:val="single" w:sz="8" w:space="0" w:color="auto"/>
            </w:tcBorders>
            <w:noWrap/>
            <w:hideMark/>
          </w:tcPr>
          <w:p w14:paraId="418B1522" w14:textId="264F0B73" w:rsidR="00F87CC0" w:rsidRPr="008F33DE" w:rsidRDefault="00F87CC0" w:rsidP="008F3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0.781</w:t>
            </w:r>
          </w:p>
        </w:tc>
      </w:tr>
      <w:tr w:rsidR="00F87CC0" w:rsidRPr="008F33DE" w14:paraId="1072AAD0" w14:textId="77777777" w:rsidTr="00301994">
        <w:trPr>
          <w:trHeight w:val="276"/>
          <w:jc w:val="center"/>
        </w:trPr>
        <w:tc>
          <w:tcPr>
            <w:tcW w:w="31680" w:type="dxa"/>
            <w:gridSpan w:val="4"/>
            <w:tcBorders>
              <w:top w:val="single" w:sz="8" w:space="0" w:color="auto"/>
            </w:tcBorders>
            <w:noWrap/>
            <w:hideMark/>
          </w:tcPr>
          <w:p w14:paraId="6839E77E" w14:textId="6ABA98FD" w:rsidR="00F87CC0" w:rsidRPr="008F33DE" w:rsidRDefault="00F87CC0" w:rsidP="00F87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 xml:space="preserve">Data </w:t>
            </w:r>
            <w:r w:rsidR="004F1A07">
              <w:rPr>
                <w:rFonts w:ascii="Times New Roman" w:hAnsi="Times New Roman" w:cs="Times New Roman"/>
                <w:sz w:val="18"/>
                <w:szCs w:val="18"/>
              </w:rPr>
              <w:t>were</w:t>
            </w: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 xml:space="preserve"> presented as median (IQR) and n (%). </w:t>
            </w:r>
            <w:r w:rsidRPr="00E9682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 xml:space="preserve"> values were calculated by Mann-Whitney U test, or Chi-square test, as appropriate. </w:t>
            </w:r>
            <w:r w:rsidRPr="00E9682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 xml:space="preserve"> values indicate</w:t>
            </w:r>
            <w:r w:rsidR="008F70DF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 xml:space="preserve"> differences between the IC and non-IC patients. </w:t>
            </w:r>
            <w:r w:rsidRPr="00C35A67">
              <w:rPr>
                <w:rFonts w:ascii="Times New Roman" w:hAnsi="Times New Roman" w:cs="Times New Roman"/>
                <w:sz w:val="18"/>
                <w:szCs w:val="18"/>
              </w:rPr>
              <w:t xml:space="preserve">Abbreviations: </w:t>
            </w: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COPD, chronic obstructive pulmonary disease; CRRT, continuous renal replacement therapies; TPN, total parenteral nutrition; CVC, central venous catheter; IVIG, intravenous immunoglobulin; SOFA, Sequential Organ Failure Assessment; BDG, 1,3-β-D-glucan; NLR, neutrophil</w:t>
            </w:r>
            <w:r w:rsidR="00E968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r w:rsidR="00E968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lymphocyte ratio; PLR, platelet</w:t>
            </w:r>
            <w:r w:rsidR="00E968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r w:rsidR="00E968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lymphocyte ratio; MLR, monocyte</w:t>
            </w:r>
            <w:r w:rsidR="00E968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r w:rsidR="00E968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lymphocyte ratio; PNI, prognostic nutritional index; SII, systemic immune-inflammatory index; CAR, C-reactive protein</w:t>
            </w:r>
            <w:r w:rsidR="00E968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r w:rsidR="00E968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F33DE">
              <w:rPr>
                <w:rFonts w:ascii="Times New Roman" w:hAnsi="Times New Roman" w:cs="Times New Roman"/>
                <w:sz w:val="18"/>
                <w:szCs w:val="18"/>
              </w:rPr>
              <w:t>albumin ratio; IC, invasive candidiasis; ICU, intensive care unit; IQR, interquartile range.</w:t>
            </w:r>
          </w:p>
        </w:tc>
      </w:tr>
    </w:tbl>
    <w:p w14:paraId="444B734C" w14:textId="77777777" w:rsidR="00976959" w:rsidRPr="00F87CC0" w:rsidRDefault="00976959"/>
    <w:sectPr w:rsidR="00976959" w:rsidRPr="00F87CC0" w:rsidSect="00301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7262" w14:textId="77777777" w:rsidR="006C3C5B" w:rsidRDefault="006C3C5B" w:rsidP="00194FA1">
      <w:r>
        <w:separator/>
      </w:r>
    </w:p>
  </w:endnote>
  <w:endnote w:type="continuationSeparator" w:id="0">
    <w:p w14:paraId="1C8308C2" w14:textId="77777777" w:rsidR="006C3C5B" w:rsidRDefault="006C3C5B" w:rsidP="0019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5768" w14:textId="77777777" w:rsidR="006C3C5B" w:rsidRDefault="006C3C5B" w:rsidP="00194FA1">
      <w:r>
        <w:separator/>
      </w:r>
    </w:p>
  </w:footnote>
  <w:footnote w:type="continuationSeparator" w:id="0">
    <w:p w14:paraId="0C4FFFE1" w14:textId="77777777" w:rsidR="006C3C5B" w:rsidRDefault="006C3C5B" w:rsidP="00194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0C"/>
    <w:rsid w:val="000A78B2"/>
    <w:rsid w:val="0019242C"/>
    <w:rsid w:val="00194FA1"/>
    <w:rsid w:val="001B4A6F"/>
    <w:rsid w:val="00222633"/>
    <w:rsid w:val="00253B06"/>
    <w:rsid w:val="00280DCD"/>
    <w:rsid w:val="002C660C"/>
    <w:rsid w:val="00301994"/>
    <w:rsid w:val="00326C4A"/>
    <w:rsid w:val="00334728"/>
    <w:rsid w:val="00352E93"/>
    <w:rsid w:val="003F5130"/>
    <w:rsid w:val="00454861"/>
    <w:rsid w:val="004B3874"/>
    <w:rsid w:val="004D1505"/>
    <w:rsid w:val="004F1A07"/>
    <w:rsid w:val="005501EC"/>
    <w:rsid w:val="005E6AE2"/>
    <w:rsid w:val="00650959"/>
    <w:rsid w:val="006C3C5B"/>
    <w:rsid w:val="006E5B61"/>
    <w:rsid w:val="00710259"/>
    <w:rsid w:val="00766C3F"/>
    <w:rsid w:val="00793A3F"/>
    <w:rsid w:val="007B4E21"/>
    <w:rsid w:val="008C5945"/>
    <w:rsid w:val="008E48B1"/>
    <w:rsid w:val="008F33DE"/>
    <w:rsid w:val="008F70DF"/>
    <w:rsid w:val="00914FB1"/>
    <w:rsid w:val="00922D0C"/>
    <w:rsid w:val="00976959"/>
    <w:rsid w:val="00A52BFD"/>
    <w:rsid w:val="00AF13F2"/>
    <w:rsid w:val="00AF6EC1"/>
    <w:rsid w:val="00BD409C"/>
    <w:rsid w:val="00C13AE3"/>
    <w:rsid w:val="00C35A67"/>
    <w:rsid w:val="00C40922"/>
    <w:rsid w:val="00CC63A9"/>
    <w:rsid w:val="00DB436F"/>
    <w:rsid w:val="00DD0B4B"/>
    <w:rsid w:val="00E72741"/>
    <w:rsid w:val="00E96820"/>
    <w:rsid w:val="00F87CC0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8F323"/>
  <w15:chartTrackingRefBased/>
  <w15:docId w15:val="{2B6E32DA-6818-4D29-8036-FEDA88CE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94FA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4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94F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雯</dc:creator>
  <cp:keywords/>
  <dc:description/>
  <cp:lastModifiedBy>李 雯</cp:lastModifiedBy>
  <cp:revision>41</cp:revision>
  <dcterms:created xsi:type="dcterms:W3CDTF">2022-10-10T01:00:00Z</dcterms:created>
  <dcterms:modified xsi:type="dcterms:W3CDTF">2022-11-03T13:54:00Z</dcterms:modified>
</cp:coreProperties>
</file>