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45D7" w14:textId="53644573" w:rsidR="004B01E7" w:rsidRPr="00741525" w:rsidRDefault="0056010A" w:rsidP="002F1336">
      <w:pPr>
        <w:snapToGrid w:val="0"/>
        <w:spacing w:line="300" w:lineRule="auto"/>
        <w:rPr>
          <w:rFonts w:ascii="Times New Roman" w:hAnsi="Times New Roman" w:cs="Times New Roman"/>
          <w:b/>
          <w:bCs/>
          <w:i/>
          <w:iCs/>
          <w:sz w:val="24"/>
          <w:szCs w:val="24"/>
        </w:rPr>
      </w:pPr>
      <w:r w:rsidRPr="00741525">
        <w:rPr>
          <w:rFonts w:ascii="Times New Roman" w:hAnsi="Times New Roman" w:cs="Times New Roman"/>
          <w:b/>
          <w:bCs/>
          <w:i/>
          <w:iCs/>
          <w:sz w:val="24"/>
          <w:szCs w:val="24"/>
        </w:rPr>
        <w:t>Supporting information for:</w:t>
      </w:r>
    </w:p>
    <w:p w14:paraId="48C91EE6" w14:textId="77777777" w:rsidR="00284DAC" w:rsidRPr="00741525" w:rsidRDefault="00284DAC" w:rsidP="002F1336">
      <w:pPr>
        <w:snapToGrid w:val="0"/>
        <w:spacing w:line="300" w:lineRule="auto"/>
        <w:rPr>
          <w:rFonts w:ascii="Times New Roman" w:hAnsi="Times New Roman" w:cs="Times New Roman"/>
          <w:b/>
          <w:bCs/>
          <w:i/>
          <w:iCs/>
        </w:rPr>
      </w:pPr>
    </w:p>
    <w:p w14:paraId="3E783911" w14:textId="77777777" w:rsidR="00641F60" w:rsidRPr="00741525" w:rsidRDefault="00641F60" w:rsidP="002F1336">
      <w:pPr>
        <w:snapToGrid w:val="0"/>
        <w:spacing w:afterLines="50" w:after="156" w:line="300" w:lineRule="auto"/>
        <w:jc w:val="center"/>
        <w:rPr>
          <w:rFonts w:ascii="Times New Roman" w:hAnsi="Times New Roman" w:cs="Times New Roman"/>
          <w:b/>
          <w:bCs/>
          <w:sz w:val="28"/>
          <w:szCs w:val="28"/>
        </w:rPr>
      </w:pPr>
      <w:r w:rsidRPr="00741525">
        <w:rPr>
          <w:rFonts w:ascii="Times New Roman" w:hAnsi="Times New Roman" w:cs="Times New Roman" w:hint="eastAsia"/>
          <w:b/>
          <w:bCs/>
          <w:sz w:val="28"/>
          <w:szCs w:val="28"/>
        </w:rPr>
        <w:t>L</w:t>
      </w:r>
      <w:r w:rsidRPr="00741525">
        <w:rPr>
          <w:rFonts w:ascii="Times New Roman" w:hAnsi="Times New Roman" w:cs="Times New Roman"/>
          <w:b/>
          <w:bCs/>
          <w:sz w:val="28"/>
          <w:szCs w:val="28"/>
        </w:rPr>
        <w:t>ight controls edge functional groups to</w:t>
      </w:r>
    </w:p>
    <w:p w14:paraId="358B6701" w14:textId="7522432E" w:rsidR="00641F60" w:rsidRPr="00741525" w:rsidRDefault="00641F60" w:rsidP="002F1336">
      <w:pPr>
        <w:snapToGrid w:val="0"/>
        <w:spacing w:afterLines="50" w:after="156" w:line="300" w:lineRule="auto"/>
        <w:jc w:val="center"/>
        <w:rPr>
          <w:rFonts w:ascii="Times New Roman" w:hAnsi="Times New Roman" w:cs="Times New Roman"/>
          <w:b/>
          <w:bCs/>
          <w:sz w:val="24"/>
          <w:szCs w:val="24"/>
        </w:rPr>
      </w:pPr>
      <w:r w:rsidRPr="00741525">
        <w:rPr>
          <w:rFonts w:ascii="Times New Roman" w:hAnsi="Times New Roman" w:cs="Times New Roman"/>
          <w:b/>
          <w:bCs/>
          <w:sz w:val="28"/>
          <w:szCs w:val="28"/>
        </w:rPr>
        <w:t xml:space="preserve"> enhance membrane permeability</w:t>
      </w:r>
    </w:p>
    <w:p w14:paraId="34C6F1F1" w14:textId="3FAA300A" w:rsidR="00284DAC" w:rsidRPr="00741525" w:rsidRDefault="00284DAC" w:rsidP="002F1336">
      <w:pPr>
        <w:snapToGrid w:val="0"/>
        <w:spacing w:afterLines="50" w:after="156" w:line="300" w:lineRule="auto"/>
        <w:jc w:val="center"/>
        <w:rPr>
          <w:rFonts w:ascii="Times New Roman" w:hAnsi="Times New Roman" w:cs="Times New Roman"/>
          <w:bCs/>
          <w:sz w:val="24"/>
          <w:szCs w:val="24"/>
        </w:rPr>
      </w:pPr>
      <w:r w:rsidRPr="00741525">
        <w:rPr>
          <w:rFonts w:ascii="Times New Roman" w:hAnsi="Times New Roman" w:cs="Times New Roman"/>
          <w:bCs/>
          <w:sz w:val="24"/>
          <w:szCs w:val="24"/>
        </w:rPr>
        <w:t>Tingyu Sun</w:t>
      </w:r>
      <w:r w:rsidRPr="00741525">
        <w:rPr>
          <w:rFonts w:ascii="Times New Roman" w:hAnsi="Times New Roman" w:cs="Times New Roman"/>
          <w:bCs/>
          <w:sz w:val="24"/>
          <w:szCs w:val="24"/>
          <w:vertAlign w:val="superscript"/>
        </w:rPr>
        <w:t>1</w:t>
      </w:r>
      <w:r w:rsidRPr="00741525">
        <w:rPr>
          <w:rFonts w:ascii="Times New Roman" w:hAnsi="Times New Roman" w:cs="Times New Roman"/>
          <w:bCs/>
          <w:sz w:val="24"/>
          <w:szCs w:val="24"/>
        </w:rPr>
        <w:t xml:space="preserve">, </w:t>
      </w:r>
      <w:r w:rsidR="00F92405" w:rsidRPr="00741525">
        <w:rPr>
          <w:rFonts w:ascii="Times New Roman" w:hAnsi="Times New Roman" w:cs="Times New Roman"/>
          <w:bCs/>
          <w:sz w:val="24"/>
          <w:szCs w:val="24"/>
        </w:rPr>
        <w:t>Lei Wang</w:t>
      </w:r>
      <w:r w:rsidR="00570B29" w:rsidRPr="00741525">
        <w:rPr>
          <w:rFonts w:ascii="Times New Roman" w:hAnsi="Times New Roman" w:cs="Times New Roman"/>
          <w:bCs/>
          <w:sz w:val="24"/>
          <w:szCs w:val="24"/>
          <w:vertAlign w:val="superscript"/>
        </w:rPr>
        <w:t>1</w:t>
      </w:r>
      <w:r w:rsidR="00F92405" w:rsidRPr="00741525">
        <w:rPr>
          <w:rFonts w:ascii="Times New Roman" w:hAnsi="Times New Roman" w:cs="Times New Roman"/>
          <w:bCs/>
          <w:sz w:val="24"/>
          <w:szCs w:val="24"/>
        </w:rPr>
        <w:t xml:space="preserve">, </w:t>
      </w:r>
      <w:proofErr w:type="spellStart"/>
      <w:r w:rsidR="00F92405" w:rsidRPr="00741525">
        <w:rPr>
          <w:rFonts w:ascii="Times New Roman" w:hAnsi="Times New Roman" w:cs="Times New Roman"/>
          <w:bCs/>
          <w:sz w:val="24"/>
          <w:szCs w:val="24"/>
        </w:rPr>
        <w:t>Rengkai</w:t>
      </w:r>
      <w:proofErr w:type="spellEnd"/>
      <w:r w:rsidR="00F92405" w:rsidRPr="00741525">
        <w:rPr>
          <w:rFonts w:ascii="Times New Roman" w:hAnsi="Times New Roman" w:cs="Times New Roman"/>
          <w:bCs/>
          <w:sz w:val="24"/>
          <w:szCs w:val="24"/>
        </w:rPr>
        <w:t xml:space="preserve"> Hu</w:t>
      </w:r>
      <w:r w:rsidR="00570B29" w:rsidRPr="00741525">
        <w:rPr>
          <w:rFonts w:ascii="Times New Roman" w:hAnsi="Times New Roman" w:cs="Times New Roman"/>
          <w:bCs/>
          <w:sz w:val="24"/>
          <w:szCs w:val="24"/>
          <w:vertAlign w:val="superscript"/>
        </w:rPr>
        <w:t>1</w:t>
      </w:r>
      <w:r w:rsidR="00F92405" w:rsidRPr="00741525">
        <w:rPr>
          <w:rFonts w:ascii="Times New Roman" w:hAnsi="Times New Roman" w:cs="Times New Roman"/>
          <w:bCs/>
          <w:sz w:val="24"/>
          <w:szCs w:val="24"/>
        </w:rPr>
        <w:t xml:space="preserve">, </w:t>
      </w:r>
      <w:r w:rsidR="006409B6" w:rsidRPr="00741525">
        <w:rPr>
          <w:rFonts w:ascii="Times New Roman" w:hAnsi="Times New Roman" w:cs="Times New Roman"/>
          <w:bCs/>
          <w:sz w:val="24"/>
          <w:szCs w:val="24"/>
        </w:rPr>
        <w:t>Yangmei Li</w:t>
      </w:r>
      <w:r w:rsidR="006409B6" w:rsidRPr="00741525">
        <w:rPr>
          <w:rFonts w:ascii="Times New Roman" w:hAnsi="Times New Roman" w:cs="Times New Roman"/>
          <w:bCs/>
          <w:sz w:val="24"/>
          <w:szCs w:val="24"/>
          <w:vertAlign w:val="superscript"/>
        </w:rPr>
        <w:t>2*</w:t>
      </w:r>
      <w:r w:rsidR="006409B6" w:rsidRPr="00741525">
        <w:rPr>
          <w:rFonts w:ascii="Times New Roman" w:hAnsi="Times New Roman" w:cs="Times New Roman"/>
          <w:bCs/>
          <w:sz w:val="24"/>
          <w:szCs w:val="24"/>
        </w:rPr>
        <w:t xml:space="preserve">, </w:t>
      </w:r>
      <w:r w:rsidRPr="00741525">
        <w:rPr>
          <w:rFonts w:ascii="Times New Roman" w:hAnsi="Times New Roman" w:cs="Times New Roman"/>
          <w:bCs/>
          <w:sz w:val="24"/>
          <w:szCs w:val="24"/>
        </w:rPr>
        <w:t>and Zhi Zhu</w:t>
      </w:r>
      <w:r w:rsidRPr="00741525">
        <w:rPr>
          <w:rFonts w:ascii="Times New Roman" w:hAnsi="Times New Roman" w:cs="Times New Roman"/>
          <w:bCs/>
          <w:sz w:val="24"/>
          <w:szCs w:val="24"/>
          <w:vertAlign w:val="superscript"/>
        </w:rPr>
        <w:t>1*</w:t>
      </w:r>
    </w:p>
    <w:p w14:paraId="4F3C7D7F" w14:textId="0FF672D0" w:rsidR="00284DAC" w:rsidRPr="00741525" w:rsidRDefault="00284DAC" w:rsidP="002F1336">
      <w:pPr>
        <w:snapToGrid w:val="0"/>
        <w:spacing w:afterLines="50" w:after="156" w:line="300" w:lineRule="auto"/>
        <w:jc w:val="center"/>
        <w:rPr>
          <w:rFonts w:ascii="Times New Roman" w:eastAsia="DengXian" w:hAnsi="Times New Roman" w:cs="Times New Roman"/>
          <w:i/>
          <w:sz w:val="24"/>
          <w:szCs w:val="24"/>
        </w:rPr>
      </w:pPr>
      <w:r w:rsidRPr="00741525">
        <w:rPr>
          <w:rFonts w:ascii="Times New Roman" w:eastAsia="DengXian" w:hAnsi="Times New Roman" w:cs="Times New Roman"/>
          <w:sz w:val="24"/>
          <w:szCs w:val="24"/>
          <w:vertAlign w:val="superscript"/>
        </w:rPr>
        <w:t>1</w:t>
      </w:r>
      <w:r w:rsidRPr="00741525">
        <w:rPr>
          <w:rFonts w:ascii="Times New Roman" w:eastAsia="DengXian" w:hAnsi="Times New Roman" w:cs="Times New Roman"/>
          <w:i/>
          <w:sz w:val="24"/>
          <w:szCs w:val="24"/>
        </w:rPr>
        <w:t>Key Laboratory of Optical Technology and Instrument for Medicine, Ministry of Education, College of Optical-Electrical and Computer Engineering, University of Shanghai for Science and Technology, Shanghai 200093, China</w:t>
      </w:r>
    </w:p>
    <w:p w14:paraId="7C9F5CD1" w14:textId="4DEA5328" w:rsidR="00D12793" w:rsidRPr="00741525" w:rsidRDefault="00D12793" w:rsidP="002F1336">
      <w:pPr>
        <w:snapToGrid w:val="0"/>
        <w:spacing w:afterLines="50" w:after="156" w:line="300" w:lineRule="auto"/>
        <w:jc w:val="center"/>
        <w:rPr>
          <w:rFonts w:ascii="Times New Roman" w:eastAsia="DengXian" w:hAnsi="Times New Roman" w:cs="Times New Roman"/>
          <w:i/>
          <w:sz w:val="24"/>
          <w:szCs w:val="24"/>
        </w:rPr>
      </w:pPr>
      <w:r w:rsidRPr="00741525">
        <w:rPr>
          <w:rFonts w:ascii="Times New Roman" w:eastAsia="DengXian" w:hAnsi="Times New Roman" w:cs="Times New Roman"/>
          <w:sz w:val="24"/>
          <w:szCs w:val="24"/>
          <w:vertAlign w:val="superscript"/>
        </w:rPr>
        <w:t>2</w:t>
      </w:r>
      <w:r w:rsidRPr="00741525">
        <w:rPr>
          <w:rFonts w:ascii="Times New Roman" w:eastAsia="DengXian" w:hAnsi="Times New Roman" w:cs="Times New Roman"/>
          <w:i/>
          <w:sz w:val="24"/>
          <w:szCs w:val="24"/>
        </w:rPr>
        <w:t xml:space="preserve"> Innovation Laboratory of Terahertz Biophysics, National Innovation Institute of Defense Technology, Beijing 100071, China</w:t>
      </w:r>
    </w:p>
    <w:p w14:paraId="5EA74DE5" w14:textId="3FE9CBE9" w:rsidR="00284DAC" w:rsidRPr="00741525" w:rsidRDefault="00284DAC" w:rsidP="002F1336">
      <w:pPr>
        <w:snapToGrid w:val="0"/>
        <w:spacing w:afterLines="50" w:after="156" w:line="300" w:lineRule="auto"/>
        <w:rPr>
          <w:rFonts w:ascii="Times New Roman" w:hAnsi="Times New Roman" w:cs="Times New Roman"/>
          <w:bCs/>
          <w:sz w:val="24"/>
          <w:szCs w:val="24"/>
        </w:rPr>
      </w:pPr>
      <w:r w:rsidRPr="00741525">
        <w:rPr>
          <w:rFonts w:ascii="Times New Roman" w:hAnsi="Times New Roman" w:cs="Times New Roman"/>
          <w:bCs/>
          <w:sz w:val="24"/>
          <w:szCs w:val="24"/>
        </w:rPr>
        <w:t xml:space="preserve">*Email: </w:t>
      </w:r>
      <w:r w:rsidR="00D12793" w:rsidRPr="00741525">
        <w:rPr>
          <w:rFonts w:ascii="Times New Roman" w:hAnsi="Times New Roman" w:cs="Times New Roman"/>
          <w:bCs/>
          <w:sz w:val="24"/>
          <w:szCs w:val="24"/>
        </w:rPr>
        <w:t xml:space="preserve">sunberry1211@hotmail.com, </w:t>
      </w:r>
      <w:r w:rsidRPr="00741525">
        <w:rPr>
          <w:rFonts w:ascii="Times New Roman" w:hAnsi="Times New Roman" w:cs="Times New Roman"/>
          <w:bCs/>
          <w:sz w:val="24"/>
          <w:szCs w:val="24"/>
        </w:rPr>
        <w:t>zhuzhi@usst.edu.cn</w:t>
      </w:r>
    </w:p>
    <w:p w14:paraId="6A629032" w14:textId="6242B38A" w:rsidR="0056010A" w:rsidRPr="00741525" w:rsidRDefault="0056010A" w:rsidP="002F1336">
      <w:pPr>
        <w:snapToGrid w:val="0"/>
        <w:spacing w:line="300" w:lineRule="auto"/>
        <w:rPr>
          <w:rFonts w:ascii="Times New Roman" w:hAnsi="Times New Roman" w:cs="Times New Roman"/>
        </w:rPr>
      </w:pPr>
    </w:p>
    <w:p w14:paraId="33EEAC1F" w14:textId="57EC8229" w:rsidR="0056010A" w:rsidRPr="00741525" w:rsidRDefault="00B847A3" w:rsidP="00237F9A">
      <w:pPr>
        <w:snapToGrid w:val="0"/>
        <w:spacing w:line="360" w:lineRule="auto"/>
        <w:rPr>
          <w:rFonts w:ascii="Times New Roman" w:hAnsi="Times New Roman" w:cs="Times New Roman"/>
          <w:b/>
          <w:bCs/>
          <w:sz w:val="24"/>
          <w:szCs w:val="24"/>
        </w:rPr>
      </w:pPr>
      <w:r w:rsidRPr="00741525">
        <w:rPr>
          <w:rFonts w:ascii="Times New Roman" w:hAnsi="Times New Roman" w:cs="Times New Roman"/>
          <w:b/>
          <w:bCs/>
          <w:sz w:val="24"/>
          <w:szCs w:val="24"/>
        </w:rPr>
        <w:t>Contents</w:t>
      </w:r>
    </w:p>
    <w:p w14:paraId="1FC41FA8" w14:textId="660F244F" w:rsidR="005F16A4" w:rsidRPr="00741525" w:rsidRDefault="005F16A4" w:rsidP="005B5DEB">
      <w:pPr>
        <w:pStyle w:val="ListParagraph"/>
        <w:numPr>
          <w:ilvl w:val="0"/>
          <w:numId w:val="1"/>
        </w:numPr>
        <w:snapToGrid w:val="0"/>
        <w:spacing w:line="360" w:lineRule="auto"/>
        <w:ind w:left="357" w:firstLineChars="0" w:hanging="357"/>
        <w:rPr>
          <w:rFonts w:ascii="Times New Roman" w:hAnsi="Times New Roman" w:cs="Times New Roman"/>
          <w:b/>
          <w:bCs/>
          <w:sz w:val="24"/>
          <w:szCs w:val="24"/>
        </w:rPr>
      </w:pPr>
      <w:r w:rsidRPr="00741525">
        <w:rPr>
          <w:rFonts w:ascii="Times New Roman" w:hAnsi="Times New Roman" w:cs="Times New Roman"/>
          <w:b/>
          <w:bCs/>
          <w:sz w:val="24"/>
          <w:szCs w:val="24"/>
        </w:rPr>
        <w:t>Simulation methods</w:t>
      </w:r>
      <w:r w:rsidR="006A17BB" w:rsidRPr="00741525">
        <w:rPr>
          <w:rFonts w:ascii="Times New Roman" w:hAnsi="Times New Roman" w:cs="Times New Roman"/>
          <w:b/>
          <w:bCs/>
          <w:sz w:val="24"/>
          <w:szCs w:val="24"/>
        </w:rPr>
        <w:t xml:space="preserve"> and parameter</w:t>
      </w:r>
    </w:p>
    <w:p w14:paraId="5F99B088" w14:textId="77777777" w:rsidR="00F3739C" w:rsidRPr="00741525" w:rsidRDefault="00F3739C" w:rsidP="005B5DEB">
      <w:pPr>
        <w:pStyle w:val="ListParagraph"/>
        <w:numPr>
          <w:ilvl w:val="0"/>
          <w:numId w:val="1"/>
        </w:numPr>
        <w:snapToGrid w:val="0"/>
        <w:spacing w:line="360" w:lineRule="auto"/>
        <w:ind w:left="357" w:firstLineChars="0" w:hanging="357"/>
        <w:rPr>
          <w:rFonts w:ascii="Times New Roman" w:hAnsi="Times New Roman" w:cs="Times New Roman"/>
          <w:b/>
          <w:bCs/>
          <w:sz w:val="24"/>
          <w:szCs w:val="24"/>
        </w:rPr>
      </w:pPr>
      <w:r w:rsidRPr="00741525">
        <w:rPr>
          <w:rFonts w:ascii="Times New Roman" w:hAnsi="Times New Roman" w:cs="Times New Roman"/>
          <w:b/>
          <w:bCs/>
          <w:sz w:val="24"/>
          <w:szCs w:val="24"/>
        </w:rPr>
        <w:t xml:space="preserve">The effect of 50 MPa pressure difference and 44.0 THz </w:t>
      </w:r>
      <w:r w:rsidRPr="00741525">
        <w:rPr>
          <w:rFonts w:ascii="Times New Roman" w:hAnsi="Times New Roman" w:cs="Times New Roman" w:hint="eastAsia"/>
          <w:b/>
          <w:bCs/>
          <w:sz w:val="24"/>
          <w:szCs w:val="24"/>
        </w:rPr>
        <w:t>on</w:t>
      </w:r>
      <w:r w:rsidRPr="00741525">
        <w:rPr>
          <w:rFonts w:ascii="Times New Roman" w:hAnsi="Times New Roman" w:cs="Times New Roman"/>
          <w:b/>
          <w:bCs/>
          <w:sz w:val="24"/>
          <w:szCs w:val="24"/>
        </w:rPr>
        <w:t xml:space="preserve"> the flow and flux of water</w:t>
      </w:r>
    </w:p>
    <w:p w14:paraId="359424E1" w14:textId="77777777" w:rsidR="00F3739C" w:rsidRPr="00741525" w:rsidRDefault="00F3739C" w:rsidP="005B5DEB">
      <w:pPr>
        <w:pStyle w:val="ListParagraph"/>
        <w:numPr>
          <w:ilvl w:val="0"/>
          <w:numId w:val="1"/>
        </w:numPr>
        <w:snapToGrid w:val="0"/>
        <w:spacing w:line="360" w:lineRule="auto"/>
        <w:ind w:left="357" w:firstLineChars="0" w:hanging="357"/>
        <w:rPr>
          <w:rFonts w:ascii="Times New Roman" w:hAnsi="Times New Roman" w:cs="Times New Roman"/>
          <w:b/>
          <w:bCs/>
          <w:sz w:val="24"/>
          <w:szCs w:val="24"/>
        </w:rPr>
      </w:pPr>
      <w:r w:rsidRPr="00741525">
        <w:rPr>
          <w:rFonts w:ascii="Times New Roman" w:hAnsi="Times New Roman" w:cs="Times New Roman"/>
          <w:b/>
          <w:bCs/>
          <w:sz w:val="24"/>
          <w:szCs w:val="24"/>
        </w:rPr>
        <w:t xml:space="preserve">Vibration spectra </w:t>
      </w:r>
      <w:r w:rsidRPr="00741525">
        <w:rPr>
          <w:rFonts w:ascii="Times New Roman" w:hAnsi="Times New Roman" w:cs="Times New Roman" w:hint="eastAsia"/>
          <w:b/>
          <w:bCs/>
          <w:sz w:val="24"/>
          <w:szCs w:val="24"/>
        </w:rPr>
        <w:t>of</w:t>
      </w:r>
      <w:r w:rsidRPr="00741525">
        <w:rPr>
          <w:rFonts w:ascii="Times New Roman" w:hAnsi="Times New Roman" w:cs="Times New Roman"/>
          <w:b/>
          <w:bCs/>
          <w:sz w:val="24"/>
          <w:szCs w:val="24"/>
        </w:rPr>
        <w:t xml:space="preserve"> different membrane models</w:t>
      </w:r>
    </w:p>
    <w:p w14:paraId="6E6E6100" w14:textId="4096D65A" w:rsidR="00237F9A" w:rsidRPr="00741525" w:rsidRDefault="00DA7D40" w:rsidP="005B5DEB">
      <w:pPr>
        <w:pStyle w:val="ListParagraph"/>
        <w:numPr>
          <w:ilvl w:val="0"/>
          <w:numId w:val="1"/>
        </w:numPr>
        <w:snapToGrid w:val="0"/>
        <w:spacing w:line="360" w:lineRule="auto"/>
        <w:ind w:left="357" w:firstLineChars="0" w:hanging="357"/>
        <w:rPr>
          <w:rFonts w:ascii="Times New Roman" w:hAnsi="Times New Roman" w:cs="Times New Roman"/>
          <w:b/>
          <w:bCs/>
          <w:sz w:val="24"/>
          <w:szCs w:val="24"/>
        </w:rPr>
      </w:pPr>
      <w:r w:rsidRPr="00741525">
        <w:rPr>
          <w:rFonts w:ascii="Times New Roman" w:hAnsi="Times New Roman" w:cs="Times New Roman"/>
          <w:b/>
          <w:bCs/>
          <w:sz w:val="24"/>
          <w:szCs w:val="24"/>
        </w:rPr>
        <w:t>The e</w:t>
      </w:r>
      <w:r w:rsidR="00EA3C61" w:rsidRPr="00741525">
        <w:rPr>
          <w:rFonts w:ascii="Times New Roman" w:hAnsi="Times New Roman" w:cs="Times New Roman"/>
          <w:b/>
          <w:bCs/>
          <w:sz w:val="24"/>
          <w:szCs w:val="24"/>
        </w:rPr>
        <w:t>ffect of 35.0 THz</w:t>
      </w:r>
      <w:r w:rsidRPr="00741525">
        <w:rPr>
          <w:rFonts w:ascii="Times New Roman" w:hAnsi="Times New Roman" w:cs="Times New Roman"/>
          <w:b/>
          <w:bCs/>
          <w:sz w:val="24"/>
          <w:szCs w:val="24"/>
        </w:rPr>
        <w:t xml:space="preserve"> EM stimulus</w:t>
      </w:r>
      <w:r w:rsidR="00EA3C61" w:rsidRPr="00741525">
        <w:rPr>
          <w:rFonts w:ascii="Times New Roman" w:hAnsi="Times New Roman" w:cs="Times New Roman"/>
          <w:b/>
          <w:bCs/>
          <w:sz w:val="24"/>
          <w:szCs w:val="24"/>
        </w:rPr>
        <w:t xml:space="preserve"> on the water flow and flux</w:t>
      </w:r>
    </w:p>
    <w:p w14:paraId="75AA016D" w14:textId="193AED29" w:rsidR="00785711" w:rsidRPr="00741525" w:rsidRDefault="00785711" w:rsidP="00785711">
      <w:pPr>
        <w:pStyle w:val="ListParagraph"/>
        <w:numPr>
          <w:ilvl w:val="0"/>
          <w:numId w:val="1"/>
        </w:numPr>
        <w:spacing w:afterLines="50" w:after="156"/>
        <w:ind w:left="357" w:firstLineChars="0" w:hanging="357"/>
        <w:rPr>
          <w:rFonts w:ascii="Times New Roman" w:hAnsi="Times New Roman" w:cs="Times New Roman"/>
          <w:b/>
          <w:bCs/>
          <w:sz w:val="24"/>
          <w:szCs w:val="24"/>
        </w:rPr>
      </w:pPr>
      <w:r w:rsidRPr="00741525">
        <w:rPr>
          <w:rFonts w:ascii="Times New Roman" w:hAnsi="Times New Roman" w:cs="Times New Roman"/>
          <w:b/>
          <w:bCs/>
          <w:sz w:val="24"/>
          <w:szCs w:val="24"/>
        </w:rPr>
        <w:t>The estimation of injected power from light on water</w:t>
      </w:r>
    </w:p>
    <w:p w14:paraId="6FF7DAAC" w14:textId="0148989B" w:rsidR="007077FA" w:rsidRPr="00741525" w:rsidRDefault="007077FA" w:rsidP="005B5DEB">
      <w:pPr>
        <w:pStyle w:val="ListParagraph"/>
        <w:numPr>
          <w:ilvl w:val="0"/>
          <w:numId w:val="1"/>
        </w:numPr>
        <w:snapToGrid w:val="0"/>
        <w:spacing w:line="360" w:lineRule="auto"/>
        <w:ind w:left="357" w:firstLineChars="0" w:hanging="357"/>
        <w:rPr>
          <w:rFonts w:ascii="Times New Roman" w:hAnsi="Times New Roman" w:cs="Times New Roman"/>
          <w:b/>
          <w:bCs/>
          <w:sz w:val="24"/>
          <w:szCs w:val="24"/>
        </w:rPr>
      </w:pPr>
      <w:r w:rsidRPr="00741525">
        <w:rPr>
          <w:rFonts w:ascii="Times New Roman" w:hAnsi="Times New Roman" w:cs="Times New Roman"/>
          <w:b/>
          <w:bCs/>
          <w:iCs/>
          <w:sz w:val="24"/>
          <w:szCs w:val="24"/>
        </w:rPr>
        <w:t>The effect of THz EM stimulus on the k</w:t>
      </w:r>
      <w:r w:rsidRPr="00741525">
        <w:rPr>
          <w:rFonts w:ascii="Times New Roman" w:hAnsi="Times New Roman" w:cs="Times New Roman" w:hint="eastAsia"/>
          <w:b/>
          <w:bCs/>
          <w:iCs/>
          <w:sz w:val="24"/>
          <w:szCs w:val="24"/>
        </w:rPr>
        <w:t>in</w:t>
      </w:r>
      <w:r w:rsidRPr="00741525">
        <w:rPr>
          <w:rFonts w:ascii="Times New Roman" w:hAnsi="Times New Roman" w:cs="Times New Roman"/>
          <w:b/>
          <w:bCs/>
          <w:iCs/>
          <w:sz w:val="24"/>
          <w:szCs w:val="24"/>
        </w:rPr>
        <w:t>etic energy distribution</w:t>
      </w:r>
    </w:p>
    <w:p w14:paraId="30A4BBF4" w14:textId="0C2EC0F0" w:rsidR="00740E13" w:rsidRPr="00741525" w:rsidRDefault="00740E13" w:rsidP="005B5DEB">
      <w:pPr>
        <w:pStyle w:val="ListParagraph"/>
        <w:numPr>
          <w:ilvl w:val="0"/>
          <w:numId w:val="1"/>
        </w:numPr>
        <w:snapToGrid w:val="0"/>
        <w:spacing w:line="360" w:lineRule="auto"/>
        <w:ind w:firstLineChars="0"/>
        <w:rPr>
          <w:rFonts w:ascii="Times New Roman" w:hAnsi="Times New Roman" w:cs="Times New Roman"/>
          <w:b/>
          <w:bCs/>
          <w:sz w:val="24"/>
          <w:szCs w:val="24"/>
        </w:rPr>
      </w:pPr>
      <w:r w:rsidRPr="00741525">
        <w:rPr>
          <w:rFonts w:ascii="Times New Roman" w:hAnsi="Times New Roman" w:cs="Times New Roman"/>
          <w:b/>
          <w:bCs/>
          <w:sz w:val="24"/>
          <w:szCs w:val="24"/>
        </w:rPr>
        <w:t>The effect of modification rate on the water permeation</w:t>
      </w:r>
    </w:p>
    <w:p w14:paraId="591335F8" w14:textId="53F69DA7" w:rsidR="00740E13" w:rsidRPr="00741525" w:rsidRDefault="005B5DEB" w:rsidP="005B5DEB">
      <w:pPr>
        <w:pStyle w:val="ListParagraph"/>
        <w:numPr>
          <w:ilvl w:val="0"/>
          <w:numId w:val="1"/>
        </w:numPr>
        <w:snapToGrid w:val="0"/>
        <w:spacing w:line="360" w:lineRule="auto"/>
        <w:ind w:firstLineChars="0"/>
        <w:rPr>
          <w:rFonts w:ascii="Times New Roman" w:hAnsi="Times New Roman" w:cs="Times New Roman"/>
          <w:b/>
          <w:bCs/>
          <w:sz w:val="24"/>
          <w:szCs w:val="24"/>
        </w:rPr>
      </w:pPr>
      <w:r w:rsidRPr="00741525">
        <w:rPr>
          <w:rFonts w:ascii="Times New Roman" w:hAnsi="Times New Roman" w:cs="Times New Roman"/>
          <w:b/>
          <w:bCs/>
          <w:sz w:val="24"/>
          <w:szCs w:val="24"/>
        </w:rPr>
        <w:t>The THz EM stimulus effect on the water molecules’ distortion</w:t>
      </w:r>
    </w:p>
    <w:p w14:paraId="5CDC6486" w14:textId="1503D6B3" w:rsidR="005F16A4" w:rsidRPr="00741525" w:rsidRDefault="00284DAC" w:rsidP="00F3739C">
      <w:pPr>
        <w:widowControl/>
        <w:snapToGrid w:val="0"/>
        <w:spacing w:line="300" w:lineRule="auto"/>
        <w:jc w:val="left"/>
        <w:rPr>
          <w:rFonts w:ascii="Times New Roman" w:hAnsi="Times New Roman" w:cs="Times New Roman"/>
          <w:sz w:val="24"/>
          <w:szCs w:val="24"/>
        </w:rPr>
      </w:pPr>
      <w:r w:rsidRPr="00741525">
        <w:rPr>
          <w:rFonts w:ascii="Times New Roman" w:hAnsi="Times New Roman" w:cs="Times New Roman"/>
        </w:rPr>
        <w:br w:type="page"/>
      </w:r>
      <w:bookmarkStart w:id="0" w:name="_Hlk112837973"/>
    </w:p>
    <w:p w14:paraId="16499EC7" w14:textId="77777777" w:rsidR="002637E9" w:rsidRPr="00741525" w:rsidRDefault="002637E9" w:rsidP="005F16A4">
      <w:pPr>
        <w:pStyle w:val="ListParagraph"/>
        <w:numPr>
          <w:ilvl w:val="0"/>
          <w:numId w:val="8"/>
        </w:numPr>
        <w:snapToGrid w:val="0"/>
        <w:spacing w:beforeLines="30" w:before="93" w:line="300" w:lineRule="auto"/>
        <w:ind w:firstLineChars="0"/>
        <w:rPr>
          <w:rFonts w:ascii="Times New Roman" w:hAnsi="Times New Roman" w:cs="Times New Roman"/>
          <w:b/>
          <w:sz w:val="24"/>
          <w:szCs w:val="24"/>
        </w:rPr>
      </w:pPr>
      <w:r w:rsidRPr="00741525">
        <w:rPr>
          <w:rFonts w:ascii="Times New Roman" w:hAnsi="Times New Roman" w:cs="Times New Roman"/>
          <w:b/>
          <w:sz w:val="24"/>
          <w:szCs w:val="24"/>
        </w:rPr>
        <w:lastRenderedPageBreak/>
        <w:t>Simulation model and method</w:t>
      </w:r>
    </w:p>
    <w:p w14:paraId="215CF48A" w14:textId="683E33F6" w:rsidR="002637E9" w:rsidRPr="00741525" w:rsidRDefault="002262B2" w:rsidP="002637E9">
      <w:pPr>
        <w:snapToGrid w:val="0"/>
        <w:spacing w:afterLines="30" w:after="93" w:line="300" w:lineRule="auto"/>
        <w:jc w:val="center"/>
        <w:rPr>
          <w:rFonts w:ascii="Times New Roman" w:hAnsi="Times New Roman" w:cs="Times New Roman"/>
        </w:rPr>
      </w:pPr>
      <w:r w:rsidRPr="00741525">
        <w:rPr>
          <w:rFonts w:ascii="Times New Roman" w:hAnsi="Times New Roman" w:cs="Times New Roman"/>
          <w:noProof/>
        </w:rPr>
        <w:drawing>
          <wp:inline distT="0" distB="0" distL="0" distR="0" wp14:anchorId="355C4EB1" wp14:editId="59038025">
            <wp:extent cx="4760976" cy="2063496"/>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0976" cy="2063496"/>
                    </a:xfrm>
                    <a:prstGeom prst="rect">
                      <a:avLst/>
                    </a:prstGeom>
                  </pic:spPr>
                </pic:pic>
              </a:graphicData>
            </a:graphic>
          </wp:inline>
        </w:drawing>
      </w:r>
    </w:p>
    <w:p w14:paraId="061E071C" w14:textId="7C75AA10" w:rsidR="002637E9" w:rsidRPr="00741525" w:rsidRDefault="002637E9" w:rsidP="002637E9">
      <w:pPr>
        <w:snapToGrid w:val="0"/>
        <w:spacing w:afterLines="50" w:after="156" w:line="300" w:lineRule="auto"/>
        <w:rPr>
          <w:rFonts w:ascii="Times New Roman" w:hAnsi="Times New Roman" w:cs="Times New Roman"/>
          <w:sz w:val="24"/>
          <w:szCs w:val="24"/>
        </w:rPr>
      </w:pPr>
      <w:r w:rsidRPr="00741525">
        <w:rPr>
          <w:rFonts w:ascii="Times New Roman" w:hAnsi="Times New Roman" w:cs="Times New Roman"/>
          <w:b/>
          <w:bCs/>
          <w:sz w:val="24"/>
          <w:szCs w:val="24"/>
        </w:rPr>
        <w:t>FIG. S</w:t>
      </w:r>
      <w:r w:rsidR="006A17BB" w:rsidRPr="00741525">
        <w:rPr>
          <w:rFonts w:ascii="Times New Roman" w:hAnsi="Times New Roman" w:cs="Times New Roman"/>
          <w:b/>
          <w:bCs/>
          <w:sz w:val="24"/>
          <w:szCs w:val="24"/>
        </w:rPr>
        <w:t>1</w:t>
      </w:r>
      <w:r w:rsidRPr="00741525">
        <w:rPr>
          <w:rFonts w:ascii="Times New Roman" w:hAnsi="Times New Roman" w:cs="Times New Roman"/>
          <w:b/>
          <w:bCs/>
          <w:sz w:val="24"/>
          <w:szCs w:val="24"/>
        </w:rPr>
        <w:t xml:space="preserve"> | Side (a) and top (b) views of the schematic representation of simulation systems, where confined water permeates through a graphene oxide (GO) membrane consisting of two stacked GO layers with an interlayer spacing of 0.7</w:t>
      </w:r>
      <w:r w:rsidR="002262B2" w:rsidRPr="00741525">
        <w:rPr>
          <w:rFonts w:ascii="Times New Roman" w:hAnsi="Times New Roman" w:cs="Times New Roman"/>
          <w:b/>
          <w:bCs/>
          <w:sz w:val="24"/>
          <w:szCs w:val="24"/>
        </w:rPr>
        <w:t>8</w:t>
      </w:r>
      <w:r w:rsidRPr="00741525">
        <w:rPr>
          <w:rFonts w:ascii="Times New Roman" w:hAnsi="Times New Roman" w:cs="Times New Roman"/>
          <w:b/>
          <w:bCs/>
          <w:sz w:val="24"/>
          <w:szCs w:val="24"/>
        </w:rPr>
        <w:t xml:space="preserve"> nm. The blue, red, and</w:t>
      </w:r>
      <w:r w:rsidRPr="00741525">
        <w:rPr>
          <w:rFonts w:ascii="Times New Roman" w:hAnsi="Times New Roman" w:cs="Times New Roman" w:hint="eastAsia"/>
          <w:b/>
          <w:bCs/>
          <w:sz w:val="24"/>
          <w:szCs w:val="24"/>
        </w:rPr>
        <w:t xml:space="preserve"> </w:t>
      </w:r>
      <w:r w:rsidRPr="00741525">
        <w:rPr>
          <w:rFonts w:ascii="Times New Roman" w:hAnsi="Times New Roman" w:cs="Times New Roman"/>
          <w:b/>
          <w:bCs/>
          <w:sz w:val="24"/>
          <w:szCs w:val="24"/>
        </w:rPr>
        <w:t>white balls represent the carbon, oxygen, and hydrogen atoms on the membrane, respectively. The red and blue arrows indicate the electric and magnetic components of the EM stimulus, respectively.</w:t>
      </w:r>
    </w:p>
    <w:p w14:paraId="490380C2" w14:textId="2BD0CAAF" w:rsidR="002637E9" w:rsidRPr="00741525" w:rsidRDefault="002637E9" w:rsidP="002637E9">
      <w:pPr>
        <w:snapToGrid w:val="0"/>
        <w:spacing w:afterLines="50" w:after="156" w:line="300" w:lineRule="auto"/>
        <w:ind w:firstLineChars="200" w:firstLine="480"/>
        <w:rPr>
          <w:rFonts w:ascii="Times New Roman" w:hAnsi="Times New Roman" w:cs="Times New Roman"/>
          <w:sz w:val="24"/>
          <w:szCs w:val="24"/>
        </w:rPr>
      </w:pPr>
      <w:r w:rsidRPr="00741525">
        <w:rPr>
          <w:rFonts w:ascii="Times New Roman" w:hAnsi="Times New Roman" w:cs="Times New Roman"/>
          <w:sz w:val="24"/>
          <w:szCs w:val="24"/>
        </w:rPr>
        <w:t>As shown in Fig. S</w:t>
      </w:r>
      <w:r w:rsidR="002262B2" w:rsidRPr="00741525">
        <w:rPr>
          <w:rFonts w:ascii="Times New Roman" w:hAnsi="Times New Roman" w:cs="Times New Roman"/>
          <w:sz w:val="24"/>
          <w:szCs w:val="24"/>
        </w:rPr>
        <w:t>1</w:t>
      </w:r>
      <w:r w:rsidRPr="00741525">
        <w:rPr>
          <w:rFonts w:ascii="Times New Roman" w:hAnsi="Times New Roman" w:cs="Times New Roman"/>
          <w:sz w:val="24"/>
          <w:szCs w:val="24"/>
        </w:rPr>
        <w:t xml:space="preserve">, the GO membrane model consists of two sheets of GO layers stacked in parallel, whose length, width, and interlayer spacing are </w:t>
      </w:r>
      <w:r w:rsidR="002262B2" w:rsidRPr="00741525">
        <w:rPr>
          <w:rFonts w:ascii="Times New Roman" w:hAnsi="Times New Roman" w:cs="Times New Roman"/>
          <w:sz w:val="24"/>
          <w:szCs w:val="24"/>
        </w:rPr>
        <w:t>3.42</w:t>
      </w:r>
      <w:r w:rsidRPr="00741525">
        <w:rPr>
          <w:rFonts w:ascii="Times New Roman" w:hAnsi="Times New Roman" w:cs="Times New Roman"/>
          <w:sz w:val="24"/>
          <w:szCs w:val="24"/>
        </w:rPr>
        <w:t>, 5.11, and 0.7</w:t>
      </w:r>
      <w:r w:rsidR="002262B2" w:rsidRPr="00741525">
        <w:rPr>
          <w:rFonts w:ascii="Times New Roman" w:hAnsi="Times New Roman" w:cs="Times New Roman"/>
          <w:sz w:val="24"/>
          <w:szCs w:val="24"/>
        </w:rPr>
        <w:t>8</w:t>
      </w:r>
      <w:r w:rsidRPr="00741525">
        <w:rPr>
          <w:rFonts w:ascii="Times New Roman" w:hAnsi="Times New Roman" w:cs="Times New Roman"/>
          <w:sz w:val="24"/>
          <w:szCs w:val="24"/>
        </w:rPr>
        <w:t xml:space="preserve"> nm, respectively. All atoms in the </w:t>
      </w:r>
      <w:r w:rsidR="002262B2" w:rsidRPr="00741525">
        <w:rPr>
          <w:rFonts w:ascii="Times New Roman" w:hAnsi="Times New Roman" w:cs="Times New Roman"/>
          <w:sz w:val="24"/>
          <w:szCs w:val="24"/>
        </w:rPr>
        <w:t>carboxyl</w:t>
      </w:r>
      <w:r w:rsidRPr="00741525">
        <w:rPr>
          <w:rFonts w:ascii="Times New Roman" w:hAnsi="Times New Roman" w:cs="Times New Roman"/>
          <w:sz w:val="24"/>
          <w:szCs w:val="24"/>
        </w:rPr>
        <w:t xml:space="preserve"> were characterized by the Lennard-Jones parameters with a potential well depth (</w:t>
      </w:r>
      <w:r w:rsidRPr="00741525">
        <w:rPr>
          <w:rFonts w:ascii="Times New Roman" w:hAnsi="Times New Roman" w:cs="Times New Roman"/>
          <w:i/>
          <w:sz w:val="24"/>
          <w:szCs w:val="24"/>
        </w:rPr>
        <w:t>ε</w:t>
      </w:r>
      <w:r w:rsidRPr="00741525">
        <w:rPr>
          <w:rFonts w:ascii="Times New Roman" w:hAnsi="Times New Roman" w:cs="Times New Roman"/>
          <w:sz w:val="24"/>
          <w:szCs w:val="24"/>
        </w:rPr>
        <w:t>) and a van der Waals radius (</w:t>
      </w:r>
      <w:r w:rsidRPr="00741525">
        <w:rPr>
          <w:rFonts w:ascii="Times New Roman" w:hAnsi="Times New Roman" w:cs="Times New Roman"/>
          <w:i/>
          <w:sz w:val="24"/>
          <w:szCs w:val="24"/>
        </w:rPr>
        <w:t>σ</w:t>
      </w:r>
      <w:r w:rsidRPr="00741525">
        <w:rPr>
          <w:rFonts w:ascii="Times New Roman" w:hAnsi="Times New Roman" w:cs="Times New Roman"/>
          <w:sz w:val="24"/>
          <w:szCs w:val="24"/>
        </w:rPr>
        <w:t>) while the charges (</w:t>
      </w:r>
      <w:r w:rsidRPr="00741525">
        <w:rPr>
          <w:rFonts w:ascii="Times New Roman" w:hAnsi="Times New Roman" w:cs="Times New Roman"/>
          <w:i/>
          <w:sz w:val="24"/>
          <w:szCs w:val="24"/>
        </w:rPr>
        <w:t>q</w:t>
      </w:r>
      <w:r w:rsidRPr="00741525">
        <w:rPr>
          <w:rFonts w:ascii="Times New Roman" w:hAnsi="Times New Roman" w:cs="Times New Roman"/>
          <w:sz w:val="24"/>
          <w:szCs w:val="24"/>
        </w:rPr>
        <w:t xml:space="preserve">) </w:t>
      </w:r>
      <w:r w:rsidR="002262B2" w:rsidRPr="00741525">
        <w:rPr>
          <w:rFonts w:ascii="Times New Roman" w:hAnsi="Times New Roman" w:cs="Times New Roman"/>
          <w:sz w:val="24"/>
          <w:szCs w:val="24"/>
        </w:rPr>
        <w:t xml:space="preserve">are taking reference from </w:t>
      </w:r>
      <w:r w:rsidR="002262B2" w:rsidRPr="00741525">
        <w:rPr>
          <w:rFonts w:ascii="Times New Roman" w:hAnsi="Times New Roman" w:cs="Times New Roman"/>
          <w:sz w:val="24"/>
          <w:szCs w:val="28"/>
        </w:rPr>
        <w:t>amino acid ASPH</w:t>
      </w:r>
      <w:r w:rsidR="002262B2" w:rsidRPr="00741525">
        <w:rPr>
          <w:rFonts w:ascii="Times New Roman" w:hAnsi="Times New Roman" w:cs="Times New Roman"/>
          <w:sz w:val="24"/>
          <w:szCs w:val="24"/>
        </w:rPr>
        <w:t>.</w:t>
      </w:r>
    </w:p>
    <w:p w14:paraId="189B49FF" w14:textId="117721F5" w:rsidR="006A17BB" w:rsidRPr="00741525" w:rsidRDefault="006A17BB" w:rsidP="006A17BB">
      <w:pPr>
        <w:snapToGrid w:val="0"/>
        <w:spacing w:line="300" w:lineRule="auto"/>
        <w:rPr>
          <w:rFonts w:ascii="Times New Roman" w:hAnsi="Times New Roman" w:cs="Times New Roman"/>
          <w:sz w:val="24"/>
          <w:szCs w:val="24"/>
        </w:rPr>
      </w:pPr>
      <w:r w:rsidRPr="00741525">
        <w:rPr>
          <w:rFonts w:ascii="Times New Roman" w:hAnsi="Times New Roman" w:cs="Times New Roman" w:hint="eastAsia"/>
          <w:b/>
          <w:bCs/>
          <w:sz w:val="24"/>
          <w:szCs w:val="24"/>
        </w:rPr>
        <w:t>T</w:t>
      </w:r>
      <w:r w:rsidRPr="00741525">
        <w:rPr>
          <w:rFonts w:ascii="Times New Roman" w:hAnsi="Times New Roman" w:cs="Times New Roman"/>
          <w:b/>
          <w:bCs/>
          <w:sz w:val="24"/>
          <w:szCs w:val="24"/>
        </w:rPr>
        <w:t>AB. 1 | Potential well depth, van der Waals radius, and particle charge to parameterize the carboxyl on the GO membrane.</w:t>
      </w:r>
    </w:p>
    <w:tbl>
      <w:tblPr>
        <w:tblStyle w:val="ListTable6Colorful"/>
        <w:tblW w:w="0" w:type="auto"/>
        <w:tblLook w:val="0620" w:firstRow="1" w:lastRow="0" w:firstColumn="0" w:lastColumn="0" w:noHBand="1" w:noVBand="1"/>
      </w:tblPr>
      <w:tblGrid>
        <w:gridCol w:w="1927"/>
        <w:gridCol w:w="1765"/>
        <w:gridCol w:w="1328"/>
        <w:gridCol w:w="1765"/>
        <w:gridCol w:w="1521"/>
      </w:tblGrid>
      <w:tr w:rsidR="00741525" w:rsidRPr="00741525" w14:paraId="17E5441D" w14:textId="77777777" w:rsidTr="001944D2">
        <w:trPr>
          <w:cnfStyle w:val="100000000000" w:firstRow="1" w:lastRow="0" w:firstColumn="0" w:lastColumn="0" w:oddVBand="0" w:evenVBand="0" w:oddHBand="0" w:evenHBand="0" w:firstRowFirstColumn="0" w:firstRowLastColumn="0" w:lastRowFirstColumn="0" w:lastRowLastColumn="0"/>
        </w:trPr>
        <w:tc>
          <w:tcPr>
            <w:tcW w:w="1927" w:type="dxa"/>
            <w:tcBorders>
              <w:top w:val="single" w:sz="8" w:space="0" w:color="auto"/>
            </w:tcBorders>
            <w:vAlign w:val="center"/>
          </w:tcPr>
          <w:p w14:paraId="18727EED" w14:textId="77777777" w:rsidR="006A17BB" w:rsidRPr="00741525" w:rsidRDefault="006A17BB" w:rsidP="001944D2">
            <w:pPr>
              <w:snapToGrid w:val="0"/>
              <w:spacing w:line="300" w:lineRule="auto"/>
              <w:jc w:val="center"/>
              <w:rPr>
                <w:rFonts w:ascii="Times New Roman" w:hAnsi="Times New Roman" w:cs="Times New Roman"/>
                <w:b w:val="0"/>
                <w:bCs w:val="0"/>
                <w:color w:val="auto"/>
                <w:sz w:val="24"/>
                <w:szCs w:val="24"/>
              </w:rPr>
            </w:pPr>
            <w:r w:rsidRPr="00741525">
              <w:rPr>
                <w:rFonts w:ascii="Times New Roman" w:hAnsi="Times New Roman" w:cs="Times New Roman"/>
                <w:b w:val="0"/>
                <w:bCs w:val="0"/>
                <w:color w:val="auto"/>
                <w:sz w:val="24"/>
                <w:szCs w:val="24"/>
              </w:rPr>
              <w:t>Parameters</w:t>
            </w:r>
          </w:p>
        </w:tc>
        <w:tc>
          <w:tcPr>
            <w:tcW w:w="1765" w:type="dxa"/>
            <w:tcBorders>
              <w:top w:val="single" w:sz="8" w:space="0" w:color="auto"/>
            </w:tcBorders>
            <w:vAlign w:val="center"/>
          </w:tcPr>
          <w:p w14:paraId="7B7C01EA"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C</w:t>
            </w:r>
          </w:p>
        </w:tc>
        <w:tc>
          <w:tcPr>
            <w:tcW w:w="1328" w:type="dxa"/>
            <w:tcBorders>
              <w:top w:val="single" w:sz="8" w:space="0" w:color="auto"/>
            </w:tcBorders>
          </w:tcPr>
          <w:p w14:paraId="5F627A92"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O</w:t>
            </w:r>
          </w:p>
        </w:tc>
        <w:tc>
          <w:tcPr>
            <w:tcW w:w="1765" w:type="dxa"/>
            <w:tcBorders>
              <w:top w:val="single" w:sz="8" w:space="0" w:color="auto"/>
            </w:tcBorders>
            <w:vAlign w:val="center"/>
          </w:tcPr>
          <w:p w14:paraId="600529F3"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O</w:t>
            </w:r>
          </w:p>
        </w:tc>
        <w:tc>
          <w:tcPr>
            <w:tcW w:w="1521" w:type="dxa"/>
            <w:tcBorders>
              <w:top w:val="single" w:sz="8" w:space="0" w:color="auto"/>
            </w:tcBorders>
          </w:tcPr>
          <w:p w14:paraId="4127333B"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H</w:t>
            </w:r>
          </w:p>
        </w:tc>
      </w:tr>
      <w:tr w:rsidR="00741525" w:rsidRPr="00741525" w14:paraId="3A1AFF7D" w14:textId="77777777" w:rsidTr="001944D2">
        <w:tc>
          <w:tcPr>
            <w:tcW w:w="1927" w:type="dxa"/>
            <w:tcBorders>
              <w:top w:val="single" w:sz="8" w:space="0" w:color="auto"/>
            </w:tcBorders>
            <w:vAlign w:val="center"/>
          </w:tcPr>
          <w:p w14:paraId="5172D2AB"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i/>
                <w:color w:val="auto"/>
                <w:sz w:val="24"/>
                <w:szCs w:val="24"/>
              </w:rPr>
              <w:t>ε</w:t>
            </w:r>
            <w:r w:rsidRPr="00741525">
              <w:rPr>
                <w:rFonts w:ascii="Times New Roman" w:hAnsi="Times New Roman" w:cs="Times New Roman"/>
                <w:color w:val="auto"/>
                <w:sz w:val="24"/>
                <w:szCs w:val="24"/>
              </w:rPr>
              <w:t xml:space="preserve"> (nm)</w:t>
            </w:r>
          </w:p>
        </w:tc>
        <w:tc>
          <w:tcPr>
            <w:tcW w:w="1765" w:type="dxa"/>
            <w:tcBorders>
              <w:top w:val="single" w:sz="8" w:space="0" w:color="auto"/>
            </w:tcBorders>
            <w:vAlign w:val="center"/>
          </w:tcPr>
          <w:p w14:paraId="3D08C48F"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.375</w:t>
            </w:r>
          </w:p>
        </w:tc>
        <w:tc>
          <w:tcPr>
            <w:tcW w:w="1328" w:type="dxa"/>
            <w:tcBorders>
              <w:top w:val="single" w:sz="8" w:space="0" w:color="auto"/>
            </w:tcBorders>
          </w:tcPr>
          <w:p w14:paraId="14698502"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.296</w:t>
            </w:r>
          </w:p>
        </w:tc>
        <w:tc>
          <w:tcPr>
            <w:tcW w:w="1765" w:type="dxa"/>
            <w:tcBorders>
              <w:top w:val="single" w:sz="8" w:space="0" w:color="auto"/>
            </w:tcBorders>
            <w:vAlign w:val="center"/>
          </w:tcPr>
          <w:p w14:paraId="2F205626"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.3</w:t>
            </w:r>
          </w:p>
        </w:tc>
        <w:tc>
          <w:tcPr>
            <w:tcW w:w="1521" w:type="dxa"/>
            <w:tcBorders>
              <w:top w:val="single" w:sz="8" w:space="0" w:color="auto"/>
            </w:tcBorders>
          </w:tcPr>
          <w:p w14:paraId="0695C108"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p>
        </w:tc>
      </w:tr>
      <w:tr w:rsidR="00741525" w:rsidRPr="00741525" w14:paraId="24E8F4C9" w14:textId="77777777" w:rsidTr="001944D2">
        <w:tc>
          <w:tcPr>
            <w:tcW w:w="1927" w:type="dxa"/>
            <w:vAlign w:val="center"/>
          </w:tcPr>
          <w:p w14:paraId="38C81F00"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i/>
                <w:color w:val="auto"/>
                <w:sz w:val="24"/>
                <w:szCs w:val="24"/>
              </w:rPr>
              <w:t>σ</w:t>
            </w:r>
            <w:r w:rsidRPr="00741525">
              <w:rPr>
                <w:rFonts w:ascii="Times New Roman" w:hAnsi="Times New Roman" w:cs="Times New Roman"/>
                <w:color w:val="auto"/>
                <w:sz w:val="24"/>
                <w:szCs w:val="24"/>
              </w:rPr>
              <w:t xml:space="preserve"> (kJ/mol)</w:t>
            </w:r>
          </w:p>
        </w:tc>
        <w:tc>
          <w:tcPr>
            <w:tcW w:w="1765" w:type="dxa"/>
            <w:vAlign w:val="center"/>
          </w:tcPr>
          <w:p w14:paraId="705A0C81"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.43932</w:t>
            </w:r>
          </w:p>
        </w:tc>
        <w:tc>
          <w:tcPr>
            <w:tcW w:w="1328" w:type="dxa"/>
          </w:tcPr>
          <w:p w14:paraId="499E91F8"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.878</w:t>
            </w:r>
          </w:p>
        </w:tc>
        <w:tc>
          <w:tcPr>
            <w:tcW w:w="1765" w:type="dxa"/>
            <w:vAlign w:val="center"/>
          </w:tcPr>
          <w:p w14:paraId="6352C084"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.711</w:t>
            </w:r>
          </w:p>
        </w:tc>
        <w:tc>
          <w:tcPr>
            <w:tcW w:w="1521" w:type="dxa"/>
          </w:tcPr>
          <w:p w14:paraId="78B07798"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p>
        </w:tc>
      </w:tr>
      <w:tr w:rsidR="00741525" w:rsidRPr="00741525" w14:paraId="324DABAA" w14:textId="77777777" w:rsidTr="001944D2">
        <w:tc>
          <w:tcPr>
            <w:tcW w:w="1927" w:type="dxa"/>
            <w:tcBorders>
              <w:bottom w:val="single" w:sz="8" w:space="0" w:color="auto"/>
            </w:tcBorders>
            <w:vAlign w:val="center"/>
          </w:tcPr>
          <w:p w14:paraId="18039285"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i/>
                <w:color w:val="auto"/>
                <w:sz w:val="24"/>
                <w:szCs w:val="24"/>
              </w:rPr>
              <w:t xml:space="preserve">q </w:t>
            </w:r>
            <w:r w:rsidRPr="00741525">
              <w:rPr>
                <w:rFonts w:ascii="Times New Roman" w:hAnsi="Times New Roman" w:cs="Times New Roman"/>
                <w:color w:val="auto"/>
                <w:sz w:val="24"/>
                <w:szCs w:val="24"/>
              </w:rPr>
              <w:t>(e)</w:t>
            </w:r>
          </w:p>
        </w:tc>
        <w:tc>
          <w:tcPr>
            <w:tcW w:w="1765" w:type="dxa"/>
            <w:tcBorders>
              <w:bottom w:val="single" w:sz="8" w:space="0" w:color="auto"/>
            </w:tcBorders>
            <w:vAlign w:val="center"/>
          </w:tcPr>
          <w:p w14:paraId="5C18C770"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.52</w:t>
            </w:r>
          </w:p>
        </w:tc>
        <w:tc>
          <w:tcPr>
            <w:tcW w:w="1328" w:type="dxa"/>
            <w:tcBorders>
              <w:bottom w:val="single" w:sz="8" w:space="0" w:color="auto"/>
            </w:tcBorders>
          </w:tcPr>
          <w:p w14:paraId="3DA80CB2"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w:t>
            </w:r>
            <w:r w:rsidRPr="00741525">
              <w:rPr>
                <w:rFonts w:ascii="Times New Roman" w:hAnsi="Times New Roman" w:cs="Times New Roman"/>
                <w:color w:val="auto"/>
                <w:sz w:val="24"/>
                <w:szCs w:val="24"/>
              </w:rPr>
              <w:t>0.44</w:t>
            </w:r>
          </w:p>
        </w:tc>
        <w:tc>
          <w:tcPr>
            <w:tcW w:w="1765" w:type="dxa"/>
            <w:tcBorders>
              <w:bottom w:val="single" w:sz="8" w:space="0" w:color="auto"/>
            </w:tcBorders>
            <w:vAlign w:val="center"/>
          </w:tcPr>
          <w:p w14:paraId="72FBEFEA"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w:t>
            </w:r>
            <w:r w:rsidRPr="00741525">
              <w:rPr>
                <w:rFonts w:ascii="Times New Roman" w:hAnsi="Times New Roman" w:cs="Times New Roman"/>
                <w:color w:val="auto"/>
                <w:sz w:val="24"/>
                <w:szCs w:val="24"/>
              </w:rPr>
              <w:t>0.53</w:t>
            </w:r>
          </w:p>
        </w:tc>
        <w:tc>
          <w:tcPr>
            <w:tcW w:w="1521" w:type="dxa"/>
            <w:tcBorders>
              <w:bottom w:val="single" w:sz="8" w:space="0" w:color="auto"/>
            </w:tcBorders>
          </w:tcPr>
          <w:p w14:paraId="462FC963" w14:textId="77777777" w:rsidR="006A17BB" w:rsidRPr="00741525" w:rsidRDefault="006A17BB" w:rsidP="001944D2">
            <w:pPr>
              <w:snapToGrid w:val="0"/>
              <w:spacing w:line="300" w:lineRule="auto"/>
              <w:jc w:val="center"/>
              <w:rPr>
                <w:rFonts w:ascii="Times New Roman" w:hAnsi="Times New Roman" w:cs="Times New Roman"/>
                <w:color w:val="auto"/>
                <w:sz w:val="24"/>
                <w:szCs w:val="24"/>
              </w:rPr>
            </w:pPr>
            <w:r w:rsidRPr="00741525">
              <w:rPr>
                <w:rFonts w:ascii="Times New Roman" w:hAnsi="Times New Roman" w:cs="Times New Roman" w:hint="eastAsia"/>
                <w:color w:val="auto"/>
                <w:sz w:val="24"/>
                <w:szCs w:val="24"/>
              </w:rPr>
              <w:t>0</w:t>
            </w:r>
            <w:r w:rsidRPr="00741525">
              <w:rPr>
                <w:rFonts w:ascii="Times New Roman" w:hAnsi="Times New Roman" w:cs="Times New Roman"/>
                <w:color w:val="auto"/>
                <w:sz w:val="24"/>
                <w:szCs w:val="24"/>
              </w:rPr>
              <w:t>.45</w:t>
            </w:r>
          </w:p>
        </w:tc>
      </w:tr>
    </w:tbl>
    <w:p w14:paraId="7F4D704A" w14:textId="372D8EA3" w:rsidR="002637E9" w:rsidRPr="00741525" w:rsidRDefault="002637E9" w:rsidP="002637E9">
      <w:pPr>
        <w:snapToGrid w:val="0"/>
        <w:spacing w:beforeLines="50" w:before="156" w:afterLines="50" w:after="156" w:line="300" w:lineRule="auto"/>
        <w:rPr>
          <w:rFonts w:ascii="Times New Roman" w:hAnsi="Times New Roman" w:cs="Times New Roman"/>
          <w:sz w:val="24"/>
          <w:szCs w:val="24"/>
        </w:rPr>
      </w:pPr>
      <w:r w:rsidRPr="00741525">
        <w:rPr>
          <w:rFonts w:ascii="Times New Roman" w:hAnsi="Times New Roman" w:cs="Times New Roman"/>
          <w:sz w:val="24"/>
          <w:szCs w:val="24"/>
        </w:rPr>
        <w:tab/>
        <w:t xml:space="preserve">The membrane was centered in the simulation box with the initial side lengths of </w:t>
      </w:r>
      <w:r w:rsidRPr="00741525">
        <w:rPr>
          <w:rFonts w:ascii="Times New Roman" w:hAnsi="Times New Roman" w:cs="Times New Roman"/>
          <w:i/>
          <w:iCs/>
          <w:sz w:val="24"/>
          <w:szCs w:val="24"/>
        </w:rPr>
        <w:t>L</w:t>
      </w:r>
      <w:r w:rsidRPr="00741525">
        <w:rPr>
          <w:rFonts w:ascii="Times New Roman" w:hAnsi="Times New Roman" w:cs="Times New Roman"/>
          <w:sz w:val="24"/>
          <w:szCs w:val="24"/>
          <w:vertAlign w:val="subscript"/>
        </w:rPr>
        <w:t>X</w:t>
      </w:r>
      <w:r w:rsidRPr="00741525">
        <w:rPr>
          <w:rFonts w:ascii="Times New Roman" w:hAnsi="Times New Roman" w:cs="Times New Roman"/>
          <w:sz w:val="24"/>
          <w:szCs w:val="24"/>
        </w:rPr>
        <w:t xml:space="preserve"> = 5.7 nm, </w:t>
      </w:r>
      <w:r w:rsidRPr="00741525">
        <w:rPr>
          <w:rFonts w:ascii="Times New Roman" w:hAnsi="Times New Roman" w:cs="Times New Roman"/>
          <w:i/>
          <w:iCs/>
          <w:sz w:val="24"/>
          <w:szCs w:val="24"/>
        </w:rPr>
        <w:t>L</w:t>
      </w:r>
      <w:r w:rsidRPr="00741525">
        <w:rPr>
          <w:rFonts w:ascii="Times New Roman" w:hAnsi="Times New Roman" w:cs="Times New Roman"/>
          <w:sz w:val="24"/>
          <w:szCs w:val="24"/>
          <w:vertAlign w:val="subscript"/>
        </w:rPr>
        <w:t>Y</w:t>
      </w:r>
      <w:r w:rsidRPr="00741525">
        <w:rPr>
          <w:rFonts w:ascii="Times New Roman" w:hAnsi="Times New Roman" w:cs="Times New Roman"/>
          <w:sz w:val="24"/>
          <w:szCs w:val="24"/>
        </w:rPr>
        <w:t xml:space="preserve"> = 5.1 nm and </w:t>
      </w:r>
      <w:r w:rsidRPr="00741525">
        <w:rPr>
          <w:rFonts w:ascii="Times New Roman" w:hAnsi="Times New Roman" w:cs="Times New Roman"/>
          <w:i/>
          <w:iCs/>
          <w:sz w:val="24"/>
          <w:szCs w:val="24"/>
        </w:rPr>
        <w:t>L</w:t>
      </w:r>
      <w:r w:rsidRPr="00741525">
        <w:rPr>
          <w:rFonts w:ascii="Times New Roman" w:hAnsi="Times New Roman" w:cs="Times New Roman"/>
          <w:sz w:val="24"/>
          <w:szCs w:val="24"/>
          <w:vertAlign w:val="subscript"/>
        </w:rPr>
        <w:t>Z</w:t>
      </w:r>
      <w:r w:rsidRPr="00741525">
        <w:rPr>
          <w:rFonts w:ascii="Times New Roman" w:hAnsi="Times New Roman" w:cs="Times New Roman"/>
          <w:sz w:val="24"/>
          <w:szCs w:val="24"/>
        </w:rPr>
        <w:t xml:space="preserve"> = 3.7</w:t>
      </w:r>
      <w:r w:rsidR="002262B2" w:rsidRPr="00741525">
        <w:rPr>
          <w:rFonts w:ascii="Times New Roman" w:hAnsi="Times New Roman" w:cs="Times New Roman"/>
          <w:sz w:val="24"/>
          <w:szCs w:val="24"/>
        </w:rPr>
        <w:t>8</w:t>
      </w:r>
      <w:r w:rsidRPr="00741525">
        <w:rPr>
          <w:rFonts w:ascii="Times New Roman" w:hAnsi="Times New Roman" w:cs="Times New Roman"/>
          <w:sz w:val="24"/>
          <w:szCs w:val="24"/>
        </w:rPr>
        <w:t xml:space="preserve"> nm, indicating that water molecules can only permeate across the membrane in the </w:t>
      </w:r>
      <w:r w:rsidRPr="00741525">
        <w:rPr>
          <w:rFonts w:ascii="Times New Roman" w:hAnsi="Times New Roman" w:cs="Times New Roman"/>
          <w:i/>
          <w:sz w:val="24"/>
          <w:szCs w:val="24"/>
        </w:rPr>
        <w:t>x</w:t>
      </w:r>
      <w:r w:rsidRPr="00741525">
        <w:rPr>
          <w:rFonts w:ascii="Times New Roman" w:hAnsi="Times New Roman" w:cs="Times New Roman"/>
          <w:sz w:val="24"/>
          <w:szCs w:val="24"/>
        </w:rPr>
        <w:t>-direction. The box was filled with SPCE-modeled [</w:t>
      </w:r>
      <w:r w:rsidR="005D2F7F" w:rsidRPr="00741525">
        <w:rPr>
          <w:rFonts w:ascii="Times New Roman" w:hAnsi="Times New Roman" w:cs="Times New Roman"/>
          <w:sz w:val="24"/>
          <w:szCs w:val="24"/>
        </w:rPr>
        <w:t>1</w:t>
      </w:r>
      <w:r w:rsidRPr="00741525">
        <w:rPr>
          <w:rFonts w:ascii="Times New Roman" w:hAnsi="Times New Roman" w:cs="Times New Roman"/>
          <w:sz w:val="24"/>
          <w:szCs w:val="24"/>
        </w:rPr>
        <w:t>] flexible water molecules. Water molecules inside the GO membrane were denoted as confined water. Water molecules outside the membrane were denoted as bulk water.</w:t>
      </w:r>
    </w:p>
    <w:p w14:paraId="58D9C4C3" w14:textId="2C26ADB1" w:rsidR="002637E9" w:rsidRPr="00741525" w:rsidRDefault="002637E9" w:rsidP="002637E9">
      <w:pPr>
        <w:snapToGrid w:val="0"/>
        <w:spacing w:afterLines="50" w:after="156" w:line="300" w:lineRule="auto"/>
        <w:ind w:firstLineChars="200" w:firstLine="480"/>
        <w:rPr>
          <w:rFonts w:ascii="Times New Roman" w:hAnsi="Times New Roman" w:cs="Times New Roman"/>
          <w:sz w:val="24"/>
          <w:szCs w:val="24"/>
        </w:rPr>
      </w:pPr>
      <w:r w:rsidRPr="00741525">
        <w:rPr>
          <w:rFonts w:ascii="Times New Roman" w:hAnsi="Times New Roman" w:cs="Times New Roman"/>
          <w:sz w:val="24"/>
          <w:szCs w:val="24"/>
        </w:rPr>
        <w:t>All simulations were performed using the software GROMACS 5.1.4 [</w:t>
      </w:r>
      <w:r w:rsidR="005D2F7F" w:rsidRPr="00741525">
        <w:rPr>
          <w:rFonts w:ascii="Times New Roman" w:hAnsi="Times New Roman" w:cs="Times New Roman"/>
          <w:sz w:val="24"/>
          <w:szCs w:val="24"/>
        </w:rPr>
        <w:t>2</w:t>
      </w:r>
      <w:r w:rsidRPr="00741525">
        <w:rPr>
          <w:rFonts w:ascii="Times New Roman" w:hAnsi="Times New Roman" w:cs="Times New Roman"/>
          <w:sz w:val="24"/>
          <w:szCs w:val="24"/>
        </w:rPr>
        <w:t>]. The OPLS/AA force field was applied to treat the interaction between atoms, where the Lennard–Jones parameters between different atoms were calculated using the geometric average method. In the process of simulations, we firstly performed pre-</w:t>
      </w:r>
      <w:r w:rsidRPr="00741525">
        <w:rPr>
          <w:rFonts w:ascii="Times New Roman" w:hAnsi="Times New Roman" w:cs="Times New Roman"/>
          <w:sz w:val="24"/>
          <w:szCs w:val="24"/>
        </w:rPr>
        <w:lastRenderedPageBreak/>
        <w:t>simulations of each system lasting 100 ns with an isobaric-isothermal ensemble, which keeps the reasonable densities of bulk and confined waters. Next, we employed the configuration sampling to obtain the information of locations and momenta, and then switched to a canonical ensemble to explore the permeability of the membrane. The Nose-Hoover thermostat [</w:t>
      </w:r>
      <w:r w:rsidR="005D2F7F" w:rsidRPr="00741525">
        <w:rPr>
          <w:rFonts w:ascii="Times New Roman" w:hAnsi="Times New Roman" w:cs="Times New Roman"/>
          <w:sz w:val="24"/>
          <w:szCs w:val="24"/>
        </w:rPr>
        <w:t>3-4</w:t>
      </w:r>
      <w:r w:rsidRPr="00741525">
        <w:rPr>
          <w:rFonts w:ascii="Times New Roman" w:hAnsi="Times New Roman" w:cs="Times New Roman"/>
          <w:sz w:val="24"/>
          <w:szCs w:val="24"/>
        </w:rPr>
        <w:t>] was used to maintain the system temperature at a given number</w:t>
      </w:r>
      <w:r w:rsidR="00916420" w:rsidRPr="00741525">
        <w:rPr>
          <w:rFonts w:ascii="Times New Roman" w:hAnsi="Times New Roman" w:cs="Times New Roman"/>
          <w:sz w:val="24"/>
          <w:szCs w:val="24"/>
        </w:rPr>
        <w:t xml:space="preserve"> of 300K</w:t>
      </w:r>
      <w:r w:rsidRPr="00741525">
        <w:rPr>
          <w:rFonts w:ascii="Times New Roman" w:hAnsi="Times New Roman" w:cs="Times New Roman"/>
          <w:sz w:val="24"/>
          <w:szCs w:val="24"/>
        </w:rPr>
        <w:t>. Furthermore, to investigate the effect of hydrostatic pressure on the permeability of the membrane, we used the accelerate function of GROMACS to generate desired pressure difference (</w:t>
      </w:r>
      <m:oMath>
        <m:r>
          <w:rPr>
            <w:rFonts w:ascii="Cambria Math" w:hAnsi="Cambria Math" w:cs="Times New Roman"/>
            <w:sz w:val="24"/>
            <w:szCs w:val="24"/>
          </w:rPr>
          <m:t>∆P</m:t>
        </m:r>
      </m:oMath>
      <w:r w:rsidRPr="00741525">
        <w:rPr>
          <w:rFonts w:ascii="Times New Roman" w:hAnsi="Times New Roman" w:cs="Times New Roman"/>
          <w:sz w:val="24"/>
          <w:szCs w:val="24"/>
        </w:rPr>
        <w:t>) [</w:t>
      </w:r>
      <w:r w:rsidR="005D2F7F" w:rsidRPr="00741525">
        <w:rPr>
          <w:rFonts w:ascii="Times New Roman" w:hAnsi="Times New Roman" w:cs="Times New Roman"/>
          <w:sz w:val="24"/>
          <w:szCs w:val="24"/>
        </w:rPr>
        <w:t>5-6</w:t>
      </w:r>
      <w:r w:rsidRPr="00741525">
        <w:rPr>
          <w:rFonts w:ascii="Times New Roman" w:hAnsi="Times New Roman" w:cs="Times New Roman"/>
          <w:sz w:val="24"/>
          <w:szCs w:val="24"/>
        </w:rPr>
        <w:t>], which is related to the applied force (</w:t>
      </w:r>
      <m:oMath>
        <m:r>
          <w:rPr>
            <w:rFonts w:ascii="Cambria Math" w:hAnsi="Cambria Math" w:cs="Times New Roman"/>
            <w:sz w:val="24"/>
            <w:szCs w:val="24"/>
          </w:rPr>
          <m:t>f</m:t>
        </m:r>
      </m:oMath>
      <w:r w:rsidRPr="00741525">
        <w:rPr>
          <w:rFonts w:ascii="Times New Roman" w:hAnsi="Times New Roman" w:cs="Times New Roman"/>
          <w:sz w:val="24"/>
          <w:szCs w:val="24"/>
        </w:rPr>
        <w:t>) exerted on each water molecule based on the equation:</w:t>
      </w:r>
    </w:p>
    <w:p w14:paraId="355E4CAD" w14:textId="77777777" w:rsidR="002637E9" w:rsidRPr="00741525" w:rsidRDefault="002637E9" w:rsidP="002637E9">
      <w:pPr>
        <w:snapToGrid w:val="0"/>
        <w:spacing w:after="50" w:line="300" w:lineRule="auto"/>
        <w:ind w:firstLineChars="200" w:firstLine="480"/>
        <w:jc w:val="right"/>
        <w:rPr>
          <w:rFonts w:ascii="Times New Roman" w:hAnsi="Times New Roman" w:cs="Times New Roman"/>
          <w:sz w:val="24"/>
          <w:szCs w:val="24"/>
        </w:rPr>
      </w:pPr>
      <w:r w:rsidRPr="00741525">
        <w:rPr>
          <w:rFonts w:ascii="Times New Roman" w:hAnsi="Times New Roman" w:cs="Times New Roman"/>
          <w:sz w:val="24"/>
          <w:szCs w:val="24"/>
        </w:rPr>
        <w:t xml:space="preserve"> </w:t>
      </w:r>
      <m:oMath>
        <m:r>
          <w:rPr>
            <w:rFonts w:ascii="Cambria Math" w:hAnsi="Cambria Math" w:cs="Times New Roman"/>
            <w:sz w:val="24"/>
            <w:szCs w:val="24"/>
          </w:rPr>
          <m:t>f=∆P·S/n</m:t>
        </m:r>
      </m:oMath>
      <w:r w:rsidRPr="00741525">
        <w:rPr>
          <w:rFonts w:ascii="Times New Roman" w:hAnsi="Times New Roman" w:cs="Times New Roman" w:hint="eastAsia"/>
          <w:sz w:val="24"/>
          <w:szCs w:val="24"/>
        </w:rPr>
        <w:t>,</w:t>
      </w:r>
      <w:r w:rsidRPr="00741525">
        <w:rPr>
          <w:rFonts w:ascii="Times New Roman" w:hAnsi="Times New Roman" w:cs="Times New Roman"/>
          <w:sz w:val="24"/>
          <w:szCs w:val="24"/>
        </w:rPr>
        <w:t xml:space="preserve">                           (1)</w:t>
      </w:r>
    </w:p>
    <w:p w14:paraId="7DB04889" w14:textId="77777777" w:rsidR="002637E9" w:rsidRPr="00741525" w:rsidRDefault="002637E9" w:rsidP="002637E9">
      <w:pPr>
        <w:snapToGrid w:val="0"/>
        <w:spacing w:afterLines="50" w:after="156" w:line="300" w:lineRule="auto"/>
        <w:rPr>
          <w:rFonts w:ascii="Times New Roman" w:hAnsi="Times New Roman" w:cs="Times New Roman"/>
        </w:rPr>
      </w:pPr>
      <w:r w:rsidRPr="00741525">
        <w:rPr>
          <w:rFonts w:ascii="Times New Roman" w:hAnsi="Times New Roman" w:cs="Times New Roman"/>
          <w:sz w:val="24"/>
          <w:szCs w:val="24"/>
        </w:rPr>
        <w:t xml:space="preserve">where </w:t>
      </w:r>
      <m:oMath>
        <m:r>
          <w:rPr>
            <w:rFonts w:ascii="Cambria Math" w:hAnsi="Cambria Math" w:cs="Times New Roman"/>
            <w:sz w:val="24"/>
            <w:szCs w:val="24"/>
          </w:rPr>
          <m:t>S</m:t>
        </m:r>
      </m:oMath>
      <w:r w:rsidRPr="00741525">
        <w:rPr>
          <w:rFonts w:ascii="Times New Roman" w:hAnsi="Times New Roman" w:cs="Times New Roman"/>
          <w:sz w:val="24"/>
          <w:szCs w:val="24"/>
        </w:rPr>
        <w:t xml:space="preserve"> is the area of one side of the simulation box that is perpendicular to the water flow direction (the </w:t>
      </w:r>
      <w:r w:rsidRPr="00741525">
        <w:rPr>
          <w:rFonts w:ascii="Times New Roman" w:hAnsi="Times New Roman" w:cs="Times New Roman"/>
          <w:i/>
          <w:sz w:val="24"/>
          <w:szCs w:val="24"/>
        </w:rPr>
        <w:t>x</w:t>
      </w:r>
      <w:r w:rsidRPr="00741525">
        <w:rPr>
          <w:rFonts w:ascii="Times New Roman" w:hAnsi="Times New Roman" w:cs="Times New Roman"/>
          <w:sz w:val="24"/>
          <w:szCs w:val="24"/>
        </w:rPr>
        <w:t xml:space="preserve">-axis) and </w:t>
      </w:r>
      <w:r w:rsidRPr="00741525">
        <w:rPr>
          <w:rFonts w:ascii="Times New Roman" w:hAnsi="Times New Roman" w:cs="Times New Roman"/>
          <w:i/>
          <w:sz w:val="24"/>
          <w:szCs w:val="24"/>
        </w:rPr>
        <w:t>n</w:t>
      </w:r>
      <w:r w:rsidRPr="00741525">
        <w:rPr>
          <w:rFonts w:ascii="Times New Roman" w:hAnsi="Times New Roman" w:cs="Times New Roman"/>
          <w:sz w:val="24"/>
          <w:szCs w:val="24"/>
        </w:rPr>
        <w:t xml:space="preserve"> refers to the total number of water molecules in the simulation box. The periodic boundary conditions were applied in all directions. Each simulation was performed 100 ns with a time step of 1 fs. The trajectory of all atoms was extracted for analyzing the permeation and spectrum with an interval time of 1 </w:t>
      </w:r>
      <w:proofErr w:type="spellStart"/>
      <w:r w:rsidRPr="00741525">
        <w:rPr>
          <w:rFonts w:ascii="Times New Roman" w:hAnsi="Times New Roman" w:cs="Times New Roman"/>
          <w:sz w:val="24"/>
          <w:szCs w:val="24"/>
        </w:rPr>
        <w:t>ps</w:t>
      </w:r>
      <w:proofErr w:type="spellEnd"/>
      <w:r w:rsidRPr="00741525">
        <w:rPr>
          <w:rFonts w:ascii="Times New Roman" w:hAnsi="Times New Roman" w:cs="Times New Roman"/>
          <w:sz w:val="24"/>
          <w:szCs w:val="24"/>
        </w:rPr>
        <w:t xml:space="preserve"> and 1fs, respectively.</w:t>
      </w:r>
    </w:p>
    <w:bookmarkEnd w:id="0"/>
    <w:p w14:paraId="447A1F9E" w14:textId="77777777" w:rsidR="007077FA" w:rsidRPr="00741525" w:rsidRDefault="007077FA" w:rsidP="007077FA">
      <w:pPr>
        <w:spacing w:afterLines="50" w:after="156" w:line="300" w:lineRule="auto"/>
        <w:jc w:val="center"/>
        <w:rPr>
          <w:rFonts w:ascii="Times New Roman" w:hAnsi="Times New Roman" w:cs="Times New Roman"/>
          <w:b/>
          <w:bCs/>
          <w:sz w:val="24"/>
          <w:szCs w:val="24"/>
        </w:rPr>
      </w:pPr>
      <w:r w:rsidRPr="00741525">
        <w:rPr>
          <w:rFonts w:ascii="Times New Roman" w:hAnsi="Times New Roman" w:cs="Times New Roman" w:hint="eastAsia"/>
          <w:bCs/>
          <w:noProof/>
          <w:sz w:val="24"/>
          <w:szCs w:val="24"/>
        </w:rPr>
        <w:drawing>
          <wp:inline distT="0" distB="0" distL="0" distR="0" wp14:anchorId="25B352F2" wp14:editId="6B81DADD">
            <wp:extent cx="2631600" cy="1987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1600" cy="1987200"/>
                    </a:xfrm>
                    <a:prstGeom prst="rect">
                      <a:avLst/>
                    </a:prstGeom>
                  </pic:spPr>
                </pic:pic>
              </a:graphicData>
            </a:graphic>
          </wp:inline>
        </w:drawing>
      </w:r>
    </w:p>
    <w:p w14:paraId="1C1BD1A8" w14:textId="019DD8CB" w:rsidR="007077FA" w:rsidRPr="00741525" w:rsidRDefault="007077FA" w:rsidP="007077FA">
      <w:pPr>
        <w:snapToGrid w:val="0"/>
        <w:spacing w:afterLines="50" w:after="156" w:line="300" w:lineRule="auto"/>
        <w:rPr>
          <w:rFonts w:ascii="Times New Roman" w:hAnsi="Times New Roman" w:cs="Times New Roman"/>
          <w:bCs/>
          <w:sz w:val="24"/>
          <w:szCs w:val="24"/>
        </w:rPr>
      </w:pPr>
      <w:r w:rsidRPr="00741525">
        <w:rPr>
          <w:rFonts w:ascii="Times New Roman" w:hAnsi="Times New Roman" w:cs="Times New Roman" w:hint="eastAsia"/>
          <w:b/>
          <w:sz w:val="24"/>
          <w:szCs w:val="24"/>
        </w:rPr>
        <w:t>F</w:t>
      </w:r>
      <w:r w:rsidRPr="00741525">
        <w:rPr>
          <w:rFonts w:ascii="Times New Roman" w:hAnsi="Times New Roman" w:cs="Times New Roman"/>
          <w:b/>
          <w:sz w:val="24"/>
          <w:szCs w:val="24"/>
        </w:rPr>
        <w:t xml:space="preserve">IG. S2 | The temperature fluctuation of simulation systems under the 44.0 THz EM stimulus with different strengths </w:t>
      </w:r>
      <w:r w:rsidRPr="00741525">
        <w:rPr>
          <w:rFonts w:ascii="Times New Roman" w:hAnsi="Times New Roman" w:cs="Times New Roman"/>
          <w:b/>
          <w:i/>
          <w:sz w:val="24"/>
          <w:szCs w:val="24"/>
        </w:rPr>
        <w:t>A</w:t>
      </w:r>
      <w:r w:rsidRPr="00741525">
        <w:rPr>
          <w:rFonts w:ascii="Times New Roman" w:hAnsi="Times New Roman" w:cs="Times New Roman"/>
          <w:b/>
          <w:sz w:val="24"/>
          <w:szCs w:val="24"/>
        </w:rPr>
        <w:t>.</w:t>
      </w:r>
    </w:p>
    <w:p w14:paraId="7246EB07" w14:textId="10AE50C6" w:rsidR="007077FA" w:rsidRPr="00741525" w:rsidRDefault="007077FA" w:rsidP="007077FA">
      <w:pPr>
        <w:snapToGrid w:val="0"/>
        <w:spacing w:afterLines="50" w:after="156" w:line="300" w:lineRule="auto"/>
        <w:ind w:firstLine="360"/>
        <w:rPr>
          <w:rFonts w:ascii="Times New Roman" w:hAnsi="Times New Roman" w:cs="Times New Roman"/>
          <w:bCs/>
          <w:sz w:val="24"/>
          <w:szCs w:val="24"/>
        </w:rPr>
      </w:pPr>
      <w:r w:rsidRPr="00741525">
        <w:rPr>
          <w:rFonts w:ascii="Times New Roman" w:hAnsi="Times New Roman" w:cs="Times New Roman"/>
          <w:bCs/>
          <w:sz w:val="24"/>
          <w:szCs w:val="24"/>
        </w:rPr>
        <w:t xml:space="preserve">In addition, a nose-hoover thermostat with a time constant for coupling of 0.2 </w:t>
      </w:r>
      <w:proofErr w:type="spellStart"/>
      <w:r w:rsidRPr="00741525">
        <w:rPr>
          <w:rFonts w:ascii="Times New Roman" w:hAnsi="Times New Roman" w:cs="Times New Roman"/>
          <w:bCs/>
          <w:sz w:val="24"/>
          <w:szCs w:val="24"/>
        </w:rPr>
        <w:t>ps</w:t>
      </w:r>
      <w:proofErr w:type="spellEnd"/>
      <w:r w:rsidRPr="00741525">
        <w:rPr>
          <w:rFonts w:ascii="Times New Roman" w:hAnsi="Times New Roman" w:cs="Times New Roman"/>
          <w:bCs/>
          <w:sz w:val="24"/>
          <w:szCs w:val="24"/>
        </w:rPr>
        <w:t xml:space="preserve"> was applie</w:t>
      </w:r>
      <w:r w:rsidRPr="00741525">
        <w:rPr>
          <w:rFonts w:ascii="Times New Roman" w:hAnsi="Times New Roman" w:cs="Times New Roman" w:hint="eastAsia"/>
          <w:bCs/>
          <w:sz w:val="24"/>
          <w:szCs w:val="24"/>
        </w:rPr>
        <w:t>d</w:t>
      </w:r>
      <w:r w:rsidRPr="00741525">
        <w:rPr>
          <w:rFonts w:ascii="Times New Roman" w:hAnsi="Times New Roman" w:cs="Times New Roman"/>
          <w:bCs/>
          <w:sz w:val="24"/>
          <w:szCs w:val="24"/>
        </w:rPr>
        <w:t xml:space="preserve"> to take the excess injected energy away, maintaining the system temperature to fluctuate around the reference temperature. As shown in Fig. S2, we can see that the average system temperatures were maintained at 300 K regardless of the strength of the EM stimulus.</w:t>
      </w:r>
    </w:p>
    <w:p w14:paraId="6A801A71" w14:textId="292918C7" w:rsidR="007077FA" w:rsidRPr="00741525" w:rsidRDefault="007077FA" w:rsidP="007077FA">
      <w:pPr>
        <w:widowControl/>
        <w:jc w:val="left"/>
        <w:rPr>
          <w:rFonts w:ascii="Times New Roman" w:hAnsi="Times New Roman" w:cs="Times New Roman"/>
          <w:bCs/>
          <w:sz w:val="24"/>
          <w:szCs w:val="24"/>
        </w:rPr>
      </w:pPr>
      <w:r w:rsidRPr="00741525">
        <w:rPr>
          <w:rFonts w:ascii="Times New Roman" w:hAnsi="Times New Roman" w:cs="Times New Roman"/>
          <w:bCs/>
          <w:sz w:val="24"/>
          <w:szCs w:val="24"/>
        </w:rPr>
        <w:br w:type="page"/>
      </w:r>
    </w:p>
    <w:p w14:paraId="1F4415AD" w14:textId="77777777" w:rsidR="007077FA" w:rsidRPr="00741525" w:rsidRDefault="007077FA" w:rsidP="007077FA">
      <w:pPr>
        <w:pStyle w:val="ListParagraph"/>
        <w:numPr>
          <w:ilvl w:val="0"/>
          <w:numId w:val="8"/>
        </w:numPr>
        <w:spacing w:afterLines="50" w:after="156" w:line="300" w:lineRule="auto"/>
        <w:ind w:firstLineChars="0"/>
        <w:rPr>
          <w:rFonts w:ascii="Times New Roman" w:hAnsi="Times New Roman" w:cs="Times New Roman"/>
          <w:b/>
          <w:bCs/>
          <w:sz w:val="24"/>
          <w:szCs w:val="24"/>
        </w:rPr>
      </w:pPr>
      <w:r w:rsidRPr="00741525">
        <w:rPr>
          <w:rFonts w:ascii="Times New Roman" w:hAnsi="Times New Roman" w:cs="Times New Roman"/>
          <w:b/>
          <w:bCs/>
          <w:sz w:val="24"/>
          <w:szCs w:val="24"/>
        </w:rPr>
        <w:lastRenderedPageBreak/>
        <w:t>The effect of 50 MPa pressure difference and 44.0 THz on the flow and flux of water.</w:t>
      </w:r>
    </w:p>
    <w:p w14:paraId="12003F61" w14:textId="77777777" w:rsidR="007077FA" w:rsidRPr="00741525" w:rsidRDefault="007077FA" w:rsidP="007077FA">
      <w:pPr>
        <w:spacing w:afterLines="50" w:after="156" w:line="300" w:lineRule="auto"/>
        <w:jc w:val="center"/>
        <w:rPr>
          <w:rFonts w:ascii="Times New Roman" w:hAnsi="Times New Roman" w:cs="Times New Roman"/>
          <w:b/>
          <w:bCs/>
          <w:sz w:val="24"/>
          <w:szCs w:val="24"/>
        </w:rPr>
      </w:pPr>
      <w:r w:rsidRPr="00741525">
        <w:rPr>
          <w:rFonts w:ascii="Times New Roman" w:hAnsi="Times New Roman" w:cs="Times New Roman"/>
          <w:bCs/>
          <w:noProof/>
          <w:sz w:val="24"/>
          <w:szCs w:val="24"/>
        </w:rPr>
        <w:drawing>
          <wp:inline distT="0" distB="0" distL="0" distR="0" wp14:anchorId="48E034F3" wp14:editId="5C5C28DD">
            <wp:extent cx="2631600" cy="197280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a:extLst>
                        <a:ext uri="{28A0092B-C50C-407E-A947-70E740481C1C}">
                          <a14:useLocalDpi xmlns:a14="http://schemas.microsoft.com/office/drawing/2010/main" val="0"/>
                        </a:ext>
                      </a:extLst>
                    </a:blip>
                    <a:stretch>
                      <a:fillRect/>
                    </a:stretch>
                  </pic:blipFill>
                  <pic:spPr>
                    <a:xfrm>
                      <a:off x="0" y="0"/>
                      <a:ext cx="2631600" cy="1972800"/>
                    </a:xfrm>
                    <a:prstGeom prst="rect">
                      <a:avLst/>
                    </a:prstGeom>
                  </pic:spPr>
                </pic:pic>
              </a:graphicData>
            </a:graphic>
          </wp:inline>
        </w:drawing>
      </w:r>
    </w:p>
    <w:p w14:paraId="2E8C2230" w14:textId="736AEE77" w:rsidR="007077FA" w:rsidRPr="00741525" w:rsidRDefault="007077FA" w:rsidP="007077FA">
      <w:pPr>
        <w:snapToGrid w:val="0"/>
        <w:spacing w:afterLines="50" w:after="156" w:line="300" w:lineRule="auto"/>
        <w:rPr>
          <w:rFonts w:ascii="Times New Roman" w:hAnsi="Times New Roman" w:cs="Times New Roman"/>
          <w:b/>
          <w:sz w:val="24"/>
          <w:szCs w:val="24"/>
        </w:rPr>
      </w:pPr>
      <w:r w:rsidRPr="00741525">
        <w:rPr>
          <w:rFonts w:ascii="Times New Roman" w:hAnsi="Times New Roman" w:cs="Times New Roman" w:hint="eastAsia"/>
          <w:b/>
          <w:sz w:val="24"/>
          <w:szCs w:val="24"/>
        </w:rPr>
        <w:t>F</w:t>
      </w:r>
      <w:r w:rsidRPr="00741525">
        <w:rPr>
          <w:rFonts w:ascii="Times New Roman" w:hAnsi="Times New Roman" w:cs="Times New Roman"/>
          <w:b/>
          <w:sz w:val="24"/>
          <w:szCs w:val="24"/>
        </w:rPr>
        <w:t>IG. S3 |</w:t>
      </w:r>
      <w:r w:rsidRPr="00741525">
        <w:rPr>
          <w:rFonts w:ascii="Times New Roman" w:hAnsi="Times New Roman" w:cs="Times New Roman"/>
          <w:bCs/>
          <w:sz w:val="24"/>
          <w:szCs w:val="24"/>
        </w:rPr>
        <w:t xml:space="preserve"> </w:t>
      </w:r>
      <w:r w:rsidRPr="00741525">
        <w:rPr>
          <w:rFonts w:ascii="Times New Roman" w:hAnsi="Times New Roman" w:cs="Times New Roman"/>
          <w:b/>
          <w:sz w:val="24"/>
          <w:szCs w:val="24"/>
        </w:rPr>
        <w:t>The flow and flux of confined water in the presence of gradient fie</w:t>
      </w:r>
      <w:r w:rsidR="00C31CC6" w:rsidRPr="00741525">
        <w:rPr>
          <w:rFonts w:ascii="Times New Roman" w:hAnsi="Times New Roman" w:cs="Times New Roman"/>
          <w:b/>
          <w:sz w:val="24"/>
          <w:szCs w:val="24"/>
        </w:rPr>
        <w:t>l</w:t>
      </w:r>
      <w:r w:rsidRPr="00741525">
        <w:rPr>
          <w:rFonts w:ascii="Times New Roman" w:hAnsi="Times New Roman" w:cs="Times New Roman"/>
          <w:b/>
          <w:sz w:val="24"/>
          <w:szCs w:val="24"/>
        </w:rPr>
        <w:t>d with 50</w:t>
      </w:r>
      <w:r w:rsidR="00C31D2D" w:rsidRPr="00741525">
        <w:rPr>
          <w:rFonts w:ascii="Times New Roman" w:hAnsi="Times New Roman" w:cs="Times New Roman"/>
          <w:b/>
          <w:sz w:val="24"/>
          <w:szCs w:val="24"/>
        </w:rPr>
        <w:t xml:space="preserve"> </w:t>
      </w:r>
      <w:r w:rsidRPr="00741525">
        <w:rPr>
          <w:rFonts w:ascii="Times New Roman" w:hAnsi="Times New Roman" w:cs="Times New Roman"/>
          <w:b/>
          <w:sz w:val="24"/>
          <w:szCs w:val="24"/>
        </w:rPr>
        <w:t>MPa pressure different and 44.0 THz EM stimuli.</w:t>
      </w:r>
    </w:p>
    <w:p w14:paraId="51085CE2" w14:textId="331D0E97" w:rsidR="007077FA" w:rsidRPr="00741525" w:rsidRDefault="007077FA" w:rsidP="007077FA">
      <w:pPr>
        <w:snapToGrid w:val="0"/>
        <w:spacing w:afterLines="50" w:after="156" w:line="300" w:lineRule="auto"/>
        <w:ind w:firstLine="420"/>
        <w:rPr>
          <w:rFonts w:ascii="Times New Roman" w:hAnsi="Times New Roman" w:cs="Times New Roman"/>
          <w:iCs/>
          <w:sz w:val="24"/>
          <w:szCs w:val="24"/>
        </w:rPr>
      </w:pPr>
      <w:r w:rsidRPr="00741525">
        <w:rPr>
          <w:rFonts w:ascii="Times New Roman" w:hAnsi="Times New Roman" w:cs="Times New Roman"/>
          <w:bCs/>
          <w:sz w:val="24"/>
          <w:szCs w:val="24"/>
        </w:rPr>
        <w:t xml:space="preserve">In experiment and industry application, the maximum osmotic pressure used for water purification is on the order of 10 MPa. In order to make the phenomenon more obvious, theoretical researchers usually prefer to employ a higher value of osmotic pressure for simulation. During the simulation, we applied an acceleration upon the water molecules to simulate the pressure and fixed the graphene. Therefore, the applied gradient field failed to buckle the bilayer structure. However, to prove the validity of our proposal under low osmotic pressure, we performed a series of simulations under </w:t>
      </w:r>
      <w:r w:rsidRPr="00741525">
        <w:rPr>
          <w:rFonts w:ascii="DengXian" w:eastAsia="DengXian" w:hAnsi="DengXian" w:cs="Times New Roman" w:hint="eastAsia"/>
          <w:i/>
          <w:iCs/>
          <w:sz w:val="24"/>
          <w:szCs w:val="24"/>
        </w:rPr>
        <w:t>Δ</w:t>
      </w:r>
      <w:r w:rsidRPr="00741525">
        <w:rPr>
          <w:rFonts w:ascii="Times New Roman" w:hAnsi="Times New Roman" w:cs="Times New Roman"/>
          <w:i/>
          <w:iCs/>
          <w:sz w:val="24"/>
          <w:szCs w:val="24"/>
        </w:rPr>
        <w:t>P</w:t>
      </w:r>
      <w:r w:rsidRPr="00741525">
        <w:rPr>
          <w:rFonts w:ascii="Times New Roman" w:hAnsi="Times New Roman" w:cs="Times New Roman"/>
          <w:iCs/>
          <w:sz w:val="24"/>
          <w:szCs w:val="24"/>
        </w:rPr>
        <w:t xml:space="preserve"> = 50 MPa. As shown in Fig. S3, we can see that when the stimulus strength </w:t>
      </w:r>
      <w:r w:rsidRPr="00741525">
        <w:rPr>
          <w:rFonts w:ascii="Times New Roman" w:hAnsi="Times New Roman" w:cs="Times New Roman"/>
          <w:i/>
          <w:iCs/>
          <w:sz w:val="24"/>
          <w:szCs w:val="24"/>
        </w:rPr>
        <w:t>A</w:t>
      </w:r>
      <w:r w:rsidRPr="00741525">
        <w:rPr>
          <w:rFonts w:ascii="Times New Roman" w:hAnsi="Times New Roman" w:cs="Times New Roman"/>
          <w:iCs/>
          <w:sz w:val="24"/>
          <w:szCs w:val="24"/>
        </w:rPr>
        <w:t xml:space="preserve"> increased, both the </w:t>
      </w:r>
      <w:proofErr w:type="spellStart"/>
      <w:r w:rsidRPr="00741525">
        <w:rPr>
          <w:rFonts w:ascii="Times New Roman" w:hAnsi="Times New Roman" w:cs="Times New Roman"/>
          <w:i/>
          <w:iCs/>
          <w:sz w:val="24"/>
          <w:szCs w:val="24"/>
        </w:rPr>
        <w:t>F</w:t>
      </w:r>
      <w:r w:rsidRPr="00741525">
        <w:rPr>
          <w:rFonts w:ascii="Times New Roman" w:hAnsi="Times New Roman" w:cs="Times New Roman"/>
          <w:iCs/>
          <w:sz w:val="24"/>
          <w:szCs w:val="24"/>
          <w:vertAlign w:val="subscript"/>
        </w:rPr>
        <w:t>flow</w:t>
      </w:r>
      <w:proofErr w:type="spellEnd"/>
      <w:r w:rsidRPr="00741525">
        <w:rPr>
          <w:rFonts w:ascii="Times New Roman" w:hAnsi="Times New Roman" w:cs="Times New Roman"/>
          <w:iCs/>
          <w:sz w:val="24"/>
          <w:szCs w:val="24"/>
        </w:rPr>
        <w:t xml:space="preserve"> and </w:t>
      </w:r>
      <w:proofErr w:type="spellStart"/>
      <w:r w:rsidRPr="00741525">
        <w:rPr>
          <w:rFonts w:ascii="Times New Roman" w:hAnsi="Times New Roman" w:cs="Times New Roman"/>
          <w:i/>
          <w:iCs/>
          <w:sz w:val="24"/>
          <w:szCs w:val="24"/>
        </w:rPr>
        <w:t>F</w:t>
      </w:r>
      <w:r w:rsidRPr="00741525">
        <w:rPr>
          <w:rFonts w:ascii="Times New Roman" w:hAnsi="Times New Roman" w:cs="Times New Roman"/>
          <w:iCs/>
          <w:sz w:val="24"/>
          <w:szCs w:val="24"/>
          <w:vertAlign w:val="subscript"/>
        </w:rPr>
        <w:t>flux</w:t>
      </w:r>
      <w:proofErr w:type="spellEnd"/>
      <w:r w:rsidRPr="00741525">
        <w:rPr>
          <w:rFonts w:ascii="Times New Roman" w:hAnsi="Times New Roman" w:cs="Times New Roman"/>
          <w:iCs/>
          <w:sz w:val="24"/>
          <w:szCs w:val="24"/>
        </w:rPr>
        <w:t xml:space="preserve"> were enhanced, while they are less than the value in the cases under </w:t>
      </w:r>
      <w:r w:rsidRPr="00741525">
        <w:rPr>
          <w:rFonts w:ascii="DengXian" w:eastAsia="DengXian" w:hAnsi="DengXian" w:cs="Times New Roman" w:hint="eastAsia"/>
          <w:i/>
          <w:iCs/>
          <w:sz w:val="24"/>
          <w:szCs w:val="24"/>
        </w:rPr>
        <w:t>Δ</w:t>
      </w:r>
      <w:r w:rsidRPr="00741525">
        <w:rPr>
          <w:rFonts w:ascii="Times New Roman" w:hAnsi="Times New Roman" w:cs="Times New Roman"/>
          <w:i/>
          <w:iCs/>
          <w:sz w:val="24"/>
          <w:szCs w:val="24"/>
        </w:rPr>
        <w:t xml:space="preserve">P = </w:t>
      </w:r>
      <w:r w:rsidRPr="00741525">
        <w:rPr>
          <w:rFonts w:ascii="Times New Roman" w:hAnsi="Times New Roman" w:cs="Times New Roman"/>
          <w:iCs/>
          <w:sz w:val="24"/>
          <w:szCs w:val="24"/>
        </w:rPr>
        <w:t>500 MPa.</w:t>
      </w:r>
    </w:p>
    <w:p w14:paraId="28A84CC2" w14:textId="77777777" w:rsidR="007077FA" w:rsidRPr="00741525" w:rsidRDefault="007077FA" w:rsidP="007077FA">
      <w:pPr>
        <w:widowControl/>
        <w:jc w:val="left"/>
        <w:rPr>
          <w:rFonts w:ascii="Times New Roman" w:hAnsi="Times New Roman" w:cs="Times New Roman"/>
          <w:bCs/>
          <w:sz w:val="24"/>
          <w:szCs w:val="24"/>
        </w:rPr>
      </w:pPr>
    </w:p>
    <w:p w14:paraId="69722ECA" w14:textId="77777777" w:rsidR="007077FA" w:rsidRPr="00741525" w:rsidRDefault="007077FA" w:rsidP="007077FA">
      <w:pPr>
        <w:pStyle w:val="ListParagraph"/>
        <w:numPr>
          <w:ilvl w:val="0"/>
          <w:numId w:val="8"/>
        </w:numPr>
        <w:spacing w:afterLines="50" w:after="156" w:line="300" w:lineRule="auto"/>
        <w:ind w:firstLineChars="0"/>
        <w:rPr>
          <w:rFonts w:ascii="Times New Roman" w:hAnsi="Times New Roman" w:cs="Times New Roman"/>
          <w:b/>
          <w:bCs/>
          <w:sz w:val="24"/>
          <w:szCs w:val="24"/>
        </w:rPr>
      </w:pPr>
      <w:r w:rsidRPr="00741525">
        <w:rPr>
          <w:rFonts w:ascii="Times New Roman" w:hAnsi="Times New Roman" w:cs="Times New Roman"/>
          <w:b/>
          <w:bCs/>
          <w:sz w:val="24"/>
          <w:szCs w:val="24"/>
        </w:rPr>
        <w:t xml:space="preserve">Vibration spectra </w:t>
      </w:r>
      <w:r w:rsidRPr="00741525">
        <w:rPr>
          <w:rFonts w:ascii="Times New Roman" w:hAnsi="Times New Roman" w:cs="Times New Roman" w:hint="eastAsia"/>
          <w:b/>
          <w:bCs/>
          <w:sz w:val="24"/>
          <w:szCs w:val="24"/>
        </w:rPr>
        <w:t>of</w:t>
      </w:r>
      <w:r w:rsidRPr="00741525">
        <w:rPr>
          <w:rFonts w:ascii="Times New Roman" w:hAnsi="Times New Roman" w:cs="Times New Roman"/>
          <w:b/>
          <w:bCs/>
          <w:sz w:val="24"/>
          <w:szCs w:val="24"/>
        </w:rPr>
        <w:t xml:space="preserve"> different membrane models</w:t>
      </w:r>
    </w:p>
    <w:p w14:paraId="5C79E435" w14:textId="77777777" w:rsidR="007077FA" w:rsidRPr="00741525" w:rsidRDefault="007077FA" w:rsidP="007077FA">
      <w:pPr>
        <w:spacing w:afterLines="50" w:after="156" w:line="300" w:lineRule="auto"/>
        <w:jc w:val="center"/>
        <w:rPr>
          <w:rFonts w:ascii="Times New Roman" w:hAnsi="Times New Roman" w:cs="Times New Roman"/>
          <w:b/>
          <w:bCs/>
          <w:sz w:val="24"/>
          <w:szCs w:val="24"/>
        </w:rPr>
      </w:pPr>
      <w:r w:rsidRPr="00741525">
        <w:rPr>
          <w:rFonts w:ascii="Times New Roman" w:hAnsi="Times New Roman" w:cs="Times New Roman" w:hint="eastAsia"/>
          <w:bCs/>
          <w:noProof/>
          <w:sz w:val="24"/>
          <w:szCs w:val="24"/>
        </w:rPr>
        <w:drawing>
          <wp:inline distT="0" distB="0" distL="0" distR="0" wp14:anchorId="3D71C5C3" wp14:editId="50BC9644">
            <wp:extent cx="4914000" cy="19872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4000" cy="1987200"/>
                    </a:xfrm>
                    <a:prstGeom prst="rect">
                      <a:avLst/>
                    </a:prstGeom>
                  </pic:spPr>
                </pic:pic>
              </a:graphicData>
            </a:graphic>
          </wp:inline>
        </w:drawing>
      </w:r>
    </w:p>
    <w:p w14:paraId="4B34A383" w14:textId="3EA9783D" w:rsidR="007077FA" w:rsidRPr="00741525" w:rsidRDefault="007077FA" w:rsidP="007077FA">
      <w:pPr>
        <w:snapToGrid w:val="0"/>
        <w:spacing w:afterLines="50" w:after="156" w:line="300" w:lineRule="auto"/>
        <w:rPr>
          <w:rFonts w:ascii="Times New Roman" w:hAnsi="Times New Roman" w:cs="Times New Roman"/>
          <w:bCs/>
          <w:sz w:val="24"/>
          <w:szCs w:val="24"/>
        </w:rPr>
      </w:pPr>
      <w:r w:rsidRPr="00741525">
        <w:rPr>
          <w:rFonts w:ascii="Times New Roman" w:hAnsi="Times New Roman" w:cs="Times New Roman" w:hint="eastAsia"/>
          <w:b/>
          <w:sz w:val="24"/>
          <w:szCs w:val="24"/>
        </w:rPr>
        <w:t>F</w:t>
      </w:r>
      <w:r w:rsidRPr="00741525">
        <w:rPr>
          <w:rFonts w:ascii="Times New Roman" w:hAnsi="Times New Roman" w:cs="Times New Roman"/>
          <w:b/>
          <w:sz w:val="24"/>
          <w:szCs w:val="24"/>
        </w:rPr>
        <w:t>IG. S4 | The frequency of functional groups on different membrane model</w:t>
      </w:r>
      <w:r w:rsidRPr="00741525">
        <w:rPr>
          <w:rFonts w:ascii="Times New Roman" w:hAnsi="Times New Roman" w:cs="Times New Roman"/>
          <w:bCs/>
          <w:sz w:val="24"/>
          <w:szCs w:val="24"/>
        </w:rPr>
        <w:t>s</w:t>
      </w:r>
      <w:r w:rsidRPr="00741525">
        <w:rPr>
          <w:rFonts w:ascii="Times New Roman" w:hAnsi="Times New Roman" w:cs="Times New Roman"/>
          <w:b/>
          <w:sz w:val="24"/>
          <w:szCs w:val="24"/>
        </w:rPr>
        <w:t>.</w:t>
      </w:r>
      <w:r w:rsidRPr="00741525">
        <w:rPr>
          <w:rFonts w:ascii="Times New Roman" w:hAnsi="Times New Roman" w:cs="Times New Roman"/>
          <w:bCs/>
          <w:sz w:val="24"/>
          <w:szCs w:val="24"/>
        </w:rPr>
        <w:t xml:space="preserve"> </w:t>
      </w:r>
      <w:r w:rsidRPr="00741525">
        <w:rPr>
          <w:rFonts w:ascii="Times New Roman" w:hAnsi="Times New Roman" w:cs="Times New Roman"/>
          <w:b/>
          <w:sz w:val="24"/>
          <w:szCs w:val="24"/>
        </w:rPr>
        <w:t>a)</w:t>
      </w:r>
      <w:r w:rsidRPr="00741525">
        <w:rPr>
          <w:rFonts w:ascii="Times New Roman" w:hAnsi="Times New Roman" w:cs="Times New Roman"/>
          <w:bCs/>
          <w:sz w:val="24"/>
          <w:szCs w:val="24"/>
        </w:rPr>
        <w:t xml:space="preserve"> </w:t>
      </w:r>
      <w:r w:rsidRPr="00741525">
        <w:rPr>
          <w:rFonts w:ascii="Times New Roman" w:hAnsi="Times New Roman" w:cs="Times New Roman"/>
          <w:bCs/>
          <w:sz w:val="24"/>
          <w:szCs w:val="24"/>
        </w:rPr>
        <w:lastRenderedPageBreak/>
        <w:t xml:space="preserve">The vibration frequency of hydroxyl groups on the membrane with characteristic peaks of 35.0 THz and 114.0 THz which deviates from those of bulk and confined water. </w:t>
      </w:r>
      <w:r w:rsidRPr="00741525">
        <w:rPr>
          <w:rFonts w:ascii="Times New Roman" w:hAnsi="Times New Roman" w:cs="Times New Roman"/>
          <w:b/>
          <w:bCs/>
          <w:sz w:val="24"/>
          <w:szCs w:val="24"/>
        </w:rPr>
        <w:t>b)</w:t>
      </w:r>
      <w:r w:rsidRPr="00741525">
        <w:rPr>
          <w:rFonts w:ascii="Times New Roman" w:hAnsi="Times New Roman" w:cs="Times New Roman"/>
          <w:bCs/>
          <w:sz w:val="24"/>
          <w:szCs w:val="24"/>
        </w:rPr>
        <w:t xml:space="preserve"> The vibration frequency of epoxy on the membrane with characteristic peaks of 31.0 THz which deviates from those of bulk and confined water.</w:t>
      </w:r>
    </w:p>
    <w:p w14:paraId="264F2F6A" w14:textId="77777777" w:rsidR="00D225DD" w:rsidRPr="00741525" w:rsidRDefault="00D225DD" w:rsidP="00D225DD">
      <w:pPr>
        <w:snapToGrid w:val="0"/>
        <w:spacing w:line="300" w:lineRule="auto"/>
        <w:rPr>
          <w:rFonts w:ascii="STKaiti" w:eastAsia="STKaiti" w:hAnsi="STKaiti" w:cs="Times New Roman"/>
          <w:b/>
          <w:bCs/>
          <w:sz w:val="24"/>
          <w:szCs w:val="24"/>
        </w:rPr>
      </w:pPr>
    </w:p>
    <w:p w14:paraId="4AAC3DE9" w14:textId="22D8407E" w:rsidR="002262B2" w:rsidRPr="00741525" w:rsidRDefault="002262B2" w:rsidP="002262B2">
      <w:pPr>
        <w:pStyle w:val="ListParagraph"/>
        <w:numPr>
          <w:ilvl w:val="0"/>
          <w:numId w:val="8"/>
        </w:numPr>
        <w:spacing w:afterLines="50" w:after="156" w:line="300" w:lineRule="auto"/>
        <w:ind w:firstLineChars="0"/>
        <w:rPr>
          <w:rFonts w:ascii="Times New Roman" w:hAnsi="Times New Roman" w:cs="Times New Roman"/>
          <w:b/>
          <w:bCs/>
          <w:sz w:val="24"/>
          <w:szCs w:val="24"/>
        </w:rPr>
      </w:pPr>
      <w:r w:rsidRPr="00741525">
        <w:rPr>
          <w:rFonts w:ascii="Times New Roman" w:hAnsi="Times New Roman" w:cs="Times New Roman"/>
          <w:b/>
          <w:bCs/>
          <w:sz w:val="24"/>
          <w:szCs w:val="24"/>
        </w:rPr>
        <w:t>The effect of 35.0 THz EM stimulus on the water flow and flux</w:t>
      </w:r>
    </w:p>
    <w:p w14:paraId="1EDCEA7C" w14:textId="2FDFB93A" w:rsidR="00181209" w:rsidRPr="00741525" w:rsidRDefault="00327C07" w:rsidP="002F1336">
      <w:pPr>
        <w:snapToGrid w:val="0"/>
        <w:spacing w:afterLines="30" w:after="93" w:line="300" w:lineRule="auto"/>
        <w:jc w:val="center"/>
        <w:rPr>
          <w:rFonts w:ascii="Times New Roman" w:hAnsi="Times New Roman" w:cs="Times New Roman"/>
        </w:rPr>
      </w:pPr>
      <w:r w:rsidRPr="00741525">
        <w:rPr>
          <w:rFonts w:ascii="Times New Roman" w:hAnsi="Times New Roman" w:cs="Times New Roman"/>
          <w:noProof/>
        </w:rPr>
        <w:drawing>
          <wp:inline distT="0" distB="0" distL="0" distR="0" wp14:anchorId="34D1A0D1" wp14:editId="135EF899">
            <wp:extent cx="2631600" cy="206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1600" cy="2062800"/>
                    </a:xfrm>
                    <a:prstGeom prst="rect">
                      <a:avLst/>
                    </a:prstGeom>
                  </pic:spPr>
                </pic:pic>
              </a:graphicData>
            </a:graphic>
          </wp:inline>
        </w:drawing>
      </w:r>
    </w:p>
    <w:p w14:paraId="5DD4F1DA" w14:textId="376B7E5F" w:rsidR="002608B7" w:rsidRPr="00741525" w:rsidRDefault="00803936" w:rsidP="00F3739C">
      <w:pPr>
        <w:widowControl/>
        <w:spacing w:afterLines="50" w:after="156"/>
        <w:rPr>
          <w:rFonts w:ascii="Times New Roman" w:hAnsi="Times New Roman" w:cs="Times New Roman"/>
          <w:sz w:val="24"/>
          <w:szCs w:val="24"/>
        </w:rPr>
      </w:pPr>
      <w:r w:rsidRPr="00741525">
        <w:rPr>
          <w:rFonts w:ascii="Times New Roman" w:hAnsi="Times New Roman" w:cs="Times New Roman" w:hint="eastAsia"/>
          <w:b/>
          <w:bCs/>
          <w:sz w:val="24"/>
          <w:szCs w:val="24"/>
        </w:rPr>
        <w:t>F</w:t>
      </w:r>
      <w:r w:rsidRPr="00741525">
        <w:rPr>
          <w:rFonts w:ascii="Times New Roman" w:hAnsi="Times New Roman" w:cs="Times New Roman"/>
          <w:b/>
          <w:bCs/>
          <w:sz w:val="24"/>
          <w:szCs w:val="24"/>
        </w:rPr>
        <w:t xml:space="preserve">IG. </w:t>
      </w:r>
      <w:r w:rsidR="007077FA" w:rsidRPr="00741525">
        <w:rPr>
          <w:rFonts w:ascii="Times New Roman" w:hAnsi="Times New Roman" w:cs="Times New Roman"/>
          <w:b/>
          <w:bCs/>
          <w:sz w:val="24"/>
          <w:szCs w:val="24"/>
        </w:rPr>
        <w:t xml:space="preserve">S5 </w:t>
      </w:r>
      <w:r w:rsidR="00284DAC" w:rsidRPr="00741525">
        <w:rPr>
          <w:rFonts w:ascii="Times New Roman" w:hAnsi="Times New Roman" w:cs="Times New Roman"/>
          <w:b/>
          <w:bCs/>
          <w:sz w:val="24"/>
          <w:szCs w:val="24"/>
        </w:rPr>
        <w:t xml:space="preserve">| </w:t>
      </w:r>
      <w:r w:rsidR="00916420" w:rsidRPr="00741525">
        <w:rPr>
          <w:rFonts w:ascii="Times New Roman" w:hAnsi="Times New Roman" w:cs="Times New Roman"/>
          <w:b/>
          <w:bCs/>
          <w:sz w:val="24"/>
          <w:szCs w:val="24"/>
        </w:rPr>
        <w:t xml:space="preserve">The permeability of the GO membrane under 35.0 THz EM </w:t>
      </w:r>
      <w:r w:rsidR="00916420" w:rsidRPr="00741525">
        <w:rPr>
          <w:rFonts w:ascii="Times New Roman" w:hAnsi="Times New Roman" w:cs="Times New Roman" w:hint="eastAsia"/>
          <w:b/>
          <w:bCs/>
          <w:sz w:val="24"/>
          <w:szCs w:val="24"/>
        </w:rPr>
        <w:t>sti</w:t>
      </w:r>
      <w:r w:rsidR="00916420" w:rsidRPr="00741525">
        <w:rPr>
          <w:rFonts w:ascii="Times New Roman" w:hAnsi="Times New Roman" w:cs="Times New Roman"/>
          <w:b/>
          <w:bCs/>
          <w:sz w:val="24"/>
          <w:szCs w:val="24"/>
        </w:rPr>
        <w:t>mulus at different strength</w:t>
      </w:r>
      <w:r w:rsidR="00273061" w:rsidRPr="00741525">
        <w:rPr>
          <w:rFonts w:ascii="Times New Roman" w:hAnsi="Times New Roman" w:cs="Times New Roman"/>
          <w:b/>
          <w:bCs/>
          <w:sz w:val="24"/>
          <w:szCs w:val="24"/>
        </w:rPr>
        <w:t>s</w:t>
      </w:r>
      <w:r w:rsidR="00916420" w:rsidRPr="00741525">
        <w:rPr>
          <w:rFonts w:ascii="Times New Roman" w:hAnsi="Times New Roman" w:cs="Times New Roman"/>
          <w:b/>
          <w:bCs/>
          <w:sz w:val="24"/>
          <w:szCs w:val="24"/>
        </w:rPr>
        <w:t xml:space="preserve"> </w:t>
      </w:r>
      <w:r w:rsidR="00916420" w:rsidRPr="00741525">
        <w:rPr>
          <w:rFonts w:ascii="Times New Roman" w:hAnsi="Times New Roman" w:cs="Times New Roman"/>
          <w:b/>
          <w:bCs/>
          <w:i/>
          <w:sz w:val="24"/>
          <w:szCs w:val="24"/>
        </w:rPr>
        <w:t>A</w:t>
      </w:r>
      <w:r w:rsidR="00916420" w:rsidRPr="00741525">
        <w:rPr>
          <w:rFonts w:ascii="Times New Roman" w:hAnsi="Times New Roman" w:cs="Times New Roman"/>
          <w:b/>
          <w:bCs/>
          <w:sz w:val="24"/>
          <w:szCs w:val="24"/>
        </w:rPr>
        <w:t>.</w:t>
      </w:r>
      <w:r w:rsidR="00CD69EB" w:rsidRPr="00741525">
        <w:rPr>
          <w:rFonts w:ascii="Times New Roman" w:hAnsi="Times New Roman" w:cs="Times New Roman"/>
          <w:b/>
          <w:bCs/>
          <w:sz w:val="24"/>
          <w:szCs w:val="24"/>
        </w:rPr>
        <w:t xml:space="preserve"> </w:t>
      </w:r>
      <w:r w:rsidR="008E75F3" w:rsidRPr="00741525">
        <w:rPr>
          <w:rFonts w:ascii="Times New Roman" w:hAnsi="Times New Roman" w:cs="Times New Roman"/>
          <w:sz w:val="24"/>
          <w:szCs w:val="24"/>
        </w:rPr>
        <w:t>The phenomenon and mechanism of 35.0 THz EM stimuli to carboxyl are consistent with 44.0 THz EM stimuli.</w:t>
      </w:r>
    </w:p>
    <w:p w14:paraId="31DBCB91" w14:textId="212ACADF" w:rsidR="00B5293C" w:rsidRPr="00741525" w:rsidRDefault="00B5293C" w:rsidP="00F3739C">
      <w:pPr>
        <w:widowControl/>
        <w:spacing w:afterLines="50" w:after="156"/>
        <w:rPr>
          <w:rFonts w:ascii="Times New Roman" w:hAnsi="Times New Roman" w:cs="Times New Roman"/>
          <w:sz w:val="24"/>
          <w:szCs w:val="24"/>
        </w:rPr>
      </w:pPr>
    </w:p>
    <w:p w14:paraId="01B57FBE" w14:textId="33B075DD" w:rsidR="00B5293C" w:rsidRPr="00741525" w:rsidRDefault="00B5293C" w:rsidP="00B5293C">
      <w:pPr>
        <w:pStyle w:val="ListParagraph"/>
        <w:widowControl/>
        <w:numPr>
          <w:ilvl w:val="0"/>
          <w:numId w:val="8"/>
        </w:numPr>
        <w:spacing w:afterLines="50" w:after="156"/>
        <w:ind w:firstLineChars="0"/>
        <w:rPr>
          <w:rFonts w:ascii="Times New Roman" w:hAnsi="Times New Roman" w:cs="Times New Roman"/>
          <w:b/>
          <w:sz w:val="24"/>
          <w:szCs w:val="24"/>
        </w:rPr>
      </w:pPr>
      <w:r w:rsidRPr="00741525">
        <w:rPr>
          <w:rFonts w:ascii="Times New Roman" w:hAnsi="Times New Roman" w:cs="Times New Roman" w:hint="eastAsia"/>
          <w:b/>
          <w:sz w:val="24"/>
          <w:szCs w:val="24"/>
        </w:rPr>
        <w:t>T</w:t>
      </w:r>
      <w:r w:rsidRPr="00741525">
        <w:rPr>
          <w:rFonts w:ascii="Times New Roman" w:hAnsi="Times New Roman" w:cs="Times New Roman"/>
          <w:b/>
          <w:sz w:val="24"/>
          <w:szCs w:val="24"/>
        </w:rPr>
        <w:t>he estimation of injected power from light on water</w:t>
      </w:r>
    </w:p>
    <w:p w14:paraId="1BF4C7EC" w14:textId="77777777" w:rsidR="00B5293C" w:rsidRPr="00741525" w:rsidRDefault="00B5293C" w:rsidP="00B5293C">
      <w:pPr>
        <w:rPr>
          <w:rFonts w:ascii="Times New Roman" w:hAnsi="Times New Roman" w:cs="Times New Roman"/>
        </w:rPr>
      </w:pPr>
      <w:r w:rsidRPr="00741525">
        <w:rPr>
          <w:rFonts w:ascii="Times New Roman" w:hAnsi="Times New Roman" w:cs="Times New Roman"/>
          <w:noProof/>
        </w:rPr>
        <w:drawing>
          <wp:inline distT="0" distB="0" distL="0" distR="0" wp14:anchorId="4342FD3C" wp14:editId="7BF9C0EF">
            <wp:extent cx="5274310" cy="21507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未标题-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150745"/>
                    </a:xfrm>
                    <a:prstGeom prst="rect">
                      <a:avLst/>
                    </a:prstGeom>
                  </pic:spPr>
                </pic:pic>
              </a:graphicData>
            </a:graphic>
          </wp:inline>
        </w:drawing>
      </w:r>
    </w:p>
    <w:p w14:paraId="5EAE6B9E" w14:textId="55CF2643" w:rsidR="00B5293C" w:rsidRPr="00741525" w:rsidRDefault="00B5293C" w:rsidP="00B5293C">
      <w:pPr>
        <w:snapToGrid w:val="0"/>
        <w:spacing w:afterLines="50" w:after="156"/>
        <w:rPr>
          <w:rFonts w:ascii="Times New Roman" w:hAnsi="Times New Roman" w:cs="Times New Roman"/>
          <w:b/>
          <w:sz w:val="24"/>
          <w:szCs w:val="24"/>
        </w:rPr>
      </w:pPr>
      <w:r w:rsidRPr="00741525">
        <w:rPr>
          <w:rFonts w:ascii="Times New Roman" w:hAnsi="Times New Roman" w:cs="Times New Roman"/>
          <w:b/>
          <w:sz w:val="24"/>
          <w:szCs w:val="24"/>
        </w:rPr>
        <w:t xml:space="preserve">Fig. S6 | The temperature change with respect to time under 44 THz EM stimulus at different strengths. When the strength of the stimulus is fixed, the temperature change is independent of the water box volume. a) </w:t>
      </w:r>
      <w:r w:rsidRPr="00741525">
        <w:rPr>
          <w:rFonts w:ascii="Times New Roman" w:hAnsi="Times New Roman" w:cs="Times New Roman"/>
          <w:sz w:val="24"/>
          <w:szCs w:val="24"/>
        </w:rPr>
        <w:t>The results under the box size of 5</w:t>
      </w:r>
      <w:r w:rsidRPr="00741525">
        <w:rPr>
          <w:rFonts w:ascii="Times New Roman" w:hAnsi="Times New Roman" w:cs="Times New Roman" w:hint="eastAsia"/>
          <w:sz w:val="24"/>
          <w:szCs w:val="24"/>
        </w:rPr>
        <w:t>×</w:t>
      </w:r>
      <w:r w:rsidRPr="00741525">
        <w:rPr>
          <w:rFonts w:ascii="Times New Roman" w:hAnsi="Times New Roman" w:cs="Times New Roman" w:hint="eastAsia"/>
          <w:sz w:val="24"/>
          <w:szCs w:val="24"/>
        </w:rPr>
        <w:t>5</w:t>
      </w:r>
      <w:r w:rsidRPr="00741525">
        <w:rPr>
          <w:rFonts w:ascii="Times New Roman" w:hAnsi="Times New Roman" w:cs="Times New Roman" w:hint="eastAsia"/>
          <w:sz w:val="24"/>
          <w:szCs w:val="24"/>
        </w:rPr>
        <w:t>×</w:t>
      </w:r>
      <w:r w:rsidRPr="00741525">
        <w:rPr>
          <w:rFonts w:ascii="Times New Roman" w:hAnsi="Times New Roman" w:cs="Times New Roman"/>
          <w:sz w:val="24"/>
          <w:szCs w:val="24"/>
        </w:rPr>
        <w:t xml:space="preserve">5 </w:t>
      </w:r>
      <w:r w:rsidRPr="00741525">
        <w:rPr>
          <w:rFonts w:ascii="Times New Roman" w:hAnsi="Times New Roman" w:cs="Times New Roman" w:hint="eastAsia"/>
          <w:sz w:val="24"/>
          <w:szCs w:val="24"/>
        </w:rPr>
        <w:t>nm</w:t>
      </w:r>
      <w:r w:rsidRPr="00741525">
        <w:rPr>
          <w:rFonts w:ascii="Times New Roman" w:hAnsi="Times New Roman" w:cs="Times New Roman"/>
          <w:sz w:val="24"/>
          <w:szCs w:val="24"/>
        </w:rPr>
        <w:t>.</w:t>
      </w:r>
      <w:r w:rsidRPr="00741525">
        <w:rPr>
          <w:rFonts w:ascii="Times New Roman" w:hAnsi="Times New Roman" w:cs="Times New Roman"/>
          <w:b/>
          <w:sz w:val="24"/>
          <w:szCs w:val="24"/>
        </w:rPr>
        <w:t xml:space="preserve"> b) </w:t>
      </w:r>
      <w:r w:rsidRPr="00741525">
        <w:rPr>
          <w:rFonts w:ascii="Times New Roman" w:hAnsi="Times New Roman" w:cs="Times New Roman"/>
          <w:sz w:val="24"/>
          <w:szCs w:val="24"/>
        </w:rPr>
        <w:t>The results under the box size of 8</w:t>
      </w:r>
      <w:r w:rsidRPr="00741525">
        <w:rPr>
          <w:rFonts w:ascii="Times New Roman" w:hAnsi="Times New Roman" w:cs="Times New Roman" w:hint="eastAsia"/>
          <w:sz w:val="24"/>
          <w:szCs w:val="24"/>
        </w:rPr>
        <w:t>×</w:t>
      </w:r>
      <w:r w:rsidRPr="00741525">
        <w:rPr>
          <w:rFonts w:ascii="Times New Roman" w:hAnsi="Times New Roman" w:cs="Times New Roman"/>
          <w:sz w:val="24"/>
          <w:szCs w:val="24"/>
        </w:rPr>
        <w:t>8</w:t>
      </w:r>
      <w:r w:rsidRPr="00741525">
        <w:rPr>
          <w:rFonts w:ascii="Times New Roman" w:hAnsi="Times New Roman" w:cs="Times New Roman" w:hint="eastAsia"/>
          <w:sz w:val="24"/>
          <w:szCs w:val="24"/>
        </w:rPr>
        <w:t>×</w:t>
      </w:r>
      <w:r w:rsidRPr="00741525">
        <w:rPr>
          <w:rFonts w:ascii="Times New Roman" w:hAnsi="Times New Roman" w:cs="Times New Roman"/>
          <w:sz w:val="24"/>
          <w:szCs w:val="24"/>
        </w:rPr>
        <w:t xml:space="preserve">8 </w:t>
      </w:r>
      <w:r w:rsidRPr="00741525">
        <w:rPr>
          <w:rFonts w:ascii="Times New Roman" w:hAnsi="Times New Roman" w:cs="Times New Roman" w:hint="eastAsia"/>
          <w:sz w:val="24"/>
          <w:szCs w:val="24"/>
        </w:rPr>
        <w:t>nm</w:t>
      </w:r>
      <w:r w:rsidRPr="00741525">
        <w:rPr>
          <w:rFonts w:ascii="Times New Roman" w:hAnsi="Times New Roman" w:cs="Times New Roman"/>
          <w:sz w:val="24"/>
          <w:szCs w:val="24"/>
        </w:rPr>
        <w:t>.</w:t>
      </w:r>
    </w:p>
    <w:p w14:paraId="45B97B0B" w14:textId="51F5D30D" w:rsidR="00B5293C" w:rsidRPr="00741525" w:rsidRDefault="00B5293C" w:rsidP="00B5293C">
      <w:pPr>
        <w:ind w:firstLine="420"/>
        <w:rPr>
          <w:rFonts w:ascii="Times New Roman" w:hAnsi="Times New Roman" w:cs="Times New Roman"/>
          <w:sz w:val="24"/>
          <w:szCs w:val="24"/>
        </w:rPr>
      </w:pPr>
      <w:r w:rsidRPr="00741525">
        <w:rPr>
          <w:rFonts w:ascii="Times New Roman" w:hAnsi="Times New Roman" w:cs="Times New Roman"/>
          <w:sz w:val="24"/>
          <w:szCs w:val="24"/>
        </w:rPr>
        <w:t xml:space="preserve">To estimate the power of injected energy from the 44.0 THz EM </w:t>
      </w:r>
      <w:r w:rsidRPr="00741525">
        <w:rPr>
          <w:rFonts w:ascii="Times New Roman" w:hAnsi="Times New Roman" w:cs="Times New Roman" w:hint="eastAsia"/>
          <w:sz w:val="24"/>
          <w:szCs w:val="24"/>
        </w:rPr>
        <w:t>sti</w:t>
      </w:r>
      <w:r w:rsidRPr="00741525">
        <w:rPr>
          <w:rFonts w:ascii="Times New Roman" w:hAnsi="Times New Roman" w:cs="Times New Roman"/>
          <w:sz w:val="24"/>
          <w:szCs w:val="24"/>
        </w:rPr>
        <w:t>muli to the unit volume of the system, we turned off the thermostat and tested different strengths of the EM stimuli. We can calculate the power by means of the formula</w:t>
      </w:r>
    </w:p>
    <w:p w14:paraId="77B22D1C" w14:textId="6919E31D" w:rsidR="00B5293C" w:rsidRPr="00741525" w:rsidRDefault="00B5293C" w:rsidP="00B5293C">
      <w:pPr>
        <w:jc w:val="right"/>
        <w:rPr>
          <w:rFonts w:ascii="Times New Roman" w:hAnsi="Times New Roman" w:cs="Times New Roman"/>
          <w:sz w:val="24"/>
          <w:szCs w:val="24"/>
        </w:rPr>
      </w:pPr>
      <m:oMath>
        <m:r>
          <w:rPr>
            <w:rFonts w:ascii="Cambria Math" w:hAnsi="Cambria Math" w:cs="Times New Roman"/>
            <w:sz w:val="24"/>
            <w:szCs w:val="24"/>
          </w:rPr>
          <w:lastRenderedPageBreak/>
          <m:t>P</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∆Q</m:t>
            </m:r>
          </m:num>
          <m:den>
            <m:r>
              <w:rPr>
                <w:rFonts w:ascii="Cambria Math" w:hAnsi="Cambria Math" w:cs="Times New Roman"/>
                <w:sz w:val="24"/>
                <w:szCs w:val="24"/>
              </w:rPr>
              <m:t>∆tV</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mc∆T</m:t>
            </m:r>
          </m:num>
          <m:den>
            <m:r>
              <w:rPr>
                <w:rFonts w:ascii="Cambria Math" w:hAnsi="Cambria Math" w:cs="Times New Roman"/>
                <w:sz w:val="24"/>
                <w:szCs w:val="24"/>
              </w:rPr>
              <m:t>∆tV</m:t>
            </m:r>
          </m:den>
        </m:f>
      </m:oMath>
      <w:r w:rsidRPr="00741525">
        <w:rPr>
          <w:rFonts w:ascii="Times New Roman" w:hAnsi="Times New Roman" w:cs="Times New Roman"/>
          <w:sz w:val="24"/>
          <w:szCs w:val="24"/>
        </w:rPr>
        <w:t>,                           (2)</w:t>
      </w:r>
    </w:p>
    <w:p w14:paraId="09797C64" w14:textId="1AC0B46C" w:rsidR="00B5293C" w:rsidRPr="00741525" w:rsidRDefault="00B5293C" w:rsidP="00B5293C">
      <w:pPr>
        <w:rPr>
          <w:rFonts w:ascii="Times New Roman" w:hAnsi="Times New Roman" w:cs="Times New Roman"/>
          <w:sz w:val="24"/>
          <w:szCs w:val="24"/>
        </w:rPr>
      </w:pPr>
      <w:r w:rsidRPr="00741525">
        <w:rPr>
          <w:rFonts w:ascii="Times New Roman" w:hAnsi="Times New Roman" w:cs="Times New Roman"/>
          <w:sz w:val="24"/>
          <w:szCs w:val="24"/>
        </w:rPr>
        <w:t xml:space="preserve">where </w:t>
      </w:r>
      <w:r w:rsidRPr="00741525">
        <w:rPr>
          <w:rFonts w:ascii="Times New Roman" w:hAnsi="Times New Roman" w:cs="Times New Roman"/>
          <w:i/>
          <w:sz w:val="24"/>
          <w:szCs w:val="24"/>
        </w:rPr>
        <w:t>m</w:t>
      </w:r>
      <w:r w:rsidRPr="00741525">
        <w:rPr>
          <w:rFonts w:ascii="Times New Roman" w:hAnsi="Times New Roman" w:cs="Times New Roman"/>
          <w:sz w:val="24"/>
          <w:szCs w:val="24"/>
        </w:rPr>
        <w:t xml:space="preserve"> is the mass of the water box, </w:t>
      </w:r>
      <w:r w:rsidRPr="00741525">
        <w:rPr>
          <w:rFonts w:ascii="Times New Roman" w:hAnsi="Times New Roman" w:cs="Times New Roman"/>
          <w:i/>
          <w:sz w:val="24"/>
          <w:szCs w:val="24"/>
        </w:rPr>
        <w:t>c</w:t>
      </w:r>
      <w:r w:rsidRPr="00741525">
        <w:rPr>
          <w:rFonts w:ascii="Times New Roman" w:hAnsi="Times New Roman" w:cs="Times New Roman"/>
          <w:sz w:val="24"/>
          <w:szCs w:val="24"/>
        </w:rPr>
        <w:t xml:space="preserve"> denotes the specific heat capacity, ∆</w:t>
      </w:r>
      <w:r w:rsidRPr="00741525">
        <w:rPr>
          <w:rFonts w:ascii="Times New Roman" w:hAnsi="Times New Roman" w:cs="Times New Roman"/>
          <w:i/>
          <w:sz w:val="24"/>
          <w:szCs w:val="24"/>
        </w:rPr>
        <w:t>T</w:t>
      </w:r>
      <w:r w:rsidRPr="00741525">
        <w:rPr>
          <w:rFonts w:ascii="Times New Roman" w:hAnsi="Times New Roman" w:cs="Times New Roman"/>
          <w:sz w:val="24"/>
          <w:szCs w:val="24"/>
        </w:rPr>
        <w:t xml:space="preserve"> is the change of the temperature, ∆</w:t>
      </w:r>
      <w:r w:rsidRPr="00741525">
        <w:rPr>
          <w:rFonts w:ascii="Times New Roman" w:hAnsi="Times New Roman" w:cs="Times New Roman"/>
          <w:i/>
          <w:sz w:val="24"/>
          <w:szCs w:val="24"/>
        </w:rPr>
        <w:t>t</w:t>
      </w:r>
      <w:r w:rsidRPr="00741525">
        <w:rPr>
          <w:rFonts w:ascii="Times New Roman" w:hAnsi="Times New Roman" w:cs="Times New Roman"/>
          <w:sz w:val="24"/>
          <w:szCs w:val="24"/>
        </w:rPr>
        <w:t xml:space="preserve"> is the duration and </w:t>
      </w:r>
      <w:r w:rsidRPr="00741525">
        <w:rPr>
          <w:rFonts w:ascii="Times New Roman" w:hAnsi="Times New Roman" w:cs="Times New Roman"/>
          <w:i/>
          <w:sz w:val="24"/>
          <w:szCs w:val="24"/>
        </w:rPr>
        <w:t>V</w:t>
      </w:r>
      <w:r w:rsidRPr="00741525">
        <w:rPr>
          <w:rFonts w:ascii="Times New Roman" w:hAnsi="Times New Roman" w:cs="Times New Roman"/>
          <w:sz w:val="24"/>
          <w:szCs w:val="24"/>
        </w:rPr>
        <w:t xml:space="preserve"> is the volume of the system. According to the change of system temperature with respect to the time (F</w:t>
      </w:r>
      <w:r w:rsidRPr="00741525">
        <w:rPr>
          <w:rFonts w:ascii="Times New Roman" w:hAnsi="Times New Roman" w:cs="Times New Roman" w:hint="eastAsia"/>
          <w:sz w:val="24"/>
          <w:szCs w:val="24"/>
        </w:rPr>
        <w:t>ig</w:t>
      </w:r>
      <w:r w:rsidRPr="00741525">
        <w:rPr>
          <w:rFonts w:ascii="Times New Roman" w:hAnsi="Times New Roman" w:cs="Times New Roman"/>
          <w:sz w:val="24"/>
          <w:szCs w:val="24"/>
        </w:rPr>
        <w:t>. S6), we estimated the powers of 44.0 THz EM stimuli at the strength of 0.6 V/nm, 1.0 V/nm, and 1.5 V/nm are 0.06×10</w:t>
      </w:r>
      <w:r w:rsidRPr="00741525">
        <w:rPr>
          <w:rFonts w:ascii="Times New Roman" w:hAnsi="Times New Roman" w:cs="Times New Roman"/>
          <w:sz w:val="24"/>
          <w:szCs w:val="24"/>
          <w:vertAlign w:val="superscript"/>
        </w:rPr>
        <w:t>-9</w:t>
      </w:r>
      <w:r w:rsidRPr="00741525">
        <w:rPr>
          <w:rFonts w:ascii="Times New Roman" w:hAnsi="Times New Roman" w:cs="Times New Roman"/>
          <w:sz w:val="24"/>
          <w:szCs w:val="24"/>
        </w:rPr>
        <w:t>, 0.26×10</w:t>
      </w:r>
      <w:r w:rsidRPr="00741525">
        <w:rPr>
          <w:rFonts w:ascii="Times New Roman" w:hAnsi="Times New Roman" w:cs="Times New Roman"/>
          <w:sz w:val="24"/>
          <w:szCs w:val="24"/>
          <w:vertAlign w:val="superscript"/>
        </w:rPr>
        <w:t>-9</w:t>
      </w:r>
      <w:r w:rsidRPr="00741525">
        <w:rPr>
          <w:rFonts w:ascii="Times New Roman" w:hAnsi="Times New Roman" w:cs="Times New Roman"/>
          <w:sz w:val="24"/>
          <w:szCs w:val="24"/>
        </w:rPr>
        <w:t>, and 0.6×10</w:t>
      </w:r>
      <w:r w:rsidRPr="00741525">
        <w:rPr>
          <w:rFonts w:ascii="Times New Roman" w:hAnsi="Times New Roman" w:cs="Times New Roman"/>
          <w:sz w:val="24"/>
          <w:szCs w:val="24"/>
          <w:vertAlign w:val="superscript"/>
        </w:rPr>
        <w:t>-9</w:t>
      </w:r>
      <w:r w:rsidRPr="00741525">
        <w:rPr>
          <w:rFonts w:ascii="Times New Roman" w:hAnsi="Times New Roman" w:cs="Times New Roman"/>
          <w:sz w:val="24"/>
          <w:szCs w:val="24"/>
        </w:rPr>
        <w:t xml:space="preserve"> W/</w:t>
      </w:r>
      <w:r w:rsidRPr="00741525">
        <w:rPr>
          <w:rFonts w:ascii="Times New Roman" w:hAnsi="Times New Roman" w:cs="Times New Roman" w:hint="eastAsia"/>
          <w:sz w:val="24"/>
          <w:szCs w:val="24"/>
        </w:rPr>
        <w:t>nm</w:t>
      </w:r>
      <w:r w:rsidRPr="00741525">
        <w:rPr>
          <w:rFonts w:ascii="Times New Roman" w:hAnsi="Times New Roman" w:cs="Times New Roman"/>
          <w:sz w:val="24"/>
          <w:szCs w:val="24"/>
          <w:vertAlign w:val="superscript"/>
        </w:rPr>
        <w:t>3</w:t>
      </w:r>
      <w:r w:rsidRPr="00741525">
        <w:rPr>
          <w:rFonts w:ascii="Times New Roman" w:hAnsi="Times New Roman" w:cs="Times New Roman"/>
          <w:sz w:val="24"/>
          <w:szCs w:val="24"/>
        </w:rPr>
        <w:t>, respectively.</w:t>
      </w:r>
    </w:p>
    <w:p w14:paraId="0F58AA16" w14:textId="77777777" w:rsidR="007077FA" w:rsidRPr="00741525" w:rsidRDefault="007077FA" w:rsidP="009B1A08">
      <w:pPr>
        <w:widowControl/>
        <w:jc w:val="left"/>
        <w:rPr>
          <w:rFonts w:ascii="Times New Roman" w:hAnsi="Times New Roman" w:cs="Times New Roman"/>
          <w:b/>
          <w:bCs/>
          <w:sz w:val="24"/>
          <w:szCs w:val="24"/>
        </w:rPr>
      </w:pPr>
    </w:p>
    <w:p w14:paraId="56BD2BDB" w14:textId="656EB008" w:rsidR="009B1A08" w:rsidRPr="00741525" w:rsidRDefault="007077FA" w:rsidP="007077FA">
      <w:pPr>
        <w:pStyle w:val="ListParagraph"/>
        <w:numPr>
          <w:ilvl w:val="0"/>
          <w:numId w:val="8"/>
        </w:numPr>
        <w:snapToGrid w:val="0"/>
        <w:spacing w:afterLines="50" w:after="156" w:line="300" w:lineRule="auto"/>
        <w:ind w:firstLineChars="0"/>
        <w:rPr>
          <w:rFonts w:ascii="Times New Roman" w:hAnsi="Times New Roman" w:cs="Times New Roman"/>
          <w:b/>
          <w:iCs/>
          <w:sz w:val="24"/>
          <w:szCs w:val="24"/>
        </w:rPr>
      </w:pPr>
      <w:bookmarkStart w:id="1" w:name="_Hlk124282761"/>
      <w:r w:rsidRPr="00741525">
        <w:rPr>
          <w:rFonts w:ascii="Times New Roman" w:hAnsi="Times New Roman" w:cs="Times New Roman"/>
          <w:b/>
          <w:iCs/>
          <w:sz w:val="24"/>
          <w:szCs w:val="24"/>
        </w:rPr>
        <w:t>The effect of THz EM stimulus on the k</w:t>
      </w:r>
      <w:r w:rsidRPr="00741525">
        <w:rPr>
          <w:rFonts w:ascii="Times New Roman" w:hAnsi="Times New Roman" w:cs="Times New Roman" w:hint="eastAsia"/>
          <w:b/>
          <w:iCs/>
          <w:sz w:val="24"/>
          <w:szCs w:val="24"/>
        </w:rPr>
        <w:t>in</w:t>
      </w:r>
      <w:r w:rsidRPr="00741525">
        <w:rPr>
          <w:rFonts w:ascii="Times New Roman" w:hAnsi="Times New Roman" w:cs="Times New Roman"/>
          <w:b/>
          <w:iCs/>
          <w:sz w:val="24"/>
          <w:szCs w:val="24"/>
        </w:rPr>
        <w:t>etic energy distribution</w:t>
      </w:r>
    </w:p>
    <w:bookmarkEnd w:id="1"/>
    <w:p w14:paraId="2EC30106" w14:textId="77777777" w:rsidR="009B1A08" w:rsidRPr="00741525" w:rsidRDefault="009B1A08" w:rsidP="009B1A08">
      <w:pPr>
        <w:snapToGrid w:val="0"/>
        <w:spacing w:afterLines="50" w:after="156" w:line="300" w:lineRule="auto"/>
        <w:jc w:val="center"/>
        <w:rPr>
          <w:rFonts w:ascii="Times New Roman" w:eastAsia="KaiTi" w:hAnsi="Times New Roman" w:cs="Times New Roman"/>
          <w:sz w:val="24"/>
          <w:szCs w:val="24"/>
        </w:rPr>
      </w:pPr>
      <w:r w:rsidRPr="00741525">
        <w:rPr>
          <w:rFonts w:ascii="Times New Roman" w:eastAsia="KaiTi" w:hAnsi="Times New Roman" w:cs="Times New Roman"/>
          <w:noProof/>
          <w:sz w:val="24"/>
          <w:szCs w:val="24"/>
        </w:rPr>
        <w:drawing>
          <wp:inline distT="0" distB="0" distL="0" distR="0" wp14:anchorId="17CA3A1A" wp14:editId="4423A467">
            <wp:extent cx="2520000" cy="187553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75532"/>
                    </a:xfrm>
                    <a:prstGeom prst="rect">
                      <a:avLst/>
                    </a:prstGeom>
                  </pic:spPr>
                </pic:pic>
              </a:graphicData>
            </a:graphic>
          </wp:inline>
        </w:drawing>
      </w:r>
    </w:p>
    <w:p w14:paraId="0A0AFF5A" w14:textId="588DAE9A" w:rsidR="009B1A08" w:rsidRPr="00741525" w:rsidRDefault="009B1A08" w:rsidP="009B1A08">
      <w:pPr>
        <w:snapToGrid w:val="0"/>
        <w:spacing w:afterLines="50" w:after="156" w:line="300" w:lineRule="auto"/>
        <w:rPr>
          <w:rFonts w:ascii="Times New Roman" w:eastAsia="KaiTi" w:hAnsi="Times New Roman" w:cs="Times New Roman"/>
          <w:b/>
          <w:bCs/>
          <w:sz w:val="24"/>
          <w:szCs w:val="24"/>
        </w:rPr>
      </w:pPr>
      <w:r w:rsidRPr="00741525">
        <w:rPr>
          <w:rFonts w:ascii="Times New Roman" w:hAnsi="Times New Roman" w:cs="Times New Roman" w:hint="eastAsia"/>
          <w:b/>
          <w:sz w:val="24"/>
          <w:szCs w:val="24"/>
        </w:rPr>
        <w:t>F</w:t>
      </w:r>
      <w:r w:rsidRPr="00741525">
        <w:rPr>
          <w:rFonts w:ascii="Times New Roman" w:hAnsi="Times New Roman" w:cs="Times New Roman"/>
          <w:b/>
          <w:sz w:val="24"/>
          <w:szCs w:val="24"/>
        </w:rPr>
        <w:t>IG. S</w:t>
      </w:r>
      <w:r w:rsidR="00B5293C" w:rsidRPr="00741525">
        <w:rPr>
          <w:rFonts w:ascii="Times New Roman" w:hAnsi="Times New Roman" w:cs="Times New Roman"/>
          <w:b/>
          <w:sz w:val="24"/>
          <w:szCs w:val="24"/>
        </w:rPr>
        <w:t>7</w:t>
      </w:r>
      <w:r w:rsidRPr="00741525">
        <w:rPr>
          <w:rFonts w:ascii="Times New Roman" w:hAnsi="Times New Roman" w:cs="Times New Roman"/>
          <w:b/>
          <w:sz w:val="24"/>
          <w:szCs w:val="24"/>
        </w:rPr>
        <w:t xml:space="preserve"> | T</w:t>
      </w:r>
      <w:r w:rsidRPr="00741525">
        <w:rPr>
          <w:rFonts w:ascii="Times New Roman" w:eastAsia="KaiTi" w:hAnsi="Times New Roman" w:cs="Times New Roman"/>
          <w:b/>
          <w:bCs/>
          <w:sz w:val="24"/>
          <w:szCs w:val="24"/>
        </w:rPr>
        <w:t>he comparison of the kinetic energy distribution of water molecules under normal condition and the case with 44.0 THz EM stimulus at the strength of 1.5 V/nm.</w:t>
      </w:r>
    </w:p>
    <w:p w14:paraId="62F2CDB3" w14:textId="4083D766" w:rsidR="009B1A08" w:rsidRPr="00741525" w:rsidRDefault="009B1A08" w:rsidP="007077FA">
      <w:pPr>
        <w:snapToGrid w:val="0"/>
        <w:spacing w:afterLines="50" w:after="156" w:line="300" w:lineRule="auto"/>
        <w:ind w:firstLine="420"/>
        <w:rPr>
          <w:rFonts w:ascii="Times New Roman" w:eastAsia="KaiTi" w:hAnsi="Times New Roman" w:cs="Times New Roman"/>
          <w:sz w:val="24"/>
          <w:szCs w:val="24"/>
        </w:rPr>
      </w:pPr>
      <w:r w:rsidRPr="00741525">
        <w:rPr>
          <w:rFonts w:ascii="Times New Roman" w:eastAsia="DengXian" w:hAnsi="Times New Roman" w:cs="Times New Roman"/>
          <w:sz w:val="24"/>
          <w:szCs w:val="24"/>
        </w:rPr>
        <w:t>I</w:t>
      </w:r>
      <w:r w:rsidRPr="00741525">
        <w:rPr>
          <w:rFonts w:ascii="Times New Roman" w:eastAsia="DengXian" w:hAnsi="Times New Roman" w:cs="Times New Roman" w:hint="eastAsia"/>
          <w:sz w:val="24"/>
          <w:szCs w:val="24"/>
        </w:rPr>
        <w:t>n</w:t>
      </w:r>
      <w:r w:rsidRPr="00741525">
        <w:rPr>
          <w:rFonts w:ascii="Times New Roman" w:eastAsia="DengXian" w:hAnsi="Times New Roman" w:cs="Times New Roman"/>
          <w:sz w:val="24"/>
          <w:szCs w:val="24"/>
        </w:rPr>
        <w:t xml:space="preserve"> order to exclude the thermal effect-induced permeation enhancement, we should take the injected energy away in time using a thermostat. During the simulation, a nose-hoover thermostat with a time constant for coupling of 0.2 </w:t>
      </w:r>
      <w:proofErr w:type="spellStart"/>
      <w:r w:rsidRPr="00741525">
        <w:rPr>
          <w:rFonts w:ascii="Times New Roman" w:eastAsia="DengXian" w:hAnsi="Times New Roman" w:cs="Times New Roman"/>
          <w:sz w:val="24"/>
          <w:szCs w:val="24"/>
        </w:rPr>
        <w:t>ps</w:t>
      </w:r>
      <w:proofErr w:type="spellEnd"/>
      <w:r w:rsidRPr="00741525">
        <w:rPr>
          <w:rFonts w:ascii="Times New Roman" w:eastAsia="DengXian" w:hAnsi="Times New Roman" w:cs="Times New Roman"/>
          <w:sz w:val="24"/>
          <w:szCs w:val="24"/>
        </w:rPr>
        <w:t xml:space="preserve"> plays the role to maintain the system temperature stable</w:t>
      </w:r>
      <w:r w:rsidRPr="00741525">
        <w:rPr>
          <w:rFonts w:ascii="Times New Roman" w:eastAsia="KaiTi" w:hAnsi="Times New Roman" w:cs="Times New Roman"/>
          <w:sz w:val="24"/>
          <w:szCs w:val="24"/>
        </w:rPr>
        <w:t xml:space="preserve">. The smaller the time constant, the faster the injected energy is taken away. As discussed in Fig. </w:t>
      </w:r>
      <w:r w:rsidR="007077FA" w:rsidRPr="00741525">
        <w:rPr>
          <w:rFonts w:ascii="Times New Roman" w:eastAsia="KaiTi" w:hAnsi="Times New Roman" w:cs="Times New Roman"/>
          <w:sz w:val="24"/>
          <w:szCs w:val="24"/>
        </w:rPr>
        <w:t>S2</w:t>
      </w:r>
      <w:r w:rsidRPr="00741525">
        <w:rPr>
          <w:rFonts w:ascii="Times New Roman" w:eastAsia="KaiTi" w:hAnsi="Times New Roman" w:cs="Times New Roman"/>
          <w:sz w:val="24"/>
          <w:szCs w:val="24"/>
        </w:rPr>
        <w:t>, the average system temperature is maintained at 300 K, meaning that the permeation enhancement is not attributable to the temperature deviation-induced kinetic energy enhancement. Our further kinetic energy distribution analysis also shows that the distribution in the case under 44.0 THz EM stimulus at the strength of 1.5 V/nm is the same as the one in the case without stimulus (Fig. S</w:t>
      </w:r>
      <w:r w:rsidR="00B5293C" w:rsidRPr="00741525">
        <w:rPr>
          <w:rFonts w:ascii="Times New Roman" w:eastAsia="KaiTi" w:hAnsi="Times New Roman" w:cs="Times New Roman"/>
          <w:sz w:val="24"/>
          <w:szCs w:val="24"/>
        </w:rPr>
        <w:t>7</w:t>
      </w:r>
      <w:r w:rsidRPr="00741525">
        <w:rPr>
          <w:rFonts w:ascii="Times New Roman" w:eastAsia="KaiTi" w:hAnsi="Times New Roman" w:cs="Times New Roman"/>
          <w:sz w:val="24"/>
          <w:szCs w:val="24"/>
        </w:rPr>
        <w:t>).</w:t>
      </w:r>
    </w:p>
    <w:p w14:paraId="33EED55C" w14:textId="77777777" w:rsidR="005B5DEB" w:rsidRPr="00741525" w:rsidRDefault="005B5DEB" w:rsidP="005B5DEB">
      <w:pPr>
        <w:snapToGrid w:val="0"/>
        <w:spacing w:afterLines="50" w:after="156" w:line="300" w:lineRule="auto"/>
        <w:rPr>
          <w:rFonts w:ascii="Times New Roman" w:eastAsia="KaiTi" w:hAnsi="Times New Roman" w:cs="Times New Roman"/>
          <w:sz w:val="24"/>
          <w:szCs w:val="24"/>
        </w:rPr>
      </w:pPr>
    </w:p>
    <w:p w14:paraId="0D87CDF2" w14:textId="23D30544" w:rsidR="00740E13" w:rsidRPr="00741525" w:rsidRDefault="00740E13" w:rsidP="00740E13">
      <w:pPr>
        <w:pStyle w:val="ListParagraph"/>
        <w:numPr>
          <w:ilvl w:val="0"/>
          <w:numId w:val="8"/>
        </w:numPr>
        <w:snapToGrid w:val="0"/>
        <w:spacing w:afterLines="50" w:after="156" w:line="300" w:lineRule="auto"/>
        <w:ind w:firstLineChars="0"/>
        <w:rPr>
          <w:rFonts w:ascii="Times New Roman" w:hAnsi="Times New Roman" w:cs="Times New Roman"/>
          <w:b/>
          <w:iCs/>
          <w:sz w:val="24"/>
          <w:szCs w:val="24"/>
        </w:rPr>
      </w:pPr>
      <w:r w:rsidRPr="00741525">
        <w:rPr>
          <w:rFonts w:ascii="Times New Roman" w:hAnsi="Times New Roman" w:cs="Times New Roman"/>
          <w:b/>
          <w:iCs/>
          <w:sz w:val="24"/>
          <w:szCs w:val="24"/>
        </w:rPr>
        <w:t>The effect of modification rate on the water permeation</w:t>
      </w:r>
    </w:p>
    <w:p w14:paraId="01DB28A1" w14:textId="048D7014" w:rsidR="00740E13" w:rsidRPr="00741525" w:rsidRDefault="00740E13" w:rsidP="00740E13">
      <w:pPr>
        <w:snapToGrid w:val="0"/>
        <w:spacing w:afterLines="50" w:after="156" w:line="300" w:lineRule="auto"/>
        <w:ind w:firstLine="420"/>
        <w:rPr>
          <w:rFonts w:ascii="Times New Roman" w:hAnsi="Times New Roman" w:cs="Times New Roman"/>
          <w:bCs/>
          <w:sz w:val="24"/>
          <w:szCs w:val="24"/>
        </w:rPr>
      </w:pPr>
      <w:r w:rsidRPr="00741525">
        <w:rPr>
          <w:rFonts w:ascii="Times New Roman" w:hAnsi="Times New Roman" w:cs="Times New Roman"/>
          <w:bCs/>
          <w:sz w:val="24"/>
          <w:szCs w:val="24"/>
        </w:rPr>
        <w:t xml:space="preserve">In the process of modeling, the position of carboxyl groups was randomly functionalized on the edge of the membrane. We performed additional simulations to study the effect of edge functional group number on the permeation, where the groups were also randomly functionalized. The simulation results show that the permeability of the membrane decreases with the reduction of the number of functional groups (Fig. </w:t>
      </w:r>
      <w:r w:rsidRPr="00741525">
        <w:rPr>
          <w:rFonts w:ascii="Times New Roman" w:hAnsi="Times New Roman" w:cs="Times New Roman"/>
          <w:bCs/>
          <w:sz w:val="24"/>
          <w:szCs w:val="24"/>
        </w:rPr>
        <w:lastRenderedPageBreak/>
        <w:t>S</w:t>
      </w:r>
      <w:r w:rsidR="00B5293C" w:rsidRPr="00741525">
        <w:rPr>
          <w:rFonts w:ascii="Times New Roman" w:hAnsi="Times New Roman" w:cs="Times New Roman"/>
          <w:bCs/>
          <w:sz w:val="24"/>
          <w:szCs w:val="24"/>
        </w:rPr>
        <w:t>8</w:t>
      </w:r>
      <w:r w:rsidRPr="00741525">
        <w:rPr>
          <w:rFonts w:ascii="Times New Roman" w:hAnsi="Times New Roman" w:cs="Times New Roman"/>
          <w:bCs/>
          <w:sz w:val="24"/>
          <w:szCs w:val="24"/>
        </w:rPr>
        <w:t>). Considering that the interaction between the THz EM stimulus and the groups can lower the energy barrier of the membrane, the reduction of group number decreases the proportion of the THz effect on the membrane function.</w:t>
      </w:r>
    </w:p>
    <w:p w14:paraId="588D55EB" w14:textId="77777777" w:rsidR="00B5293C" w:rsidRPr="00741525" w:rsidRDefault="00B5293C" w:rsidP="00B5293C">
      <w:pPr>
        <w:snapToGrid w:val="0"/>
        <w:spacing w:afterLines="50" w:after="156"/>
        <w:jc w:val="center"/>
        <w:rPr>
          <w:rFonts w:ascii="Times New Roman" w:hAnsi="Times New Roman" w:cs="Times New Roman"/>
          <w:b/>
          <w:sz w:val="24"/>
          <w:szCs w:val="24"/>
        </w:rPr>
      </w:pPr>
      <w:r w:rsidRPr="00741525">
        <w:rPr>
          <w:rFonts w:ascii="Times New Roman" w:hAnsi="Times New Roman" w:cs="Times New Roman"/>
          <w:b/>
          <w:noProof/>
          <w:sz w:val="24"/>
          <w:szCs w:val="24"/>
        </w:rPr>
        <w:drawing>
          <wp:inline distT="0" distB="0" distL="0" distR="0" wp14:anchorId="685C6CB1" wp14:editId="3CC2AFB2">
            <wp:extent cx="2520000" cy="1881188"/>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2520000" cy="1881188"/>
                    </a:xfrm>
                    <a:prstGeom prst="rect">
                      <a:avLst/>
                    </a:prstGeom>
                  </pic:spPr>
                </pic:pic>
              </a:graphicData>
            </a:graphic>
          </wp:inline>
        </w:drawing>
      </w:r>
    </w:p>
    <w:p w14:paraId="4125F608" w14:textId="5367A04C" w:rsidR="00B5293C" w:rsidRPr="00741525" w:rsidRDefault="00B5293C" w:rsidP="00B5293C">
      <w:pPr>
        <w:snapToGrid w:val="0"/>
        <w:spacing w:afterLines="50" w:after="156" w:line="300" w:lineRule="auto"/>
        <w:rPr>
          <w:rFonts w:ascii="Times New Roman" w:hAnsi="Times New Roman" w:cs="Times New Roman"/>
          <w:b/>
          <w:sz w:val="24"/>
          <w:szCs w:val="24"/>
        </w:rPr>
      </w:pPr>
      <w:r w:rsidRPr="00741525">
        <w:rPr>
          <w:rFonts w:ascii="Times New Roman" w:hAnsi="Times New Roman" w:cs="Times New Roman" w:hint="eastAsia"/>
          <w:b/>
          <w:sz w:val="24"/>
          <w:szCs w:val="24"/>
        </w:rPr>
        <w:t>F</w:t>
      </w:r>
      <w:r w:rsidRPr="00741525">
        <w:rPr>
          <w:rFonts w:ascii="Times New Roman" w:hAnsi="Times New Roman" w:cs="Times New Roman"/>
          <w:b/>
          <w:sz w:val="24"/>
          <w:szCs w:val="24"/>
        </w:rPr>
        <w:t>IG. S8 | The relationship between the functional group modification rate and permeation. Herein, the modification rate is the ratio between the group number and the edge carbon atom number.</w:t>
      </w:r>
    </w:p>
    <w:p w14:paraId="6AB9B96B" w14:textId="77777777" w:rsidR="005B5DEB" w:rsidRPr="00741525" w:rsidRDefault="005B5DEB" w:rsidP="005B5DEB">
      <w:pPr>
        <w:snapToGrid w:val="0"/>
        <w:spacing w:afterLines="50" w:after="156" w:line="300" w:lineRule="auto"/>
        <w:rPr>
          <w:rFonts w:ascii="Times New Roman" w:hAnsi="Times New Roman" w:cs="Times New Roman"/>
          <w:bCs/>
          <w:sz w:val="24"/>
          <w:szCs w:val="24"/>
        </w:rPr>
      </w:pPr>
    </w:p>
    <w:p w14:paraId="1BF96899" w14:textId="4E254FAC" w:rsidR="005B5DEB" w:rsidRPr="00741525" w:rsidRDefault="005B5DEB" w:rsidP="005B5DEB">
      <w:pPr>
        <w:pStyle w:val="ListParagraph"/>
        <w:numPr>
          <w:ilvl w:val="0"/>
          <w:numId w:val="8"/>
        </w:numPr>
        <w:snapToGrid w:val="0"/>
        <w:spacing w:afterLines="50" w:after="156" w:line="300" w:lineRule="auto"/>
        <w:ind w:firstLineChars="0"/>
        <w:rPr>
          <w:rFonts w:ascii="Times New Roman" w:hAnsi="Times New Roman" w:cs="Times New Roman"/>
          <w:b/>
          <w:bCs/>
          <w:sz w:val="24"/>
          <w:szCs w:val="24"/>
        </w:rPr>
      </w:pPr>
      <w:bookmarkStart w:id="2" w:name="_Hlk124283556"/>
      <w:r w:rsidRPr="00741525">
        <w:rPr>
          <w:rFonts w:ascii="Times New Roman" w:hAnsi="Times New Roman" w:cs="Times New Roman"/>
          <w:b/>
          <w:bCs/>
          <w:sz w:val="24"/>
          <w:szCs w:val="24"/>
        </w:rPr>
        <w:t>The THz EM stimulus effect on the water molecules’ distortion</w:t>
      </w:r>
      <w:bookmarkEnd w:id="2"/>
    </w:p>
    <w:p w14:paraId="0ABFA12A" w14:textId="57B0C9CC" w:rsidR="005B5DEB" w:rsidRPr="00741525" w:rsidRDefault="005B5DEB" w:rsidP="005B5DEB">
      <w:pPr>
        <w:snapToGrid w:val="0"/>
        <w:spacing w:afterLines="50" w:after="156" w:line="300" w:lineRule="auto"/>
        <w:ind w:firstLine="420"/>
        <w:rPr>
          <w:rFonts w:ascii="Times New Roman" w:hAnsi="Times New Roman" w:cs="Times New Roman"/>
          <w:bCs/>
          <w:sz w:val="24"/>
          <w:szCs w:val="24"/>
        </w:rPr>
      </w:pPr>
      <w:r w:rsidRPr="00741525">
        <w:rPr>
          <w:rFonts w:ascii="Times New Roman" w:hAnsi="Times New Roman" w:cs="Times New Roman"/>
          <w:bCs/>
          <w:sz w:val="24"/>
          <w:szCs w:val="24"/>
        </w:rPr>
        <w:t>To show the water molecules’ distortion, we compared the probability distribution of intramolecular angle and bond length between the case under normal condition and the case under 44.0 THz EM stimulation at the strength of 1.5 V/nm. As shown in Fig. S</w:t>
      </w:r>
      <w:r w:rsidR="00B5293C" w:rsidRPr="00741525">
        <w:rPr>
          <w:rFonts w:ascii="Times New Roman" w:hAnsi="Times New Roman" w:cs="Times New Roman"/>
          <w:bCs/>
          <w:sz w:val="24"/>
          <w:szCs w:val="24"/>
        </w:rPr>
        <w:t>9</w:t>
      </w:r>
      <w:r w:rsidRPr="00741525">
        <w:rPr>
          <w:rFonts w:ascii="Times New Roman" w:hAnsi="Times New Roman" w:cs="Times New Roman"/>
          <w:bCs/>
          <w:sz w:val="24"/>
          <w:szCs w:val="24"/>
        </w:rPr>
        <w:t>, we can see that the stimulation has a trivial effect on the structure of water molecule. This is because 44.0 THz is the resonance frequency of the C-O stretching of the carboxyl group rather than the vibration of a water molecule. As a result, EM stimulation with this frequency has limited effect on the dynamic property of water molecules</w:t>
      </w:r>
      <w:r w:rsidRPr="00741525">
        <w:rPr>
          <w:rFonts w:ascii="Times New Roman" w:hAnsi="Times New Roman" w:cs="Times New Roman" w:hint="eastAsia"/>
          <w:bCs/>
          <w:sz w:val="24"/>
          <w:szCs w:val="24"/>
        </w:rPr>
        <w:t>.</w:t>
      </w:r>
    </w:p>
    <w:p w14:paraId="35BAD973" w14:textId="77777777" w:rsidR="005B5DEB" w:rsidRPr="00741525" w:rsidRDefault="005B5DEB" w:rsidP="005B5DEB">
      <w:pPr>
        <w:snapToGrid w:val="0"/>
        <w:spacing w:afterLines="50" w:after="156" w:line="300" w:lineRule="auto"/>
        <w:rPr>
          <w:rFonts w:ascii="Times New Roman" w:hAnsi="Times New Roman" w:cs="Times New Roman"/>
          <w:bCs/>
          <w:sz w:val="24"/>
          <w:szCs w:val="24"/>
        </w:rPr>
      </w:pPr>
      <w:r w:rsidRPr="00741525">
        <w:rPr>
          <w:rFonts w:ascii="Times New Roman" w:hAnsi="Times New Roman" w:cs="Times New Roman"/>
          <w:bCs/>
          <w:noProof/>
          <w:sz w:val="24"/>
          <w:szCs w:val="24"/>
        </w:rPr>
        <w:drawing>
          <wp:inline distT="0" distB="0" distL="0" distR="0" wp14:anchorId="739E1223" wp14:editId="122ACF5D">
            <wp:extent cx="5256000" cy="2133806"/>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 distort.tif"/>
                    <pic:cNvPicPr/>
                  </pic:nvPicPr>
                  <pic:blipFill rotWithShape="1">
                    <a:blip r:embed="rId16" cstate="print">
                      <a:extLst>
                        <a:ext uri="{28A0092B-C50C-407E-A947-70E740481C1C}">
                          <a14:useLocalDpi xmlns:a14="http://schemas.microsoft.com/office/drawing/2010/main" val="0"/>
                        </a:ext>
                      </a:extLst>
                    </a:blip>
                    <a:srcRect b="15474"/>
                    <a:stretch/>
                  </pic:blipFill>
                  <pic:spPr bwMode="auto">
                    <a:xfrm>
                      <a:off x="0" y="0"/>
                      <a:ext cx="5256000" cy="2133806"/>
                    </a:xfrm>
                    <a:prstGeom prst="rect">
                      <a:avLst/>
                    </a:prstGeom>
                    <a:ln>
                      <a:noFill/>
                    </a:ln>
                    <a:extLst>
                      <a:ext uri="{53640926-AAD7-44D8-BBD7-CCE9431645EC}">
                        <a14:shadowObscured xmlns:a14="http://schemas.microsoft.com/office/drawing/2010/main"/>
                      </a:ext>
                    </a:extLst>
                  </pic:spPr>
                </pic:pic>
              </a:graphicData>
            </a:graphic>
          </wp:inline>
        </w:drawing>
      </w:r>
    </w:p>
    <w:p w14:paraId="5C34E0B9" w14:textId="6B654034" w:rsidR="005B5DEB" w:rsidRPr="00741525" w:rsidRDefault="005B5DEB" w:rsidP="005B5DEB">
      <w:pPr>
        <w:snapToGrid w:val="0"/>
        <w:spacing w:afterLines="50" w:after="156" w:line="300" w:lineRule="auto"/>
        <w:rPr>
          <w:rFonts w:ascii="Times New Roman" w:hAnsi="Times New Roman" w:cs="Times New Roman"/>
          <w:bCs/>
          <w:sz w:val="24"/>
          <w:szCs w:val="24"/>
        </w:rPr>
      </w:pPr>
      <w:r w:rsidRPr="00741525">
        <w:rPr>
          <w:rFonts w:ascii="Times New Roman" w:hAnsi="Times New Roman" w:cs="Times New Roman" w:hint="eastAsia"/>
          <w:b/>
          <w:bCs/>
          <w:sz w:val="24"/>
          <w:szCs w:val="24"/>
        </w:rPr>
        <w:t>F</w:t>
      </w:r>
      <w:r w:rsidRPr="00741525">
        <w:rPr>
          <w:rFonts w:ascii="Times New Roman" w:hAnsi="Times New Roman" w:cs="Times New Roman"/>
          <w:b/>
          <w:bCs/>
          <w:sz w:val="24"/>
          <w:szCs w:val="24"/>
        </w:rPr>
        <w:t>IG. S</w:t>
      </w:r>
      <w:r w:rsidR="00B5293C" w:rsidRPr="00741525">
        <w:rPr>
          <w:rFonts w:ascii="Times New Roman" w:hAnsi="Times New Roman" w:cs="Times New Roman"/>
          <w:b/>
          <w:bCs/>
          <w:sz w:val="24"/>
          <w:szCs w:val="24"/>
        </w:rPr>
        <w:t>9</w:t>
      </w:r>
      <w:r w:rsidRPr="00741525">
        <w:rPr>
          <w:rFonts w:ascii="Times New Roman" w:hAnsi="Times New Roman" w:cs="Times New Roman"/>
          <w:b/>
          <w:bCs/>
          <w:sz w:val="24"/>
          <w:szCs w:val="24"/>
        </w:rPr>
        <w:t xml:space="preserve"> | Distortion of water molecule under 44.0 THz EM stimulation at the strength </w:t>
      </w:r>
      <w:r w:rsidRPr="00741525">
        <w:rPr>
          <w:rFonts w:ascii="Times New Roman" w:hAnsi="Times New Roman" w:cs="Times New Roman"/>
          <w:b/>
          <w:bCs/>
          <w:i/>
          <w:iCs/>
          <w:sz w:val="24"/>
          <w:szCs w:val="24"/>
        </w:rPr>
        <w:t>A</w:t>
      </w:r>
      <w:r w:rsidRPr="00741525">
        <w:rPr>
          <w:rFonts w:ascii="Times New Roman" w:hAnsi="Times New Roman" w:cs="Times New Roman"/>
          <w:b/>
          <w:bCs/>
          <w:sz w:val="24"/>
          <w:szCs w:val="24"/>
        </w:rPr>
        <w:t xml:space="preserve"> = 1.5 V/nm. a) </w:t>
      </w:r>
      <w:r w:rsidRPr="00741525">
        <w:rPr>
          <w:rFonts w:ascii="Times New Roman" w:hAnsi="Times New Roman" w:cs="Times New Roman"/>
          <w:bCs/>
          <w:sz w:val="24"/>
          <w:szCs w:val="24"/>
        </w:rPr>
        <w:t>For the flexible water molecule model,</w:t>
      </w:r>
      <w:r w:rsidRPr="00741525">
        <w:rPr>
          <w:rFonts w:ascii="Times New Roman" w:hAnsi="Times New Roman" w:cs="Times New Roman"/>
          <w:b/>
          <w:bCs/>
          <w:sz w:val="24"/>
          <w:szCs w:val="24"/>
        </w:rPr>
        <w:t xml:space="preserve"> </w:t>
      </w:r>
      <w:r w:rsidRPr="00741525">
        <w:rPr>
          <w:rFonts w:ascii="Times New Roman" w:hAnsi="Times New Roman" w:cs="Times New Roman"/>
          <w:bCs/>
          <w:sz w:val="24"/>
          <w:szCs w:val="24"/>
        </w:rPr>
        <w:t xml:space="preserve">the </w:t>
      </w:r>
      <w:r w:rsidRPr="00741525">
        <w:rPr>
          <w:rFonts w:ascii="Times New Roman" w:hAnsi="Times New Roman" w:cs="Times New Roman" w:hint="eastAsia"/>
          <w:bCs/>
          <w:sz w:val="24"/>
          <w:szCs w:val="24"/>
        </w:rPr>
        <w:t>c</w:t>
      </w:r>
      <w:r w:rsidRPr="00741525">
        <w:rPr>
          <w:rFonts w:ascii="Times New Roman" w:hAnsi="Times New Roman" w:cs="Times New Roman"/>
          <w:bCs/>
          <w:sz w:val="24"/>
          <w:szCs w:val="24"/>
        </w:rPr>
        <w:t xml:space="preserve">omparison of </w:t>
      </w:r>
      <w:r w:rsidRPr="00741525">
        <w:rPr>
          <w:rFonts w:ascii="Times New Roman" w:hAnsi="Times New Roman" w:cs="Times New Roman"/>
          <w:bCs/>
          <w:sz w:val="24"/>
          <w:szCs w:val="24"/>
        </w:rPr>
        <w:lastRenderedPageBreak/>
        <w:t xml:space="preserve">the probability distribution of intramolecular angle </w:t>
      </w:r>
      <w:r w:rsidRPr="00741525">
        <w:rPr>
          <w:rFonts w:ascii="Times New Roman" w:hAnsi="Times New Roman" w:cs="Times New Roman"/>
          <w:bCs/>
          <w:i/>
          <w:sz w:val="24"/>
          <w:szCs w:val="24"/>
        </w:rPr>
        <w:t xml:space="preserve">α </w:t>
      </w:r>
      <w:r w:rsidRPr="00741525">
        <w:rPr>
          <w:rFonts w:ascii="Times New Roman" w:hAnsi="Times New Roman" w:cs="Times New Roman"/>
          <w:bCs/>
          <w:sz w:val="24"/>
          <w:szCs w:val="24"/>
        </w:rPr>
        <w:t>between the case</w:t>
      </w:r>
      <w:r w:rsidRPr="00741525">
        <w:rPr>
          <w:rFonts w:ascii="Times New Roman" w:hAnsi="Times New Roman" w:cs="Times New Roman"/>
          <w:bCs/>
          <w:i/>
          <w:sz w:val="24"/>
          <w:szCs w:val="24"/>
        </w:rPr>
        <w:t xml:space="preserve"> </w:t>
      </w:r>
      <w:r w:rsidRPr="00741525">
        <w:rPr>
          <w:rFonts w:ascii="Times New Roman" w:hAnsi="Times New Roman" w:cs="Times New Roman"/>
          <w:bCs/>
          <w:sz w:val="24"/>
          <w:szCs w:val="24"/>
        </w:rPr>
        <w:t xml:space="preserve">under normal condition and the case under 44.0 THz stimulation. </w:t>
      </w:r>
      <w:r w:rsidRPr="00741525">
        <w:rPr>
          <w:rFonts w:ascii="Times New Roman" w:hAnsi="Times New Roman" w:cs="Times New Roman"/>
          <w:b/>
          <w:bCs/>
          <w:sz w:val="24"/>
          <w:szCs w:val="24"/>
        </w:rPr>
        <w:t>b)</w:t>
      </w:r>
      <w:r w:rsidRPr="00741525">
        <w:rPr>
          <w:rFonts w:ascii="Times New Roman" w:hAnsi="Times New Roman" w:cs="Times New Roman"/>
          <w:bCs/>
          <w:sz w:val="24"/>
          <w:szCs w:val="24"/>
        </w:rPr>
        <w:t xml:space="preserve"> The comparison of the probability distribution of hydrogen-oxygen bond length between the case under normal condition and the case under 44.0 THz stimulation.</w:t>
      </w:r>
    </w:p>
    <w:p w14:paraId="52FFCFAC" w14:textId="1AB4EB57" w:rsidR="002608B7" w:rsidRPr="00741525" w:rsidRDefault="002608B7" w:rsidP="00FA3809">
      <w:pPr>
        <w:widowControl/>
        <w:jc w:val="left"/>
        <w:rPr>
          <w:rFonts w:ascii="Times New Roman" w:hAnsi="Times New Roman" w:cs="Times New Roman"/>
        </w:rPr>
      </w:pPr>
    </w:p>
    <w:p w14:paraId="16501C13" w14:textId="77777777" w:rsidR="00BF0C9E" w:rsidRPr="00741525" w:rsidRDefault="00BF0C9E" w:rsidP="003E4415">
      <w:pPr>
        <w:snapToGrid w:val="0"/>
        <w:spacing w:afterLines="30" w:after="93" w:line="300" w:lineRule="auto"/>
        <w:rPr>
          <w:rFonts w:ascii="Times New Roman" w:hAnsi="Times New Roman" w:cs="Times New Roman"/>
          <w:b/>
          <w:sz w:val="24"/>
          <w:szCs w:val="24"/>
        </w:rPr>
      </w:pPr>
      <w:r w:rsidRPr="00741525">
        <w:rPr>
          <w:rFonts w:ascii="Times New Roman" w:hAnsi="Times New Roman" w:cs="Times New Roman"/>
          <w:b/>
          <w:sz w:val="24"/>
          <w:szCs w:val="24"/>
        </w:rPr>
        <w:t>References</w:t>
      </w:r>
    </w:p>
    <w:p w14:paraId="003839D6" w14:textId="58FB26AB" w:rsidR="003E4415"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r w:rsidRPr="00741525">
        <w:rPr>
          <w:rFonts w:ascii="Times New Roman" w:hAnsi="Times New Roman" w:cs="Times New Roman"/>
          <w:sz w:val="24"/>
          <w:szCs w:val="24"/>
        </w:rPr>
        <w:t xml:space="preserve">Berendsen, H.; </w:t>
      </w:r>
      <w:proofErr w:type="spellStart"/>
      <w:r w:rsidRPr="00741525">
        <w:rPr>
          <w:rFonts w:ascii="Times New Roman" w:hAnsi="Times New Roman" w:cs="Times New Roman"/>
          <w:sz w:val="24"/>
          <w:szCs w:val="24"/>
        </w:rPr>
        <w:t>Grigera</w:t>
      </w:r>
      <w:proofErr w:type="spellEnd"/>
      <w:r w:rsidRPr="00741525">
        <w:rPr>
          <w:rFonts w:ascii="Times New Roman" w:hAnsi="Times New Roman" w:cs="Times New Roman"/>
          <w:sz w:val="24"/>
          <w:szCs w:val="24"/>
        </w:rPr>
        <w:t xml:space="preserve">, J.; </w:t>
      </w:r>
      <w:proofErr w:type="spellStart"/>
      <w:r w:rsidRPr="00741525">
        <w:rPr>
          <w:rFonts w:ascii="Times New Roman" w:hAnsi="Times New Roman" w:cs="Times New Roman"/>
          <w:sz w:val="24"/>
          <w:szCs w:val="24"/>
        </w:rPr>
        <w:t>Straatsma</w:t>
      </w:r>
      <w:proofErr w:type="spellEnd"/>
      <w:r w:rsidRPr="00741525">
        <w:rPr>
          <w:rFonts w:ascii="Times New Roman" w:hAnsi="Times New Roman" w:cs="Times New Roman"/>
          <w:sz w:val="24"/>
          <w:szCs w:val="24"/>
        </w:rPr>
        <w:t xml:space="preserve">, T. The missing term in effective pair potentials. </w:t>
      </w:r>
      <w:r w:rsidRPr="00741525">
        <w:rPr>
          <w:rFonts w:ascii="Times New Roman" w:hAnsi="Times New Roman" w:cs="Times New Roman"/>
          <w:i/>
          <w:sz w:val="24"/>
          <w:szCs w:val="24"/>
        </w:rPr>
        <w:t>J. Phys. Chem.</w:t>
      </w:r>
      <w:r w:rsidRPr="00741525">
        <w:rPr>
          <w:rFonts w:ascii="Times New Roman" w:hAnsi="Times New Roman" w:cs="Times New Roman"/>
          <w:sz w:val="24"/>
          <w:szCs w:val="24"/>
        </w:rPr>
        <w:t xml:space="preserve"> 1987, 91, 6269</w:t>
      </w:r>
      <w:r w:rsidR="00006B94" w:rsidRPr="00741525">
        <w:rPr>
          <w:rFonts w:ascii="Times New Roman" w:hAnsi="Times New Roman" w:cs="Times New Roman"/>
          <w:sz w:val="24"/>
          <w:szCs w:val="24"/>
        </w:rPr>
        <w:t>-</w:t>
      </w:r>
      <w:r w:rsidRPr="00741525">
        <w:rPr>
          <w:rFonts w:ascii="Times New Roman" w:hAnsi="Times New Roman" w:cs="Times New Roman"/>
          <w:sz w:val="24"/>
          <w:szCs w:val="24"/>
        </w:rPr>
        <w:t>6271.</w:t>
      </w:r>
    </w:p>
    <w:p w14:paraId="54805095" w14:textId="77777777" w:rsidR="003E4415"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r w:rsidRPr="00741525">
        <w:rPr>
          <w:rFonts w:ascii="Times New Roman" w:hAnsi="Times New Roman" w:cs="Times New Roman"/>
          <w:sz w:val="24"/>
          <w:szCs w:val="24"/>
        </w:rPr>
        <w:t xml:space="preserve">Abraham, M.; </w:t>
      </w:r>
      <w:proofErr w:type="spellStart"/>
      <w:r w:rsidRPr="00741525">
        <w:rPr>
          <w:rFonts w:ascii="Times New Roman" w:hAnsi="Times New Roman" w:cs="Times New Roman"/>
          <w:sz w:val="24"/>
          <w:szCs w:val="24"/>
        </w:rPr>
        <w:t>Murtola</w:t>
      </w:r>
      <w:proofErr w:type="spellEnd"/>
      <w:r w:rsidRPr="00741525">
        <w:rPr>
          <w:rFonts w:ascii="Times New Roman" w:hAnsi="Times New Roman" w:cs="Times New Roman"/>
          <w:sz w:val="24"/>
          <w:szCs w:val="24"/>
        </w:rPr>
        <w:t xml:space="preserve">, T.; Schulz, R.; </w:t>
      </w:r>
      <w:proofErr w:type="spellStart"/>
      <w:r w:rsidRPr="00741525">
        <w:rPr>
          <w:rFonts w:ascii="Times New Roman" w:hAnsi="Times New Roman" w:cs="Times New Roman"/>
          <w:sz w:val="24"/>
          <w:szCs w:val="24"/>
        </w:rPr>
        <w:t>Páll</w:t>
      </w:r>
      <w:proofErr w:type="spellEnd"/>
      <w:r w:rsidRPr="00741525">
        <w:rPr>
          <w:rFonts w:ascii="Times New Roman" w:hAnsi="Times New Roman" w:cs="Times New Roman"/>
          <w:sz w:val="24"/>
          <w:szCs w:val="24"/>
        </w:rPr>
        <w:t xml:space="preserve">, S.; Smith, J.; Hess, B.; Lindahl, E. GROMACS: High Performance Molecular Simulations through Multi-Level Parallelism from Laptops to Supercomputers. </w:t>
      </w:r>
      <w:r w:rsidRPr="00741525">
        <w:rPr>
          <w:rFonts w:ascii="Times New Roman" w:hAnsi="Times New Roman" w:cs="Times New Roman"/>
          <w:i/>
          <w:sz w:val="24"/>
          <w:szCs w:val="24"/>
        </w:rPr>
        <w:t>Software X</w:t>
      </w:r>
      <w:r w:rsidRPr="00741525">
        <w:rPr>
          <w:rFonts w:ascii="Times New Roman" w:hAnsi="Times New Roman" w:cs="Times New Roman"/>
          <w:sz w:val="24"/>
          <w:szCs w:val="24"/>
        </w:rPr>
        <w:t xml:space="preserve"> 2013, 1, 19-25.</w:t>
      </w:r>
    </w:p>
    <w:p w14:paraId="291046B9" w14:textId="4A5A0824" w:rsidR="003E4415"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proofErr w:type="spellStart"/>
      <w:r w:rsidRPr="00741525">
        <w:rPr>
          <w:rFonts w:ascii="Times New Roman" w:hAnsi="Times New Roman" w:cs="Times New Roman"/>
          <w:sz w:val="24"/>
          <w:szCs w:val="24"/>
        </w:rPr>
        <w:t>Nosé</w:t>
      </w:r>
      <w:proofErr w:type="spellEnd"/>
      <w:r w:rsidRPr="00741525">
        <w:rPr>
          <w:rFonts w:ascii="Times New Roman" w:hAnsi="Times New Roman" w:cs="Times New Roman"/>
          <w:sz w:val="24"/>
          <w:szCs w:val="24"/>
        </w:rPr>
        <w:t xml:space="preserve">, S. A molecular dynamics method for simulations in the canonical ensemble. </w:t>
      </w:r>
      <w:r w:rsidRPr="00741525">
        <w:rPr>
          <w:rFonts w:ascii="Times New Roman" w:hAnsi="Times New Roman" w:cs="Times New Roman"/>
          <w:i/>
          <w:sz w:val="24"/>
          <w:szCs w:val="24"/>
        </w:rPr>
        <w:t>Mol. Phys.</w:t>
      </w:r>
      <w:r w:rsidR="003E4415" w:rsidRPr="00741525">
        <w:rPr>
          <w:rFonts w:ascii="Times New Roman" w:hAnsi="Times New Roman" w:cs="Times New Roman" w:hint="eastAsia"/>
          <w:sz w:val="24"/>
          <w:szCs w:val="24"/>
        </w:rPr>
        <w:t>,</w:t>
      </w:r>
      <w:r w:rsidRPr="00741525">
        <w:rPr>
          <w:rFonts w:ascii="Times New Roman" w:hAnsi="Times New Roman" w:cs="Times New Roman"/>
          <w:sz w:val="24"/>
          <w:szCs w:val="24"/>
        </w:rPr>
        <w:t xml:space="preserve"> 1984, 52, 255</w:t>
      </w:r>
      <w:r w:rsidR="00006B94" w:rsidRPr="00741525">
        <w:rPr>
          <w:rFonts w:ascii="Times New Roman" w:hAnsi="Times New Roman" w:cs="Times New Roman"/>
          <w:sz w:val="24"/>
          <w:szCs w:val="24"/>
        </w:rPr>
        <w:t>-</w:t>
      </w:r>
      <w:r w:rsidRPr="00741525">
        <w:rPr>
          <w:rFonts w:ascii="Times New Roman" w:hAnsi="Times New Roman" w:cs="Times New Roman"/>
          <w:sz w:val="24"/>
          <w:szCs w:val="24"/>
        </w:rPr>
        <w:t>268.</w:t>
      </w:r>
    </w:p>
    <w:p w14:paraId="3563C36B" w14:textId="77777777" w:rsidR="003E4415"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r w:rsidRPr="00741525">
        <w:rPr>
          <w:rFonts w:ascii="Times New Roman" w:hAnsi="Times New Roman" w:cs="Times New Roman"/>
          <w:sz w:val="24"/>
          <w:szCs w:val="24"/>
        </w:rPr>
        <w:t xml:space="preserve">Hoover, W. G. Canonical Dynamics: Equilibrium Phase-Space Distributions. </w:t>
      </w:r>
      <w:r w:rsidRPr="00741525">
        <w:rPr>
          <w:rFonts w:ascii="Times New Roman" w:hAnsi="Times New Roman" w:cs="Times New Roman"/>
          <w:i/>
          <w:sz w:val="24"/>
          <w:szCs w:val="24"/>
        </w:rPr>
        <w:t>Phys. Rev. A</w:t>
      </w:r>
      <w:r w:rsidRPr="00741525">
        <w:rPr>
          <w:rFonts w:ascii="Times New Roman" w:hAnsi="Times New Roman" w:cs="Times New Roman"/>
          <w:sz w:val="24"/>
          <w:szCs w:val="24"/>
        </w:rPr>
        <w:t xml:space="preserve"> 1985, 31, 1695.</w:t>
      </w:r>
    </w:p>
    <w:p w14:paraId="539006B0" w14:textId="56488A62" w:rsidR="003E4415"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r w:rsidRPr="00741525">
        <w:rPr>
          <w:rFonts w:ascii="Times New Roman" w:hAnsi="Times New Roman" w:cs="Times New Roman"/>
          <w:sz w:val="24"/>
          <w:szCs w:val="24"/>
          <w:lang w:val="fr-FR"/>
        </w:rPr>
        <w:t xml:space="preserve">Kou J, Zhou X, Lu H, et al. </w:t>
      </w:r>
      <w:proofErr w:type="spellStart"/>
      <w:r w:rsidRPr="00741525">
        <w:rPr>
          <w:rFonts w:ascii="Times New Roman" w:hAnsi="Times New Roman" w:cs="Times New Roman"/>
          <w:sz w:val="24"/>
          <w:szCs w:val="24"/>
        </w:rPr>
        <w:t>Graphyne</w:t>
      </w:r>
      <w:proofErr w:type="spellEnd"/>
      <w:r w:rsidRPr="00741525">
        <w:rPr>
          <w:rFonts w:ascii="Times New Roman" w:hAnsi="Times New Roman" w:cs="Times New Roman"/>
          <w:sz w:val="24"/>
          <w:szCs w:val="24"/>
        </w:rPr>
        <w:t xml:space="preserve"> as the membrane for water desalination. </w:t>
      </w:r>
      <w:r w:rsidRPr="00741525">
        <w:rPr>
          <w:rFonts w:ascii="Times New Roman" w:hAnsi="Times New Roman" w:cs="Times New Roman"/>
          <w:i/>
          <w:sz w:val="24"/>
          <w:szCs w:val="24"/>
        </w:rPr>
        <w:t>Nanoscale</w:t>
      </w:r>
      <w:r w:rsidRPr="00741525">
        <w:rPr>
          <w:rFonts w:ascii="Times New Roman" w:hAnsi="Times New Roman" w:cs="Times New Roman"/>
          <w:sz w:val="24"/>
          <w:szCs w:val="24"/>
        </w:rPr>
        <w:t>, 2014, 6(3): 1865-1870.</w:t>
      </w:r>
    </w:p>
    <w:p w14:paraId="55EB7127" w14:textId="542EEE32" w:rsidR="00BF0C9E" w:rsidRPr="00741525" w:rsidRDefault="00BF0C9E" w:rsidP="003E4415">
      <w:pPr>
        <w:pStyle w:val="ListParagraph"/>
        <w:numPr>
          <w:ilvl w:val="0"/>
          <w:numId w:val="5"/>
        </w:numPr>
        <w:snapToGrid w:val="0"/>
        <w:spacing w:line="300" w:lineRule="auto"/>
        <w:ind w:firstLineChars="0"/>
        <w:rPr>
          <w:rFonts w:ascii="Times New Roman" w:hAnsi="Times New Roman" w:cs="Times New Roman"/>
          <w:sz w:val="24"/>
          <w:szCs w:val="24"/>
        </w:rPr>
      </w:pPr>
      <w:r w:rsidRPr="00741525">
        <w:rPr>
          <w:rFonts w:ascii="Times New Roman" w:hAnsi="Times New Roman" w:cs="Times New Roman"/>
          <w:sz w:val="24"/>
          <w:szCs w:val="24"/>
        </w:rPr>
        <w:t xml:space="preserve">Zhu F, </w:t>
      </w:r>
      <w:proofErr w:type="spellStart"/>
      <w:r w:rsidRPr="00741525">
        <w:rPr>
          <w:rFonts w:ascii="Times New Roman" w:hAnsi="Times New Roman" w:cs="Times New Roman"/>
          <w:sz w:val="24"/>
          <w:szCs w:val="24"/>
        </w:rPr>
        <w:t>Tajkhorshid</w:t>
      </w:r>
      <w:proofErr w:type="spellEnd"/>
      <w:r w:rsidRPr="00741525">
        <w:rPr>
          <w:rFonts w:ascii="Times New Roman" w:hAnsi="Times New Roman" w:cs="Times New Roman"/>
          <w:sz w:val="24"/>
          <w:szCs w:val="24"/>
        </w:rPr>
        <w:t xml:space="preserve"> E, </w:t>
      </w:r>
      <w:proofErr w:type="spellStart"/>
      <w:r w:rsidRPr="00741525">
        <w:rPr>
          <w:rFonts w:ascii="Times New Roman" w:hAnsi="Times New Roman" w:cs="Times New Roman"/>
          <w:sz w:val="24"/>
          <w:szCs w:val="24"/>
        </w:rPr>
        <w:t>Schulten</w:t>
      </w:r>
      <w:proofErr w:type="spellEnd"/>
      <w:r w:rsidRPr="00741525">
        <w:rPr>
          <w:rFonts w:ascii="Times New Roman" w:hAnsi="Times New Roman" w:cs="Times New Roman"/>
          <w:sz w:val="24"/>
          <w:szCs w:val="24"/>
        </w:rPr>
        <w:t xml:space="preserve"> K. Pressure-induced water transport in membrane channels studied by molecular dynamics. </w:t>
      </w:r>
      <w:proofErr w:type="spellStart"/>
      <w:r w:rsidR="000B5D48" w:rsidRPr="00741525">
        <w:rPr>
          <w:rFonts w:ascii="Times New Roman" w:hAnsi="Times New Roman" w:cs="Times New Roman"/>
          <w:i/>
          <w:iCs/>
          <w:sz w:val="24"/>
          <w:szCs w:val="24"/>
        </w:rPr>
        <w:t>Biophys</w:t>
      </w:r>
      <w:proofErr w:type="spellEnd"/>
      <w:r w:rsidR="000B5D48" w:rsidRPr="00741525">
        <w:rPr>
          <w:rFonts w:ascii="Times New Roman" w:hAnsi="Times New Roman" w:cs="Times New Roman"/>
          <w:i/>
          <w:iCs/>
          <w:sz w:val="24"/>
          <w:szCs w:val="24"/>
        </w:rPr>
        <w:t>. J</w:t>
      </w:r>
      <w:r w:rsidR="000B5D48" w:rsidRPr="00741525">
        <w:rPr>
          <w:rFonts w:ascii="Times New Roman" w:hAnsi="Times New Roman" w:cs="Times New Roman"/>
          <w:i/>
          <w:sz w:val="24"/>
          <w:szCs w:val="24"/>
        </w:rPr>
        <w:t>.</w:t>
      </w:r>
      <w:r w:rsidRPr="00741525">
        <w:rPr>
          <w:rFonts w:ascii="Times New Roman" w:hAnsi="Times New Roman" w:cs="Times New Roman"/>
          <w:sz w:val="24"/>
          <w:szCs w:val="24"/>
        </w:rPr>
        <w:t>, 2002, 83(1): 154</w:t>
      </w:r>
      <w:r w:rsidR="00006B94" w:rsidRPr="00741525">
        <w:rPr>
          <w:rFonts w:ascii="Times New Roman" w:hAnsi="Times New Roman" w:cs="Times New Roman"/>
          <w:sz w:val="24"/>
          <w:szCs w:val="24"/>
        </w:rPr>
        <w:t>-</w:t>
      </w:r>
      <w:r w:rsidRPr="00741525">
        <w:rPr>
          <w:rFonts w:ascii="Times New Roman" w:hAnsi="Times New Roman" w:cs="Times New Roman"/>
          <w:sz w:val="24"/>
          <w:szCs w:val="24"/>
        </w:rPr>
        <w:t>160.</w:t>
      </w:r>
    </w:p>
    <w:sectPr w:rsidR="00BF0C9E" w:rsidRPr="00741525" w:rsidSect="002F1336">
      <w:footerReference w:type="default" r:id="rId17"/>
      <w:pgSz w:w="11906" w:h="16838"/>
      <w:pgMar w:top="1440" w:right="1800" w:bottom="1440" w:left="1800" w:header="851"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8277D" w14:textId="77777777" w:rsidR="00687FF2" w:rsidRDefault="00687FF2" w:rsidP="00616B68">
      <w:r>
        <w:separator/>
      </w:r>
    </w:p>
  </w:endnote>
  <w:endnote w:type="continuationSeparator" w:id="0">
    <w:p w14:paraId="17B8DC40" w14:textId="77777777" w:rsidR="00687FF2" w:rsidRDefault="00687FF2" w:rsidP="0061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Microsoft YaHei"/>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TKaiti">
    <w:altName w:val="华文楷体"/>
    <w:charset w:val="86"/>
    <w:family w:val="auto"/>
    <w:pitch w:val="variable"/>
    <w:sig w:usb0="00000287" w:usb1="080F0000" w:usb2="00000010" w:usb3="00000000" w:csb0="0004009F" w:csb1="00000000"/>
  </w:font>
  <w:font w:name="KaiTi">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635396"/>
      <w:docPartObj>
        <w:docPartGallery w:val="Page Numbers (Bottom of Page)"/>
        <w:docPartUnique/>
      </w:docPartObj>
    </w:sdtPr>
    <w:sdtEndPr>
      <w:rPr>
        <w:rFonts w:ascii="Times New Roman" w:hAnsi="Times New Roman" w:cs="Times New Roman"/>
        <w:sz w:val="21"/>
        <w:szCs w:val="21"/>
      </w:rPr>
    </w:sdtEndPr>
    <w:sdtContent>
      <w:p w14:paraId="27407B92" w14:textId="28B2FCE3" w:rsidR="002F1336" w:rsidRPr="003E4415" w:rsidRDefault="00D225DD" w:rsidP="002F1336">
        <w:pPr>
          <w:pStyle w:val="Footer"/>
          <w:jc w:val="center"/>
          <w:rPr>
            <w:rFonts w:ascii="Times New Roman" w:hAnsi="Times New Roman" w:cs="Times New Roman"/>
            <w:sz w:val="21"/>
            <w:szCs w:val="21"/>
          </w:rPr>
        </w:pPr>
        <w:r w:rsidRPr="00E51510">
          <w:rPr>
            <w:rFonts w:ascii="Times New Roman" w:hAnsi="Times New Roman" w:cs="Times New Roman"/>
            <w:sz w:val="21"/>
            <w:szCs w:val="21"/>
          </w:rPr>
          <w:t>S</w:t>
        </w:r>
        <w:r w:rsidR="002F1336" w:rsidRPr="00E51510">
          <w:rPr>
            <w:rFonts w:ascii="Times New Roman" w:hAnsi="Times New Roman" w:cs="Times New Roman"/>
            <w:sz w:val="21"/>
            <w:szCs w:val="21"/>
          </w:rPr>
          <w:fldChar w:fldCharType="begin"/>
        </w:r>
        <w:r w:rsidR="002F1336" w:rsidRPr="00E51510">
          <w:rPr>
            <w:rFonts w:ascii="Times New Roman" w:hAnsi="Times New Roman" w:cs="Times New Roman"/>
            <w:sz w:val="21"/>
            <w:szCs w:val="21"/>
          </w:rPr>
          <w:instrText>PAGE   \* MERGEFORMAT</w:instrText>
        </w:r>
        <w:r w:rsidR="002F1336" w:rsidRPr="00E51510">
          <w:rPr>
            <w:rFonts w:ascii="Times New Roman" w:hAnsi="Times New Roman" w:cs="Times New Roman"/>
            <w:sz w:val="21"/>
            <w:szCs w:val="21"/>
          </w:rPr>
          <w:fldChar w:fldCharType="separate"/>
        </w:r>
        <w:r w:rsidR="00C9207D" w:rsidRPr="00C9207D">
          <w:rPr>
            <w:rFonts w:ascii="Times New Roman" w:hAnsi="Times New Roman" w:cs="Times New Roman"/>
            <w:noProof/>
            <w:sz w:val="21"/>
            <w:szCs w:val="21"/>
            <w:lang w:val="zh-CN"/>
          </w:rPr>
          <w:t>10</w:t>
        </w:r>
        <w:r w:rsidR="002F1336" w:rsidRPr="00E51510">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BE0A" w14:textId="77777777" w:rsidR="00687FF2" w:rsidRDefault="00687FF2" w:rsidP="00616B68">
      <w:r>
        <w:separator/>
      </w:r>
    </w:p>
  </w:footnote>
  <w:footnote w:type="continuationSeparator" w:id="0">
    <w:p w14:paraId="4F019E0E" w14:textId="77777777" w:rsidR="00687FF2" w:rsidRDefault="00687FF2" w:rsidP="00616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891"/>
    <w:multiLevelType w:val="hybridMultilevel"/>
    <w:tmpl w:val="0A9C52B4"/>
    <w:lvl w:ilvl="0" w:tplc="4C3E59D4">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416F2B"/>
    <w:multiLevelType w:val="hybridMultilevel"/>
    <w:tmpl w:val="15A4B57A"/>
    <w:lvl w:ilvl="0" w:tplc="E0B044E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506965"/>
    <w:multiLevelType w:val="hybridMultilevel"/>
    <w:tmpl w:val="BF92CB6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E6750CE"/>
    <w:multiLevelType w:val="hybridMultilevel"/>
    <w:tmpl w:val="0A9C52B4"/>
    <w:lvl w:ilvl="0" w:tplc="4C3E59D4">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42B08EA"/>
    <w:multiLevelType w:val="hybridMultilevel"/>
    <w:tmpl w:val="DC265C30"/>
    <w:lvl w:ilvl="0" w:tplc="4C3E59D4">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DF05915"/>
    <w:multiLevelType w:val="hybridMultilevel"/>
    <w:tmpl w:val="01CC4146"/>
    <w:lvl w:ilvl="0" w:tplc="A8F0A65A">
      <w:start w:val="5"/>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8621F50"/>
    <w:multiLevelType w:val="hybridMultilevel"/>
    <w:tmpl w:val="3BFCA6A6"/>
    <w:lvl w:ilvl="0" w:tplc="9F168B9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7F61659"/>
    <w:multiLevelType w:val="hybridMultilevel"/>
    <w:tmpl w:val="0A9C52B4"/>
    <w:lvl w:ilvl="0" w:tplc="4C3E59D4">
      <w:start w:val="1"/>
      <w:numFmt w:val="decimal"/>
      <w:lvlText w:val="%1."/>
      <w:lvlJc w:val="left"/>
      <w:pPr>
        <w:ind w:left="360" w:hanging="36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50312693">
    <w:abstractNumId w:val="6"/>
  </w:num>
  <w:num w:numId="2" w16cid:durableId="1531992143">
    <w:abstractNumId w:val="7"/>
  </w:num>
  <w:num w:numId="3" w16cid:durableId="1133208860">
    <w:abstractNumId w:val="5"/>
  </w:num>
  <w:num w:numId="4" w16cid:durableId="2116553317">
    <w:abstractNumId w:val="2"/>
  </w:num>
  <w:num w:numId="5" w16cid:durableId="413019173">
    <w:abstractNumId w:val="1"/>
  </w:num>
  <w:num w:numId="6" w16cid:durableId="1677801084">
    <w:abstractNumId w:val="3"/>
  </w:num>
  <w:num w:numId="7" w16cid:durableId="454106748">
    <w:abstractNumId w:val="0"/>
  </w:num>
  <w:num w:numId="8" w16cid:durableId="1588423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10A"/>
    <w:rsid w:val="00006B94"/>
    <w:rsid w:val="0001079F"/>
    <w:rsid w:val="000206E0"/>
    <w:rsid w:val="00042253"/>
    <w:rsid w:val="00042BC2"/>
    <w:rsid w:val="0005196E"/>
    <w:rsid w:val="00053249"/>
    <w:rsid w:val="00066EAE"/>
    <w:rsid w:val="0008008A"/>
    <w:rsid w:val="00086543"/>
    <w:rsid w:val="000A16FD"/>
    <w:rsid w:val="000B0898"/>
    <w:rsid w:val="000B1367"/>
    <w:rsid w:val="000B5D48"/>
    <w:rsid w:val="000C0058"/>
    <w:rsid w:val="000C55BF"/>
    <w:rsid w:val="000D43D7"/>
    <w:rsid w:val="000D4730"/>
    <w:rsid w:val="000E60A0"/>
    <w:rsid w:val="00122FAA"/>
    <w:rsid w:val="00125759"/>
    <w:rsid w:val="00126AE2"/>
    <w:rsid w:val="00134FE7"/>
    <w:rsid w:val="00154EFA"/>
    <w:rsid w:val="00156366"/>
    <w:rsid w:val="00181209"/>
    <w:rsid w:val="001D0127"/>
    <w:rsid w:val="001F138C"/>
    <w:rsid w:val="001F2013"/>
    <w:rsid w:val="001F3205"/>
    <w:rsid w:val="00214FA2"/>
    <w:rsid w:val="002160EC"/>
    <w:rsid w:val="002262B2"/>
    <w:rsid w:val="00231FF2"/>
    <w:rsid w:val="00234C7C"/>
    <w:rsid w:val="00237F9A"/>
    <w:rsid w:val="002471F2"/>
    <w:rsid w:val="0024736D"/>
    <w:rsid w:val="00255BA3"/>
    <w:rsid w:val="002608B7"/>
    <w:rsid w:val="002616A4"/>
    <w:rsid w:val="0026295C"/>
    <w:rsid w:val="0026369B"/>
    <w:rsid w:val="002637E9"/>
    <w:rsid w:val="00270BB7"/>
    <w:rsid w:val="00273061"/>
    <w:rsid w:val="00284DAC"/>
    <w:rsid w:val="00286E6F"/>
    <w:rsid w:val="002A0D6B"/>
    <w:rsid w:val="002B7BCC"/>
    <w:rsid w:val="002C168E"/>
    <w:rsid w:val="002C6CDC"/>
    <w:rsid w:val="002E3B17"/>
    <w:rsid w:val="002E4007"/>
    <w:rsid w:val="002F1336"/>
    <w:rsid w:val="002F311D"/>
    <w:rsid w:val="002F63AF"/>
    <w:rsid w:val="00302989"/>
    <w:rsid w:val="0030425A"/>
    <w:rsid w:val="003065F8"/>
    <w:rsid w:val="003139EB"/>
    <w:rsid w:val="00314B57"/>
    <w:rsid w:val="00316F8D"/>
    <w:rsid w:val="00327C07"/>
    <w:rsid w:val="003370D3"/>
    <w:rsid w:val="00342595"/>
    <w:rsid w:val="0034477F"/>
    <w:rsid w:val="00385A5B"/>
    <w:rsid w:val="00392893"/>
    <w:rsid w:val="003A0F5D"/>
    <w:rsid w:val="003A2132"/>
    <w:rsid w:val="003B07D2"/>
    <w:rsid w:val="003E3C16"/>
    <w:rsid w:val="003E4415"/>
    <w:rsid w:val="003F4CAB"/>
    <w:rsid w:val="00402584"/>
    <w:rsid w:val="004323C4"/>
    <w:rsid w:val="00435013"/>
    <w:rsid w:val="0044261A"/>
    <w:rsid w:val="0046030E"/>
    <w:rsid w:val="004656FD"/>
    <w:rsid w:val="00481EEC"/>
    <w:rsid w:val="00482D22"/>
    <w:rsid w:val="00484D14"/>
    <w:rsid w:val="00485EF3"/>
    <w:rsid w:val="004906FC"/>
    <w:rsid w:val="00490773"/>
    <w:rsid w:val="00491119"/>
    <w:rsid w:val="004950C8"/>
    <w:rsid w:val="004B01E7"/>
    <w:rsid w:val="004C4401"/>
    <w:rsid w:val="004E2D03"/>
    <w:rsid w:val="004F2974"/>
    <w:rsid w:val="00501041"/>
    <w:rsid w:val="00503B98"/>
    <w:rsid w:val="00511D45"/>
    <w:rsid w:val="00515E71"/>
    <w:rsid w:val="00524E59"/>
    <w:rsid w:val="00546158"/>
    <w:rsid w:val="0054686E"/>
    <w:rsid w:val="0056010A"/>
    <w:rsid w:val="005623A4"/>
    <w:rsid w:val="00570B29"/>
    <w:rsid w:val="005809EC"/>
    <w:rsid w:val="005905EC"/>
    <w:rsid w:val="00595217"/>
    <w:rsid w:val="005956C9"/>
    <w:rsid w:val="005B5DEB"/>
    <w:rsid w:val="005C70E5"/>
    <w:rsid w:val="005D2F7F"/>
    <w:rsid w:val="005E3149"/>
    <w:rsid w:val="005E4038"/>
    <w:rsid w:val="005E68B0"/>
    <w:rsid w:val="005F1133"/>
    <w:rsid w:val="005F16A4"/>
    <w:rsid w:val="00616705"/>
    <w:rsid w:val="00616B68"/>
    <w:rsid w:val="00625508"/>
    <w:rsid w:val="00633396"/>
    <w:rsid w:val="00634E0D"/>
    <w:rsid w:val="006358FA"/>
    <w:rsid w:val="00635E42"/>
    <w:rsid w:val="00636DEA"/>
    <w:rsid w:val="006409B6"/>
    <w:rsid w:val="00641F60"/>
    <w:rsid w:val="00647780"/>
    <w:rsid w:val="00675C3D"/>
    <w:rsid w:val="00687FF2"/>
    <w:rsid w:val="006A17BB"/>
    <w:rsid w:val="006A39BD"/>
    <w:rsid w:val="006A7E13"/>
    <w:rsid w:val="006C0DBE"/>
    <w:rsid w:val="006C2BD5"/>
    <w:rsid w:val="006D0EDB"/>
    <w:rsid w:val="006E5AF3"/>
    <w:rsid w:val="006F335D"/>
    <w:rsid w:val="006F4385"/>
    <w:rsid w:val="00703907"/>
    <w:rsid w:val="00704897"/>
    <w:rsid w:val="007077FA"/>
    <w:rsid w:val="00716745"/>
    <w:rsid w:val="0072373B"/>
    <w:rsid w:val="007249C8"/>
    <w:rsid w:val="00733E31"/>
    <w:rsid w:val="00740E13"/>
    <w:rsid w:val="00741525"/>
    <w:rsid w:val="0074575E"/>
    <w:rsid w:val="0074793A"/>
    <w:rsid w:val="00766C84"/>
    <w:rsid w:val="00770896"/>
    <w:rsid w:val="00777ECD"/>
    <w:rsid w:val="00785711"/>
    <w:rsid w:val="007A679E"/>
    <w:rsid w:val="007C7E0B"/>
    <w:rsid w:val="007E25CA"/>
    <w:rsid w:val="007E2AD8"/>
    <w:rsid w:val="007E6D3B"/>
    <w:rsid w:val="007F1F2D"/>
    <w:rsid w:val="007F7C0B"/>
    <w:rsid w:val="00802098"/>
    <w:rsid w:val="008031A9"/>
    <w:rsid w:val="00803936"/>
    <w:rsid w:val="00810FF6"/>
    <w:rsid w:val="00813046"/>
    <w:rsid w:val="00820418"/>
    <w:rsid w:val="00822831"/>
    <w:rsid w:val="00824D16"/>
    <w:rsid w:val="00832831"/>
    <w:rsid w:val="00840096"/>
    <w:rsid w:val="00841289"/>
    <w:rsid w:val="008417E6"/>
    <w:rsid w:val="00842738"/>
    <w:rsid w:val="00843E1F"/>
    <w:rsid w:val="008674F0"/>
    <w:rsid w:val="00876B39"/>
    <w:rsid w:val="008969A8"/>
    <w:rsid w:val="008A0B43"/>
    <w:rsid w:val="008A3CB6"/>
    <w:rsid w:val="008B1416"/>
    <w:rsid w:val="008B2912"/>
    <w:rsid w:val="008B4255"/>
    <w:rsid w:val="008B7CD8"/>
    <w:rsid w:val="008C1078"/>
    <w:rsid w:val="008D1BC2"/>
    <w:rsid w:val="008D2D94"/>
    <w:rsid w:val="008E0348"/>
    <w:rsid w:val="008E75F3"/>
    <w:rsid w:val="008F26B6"/>
    <w:rsid w:val="008F2EC9"/>
    <w:rsid w:val="008F5B95"/>
    <w:rsid w:val="00911130"/>
    <w:rsid w:val="009121B7"/>
    <w:rsid w:val="00916420"/>
    <w:rsid w:val="009218F9"/>
    <w:rsid w:val="00922E85"/>
    <w:rsid w:val="00924113"/>
    <w:rsid w:val="00945B79"/>
    <w:rsid w:val="0095122F"/>
    <w:rsid w:val="00957CF2"/>
    <w:rsid w:val="00962398"/>
    <w:rsid w:val="00997806"/>
    <w:rsid w:val="009A0091"/>
    <w:rsid w:val="009B0E9F"/>
    <w:rsid w:val="009B1A08"/>
    <w:rsid w:val="009B46E8"/>
    <w:rsid w:val="009C0EDC"/>
    <w:rsid w:val="009C1861"/>
    <w:rsid w:val="009C2EA7"/>
    <w:rsid w:val="009D08D3"/>
    <w:rsid w:val="009D2FEC"/>
    <w:rsid w:val="009F36BD"/>
    <w:rsid w:val="009F44A4"/>
    <w:rsid w:val="009F5EFF"/>
    <w:rsid w:val="00A029E3"/>
    <w:rsid w:val="00A16D30"/>
    <w:rsid w:val="00A17E19"/>
    <w:rsid w:val="00A21FD8"/>
    <w:rsid w:val="00A3400F"/>
    <w:rsid w:val="00A40A11"/>
    <w:rsid w:val="00A41D2F"/>
    <w:rsid w:val="00A50B87"/>
    <w:rsid w:val="00A543AA"/>
    <w:rsid w:val="00A54D70"/>
    <w:rsid w:val="00A55BE9"/>
    <w:rsid w:val="00A62841"/>
    <w:rsid w:val="00A63A57"/>
    <w:rsid w:val="00A66AE0"/>
    <w:rsid w:val="00A67271"/>
    <w:rsid w:val="00A71AEB"/>
    <w:rsid w:val="00A744D8"/>
    <w:rsid w:val="00A92BB2"/>
    <w:rsid w:val="00A966F9"/>
    <w:rsid w:val="00A97CAA"/>
    <w:rsid w:val="00B03545"/>
    <w:rsid w:val="00B116D4"/>
    <w:rsid w:val="00B11720"/>
    <w:rsid w:val="00B25950"/>
    <w:rsid w:val="00B274EA"/>
    <w:rsid w:val="00B31653"/>
    <w:rsid w:val="00B3274D"/>
    <w:rsid w:val="00B461DC"/>
    <w:rsid w:val="00B509CF"/>
    <w:rsid w:val="00B5293C"/>
    <w:rsid w:val="00B5506E"/>
    <w:rsid w:val="00B63575"/>
    <w:rsid w:val="00B77DFB"/>
    <w:rsid w:val="00B77E45"/>
    <w:rsid w:val="00B847A3"/>
    <w:rsid w:val="00B92398"/>
    <w:rsid w:val="00B94CF0"/>
    <w:rsid w:val="00BA3651"/>
    <w:rsid w:val="00BB178C"/>
    <w:rsid w:val="00BC26FA"/>
    <w:rsid w:val="00BD2F8A"/>
    <w:rsid w:val="00BF0C9E"/>
    <w:rsid w:val="00BF1448"/>
    <w:rsid w:val="00BF5541"/>
    <w:rsid w:val="00C0023B"/>
    <w:rsid w:val="00C03FD6"/>
    <w:rsid w:val="00C24DAD"/>
    <w:rsid w:val="00C31CC6"/>
    <w:rsid w:val="00C31D2D"/>
    <w:rsid w:val="00C42523"/>
    <w:rsid w:val="00C55894"/>
    <w:rsid w:val="00C576E4"/>
    <w:rsid w:val="00C6017D"/>
    <w:rsid w:val="00C65437"/>
    <w:rsid w:val="00C9207D"/>
    <w:rsid w:val="00CA578E"/>
    <w:rsid w:val="00CA6A75"/>
    <w:rsid w:val="00CC78E3"/>
    <w:rsid w:val="00CD69EB"/>
    <w:rsid w:val="00CF4AE5"/>
    <w:rsid w:val="00D032B6"/>
    <w:rsid w:val="00D12793"/>
    <w:rsid w:val="00D1674F"/>
    <w:rsid w:val="00D1703C"/>
    <w:rsid w:val="00D21E27"/>
    <w:rsid w:val="00D225DD"/>
    <w:rsid w:val="00D27412"/>
    <w:rsid w:val="00D31A9D"/>
    <w:rsid w:val="00D3298A"/>
    <w:rsid w:val="00D34937"/>
    <w:rsid w:val="00D419ED"/>
    <w:rsid w:val="00D44644"/>
    <w:rsid w:val="00D47B63"/>
    <w:rsid w:val="00D526FB"/>
    <w:rsid w:val="00D54C8C"/>
    <w:rsid w:val="00D64D3D"/>
    <w:rsid w:val="00D65F06"/>
    <w:rsid w:val="00D72AEC"/>
    <w:rsid w:val="00D75699"/>
    <w:rsid w:val="00D76DFF"/>
    <w:rsid w:val="00D84688"/>
    <w:rsid w:val="00D91462"/>
    <w:rsid w:val="00DA7D40"/>
    <w:rsid w:val="00DB0A7A"/>
    <w:rsid w:val="00DB3EC7"/>
    <w:rsid w:val="00DB759D"/>
    <w:rsid w:val="00DE3467"/>
    <w:rsid w:val="00E000FE"/>
    <w:rsid w:val="00E01476"/>
    <w:rsid w:val="00E01DFA"/>
    <w:rsid w:val="00E22867"/>
    <w:rsid w:val="00E366B7"/>
    <w:rsid w:val="00E3736D"/>
    <w:rsid w:val="00E43084"/>
    <w:rsid w:val="00E51510"/>
    <w:rsid w:val="00E80B2B"/>
    <w:rsid w:val="00E8543D"/>
    <w:rsid w:val="00E9325F"/>
    <w:rsid w:val="00EA2AEA"/>
    <w:rsid w:val="00EA3C61"/>
    <w:rsid w:val="00EA6B63"/>
    <w:rsid w:val="00EB1AD8"/>
    <w:rsid w:val="00EC5178"/>
    <w:rsid w:val="00ED7A6F"/>
    <w:rsid w:val="00EE3F1A"/>
    <w:rsid w:val="00EF5C08"/>
    <w:rsid w:val="00F0359D"/>
    <w:rsid w:val="00F13BBA"/>
    <w:rsid w:val="00F216A1"/>
    <w:rsid w:val="00F25CBA"/>
    <w:rsid w:val="00F2699A"/>
    <w:rsid w:val="00F278ED"/>
    <w:rsid w:val="00F33586"/>
    <w:rsid w:val="00F3739C"/>
    <w:rsid w:val="00F41B50"/>
    <w:rsid w:val="00F57966"/>
    <w:rsid w:val="00F608FE"/>
    <w:rsid w:val="00F619D1"/>
    <w:rsid w:val="00F63666"/>
    <w:rsid w:val="00F705F9"/>
    <w:rsid w:val="00F76B12"/>
    <w:rsid w:val="00F80616"/>
    <w:rsid w:val="00F8416F"/>
    <w:rsid w:val="00F92405"/>
    <w:rsid w:val="00F961CF"/>
    <w:rsid w:val="00F970B1"/>
    <w:rsid w:val="00FA3809"/>
    <w:rsid w:val="00FC0438"/>
    <w:rsid w:val="00FC4028"/>
    <w:rsid w:val="00FD0C96"/>
    <w:rsid w:val="00FD1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E59C0"/>
  <w15:chartTrackingRefBased/>
  <w15:docId w15:val="{EE66627B-6F0E-4A97-B00A-39E18A528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E71"/>
    <w:pPr>
      <w:ind w:firstLineChars="200" w:firstLine="420"/>
    </w:pPr>
  </w:style>
  <w:style w:type="paragraph" w:styleId="Header">
    <w:name w:val="header"/>
    <w:basedOn w:val="Normal"/>
    <w:link w:val="HeaderChar"/>
    <w:uiPriority w:val="99"/>
    <w:unhideWhenUsed/>
    <w:rsid w:val="00616B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6B68"/>
    <w:rPr>
      <w:sz w:val="18"/>
      <w:szCs w:val="18"/>
    </w:rPr>
  </w:style>
  <w:style w:type="paragraph" w:styleId="Footer">
    <w:name w:val="footer"/>
    <w:basedOn w:val="Normal"/>
    <w:link w:val="FooterChar"/>
    <w:uiPriority w:val="99"/>
    <w:unhideWhenUsed/>
    <w:rsid w:val="00616B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16B68"/>
    <w:rPr>
      <w:sz w:val="18"/>
      <w:szCs w:val="18"/>
    </w:rPr>
  </w:style>
  <w:style w:type="character" w:styleId="CommentReference">
    <w:name w:val="annotation reference"/>
    <w:basedOn w:val="DefaultParagraphFont"/>
    <w:uiPriority w:val="99"/>
    <w:semiHidden/>
    <w:unhideWhenUsed/>
    <w:rsid w:val="00481EEC"/>
    <w:rPr>
      <w:sz w:val="21"/>
      <w:szCs w:val="21"/>
    </w:rPr>
  </w:style>
  <w:style w:type="paragraph" w:styleId="CommentText">
    <w:name w:val="annotation text"/>
    <w:basedOn w:val="Normal"/>
    <w:link w:val="CommentTextChar"/>
    <w:uiPriority w:val="99"/>
    <w:semiHidden/>
    <w:unhideWhenUsed/>
    <w:rsid w:val="00481EEC"/>
    <w:pPr>
      <w:jc w:val="left"/>
    </w:pPr>
  </w:style>
  <w:style w:type="character" w:customStyle="1" w:styleId="CommentTextChar">
    <w:name w:val="Comment Text Char"/>
    <w:basedOn w:val="DefaultParagraphFont"/>
    <w:link w:val="CommentText"/>
    <w:uiPriority w:val="99"/>
    <w:semiHidden/>
    <w:rsid w:val="00481EEC"/>
  </w:style>
  <w:style w:type="paragraph" w:styleId="CommentSubject">
    <w:name w:val="annotation subject"/>
    <w:basedOn w:val="CommentText"/>
    <w:next w:val="CommentText"/>
    <w:link w:val="CommentSubjectChar"/>
    <w:uiPriority w:val="99"/>
    <w:semiHidden/>
    <w:unhideWhenUsed/>
    <w:rsid w:val="00481EEC"/>
    <w:rPr>
      <w:b/>
      <w:bCs/>
    </w:rPr>
  </w:style>
  <w:style w:type="character" w:customStyle="1" w:styleId="CommentSubjectChar">
    <w:name w:val="Comment Subject Char"/>
    <w:basedOn w:val="CommentTextChar"/>
    <w:link w:val="CommentSubject"/>
    <w:uiPriority w:val="99"/>
    <w:semiHidden/>
    <w:rsid w:val="00481EEC"/>
    <w:rPr>
      <w:b/>
      <w:bCs/>
    </w:rPr>
  </w:style>
  <w:style w:type="table" w:styleId="TableGrid">
    <w:name w:val="Table Grid"/>
    <w:basedOn w:val="TableNormal"/>
    <w:uiPriority w:val="39"/>
    <w:rsid w:val="00F84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42BC2"/>
    <w:rPr>
      <w:color w:val="808080"/>
    </w:rPr>
  </w:style>
  <w:style w:type="paragraph" w:styleId="BalloonText">
    <w:name w:val="Balloon Text"/>
    <w:basedOn w:val="Normal"/>
    <w:link w:val="BalloonTextChar"/>
    <w:uiPriority w:val="99"/>
    <w:semiHidden/>
    <w:unhideWhenUsed/>
    <w:rsid w:val="00284DAC"/>
    <w:rPr>
      <w:sz w:val="18"/>
      <w:szCs w:val="18"/>
    </w:rPr>
  </w:style>
  <w:style w:type="character" w:customStyle="1" w:styleId="BalloonTextChar">
    <w:name w:val="Balloon Text Char"/>
    <w:basedOn w:val="DefaultParagraphFont"/>
    <w:link w:val="BalloonText"/>
    <w:uiPriority w:val="99"/>
    <w:semiHidden/>
    <w:rsid w:val="00284DAC"/>
    <w:rPr>
      <w:sz w:val="18"/>
      <w:szCs w:val="18"/>
    </w:rPr>
  </w:style>
  <w:style w:type="paragraph" w:styleId="Revision">
    <w:name w:val="Revision"/>
    <w:hidden/>
    <w:uiPriority w:val="99"/>
    <w:semiHidden/>
    <w:rsid w:val="002F1336"/>
  </w:style>
  <w:style w:type="table" w:styleId="ListTable6Colorful">
    <w:name w:val="List Table 6 Colorful"/>
    <w:basedOn w:val="TableNormal"/>
    <w:uiPriority w:val="51"/>
    <w:rsid w:val="00BC26F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A9930-DD5A-44A2-8088-41BABD460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1675</Words>
  <Characters>9553</Characters>
  <Application>Microsoft Office Word</Application>
  <DocSecurity>0</DocSecurity>
  <Lines>79</Lines>
  <Paragraphs>22</Paragraphs>
  <ScaleCrop>false</ScaleCrop>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 庭钰</dc:creator>
  <cp:keywords/>
  <dc:description/>
  <cp:lastModifiedBy>Coryn Clough</cp:lastModifiedBy>
  <cp:revision>2</cp:revision>
  <dcterms:created xsi:type="dcterms:W3CDTF">2023-01-30T17:22:00Z</dcterms:created>
  <dcterms:modified xsi:type="dcterms:W3CDTF">2023-01-30T17:22:00Z</dcterms:modified>
</cp:coreProperties>
</file>