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D40" w14:textId="06C92698" w:rsidR="000F097D" w:rsidRPr="000F097D" w:rsidRDefault="000F097D">
      <w:pPr>
        <w:rPr>
          <w:rFonts w:ascii="Times New Roman" w:hAnsi="Times New Roman" w:cs="Times New Roman"/>
          <w:sz w:val="24"/>
          <w:szCs w:val="24"/>
        </w:rPr>
      </w:pPr>
      <w:r w:rsidRPr="000F097D">
        <w:rPr>
          <w:rFonts w:ascii="Times New Roman" w:hAnsi="Times New Roman" w:cs="Times New Roman"/>
          <w:sz w:val="24"/>
          <w:szCs w:val="24"/>
        </w:rPr>
        <w:t>Supplementary Table 1. Document of patients using avatrombopag.</w:t>
      </w:r>
    </w:p>
    <w:tbl>
      <w:tblPr>
        <w:tblW w:w="14400" w:type="dxa"/>
        <w:jc w:val="righ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12"/>
        <w:gridCol w:w="625"/>
        <w:gridCol w:w="714"/>
        <w:gridCol w:w="839"/>
        <w:gridCol w:w="990"/>
        <w:gridCol w:w="1016"/>
        <w:gridCol w:w="1373"/>
        <w:gridCol w:w="1276"/>
        <w:gridCol w:w="1212"/>
        <w:gridCol w:w="1212"/>
        <w:gridCol w:w="928"/>
        <w:gridCol w:w="958"/>
        <w:gridCol w:w="857"/>
        <w:gridCol w:w="927"/>
      </w:tblGrid>
      <w:tr w:rsidR="000F097D" w:rsidRPr="000F097D" w14:paraId="53B8A7CE" w14:textId="77777777" w:rsidTr="00C14492">
        <w:trPr>
          <w:trHeight w:val="285"/>
          <w:jc w:val="right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8363F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Patient ID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9E3D83" w14:textId="749BDBCF" w:rsidR="000F097D" w:rsidRPr="000F097D" w:rsidRDefault="00F32F6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</w:t>
            </w:r>
            <w:r w:rsidR="000F097D"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ender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AABB6E" w14:textId="07B7DBA7" w:rsidR="000F097D" w:rsidRPr="000F097D" w:rsidRDefault="00F32F6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 w:rsidR="000F097D"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 (year)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E559EF" w14:textId="4344786A" w:rsidR="000F097D" w:rsidRPr="000F097D" w:rsidRDefault="00F32F6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W</w:t>
            </w:r>
            <w:r w:rsidR="000F097D"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eight (kg)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B7D9AE" w14:textId="1D681088" w:rsidR="000F097D" w:rsidRPr="000F097D" w:rsidRDefault="00F32F6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</w:t>
            </w:r>
            <w:r w:rsidR="000F097D"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isease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26900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HLA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6F14C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Donor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7D331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STR engraftment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B1EE66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Complications post-transplant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79FBD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Indication of avatrombopag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BE918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Combination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E2247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Maximum dosage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9EA29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Adverse effect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CFF96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Response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A0DFDB" w14:textId="12753BDF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0F09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utcome</w:t>
            </w:r>
          </w:p>
        </w:tc>
      </w:tr>
      <w:tr w:rsidR="000F097D" w:rsidRPr="000F097D" w14:paraId="513D4009" w14:textId="77777777" w:rsidTr="00C14492">
        <w:trPr>
          <w:trHeight w:val="285"/>
          <w:jc w:val="right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E0A5C1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7C629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DEC1D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BE916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DBBB8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B732D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255C0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9871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BD0368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infection, pneumonia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C8A3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2A94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9B672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D1CFA3" w14:textId="76993943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17731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A6E8C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3785F9F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35CE6B0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4AEC58D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817EDA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905853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D5B0B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7E8DC1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5B50D52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470EB8E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D8271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extensive cGVHD, TMA, AIHA, pneumonia, GI hemorrhage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15FBD5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00F0CB9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MSC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0BE3C7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0D21687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55B138B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AD8BAE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06217527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29D45E3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32F2EC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421ACF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AF4FCB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39087F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ABC2BF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FEFE03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079D2B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5481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pneumonia, VOD,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65FB682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8D6B41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FC8E5F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92A694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ALT elevated (Grade II)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2B15A60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788E4CB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dead</w:t>
            </w:r>
          </w:p>
        </w:tc>
      </w:tr>
      <w:tr w:rsidR="000F097D" w:rsidRPr="000F097D" w14:paraId="2648F50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4C98120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00F8DE4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675138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47BF16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E9A27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B09733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4496A8C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62D4B36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F4491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pneumonia,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AA4F82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5D0F99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D03CE6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76130AC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5390822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9DEE01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0852E0F1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7EDF4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EBF1C4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4ABB28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9EC680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602BA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D77DF0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AB46B2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67FC64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E68F7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E19F9B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358D60CF" w14:textId="5B3035DD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0BC7A6B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05527E5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ALT elevated (Grade II)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48C57F4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5BAFF4E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312EB649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6E8C38A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1466DE0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960673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2649D6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F7F60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A724F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64111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3950422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06115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extensive cGVHD, CMV infection, TMA, AIHA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1ED4A55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SFPR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5ED7561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60F852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1C7320B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7BB3BF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34F835A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5DFA372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6813E2F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DF6EC6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4D820F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27616C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55733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432D0E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C856E1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5DDFE7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78E4D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AIHA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8EFE75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68BE42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5FBB9DE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BA49D0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529CD2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1FB0D57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34198477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6323D0B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00A5FE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90F25C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529D22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703A9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83DE6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9F8472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4CE50F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04537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1301F5B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D3D057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39085E3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1113E4C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433BD2D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913B52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04E4C8E9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1FBA74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3E4CB3F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FA109E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005065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CFCB0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WAS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DADC76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EC8AB8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368B7A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5A4D3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infection, AIHA, 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A50549A" w14:textId="4A43D4F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66CA5ED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CA4BE6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5729A25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734639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80E3A7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1F37245D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7FC4D8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0537782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C08716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AF2D64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13508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HLH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D05837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790609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78D55E5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90E3F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AIHA,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D86ECD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C382FE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2933F5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05F18E7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1EF395B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1C28A0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dead</w:t>
            </w:r>
          </w:p>
        </w:tc>
      </w:tr>
      <w:tr w:rsidR="000F097D" w:rsidRPr="000F097D" w14:paraId="2529F13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217ABF2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D03406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0CBCE4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5B609B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9F454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030FEE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2AEF6A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D3A04C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D5BCB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3B515A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150BFCA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07E8AF3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0495D5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337DBA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10F1BE9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58DA973D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518931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2ACFC2B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F6D5C1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171C88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525A58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04CDDE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FE9ABE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275881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F3219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75C770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SFPR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14EDA8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6921389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A85D04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A9312B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374122A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60D58F2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4E8D8B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03CE273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6C2465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61037C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391A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4AFCE6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78D38A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7FC246B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1FA63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(I-II), extensive cGVHD, CMV infection, AIHA, VOD,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683917D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154C7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MSC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C7D54F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F31AA8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F68B1B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2E77D40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1286B427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091A1E4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4A09100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8B945F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6BD277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A0A05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A33A00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298E89B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C45868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77FA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AIHA, pneumonia,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3BF8040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34BE5CF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601A8A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08AFF39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612101C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A4D4CC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951C773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54B9F17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C705B8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D7373C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12E56C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9C3683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8818C4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CEF3D2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10A1EA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4758C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AIHA, 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58253E7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SFPR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7D9D90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B68E40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200904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5AAB9C0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48DA72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5D0C4719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615D698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7A66F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71747E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32ED6D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F3DE9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4AF892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5D2D2A2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28B61E1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D139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AIHA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3D6AE9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SFPR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DF51CE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3F62339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561FCE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B2FE39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73BD2A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85BE433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3B10776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01C184C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80FC8B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09503E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FC4A96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6A3125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90318C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36DA524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41C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infection, AIHA, VOD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D21D39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SFPR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15BF301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62A4629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5766B68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ALT elevated (Grade III)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1A7484E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31B461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1D2352AB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084E533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3FDA676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8BDA3C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E40B61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96CEB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86644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DC1F16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4456CEC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4700A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AIHA, pneumonia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3CC387E6" w14:textId="77777777" w:rsidR="00C14492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promote </w:t>
            </w:r>
          </w:p>
          <w:p w14:paraId="2BF10380" w14:textId="6F020D42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820108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6125F7E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8A37CD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2F8C82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390F52B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6F271D1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4A93402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E11523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98BE25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77260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WAS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3FBC9F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D80E62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75090CC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3CF0A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infection, AIHA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7E860D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8D94C1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3349CD2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31510C9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D5DD80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434403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2FBD18C7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2B1A556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2C4A2D2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4B2EC8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F28320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1451F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A98801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777B22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5FA3EF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4D3C9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ITP, AIHA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4BAD52EA" w14:textId="77777777" w:rsidR="00C14492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promote </w:t>
            </w:r>
          </w:p>
          <w:p w14:paraId="6A19C6DD" w14:textId="34416430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9EF090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623AAF0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0599D0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8EAB8B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34CBD13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046C596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4BAED48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D1CADF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04A368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A1A4DB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E24C85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242771E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84A584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298B0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ITP, AIHA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55D4C9EF" w14:textId="77777777" w:rsidR="00C14492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promote </w:t>
            </w:r>
          </w:p>
          <w:p w14:paraId="0FC8B48A" w14:textId="36B84250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1C2CF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9AAB1C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472217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197B933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194D2256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0A2701B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1579297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43964B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8DAC00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06128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300B4A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D1F6A0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934201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C08C2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ITP, AIHA, VOD, HC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08CE17BB" w14:textId="191EA828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657106B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rhTPO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C1AC97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6AB0665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C52548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D8242E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588C8669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3F2AFA3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6ECEA41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879ED7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89778F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07B4C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0AF207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97D5DE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9885D9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7BD25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AIHA, 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2C41DF1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7618AD7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2BC3202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77B4FF9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75BDF6A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13AC6AD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64D432E5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220D5A1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545E61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597FF7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330DB5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B614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0B00EB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D30F06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983E5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0F0F8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HC, GI hemorrhage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00D3037D" w14:textId="7363A2A5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A397F4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AD5328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6FFFE83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77B6B6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0E6E81AD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3BB16B4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206D9F2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88011A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43330F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EACED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D0D2CA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6D75C3E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9E93D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DE987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ITP, AIHA, VOD, HC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6D8CB2A6" w14:textId="7E86485D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9AE6FD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4051D0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1336E5B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3C1861D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28186CCB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4071740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B7D3AD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E47EF9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8BFAD1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5FB2B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E57867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4ECDA23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41D44FC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044EB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(I-II), CMV infection, AIHA, pneumonia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054BC34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68E5E1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5EBD860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27CABDC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27DFB7A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C95C0F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6605D6D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4C126FE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A5BC7A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E086B7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40F03C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F0FC8F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B9CD0D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A04BBA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729F863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D3E6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pneumonia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647EEAE0" w14:textId="2BEF0C90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40572E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10161ED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BA957E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A9DE4D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35A8D21E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79ECF23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12151D1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F09F7F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C7A74D4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E0C86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A74D3A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EE8D5B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155C50E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97C1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HC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05F284D5" w14:textId="6FB299EE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3DE8B1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B89BA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7DCB853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3C19CC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7F1FA65F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28918F7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733A3F9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CA58E5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6538D2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5C002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7F3F0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0EA1950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67DE40AC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63E33F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CMV infection, HC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1711BCC9" w14:textId="38E88A5B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E8416C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4C6AAD2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3380A6D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698DC73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666EA4C9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7C3E893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0622E2D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3642BB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4ECEEE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9515D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272B1D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51E5B4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68A193A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A96E9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(I-II)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14046E4D" w14:textId="3259087F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908327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1A853622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037A789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0C71023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49F29E98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3DB4A4B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61EBC78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4311AD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ADF7C6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B359CD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D88C8A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23870EA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unrelative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0F490D6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 (CB)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941D3C" w14:textId="30485E7F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aGVHD (III-IV), CMV infection, AIHA, HC, GI hemorrhage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4D32411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1BF7F55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14:paraId="128BAB5A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13395DA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1AC9E3B3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4E310751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  <w:tr w:rsidR="000F097D" w:rsidRPr="000F097D" w14:paraId="625514F7" w14:textId="77777777" w:rsidTr="00C14492">
        <w:trPr>
          <w:trHeight w:val="285"/>
          <w:jc w:val="right"/>
        </w:trPr>
        <w:tc>
          <w:tcPr>
            <w:tcW w:w="705" w:type="dxa"/>
            <w:shd w:val="clear" w:color="auto" w:fill="auto"/>
            <w:noWrap/>
            <w:hideMark/>
          </w:tcPr>
          <w:p w14:paraId="7BBB03D5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14:paraId="508F01A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940616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5E67E0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7E57F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MDS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801951E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mismatched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2FC27970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14:paraId="52B999D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100% donor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5003B5" w14:textId="727776E0" w:rsidR="000F097D" w:rsidRPr="000F097D" w:rsidRDefault="00C14492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TP before transplant</w:t>
            </w:r>
          </w:p>
        </w:tc>
        <w:tc>
          <w:tcPr>
            <w:tcW w:w="2424" w:type="dxa"/>
            <w:gridSpan w:val="2"/>
            <w:shd w:val="clear" w:color="auto" w:fill="auto"/>
            <w:noWrap/>
            <w:hideMark/>
          </w:tcPr>
          <w:p w14:paraId="59AB037B" w14:textId="14856644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promote engraftment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0B15F87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10mg/d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14:paraId="7FAA6959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14:paraId="47987B16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3FB6C94B" w14:textId="77777777" w:rsidR="000F097D" w:rsidRPr="000F097D" w:rsidRDefault="000F097D" w:rsidP="000F09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F097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alive</w:t>
            </w:r>
          </w:p>
        </w:tc>
      </w:tr>
    </w:tbl>
    <w:p w14:paraId="638A70CE" w14:textId="5B3EECA1" w:rsidR="00305E9B" w:rsidRPr="00C14492" w:rsidRDefault="00C14492" w:rsidP="00C14492">
      <w:r>
        <w:rPr>
          <w:rFonts w:ascii="Times New Roman" w:eastAsia="宋体" w:hAnsi="Times New Roman" w:cs="Times New Roman"/>
        </w:rPr>
        <w:t>AIHA, a</w:t>
      </w:r>
      <w:r w:rsidRPr="00E10A32">
        <w:rPr>
          <w:rFonts w:ascii="Times New Roman" w:eastAsia="宋体" w:hAnsi="Times New Roman" w:cs="Times New Roman"/>
        </w:rPr>
        <w:t>utoimmune hemolytic anemia</w:t>
      </w:r>
      <w:r>
        <w:rPr>
          <w:rFonts w:ascii="Times New Roman" w:eastAsia="宋体" w:hAnsi="Times New Roman" w:cs="Times New Roman"/>
        </w:rPr>
        <w:t xml:space="preserve">; </w:t>
      </w:r>
      <w:r w:rsidRPr="0068471F">
        <w:rPr>
          <w:rFonts w:ascii="Times New Roman" w:eastAsia="宋体" w:hAnsi="Times New Roman" w:cs="Times New Roman"/>
        </w:rPr>
        <w:t>ALL, acute lymphoblast leukemia; AML, acute myeloid leukemia;</w:t>
      </w:r>
      <w:r>
        <w:rPr>
          <w:rFonts w:ascii="Times New Roman" w:eastAsia="宋体" w:hAnsi="Times New Roman" w:cs="Times New Roman"/>
        </w:rPr>
        <w:t xml:space="preserve"> </w:t>
      </w:r>
      <w:r w:rsidRPr="0068471F">
        <w:rPr>
          <w:rFonts w:ascii="Times New Roman" w:eastAsia="宋体" w:hAnsi="Times New Roman" w:cs="Times New Roman"/>
        </w:rPr>
        <w:t xml:space="preserve">CB, cord blood; CMV, cytomegalovirus; </w:t>
      </w:r>
      <w:r>
        <w:rPr>
          <w:rFonts w:ascii="Times New Roman" w:eastAsia="宋体" w:hAnsi="Times New Roman" w:cs="Times New Roman"/>
        </w:rPr>
        <w:t xml:space="preserve">CR, complete remission; </w:t>
      </w:r>
      <w:r w:rsidRPr="0068471F">
        <w:rPr>
          <w:rFonts w:ascii="Times New Roman" w:eastAsia="宋体" w:hAnsi="Times New Roman" w:cs="Times New Roman"/>
        </w:rPr>
        <w:t>GVHD, graft-versus-host disease;</w:t>
      </w:r>
      <w:r>
        <w:rPr>
          <w:rFonts w:ascii="Times New Roman" w:eastAsia="宋体" w:hAnsi="Times New Roman" w:cs="Times New Roman"/>
        </w:rPr>
        <w:t xml:space="preserve"> HC, </w:t>
      </w:r>
      <w:r>
        <w:rPr>
          <w:rFonts w:ascii="Times New Roman" w:eastAsia="宋体" w:hAnsi="Times New Roman" w:cs="Times New Roman"/>
          <w:color w:val="000000"/>
        </w:rPr>
        <w:t>h</w:t>
      </w:r>
      <w:r w:rsidRPr="002C5CBA">
        <w:rPr>
          <w:rFonts w:ascii="Times New Roman" w:eastAsia="Arial" w:hAnsi="Times New Roman" w:cs="Times New Roman"/>
          <w:color w:val="000000"/>
        </w:rPr>
        <w:t>emorrhagic cystitis</w:t>
      </w:r>
      <w:r>
        <w:rPr>
          <w:rFonts w:ascii="Times New Roman" w:eastAsia="Arial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 w:hint="eastAsia"/>
        </w:rPr>
        <w:t xml:space="preserve"> H</w:t>
      </w:r>
      <w:r>
        <w:rPr>
          <w:rFonts w:ascii="Times New Roman" w:eastAsia="宋体" w:hAnsi="Times New Roman" w:cs="Times New Roman"/>
        </w:rPr>
        <w:t xml:space="preserve">LA, </w:t>
      </w:r>
      <w:r w:rsidRPr="00E10A32">
        <w:rPr>
          <w:rFonts w:ascii="Times New Roman" w:eastAsia="宋体" w:hAnsi="Times New Roman" w:cs="Times New Roman"/>
        </w:rPr>
        <w:t>human leukocyte antigens</w:t>
      </w:r>
      <w:r>
        <w:rPr>
          <w:rFonts w:ascii="Times New Roman" w:eastAsia="宋体" w:hAnsi="Times New Roman" w:cs="Times New Roman"/>
        </w:rPr>
        <w:t xml:space="preserve">; </w:t>
      </w:r>
      <w:r>
        <w:rPr>
          <w:rFonts w:ascii="Times New Roman" w:eastAsia="宋体" w:hAnsi="Times New Roman" w:cs="Times New Roman" w:hint="eastAsia"/>
        </w:rPr>
        <w:t>H</w:t>
      </w:r>
      <w:r>
        <w:rPr>
          <w:rFonts w:ascii="Times New Roman" w:eastAsia="宋体" w:hAnsi="Times New Roman" w:cs="Times New Roman"/>
        </w:rPr>
        <w:t xml:space="preserve">LH, </w:t>
      </w:r>
      <w:r w:rsidRPr="00E10A32">
        <w:rPr>
          <w:rFonts w:ascii="Times New Roman" w:eastAsia="宋体" w:hAnsi="Times New Roman" w:cs="Times New Roman"/>
        </w:rPr>
        <w:t>Hemophagocytic lymphohistiocytosis</w:t>
      </w:r>
      <w:r>
        <w:rPr>
          <w:rFonts w:ascii="Times New Roman" w:eastAsia="宋体" w:hAnsi="Times New Roman" w:cs="Times New Roman"/>
        </w:rPr>
        <w:t xml:space="preserve">; </w:t>
      </w:r>
      <w:r>
        <w:rPr>
          <w:rFonts w:ascii="Times New Roman" w:eastAsia="宋体" w:hAnsi="Times New Roman" w:cs="Times New Roman" w:hint="eastAsia"/>
        </w:rPr>
        <w:t>I</w:t>
      </w:r>
      <w:r>
        <w:rPr>
          <w:rFonts w:ascii="Times New Roman" w:eastAsia="宋体" w:hAnsi="Times New Roman" w:cs="Times New Roman"/>
        </w:rPr>
        <w:t xml:space="preserve">TP, </w:t>
      </w:r>
      <w:r w:rsidRPr="00E10A32">
        <w:rPr>
          <w:rFonts w:ascii="Times New Roman" w:eastAsia="宋体" w:hAnsi="Times New Roman" w:cs="Times New Roman"/>
        </w:rPr>
        <w:t>Immune thrombocytopenia</w:t>
      </w:r>
      <w:r>
        <w:rPr>
          <w:rFonts w:ascii="Times New Roman" w:eastAsia="宋体" w:hAnsi="Times New Roman" w:cs="Times New Roman"/>
        </w:rPr>
        <w:t xml:space="preserve">; </w:t>
      </w:r>
      <w:r>
        <w:rPr>
          <w:rFonts w:ascii="Times New Roman" w:eastAsia="宋体" w:hAnsi="Times New Roman" w:cs="Times New Roman" w:hint="eastAsia"/>
        </w:rPr>
        <w:t>M</w:t>
      </w:r>
      <w:r>
        <w:rPr>
          <w:rFonts w:ascii="Times New Roman" w:eastAsia="宋体" w:hAnsi="Times New Roman" w:cs="Times New Roman"/>
        </w:rPr>
        <w:t xml:space="preserve">DS, </w:t>
      </w:r>
      <w:r w:rsidRPr="00E10A32">
        <w:rPr>
          <w:rFonts w:ascii="Times New Roman" w:eastAsia="宋体" w:hAnsi="Times New Roman" w:cs="Times New Roman"/>
        </w:rPr>
        <w:t>Myelodysplastic syndromes</w:t>
      </w:r>
      <w:r w:rsidRPr="0068471F"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 xml:space="preserve"> NR, no response; PGF, </w:t>
      </w:r>
      <w:r w:rsidRPr="00E10A32">
        <w:rPr>
          <w:rFonts w:ascii="Times New Roman" w:eastAsia="宋体" w:hAnsi="Times New Roman" w:cs="Times New Roman"/>
        </w:rPr>
        <w:t>Poor graft function</w:t>
      </w:r>
      <w:r>
        <w:rPr>
          <w:rFonts w:ascii="Times New Roman" w:eastAsia="宋体" w:hAnsi="Times New Roman" w:cs="Times New Roman"/>
        </w:rPr>
        <w:t xml:space="preserve">; PR, partial response; </w:t>
      </w:r>
      <w:r w:rsidRPr="0068471F">
        <w:rPr>
          <w:rFonts w:ascii="Times New Roman" w:eastAsia="宋体" w:hAnsi="Times New Roman" w:cs="Times New Roman"/>
        </w:rPr>
        <w:t xml:space="preserve">PTCY, post-transplantation cyclophosphamide; </w:t>
      </w:r>
      <w:r>
        <w:rPr>
          <w:rFonts w:ascii="Times New Roman" w:eastAsia="宋体" w:hAnsi="Times New Roman" w:cs="Times New Roman"/>
        </w:rPr>
        <w:t xml:space="preserve">SFPR, </w:t>
      </w:r>
      <w:r w:rsidRPr="00E10A32">
        <w:rPr>
          <w:rFonts w:ascii="Times New Roman" w:eastAsia="宋体" w:hAnsi="Times New Roman" w:cs="Times New Roman"/>
        </w:rPr>
        <w:t>secondary failure of platelet recovery</w:t>
      </w:r>
      <w:r>
        <w:rPr>
          <w:rFonts w:ascii="Times New Roman" w:eastAsia="宋体" w:hAnsi="Times New Roman" w:cs="Times New Roman"/>
        </w:rPr>
        <w:t xml:space="preserve">; TMA, </w:t>
      </w:r>
      <w:r w:rsidRPr="00E10A32">
        <w:rPr>
          <w:rFonts w:ascii="Times New Roman" w:eastAsia="宋体" w:hAnsi="Times New Roman" w:cs="Times New Roman"/>
        </w:rPr>
        <w:t>thrombotic microangiopathy</w:t>
      </w:r>
      <w:r w:rsidRPr="0068471F">
        <w:rPr>
          <w:rFonts w:ascii="Times New Roman" w:eastAsia="宋体" w:hAnsi="Times New Roman" w:cs="Times New Roman"/>
        </w:rPr>
        <w:t xml:space="preserve">; TM, thalassemia major; </w:t>
      </w:r>
      <w:r>
        <w:rPr>
          <w:rFonts w:ascii="Times New Roman" w:eastAsia="宋体" w:hAnsi="Times New Roman" w:cs="Times New Roman" w:hint="eastAsia"/>
        </w:rPr>
        <w:t>V</w:t>
      </w:r>
      <w:r>
        <w:rPr>
          <w:rFonts w:ascii="Times New Roman" w:eastAsia="宋体" w:hAnsi="Times New Roman" w:cs="Times New Roman"/>
        </w:rPr>
        <w:t>OD, v</w:t>
      </w:r>
      <w:r w:rsidRPr="00E10A32">
        <w:rPr>
          <w:rFonts w:ascii="Times New Roman" w:eastAsia="宋体" w:hAnsi="Times New Roman" w:cs="Times New Roman"/>
        </w:rPr>
        <w:t>eno-occlusive disease</w:t>
      </w:r>
      <w:r>
        <w:rPr>
          <w:rFonts w:ascii="Times New Roman" w:eastAsia="宋体" w:hAnsi="Times New Roman" w:cs="Times New Roman"/>
        </w:rPr>
        <w:t xml:space="preserve">; </w:t>
      </w:r>
      <w:r>
        <w:rPr>
          <w:rFonts w:ascii="Times New Roman" w:eastAsia="宋体" w:hAnsi="Times New Roman" w:cs="Times New Roman" w:hint="eastAsia"/>
        </w:rPr>
        <w:t>WAS</w:t>
      </w:r>
      <w:r>
        <w:rPr>
          <w:rFonts w:ascii="Times New Roman" w:eastAsia="宋体" w:hAnsi="Times New Roman" w:cs="Times New Roman"/>
        </w:rPr>
        <w:t xml:space="preserve">, </w:t>
      </w:r>
      <w:r w:rsidRPr="00E10A32">
        <w:rPr>
          <w:rFonts w:ascii="Times New Roman" w:eastAsia="宋体" w:hAnsi="Times New Roman" w:cs="Times New Roman"/>
        </w:rPr>
        <w:t>Wiskott-Aldrich syndrome</w:t>
      </w:r>
      <w:r>
        <w:rPr>
          <w:rFonts w:ascii="Times New Roman" w:eastAsia="宋体" w:hAnsi="Times New Roman" w:cs="Times New Roman"/>
        </w:rPr>
        <w:t>.</w:t>
      </w:r>
    </w:p>
    <w:sectPr w:rsidR="00305E9B" w:rsidRPr="00C14492" w:rsidSect="000F097D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A246" w14:textId="77777777" w:rsidR="00FB1375" w:rsidRDefault="00FB1375" w:rsidP="00F32F6D">
      <w:r>
        <w:separator/>
      </w:r>
    </w:p>
  </w:endnote>
  <w:endnote w:type="continuationSeparator" w:id="0">
    <w:p w14:paraId="5AE366CB" w14:textId="77777777" w:rsidR="00FB1375" w:rsidRDefault="00FB1375" w:rsidP="00F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0F0A" w14:textId="77777777" w:rsidR="00FB1375" w:rsidRDefault="00FB1375" w:rsidP="00F32F6D">
      <w:r>
        <w:separator/>
      </w:r>
    </w:p>
  </w:footnote>
  <w:footnote w:type="continuationSeparator" w:id="0">
    <w:p w14:paraId="7FA76273" w14:textId="77777777" w:rsidR="00FB1375" w:rsidRDefault="00FB1375" w:rsidP="00F3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MjE3N7MwMzM1MjRR0lEKTi0uzszPAykwqgUAdZvbSiwAAAA="/>
  </w:docVars>
  <w:rsids>
    <w:rsidRoot w:val="000F097D"/>
    <w:rsid w:val="000F097D"/>
    <w:rsid w:val="00266DCA"/>
    <w:rsid w:val="00305E9B"/>
    <w:rsid w:val="00C14492"/>
    <w:rsid w:val="00F32F6D"/>
    <w:rsid w:val="00F7299D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ED3A"/>
  <w15:chartTrackingRefBased/>
  <w15:docId w15:val="{D6F1CE07-6F60-47E5-B86A-4AB7987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</dc:creator>
  <cp:keywords/>
  <dc:description/>
  <cp:lastModifiedBy>Yongsheng</cp:lastModifiedBy>
  <cp:revision>4</cp:revision>
  <dcterms:created xsi:type="dcterms:W3CDTF">2022-11-13T14:52:00Z</dcterms:created>
  <dcterms:modified xsi:type="dcterms:W3CDTF">2022-11-15T15:44:00Z</dcterms:modified>
</cp:coreProperties>
</file>