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7F7D6" w14:textId="77777777" w:rsidR="007771A6" w:rsidRPr="001549D3" w:rsidRDefault="007771A6" w:rsidP="007771A6">
      <w:pPr>
        <w:pStyle w:val="SupplementaryMaterial"/>
        <w:rPr>
          <w:b w:val="0"/>
        </w:rPr>
      </w:pPr>
      <w:r w:rsidRPr="001549D3">
        <w:t>Supplementary Material</w:t>
      </w:r>
    </w:p>
    <w:p w14:paraId="143BBFE9" w14:textId="77777777" w:rsidR="007771A6" w:rsidRPr="001549D3" w:rsidRDefault="007771A6" w:rsidP="007771A6">
      <w:pPr>
        <w:pStyle w:val="Title"/>
        <w:rPr>
          <w:lang w:bidi="en-US"/>
        </w:rPr>
      </w:pPr>
      <w:r w:rsidRPr="00F60A0D">
        <w:rPr>
          <w:lang w:bidi="en-US"/>
        </w:rPr>
        <w:t xml:space="preserve">A cohort study of clinically relevant prognostic and predictive markers for immune-checkpoint-inhibitor (ICI) therapy in non-small cell lung cancer (NSCLC) </w:t>
      </w:r>
    </w:p>
    <w:p w14:paraId="675332EF" w14:textId="731FA069" w:rsidR="007771A6" w:rsidRDefault="007771A6" w:rsidP="007771A6">
      <w:pPr>
        <w:pStyle w:val="Heading1"/>
        <w:numPr>
          <w:ilvl w:val="0"/>
          <w:numId w:val="21"/>
        </w:numPr>
        <w:ind w:left="0" w:firstLine="0"/>
      </w:pPr>
      <w:r w:rsidRPr="00994A3D">
        <w:t>Supplementary Figures and Tables</w:t>
      </w:r>
    </w:p>
    <w:p w14:paraId="1F59BEAD" w14:textId="46E499ED" w:rsidR="007771A6" w:rsidRPr="007771A6" w:rsidRDefault="007771A6" w:rsidP="007771A6">
      <w:pPr>
        <w:pStyle w:val="Heading2"/>
        <w:numPr>
          <w:ilvl w:val="1"/>
          <w:numId w:val="21"/>
        </w:numPr>
      </w:pPr>
      <w:r w:rsidRPr="0001436A">
        <w:t>Supplementary</w:t>
      </w:r>
      <w:r w:rsidRPr="001549D3">
        <w:t xml:space="preserve"> Figures</w:t>
      </w:r>
    </w:p>
    <w:p w14:paraId="2705B307" w14:textId="3CC4E5B7" w:rsidR="00C842B1" w:rsidRDefault="00C842B1" w:rsidP="006B2D5B">
      <w:pPr>
        <w:rPr>
          <w:rFonts w:cs="Times New Roman"/>
          <w:szCs w:val="24"/>
        </w:rPr>
      </w:pPr>
    </w:p>
    <w:p w14:paraId="0ECA91F8" w14:textId="77777777" w:rsidR="00C04671" w:rsidRPr="00C04671" w:rsidRDefault="00C04671" w:rsidP="00C04671">
      <w:pPr>
        <w:rPr>
          <w:rFonts w:cs="Times New Roman"/>
          <w:szCs w:val="24"/>
        </w:rPr>
      </w:pPr>
      <w:r w:rsidRPr="00C04671">
        <w:rPr>
          <w:rFonts w:cs="Times New Roman"/>
          <w:noProof/>
          <w:szCs w:val="24"/>
        </w:rPr>
        <w:drawing>
          <wp:inline distT="0" distB="0" distL="0" distR="0" wp14:anchorId="4641A050" wp14:editId="5EB0025D">
            <wp:extent cx="5274310" cy="1868805"/>
            <wp:effectExtent l="0" t="0" r="0" b="0"/>
            <wp:docPr id="7" name="图片 7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直方图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9656" w14:textId="77777777" w:rsidR="00C04671" w:rsidRPr="00C04671" w:rsidRDefault="00C04671" w:rsidP="00C04671">
      <w:pPr>
        <w:rPr>
          <w:rFonts w:cs="Times New Roman"/>
          <w:szCs w:val="24"/>
        </w:rPr>
      </w:pPr>
    </w:p>
    <w:p w14:paraId="3DEA2068" w14:textId="12716D66" w:rsidR="00C04671" w:rsidRPr="00C04671" w:rsidRDefault="00733CA4" w:rsidP="00C04671">
      <w:pPr>
        <w:rPr>
          <w:rFonts w:cs="Times New Roman"/>
          <w:szCs w:val="24"/>
        </w:rPr>
      </w:pPr>
      <w:r w:rsidRPr="006255EA">
        <w:rPr>
          <w:rFonts w:eastAsia="Arial Unicode MS"/>
          <w:b/>
          <w:bCs/>
          <w:kern w:val="2"/>
        </w:rPr>
        <w:t xml:space="preserve">Supplementary </w:t>
      </w:r>
      <w:r w:rsidR="00C04671" w:rsidRPr="003B2535">
        <w:rPr>
          <w:rFonts w:cs="Times New Roman"/>
          <w:b/>
          <w:bCs/>
          <w:szCs w:val="24"/>
        </w:rPr>
        <w:t>Figure S1</w:t>
      </w:r>
      <w:r w:rsidR="00C04671" w:rsidRPr="00C04671">
        <w:rPr>
          <w:rFonts w:cs="Times New Roman"/>
          <w:b/>
          <w:bCs/>
          <w:szCs w:val="24"/>
        </w:rPr>
        <w:t xml:space="preserve"> </w:t>
      </w:r>
      <w:r w:rsidR="00C04671" w:rsidRPr="00C04671">
        <w:rPr>
          <w:rFonts w:cs="Times New Roman"/>
          <w:szCs w:val="24"/>
        </w:rPr>
        <w:t xml:space="preserve">PFS in patients with NSCLC treated with immunotherapy in the (A) wild-type, EGFR/ALK mutations and </w:t>
      </w:r>
      <w:proofErr w:type="gramStart"/>
      <w:r w:rsidR="00C04671" w:rsidRPr="00C04671">
        <w:rPr>
          <w:rFonts w:cs="Times New Roman"/>
          <w:szCs w:val="24"/>
        </w:rPr>
        <w:t>Non EGFR</w:t>
      </w:r>
      <w:proofErr w:type="gramEnd"/>
      <w:r w:rsidR="00C04671" w:rsidRPr="00C04671">
        <w:rPr>
          <w:rFonts w:cs="Times New Roman"/>
          <w:szCs w:val="24"/>
        </w:rPr>
        <w:t>/ALK mutations cohorts (B) first-line and second-line and above cohorts.</w:t>
      </w:r>
    </w:p>
    <w:p w14:paraId="59EA1457" w14:textId="77777777" w:rsidR="00C04671" w:rsidRPr="00C04671" w:rsidRDefault="00C04671" w:rsidP="00C04671">
      <w:pPr>
        <w:rPr>
          <w:rFonts w:cs="Times New Roman"/>
          <w:szCs w:val="24"/>
        </w:rPr>
      </w:pPr>
      <w:r w:rsidRPr="00C04671">
        <w:rPr>
          <w:rFonts w:cs="Times New Roman"/>
          <w:b/>
          <w:bCs/>
          <w:color w:val="000000" w:themeColor="text1"/>
          <w:szCs w:val="24"/>
        </w:rPr>
        <w:t>Abbreviations:</w:t>
      </w:r>
      <w:r w:rsidRPr="00C04671">
        <w:rPr>
          <w:rFonts w:cs="Times New Roman"/>
          <w:color w:val="000000" w:themeColor="text1"/>
          <w:szCs w:val="24"/>
        </w:rPr>
        <w:t xml:space="preserve"> </w:t>
      </w:r>
      <w:r w:rsidRPr="00C04671">
        <w:rPr>
          <w:rFonts w:cs="Times New Roman"/>
          <w:szCs w:val="24"/>
        </w:rPr>
        <w:t>EGFR, epidermal growth factor receptor; ALK, anaplastic lymphoma kinase.</w:t>
      </w:r>
    </w:p>
    <w:p w14:paraId="17C87E7C" w14:textId="1C7D60F3" w:rsidR="00C04671" w:rsidRDefault="00C04671" w:rsidP="00C04671">
      <w:pPr>
        <w:rPr>
          <w:rFonts w:cs="Times New Roman"/>
          <w:szCs w:val="24"/>
          <w:lang w:eastAsia="zh-CN"/>
        </w:rPr>
      </w:pPr>
    </w:p>
    <w:p w14:paraId="10FD1223" w14:textId="162E0908" w:rsidR="00657B55" w:rsidRDefault="00657B55" w:rsidP="00C04671">
      <w:pPr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7F1D4740" wp14:editId="6F1EF0C0">
            <wp:extent cx="6208395" cy="4530725"/>
            <wp:effectExtent l="0" t="0" r="1905" b="3175"/>
            <wp:docPr id="8" name="图片 8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表&#10;&#10;中度可信度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BDAA" w14:textId="0D62BF64" w:rsidR="00657B55" w:rsidRPr="0038149B" w:rsidRDefault="00657B55" w:rsidP="00657B55">
      <w:pPr>
        <w:rPr>
          <w:rFonts w:eastAsia="Arial Unicode MS" w:cs="Times New Roman"/>
          <w:kern w:val="2"/>
          <w:szCs w:val="24"/>
        </w:rPr>
      </w:pPr>
      <w:r w:rsidRPr="006255EA">
        <w:rPr>
          <w:rFonts w:cs="Times New Roman"/>
          <w:b/>
          <w:bCs/>
          <w:szCs w:val="24"/>
          <w:lang w:eastAsia="zh-CN"/>
        </w:rPr>
        <w:t>Supplementary Figure S2</w:t>
      </w:r>
      <w:r>
        <w:rPr>
          <w:rFonts w:cs="Times New Roman"/>
          <w:szCs w:val="24"/>
          <w:lang w:eastAsia="zh-CN"/>
        </w:rPr>
        <w:t xml:space="preserve"> PFS in patients with NSCLC treated with immunotherapy in the (A) </w:t>
      </w:r>
      <w:r w:rsidRPr="0038149B">
        <w:rPr>
          <w:rFonts w:eastAsia="Arial Unicode MS" w:cs="Times New Roman"/>
          <w:kern w:val="2"/>
          <w:szCs w:val="24"/>
        </w:rPr>
        <w:t>exist irAEs and non irAEs cohorts</w:t>
      </w:r>
      <w:r>
        <w:rPr>
          <w:rFonts w:eastAsia="Arial Unicode MS" w:cs="Times New Roman"/>
          <w:kern w:val="2"/>
          <w:szCs w:val="24"/>
        </w:rPr>
        <w:t xml:space="preserve"> in different </w:t>
      </w:r>
      <w:r w:rsidR="0056677C">
        <w:rPr>
          <w:rFonts w:eastAsia="Arial Unicode MS" w:cs="Times New Roman"/>
          <w:kern w:val="2"/>
          <w:szCs w:val="24"/>
        </w:rPr>
        <w:t>lines;</w:t>
      </w:r>
      <w:r w:rsidRPr="0038149B">
        <w:rPr>
          <w:rFonts w:eastAsia="Arial Unicode MS" w:cs="Times New Roman"/>
          <w:kern w:val="2"/>
          <w:szCs w:val="24"/>
        </w:rPr>
        <w:t xml:space="preserve"> (B) non irAEs, 1-2 grade and 3-4 grade cohorts</w:t>
      </w:r>
      <w:r>
        <w:rPr>
          <w:rFonts w:eastAsia="Arial Unicode MS" w:cs="Times New Roman"/>
          <w:kern w:val="2"/>
          <w:szCs w:val="24"/>
        </w:rPr>
        <w:t xml:space="preserve"> in first line therapy</w:t>
      </w:r>
      <w:r w:rsidR="0056677C">
        <w:rPr>
          <w:rFonts w:eastAsia="Arial Unicode MS" w:cs="Times New Roman"/>
          <w:kern w:val="2"/>
          <w:szCs w:val="24"/>
        </w:rPr>
        <w:t xml:space="preserve"> patients</w:t>
      </w:r>
      <w:r>
        <w:rPr>
          <w:rFonts w:eastAsia="Arial Unicode MS" w:cs="Times New Roman"/>
          <w:kern w:val="2"/>
          <w:szCs w:val="24"/>
        </w:rPr>
        <w:t>; (C)</w:t>
      </w:r>
      <w:r w:rsidRPr="00657B55">
        <w:rPr>
          <w:rFonts w:eastAsia="Arial Unicode MS" w:cs="Times New Roman"/>
          <w:kern w:val="2"/>
          <w:szCs w:val="24"/>
        </w:rPr>
        <w:t xml:space="preserve"> </w:t>
      </w:r>
      <w:r w:rsidRPr="0038149B">
        <w:rPr>
          <w:rFonts w:eastAsia="Arial Unicode MS" w:cs="Times New Roman"/>
          <w:kern w:val="2"/>
          <w:szCs w:val="24"/>
        </w:rPr>
        <w:t>non irAEs, 1-2 grade and 3-4 grade cohorts</w:t>
      </w:r>
      <w:r>
        <w:rPr>
          <w:rFonts w:eastAsia="Arial Unicode MS" w:cs="Times New Roman"/>
          <w:kern w:val="2"/>
          <w:szCs w:val="24"/>
        </w:rPr>
        <w:t xml:space="preserve"> in second line </w:t>
      </w:r>
      <w:r w:rsidR="0056677C">
        <w:rPr>
          <w:rFonts w:eastAsia="Arial Unicode MS" w:cs="Times New Roman"/>
          <w:kern w:val="2"/>
          <w:szCs w:val="24"/>
        </w:rPr>
        <w:t xml:space="preserve">and above </w:t>
      </w:r>
      <w:r>
        <w:rPr>
          <w:rFonts w:eastAsia="Arial Unicode MS" w:cs="Times New Roman"/>
          <w:kern w:val="2"/>
          <w:szCs w:val="24"/>
        </w:rPr>
        <w:t xml:space="preserve">therapy </w:t>
      </w:r>
      <w:r w:rsidR="0056677C">
        <w:rPr>
          <w:rFonts w:eastAsia="Arial Unicode MS" w:cs="Times New Roman"/>
          <w:kern w:val="2"/>
          <w:szCs w:val="24"/>
        </w:rPr>
        <w:t>patients</w:t>
      </w:r>
      <w:r>
        <w:rPr>
          <w:rFonts w:eastAsia="Arial Unicode MS" w:cs="Times New Roman"/>
          <w:kern w:val="2"/>
          <w:szCs w:val="24"/>
        </w:rPr>
        <w:t>.</w:t>
      </w:r>
    </w:p>
    <w:p w14:paraId="4AD0AF3E" w14:textId="3C6BF49B" w:rsidR="00657B55" w:rsidRDefault="00657B55" w:rsidP="00C04671">
      <w:pPr>
        <w:rPr>
          <w:rFonts w:cs="Times New Roman"/>
          <w:szCs w:val="24"/>
          <w:lang w:eastAsia="zh-CN"/>
        </w:rPr>
      </w:pPr>
    </w:p>
    <w:p w14:paraId="1892AA60" w14:textId="77777777" w:rsidR="007771A6" w:rsidRDefault="007771A6" w:rsidP="007771A6">
      <w:pPr>
        <w:pStyle w:val="Heading2"/>
        <w:numPr>
          <w:ilvl w:val="1"/>
          <w:numId w:val="21"/>
        </w:numPr>
      </w:pPr>
      <w:r>
        <w:t>Supplementary Tables</w:t>
      </w:r>
    </w:p>
    <w:p w14:paraId="1493C257" w14:textId="77777777" w:rsidR="00657B55" w:rsidRDefault="00657B55" w:rsidP="00C04671">
      <w:pPr>
        <w:rPr>
          <w:rFonts w:cs="Times New Roman"/>
          <w:szCs w:val="24"/>
          <w:lang w:eastAsia="zh-CN"/>
        </w:rPr>
      </w:pPr>
    </w:p>
    <w:tbl>
      <w:tblPr>
        <w:tblStyle w:val="11"/>
        <w:tblW w:w="567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</w:tblGrid>
      <w:tr w:rsidR="004E360A" w:rsidRPr="004E360A" w14:paraId="5A7FE206" w14:textId="77777777" w:rsidTr="000E0C0C">
        <w:tc>
          <w:tcPr>
            <w:tcW w:w="5670" w:type="dxa"/>
            <w:gridSpan w:val="2"/>
            <w:tcBorders>
              <w:top w:val="nil"/>
              <w:bottom w:val="single" w:sz="4" w:space="0" w:color="auto"/>
            </w:tcBorders>
          </w:tcPr>
          <w:p w14:paraId="004E64DB" w14:textId="77777777" w:rsidR="004E360A" w:rsidRPr="004E360A" w:rsidRDefault="004E360A" w:rsidP="004E360A">
            <w:pPr>
              <w:spacing w:before="120" w:after="240" w:line="276" w:lineRule="auto"/>
              <w:rPr>
                <w:szCs w:val="24"/>
              </w:rPr>
            </w:pPr>
            <w:r w:rsidRPr="004E360A">
              <w:rPr>
                <w:b/>
                <w:bCs/>
                <w:szCs w:val="24"/>
              </w:rPr>
              <w:t>Supplementary Table S1</w:t>
            </w:r>
            <w:r w:rsidRPr="004E360A">
              <w:rPr>
                <w:szCs w:val="24"/>
              </w:rPr>
              <w:t xml:space="preserve"> Immune checkpoint inhibitor therapy regimens</w:t>
            </w:r>
          </w:p>
        </w:tc>
      </w:tr>
      <w:tr w:rsidR="004E360A" w:rsidRPr="004E360A" w14:paraId="5894005A" w14:textId="77777777" w:rsidTr="000E0C0C">
        <w:trPr>
          <w:trHeight w:val="83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770EF06C" w14:textId="77777777" w:rsidR="004E360A" w:rsidRPr="004E360A" w:rsidRDefault="004E360A" w:rsidP="004E360A">
            <w:pPr>
              <w:spacing w:before="120" w:after="240" w:line="276" w:lineRule="auto"/>
              <w:rPr>
                <w:szCs w:val="24"/>
              </w:rPr>
            </w:pPr>
            <w:r w:rsidRPr="004E360A">
              <w:rPr>
                <w:szCs w:val="24"/>
              </w:rPr>
              <w:t>Therapeutic schedule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132A4B36" w14:textId="77777777" w:rsidR="004E360A" w:rsidRPr="004E360A" w:rsidRDefault="004E360A" w:rsidP="004E360A">
            <w:pPr>
              <w:spacing w:before="120" w:after="240" w:line="276" w:lineRule="auto"/>
              <w:rPr>
                <w:szCs w:val="24"/>
              </w:rPr>
            </w:pPr>
            <w:r w:rsidRPr="004E360A">
              <w:rPr>
                <w:szCs w:val="24"/>
              </w:rPr>
              <w:t>Total, N (%)</w:t>
            </w:r>
          </w:p>
        </w:tc>
      </w:tr>
      <w:tr w:rsidR="004E360A" w:rsidRPr="004E360A" w14:paraId="7DFB73B5" w14:textId="77777777" w:rsidTr="000E0C0C"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14:paraId="40DE5D34" w14:textId="77777777" w:rsidR="004E360A" w:rsidRPr="004E360A" w:rsidRDefault="004E360A" w:rsidP="004E360A">
            <w:pPr>
              <w:spacing w:before="120" w:after="240" w:line="276" w:lineRule="auto"/>
              <w:ind w:firstLineChars="50" w:firstLine="120"/>
              <w:rPr>
                <w:szCs w:val="24"/>
              </w:rPr>
            </w:pPr>
            <w:r w:rsidRPr="004E360A">
              <w:rPr>
                <w:rFonts w:hint="eastAsia"/>
                <w:szCs w:val="24"/>
              </w:rPr>
              <w:t>M</w:t>
            </w:r>
            <w:r w:rsidRPr="004E360A">
              <w:rPr>
                <w:szCs w:val="24"/>
              </w:rPr>
              <w:t>onotherapy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14:paraId="2DAA6BEF" w14:textId="77777777" w:rsidR="004E360A" w:rsidRPr="004E360A" w:rsidRDefault="004E360A" w:rsidP="004E360A">
            <w:pPr>
              <w:spacing w:before="120" w:after="240" w:line="276" w:lineRule="auto"/>
              <w:rPr>
                <w:szCs w:val="24"/>
              </w:rPr>
            </w:pPr>
            <w:r w:rsidRPr="004E360A">
              <w:rPr>
                <w:szCs w:val="24"/>
              </w:rPr>
              <w:t>35 (23.5)</w:t>
            </w:r>
          </w:p>
        </w:tc>
      </w:tr>
      <w:tr w:rsidR="004E360A" w:rsidRPr="004E360A" w14:paraId="786CD061" w14:textId="77777777" w:rsidTr="000E0C0C">
        <w:tc>
          <w:tcPr>
            <w:tcW w:w="2835" w:type="dxa"/>
            <w:tcBorders>
              <w:top w:val="single" w:sz="4" w:space="0" w:color="auto"/>
            </w:tcBorders>
          </w:tcPr>
          <w:p w14:paraId="3292D653" w14:textId="77777777" w:rsidR="004E360A" w:rsidRPr="004E360A" w:rsidRDefault="004E360A" w:rsidP="004E360A">
            <w:pPr>
              <w:spacing w:before="120" w:after="240" w:line="276" w:lineRule="auto"/>
              <w:ind w:firstLineChars="50" w:firstLine="120"/>
              <w:rPr>
                <w:szCs w:val="24"/>
              </w:rPr>
            </w:pPr>
            <w:r w:rsidRPr="004E360A">
              <w:rPr>
                <w:szCs w:val="24"/>
              </w:rPr>
              <w:t>Combination therapy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4634F376" w14:textId="77777777" w:rsidR="004E360A" w:rsidRPr="004E360A" w:rsidRDefault="004E360A" w:rsidP="004E360A">
            <w:pPr>
              <w:spacing w:before="120" w:after="240" w:line="276" w:lineRule="auto"/>
              <w:rPr>
                <w:szCs w:val="24"/>
              </w:rPr>
            </w:pPr>
            <w:r w:rsidRPr="004E360A">
              <w:rPr>
                <w:rFonts w:hint="eastAsia"/>
                <w:szCs w:val="24"/>
              </w:rPr>
              <w:t>1</w:t>
            </w:r>
            <w:r w:rsidRPr="004E360A">
              <w:rPr>
                <w:szCs w:val="24"/>
              </w:rPr>
              <w:t>14 (76.5)</w:t>
            </w:r>
          </w:p>
        </w:tc>
      </w:tr>
      <w:tr w:rsidR="004E360A" w:rsidRPr="004E360A" w14:paraId="7E7363D4" w14:textId="77777777" w:rsidTr="000E0C0C">
        <w:tc>
          <w:tcPr>
            <w:tcW w:w="2835" w:type="dxa"/>
          </w:tcPr>
          <w:p w14:paraId="01830344" w14:textId="77777777" w:rsidR="004E360A" w:rsidRPr="004E360A" w:rsidRDefault="004E360A" w:rsidP="004E360A">
            <w:pPr>
              <w:spacing w:before="120" w:after="240" w:line="276" w:lineRule="auto"/>
              <w:ind w:firstLineChars="50" w:firstLine="120"/>
              <w:rPr>
                <w:szCs w:val="24"/>
              </w:rPr>
            </w:pPr>
            <w:r w:rsidRPr="004E360A">
              <w:rPr>
                <w:rFonts w:hint="eastAsia"/>
                <w:szCs w:val="24"/>
              </w:rPr>
              <w:lastRenderedPageBreak/>
              <w:t>+</w:t>
            </w:r>
            <w:r w:rsidRPr="004E360A">
              <w:rPr>
                <w:szCs w:val="24"/>
              </w:rPr>
              <w:t>Chemotherapy</w:t>
            </w:r>
          </w:p>
        </w:tc>
        <w:tc>
          <w:tcPr>
            <w:tcW w:w="2835" w:type="dxa"/>
          </w:tcPr>
          <w:p w14:paraId="1A20FC15" w14:textId="77777777" w:rsidR="004E360A" w:rsidRPr="004E360A" w:rsidRDefault="004E360A" w:rsidP="004E360A">
            <w:pPr>
              <w:spacing w:before="120" w:after="240" w:line="276" w:lineRule="auto"/>
              <w:rPr>
                <w:szCs w:val="24"/>
              </w:rPr>
            </w:pPr>
            <w:r w:rsidRPr="004E360A">
              <w:rPr>
                <w:rFonts w:hint="eastAsia"/>
                <w:szCs w:val="24"/>
              </w:rPr>
              <w:t>6</w:t>
            </w:r>
            <w:r w:rsidRPr="004E360A">
              <w:rPr>
                <w:szCs w:val="24"/>
              </w:rPr>
              <w:t>6 (44.3)</w:t>
            </w:r>
          </w:p>
        </w:tc>
      </w:tr>
      <w:tr w:rsidR="004E360A" w:rsidRPr="004E360A" w14:paraId="75D7C7B3" w14:textId="77777777" w:rsidTr="000E0C0C">
        <w:tc>
          <w:tcPr>
            <w:tcW w:w="2835" w:type="dxa"/>
          </w:tcPr>
          <w:p w14:paraId="2BC9BC2F" w14:textId="77777777" w:rsidR="004E360A" w:rsidRPr="004E360A" w:rsidRDefault="004E360A" w:rsidP="004E360A">
            <w:pPr>
              <w:spacing w:before="120" w:after="240" w:line="276" w:lineRule="auto"/>
              <w:rPr>
                <w:szCs w:val="24"/>
              </w:rPr>
            </w:pPr>
            <w:r w:rsidRPr="004E360A">
              <w:rPr>
                <w:rFonts w:hint="eastAsia"/>
                <w:szCs w:val="24"/>
              </w:rPr>
              <w:t xml:space="preserve"> </w:t>
            </w:r>
            <w:r w:rsidRPr="004E360A">
              <w:rPr>
                <w:szCs w:val="24"/>
              </w:rPr>
              <w:t xml:space="preserve"> +Anti-angiogenic drugs</w:t>
            </w:r>
          </w:p>
        </w:tc>
        <w:tc>
          <w:tcPr>
            <w:tcW w:w="2835" w:type="dxa"/>
          </w:tcPr>
          <w:p w14:paraId="75451231" w14:textId="77777777" w:rsidR="004E360A" w:rsidRPr="004E360A" w:rsidRDefault="004E360A" w:rsidP="004E360A">
            <w:pPr>
              <w:spacing w:before="120" w:after="240" w:line="276" w:lineRule="auto"/>
              <w:rPr>
                <w:szCs w:val="24"/>
              </w:rPr>
            </w:pPr>
            <w:r w:rsidRPr="004E360A">
              <w:rPr>
                <w:rFonts w:hint="eastAsia"/>
                <w:szCs w:val="24"/>
              </w:rPr>
              <w:t>2</w:t>
            </w:r>
            <w:r w:rsidRPr="004E360A">
              <w:rPr>
                <w:szCs w:val="24"/>
              </w:rPr>
              <w:t>3 (15.4)</w:t>
            </w:r>
          </w:p>
        </w:tc>
      </w:tr>
      <w:tr w:rsidR="004E360A" w:rsidRPr="004E360A" w14:paraId="19295666" w14:textId="77777777" w:rsidTr="000E0C0C">
        <w:tc>
          <w:tcPr>
            <w:tcW w:w="2835" w:type="dxa"/>
            <w:tcBorders>
              <w:bottom w:val="single" w:sz="4" w:space="0" w:color="auto"/>
            </w:tcBorders>
          </w:tcPr>
          <w:p w14:paraId="72151F6D" w14:textId="77777777" w:rsidR="004E360A" w:rsidRPr="004E360A" w:rsidRDefault="004E360A" w:rsidP="004E360A">
            <w:pPr>
              <w:spacing w:before="120" w:after="240" w:line="276" w:lineRule="auto"/>
              <w:rPr>
                <w:szCs w:val="24"/>
                <w:vertAlign w:val="superscript"/>
              </w:rPr>
            </w:pPr>
            <w:r w:rsidRPr="004E360A">
              <w:rPr>
                <w:rFonts w:hint="eastAsia"/>
                <w:szCs w:val="24"/>
              </w:rPr>
              <w:t xml:space="preserve"> </w:t>
            </w:r>
            <w:r w:rsidRPr="004E360A">
              <w:rPr>
                <w:szCs w:val="24"/>
              </w:rPr>
              <w:t>+</w:t>
            </w:r>
            <w:r w:rsidRPr="004E360A">
              <w:t xml:space="preserve"> </w:t>
            </w:r>
            <w:r w:rsidRPr="004E360A">
              <w:rPr>
                <w:rFonts w:hint="eastAsia"/>
              </w:rPr>
              <w:t>A</w:t>
            </w:r>
            <w:r w:rsidRPr="004E360A">
              <w:t>nti-angiogenic and chemotherapy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F638D1D" w14:textId="77777777" w:rsidR="004E360A" w:rsidRPr="004E360A" w:rsidRDefault="004E360A" w:rsidP="004E360A">
            <w:pPr>
              <w:spacing w:before="120" w:after="240" w:line="276" w:lineRule="auto"/>
              <w:rPr>
                <w:szCs w:val="24"/>
              </w:rPr>
            </w:pPr>
            <w:r w:rsidRPr="004E360A">
              <w:rPr>
                <w:rFonts w:hint="eastAsia"/>
                <w:szCs w:val="24"/>
              </w:rPr>
              <w:t>2</w:t>
            </w:r>
            <w:r w:rsidRPr="004E360A">
              <w:rPr>
                <w:szCs w:val="24"/>
              </w:rPr>
              <w:t>5 (16.8)</w:t>
            </w:r>
          </w:p>
        </w:tc>
      </w:tr>
    </w:tbl>
    <w:p w14:paraId="314B0EA9" w14:textId="43A74C37" w:rsidR="004E360A" w:rsidRDefault="004E360A" w:rsidP="00C04671">
      <w:pPr>
        <w:rPr>
          <w:rFonts w:cs="Times New Roman"/>
          <w:szCs w:val="24"/>
        </w:rPr>
      </w:pPr>
    </w:p>
    <w:p w14:paraId="0423B7F2" w14:textId="77777777" w:rsidR="004E360A" w:rsidRPr="00C04671" w:rsidRDefault="004E360A" w:rsidP="00C04671">
      <w:pPr>
        <w:rPr>
          <w:rFonts w:cs="Times New Roman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559"/>
        <w:gridCol w:w="1257"/>
      </w:tblGrid>
      <w:tr w:rsidR="00C04671" w:rsidRPr="00C04671" w14:paraId="4CC1A64F" w14:textId="77777777" w:rsidTr="000E0C0C">
        <w:trPr>
          <w:trHeight w:val="320"/>
        </w:trPr>
        <w:tc>
          <w:tcPr>
            <w:tcW w:w="4484" w:type="dxa"/>
            <w:gridSpan w:val="3"/>
            <w:tcBorders>
              <w:top w:val="nil"/>
              <w:bottom w:val="single" w:sz="4" w:space="0" w:color="auto"/>
            </w:tcBorders>
            <w:noWrap/>
          </w:tcPr>
          <w:p w14:paraId="01A908C2" w14:textId="464D5C76" w:rsidR="00C04671" w:rsidRPr="00C04671" w:rsidRDefault="00733CA4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733CA4">
              <w:rPr>
                <w:rFonts w:eastAsia="Arial Unicode MS"/>
                <w:b/>
                <w:bCs/>
                <w:kern w:val="2"/>
              </w:rPr>
              <w:t xml:space="preserve">Supplementary </w:t>
            </w:r>
            <w:r w:rsidR="00C04671" w:rsidRPr="00733CA4">
              <w:rPr>
                <w:rFonts w:cs="Times New Roman"/>
                <w:b/>
                <w:bCs/>
                <w:szCs w:val="24"/>
              </w:rPr>
              <w:t>Table S</w:t>
            </w:r>
            <w:r w:rsidR="004E360A">
              <w:rPr>
                <w:rFonts w:cs="Times New Roman"/>
                <w:b/>
                <w:bCs/>
                <w:szCs w:val="24"/>
              </w:rPr>
              <w:t xml:space="preserve">2 </w:t>
            </w:r>
            <w:r w:rsidR="00C04671" w:rsidRPr="00C04671">
              <w:rPr>
                <w:rFonts w:cs="Times New Roman"/>
                <w:szCs w:val="24"/>
              </w:rPr>
              <w:t>Coordinate of ROC curve of EOS% for predicting the irAEs</w:t>
            </w:r>
          </w:p>
        </w:tc>
      </w:tr>
      <w:tr w:rsidR="00C04671" w:rsidRPr="00C04671" w14:paraId="13EFF88A" w14:textId="77777777" w:rsidTr="000E0C0C">
        <w:trPr>
          <w:trHeight w:val="32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C16088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cut-off value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451201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sensitivity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4818E6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specificity</w:t>
            </w:r>
          </w:p>
        </w:tc>
      </w:tr>
      <w:tr w:rsidR="00C04671" w:rsidRPr="00C04671" w14:paraId="7ED65321" w14:textId="77777777" w:rsidTr="000E0C0C">
        <w:trPr>
          <w:trHeight w:val="320"/>
        </w:trPr>
        <w:tc>
          <w:tcPr>
            <w:tcW w:w="1668" w:type="dxa"/>
            <w:tcBorders>
              <w:top w:val="single" w:sz="4" w:space="0" w:color="auto"/>
            </w:tcBorders>
            <w:noWrap/>
            <w:hideMark/>
          </w:tcPr>
          <w:p w14:paraId="781E767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-1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  <w:hideMark/>
          </w:tcPr>
          <w:p w14:paraId="43B36CC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noWrap/>
            <w:hideMark/>
          </w:tcPr>
          <w:p w14:paraId="5560D4F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</w:t>
            </w:r>
          </w:p>
        </w:tc>
      </w:tr>
      <w:tr w:rsidR="00C04671" w:rsidRPr="00C04671" w14:paraId="03AE3633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7F40058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0.05</w:t>
            </w:r>
          </w:p>
        </w:tc>
        <w:tc>
          <w:tcPr>
            <w:tcW w:w="1559" w:type="dxa"/>
            <w:noWrap/>
            <w:hideMark/>
          </w:tcPr>
          <w:p w14:paraId="5622206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0.976</w:t>
            </w:r>
          </w:p>
        </w:tc>
        <w:tc>
          <w:tcPr>
            <w:tcW w:w="1257" w:type="dxa"/>
            <w:noWrap/>
            <w:hideMark/>
          </w:tcPr>
          <w:p w14:paraId="764301EF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0.016</w:t>
            </w:r>
          </w:p>
        </w:tc>
      </w:tr>
      <w:tr w:rsidR="00C04671" w:rsidRPr="00C04671" w14:paraId="74E866A1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4D61E61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0.15</w:t>
            </w:r>
          </w:p>
        </w:tc>
        <w:tc>
          <w:tcPr>
            <w:tcW w:w="1559" w:type="dxa"/>
            <w:noWrap/>
            <w:hideMark/>
          </w:tcPr>
          <w:p w14:paraId="3FC5F174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0.964</w:t>
            </w:r>
          </w:p>
        </w:tc>
        <w:tc>
          <w:tcPr>
            <w:tcW w:w="1257" w:type="dxa"/>
            <w:noWrap/>
            <w:hideMark/>
          </w:tcPr>
          <w:p w14:paraId="27CCBFD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0.047</w:t>
            </w:r>
          </w:p>
        </w:tc>
      </w:tr>
      <w:tr w:rsidR="00C04671" w:rsidRPr="00C04671" w14:paraId="5CAEE0D4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12B6324A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0.235</w:t>
            </w:r>
          </w:p>
        </w:tc>
        <w:tc>
          <w:tcPr>
            <w:tcW w:w="1559" w:type="dxa"/>
            <w:noWrap/>
            <w:hideMark/>
          </w:tcPr>
          <w:p w14:paraId="72B407D6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0.964</w:t>
            </w:r>
          </w:p>
        </w:tc>
        <w:tc>
          <w:tcPr>
            <w:tcW w:w="1257" w:type="dxa"/>
            <w:noWrap/>
            <w:hideMark/>
          </w:tcPr>
          <w:p w14:paraId="7F9D9D7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0.062</w:t>
            </w:r>
          </w:p>
        </w:tc>
      </w:tr>
      <w:tr w:rsidR="00C04671" w:rsidRPr="00C04671" w14:paraId="6B5DCC54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3BF415EF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0.285</w:t>
            </w:r>
          </w:p>
        </w:tc>
        <w:tc>
          <w:tcPr>
            <w:tcW w:w="1559" w:type="dxa"/>
            <w:noWrap/>
            <w:hideMark/>
          </w:tcPr>
          <w:p w14:paraId="1DFA416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0.964</w:t>
            </w:r>
          </w:p>
        </w:tc>
        <w:tc>
          <w:tcPr>
            <w:tcW w:w="1257" w:type="dxa"/>
            <w:noWrap/>
            <w:hideMark/>
          </w:tcPr>
          <w:p w14:paraId="24ABBC26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0.078</w:t>
            </w:r>
          </w:p>
        </w:tc>
      </w:tr>
      <w:tr w:rsidR="00C04671" w:rsidRPr="00C04671" w14:paraId="4E3C20BA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08749A2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0.35</w:t>
            </w:r>
          </w:p>
        </w:tc>
        <w:tc>
          <w:tcPr>
            <w:tcW w:w="1559" w:type="dxa"/>
            <w:noWrap/>
            <w:hideMark/>
          </w:tcPr>
          <w:p w14:paraId="7C4A390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0.94</w:t>
            </w:r>
          </w:p>
        </w:tc>
        <w:tc>
          <w:tcPr>
            <w:tcW w:w="1257" w:type="dxa"/>
            <w:noWrap/>
            <w:hideMark/>
          </w:tcPr>
          <w:p w14:paraId="4679EB1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0.141</w:t>
            </w:r>
          </w:p>
        </w:tc>
      </w:tr>
      <w:tr w:rsidR="00C04671" w:rsidRPr="00C04671" w14:paraId="3EED5E7C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73C05DD4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0.45</w:t>
            </w:r>
          </w:p>
        </w:tc>
        <w:tc>
          <w:tcPr>
            <w:tcW w:w="1559" w:type="dxa"/>
            <w:noWrap/>
            <w:hideMark/>
          </w:tcPr>
          <w:p w14:paraId="35DC7B3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0.928</w:t>
            </w:r>
          </w:p>
        </w:tc>
        <w:tc>
          <w:tcPr>
            <w:tcW w:w="1257" w:type="dxa"/>
            <w:noWrap/>
            <w:hideMark/>
          </w:tcPr>
          <w:p w14:paraId="666EACF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0.141</w:t>
            </w:r>
          </w:p>
        </w:tc>
      </w:tr>
      <w:tr w:rsidR="00C04671" w:rsidRPr="00C04671" w14:paraId="4ED20763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334E991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0.55</w:t>
            </w:r>
          </w:p>
        </w:tc>
        <w:tc>
          <w:tcPr>
            <w:tcW w:w="1559" w:type="dxa"/>
            <w:noWrap/>
            <w:hideMark/>
          </w:tcPr>
          <w:p w14:paraId="695392E4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0.904</w:t>
            </w:r>
          </w:p>
        </w:tc>
        <w:tc>
          <w:tcPr>
            <w:tcW w:w="1257" w:type="dxa"/>
            <w:noWrap/>
            <w:hideMark/>
          </w:tcPr>
          <w:p w14:paraId="463733FB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0.219</w:t>
            </w:r>
          </w:p>
        </w:tc>
      </w:tr>
      <w:tr w:rsidR="00C04671" w:rsidRPr="00C04671" w14:paraId="074244B9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6A724DAF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0.65</w:t>
            </w:r>
          </w:p>
        </w:tc>
        <w:tc>
          <w:tcPr>
            <w:tcW w:w="1559" w:type="dxa"/>
            <w:noWrap/>
            <w:hideMark/>
          </w:tcPr>
          <w:p w14:paraId="3E1B21EB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0.904</w:t>
            </w:r>
          </w:p>
        </w:tc>
        <w:tc>
          <w:tcPr>
            <w:tcW w:w="1257" w:type="dxa"/>
            <w:noWrap/>
            <w:hideMark/>
          </w:tcPr>
          <w:p w14:paraId="31F10B1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0.266</w:t>
            </w:r>
          </w:p>
        </w:tc>
      </w:tr>
      <w:tr w:rsidR="00C04671" w:rsidRPr="00C04671" w14:paraId="1DE2CAEE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145333D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0.75</w:t>
            </w:r>
          </w:p>
        </w:tc>
        <w:tc>
          <w:tcPr>
            <w:tcW w:w="1559" w:type="dxa"/>
            <w:noWrap/>
            <w:hideMark/>
          </w:tcPr>
          <w:p w14:paraId="56F98A2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0.892</w:t>
            </w:r>
          </w:p>
        </w:tc>
        <w:tc>
          <w:tcPr>
            <w:tcW w:w="1257" w:type="dxa"/>
            <w:noWrap/>
            <w:hideMark/>
          </w:tcPr>
          <w:p w14:paraId="3E354D49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0.328</w:t>
            </w:r>
          </w:p>
        </w:tc>
      </w:tr>
      <w:tr w:rsidR="00C04671" w:rsidRPr="00C04671" w14:paraId="1A04C914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208FC509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0.85</w:t>
            </w:r>
          </w:p>
        </w:tc>
        <w:tc>
          <w:tcPr>
            <w:tcW w:w="1559" w:type="dxa"/>
            <w:noWrap/>
            <w:hideMark/>
          </w:tcPr>
          <w:p w14:paraId="4686A31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0.88</w:t>
            </w:r>
          </w:p>
        </w:tc>
        <w:tc>
          <w:tcPr>
            <w:tcW w:w="1257" w:type="dxa"/>
            <w:noWrap/>
            <w:hideMark/>
          </w:tcPr>
          <w:p w14:paraId="362A90E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0.328</w:t>
            </w:r>
          </w:p>
        </w:tc>
      </w:tr>
      <w:tr w:rsidR="00C04671" w:rsidRPr="00C04671" w14:paraId="3A1FEADD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44A2C6BA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0.95</w:t>
            </w:r>
          </w:p>
        </w:tc>
        <w:tc>
          <w:tcPr>
            <w:tcW w:w="1559" w:type="dxa"/>
            <w:noWrap/>
            <w:hideMark/>
          </w:tcPr>
          <w:p w14:paraId="33AEABD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0.843</w:t>
            </w:r>
          </w:p>
        </w:tc>
        <w:tc>
          <w:tcPr>
            <w:tcW w:w="1257" w:type="dxa"/>
            <w:noWrap/>
            <w:hideMark/>
          </w:tcPr>
          <w:p w14:paraId="4F02D13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0.344</w:t>
            </w:r>
          </w:p>
        </w:tc>
      </w:tr>
      <w:tr w:rsidR="00C04671" w:rsidRPr="00C04671" w14:paraId="2341BA5B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7582049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1.05</w:t>
            </w:r>
          </w:p>
        </w:tc>
        <w:tc>
          <w:tcPr>
            <w:tcW w:w="1559" w:type="dxa"/>
            <w:noWrap/>
            <w:hideMark/>
          </w:tcPr>
          <w:p w14:paraId="17F7DD3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0.819</w:t>
            </w:r>
          </w:p>
        </w:tc>
        <w:tc>
          <w:tcPr>
            <w:tcW w:w="1257" w:type="dxa"/>
            <w:noWrap/>
            <w:hideMark/>
          </w:tcPr>
          <w:p w14:paraId="1AED78D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0.391</w:t>
            </w:r>
          </w:p>
        </w:tc>
      </w:tr>
      <w:tr w:rsidR="00C04671" w:rsidRPr="00C04671" w14:paraId="6728A913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2B96FE44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1.15</w:t>
            </w:r>
          </w:p>
        </w:tc>
        <w:tc>
          <w:tcPr>
            <w:tcW w:w="1559" w:type="dxa"/>
            <w:noWrap/>
            <w:hideMark/>
          </w:tcPr>
          <w:p w14:paraId="5AA53BF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0.795</w:t>
            </w:r>
          </w:p>
        </w:tc>
        <w:tc>
          <w:tcPr>
            <w:tcW w:w="1257" w:type="dxa"/>
            <w:noWrap/>
            <w:hideMark/>
          </w:tcPr>
          <w:p w14:paraId="0FF939B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0.422</w:t>
            </w:r>
          </w:p>
        </w:tc>
      </w:tr>
      <w:tr w:rsidR="00C04671" w:rsidRPr="00C04671" w14:paraId="3C556B58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1DEB3E8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1.25</w:t>
            </w:r>
          </w:p>
        </w:tc>
        <w:tc>
          <w:tcPr>
            <w:tcW w:w="1559" w:type="dxa"/>
            <w:noWrap/>
            <w:hideMark/>
          </w:tcPr>
          <w:p w14:paraId="64CBA2B4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0.771</w:t>
            </w:r>
          </w:p>
        </w:tc>
        <w:tc>
          <w:tcPr>
            <w:tcW w:w="1257" w:type="dxa"/>
            <w:noWrap/>
            <w:hideMark/>
          </w:tcPr>
          <w:p w14:paraId="732DBA6A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0.422</w:t>
            </w:r>
          </w:p>
        </w:tc>
      </w:tr>
      <w:tr w:rsidR="00C04671" w:rsidRPr="00C04671" w14:paraId="0FDD4891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3403EC1B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1.35</w:t>
            </w:r>
          </w:p>
        </w:tc>
        <w:tc>
          <w:tcPr>
            <w:tcW w:w="1559" w:type="dxa"/>
            <w:noWrap/>
            <w:hideMark/>
          </w:tcPr>
          <w:p w14:paraId="1585992F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0.747</w:t>
            </w:r>
          </w:p>
        </w:tc>
        <w:tc>
          <w:tcPr>
            <w:tcW w:w="1257" w:type="dxa"/>
            <w:noWrap/>
            <w:hideMark/>
          </w:tcPr>
          <w:p w14:paraId="41525D9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0.437</w:t>
            </w:r>
          </w:p>
        </w:tc>
      </w:tr>
      <w:tr w:rsidR="00C04671" w:rsidRPr="00C04671" w14:paraId="484BE001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3735ACE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1.45</w:t>
            </w:r>
          </w:p>
        </w:tc>
        <w:tc>
          <w:tcPr>
            <w:tcW w:w="1559" w:type="dxa"/>
            <w:noWrap/>
            <w:hideMark/>
          </w:tcPr>
          <w:p w14:paraId="2138008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0.735</w:t>
            </w:r>
          </w:p>
        </w:tc>
        <w:tc>
          <w:tcPr>
            <w:tcW w:w="1257" w:type="dxa"/>
            <w:noWrap/>
            <w:hideMark/>
          </w:tcPr>
          <w:p w14:paraId="7C78FB4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0.453</w:t>
            </w:r>
          </w:p>
        </w:tc>
      </w:tr>
      <w:tr w:rsidR="00C04671" w:rsidRPr="00C04671" w14:paraId="5FC8E03A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21DD55B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1.55</w:t>
            </w:r>
          </w:p>
        </w:tc>
        <w:tc>
          <w:tcPr>
            <w:tcW w:w="1559" w:type="dxa"/>
            <w:noWrap/>
            <w:hideMark/>
          </w:tcPr>
          <w:p w14:paraId="432E0EAB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0.699</w:t>
            </w:r>
          </w:p>
        </w:tc>
        <w:tc>
          <w:tcPr>
            <w:tcW w:w="1257" w:type="dxa"/>
            <w:noWrap/>
            <w:hideMark/>
          </w:tcPr>
          <w:p w14:paraId="58F5910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</w:t>
            </w:r>
          </w:p>
        </w:tc>
      </w:tr>
      <w:tr w:rsidR="00C04671" w:rsidRPr="00C04671" w14:paraId="53368C70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384EFD7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1.65</w:t>
            </w:r>
          </w:p>
        </w:tc>
        <w:tc>
          <w:tcPr>
            <w:tcW w:w="1559" w:type="dxa"/>
            <w:noWrap/>
            <w:hideMark/>
          </w:tcPr>
          <w:p w14:paraId="495F9E3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0.663</w:t>
            </w:r>
          </w:p>
        </w:tc>
        <w:tc>
          <w:tcPr>
            <w:tcW w:w="1257" w:type="dxa"/>
            <w:noWrap/>
            <w:hideMark/>
          </w:tcPr>
          <w:p w14:paraId="744697B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</w:t>
            </w:r>
          </w:p>
        </w:tc>
      </w:tr>
      <w:tr w:rsidR="00C04671" w:rsidRPr="00C04671" w14:paraId="4F9C9E31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6EB6796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1.75</w:t>
            </w:r>
          </w:p>
        </w:tc>
        <w:tc>
          <w:tcPr>
            <w:tcW w:w="1559" w:type="dxa"/>
            <w:noWrap/>
            <w:hideMark/>
          </w:tcPr>
          <w:p w14:paraId="695D5B8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0.59</w:t>
            </w:r>
          </w:p>
        </w:tc>
        <w:tc>
          <w:tcPr>
            <w:tcW w:w="1257" w:type="dxa"/>
            <w:noWrap/>
            <w:hideMark/>
          </w:tcPr>
          <w:p w14:paraId="3D8C6F7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0.547</w:t>
            </w:r>
          </w:p>
        </w:tc>
      </w:tr>
      <w:tr w:rsidR="00C04671" w:rsidRPr="00C04671" w14:paraId="4316CE99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466D8A9A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1.85</w:t>
            </w:r>
          </w:p>
        </w:tc>
        <w:tc>
          <w:tcPr>
            <w:tcW w:w="1559" w:type="dxa"/>
            <w:noWrap/>
            <w:hideMark/>
          </w:tcPr>
          <w:p w14:paraId="736B16C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0.53</w:t>
            </w:r>
          </w:p>
        </w:tc>
        <w:tc>
          <w:tcPr>
            <w:tcW w:w="1257" w:type="dxa"/>
            <w:noWrap/>
            <w:hideMark/>
          </w:tcPr>
          <w:p w14:paraId="6E54B7A9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0.594</w:t>
            </w:r>
          </w:p>
        </w:tc>
      </w:tr>
      <w:tr w:rsidR="00C04671" w:rsidRPr="00C04671" w14:paraId="0DFED8E4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5D009554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1.95</w:t>
            </w:r>
          </w:p>
        </w:tc>
        <w:tc>
          <w:tcPr>
            <w:tcW w:w="1559" w:type="dxa"/>
            <w:noWrap/>
            <w:hideMark/>
          </w:tcPr>
          <w:p w14:paraId="7A6D97DF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0.494</w:t>
            </w:r>
          </w:p>
        </w:tc>
        <w:tc>
          <w:tcPr>
            <w:tcW w:w="1257" w:type="dxa"/>
            <w:noWrap/>
            <w:hideMark/>
          </w:tcPr>
          <w:p w14:paraId="5968367A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0.594</w:t>
            </w:r>
          </w:p>
        </w:tc>
      </w:tr>
      <w:tr w:rsidR="00C04671" w:rsidRPr="00C04671" w14:paraId="09954EF1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04D34BE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2.05</w:t>
            </w:r>
          </w:p>
        </w:tc>
        <w:tc>
          <w:tcPr>
            <w:tcW w:w="1559" w:type="dxa"/>
            <w:noWrap/>
            <w:hideMark/>
          </w:tcPr>
          <w:p w14:paraId="391331F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0.482</w:t>
            </w:r>
          </w:p>
        </w:tc>
        <w:tc>
          <w:tcPr>
            <w:tcW w:w="1257" w:type="dxa"/>
            <w:noWrap/>
            <w:hideMark/>
          </w:tcPr>
          <w:p w14:paraId="3071675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0.594</w:t>
            </w:r>
          </w:p>
        </w:tc>
      </w:tr>
      <w:tr w:rsidR="00C04671" w:rsidRPr="00C04671" w14:paraId="5A656F7E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40023616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2.15</w:t>
            </w:r>
          </w:p>
        </w:tc>
        <w:tc>
          <w:tcPr>
            <w:tcW w:w="1559" w:type="dxa"/>
            <w:noWrap/>
            <w:hideMark/>
          </w:tcPr>
          <w:p w14:paraId="2FE1CF39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0.482</w:t>
            </w:r>
          </w:p>
        </w:tc>
        <w:tc>
          <w:tcPr>
            <w:tcW w:w="1257" w:type="dxa"/>
            <w:noWrap/>
            <w:hideMark/>
          </w:tcPr>
          <w:p w14:paraId="04D78066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0.609</w:t>
            </w:r>
          </w:p>
        </w:tc>
      </w:tr>
      <w:tr w:rsidR="00C04671" w:rsidRPr="00C04671" w14:paraId="55F75AFD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00731596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2.25</w:t>
            </w:r>
          </w:p>
        </w:tc>
        <w:tc>
          <w:tcPr>
            <w:tcW w:w="1559" w:type="dxa"/>
            <w:noWrap/>
            <w:hideMark/>
          </w:tcPr>
          <w:p w14:paraId="5A0FC2A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0.47</w:t>
            </w:r>
          </w:p>
        </w:tc>
        <w:tc>
          <w:tcPr>
            <w:tcW w:w="1257" w:type="dxa"/>
            <w:noWrap/>
            <w:hideMark/>
          </w:tcPr>
          <w:p w14:paraId="29AC66FA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0.625</w:t>
            </w:r>
          </w:p>
        </w:tc>
      </w:tr>
      <w:tr w:rsidR="00C04671" w:rsidRPr="00C04671" w14:paraId="13355C98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0D6A716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2.35</w:t>
            </w:r>
          </w:p>
        </w:tc>
        <w:tc>
          <w:tcPr>
            <w:tcW w:w="1559" w:type="dxa"/>
            <w:noWrap/>
            <w:hideMark/>
          </w:tcPr>
          <w:p w14:paraId="478D5FE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0.434</w:t>
            </w:r>
          </w:p>
        </w:tc>
        <w:tc>
          <w:tcPr>
            <w:tcW w:w="1257" w:type="dxa"/>
            <w:noWrap/>
            <w:hideMark/>
          </w:tcPr>
          <w:p w14:paraId="15A5C2F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0.656</w:t>
            </w:r>
          </w:p>
        </w:tc>
      </w:tr>
      <w:tr w:rsidR="00C04671" w:rsidRPr="00C04671" w14:paraId="6C74F414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012DE50D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2.45</w:t>
            </w:r>
          </w:p>
        </w:tc>
        <w:tc>
          <w:tcPr>
            <w:tcW w:w="1559" w:type="dxa"/>
            <w:noWrap/>
            <w:hideMark/>
          </w:tcPr>
          <w:p w14:paraId="58B8CF2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0.422</w:t>
            </w:r>
          </w:p>
        </w:tc>
        <w:tc>
          <w:tcPr>
            <w:tcW w:w="1257" w:type="dxa"/>
            <w:noWrap/>
            <w:hideMark/>
          </w:tcPr>
          <w:p w14:paraId="44F0FF0A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0.687</w:t>
            </w:r>
          </w:p>
        </w:tc>
      </w:tr>
      <w:tr w:rsidR="00C04671" w:rsidRPr="00C04671" w14:paraId="5739B6F0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5DC48E1D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2.55</w:t>
            </w:r>
          </w:p>
        </w:tc>
        <w:tc>
          <w:tcPr>
            <w:tcW w:w="1559" w:type="dxa"/>
            <w:noWrap/>
            <w:hideMark/>
          </w:tcPr>
          <w:p w14:paraId="588CC946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0.422</w:t>
            </w:r>
          </w:p>
        </w:tc>
        <w:tc>
          <w:tcPr>
            <w:tcW w:w="1257" w:type="dxa"/>
            <w:noWrap/>
            <w:hideMark/>
          </w:tcPr>
          <w:p w14:paraId="2C125AFF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0.703</w:t>
            </w:r>
          </w:p>
        </w:tc>
      </w:tr>
      <w:tr w:rsidR="00C04671" w:rsidRPr="00C04671" w14:paraId="13399B7A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5C2BE7E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lastRenderedPageBreak/>
              <w:t>2.65</w:t>
            </w:r>
          </w:p>
        </w:tc>
        <w:tc>
          <w:tcPr>
            <w:tcW w:w="1559" w:type="dxa"/>
            <w:noWrap/>
            <w:hideMark/>
          </w:tcPr>
          <w:p w14:paraId="1B6C9D8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0.386</w:t>
            </w:r>
          </w:p>
        </w:tc>
        <w:tc>
          <w:tcPr>
            <w:tcW w:w="1257" w:type="dxa"/>
            <w:noWrap/>
            <w:hideMark/>
          </w:tcPr>
          <w:p w14:paraId="30E318C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0.719</w:t>
            </w:r>
          </w:p>
        </w:tc>
      </w:tr>
      <w:tr w:rsidR="00C04671" w:rsidRPr="00C04671" w14:paraId="3FFCC649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240E585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2.75</w:t>
            </w:r>
          </w:p>
        </w:tc>
        <w:tc>
          <w:tcPr>
            <w:tcW w:w="1559" w:type="dxa"/>
            <w:noWrap/>
            <w:hideMark/>
          </w:tcPr>
          <w:p w14:paraId="55608E5F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0.386</w:t>
            </w:r>
          </w:p>
        </w:tc>
        <w:tc>
          <w:tcPr>
            <w:tcW w:w="1257" w:type="dxa"/>
            <w:noWrap/>
            <w:hideMark/>
          </w:tcPr>
          <w:p w14:paraId="7442C14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0.734</w:t>
            </w:r>
          </w:p>
        </w:tc>
      </w:tr>
      <w:tr w:rsidR="00C04671" w:rsidRPr="00C04671" w14:paraId="5F92D76C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5F4FB91B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2.85</w:t>
            </w:r>
          </w:p>
        </w:tc>
        <w:tc>
          <w:tcPr>
            <w:tcW w:w="1559" w:type="dxa"/>
            <w:noWrap/>
            <w:hideMark/>
          </w:tcPr>
          <w:p w14:paraId="107D31C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0.373</w:t>
            </w:r>
          </w:p>
        </w:tc>
        <w:tc>
          <w:tcPr>
            <w:tcW w:w="1257" w:type="dxa"/>
            <w:noWrap/>
            <w:hideMark/>
          </w:tcPr>
          <w:p w14:paraId="2DEC5C04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0.734</w:t>
            </w:r>
          </w:p>
        </w:tc>
      </w:tr>
      <w:tr w:rsidR="00C04671" w:rsidRPr="00C04671" w14:paraId="1DFB7230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1F5F3F8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2.95</w:t>
            </w:r>
          </w:p>
        </w:tc>
        <w:tc>
          <w:tcPr>
            <w:tcW w:w="1559" w:type="dxa"/>
            <w:noWrap/>
            <w:hideMark/>
          </w:tcPr>
          <w:p w14:paraId="2413CF3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0.361</w:t>
            </w:r>
          </w:p>
        </w:tc>
        <w:tc>
          <w:tcPr>
            <w:tcW w:w="1257" w:type="dxa"/>
            <w:noWrap/>
            <w:hideMark/>
          </w:tcPr>
          <w:p w14:paraId="27024AC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0.75</w:t>
            </w:r>
          </w:p>
        </w:tc>
      </w:tr>
      <w:tr w:rsidR="00C04671" w:rsidRPr="00C04671" w14:paraId="2DC939D2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5258504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3.05</w:t>
            </w:r>
          </w:p>
        </w:tc>
        <w:tc>
          <w:tcPr>
            <w:tcW w:w="1559" w:type="dxa"/>
            <w:noWrap/>
            <w:hideMark/>
          </w:tcPr>
          <w:p w14:paraId="210BF65B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0.325</w:t>
            </w:r>
          </w:p>
        </w:tc>
        <w:tc>
          <w:tcPr>
            <w:tcW w:w="1257" w:type="dxa"/>
            <w:noWrap/>
            <w:hideMark/>
          </w:tcPr>
          <w:p w14:paraId="62F6B6A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0.75</w:t>
            </w:r>
          </w:p>
        </w:tc>
      </w:tr>
      <w:tr w:rsidR="00C04671" w:rsidRPr="00C04671" w14:paraId="11A30538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1BBC066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3.15</w:t>
            </w:r>
          </w:p>
        </w:tc>
        <w:tc>
          <w:tcPr>
            <w:tcW w:w="1559" w:type="dxa"/>
            <w:noWrap/>
            <w:hideMark/>
          </w:tcPr>
          <w:p w14:paraId="174D8FF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0.301</w:t>
            </w:r>
          </w:p>
        </w:tc>
        <w:tc>
          <w:tcPr>
            <w:tcW w:w="1257" w:type="dxa"/>
            <w:noWrap/>
            <w:hideMark/>
          </w:tcPr>
          <w:p w14:paraId="15985FE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0.766</w:t>
            </w:r>
          </w:p>
        </w:tc>
      </w:tr>
      <w:tr w:rsidR="00C04671" w:rsidRPr="00C04671" w14:paraId="117330E3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360BFDF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3.3</w:t>
            </w:r>
          </w:p>
        </w:tc>
        <w:tc>
          <w:tcPr>
            <w:tcW w:w="1559" w:type="dxa"/>
            <w:noWrap/>
            <w:hideMark/>
          </w:tcPr>
          <w:p w14:paraId="051A2D7F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0.289</w:t>
            </w:r>
          </w:p>
        </w:tc>
        <w:tc>
          <w:tcPr>
            <w:tcW w:w="1257" w:type="dxa"/>
            <w:noWrap/>
            <w:hideMark/>
          </w:tcPr>
          <w:p w14:paraId="585008E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0.766</w:t>
            </w:r>
          </w:p>
        </w:tc>
      </w:tr>
      <w:tr w:rsidR="00C04671" w:rsidRPr="00C04671" w14:paraId="30079106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0B271E34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3.45</w:t>
            </w:r>
          </w:p>
        </w:tc>
        <w:tc>
          <w:tcPr>
            <w:tcW w:w="1559" w:type="dxa"/>
            <w:noWrap/>
            <w:hideMark/>
          </w:tcPr>
          <w:p w14:paraId="76BE6B0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0.289</w:t>
            </w:r>
          </w:p>
        </w:tc>
        <w:tc>
          <w:tcPr>
            <w:tcW w:w="1257" w:type="dxa"/>
            <w:noWrap/>
            <w:hideMark/>
          </w:tcPr>
          <w:p w14:paraId="021D105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0.781</w:t>
            </w:r>
          </w:p>
        </w:tc>
      </w:tr>
      <w:tr w:rsidR="00C04671" w:rsidRPr="00C04671" w14:paraId="1215D70D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2D53635B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3.55</w:t>
            </w:r>
          </w:p>
        </w:tc>
        <w:tc>
          <w:tcPr>
            <w:tcW w:w="1559" w:type="dxa"/>
            <w:noWrap/>
            <w:hideMark/>
          </w:tcPr>
          <w:p w14:paraId="7317722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0.277</w:t>
            </w:r>
          </w:p>
        </w:tc>
        <w:tc>
          <w:tcPr>
            <w:tcW w:w="1257" w:type="dxa"/>
            <w:noWrap/>
            <w:hideMark/>
          </w:tcPr>
          <w:p w14:paraId="6583F33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0.797</w:t>
            </w:r>
          </w:p>
        </w:tc>
      </w:tr>
      <w:tr w:rsidR="00C04671" w:rsidRPr="00C04671" w14:paraId="6D8CAD64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6AE7DA4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3.7</w:t>
            </w:r>
          </w:p>
        </w:tc>
        <w:tc>
          <w:tcPr>
            <w:tcW w:w="1559" w:type="dxa"/>
            <w:noWrap/>
            <w:hideMark/>
          </w:tcPr>
          <w:p w14:paraId="5BAE87E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0.265</w:t>
            </w:r>
          </w:p>
        </w:tc>
        <w:tc>
          <w:tcPr>
            <w:tcW w:w="1257" w:type="dxa"/>
            <w:noWrap/>
            <w:hideMark/>
          </w:tcPr>
          <w:p w14:paraId="519F765D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0.797</w:t>
            </w:r>
          </w:p>
        </w:tc>
      </w:tr>
      <w:tr w:rsidR="00C04671" w:rsidRPr="00C04671" w14:paraId="5841B9A0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48E4CCD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3.85</w:t>
            </w:r>
          </w:p>
        </w:tc>
        <w:tc>
          <w:tcPr>
            <w:tcW w:w="1559" w:type="dxa"/>
            <w:noWrap/>
            <w:hideMark/>
          </w:tcPr>
          <w:p w14:paraId="0C932329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0.253</w:t>
            </w:r>
          </w:p>
        </w:tc>
        <w:tc>
          <w:tcPr>
            <w:tcW w:w="1257" w:type="dxa"/>
            <w:noWrap/>
            <w:hideMark/>
          </w:tcPr>
          <w:p w14:paraId="03B88136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0.812</w:t>
            </w:r>
          </w:p>
        </w:tc>
      </w:tr>
      <w:tr w:rsidR="00C04671" w:rsidRPr="00C04671" w14:paraId="7697EE81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6C7B142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4.05</w:t>
            </w:r>
          </w:p>
        </w:tc>
        <w:tc>
          <w:tcPr>
            <w:tcW w:w="1559" w:type="dxa"/>
            <w:noWrap/>
            <w:hideMark/>
          </w:tcPr>
          <w:p w14:paraId="48C00A2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0.253</w:t>
            </w:r>
          </w:p>
        </w:tc>
        <w:tc>
          <w:tcPr>
            <w:tcW w:w="1257" w:type="dxa"/>
            <w:noWrap/>
            <w:hideMark/>
          </w:tcPr>
          <w:p w14:paraId="0A51939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0.828</w:t>
            </w:r>
          </w:p>
        </w:tc>
      </w:tr>
      <w:tr w:rsidR="00C04671" w:rsidRPr="00C04671" w14:paraId="29187502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3DA5C539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4.25</w:t>
            </w:r>
          </w:p>
        </w:tc>
        <w:tc>
          <w:tcPr>
            <w:tcW w:w="1559" w:type="dxa"/>
            <w:noWrap/>
            <w:hideMark/>
          </w:tcPr>
          <w:p w14:paraId="1B8BE70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0.217</w:t>
            </w:r>
          </w:p>
        </w:tc>
        <w:tc>
          <w:tcPr>
            <w:tcW w:w="1257" w:type="dxa"/>
            <w:noWrap/>
            <w:hideMark/>
          </w:tcPr>
          <w:p w14:paraId="612A269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0.859</w:t>
            </w:r>
          </w:p>
        </w:tc>
      </w:tr>
      <w:tr w:rsidR="00C04671" w:rsidRPr="00C04671" w14:paraId="700224F3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2A4DA00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4.35</w:t>
            </w:r>
          </w:p>
        </w:tc>
        <w:tc>
          <w:tcPr>
            <w:tcW w:w="1559" w:type="dxa"/>
            <w:noWrap/>
            <w:hideMark/>
          </w:tcPr>
          <w:p w14:paraId="7EFFE46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0.205</w:t>
            </w:r>
          </w:p>
        </w:tc>
        <w:tc>
          <w:tcPr>
            <w:tcW w:w="1257" w:type="dxa"/>
            <w:noWrap/>
            <w:hideMark/>
          </w:tcPr>
          <w:p w14:paraId="39EA63C4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0.859</w:t>
            </w:r>
          </w:p>
        </w:tc>
      </w:tr>
      <w:tr w:rsidR="00C04671" w:rsidRPr="00C04671" w14:paraId="09E245DA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1D507AD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4.45</w:t>
            </w:r>
          </w:p>
        </w:tc>
        <w:tc>
          <w:tcPr>
            <w:tcW w:w="1559" w:type="dxa"/>
            <w:noWrap/>
            <w:hideMark/>
          </w:tcPr>
          <w:p w14:paraId="33842CD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0.193</w:t>
            </w:r>
          </w:p>
        </w:tc>
        <w:tc>
          <w:tcPr>
            <w:tcW w:w="1257" w:type="dxa"/>
            <w:noWrap/>
            <w:hideMark/>
          </w:tcPr>
          <w:p w14:paraId="70B9258B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0.859</w:t>
            </w:r>
          </w:p>
        </w:tc>
      </w:tr>
      <w:tr w:rsidR="00C04671" w:rsidRPr="00C04671" w14:paraId="248839C8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489E7584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4.55</w:t>
            </w:r>
          </w:p>
        </w:tc>
        <w:tc>
          <w:tcPr>
            <w:tcW w:w="1559" w:type="dxa"/>
            <w:noWrap/>
            <w:hideMark/>
          </w:tcPr>
          <w:p w14:paraId="020F211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0.181</w:t>
            </w:r>
          </w:p>
        </w:tc>
        <w:tc>
          <w:tcPr>
            <w:tcW w:w="1257" w:type="dxa"/>
            <w:noWrap/>
            <w:hideMark/>
          </w:tcPr>
          <w:p w14:paraId="19747A6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0.891</w:t>
            </w:r>
          </w:p>
        </w:tc>
      </w:tr>
      <w:tr w:rsidR="00C04671" w:rsidRPr="00C04671" w14:paraId="68B048C4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191D63E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4.75</w:t>
            </w:r>
          </w:p>
        </w:tc>
        <w:tc>
          <w:tcPr>
            <w:tcW w:w="1559" w:type="dxa"/>
            <w:noWrap/>
            <w:hideMark/>
          </w:tcPr>
          <w:p w14:paraId="178E823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0.157</w:t>
            </w:r>
          </w:p>
        </w:tc>
        <w:tc>
          <w:tcPr>
            <w:tcW w:w="1257" w:type="dxa"/>
            <w:noWrap/>
            <w:hideMark/>
          </w:tcPr>
          <w:p w14:paraId="51273886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0.891</w:t>
            </w:r>
          </w:p>
        </w:tc>
      </w:tr>
      <w:tr w:rsidR="00C04671" w:rsidRPr="00C04671" w14:paraId="5696A159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4DE46A1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5</w:t>
            </w:r>
          </w:p>
        </w:tc>
        <w:tc>
          <w:tcPr>
            <w:tcW w:w="1559" w:type="dxa"/>
            <w:noWrap/>
            <w:hideMark/>
          </w:tcPr>
          <w:p w14:paraId="4EC7850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0.133</w:t>
            </w:r>
          </w:p>
        </w:tc>
        <w:tc>
          <w:tcPr>
            <w:tcW w:w="1257" w:type="dxa"/>
            <w:noWrap/>
            <w:hideMark/>
          </w:tcPr>
          <w:p w14:paraId="5746EA4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0.906</w:t>
            </w:r>
          </w:p>
        </w:tc>
      </w:tr>
      <w:tr w:rsidR="00C04671" w:rsidRPr="00C04671" w14:paraId="7A8A23DF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6BB8C15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5.15</w:t>
            </w:r>
          </w:p>
        </w:tc>
        <w:tc>
          <w:tcPr>
            <w:tcW w:w="1559" w:type="dxa"/>
            <w:noWrap/>
            <w:hideMark/>
          </w:tcPr>
          <w:p w14:paraId="29DD7FDF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0.12</w:t>
            </w:r>
          </w:p>
        </w:tc>
        <w:tc>
          <w:tcPr>
            <w:tcW w:w="1257" w:type="dxa"/>
            <w:noWrap/>
            <w:hideMark/>
          </w:tcPr>
          <w:p w14:paraId="317F4516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0.922</w:t>
            </w:r>
          </w:p>
        </w:tc>
      </w:tr>
      <w:tr w:rsidR="00C04671" w:rsidRPr="00C04671" w14:paraId="65AC5720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208F1BC6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5.5</w:t>
            </w:r>
          </w:p>
        </w:tc>
        <w:tc>
          <w:tcPr>
            <w:tcW w:w="1559" w:type="dxa"/>
            <w:noWrap/>
            <w:hideMark/>
          </w:tcPr>
          <w:p w14:paraId="2D2934DA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0.12</w:t>
            </w:r>
          </w:p>
        </w:tc>
        <w:tc>
          <w:tcPr>
            <w:tcW w:w="1257" w:type="dxa"/>
            <w:noWrap/>
            <w:hideMark/>
          </w:tcPr>
          <w:p w14:paraId="20DD525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0.937</w:t>
            </w:r>
          </w:p>
        </w:tc>
      </w:tr>
      <w:tr w:rsidR="00C04671" w:rsidRPr="00C04671" w14:paraId="5F8D9DAF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1F97551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6.15</w:t>
            </w:r>
          </w:p>
        </w:tc>
        <w:tc>
          <w:tcPr>
            <w:tcW w:w="1559" w:type="dxa"/>
            <w:noWrap/>
            <w:hideMark/>
          </w:tcPr>
          <w:p w14:paraId="0BA7635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0.108</w:t>
            </w:r>
          </w:p>
        </w:tc>
        <w:tc>
          <w:tcPr>
            <w:tcW w:w="1257" w:type="dxa"/>
            <w:noWrap/>
            <w:hideMark/>
          </w:tcPr>
          <w:p w14:paraId="2F9AC53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0.953</w:t>
            </w:r>
          </w:p>
        </w:tc>
      </w:tr>
      <w:tr w:rsidR="00C04671" w:rsidRPr="00C04671" w14:paraId="0A93F206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56E72B5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6.8</w:t>
            </w:r>
          </w:p>
        </w:tc>
        <w:tc>
          <w:tcPr>
            <w:tcW w:w="1559" w:type="dxa"/>
            <w:noWrap/>
            <w:hideMark/>
          </w:tcPr>
          <w:p w14:paraId="7D75E67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0.096</w:t>
            </w:r>
          </w:p>
        </w:tc>
        <w:tc>
          <w:tcPr>
            <w:tcW w:w="1257" w:type="dxa"/>
            <w:noWrap/>
            <w:hideMark/>
          </w:tcPr>
          <w:p w14:paraId="2F166E5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0.953</w:t>
            </w:r>
          </w:p>
        </w:tc>
      </w:tr>
      <w:tr w:rsidR="00C04671" w:rsidRPr="00C04671" w14:paraId="54D9A3CC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68B891AA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7.25</w:t>
            </w:r>
          </w:p>
        </w:tc>
        <w:tc>
          <w:tcPr>
            <w:tcW w:w="1559" w:type="dxa"/>
            <w:noWrap/>
            <w:hideMark/>
          </w:tcPr>
          <w:p w14:paraId="0BB91D86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0.084</w:t>
            </w:r>
          </w:p>
        </w:tc>
        <w:tc>
          <w:tcPr>
            <w:tcW w:w="1257" w:type="dxa"/>
            <w:noWrap/>
            <w:hideMark/>
          </w:tcPr>
          <w:p w14:paraId="57AE4D5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0.953</w:t>
            </w:r>
          </w:p>
        </w:tc>
      </w:tr>
      <w:tr w:rsidR="00C04671" w:rsidRPr="00C04671" w14:paraId="722722CE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3C6DB4DB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7.55</w:t>
            </w:r>
          </w:p>
        </w:tc>
        <w:tc>
          <w:tcPr>
            <w:tcW w:w="1559" w:type="dxa"/>
            <w:noWrap/>
            <w:hideMark/>
          </w:tcPr>
          <w:p w14:paraId="57C0170A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0.084</w:t>
            </w:r>
          </w:p>
        </w:tc>
        <w:tc>
          <w:tcPr>
            <w:tcW w:w="1257" w:type="dxa"/>
            <w:noWrap/>
            <w:hideMark/>
          </w:tcPr>
          <w:p w14:paraId="7F40C08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0.969</w:t>
            </w:r>
          </w:p>
        </w:tc>
      </w:tr>
      <w:tr w:rsidR="00C04671" w:rsidRPr="00C04671" w14:paraId="0DECB30F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626F2D59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7.85</w:t>
            </w:r>
          </w:p>
        </w:tc>
        <w:tc>
          <w:tcPr>
            <w:tcW w:w="1559" w:type="dxa"/>
            <w:noWrap/>
            <w:hideMark/>
          </w:tcPr>
          <w:p w14:paraId="5E2B9A8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0.072</w:t>
            </w:r>
          </w:p>
        </w:tc>
        <w:tc>
          <w:tcPr>
            <w:tcW w:w="1257" w:type="dxa"/>
            <w:noWrap/>
            <w:hideMark/>
          </w:tcPr>
          <w:p w14:paraId="49D510A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0.969</w:t>
            </w:r>
          </w:p>
        </w:tc>
      </w:tr>
      <w:tr w:rsidR="00C04671" w:rsidRPr="00C04671" w14:paraId="1C315161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4C9DF88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9.45</w:t>
            </w:r>
          </w:p>
        </w:tc>
        <w:tc>
          <w:tcPr>
            <w:tcW w:w="1559" w:type="dxa"/>
            <w:noWrap/>
            <w:hideMark/>
          </w:tcPr>
          <w:p w14:paraId="63532D3A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0.06</w:t>
            </w:r>
          </w:p>
        </w:tc>
        <w:tc>
          <w:tcPr>
            <w:tcW w:w="1257" w:type="dxa"/>
            <w:noWrap/>
            <w:hideMark/>
          </w:tcPr>
          <w:p w14:paraId="08FAE509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0.984</w:t>
            </w:r>
          </w:p>
        </w:tc>
      </w:tr>
      <w:tr w:rsidR="00C04671" w:rsidRPr="00C04671" w14:paraId="3C5BFB75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2B0BB82D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11.05</w:t>
            </w:r>
          </w:p>
        </w:tc>
        <w:tc>
          <w:tcPr>
            <w:tcW w:w="1559" w:type="dxa"/>
            <w:noWrap/>
            <w:hideMark/>
          </w:tcPr>
          <w:p w14:paraId="7BA56A3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0.048</w:t>
            </w:r>
          </w:p>
        </w:tc>
        <w:tc>
          <w:tcPr>
            <w:tcW w:w="1257" w:type="dxa"/>
            <w:noWrap/>
            <w:hideMark/>
          </w:tcPr>
          <w:p w14:paraId="13E7BD7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0.984</w:t>
            </w:r>
          </w:p>
        </w:tc>
      </w:tr>
      <w:tr w:rsidR="00C04671" w:rsidRPr="00C04671" w14:paraId="49D79F50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2FCA9C0F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11.65</w:t>
            </w:r>
          </w:p>
        </w:tc>
        <w:tc>
          <w:tcPr>
            <w:tcW w:w="1559" w:type="dxa"/>
            <w:noWrap/>
            <w:hideMark/>
          </w:tcPr>
          <w:p w14:paraId="0AD1BC2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0.036</w:t>
            </w:r>
          </w:p>
        </w:tc>
        <w:tc>
          <w:tcPr>
            <w:tcW w:w="1257" w:type="dxa"/>
            <w:noWrap/>
            <w:hideMark/>
          </w:tcPr>
          <w:p w14:paraId="2B2BC956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0.984</w:t>
            </w:r>
          </w:p>
        </w:tc>
      </w:tr>
      <w:tr w:rsidR="00C04671" w:rsidRPr="00C04671" w14:paraId="7A2CB992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7007AD4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12.3</w:t>
            </w:r>
          </w:p>
        </w:tc>
        <w:tc>
          <w:tcPr>
            <w:tcW w:w="1559" w:type="dxa"/>
            <w:noWrap/>
            <w:hideMark/>
          </w:tcPr>
          <w:p w14:paraId="7190831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0.024</w:t>
            </w:r>
          </w:p>
        </w:tc>
        <w:tc>
          <w:tcPr>
            <w:tcW w:w="1257" w:type="dxa"/>
            <w:noWrap/>
            <w:hideMark/>
          </w:tcPr>
          <w:p w14:paraId="5002100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0.984</w:t>
            </w:r>
          </w:p>
        </w:tc>
      </w:tr>
      <w:tr w:rsidR="00C04671" w:rsidRPr="00C04671" w14:paraId="157123B8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20D8139F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14.85</w:t>
            </w:r>
          </w:p>
        </w:tc>
        <w:tc>
          <w:tcPr>
            <w:tcW w:w="1559" w:type="dxa"/>
            <w:noWrap/>
            <w:hideMark/>
          </w:tcPr>
          <w:p w14:paraId="1C757EB9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0.012</w:t>
            </w:r>
          </w:p>
        </w:tc>
        <w:tc>
          <w:tcPr>
            <w:tcW w:w="1257" w:type="dxa"/>
            <w:noWrap/>
            <w:hideMark/>
          </w:tcPr>
          <w:p w14:paraId="628B4F6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0.984</w:t>
            </w:r>
          </w:p>
        </w:tc>
      </w:tr>
      <w:tr w:rsidR="00C04671" w:rsidRPr="00C04671" w14:paraId="04627E56" w14:textId="77777777" w:rsidTr="000E0C0C">
        <w:trPr>
          <w:trHeight w:val="320"/>
        </w:trPr>
        <w:tc>
          <w:tcPr>
            <w:tcW w:w="1668" w:type="dxa"/>
            <w:noWrap/>
            <w:hideMark/>
          </w:tcPr>
          <w:p w14:paraId="3073F76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23.05</w:t>
            </w:r>
          </w:p>
        </w:tc>
        <w:tc>
          <w:tcPr>
            <w:tcW w:w="1559" w:type="dxa"/>
            <w:noWrap/>
            <w:hideMark/>
          </w:tcPr>
          <w:p w14:paraId="6BE6EEAD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0.012</w:t>
            </w:r>
          </w:p>
        </w:tc>
        <w:tc>
          <w:tcPr>
            <w:tcW w:w="1257" w:type="dxa"/>
            <w:noWrap/>
            <w:hideMark/>
          </w:tcPr>
          <w:p w14:paraId="155F4EE6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</w:t>
            </w:r>
          </w:p>
        </w:tc>
      </w:tr>
      <w:tr w:rsidR="00C04671" w:rsidRPr="00C04671" w14:paraId="4D0B94F2" w14:textId="77777777" w:rsidTr="000E0C0C">
        <w:trPr>
          <w:trHeight w:val="320"/>
        </w:trPr>
        <w:tc>
          <w:tcPr>
            <w:tcW w:w="1668" w:type="dxa"/>
            <w:tcBorders>
              <w:bottom w:val="single" w:sz="4" w:space="0" w:color="auto"/>
            </w:tcBorders>
            <w:noWrap/>
            <w:hideMark/>
          </w:tcPr>
          <w:p w14:paraId="5195663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29.9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hideMark/>
          </w:tcPr>
          <w:p w14:paraId="6B7FE01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noWrap/>
            <w:hideMark/>
          </w:tcPr>
          <w:p w14:paraId="23C4B97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</w:t>
            </w:r>
          </w:p>
        </w:tc>
      </w:tr>
      <w:tr w:rsidR="00C04671" w:rsidRPr="00C04671" w14:paraId="3C851C78" w14:textId="77777777" w:rsidTr="000E0C0C">
        <w:trPr>
          <w:trHeight w:val="320"/>
        </w:trPr>
        <w:tc>
          <w:tcPr>
            <w:tcW w:w="4484" w:type="dxa"/>
            <w:gridSpan w:val="3"/>
            <w:tcBorders>
              <w:top w:val="single" w:sz="4" w:space="0" w:color="auto"/>
              <w:bottom w:val="nil"/>
            </w:tcBorders>
            <w:noWrap/>
          </w:tcPr>
          <w:p w14:paraId="505DE0C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Note: The area under the curve (AUC) of the ROC curve was 0.608 (95% CI 0.515−0.701; p=0.025). The cut-off value is 1.15%, the sensitivity and specificity were 79.5% and 42.2%, respectively.</w:t>
            </w:r>
          </w:p>
        </w:tc>
      </w:tr>
    </w:tbl>
    <w:p w14:paraId="5D435477" w14:textId="77777777" w:rsidR="00C04671" w:rsidRPr="00C04671" w:rsidRDefault="00C04671" w:rsidP="00C04671">
      <w:pPr>
        <w:rPr>
          <w:rFonts w:cs="Times New Roman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559"/>
        <w:gridCol w:w="1216"/>
      </w:tblGrid>
      <w:tr w:rsidR="00C04671" w:rsidRPr="00C04671" w14:paraId="21A22216" w14:textId="77777777" w:rsidTr="000E0C0C">
        <w:trPr>
          <w:trHeight w:val="320"/>
        </w:trPr>
        <w:tc>
          <w:tcPr>
            <w:tcW w:w="4255" w:type="dxa"/>
            <w:gridSpan w:val="3"/>
            <w:tcBorders>
              <w:top w:val="nil"/>
              <w:bottom w:val="single" w:sz="4" w:space="0" w:color="auto"/>
            </w:tcBorders>
            <w:noWrap/>
          </w:tcPr>
          <w:p w14:paraId="7B0C4AE5" w14:textId="20E1068B" w:rsidR="00C04671" w:rsidRPr="00C04671" w:rsidRDefault="00733CA4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733CA4">
              <w:rPr>
                <w:rFonts w:eastAsia="Arial Unicode MS"/>
                <w:b/>
                <w:bCs/>
                <w:kern w:val="2"/>
              </w:rPr>
              <w:t xml:space="preserve">Supplementary </w:t>
            </w:r>
            <w:r w:rsidR="00C04671" w:rsidRPr="00733CA4">
              <w:rPr>
                <w:rFonts w:cs="Times New Roman"/>
                <w:b/>
                <w:bCs/>
                <w:szCs w:val="24"/>
              </w:rPr>
              <w:t>Table S</w:t>
            </w:r>
            <w:r w:rsidR="004E360A">
              <w:rPr>
                <w:rFonts w:cs="Times New Roman"/>
                <w:b/>
                <w:bCs/>
                <w:szCs w:val="24"/>
              </w:rPr>
              <w:t>3</w:t>
            </w:r>
            <w:r w:rsidR="00C04671" w:rsidRPr="00733CA4">
              <w:rPr>
                <w:rFonts w:cs="Times New Roman"/>
                <w:b/>
                <w:bCs/>
                <w:szCs w:val="24"/>
              </w:rPr>
              <w:t xml:space="preserve"> </w:t>
            </w:r>
            <w:r w:rsidR="00C04671" w:rsidRPr="00C04671">
              <w:rPr>
                <w:rFonts w:cs="Times New Roman"/>
                <w:szCs w:val="24"/>
              </w:rPr>
              <w:t>Coordinate of ROC curve of IFN-</w:t>
            </w:r>
            <w:r w:rsidR="00C04671" w:rsidRPr="00C04671">
              <w:rPr>
                <w:rFonts w:cs="Times New Roman"/>
                <w:szCs w:val="24"/>
                <w:lang w:val="el-GR"/>
              </w:rPr>
              <w:t>γ</w:t>
            </w:r>
            <w:r w:rsidR="00C04671" w:rsidRPr="00C04671">
              <w:rPr>
                <w:rFonts w:cs="Times New Roman"/>
                <w:szCs w:val="24"/>
              </w:rPr>
              <w:t xml:space="preserve"> for predicting the irAEs</w:t>
            </w:r>
          </w:p>
        </w:tc>
      </w:tr>
      <w:tr w:rsidR="00C04671" w:rsidRPr="00C04671" w14:paraId="746B90EA" w14:textId="77777777" w:rsidTr="000E0C0C">
        <w:trPr>
          <w:trHeight w:val="320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402793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lastRenderedPageBreak/>
              <w:t>cut-off value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DF1EB6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sensitivity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4E1C5B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specificity</w:t>
            </w:r>
          </w:p>
        </w:tc>
      </w:tr>
      <w:tr w:rsidR="00C04671" w:rsidRPr="00C04671" w14:paraId="7BFA5D88" w14:textId="77777777" w:rsidTr="000E0C0C">
        <w:trPr>
          <w:trHeight w:val="320"/>
        </w:trPr>
        <w:tc>
          <w:tcPr>
            <w:tcW w:w="1526" w:type="dxa"/>
            <w:tcBorders>
              <w:top w:val="single" w:sz="4" w:space="0" w:color="auto"/>
            </w:tcBorders>
            <w:noWrap/>
            <w:hideMark/>
          </w:tcPr>
          <w:p w14:paraId="5DA3561F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1.4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  <w:hideMark/>
          </w:tcPr>
          <w:p w14:paraId="5E2BB98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noWrap/>
            <w:hideMark/>
          </w:tcPr>
          <w:p w14:paraId="4E78665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</w:t>
            </w:r>
          </w:p>
        </w:tc>
      </w:tr>
      <w:tr w:rsidR="00C04671" w:rsidRPr="00C04671" w14:paraId="4A5B9885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4EE3336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2.45</w:t>
            </w:r>
          </w:p>
        </w:tc>
        <w:tc>
          <w:tcPr>
            <w:tcW w:w="1559" w:type="dxa"/>
            <w:noWrap/>
            <w:hideMark/>
          </w:tcPr>
          <w:p w14:paraId="7D36C536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0.651</w:t>
            </w:r>
          </w:p>
        </w:tc>
        <w:tc>
          <w:tcPr>
            <w:tcW w:w="1170" w:type="dxa"/>
            <w:noWrap/>
            <w:hideMark/>
          </w:tcPr>
          <w:p w14:paraId="3938929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0.519</w:t>
            </w:r>
          </w:p>
        </w:tc>
      </w:tr>
      <w:tr w:rsidR="00C04671" w:rsidRPr="00C04671" w14:paraId="122486F2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36F709F9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2.6</w:t>
            </w:r>
          </w:p>
        </w:tc>
        <w:tc>
          <w:tcPr>
            <w:tcW w:w="1559" w:type="dxa"/>
            <w:noWrap/>
            <w:hideMark/>
          </w:tcPr>
          <w:p w14:paraId="3E465F4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0.605</w:t>
            </w:r>
          </w:p>
        </w:tc>
        <w:tc>
          <w:tcPr>
            <w:tcW w:w="1170" w:type="dxa"/>
            <w:noWrap/>
            <w:hideMark/>
          </w:tcPr>
          <w:p w14:paraId="2CC163F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0.593</w:t>
            </w:r>
          </w:p>
        </w:tc>
      </w:tr>
      <w:tr w:rsidR="00C04671" w:rsidRPr="00C04671" w14:paraId="7A45059C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1E59BCB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2.8</w:t>
            </w:r>
          </w:p>
        </w:tc>
        <w:tc>
          <w:tcPr>
            <w:tcW w:w="1559" w:type="dxa"/>
            <w:noWrap/>
            <w:hideMark/>
          </w:tcPr>
          <w:p w14:paraId="73A8B6C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0.581</w:t>
            </w:r>
          </w:p>
        </w:tc>
        <w:tc>
          <w:tcPr>
            <w:tcW w:w="1170" w:type="dxa"/>
            <w:noWrap/>
            <w:hideMark/>
          </w:tcPr>
          <w:p w14:paraId="2A78E06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0.593</w:t>
            </w:r>
          </w:p>
        </w:tc>
      </w:tr>
      <w:tr w:rsidR="00C04671" w:rsidRPr="00C04671" w14:paraId="43EC817A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44F53519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2.95</w:t>
            </w:r>
          </w:p>
        </w:tc>
        <w:tc>
          <w:tcPr>
            <w:tcW w:w="1559" w:type="dxa"/>
            <w:noWrap/>
            <w:hideMark/>
          </w:tcPr>
          <w:p w14:paraId="0E02CAA4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0.558</w:t>
            </w:r>
          </w:p>
        </w:tc>
        <w:tc>
          <w:tcPr>
            <w:tcW w:w="1170" w:type="dxa"/>
            <w:noWrap/>
            <w:hideMark/>
          </w:tcPr>
          <w:p w14:paraId="1C249ECB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0.593</w:t>
            </w:r>
          </w:p>
        </w:tc>
      </w:tr>
      <w:tr w:rsidR="00C04671" w:rsidRPr="00C04671" w14:paraId="0E3CF0C9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632FF3D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3.05</w:t>
            </w:r>
          </w:p>
        </w:tc>
        <w:tc>
          <w:tcPr>
            <w:tcW w:w="1559" w:type="dxa"/>
            <w:noWrap/>
            <w:hideMark/>
          </w:tcPr>
          <w:p w14:paraId="41AA8D1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0.558</w:t>
            </w:r>
          </w:p>
        </w:tc>
        <w:tc>
          <w:tcPr>
            <w:tcW w:w="1170" w:type="dxa"/>
            <w:noWrap/>
            <w:hideMark/>
          </w:tcPr>
          <w:p w14:paraId="46F3B39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0.667</w:t>
            </w:r>
          </w:p>
        </w:tc>
      </w:tr>
      <w:tr w:rsidR="00C04671" w:rsidRPr="00C04671" w14:paraId="2BDEC362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52EE1574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3.25</w:t>
            </w:r>
          </w:p>
        </w:tc>
        <w:tc>
          <w:tcPr>
            <w:tcW w:w="1559" w:type="dxa"/>
            <w:noWrap/>
            <w:hideMark/>
          </w:tcPr>
          <w:p w14:paraId="12B9D31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0.558</w:t>
            </w:r>
          </w:p>
        </w:tc>
        <w:tc>
          <w:tcPr>
            <w:tcW w:w="1170" w:type="dxa"/>
            <w:noWrap/>
            <w:hideMark/>
          </w:tcPr>
          <w:p w14:paraId="7DE3EBE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0.741</w:t>
            </w:r>
          </w:p>
        </w:tc>
      </w:tr>
      <w:tr w:rsidR="00C04671" w:rsidRPr="00C04671" w14:paraId="6285C8A5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1BFA49D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3.45</w:t>
            </w:r>
          </w:p>
        </w:tc>
        <w:tc>
          <w:tcPr>
            <w:tcW w:w="1559" w:type="dxa"/>
            <w:noWrap/>
            <w:hideMark/>
          </w:tcPr>
          <w:p w14:paraId="6BEE87C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0.535</w:t>
            </w:r>
          </w:p>
        </w:tc>
        <w:tc>
          <w:tcPr>
            <w:tcW w:w="1170" w:type="dxa"/>
            <w:noWrap/>
            <w:hideMark/>
          </w:tcPr>
          <w:p w14:paraId="38DBC79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0.741</w:t>
            </w:r>
          </w:p>
        </w:tc>
      </w:tr>
      <w:tr w:rsidR="00C04671" w:rsidRPr="00C04671" w14:paraId="34DFCE45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416F506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3.6</w:t>
            </w:r>
          </w:p>
        </w:tc>
        <w:tc>
          <w:tcPr>
            <w:tcW w:w="1559" w:type="dxa"/>
            <w:noWrap/>
            <w:hideMark/>
          </w:tcPr>
          <w:p w14:paraId="666BB5C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0.535</w:t>
            </w:r>
          </w:p>
        </w:tc>
        <w:tc>
          <w:tcPr>
            <w:tcW w:w="1170" w:type="dxa"/>
            <w:noWrap/>
            <w:hideMark/>
          </w:tcPr>
          <w:p w14:paraId="4D28E4D6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0.778</w:t>
            </w:r>
          </w:p>
        </w:tc>
      </w:tr>
      <w:tr w:rsidR="00C04671" w:rsidRPr="00C04671" w14:paraId="19598EAB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08F8EF7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3.75</w:t>
            </w:r>
          </w:p>
        </w:tc>
        <w:tc>
          <w:tcPr>
            <w:tcW w:w="1559" w:type="dxa"/>
            <w:noWrap/>
            <w:hideMark/>
          </w:tcPr>
          <w:p w14:paraId="51070C6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0.512</w:t>
            </w:r>
          </w:p>
        </w:tc>
        <w:tc>
          <w:tcPr>
            <w:tcW w:w="1170" w:type="dxa"/>
            <w:noWrap/>
            <w:hideMark/>
          </w:tcPr>
          <w:p w14:paraId="1674C94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0.815</w:t>
            </w:r>
          </w:p>
        </w:tc>
      </w:tr>
      <w:tr w:rsidR="00C04671" w:rsidRPr="00C04671" w14:paraId="4554E981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1BC2F79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3.85</w:t>
            </w:r>
          </w:p>
        </w:tc>
        <w:tc>
          <w:tcPr>
            <w:tcW w:w="1559" w:type="dxa"/>
            <w:noWrap/>
            <w:hideMark/>
          </w:tcPr>
          <w:p w14:paraId="21A1EC1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0.465</w:t>
            </w:r>
          </w:p>
        </w:tc>
        <w:tc>
          <w:tcPr>
            <w:tcW w:w="1170" w:type="dxa"/>
            <w:noWrap/>
            <w:hideMark/>
          </w:tcPr>
          <w:p w14:paraId="5BEA448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0.815</w:t>
            </w:r>
          </w:p>
        </w:tc>
      </w:tr>
      <w:tr w:rsidR="00C04671" w:rsidRPr="00C04671" w14:paraId="68F6DE93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658EE59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4</w:t>
            </w:r>
          </w:p>
        </w:tc>
        <w:tc>
          <w:tcPr>
            <w:tcW w:w="1559" w:type="dxa"/>
            <w:noWrap/>
            <w:hideMark/>
          </w:tcPr>
          <w:p w14:paraId="360B732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0.442</w:t>
            </w:r>
          </w:p>
        </w:tc>
        <w:tc>
          <w:tcPr>
            <w:tcW w:w="1170" w:type="dxa"/>
            <w:noWrap/>
            <w:hideMark/>
          </w:tcPr>
          <w:p w14:paraId="704D851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0.815</w:t>
            </w:r>
          </w:p>
        </w:tc>
      </w:tr>
      <w:tr w:rsidR="00C04671" w:rsidRPr="00C04671" w14:paraId="06EAD813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61C5A1EA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4.25</w:t>
            </w:r>
          </w:p>
        </w:tc>
        <w:tc>
          <w:tcPr>
            <w:tcW w:w="1559" w:type="dxa"/>
            <w:noWrap/>
            <w:hideMark/>
          </w:tcPr>
          <w:p w14:paraId="75E1792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0.442</w:t>
            </w:r>
          </w:p>
        </w:tc>
        <w:tc>
          <w:tcPr>
            <w:tcW w:w="1170" w:type="dxa"/>
            <w:noWrap/>
            <w:hideMark/>
          </w:tcPr>
          <w:p w14:paraId="65F1C3A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0.852</w:t>
            </w:r>
          </w:p>
        </w:tc>
      </w:tr>
      <w:tr w:rsidR="00C04671" w:rsidRPr="00C04671" w14:paraId="4950975B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7A70098B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4.55</w:t>
            </w:r>
          </w:p>
        </w:tc>
        <w:tc>
          <w:tcPr>
            <w:tcW w:w="1559" w:type="dxa"/>
            <w:noWrap/>
            <w:hideMark/>
          </w:tcPr>
          <w:p w14:paraId="372B25FD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0.372</w:t>
            </w:r>
          </w:p>
        </w:tc>
        <w:tc>
          <w:tcPr>
            <w:tcW w:w="1170" w:type="dxa"/>
            <w:noWrap/>
            <w:hideMark/>
          </w:tcPr>
          <w:p w14:paraId="0D5D249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0.852</w:t>
            </w:r>
          </w:p>
        </w:tc>
      </w:tr>
      <w:tr w:rsidR="00C04671" w:rsidRPr="00C04671" w14:paraId="339A56F7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33CB5F3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4.85</w:t>
            </w:r>
          </w:p>
        </w:tc>
        <w:tc>
          <w:tcPr>
            <w:tcW w:w="1559" w:type="dxa"/>
            <w:noWrap/>
            <w:hideMark/>
          </w:tcPr>
          <w:p w14:paraId="1C11978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0.326</w:t>
            </w:r>
          </w:p>
        </w:tc>
        <w:tc>
          <w:tcPr>
            <w:tcW w:w="1170" w:type="dxa"/>
            <w:noWrap/>
            <w:hideMark/>
          </w:tcPr>
          <w:p w14:paraId="69EFE7B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0.852</w:t>
            </w:r>
          </w:p>
        </w:tc>
      </w:tr>
      <w:tr w:rsidR="00C04671" w:rsidRPr="00C04671" w14:paraId="5EBE8FBD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43070DA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5.1</w:t>
            </w:r>
          </w:p>
        </w:tc>
        <w:tc>
          <w:tcPr>
            <w:tcW w:w="1559" w:type="dxa"/>
            <w:noWrap/>
            <w:hideMark/>
          </w:tcPr>
          <w:p w14:paraId="00A2D9C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0.256</w:t>
            </w:r>
          </w:p>
        </w:tc>
        <w:tc>
          <w:tcPr>
            <w:tcW w:w="1170" w:type="dxa"/>
            <w:noWrap/>
            <w:hideMark/>
          </w:tcPr>
          <w:p w14:paraId="02890CD9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0.852</w:t>
            </w:r>
          </w:p>
        </w:tc>
      </w:tr>
      <w:tr w:rsidR="00C04671" w:rsidRPr="00C04671" w14:paraId="5F982A52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4F9D1FC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5.75</w:t>
            </w:r>
          </w:p>
        </w:tc>
        <w:tc>
          <w:tcPr>
            <w:tcW w:w="1559" w:type="dxa"/>
            <w:noWrap/>
            <w:hideMark/>
          </w:tcPr>
          <w:p w14:paraId="59D83BC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0.256</w:t>
            </w:r>
          </w:p>
        </w:tc>
        <w:tc>
          <w:tcPr>
            <w:tcW w:w="1170" w:type="dxa"/>
            <w:noWrap/>
            <w:hideMark/>
          </w:tcPr>
          <w:p w14:paraId="577932A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0.889</w:t>
            </w:r>
          </w:p>
        </w:tc>
      </w:tr>
      <w:tr w:rsidR="00C04671" w:rsidRPr="00C04671" w14:paraId="08EDF0BF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6B9C71D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6.7</w:t>
            </w:r>
          </w:p>
        </w:tc>
        <w:tc>
          <w:tcPr>
            <w:tcW w:w="1559" w:type="dxa"/>
            <w:noWrap/>
            <w:hideMark/>
          </w:tcPr>
          <w:p w14:paraId="6BC82E14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0.233</w:t>
            </w:r>
          </w:p>
        </w:tc>
        <w:tc>
          <w:tcPr>
            <w:tcW w:w="1170" w:type="dxa"/>
            <w:noWrap/>
            <w:hideMark/>
          </w:tcPr>
          <w:p w14:paraId="799CA189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0.926</w:t>
            </w:r>
          </w:p>
        </w:tc>
      </w:tr>
      <w:tr w:rsidR="00C04671" w:rsidRPr="00C04671" w14:paraId="27EFB78F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2B39792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7.6</w:t>
            </w:r>
          </w:p>
        </w:tc>
        <w:tc>
          <w:tcPr>
            <w:tcW w:w="1559" w:type="dxa"/>
            <w:noWrap/>
            <w:hideMark/>
          </w:tcPr>
          <w:p w14:paraId="56E87AC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0.209</w:t>
            </w:r>
          </w:p>
        </w:tc>
        <w:tc>
          <w:tcPr>
            <w:tcW w:w="1170" w:type="dxa"/>
            <w:noWrap/>
            <w:hideMark/>
          </w:tcPr>
          <w:p w14:paraId="2FBAAF9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0.926</w:t>
            </w:r>
          </w:p>
        </w:tc>
      </w:tr>
      <w:tr w:rsidR="00C04671" w:rsidRPr="00C04671" w14:paraId="5A944C88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3261B228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8.3</w:t>
            </w:r>
          </w:p>
        </w:tc>
        <w:tc>
          <w:tcPr>
            <w:tcW w:w="1559" w:type="dxa"/>
            <w:noWrap/>
            <w:hideMark/>
          </w:tcPr>
          <w:p w14:paraId="68FC6DC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0.186</w:t>
            </w:r>
          </w:p>
        </w:tc>
        <w:tc>
          <w:tcPr>
            <w:tcW w:w="1170" w:type="dxa"/>
            <w:noWrap/>
            <w:hideMark/>
          </w:tcPr>
          <w:p w14:paraId="370BCBC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0.926</w:t>
            </w:r>
          </w:p>
        </w:tc>
      </w:tr>
      <w:tr w:rsidR="00C04671" w:rsidRPr="00C04671" w14:paraId="4E79890C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0648D7B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10.4</w:t>
            </w:r>
          </w:p>
        </w:tc>
        <w:tc>
          <w:tcPr>
            <w:tcW w:w="1559" w:type="dxa"/>
            <w:noWrap/>
            <w:hideMark/>
          </w:tcPr>
          <w:p w14:paraId="33879CC9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0.163</w:t>
            </w:r>
          </w:p>
        </w:tc>
        <w:tc>
          <w:tcPr>
            <w:tcW w:w="1170" w:type="dxa"/>
            <w:noWrap/>
            <w:hideMark/>
          </w:tcPr>
          <w:p w14:paraId="74968BAE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0.926</w:t>
            </w:r>
          </w:p>
        </w:tc>
      </w:tr>
      <w:tr w:rsidR="00C04671" w:rsidRPr="00C04671" w14:paraId="57CCF484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278B6E7F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13.05</w:t>
            </w:r>
          </w:p>
        </w:tc>
        <w:tc>
          <w:tcPr>
            <w:tcW w:w="1559" w:type="dxa"/>
            <w:noWrap/>
            <w:hideMark/>
          </w:tcPr>
          <w:p w14:paraId="2B1ACF8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0.14</w:t>
            </w:r>
          </w:p>
        </w:tc>
        <w:tc>
          <w:tcPr>
            <w:tcW w:w="1170" w:type="dxa"/>
            <w:noWrap/>
            <w:hideMark/>
          </w:tcPr>
          <w:p w14:paraId="3E97921B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0.926</w:t>
            </w:r>
          </w:p>
        </w:tc>
      </w:tr>
      <w:tr w:rsidR="00C04671" w:rsidRPr="00C04671" w14:paraId="49AC2DF2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6CCD5C9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14.9</w:t>
            </w:r>
          </w:p>
        </w:tc>
        <w:tc>
          <w:tcPr>
            <w:tcW w:w="1559" w:type="dxa"/>
            <w:noWrap/>
            <w:hideMark/>
          </w:tcPr>
          <w:p w14:paraId="1D65271B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0.14</w:t>
            </w:r>
          </w:p>
        </w:tc>
        <w:tc>
          <w:tcPr>
            <w:tcW w:w="1170" w:type="dxa"/>
            <w:noWrap/>
            <w:hideMark/>
          </w:tcPr>
          <w:p w14:paraId="4C99F72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0.963</w:t>
            </w:r>
          </w:p>
        </w:tc>
      </w:tr>
      <w:tr w:rsidR="00C04671" w:rsidRPr="00C04671" w14:paraId="3B3A6A7F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6D6B8A6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16.05</w:t>
            </w:r>
          </w:p>
        </w:tc>
        <w:tc>
          <w:tcPr>
            <w:tcW w:w="1559" w:type="dxa"/>
            <w:noWrap/>
            <w:hideMark/>
          </w:tcPr>
          <w:p w14:paraId="51A8B9E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0.14</w:t>
            </w:r>
          </w:p>
        </w:tc>
        <w:tc>
          <w:tcPr>
            <w:tcW w:w="1170" w:type="dxa"/>
            <w:noWrap/>
            <w:hideMark/>
          </w:tcPr>
          <w:p w14:paraId="50F0A6C3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</w:t>
            </w:r>
          </w:p>
        </w:tc>
      </w:tr>
      <w:tr w:rsidR="00C04671" w:rsidRPr="00C04671" w14:paraId="18F17418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4B1453F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17.2</w:t>
            </w:r>
          </w:p>
        </w:tc>
        <w:tc>
          <w:tcPr>
            <w:tcW w:w="1559" w:type="dxa"/>
            <w:noWrap/>
            <w:hideMark/>
          </w:tcPr>
          <w:p w14:paraId="65E51B2A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0.116</w:t>
            </w:r>
          </w:p>
        </w:tc>
        <w:tc>
          <w:tcPr>
            <w:tcW w:w="1170" w:type="dxa"/>
            <w:noWrap/>
            <w:hideMark/>
          </w:tcPr>
          <w:p w14:paraId="2150199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</w:t>
            </w:r>
          </w:p>
        </w:tc>
      </w:tr>
      <w:tr w:rsidR="00C04671" w:rsidRPr="00C04671" w14:paraId="155C1060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01FF7AD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25.5</w:t>
            </w:r>
          </w:p>
        </w:tc>
        <w:tc>
          <w:tcPr>
            <w:tcW w:w="1559" w:type="dxa"/>
            <w:noWrap/>
            <w:hideMark/>
          </w:tcPr>
          <w:p w14:paraId="41182D79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0.093</w:t>
            </w:r>
          </w:p>
        </w:tc>
        <w:tc>
          <w:tcPr>
            <w:tcW w:w="1170" w:type="dxa"/>
            <w:noWrap/>
            <w:hideMark/>
          </w:tcPr>
          <w:p w14:paraId="57954A9B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</w:t>
            </w:r>
          </w:p>
        </w:tc>
      </w:tr>
      <w:tr w:rsidR="00C04671" w:rsidRPr="00C04671" w14:paraId="081800E0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07ECF43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33.55</w:t>
            </w:r>
          </w:p>
        </w:tc>
        <w:tc>
          <w:tcPr>
            <w:tcW w:w="1559" w:type="dxa"/>
            <w:noWrap/>
            <w:hideMark/>
          </w:tcPr>
          <w:p w14:paraId="2861A47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0.07</w:t>
            </w:r>
          </w:p>
        </w:tc>
        <w:tc>
          <w:tcPr>
            <w:tcW w:w="1170" w:type="dxa"/>
            <w:noWrap/>
            <w:hideMark/>
          </w:tcPr>
          <w:p w14:paraId="44EE6150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</w:t>
            </w:r>
          </w:p>
        </w:tc>
      </w:tr>
      <w:tr w:rsidR="00C04671" w:rsidRPr="00C04671" w14:paraId="70C8CF8F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1BE63771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36.95</w:t>
            </w:r>
          </w:p>
        </w:tc>
        <w:tc>
          <w:tcPr>
            <w:tcW w:w="1559" w:type="dxa"/>
            <w:noWrap/>
            <w:hideMark/>
          </w:tcPr>
          <w:p w14:paraId="69E9A804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0.047</w:t>
            </w:r>
          </w:p>
        </w:tc>
        <w:tc>
          <w:tcPr>
            <w:tcW w:w="1170" w:type="dxa"/>
            <w:noWrap/>
            <w:hideMark/>
          </w:tcPr>
          <w:p w14:paraId="43DF839C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</w:t>
            </w:r>
          </w:p>
        </w:tc>
      </w:tr>
      <w:tr w:rsidR="00C04671" w:rsidRPr="00C04671" w14:paraId="0E1D300E" w14:textId="77777777" w:rsidTr="000E0C0C">
        <w:trPr>
          <w:trHeight w:val="320"/>
        </w:trPr>
        <w:tc>
          <w:tcPr>
            <w:tcW w:w="1526" w:type="dxa"/>
            <w:noWrap/>
            <w:hideMark/>
          </w:tcPr>
          <w:p w14:paraId="62CFA39F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53.7</w:t>
            </w:r>
          </w:p>
        </w:tc>
        <w:tc>
          <w:tcPr>
            <w:tcW w:w="1559" w:type="dxa"/>
            <w:noWrap/>
            <w:hideMark/>
          </w:tcPr>
          <w:p w14:paraId="52C5029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0.023</w:t>
            </w:r>
          </w:p>
        </w:tc>
        <w:tc>
          <w:tcPr>
            <w:tcW w:w="1170" w:type="dxa"/>
            <w:noWrap/>
            <w:hideMark/>
          </w:tcPr>
          <w:p w14:paraId="6B0085E2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</w:t>
            </w:r>
          </w:p>
        </w:tc>
      </w:tr>
      <w:tr w:rsidR="00C04671" w:rsidRPr="00C04671" w14:paraId="0A850946" w14:textId="77777777" w:rsidTr="000E0C0C">
        <w:trPr>
          <w:trHeight w:val="320"/>
        </w:trPr>
        <w:tc>
          <w:tcPr>
            <w:tcW w:w="1526" w:type="dxa"/>
            <w:tcBorders>
              <w:bottom w:val="single" w:sz="4" w:space="0" w:color="auto"/>
            </w:tcBorders>
            <w:noWrap/>
            <w:hideMark/>
          </w:tcPr>
          <w:p w14:paraId="10C953CB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68.9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hideMark/>
          </w:tcPr>
          <w:p w14:paraId="16A049E5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0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noWrap/>
            <w:hideMark/>
          </w:tcPr>
          <w:p w14:paraId="1E3FA40B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szCs w:val="24"/>
              </w:rPr>
              <w:t>1</w:t>
            </w:r>
          </w:p>
        </w:tc>
      </w:tr>
      <w:tr w:rsidR="00C04671" w:rsidRPr="00C04671" w14:paraId="15D7CB51" w14:textId="77777777" w:rsidTr="000E0C0C">
        <w:trPr>
          <w:trHeight w:val="320"/>
        </w:trPr>
        <w:tc>
          <w:tcPr>
            <w:tcW w:w="4255" w:type="dxa"/>
            <w:gridSpan w:val="3"/>
            <w:tcBorders>
              <w:top w:val="single" w:sz="4" w:space="0" w:color="auto"/>
              <w:bottom w:val="nil"/>
            </w:tcBorders>
            <w:noWrap/>
          </w:tcPr>
          <w:p w14:paraId="2CC17CA7" w14:textId="77777777" w:rsidR="00C04671" w:rsidRPr="00C04671" w:rsidRDefault="00C04671" w:rsidP="00C04671">
            <w:pPr>
              <w:spacing w:line="276" w:lineRule="auto"/>
              <w:rPr>
                <w:rFonts w:cs="Times New Roman"/>
                <w:szCs w:val="24"/>
              </w:rPr>
            </w:pPr>
            <w:r w:rsidRPr="00C04671">
              <w:rPr>
                <w:rFonts w:cs="Times New Roman"/>
                <w:b/>
                <w:bCs/>
                <w:szCs w:val="24"/>
              </w:rPr>
              <w:t xml:space="preserve">Note: </w:t>
            </w:r>
            <w:r w:rsidRPr="00C04671">
              <w:rPr>
                <w:rFonts w:cs="Times New Roman"/>
                <w:szCs w:val="24"/>
              </w:rPr>
              <w:t>The area under the curve (AUC) of the ROC curve was 0.642 (95% CI 0.511−0.772; p=0.025). The cut-off value is 3.75, the sensitivity and specificity were 51.2% and 81.5%, respectively.</w:t>
            </w:r>
          </w:p>
        </w:tc>
      </w:tr>
    </w:tbl>
    <w:p w14:paraId="68AD66FC" w14:textId="77777777" w:rsidR="00C04671" w:rsidRPr="0038149B" w:rsidRDefault="00C04671" w:rsidP="006B2D5B">
      <w:pPr>
        <w:rPr>
          <w:rFonts w:cs="Times New Roman"/>
          <w:szCs w:val="24"/>
        </w:rPr>
      </w:pPr>
    </w:p>
    <w:sectPr w:rsidR="00C04671" w:rsidRPr="0038149B" w:rsidSect="000013A7"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1ECDE" w14:textId="77777777" w:rsidR="00922EF8" w:rsidRDefault="00922EF8" w:rsidP="00117666">
      <w:pPr>
        <w:spacing w:after="0"/>
      </w:pPr>
      <w:r>
        <w:separator/>
      </w:r>
    </w:p>
  </w:endnote>
  <w:endnote w:type="continuationSeparator" w:id="0">
    <w:p w14:paraId="592B79A6" w14:textId="77777777" w:rsidR="00922EF8" w:rsidRDefault="00922EF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altName w:val="Microsoft YaHei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FCB79" w14:textId="77777777" w:rsidR="00686C9D" w:rsidRPr="00577C4C" w:rsidRDefault="00C52A7B">
    <w:pPr>
      <w:pStyle w:val="Footer"/>
      <w:rPr>
        <w:color w:val="C00000"/>
        <w:szCs w:val="24"/>
      </w:rPr>
    </w:pPr>
    <w:r w:rsidRPr="00577C4C">
      <w:rPr>
        <w:noProof/>
        <w:color w:val="C00000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744FF29" wp14:editId="0CFDB4C5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187B51" w14:textId="77777777" w:rsidR="00686C9D" w:rsidRPr="00E9561B" w:rsidRDefault="00C52A7B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744FF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" stroked="f">
              <v:textbox style="mso-fit-shape-to-text:t">
                <w:txbxContent>
                  <w:p w14:paraId="7B187B51" w14:textId="77777777" w:rsidR="00686C9D" w:rsidRPr="00E9561B" w:rsidRDefault="00C52A7B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0C9A1E" wp14:editId="0A8165B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86276A" w14:textId="77777777" w:rsidR="00686C9D" w:rsidRPr="00577C4C" w:rsidRDefault="00C52A7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8513A"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0C9A1E" id="Text Box 1" o:spid="_x0000_s1027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MjG5lo1AgAAZg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14:paraId="2B86276A" w14:textId="77777777" w:rsidR="00686C9D" w:rsidRPr="00577C4C" w:rsidRDefault="00C52A7B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8513A"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8A60F" w14:textId="77777777" w:rsidR="00686C9D" w:rsidRPr="00577C4C" w:rsidRDefault="00C52A7B">
    <w:pPr>
      <w:pStyle w:val="Footer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127D7DA" wp14:editId="10908CC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C0BEFB" w14:textId="77777777" w:rsidR="00686C9D" w:rsidRPr="00577C4C" w:rsidRDefault="00C52A7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8513A"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7D7D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Jp40gM4AgAAaAQAAA4AAAAAAAAAAAAAAAAA&#10;LgIAAGRycy9lMm9Eb2MueG1sUEsBAi0AFAAGAAgAAAAhADiwEsPZAAAABAEAAA8AAAAAAAAAAAAA&#10;AAAAkgQAAGRycy9kb3ducmV2LnhtbFBLBQYAAAAABAAEAPMAAACYBQAAAAA=&#10;" filled="f" stroked="f" strokeweight=".5pt">
              <v:textbox style="mso-fit-shape-to-text:t">
                <w:txbxContent>
                  <w:p w14:paraId="04C0BEFB" w14:textId="77777777" w:rsidR="00686C9D" w:rsidRPr="00577C4C" w:rsidRDefault="00C52A7B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8513A"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74C44" w14:textId="77777777" w:rsidR="00922EF8" w:rsidRDefault="00922EF8" w:rsidP="00117666">
      <w:pPr>
        <w:spacing w:after="0"/>
      </w:pPr>
      <w:r>
        <w:separator/>
      </w:r>
    </w:p>
  </w:footnote>
  <w:footnote w:type="continuationSeparator" w:id="0">
    <w:p w14:paraId="3CF8630A" w14:textId="77777777" w:rsidR="00922EF8" w:rsidRDefault="00922EF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4DC69" w14:textId="77777777" w:rsidR="00686C9D" w:rsidRDefault="005A1D84" w:rsidP="00A53000">
    <w:pPr>
      <w:pStyle w:val="Header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14758C2E" wp14:editId="7C8F8B09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C6A8CCEA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C6F29"/>
    <w:multiLevelType w:val="multilevel"/>
    <w:tmpl w:val="C6A8CCEA"/>
    <w:numStyleLink w:val="Headings"/>
  </w:abstractNum>
  <w:abstractNum w:abstractNumId="17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7"/>
  </w:num>
  <w:num w:numId="11">
    <w:abstractNumId w:val="2"/>
  </w:num>
  <w:num w:numId="12">
    <w:abstractNumId w:val="17"/>
  </w:num>
  <w:num w:numId="13">
    <w:abstractNumId w:val="12"/>
  </w:num>
  <w:num w:numId="14">
    <w:abstractNumId w:val="4"/>
  </w:num>
  <w:num w:numId="15">
    <w:abstractNumId w:val="11"/>
  </w:num>
  <w:num w:numId="16">
    <w:abstractNumId w:val="14"/>
  </w:num>
  <w:num w:numId="17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6"/>
  </w:num>
  <w:num w:numId="21">
    <w:abstractNumId w:val="3"/>
  </w:num>
  <w:num w:numId="22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4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5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6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7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8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9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edzd2wsa9afxoepx0rvwp5gtzvd2v2zz9p0&quot;&gt;My EndNote Library&lt;record-ids&gt;&lt;item&gt;300&lt;/item&gt;&lt;item&gt;301&lt;/item&gt;&lt;item&gt;302&lt;/item&gt;&lt;item&gt;303&lt;/item&gt;&lt;item&gt;305&lt;/item&gt;&lt;item&gt;306&lt;/item&gt;&lt;item&gt;309&lt;/item&gt;&lt;item&gt;311&lt;/item&gt;&lt;item&gt;312&lt;/item&gt;&lt;item&gt;313&lt;/item&gt;&lt;item&gt;314&lt;/item&gt;&lt;item&gt;315&lt;/item&gt;&lt;item&gt;316&lt;/item&gt;&lt;item&gt;317&lt;/item&gt;&lt;item&gt;318&lt;/item&gt;&lt;item&gt;319&lt;/item&gt;&lt;item&gt;320&lt;/item&gt;&lt;item&gt;321&lt;/item&gt;&lt;item&gt;322&lt;/item&gt;&lt;item&gt;323&lt;/item&gt;&lt;item&gt;324&lt;/item&gt;&lt;item&gt;325&lt;/item&gt;&lt;item&gt;326&lt;/item&gt;&lt;item&gt;327&lt;/item&gt;&lt;item&gt;328&lt;/item&gt;&lt;item&gt;381&lt;/item&gt;&lt;item&gt;402&lt;/item&gt;&lt;item&gt;403&lt;/item&gt;&lt;item&gt;404&lt;/item&gt;&lt;item&gt;405&lt;/item&gt;&lt;item&gt;406&lt;/item&gt;&lt;item&gt;407&lt;/item&gt;&lt;item&gt;408&lt;/item&gt;&lt;item&gt;409&lt;/item&gt;&lt;item&gt;410&lt;/item&gt;&lt;/record-ids&gt;&lt;/item&gt;&lt;/Libraries&gt;"/>
  </w:docVars>
  <w:rsids>
    <w:rsidRoot w:val="00D40420"/>
    <w:rsid w:val="000001BE"/>
    <w:rsid w:val="000013A7"/>
    <w:rsid w:val="00015D7B"/>
    <w:rsid w:val="0002273A"/>
    <w:rsid w:val="00034304"/>
    <w:rsid w:val="00035434"/>
    <w:rsid w:val="00045678"/>
    <w:rsid w:val="000458E4"/>
    <w:rsid w:val="00063D84"/>
    <w:rsid w:val="0006636D"/>
    <w:rsid w:val="00077D53"/>
    <w:rsid w:val="00081394"/>
    <w:rsid w:val="000A48E5"/>
    <w:rsid w:val="000B34BD"/>
    <w:rsid w:val="000C7E2A"/>
    <w:rsid w:val="000E6314"/>
    <w:rsid w:val="000F399A"/>
    <w:rsid w:val="000F4CFB"/>
    <w:rsid w:val="00101C21"/>
    <w:rsid w:val="00117666"/>
    <w:rsid w:val="001223A7"/>
    <w:rsid w:val="00126772"/>
    <w:rsid w:val="001326C9"/>
    <w:rsid w:val="00134256"/>
    <w:rsid w:val="00147395"/>
    <w:rsid w:val="00152161"/>
    <w:rsid w:val="001552C9"/>
    <w:rsid w:val="00160ACA"/>
    <w:rsid w:val="00177D84"/>
    <w:rsid w:val="001964EF"/>
    <w:rsid w:val="001B1A2C"/>
    <w:rsid w:val="001D5C23"/>
    <w:rsid w:val="001E4F08"/>
    <w:rsid w:val="001F1CF3"/>
    <w:rsid w:val="001F4C07"/>
    <w:rsid w:val="001F6A5E"/>
    <w:rsid w:val="00206322"/>
    <w:rsid w:val="00207712"/>
    <w:rsid w:val="0020785F"/>
    <w:rsid w:val="00217BA1"/>
    <w:rsid w:val="00220AEA"/>
    <w:rsid w:val="00226954"/>
    <w:rsid w:val="002368CB"/>
    <w:rsid w:val="00244D04"/>
    <w:rsid w:val="002503EA"/>
    <w:rsid w:val="0025770C"/>
    <w:rsid w:val="002629A3"/>
    <w:rsid w:val="00265660"/>
    <w:rsid w:val="002677A0"/>
    <w:rsid w:val="00267D18"/>
    <w:rsid w:val="002868E2"/>
    <w:rsid w:val="002869C3"/>
    <w:rsid w:val="002936E4"/>
    <w:rsid w:val="00296B88"/>
    <w:rsid w:val="002A260D"/>
    <w:rsid w:val="002B5ECE"/>
    <w:rsid w:val="002B6435"/>
    <w:rsid w:val="002C4C8C"/>
    <w:rsid w:val="002C74CA"/>
    <w:rsid w:val="002F744D"/>
    <w:rsid w:val="00303DE6"/>
    <w:rsid w:val="00310124"/>
    <w:rsid w:val="00316A0E"/>
    <w:rsid w:val="00322306"/>
    <w:rsid w:val="003544FB"/>
    <w:rsid w:val="00365D63"/>
    <w:rsid w:val="0036793B"/>
    <w:rsid w:val="00372682"/>
    <w:rsid w:val="00376CC5"/>
    <w:rsid w:val="003805D8"/>
    <w:rsid w:val="00380B3F"/>
    <w:rsid w:val="0038149B"/>
    <w:rsid w:val="0039693B"/>
    <w:rsid w:val="003B2535"/>
    <w:rsid w:val="003B3C40"/>
    <w:rsid w:val="003B7C53"/>
    <w:rsid w:val="003D2F2D"/>
    <w:rsid w:val="003D67ED"/>
    <w:rsid w:val="003D7FB2"/>
    <w:rsid w:val="00401590"/>
    <w:rsid w:val="00411D5C"/>
    <w:rsid w:val="0044646F"/>
    <w:rsid w:val="00446E4C"/>
    <w:rsid w:val="00455A93"/>
    <w:rsid w:val="00463E3D"/>
    <w:rsid w:val="004645AE"/>
    <w:rsid w:val="00476857"/>
    <w:rsid w:val="004D1F97"/>
    <w:rsid w:val="004D3E33"/>
    <w:rsid w:val="004E360A"/>
    <w:rsid w:val="004F3A6E"/>
    <w:rsid w:val="00510770"/>
    <w:rsid w:val="0052252B"/>
    <w:rsid w:val="005250F2"/>
    <w:rsid w:val="005630A4"/>
    <w:rsid w:val="0056677C"/>
    <w:rsid w:val="00595DBC"/>
    <w:rsid w:val="005A1D84"/>
    <w:rsid w:val="005A70EA"/>
    <w:rsid w:val="005B3C70"/>
    <w:rsid w:val="005C3963"/>
    <w:rsid w:val="005D1840"/>
    <w:rsid w:val="005D35E4"/>
    <w:rsid w:val="005D7910"/>
    <w:rsid w:val="005E6391"/>
    <w:rsid w:val="005E7DB0"/>
    <w:rsid w:val="00614C68"/>
    <w:rsid w:val="0062154F"/>
    <w:rsid w:val="006255EA"/>
    <w:rsid w:val="00626026"/>
    <w:rsid w:val="00631A8C"/>
    <w:rsid w:val="0063740C"/>
    <w:rsid w:val="00646098"/>
    <w:rsid w:val="00651CA2"/>
    <w:rsid w:val="00653D60"/>
    <w:rsid w:val="00657B55"/>
    <w:rsid w:val="00660D05"/>
    <w:rsid w:val="00662C86"/>
    <w:rsid w:val="00671D9A"/>
    <w:rsid w:val="00673952"/>
    <w:rsid w:val="00686C9D"/>
    <w:rsid w:val="006B2D5B"/>
    <w:rsid w:val="006B7D14"/>
    <w:rsid w:val="006C186D"/>
    <w:rsid w:val="006D074C"/>
    <w:rsid w:val="006D3425"/>
    <w:rsid w:val="006D52BB"/>
    <w:rsid w:val="006D5B93"/>
    <w:rsid w:val="006E18DE"/>
    <w:rsid w:val="006E54C5"/>
    <w:rsid w:val="007230AE"/>
    <w:rsid w:val="00725A7D"/>
    <w:rsid w:val="00727093"/>
    <w:rsid w:val="0073085C"/>
    <w:rsid w:val="00733CA4"/>
    <w:rsid w:val="00746505"/>
    <w:rsid w:val="00752FD1"/>
    <w:rsid w:val="00770082"/>
    <w:rsid w:val="00775F01"/>
    <w:rsid w:val="007771A6"/>
    <w:rsid w:val="00790BB3"/>
    <w:rsid w:val="00792043"/>
    <w:rsid w:val="00797EDD"/>
    <w:rsid w:val="007A6864"/>
    <w:rsid w:val="007B0322"/>
    <w:rsid w:val="007C0E3F"/>
    <w:rsid w:val="007C206C"/>
    <w:rsid w:val="007C38DA"/>
    <w:rsid w:val="007C5729"/>
    <w:rsid w:val="007C6436"/>
    <w:rsid w:val="00802132"/>
    <w:rsid w:val="008111E4"/>
    <w:rsid w:val="0081301C"/>
    <w:rsid w:val="00817DD6"/>
    <w:rsid w:val="0084407B"/>
    <w:rsid w:val="00847682"/>
    <w:rsid w:val="008629A9"/>
    <w:rsid w:val="00872D94"/>
    <w:rsid w:val="00884273"/>
    <w:rsid w:val="0088513A"/>
    <w:rsid w:val="00893C19"/>
    <w:rsid w:val="00895308"/>
    <w:rsid w:val="008A0240"/>
    <w:rsid w:val="008C4B83"/>
    <w:rsid w:val="008D6C8D"/>
    <w:rsid w:val="008E2B54"/>
    <w:rsid w:val="008E4404"/>
    <w:rsid w:val="008E58C7"/>
    <w:rsid w:val="008F5021"/>
    <w:rsid w:val="00920C42"/>
    <w:rsid w:val="00922398"/>
    <w:rsid w:val="00922EF8"/>
    <w:rsid w:val="00943573"/>
    <w:rsid w:val="00971B61"/>
    <w:rsid w:val="00980C31"/>
    <w:rsid w:val="009955FF"/>
    <w:rsid w:val="009A45A4"/>
    <w:rsid w:val="009D259D"/>
    <w:rsid w:val="009E5DCF"/>
    <w:rsid w:val="00A00487"/>
    <w:rsid w:val="00A353B4"/>
    <w:rsid w:val="00A50D9D"/>
    <w:rsid w:val="00A53000"/>
    <w:rsid w:val="00A545C6"/>
    <w:rsid w:val="00A75E3C"/>
    <w:rsid w:val="00A75F87"/>
    <w:rsid w:val="00A8044C"/>
    <w:rsid w:val="00A83CAF"/>
    <w:rsid w:val="00A95D8B"/>
    <w:rsid w:val="00AC0270"/>
    <w:rsid w:val="00AC3EA3"/>
    <w:rsid w:val="00AC792D"/>
    <w:rsid w:val="00AF12AA"/>
    <w:rsid w:val="00B657B8"/>
    <w:rsid w:val="00B84920"/>
    <w:rsid w:val="00B8556A"/>
    <w:rsid w:val="00BB41CE"/>
    <w:rsid w:val="00BB6949"/>
    <w:rsid w:val="00C012A3"/>
    <w:rsid w:val="00C04671"/>
    <w:rsid w:val="00C16F19"/>
    <w:rsid w:val="00C30EB1"/>
    <w:rsid w:val="00C52A7B"/>
    <w:rsid w:val="00C6324C"/>
    <w:rsid w:val="00C679AA"/>
    <w:rsid w:val="00C724CF"/>
    <w:rsid w:val="00C75972"/>
    <w:rsid w:val="00C82792"/>
    <w:rsid w:val="00C842B1"/>
    <w:rsid w:val="00C948FD"/>
    <w:rsid w:val="00CB2220"/>
    <w:rsid w:val="00CB43D5"/>
    <w:rsid w:val="00CC76F9"/>
    <w:rsid w:val="00CD066B"/>
    <w:rsid w:val="00CD3ECE"/>
    <w:rsid w:val="00CD46E2"/>
    <w:rsid w:val="00D00D0B"/>
    <w:rsid w:val="00D023A7"/>
    <w:rsid w:val="00D04B69"/>
    <w:rsid w:val="00D1646E"/>
    <w:rsid w:val="00D17FBC"/>
    <w:rsid w:val="00D40420"/>
    <w:rsid w:val="00D537FA"/>
    <w:rsid w:val="00D80D99"/>
    <w:rsid w:val="00D9503C"/>
    <w:rsid w:val="00DA4AE0"/>
    <w:rsid w:val="00DC3E59"/>
    <w:rsid w:val="00DD73EF"/>
    <w:rsid w:val="00DE23E8"/>
    <w:rsid w:val="00DF187F"/>
    <w:rsid w:val="00E0128B"/>
    <w:rsid w:val="00E11C78"/>
    <w:rsid w:val="00E13648"/>
    <w:rsid w:val="00E43559"/>
    <w:rsid w:val="00E500F0"/>
    <w:rsid w:val="00E64E17"/>
    <w:rsid w:val="00E852EA"/>
    <w:rsid w:val="00E87D24"/>
    <w:rsid w:val="00EA28C7"/>
    <w:rsid w:val="00EA3D3C"/>
    <w:rsid w:val="00EA77E5"/>
    <w:rsid w:val="00EB4999"/>
    <w:rsid w:val="00EB777E"/>
    <w:rsid w:val="00EC7CC3"/>
    <w:rsid w:val="00F254A4"/>
    <w:rsid w:val="00F37D55"/>
    <w:rsid w:val="00F46494"/>
    <w:rsid w:val="00F558AB"/>
    <w:rsid w:val="00F60A0D"/>
    <w:rsid w:val="00F61D89"/>
    <w:rsid w:val="00F7288B"/>
    <w:rsid w:val="00F86ABB"/>
    <w:rsid w:val="00F97039"/>
    <w:rsid w:val="00FD7648"/>
    <w:rsid w:val="00FE2770"/>
    <w:rsid w:val="00FF0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BEA237"/>
  <w15:docId w15:val="{757ABA37-7D5A-42D5-8BA2-C3ABF0C36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99"/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3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95308"/>
    <w:rPr>
      <w:color w:val="605E5C"/>
      <w:shd w:val="clear" w:color="auto" w:fill="E1DFDD"/>
    </w:rPr>
  </w:style>
  <w:style w:type="paragraph" w:customStyle="1" w:styleId="MDPI21heading1">
    <w:name w:val="MDPI_2.1_heading1"/>
    <w:qFormat/>
    <w:rsid w:val="00E500F0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</w:rPr>
  </w:style>
  <w:style w:type="paragraph" w:customStyle="1" w:styleId="EndNoteBibliographyTitle">
    <w:name w:val="EndNote Bibliography Title"/>
    <w:basedOn w:val="Normal"/>
    <w:link w:val="EndNoteBibliographyTitle0"/>
    <w:rsid w:val="00E500F0"/>
    <w:pPr>
      <w:spacing w:after="0"/>
      <w:jc w:val="center"/>
    </w:pPr>
    <w:rPr>
      <w:rFonts w:cs="Times New Roman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E500F0"/>
    <w:rPr>
      <w:rFonts w:ascii="Times New Roman" w:hAnsi="Times New Roman" w:cs="Times New Roman"/>
      <w:sz w:val="24"/>
    </w:rPr>
  </w:style>
  <w:style w:type="paragraph" w:customStyle="1" w:styleId="EndNoteBibliography">
    <w:name w:val="EndNote Bibliography"/>
    <w:basedOn w:val="Normal"/>
    <w:link w:val="EndNoteBibliography0"/>
    <w:rsid w:val="00E500F0"/>
    <w:pPr>
      <w:spacing w:line="240" w:lineRule="auto"/>
    </w:pPr>
    <w:rPr>
      <w:rFonts w:cs="Times New Roman"/>
    </w:rPr>
  </w:style>
  <w:style w:type="character" w:customStyle="1" w:styleId="EndNoteBibliography0">
    <w:name w:val="EndNote Bibliography 字符"/>
    <w:basedOn w:val="DefaultParagraphFont"/>
    <w:link w:val="EndNoteBibliography"/>
    <w:rsid w:val="00E500F0"/>
    <w:rPr>
      <w:rFonts w:ascii="Times New Roman" w:hAnsi="Times New Roman" w:cs="Times New Roman"/>
      <w:sz w:val="24"/>
    </w:rPr>
  </w:style>
  <w:style w:type="table" w:customStyle="1" w:styleId="11">
    <w:name w:val="网格型11"/>
    <w:basedOn w:val="TableNormal"/>
    <w:next w:val="TableGrid"/>
    <w:uiPriority w:val="39"/>
    <w:rsid w:val="00C842B1"/>
    <w:pPr>
      <w:spacing w:after="0" w:line="240" w:lineRule="auto"/>
    </w:pPr>
    <w:rPr>
      <w:rFonts w:ascii="Palatino Linotype" w:eastAsia="Arial Unicode MS" w:hAnsi="Palatino Linotype" w:cs="Times New Roman"/>
      <w:kern w:val="2"/>
      <w:sz w:val="16"/>
      <w:szCs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TableNormal"/>
    <w:next w:val="TableGrid"/>
    <w:uiPriority w:val="39"/>
    <w:rsid w:val="00C842B1"/>
    <w:pPr>
      <w:spacing w:after="0" w:line="240" w:lineRule="auto"/>
    </w:pPr>
    <w:rPr>
      <w:rFonts w:ascii="Times New Roman" w:eastAsia="SimSun" w:hAnsi="Times New Roman" w:cs="Times New Roman"/>
      <w:kern w:val="2"/>
      <w:sz w:val="28"/>
      <w:szCs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C842B1"/>
    <w:pPr>
      <w:spacing w:after="0" w:line="240" w:lineRule="auto"/>
    </w:pPr>
    <w:rPr>
      <w:rFonts w:ascii="Times New Roman" w:eastAsia="SimSun" w:hAnsi="Times New Roman" w:cs="Times New Roman"/>
      <w:kern w:val="2"/>
      <w:sz w:val="28"/>
      <w:szCs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TableNormal"/>
    <w:next w:val="TableGrid"/>
    <w:uiPriority w:val="39"/>
    <w:rsid w:val="00C842B1"/>
    <w:pPr>
      <w:spacing w:after="0" w:line="240" w:lineRule="auto"/>
    </w:pPr>
    <w:rPr>
      <w:rFonts w:ascii="Times New Roman" w:eastAsia="SimSun" w:hAnsi="Times New Roman" w:cs="Times New Roman"/>
      <w:kern w:val="2"/>
      <w:sz w:val="28"/>
      <w:szCs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pplementaryMaterial">
    <w:name w:val="Supplementary Material"/>
    <w:basedOn w:val="Title"/>
    <w:next w:val="Title"/>
    <w:qFormat/>
    <w:rsid w:val="00C04671"/>
    <w:pPr>
      <w:spacing w:after="120" w:line="240" w:lineRule="auto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FRONDOC-1086935359-10120</_dlc_DocId>
    <_dlc_DocIdUrl xmlns="26005759-6815-4540-b8ea-913958d74f23">
      <Url>https://frontiersin.sharepoint.com/Publishing/PubOps/Production/_layouts/15/DocIdRedir.aspx?ID=FRONDOC-1086935359-10120</Url>
      <Description>FRONDOC-1086935359-10120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6fd1d3709ebdae3c6e0eeb2d23db798b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830d6d9b807b871f8ec19ed92d251fd0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80633FE-2C4D-43D3-9027-7B70B5BC8799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51F9E78B-9130-4244-A349-202827F2937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7D19558-80B8-407F-9A85-A5582859B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47FD6E-73F0-4542-8474-D6680317EFD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F9F80FA-172A-49E6-812C-44A6388DD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287</TotalTime>
  <Pages>5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Megan Bond</cp:lastModifiedBy>
  <cp:revision>39</cp:revision>
  <cp:lastPrinted>2013-10-03T12:51:00Z</cp:lastPrinted>
  <dcterms:created xsi:type="dcterms:W3CDTF">2022-11-17T16:52:00Z</dcterms:created>
  <dcterms:modified xsi:type="dcterms:W3CDTF">2023-02-21T08:40:00Z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1f20ac40-4545-4ae8-9e88-2ffc72570862</vt:lpwstr>
  </property>
  <property fmtid="{D5CDD505-2E9C-101B-9397-08002B2CF9AE}" pid="4" name="Order">
    <vt:r8>1012000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