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9BBD" w14:textId="7618AD1E" w:rsidR="001E070C" w:rsidRPr="001E070C" w:rsidRDefault="001E070C" w:rsidP="001E070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070C">
        <w:rPr>
          <w:rFonts w:ascii="Times New Roman" w:hAnsi="Times New Roman" w:hint="eastAsia"/>
          <w:b/>
          <w:bCs/>
          <w:sz w:val="32"/>
          <w:szCs w:val="32"/>
        </w:rPr>
        <w:t>A</w:t>
      </w:r>
      <w:r w:rsidRPr="001E070C">
        <w:rPr>
          <w:rFonts w:ascii="Times New Roman" w:hAnsi="Times New Roman"/>
          <w:b/>
          <w:bCs/>
          <w:sz w:val="32"/>
          <w:szCs w:val="32"/>
        </w:rPr>
        <w:t>ppendix</w:t>
      </w:r>
    </w:p>
    <w:p w14:paraId="79ED5EF1" w14:textId="3D5A4E15" w:rsidR="00985E72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Appendix Table 1. Baseline characteristics </w:t>
      </w:r>
      <w:r w:rsidR="00AB7989">
        <w:rPr>
          <w:rFonts w:ascii="Times New Roman" w:hAnsi="Times New Roman" w:hint="eastAsia"/>
          <w:b/>
          <w:bCs/>
        </w:rPr>
        <w:t>of</w:t>
      </w:r>
      <w:r>
        <w:rPr>
          <w:rFonts w:ascii="Times New Roman" w:hAnsi="Times New Roman"/>
          <w:b/>
          <w:bCs/>
        </w:rPr>
        <w:t xml:space="preserve"> the ASTRUM-101 and CONCUR trial</w:t>
      </w:r>
    </w:p>
    <w:tbl>
      <w:tblPr>
        <w:tblStyle w:val="a7"/>
        <w:tblW w:w="505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86"/>
        <w:gridCol w:w="1286"/>
        <w:gridCol w:w="1286"/>
        <w:gridCol w:w="1287"/>
      </w:tblGrid>
      <w:tr w:rsidR="00E63AFA" w14:paraId="1A8682A2" w14:textId="14554AEF" w:rsidTr="00E63AFA">
        <w:tc>
          <w:tcPr>
            <w:tcW w:w="1939" w:type="pct"/>
            <w:vMerge w:val="restart"/>
            <w:tcBorders>
              <w:top w:val="single" w:sz="4" w:space="0" w:color="auto"/>
            </w:tcBorders>
            <w:vAlign w:val="center"/>
          </w:tcPr>
          <w:p w14:paraId="6C2D8142" w14:textId="77777777" w:rsidR="00E63AFA" w:rsidRDefault="00E63AF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0BD9A" w14:textId="59192C26" w:rsidR="00E63AFA" w:rsidRDefault="00E63AFA" w:rsidP="00E63A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O</w:t>
            </w:r>
            <w:r>
              <w:rPr>
                <w:rFonts w:ascii="Times New Roman" w:hAnsi="Times New Roman"/>
                <w:kern w:val="0"/>
                <w:sz w:val="20"/>
              </w:rPr>
              <w:t>riginal characteristics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868A0" w14:textId="3532D651" w:rsidR="00E63AFA" w:rsidRDefault="00E63AFA" w:rsidP="00E63A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M</w:t>
            </w:r>
            <w:r>
              <w:rPr>
                <w:rFonts w:ascii="Times New Roman" w:hAnsi="Times New Roman"/>
                <w:kern w:val="0"/>
                <w:sz w:val="20"/>
              </w:rPr>
              <w:t>AIC</w:t>
            </w:r>
          </w:p>
        </w:tc>
      </w:tr>
      <w:tr w:rsidR="00E63AFA" w14:paraId="40994E38" w14:textId="544285A2" w:rsidTr="00E63AFA">
        <w:tc>
          <w:tcPr>
            <w:tcW w:w="1939" w:type="pct"/>
            <w:vMerge/>
            <w:tcBorders>
              <w:bottom w:val="single" w:sz="4" w:space="0" w:color="auto"/>
            </w:tcBorders>
            <w:vAlign w:val="center"/>
          </w:tcPr>
          <w:p w14:paraId="226033CC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FAFD07B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Serplulimab</w:t>
            </w:r>
          </w:p>
          <w:p w14:paraId="76DDE170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(n=74)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91E6EF6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Regorafenib</w:t>
            </w:r>
          </w:p>
          <w:p w14:paraId="5F93B526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(n=136)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B980DEA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Serplulimab</w:t>
            </w:r>
          </w:p>
          <w:p w14:paraId="3140331D" w14:textId="195DF6E2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(</w:t>
            </w:r>
            <w:r w:rsidR="008662CB">
              <w:rPr>
                <w:rFonts w:ascii="Times New Roman" w:hAnsi="Times New Roman"/>
                <w:kern w:val="0"/>
                <w:sz w:val="20"/>
              </w:rPr>
              <w:t>ESS</w:t>
            </w:r>
            <w:r>
              <w:rPr>
                <w:rFonts w:ascii="Times New Roman" w:hAnsi="Times New Roman"/>
                <w:kern w:val="0"/>
                <w:sz w:val="20"/>
              </w:rPr>
              <w:t>=4</w:t>
            </w:r>
            <w:r w:rsidR="00AC4F2E">
              <w:rPr>
                <w:rFonts w:ascii="Times New Roman" w:hAnsi="Times New Roman"/>
                <w:kern w:val="0"/>
                <w:sz w:val="20"/>
              </w:rPr>
              <w:t>8.6</w:t>
            </w:r>
            <w:r>
              <w:rPr>
                <w:rFonts w:ascii="Times New Roman" w:hAnsi="Times New Roman"/>
                <w:kern w:val="0"/>
                <w:sz w:val="20"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14:paraId="20423E98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Regorafenib</w:t>
            </w:r>
          </w:p>
          <w:p w14:paraId="170D8AF2" w14:textId="28680DCF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(n=136)</w:t>
            </w:r>
          </w:p>
        </w:tc>
      </w:tr>
      <w:tr w:rsidR="00E63AFA" w14:paraId="75A3EF27" w14:textId="7D981963" w:rsidTr="00E63AFA">
        <w:tc>
          <w:tcPr>
            <w:tcW w:w="1939" w:type="pct"/>
            <w:tcBorders>
              <w:top w:val="single" w:sz="4" w:space="0" w:color="auto"/>
            </w:tcBorders>
          </w:tcPr>
          <w:p w14:paraId="545A84E6" w14:textId="4C725744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 xml:space="preserve">Age </w:t>
            </w: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/>
                <w:kern w:val="0"/>
                <w:sz w:val="20"/>
              </w:rPr>
              <w:t>years)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2FA93B21" w14:textId="30D238DF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0A4E3716" w14:textId="195018C0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1BC70A32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</w:tcPr>
          <w:p w14:paraId="4F12E300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E63AFA" w14:paraId="76317056" w14:textId="229B508B" w:rsidTr="00E63AFA">
        <w:tc>
          <w:tcPr>
            <w:tcW w:w="1939" w:type="pct"/>
          </w:tcPr>
          <w:p w14:paraId="44E66DE7" w14:textId="488932AA" w:rsidR="00E63AFA" w:rsidRDefault="00E63AFA" w:rsidP="00E63AFA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＜</w:t>
            </w:r>
            <w:r>
              <w:rPr>
                <w:rFonts w:ascii="Times New Roman" w:hAnsi="Times New Roman" w:hint="eastAsia"/>
                <w:kern w:val="0"/>
                <w:sz w:val="20"/>
              </w:rPr>
              <w:t>6</w:t>
            </w:r>
            <w:r>
              <w:rPr>
                <w:rFonts w:ascii="Times New Roman" w:hAnsi="Times New Roman"/>
                <w:kern w:val="0"/>
                <w:sz w:val="20"/>
              </w:rPr>
              <w:t>5</w:t>
            </w:r>
          </w:p>
        </w:tc>
        <w:tc>
          <w:tcPr>
            <w:tcW w:w="765" w:type="pct"/>
          </w:tcPr>
          <w:p w14:paraId="571316D3" w14:textId="609ACD2E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86%</w:t>
            </w:r>
          </w:p>
        </w:tc>
        <w:tc>
          <w:tcPr>
            <w:tcW w:w="765" w:type="pct"/>
          </w:tcPr>
          <w:p w14:paraId="125F89AD" w14:textId="2DBE41AB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70%</w:t>
            </w:r>
          </w:p>
        </w:tc>
        <w:tc>
          <w:tcPr>
            <w:tcW w:w="765" w:type="pct"/>
          </w:tcPr>
          <w:p w14:paraId="2B6F4976" w14:textId="1C73F9A9" w:rsidR="00E63AFA" w:rsidRDefault="00AC4F2E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70%</w:t>
            </w:r>
          </w:p>
        </w:tc>
        <w:tc>
          <w:tcPr>
            <w:tcW w:w="766" w:type="pct"/>
          </w:tcPr>
          <w:p w14:paraId="3B6D9A4C" w14:textId="1FD4E11D" w:rsidR="00E63AFA" w:rsidRDefault="00AC4F2E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70%</w:t>
            </w:r>
          </w:p>
        </w:tc>
      </w:tr>
      <w:tr w:rsidR="00E63AFA" w14:paraId="11A8121A" w14:textId="76C5191E" w:rsidTr="00E63AFA">
        <w:tc>
          <w:tcPr>
            <w:tcW w:w="1939" w:type="pct"/>
          </w:tcPr>
          <w:p w14:paraId="2AF5742F" w14:textId="47EBE1E6" w:rsidR="00E63AFA" w:rsidRDefault="00E63AFA" w:rsidP="00E63AFA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≥</w:t>
            </w:r>
            <w:r>
              <w:rPr>
                <w:rFonts w:ascii="Times New Roman" w:hAnsi="Times New Roman"/>
                <w:kern w:val="0"/>
                <w:sz w:val="20"/>
              </w:rPr>
              <w:t>65</w:t>
            </w:r>
          </w:p>
        </w:tc>
        <w:tc>
          <w:tcPr>
            <w:tcW w:w="765" w:type="pct"/>
          </w:tcPr>
          <w:p w14:paraId="25770684" w14:textId="42AE7265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4%</w:t>
            </w:r>
          </w:p>
        </w:tc>
        <w:tc>
          <w:tcPr>
            <w:tcW w:w="765" w:type="pct"/>
          </w:tcPr>
          <w:p w14:paraId="6241CED1" w14:textId="2FFD69DD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3</w:t>
            </w:r>
            <w:r>
              <w:rPr>
                <w:rFonts w:ascii="Times New Roman" w:hAnsi="Times New Roman"/>
                <w:kern w:val="0"/>
                <w:sz w:val="20"/>
              </w:rPr>
              <w:t>0%</w:t>
            </w:r>
          </w:p>
        </w:tc>
        <w:tc>
          <w:tcPr>
            <w:tcW w:w="765" w:type="pct"/>
          </w:tcPr>
          <w:p w14:paraId="383BC459" w14:textId="7BB3C10E" w:rsidR="00E63AFA" w:rsidRDefault="00AC4F2E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3</w:t>
            </w:r>
            <w:r>
              <w:rPr>
                <w:rFonts w:ascii="Times New Roman" w:hAnsi="Times New Roman"/>
                <w:kern w:val="0"/>
                <w:sz w:val="20"/>
              </w:rPr>
              <w:t>0%</w:t>
            </w:r>
          </w:p>
        </w:tc>
        <w:tc>
          <w:tcPr>
            <w:tcW w:w="766" w:type="pct"/>
          </w:tcPr>
          <w:p w14:paraId="026186FE" w14:textId="4A9315CC" w:rsidR="00E63AFA" w:rsidRDefault="00AC4F2E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3</w:t>
            </w:r>
            <w:r>
              <w:rPr>
                <w:rFonts w:ascii="Times New Roman" w:hAnsi="Times New Roman"/>
                <w:kern w:val="0"/>
                <w:sz w:val="20"/>
              </w:rPr>
              <w:t>0%</w:t>
            </w:r>
          </w:p>
        </w:tc>
      </w:tr>
      <w:tr w:rsidR="00E63AFA" w14:paraId="756173FC" w14:textId="728471BF" w:rsidTr="00E63AFA">
        <w:tc>
          <w:tcPr>
            <w:tcW w:w="1939" w:type="pct"/>
          </w:tcPr>
          <w:p w14:paraId="2D1A92CC" w14:textId="28F25359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Sex</w:t>
            </w:r>
          </w:p>
        </w:tc>
        <w:tc>
          <w:tcPr>
            <w:tcW w:w="765" w:type="pct"/>
          </w:tcPr>
          <w:p w14:paraId="6F7E57AD" w14:textId="6F16CDE8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5CF67132" w14:textId="1334E3E0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58FEA1AA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6" w:type="pct"/>
          </w:tcPr>
          <w:p w14:paraId="5E0CA46C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AC4F2E" w14:paraId="6912D7B3" w14:textId="260CB3B4" w:rsidTr="00E63AFA">
        <w:tc>
          <w:tcPr>
            <w:tcW w:w="1939" w:type="pct"/>
          </w:tcPr>
          <w:p w14:paraId="255253D9" w14:textId="3DDF9CA9" w:rsidR="00AC4F2E" w:rsidRDefault="00AC4F2E" w:rsidP="00AC4F2E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Men</w:t>
            </w:r>
          </w:p>
        </w:tc>
        <w:tc>
          <w:tcPr>
            <w:tcW w:w="765" w:type="pct"/>
          </w:tcPr>
          <w:p w14:paraId="62678106" w14:textId="4689D0B1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58%</w:t>
            </w:r>
          </w:p>
        </w:tc>
        <w:tc>
          <w:tcPr>
            <w:tcW w:w="765" w:type="pct"/>
          </w:tcPr>
          <w:p w14:paraId="37CDB12D" w14:textId="3017F33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63%</w:t>
            </w:r>
          </w:p>
        </w:tc>
        <w:tc>
          <w:tcPr>
            <w:tcW w:w="765" w:type="pct"/>
          </w:tcPr>
          <w:p w14:paraId="25FFDA2D" w14:textId="1637B763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63%</w:t>
            </w:r>
          </w:p>
        </w:tc>
        <w:tc>
          <w:tcPr>
            <w:tcW w:w="766" w:type="pct"/>
          </w:tcPr>
          <w:p w14:paraId="5056CC84" w14:textId="72830291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63%</w:t>
            </w:r>
          </w:p>
        </w:tc>
      </w:tr>
      <w:tr w:rsidR="00AC4F2E" w14:paraId="72FE7F48" w14:textId="2CF0D2C6" w:rsidTr="00E63AFA">
        <w:tc>
          <w:tcPr>
            <w:tcW w:w="1939" w:type="pct"/>
          </w:tcPr>
          <w:p w14:paraId="36D88D9A" w14:textId="58FACEE2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Female</w:t>
            </w:r>
          </w:p>
        </w:tc>
        <w:tc>
          <w:tcPr>
            <w:tcW w:w="765" w:type="pct"/>
          </w:tcPr>
          <w:p w14:paraId="2CBD286F" w14:textId="7CD4AC7D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4</w:t>
            </w:r>
            <w:r>
              <w:rPr>
                <w:rFonts w:ascii="Times New Roman" w:hAnsi="Times New Roman"/>
                <w:kern w:val="0"/>
                <w:sz w:val="20"/>
              </w:rPr>
              <w:t>2%</w:t>
            </w:r>
          </w:p>
        </w:tc>
        <w:tc>
          <w:tcPr>
            <w:tcW w:w="765" w:type="pct"/>
          </w:tcPr>
          <w:p w14:paraId="6FC4FBD8" w14:textId="1A9D54A4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3</w:t>
            </w:r>
            <w:r>
              <w:rPr>
                <w:rFonts w:ascii="Times New Roman" w:hAnsi="Times New Roman"/>
                <w:kern w:val="0"/>
                <w:sz w:val="20"/>
              </w:rPr>
              <w:t>8%</w:t>
            </w:r>
          </w:p>
        </w:tc>
        <w:tc>
          <w:tcPr>
            <w:tcW w:w="765" w:type="pct"/>
          </w:tcPr>
          <w:p w14:paraId="3696E7A4" w14:textId="5E9C1914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7606F">
              <w:rPr>
                <w:rFonts w:ascii="Times New Roman" w:hAnsi="Times New Roman" w:hint="eastAsia"/>
                <w:kern w:val="0"/>
                <w:sz w:val="20"/>
              </w:rPr>
              <w:t>3</w:t>
            </w:r>
            <w:r w:rsidRPr="00A7606F">
              <w:rPr>
                <w:rFonts w:ascii="Times New Roman" w:hAnsi="Times New Roman"/>
                <w:kern w:val="0"/>
                <w:sz w:val="20"/>
              </w:rPr>
              <w:t>8%</w:t>
            </w:r>
          </w:p>
        </w:tc>
        <w:tc>
          <w:tcPr>
            <w:tcW w:w="766" w:type="pct"/>
          </w:tcPr>
          <w:p w14:paraId="2DD2C235" w14:textId="257AEAA9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7606F">
              <w:rPr>
                <w:rFonts w:ascii="Times New Roman" w:hAnsi="Times New Roman" w:hint="eastAsia"/>
                <w:kern w:val="0"/>
                <w:sz w:val="20"/>
              </w:rPr>
              <w:t>3</w:t>
            </w:r>
            <w:r w:rsidRPr="00A7606F">
              <w:rPr>
                <w:rFonts w:ascii="Times New Roman" w:hAnsi="Times New Roman"/>
                <w:kern w:val="0"/>
                <w:sz w:val="20"/>
              </w:rPr>
              <w:t>8%</w:t>
            </w:r>
          </w:p>
        </w:tc>
      </w:tr>
      <w:tr w:rsidR="00E63AFA" w14:paraId="6750413E" w14:textId="097141A6" w:rsidTr="00E63AFA">
        <w:tc>
          <w:tcPr>
            <w:tcW w:w="1939" w:type="pct"/>
          </w:tcPr>
          <w:p w14:paraId="36AB8F2C" w14:textId="7BB38A06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ECOG performance status</w:t>
            </w:r>
          </w:p>
        </w:tc>
        <w:tc>
          <w:tcPr>
            <w:tcW w:w="765" w:type="pct"/>
          </w:tcPr>
          <w:p w14:paraId="6EA051F0" w14:textId="17E80F04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177464EB" w14:textId="371ABD9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22040867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6" w:type="pct"/>
          </w:tcPr>
          <w:p w14:paraId="58F04157" w14:textId="77777777" w:rsidR="00E63AFA" w:rsidRDefault="00E63AFA" w:rsidP="00E63AFA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AC4F2E" w14:paraId="61A4FCCB" w14:textId="14077DC0" w:rsidTr="00E63AFA">
        <w:tc>
          <w:tcPr>
            <w:tcW w:w="1939" w:type="pct"/>
          </w:tcPr>
          <w:p w14:paraId="4FCF45E2" w14:textId="77B0B5C6" w:rsidR="00AC4F2E" w:rsidRDefault="00AC4F2E" w:rsidP="00AC4F2E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0</w:t>
            </w:r>
          </w:p>
        </w:tc>
        <w:tc>
          <w:tcPr>
            <w:tcW w:w="765" w:type="pct"/>
          </w:tcPr>
          <w:p w14:paraId="5DB8C0EC" w14:textId="72E0D5B3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47%</w:t>
            </w:r>
          </w:p>
        </w:tc>
        <w:tc>
          <w:tcPr>
            <w:tcW w:w="765" w:type="pct"/>
          </w:tcPr>
          <w:p w14:paraId="13CE0510" w14:textId="36732698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26%</w:t>
            </w:r>
          </w:p>
        </w:tc>
        <w:tc>
          <w:tcPr>
            <w:tcW w:w="765" w:type="pct"/>
          </w:tcPr>
          <w:p w14:paraId="49579B6C" w14:textId="00FBA4D8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26%</w:t>
            </w:r>
          </w:p>
        </w:tc>
        <w:tc>
          <w:tcPr>
            <w:tcW w:w="766" w:type="pct"/>
          </w:tcPr>
          <w:p w14:paraId="7E6FEBBD" w14:textId="5F975752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26%</w:t>
            </w:r>
          </w:p>
        </w:tc>
      </w:tr>
      <w:tr w:rsidR="00AC4F2E" w14:paraId="381ADA01" w14:textId="26B3AC52" w:rsidTr="00E63AFA">
        <w:tc>
          <w:tcPr>
            <w:tcW w:w="1939" w:type="pct"/>
          </w:tcPr>
          <w:p w14:paraId="744B9507" w14:textId="3345CD91" w:rsidR="00AC4F2E" w:rsidRDefault="00AC4F2E" w:rsidP="00AC4F2E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</w:p>
        </w:tc>
        <w:tc>
          <w:tcPr>
            <w:tcW w:w="765" w:type="pct"/>
          </w:tcPr>
          <w:p w14:paraId="12A12CC6" w14:textId="481B7D65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5</w:t>
            </w:r>
            <w:r>
              <w:rPr>
                <w:rFonts w:ascii="Times New Roman" w:hAnsi="Times New Roman"/>
                <w:kern w:val="0"/>
                <w:sz w:val="20"/>
              </w:rPr>
              <w:t>3%</w:t>
            </w:r>
          </w:p>
        </w:tc>
        <w:tc>
          <w:tcPr>
            <w:tcW w:w="765" w:type="pct"/>
          </w:tcPr>
          <w:p w14:paraId="4C3F6BE4" w14:textId="7463F363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4%</w:t>
            </w:r>
          </w:p>
        </w:tc>
        <w:tc>
          <w:tcPr>
            <w:tcW w:w="765" w:type="pct"/>
          </w:tcPr>
          <w:p w14:paraId="2D0138E0" w14:textId="50EFAC8A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4%</w:t>
            </w:r>
          </w:p>
        </w:tc>
        <w:tc>
          <w:tcPr>
            <w:tcW w:w="766" w:type="pct"/>
          </w:tcPr>
          <w:p w14:paraId="55E6869A" w14:textId="4BFDBCD4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4%</w:t>
            </w:r>
          </w:p>
        </w:tc>
      </w:tr>
      <w:tr w:rsidR="00AC4F2E" w14:paraId="35DBD8AB" w14:textId="07C6A05C" w:rsidTr="00E63AFA">
        <w:tc>
          <w:tcPr>
            <w:tcW w:w="1939" w:type="pct"/>
          </w:tcPr>
          <w:p w14:paraId="0CE3D85E" w14:textId="1C8472A3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 xml:space="preserve">Histology </w:t>
            </w:r>
          </w:p>
        </w:tc>
        <w:tc>
          <w:tcPr>
            <w:tcW w:w="765" w:type="pct"/>
          </w:tcPr>
          <w:p w14:paraId="1BF056C2" w14:textId="1094FD6A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6E3D0453" w14:textId="65B5F56B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62BC4B2D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6" w:type="pct"/>
          </w:tcPr>
          <w:p w14:paraId="6A0297CD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AC4F2E" w14:paraId="0B6B50D7" w14:textId="00867E06" w:rsidTr="00E63AFA">
        <w:tc>
          <w:tcPr>
            <w:tcW w:w="1939" w:type="pct"/>
          </w:tcPr>
          <w:p w14:paraId="0E81467B" w14:textId="74366A07" w:rsidR="00AC4F2E" w:rsidRDefault="00AC4F2E" w:rsidP="00AC4F2E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A</w:t>
            </w:r>
            <w:r w:rsidRPr="00966FE1">
              <w:rPr>
                <w:rFonts w:ascii="Times New Roman" w:hAnsi="Times New Roman"/>
                <w:kern w:val="0"/>
                <w:sz w:val="20"/>
              </w:rPr>
              <w:t>denocarcinoma</w:t>
            </w:r>
          </w:p>
        </w:tc>
        <w:tc>
          <w:tcPr>
            <w:tcW w:w="765" w:type="pct"/>
          </w:tcPr>
          <w:p w14:paraId="10798E5E" w14:textId="00E092EC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96%</w:t>
            </w:r>
          </w:p>
        </w:tc>
        <w:tc>
          <w:tcPr>
            <w:tcW w:w="765" w:type="pct"/>
          </w:tcPr>
          <w:p w14:paraId="2257552C" w14:textId="42710DE0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96%</w:t>
            </w:r>
          </w:p>
        </w:tc>
        <w:tc>
          <w:tcPr>
            <w:tcW w:w="765" w:type="pct"/>
          </w:tcPr>
          <w:p w14:paraId="5C450C93" w14:textId="376E70CA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96%</w:t>
            </w:r>
          </w:p>
        </w:tc>
        <w:tc>
          <w:tcPr>
            <w:tcW w:w="766" w:type="pct"/>
          </w:tcPr>
          <w:p w14:paraId="429D6AE5" w14:textId="22E9CD80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96%</w:t>
            </w:r>
          </w:p>
        </w:tc>
      </w:tr>
      <w:tr w:rsidR="00AC4F2E" w14:paraId="2F38C54E" w14:textId="2C1AAE4F" w:rsidTr="00E63AFA">
        <w:tc>
          <w:tcPr>
            <w:tcW w:w="1939" w:type="pct"/>
          </w:tcPr>
          <w:p w14:paraId="3B8DF22A" w14:textId="51715907" w:rsidR="00AC4F2E" w:rsidRDefault="00AC4F2E" w:rsidP="00AC4F2E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966FE1">
              <w:rPr>
                <w:rFonts w:ascii="Times New Roman" w:hAnsi="Times New Roman"/>
                <w:kern w:val="0"/>
                <w:sz w:val="20"/>
              </w:rPr>
              <w:t>Mucinous carcinoma</w:t>
            </w:r>
          </w:p>
        </w:tc>
        <w:tc>
          <w:tcPr>
            <w:tcW w:w="765" w:type="pct"/>
          </w:tcPr>
          <w:p w14:paraId="4F8FF89E" w14:textId="5ACBA9AE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4</w:t>
            </w:r>
            <w:r>
              <w:rPr>
                <w:rFonts w:ascii="Times New Roman" w:hAnsi="Times New Roman"/>
                <w:kern w:val="0"/>
                <w:sz w:val="20"/>
              </w:rPr>
              <w:t>%</w:t>
            </w:r>
          </w:p>
        </w:tc>
        <w:tc>
          <w:tcPr>
            <w:tcW w:w="765" w:type="pct"/>
          </w:tcPr>
          <w:p w14:paraId="6141AA8D" w14:textId="7B62DA6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4</w:t>
            </w:r>
            <w:r>
              <w:rPr>
                <w:rFonts w:ascii="Times New Roman" w:hAnsi="Times New Roman"/>
                <w:kern w:val="0"/>
                <w:sz w:val="20"/>
              </w:rPr>
              <w:t>%</w:t>
            </w:r>
          </w:p>
        </w:tc>
        <w:tc>
          <w:tcPr>
            <w:tcW w:w="765" w:type="pct"/>
          </w:tcPr>
          <w:p w14:paraId="0919CD12" w14:textId="7E7D725A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4</w:t>
            </w:r>
            <w:r>
              <w:rPr>
                <w:rFonts w:ascii="Times New Roman" w:hAnsi="Times New Roman"/>
                <w:kern w:val="0"/>
                <w:sz w:val="20"/>
              </w:rPr>
              <w:t>%</w:t>
            </w:r>
          </w:p>
        </w:tc>
        <w:tc>
          <w:tcPr>
            <w:tcW w:w="766" w:type="pct"/>
          </w:tcPr>
          <w:p w14:paraId="169DC6D9" w14:textId="2D98D225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4</w:t>
            </w:r>
            <w:r>
              <w:rPr>
                <w:rFonts w:ascii="Times New Roman" w:hAnsi="Times New Roman"/>
                <w:kern w:val="0"/>
                <w:sz w:val="20"/>
              </w:rPr>
              <w:t>%</w:t>
            </w:r>
          </w:p>
        </w:tc>
      </w:tr>
      <w:tr w:rsidR="00AC4F2E" w14:paraId="402BFDFA" w14:textId="3DE22483" w:rsidTr="00E63AFA">
        <w:tc>
          <w:tcPr>
            <w:tcW w:w="1939" w:type="pct"/>
          </w:tcPr>
          <w:p w14:paraId="070D06CA" w14:textId="3DEF1E0B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F5BEF">
              <w:rPr>
                <w:rFonts w:ascii="Times New Roman" w:hAnsi="Times New Roman"/>
                <w:kern w:val="0"/>
                <w:sz w:val="20"/>
              </w:rPr>
              <w:t>Number of metastatic sites</w:t>
            </w:r>
          </w:p>
        </w:tc>
        <w:tc>
          <w:tcPr>
            <w:tcW w:w="765" w:type="pct"/>
          </w:tcPr>
          <w:p w14:paraId="19CA1A46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795EAD51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5" w:type="pct"/>
          </w:tcPr>
          <w:p w14:paraId="5F80D5CF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66" w:type="pct"/>
          </w:tcPr>
          <w:p w14:paraId="279F797A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AC4F2E" w14:paraId="4BE36CB4" w14:textId="2C040687" w:rsidTr="00E63AFA">
        <w:tc>
          <w:tcPr>
            <w:tcW w:w="1939" w:type="pct"/>
          </w:tcPr>
          <w:p w14:paraId="4E13DCFB" w14:textId="07838335" w:rsidR="00AC4F2E" w:rsidRDefault="00AC4F2E" w:rsidP="00AC4F2E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 xml:space="preserve">Single </w:t>
            </w:r>
          </w:p>
        </w:tc>
        <w:tc>
          <w:tcPr>
            <w:tcW w:w="765" w:type="pct"/>
          </w:tcPr>
          <w:p w14:paraId="6B11603F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26%</w:t>
            </w:r>
          </w:p>
        </w:tc>
        <w:tc>
          <w:tcPr>
            <w:tcW w:w="765" w:type="pct"/>
          </w:tcPr>
          <w:p w14:paraId="14A653A4" w14:textId="77777777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21%</w:t>
            </w:r>
          </w:p>
        </w:tc>
        <w:tc>
          <w:tcPr>
            <w:tcW w:w="765" w:type="pct"/>
          </w:tcPr>
          <w:p w14:paraId="060F9CCD" w14:textId="5A301A8A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21%</w:t>
            </w:r>
          </w:p>
        </w:tc>
        <w:tc>
          <w:tcPr>
            <w:tcW w:w="766" w:type="pct"/>
          </w:tcPr>
          <w:p w14:paraId="317B2E47" w14:textId="50373CDE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21%</w:t>
            </w:r>
          </w:p>
        </w:tc>
      </w:tr>
      <w:tr w:rsidR="00AC4F2E" w14:paraId="5194D069" w14:textId="5DAB2D56" w:rsidTr="00E63AFA">
        <w:tc>
          <w:tcPr>
            <w:tcW w:w="1939" w:type="pct"/>
          </w:tcPr>
          <w:p w14:paraId="1C462FDF" w14:textId="03548332" w:rsidR="00AC4F2E" w:rsidRDefault="00AC4F2E" w:rsidP="00AC4F2E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Mu</w:t>
            </w:r>
            <w:r>
              <w:rPr>
                <w:rFonts w:ascii="Times New Roman" w:hAnsi="Times New Roman"/>
                <w:kern w:val="0"/>
                <w:sz w:val="20"/>
              </w:rPr>
              <w:t>ltiple</w:t>
            </w:r>
          </w:p>
        </w:tc>
        <w:tc>
          <w:tcPr>
            <w:tcW w:w="765" w:type="pct"/>
          </w:tcPr>
          <w:p w14:paraId="4BA738C1" w14:textId="0B25D831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4%</w:t>
            </w:r>
          </w:p>
        </w:tc>
        <w:tc>
          <w:tcPr>
            <w:tcW w:w="765" w:type="pct"/>
          </w:tcPr>
          <w:p w14:paraId="69392D89" w14:textId="2A84C3E3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9%</w:t>
            </w:r>
          </w:p>
        </w:tc>
        <w:tc>
          <w:tcPr>
            <w:tcW w:w="765" w:type="pct"/>
          </w:tcPr>
          <w:p w14:paraId="1A6E7E1F" w14:textId="0276F40E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9%</w:t>
            </w:r>
          </w:p>
        </w:tc>
        <w:tc>
          <w:tcPr>
            <w:tcW w:w="766" w:type="pct"/>
          </w:tcPr>
          <w:p w14:paraId="0AF72A64" w14:textId="7226F1D4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9%</w:t>
            </w:r>
          </w:p>
        </w:tc>
      </w:tr>
      <w:tr w:rsidR="00AC4F2E" w14:paraId="1EFF2046" w14:textId="4721F241" w:rsidTr="00E63AFA">
        <w:tc>
          <w:tcPr>
            <w:tcW w:w="5000" w:type="pct"/>
            <w:gridSpan w:val="5"/>
          </w:tcPr>
          <w:p w14:paraId="7C577CBA" w14:textId="2CAA9880" w:rsidR="00AC4F2E" w:rsidRDefault="00AC4F2E" w:rsidP="00AC4F2E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FF5BEF">
              <w:rPr>
                <w:rFonts w:ascii="Times New Roman" w:hAnsi="Times New Roman"/>
                <w:kern w:val="0"/>
                <w:sz w:val="20"/>
              </w:rPr>
              <w:t>Previous systemic anticancer treatment lines</w:t>
            </w:r>
          </w:p>
        </w:tc>
      </w:tr>
      <w:tr w:rsidR="008C6681" w14:paraId="37BC856F" w14:textId="4358F8F6" w:rsidTr="00B41D04">
        <w:tc>
          <w:tcPr>
            <w:tcW w:w="1939" w:type="pct"/>
          </w:tcPr>
          <w:p w14:paraId="6ECE2315" w14:textId="273AD6C1" w:rsidR="008C6681" w:rsidRDefault="008C6681" w:rsidP="008C6681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</w:rPr>
              <w:t>-2</w:t>
            </w:r>
          </w:p>
        </w:tc>
        <w:tc>
          <w:tcPr>
            <w:tcW w:w="765" w:type="pct"/>
            <w:vAlign w:val="center"/>
          </w:tcPr>
          <w:p w14:paraId="7524D9D5" w14:textId="77777777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28%</w:t>
            </w:r>
          </w:p>
        </w:tc>
        <w:tc>
          <w:tcPr>
            <w:tcW w:w="765" w:type="pct"/>
            <w:vAlign w:val="center"/>
          </w:tcPr>
          <w:p w14:paraId="21C5AE4D" w14:textId="77777777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35%</w:t>
            </w:r>
          </w:p>
        </w:tc>
        <w:tc>
          <w:tcPr>
            <w:tcW w:w="765" w:type="pct"/>
            <w:vAlign w:val="center"/>
          </w:tcPr>
          <w:p w14:paraId="18F7C302" w14:textId="095B086F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35%</w:t>
            </w:r>
          </w:p>
        </w:tc>
        <w:tc>
          <w:tcPr>
            <w:tcW w:w="766" w:type="pct"/>
            <w:vAlign w:val="center"/>
          </w:tcPr>
          <w:p w14:paraId="4753C5EA" w14:textId="4DFA9842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35%</w:t>
            </w:r>
          </w:p>
        </w:tc>
      </w:tr>
      <w:tr w:rsidR="008C6681" w14:paraId="59400F2E" w14:textId="73DC85F6" w:rsidTr="00B41D04">
        <w:tc>
          <w:tcPr>
            <w:tcW w:w="1939" w:type="pct"/>
          </w:tcPr>
          <w:p w14:paraId="60B79E41" w14:textId="0D2EAA4B" w:rsidR="008C6681" w:rsidRDefault="008C6681" w:rsidP="008C6681">
            <w:pPr>
              <w:widowControl/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≥</w:t>
            </w:r>
            <w:r>
              <w:rPr>
                <w:rFonts w:ascii="Times New Roman" w:hAnsi="Times New Roman" w:hint="eastAsia"/>
                <w:kern w:val="0"/>
                <w:sz w:val="20"/>
              </w:rPr>
              <w:t>3</w:t>
            </w:r>
          </w:p>
        </w:tc>
        <w:tc>
          <w:tcPr>
            <w:tcW w:w="765" w:type="pct"/>
            <w:vAlign w:val="center"/>
          </w:tcPr>
          <w:p w14:paraId="7F3F1B7F" w14:textId="37B4C81E" w:rsidR="008C6681" w:rsidRDefault="008662CB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7</w:t>
            </w:r>
            <w:r>
              <w:rPr>
                <w:rFonts w:ascii="Times New Roman" w:hAnsi="Times New Roman"/>
                <w:kern w:val="0"/>
                <w:sz w:val="20"/>
              </w:rPr>
              <w:t>2%</w:t>
            </w:r>
          </w:p>
        </w:tc>
        <w:tc>
          <w:tcPr>
            <w:tcW w:w="765" w:type="pct"/>
            <w:vAlign w:val="center"/>
          </w:tcPr>
          <w:p w14:paraId="330EC8F4" w14:textId="65FAEAEB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6</w:t>
            </w:r>
            <w:r>
              <w:rPr>
                <w:rFonts w:ascii="Times New Roman" w:hAnsi="Times New Roman"/>
                <w:kern w:val="0"/>
                <w:sz w:val="20"/>
              </w:rPr>
              <w:t>2%</w:t>
            </w:r>
          </w:p>
        </w:tc>
        <w:tc>
          <w:tcPr>
            <w:tcW w:w="765" w:type="pct"/>
            <w:vAlign w:val="center"/>
          </w:tcPr>
          <w:p w14:paraId="6282D293" w14:textId="045F3F01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6</w:t>
            </w:r>
            <w:r>
              <w:rPr>
                <w:rFonts w:ascii="Times New Roman" w:hAnsi="Times New Roman"/>
                <w:kern w:val="0"/>
                <w:sz w:val="20"/>
              </w:rPr>
              <w:t>2%</w:t>
            </w:r>
          </w:p>
        </w:tc>
        <w:tc>
          <w:tcPr>
            <w:tcW w:w="766" w:type="pct"/>
            <w:vAlign w:val="center"/>
          </w:tcPr>
          <w:p w14:paraId="6E0C140B" w14:textId="21AFF06C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6</w:t>
            </w:r>
            <w:r>
              <w:rPr>
                <w:rFonts w:ascii="Times New Roman" w:hAnsi="Times New Roman"/>
                <w:kern w:val="0"/>
                <w:sz w:val="20"/>
              </w:rPr>
              <w:t>2%</w:t>
            </w:r>
          </w:p>
        </w:tc>
      </w:tr>
      <w:tr w:rsidR="008C6681" w14:paraId="1A4BBD25" w14:textId="6069D691" w:rsidTr="00E63AFA">
        <w:tc>
          <w:tcPr>
            <w:tcW w:w="5000" w:type="pct"/>
            <w:gridSpan w:val="5"/>
          </w:tcPr>
          <w:p w14:paraId="57595A28" w14:textId="0748A63B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 xml:space="preserve">Previous targeted biological treatment </w:t>
            </w:r>
          </w:p>
        </w:tc>
      </w:tr>
      <w:tr w:rsidR="008C6681" w14:paraId="725190FD" w14:textId="19E49670" w:rsidTr="00E63AFA">
        <w:tc>
          <w:tcPr>
            <w:tcW w:w="1939" w:type="pct"/>
          </w:tcPr>
          <w:p w14:paraId="7B48B964" w14:textId="0EB37CD4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N</w:t>
            </w:r>
            <w:r>
              <w:rPr>
                <w:rFonts w:ascii="Times New Roman" w:hAnsi="Times New Roman" w:hint="eastAsia"/>
                <w:kern w:val="0"/>
                <w:sz w:val="20"/>
              </w:rPr>
              <w:t>one</w:t>
            </w:r>
          </w:p>
        </w:tc>
        <w:tc>
          <w:tcPr>
            <w:tcW w:w="765" w:type="pct"/>
          </w:tcPr>
          <w:p w14:paraId="2FFD28FD" w14:textId="79A2F57D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35%</w:t>
            </w:r>
          </w:p>
        </w:tc>
        <w:tc>
          <w:tcPr>
            <w:tcW w:w="765" w:type="pct"/>
          </w:tcPr>
          <w:p w14:paraId="1E1A4EE6" w14:textId="7BB0AA40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41%</w:t>
            </w:r>
          </w:p>
        </w:tc>
        <w:tc>
          <w:tcPr>
            <w:tcW w:w="765" w:type="pct"/>
          </w:tcPr>
          <w:p w14:paraId="3BC41F63" w14:textId="34AADAB7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41%</w:t>
            </w:r>
          </w:p>
        </w:tc>
        <w:tc>
          <w:tcPr>
            <w:tcW w:w="766" w:type="pct"/>
          </w:tcPr>
          <w:p w14:paraId="716BFB5C" w14:textId="68EE9F7B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41%</w:t>
            </w:r>
          </w:p>
        </w:tc>
      </w:tr>
      <w:tr w:rsidR="008C6681" w14:paraId="0E4CA91D" w14:textId="5696ECDC" w:rsidTr="00E63AFA">
        <w:tc>
          <w:tcPr>
            <w:tcW w:w="1939" w:type="pct"/>
          </w:tcPr>
          <w:p w14:paraId="632C55CC" w14:textId="779F14A8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Any </w:t>
            </w:r>
          </w:p>
        </w:tc>
        <w:tc>
          <w:tcPr>
            <w:tcW w:w="765" w:type="pct"/>
          </w:tcPr>
          <w:p w14:paraId="36E4563E" w14:textId="1B829622" w:rsidR="008C6681" w:rsidRDefault="008662CB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70B4">
              <w:rPr>
                <w:rFonts w:ascii="Times New Roman" w:hAnsi="Times New Roman" w:hint="eastAsia"/>
                <w:kern w:val="0"/>
                <w:sz w:val="20"/>
              </w:rPr>
              <w:t>6</w:t>
            </w:r>
            <w:r w:rsidRPr="00A670B4">
              <w:rPr>
                <w:rFonts w:ascii="Times New Roman" w:hAnsi="Times New Roman"/>
                <w:kern w:val="0"/>
                <w:sz w:val="20"/>
              </w:rPr>
              <w:t>5%</w:t>
            </w:r>
          </w:p>
        </w:tc>
        <w:tc>
          <w:tcPr>
            <w:tcW w:w="765" w:type="pct"/>
          </w:tcPr>
          <w:p w14:paraId="70CD47E9" w14:textId="082119DF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5</w:t>
            </w:r>
            <w:r>
              <w:rPr>
                <w:rFonts w:ascii="Times New Roman" w:hAnsi="Times New Roman"/>
                <w:kern w:val="0"/>
                <w:sz w:val="20"/>
              </w:rPr>
              <w:t>9%</w:t>
            </w:r>
          </w:p>
        </w:tc>
        <w:tc>
          <w:tcPr>
            <w:tcW w:w="765" w:type="pct"/>
          </w:tcPr>
          <w:p w14:paraId="69EE10AD" w14:textId="19956AFC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5</w:t>
            </w:r>
            <w:r>
              <w:rPr>
                <w:rFonts w:ascii="Times New Roman" w:hAnsi="Times New Roman"/>
                <w:kern w:val="0"/>
                <w:sz w:val="20"/>
              </w:rPr>
              <w:t>9%</w:t>
            </w:r>
          </w:p>
        </w:tc>
        <w:tc>
          <w:tcPr>
            <w:tcW w:w="766" w:type="pct"/>
          </w:tcPr>
          <w:p w14:paraId="7709983F" w14:textId="25692440" w:rsidR="008C6681" w:rsidRDefault="008C6681" w:rsidP="008C668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5</w:t>
            </w:r>
            <w:r>
              <w:rPr>
                <w:rFonts w:ascii="Times New Roman" w:hAnsi="Times New Roman"/>
                <w:kern w:val="0"/>
                <w:sz w:val="20"/>
              </w:rPr>
              <w:t>9%</w:t>
            </w:r>
          </w:p>
        </w:tc>
      </w:tr>
    </w:tbl>
    <w:p w14:paraId="66A40403" w14:textId="77777777" w:rsidR="00985E72" w:rsidRDefault="00000000">
      <w:pPr>
        <w:rPr>
          <w:rFonts w:ascii="Times New Roman" w:hAnsi="Times New Roman"/>
          <w:sz w:val="16"/>
          <w:szCs w:val="16"/>
        </w:rPr>
        <w:sectPr w:rsidR="00985E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sz w:val="16"/>
          <w:szCs w:val="16"/>
        </w:rPr>
        <w:t>ECOG:</w:t>
      </w:r>
      <w:r>
        <w:t xml:space="preserve"> </w:t>
      </w:r>
      <w:r>
        <w:rPr>
          <w:rFonts w:ascii="Times New Roman" w:hAnsi="Times New Roman"/>
          <w:sz w:val="16"/>
          <w:szCs w:val="16"/>
        </w:rPr>
        <w:t>Eastern Cooperative Oncology Group</w:t>
      </w:r>
    </w:p>
    <w:p w14:paraId="3D3AE38C" w14:textId="77777777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7D284D" wp14:editId="0E7FE705">
            <wp:simplePos x="0" y="0"/>
            <wp:positionH relativeFrom="column">
              <wp:posOffset>-18415</wp:posOffset>
            </wp:positionH>
            <wp:positionV relativeFrom="paragraph">
              <wp:posOffset>240030</wp:posOffset>
            </wp:positionV>
            <wp:extent cx="5185410" cy="3108325"/>
            <wp:effectExtent l="0" t="0" r="0" b="0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108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bCs/>
          <w:sz w:val="20"/>
          <w:szCs w:val="20"/>
        </w:rPr>
        <w:t>a</w:t>
      </w:r>
    </w:p>
    <w:p w14:paraId="17384063" w14:textId="5F4B5ED5" w:rsidR="00985E72" w:rsidRDefault="003F7FBE">
      <w:pPr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BCE6483" wp14:editId="6981F21C">
            <wp:simplePos x="0" y="0"/>
            <wp:positionH relativeFrom="margin">
              <wp:align>left</wp:align>
            </wp:positionH>
            <wp:positionV relativeFrom="paragraph">
              <wp:posOffset>3447150</wp:posOffset>
            </wp:positionV>
            <wp:extent cx="5184140" cy="373888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3738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bCs/>
          <w:sz w:val="20"/>
          <w:szCs w:val="20"/>
        </w:rPr>
        <w:t>b</w:t>
      </w:r>
    </w:p>
    <w:p w14:paraId="16D05993" w14:textId="77777777" w:rsidR="003F7FBE" w:rsidRDefault="003F7FBE">
      <w:pPr>
        <w:rPr>
          <w:rFonts w:ascii="Times New Roman" w:hAnsi="Times New Roman"/>
          <w:sz w:val="20"/>
          <w:szCs w:val="20"/>
        </w:rPr>
      </w:pPr>
    </w:p>
    <w:p w14:paraId="42AC255E" w14:textId="66A15B2C" w:rsidR="003F7FBE" w:rsidRDefault="003F7FBE">
      <w:pPr>
        <w:rPr>
          <w:rFonts w:ascii="Times New Roman" w:hAnsi="Times New Roman"/>
          <w:sz w:val="20"/>
          <w:szCs w:val="20"/>
        </w:rPr>
      </w:pPr>
      <w:r w:rsidRPr="00535018">
        <w:rPr>
          <w:rFonts w:ascii="Times New Roman" w:hAnsi="Times New Roman" w:hint="eastAsia"/>
          <w:sz w:val="20"/>
          <w:szCs w:val="20"/>
        </w:rPr>
        <w:t>（</w:t>
      </w:r>
      <w:r w:rsidRPr="00535018">
        <w:rPr>
          <w:rFonts w:ascii="Times New Roman" w:hAnsi="Times New Roman"/>
          <w:sz w:val="20"/>
          <w:szCs w:val="20"/>
        </w:rPr>
        <w:t>a</w:t>
      </w:r>
      <w:r w:rsidRPr="00535018">
        <w:rPr>
          <w:rFonts w:ascii="Times New Roman" w:hAnsi="Times New Roman" w:hint="eastAsia"/>
          <w:sz w:val="20"/>
          <w:szCs w:val="20"/>
        </w:rPr>
        <w:t>）</w:t>
      </w:r>
      <w:r w:rsidR="0084148A">
        <w:rPr>
          <w:rFonts w:ascii="Times New Roman" w:hAnsi="Times New Roman"/>
          <w:sz w:val="20"/>
          <w:szCs w:val="20"/>
        </w:rPr>
        <w:t>presents</w:t>
      </w:r>
      <w:r w:rsidRPr="00535018">
        <w:rPr>
          <w:rFonts w:ascii="Times New Roman" w:hAnsi="Times New Roman"/>
          <w:sz w:val="20"/>
          <w:szCs w:val="20"/>
        </w:rPr>
        <w:t xml:space="preserve"> </w:t>
      </w:r>
      <w:r w:rsidR="0084148A">
        <w:rPr>
          <w:rFonts w:ascii="Times New Roman" w:hAnsi="Times New Roman"/>
          <w:sz w:val="20"/>
          <w:szCs w:val="20"/>
        </w:rPr>
        <w:t>original and weighted p</w:t>
      </w:r>
      <w:r w:rsidRPr="00535018">
        <w:rPr>
          <w:rFonts w:ascii="Times New Roman" w:hAnsi="Times New Roman"/>
          <w:sz w:val="20"/>
          <w:szCs w:val="20"/>
        </w:rPr>
        <w:t>rogression free survival curve</w:t>
      </w:r>
      <w:r w:rsidR="0084148A">
        <w:rPr>
          <w:rFonts w:ascii="Times New Roman" w:hAnsi="Times New Roman"/>
          <w:sz w:val="20"/>
          <w:szCs w:val="20"/>
        </w:rPr>
        <w:t xml:space="preserve">s of </w:t>
      </w:r>
      <w:r w:rsidR="0084148A" w:rsidRPr="00535018">
        <w:rPr>
          <w:rFonts w:ascii="Times New Roman" w:hAnsi="Times New Roman"/>
          <w:sz w:val="20"/>
          <w:szCs w:val="20"/>
        </w:rPr>
        <w:t>serplulimab</w:t>
      </w:r>
      <w:r w:rsidRPr="00535018">
        <w:rPr>
          <w:rFonts w:ascii="Times New Roman" w:hAnsi="Times New Roman"/>
          <w:sz w:val="20"/>
          <w:szCs w:val="20"/>
        </w:rPr>
        <w:t xml:space="preserve">. </w:t>
      </w:r>
      <w:r w:rsidR="0084148A">
        <w:rPr>
          <w:rFonts w:ascii="Times New Roman" w:hAnsi="Times New Roman"/>
          <w:sz w:val="20"/>
          <w:szCs w:val="20"/>
        </w:rPr>
        <w:t>(</w:t>
      </w:r>
      <w:r w:rsidRPr="00535018">
        <w:rPr>
          <w:rFonts w:ascii="Times New Roman" w:hAnsi="Times New Roman"/>
          <w:sz w:val="20"/>
          <w:szCs w:val="20"/>
        </w:rPr>
        <w:t>b</w:t>
      </w:r>
      <w:r w:rsidR="0084148A">
        <w:rPr>
          <w:rFonts w:ascii="Times New Roman" w:hAnsi="Times New Roman"/>
          <w:sz w:val="20"/>
          <w:szCs w:val="20"/>
        </w:rPr>
        <w:t>) presents</w:t>
      </w:r>
      <w:r w:rsidR="0084148A" w:rsidRPr="00DD7AB5">
        <w:rPr>
          <w:rFonts w:ascii="Times New Roman" w:hAnsi="Times New Roman"/>
          <w:sz w:val="20"/>
          <w:szCs w:val="20"/>
        </w:rPr>
        <w:t xml:space="preserve"> </w:t>
      </w:r>
      <w:r w:rsidR="0084148A">
        <w:rPr>
          <w:rFonts w:ascii="Times New Roman" w:hAnsi="Times New Roman"/>
          <w:sz w:val="20"/>
          <w:szCs w:val="20"/>
        </w:rPr>
        <w:t>original and weighted o</w:t>
      </w:r>
      <w:r w:rsidRPr="00535018">
        <w:rPr>
          <w:rFonts w:ascii="Times New Roman" w:hAnsi="Times New Roman"/>
          <w:sz w:val="20"/>
          <w:szCs w:val="20"/>
        </w:rPr>
        <w:t>verall survival curve</w:t>
      </w:r>
      <w:r w:rsidR="0084148A">
        <w:rPr>
          <w:rFonts w:ascii="Times New Roman" w:hAnsi="Times New Roman"/>
          <w:sz w:val="20"/>
          <w:szCs w:val="20"/>
        </w:rPr>
        <w:t>s</w:t>
      </w:r>
      <w:r w:rsidR="0084148A" w:rsidRPr="0084148A">
        <w:rPr>
          <w:rFonts w:ascii="Times New Roman" w:hAnsi="Times New Roman"/>
          <w:sz w:val="20"/>
          <w:szCs w:val="20"/>
        </w:rPr>
        <w:t xml:space="preserve"> </w:t>
      </w:r>
      <w:r w:rsidR="0084148A">
        <w:rPr>
          <w:rFonts w:ascii="Times New Roman" w:hAnsi="Times New Roman"/>
          <w:sz w:val="20"/>
          <w:szCs w:val="20"/>
        </w:rPr>
        <w:t xml:space="preserve">of </w:t>
      </w:r>
      <w:r w:rsidR="0084148A" w:rsidRPr="00DD7AB5">
        <w:rPr>
          <w:rFonts w:ascii="Times New Roman" w:hAnsi="Times New Roman"/>
          <w:sz w:val="20"/>
          <w:szCs w:val="20"/>
        </w:rPr>
        <w:t>serplulimab</w:t>
      </w:r>
      <w:r w:rsidRPr="00535018">
        <w:rPr>
          <w:rFonts w:ascii="Times New Roman" w:hAnsi="Times New Roman"/>
          <w:sz w:val="20"/>
          <w:szCs w:val="20"/>
        </w:rPr>
        <w:t xml:space="preserve">. </w:t>
      </w:r>
    </w:p>
    <w:p w14:paraId="0D746EF0" w14:textId="77777777" w:rsidR="003F7FBE" w:rsidRPr="00535018" w:rsidRDefault="003F7FBE">
      <w:pPr>
        <w:rPr>
          <w:rFonts w:ascii="Times New Roman" w:hAnsi="Times New Roman"/>
          <w:sz w:val="20"/>
          <w:szCs w:val="20"/>
        </w:rPr>
      </w:pPr>
    </w:p>
    <w:p w14:paraId="640AD73A" w14:textId="65296E7A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ppendix Figure </w:t>
      </w:r>
      <w:r>
        <w:rPr>
          <w:rFonts w:ascii="Times New Roman" w:hAnsi="Times New Roman" w:hint="eastAsia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 xml:space="preserve">. Survival curves using matching-adjusted indirect comparison in serplulimab. </w:t>
      </w:r>
    </w:p>
    <w:p w14:paraId="0EEFADEE" w14:textId="77777777" w:rsidR="00985E72" w:rsidRDefault="00985E72">
      <w:pPr>
        <w:rPr>
          <w:rFonts w:ascii="Times New Roman" w:hAnsi="Times New Roman"/>
          <w:sz w:val="20"/>
          <w:szCs w:val="20"/>
        </w:rPr>
      </w:pPr>
    </w:p>
    <w:p w14:paraId="1BF03F7B" w14:textId="77777777" w:rsidR="00985E72" w:rsidRDefault="00985E72">
      <w:pPr>
        <w:rPr>
          <w:rFonts w:ascii="Times New Roman" w:hAnsi="Times New Roman"/>
          <w:sz w:val="20"/>
          <w:szCs w:val="20"/>
        </w:rPr>
      </w:pPr>
    </w:p>
    <w:p w14:paraId="6AC0181D" w14:textId="77777777" w:rsidR="00985E72" w:rsidRDefault="00985E72">
      <w:pPr>
        <w:rPr>
          <w:rFonts w:ascii="Times New Roman" w:hAnsi="Times New Roman"/>
          <w:sz w:val="20"/>
          <w:szCs w:val="20"/>
        </w:rPr>
        <w:sectPr w:rsidR="00985E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6A06D8" w14:textId="77777777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Appendix Table 2. AIC and BIC of 6 parametric distributions in serplulimab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747"/>
      </w:tblGrid>
      <w:tr w:rsidR="00985E72" w14:paraId="2CD8F74B" w14:textId="77777777">
        <w:trPr>
          <w:trHeight w:val="3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958568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A0B3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  <w:t>AIC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0DC87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  <w:t>BIC</w:t>
            </w:r>
          </w:p>
        </w:tc>
      </w:tr>
      <w:tr w:rsidR="00985E72" w14:paraId="31462651" w14:textId="77777777">
        <w:trPr>
          <w:trHeight w:val="325"/>
        </w:trPr>
        <w:tc>
          <w:tcPr>
            <w:tcW w:w="8271" w:type="dxa"/>
            <w:gridSpan w:val="3"/>
            <w:tcBorders>
              <w:top w:val="single" w:sz="4" w:space="0" w:color="auto"/>
            </w:tcBorders>
            <w:noWrap/>
          </w:tcPr>
          <w:p w14:paraId="1A93C054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  <w:t>PFS (standard model)</w:t>
            </w:r>
          </w:p>
        </w:tc>
      </w:tr>
      <w:tr w:rsidR="00985E72" w14:paraId="60C88A7D" w14:textId="77777777">
        <w:trPr>
          <w:trHeight w:val="325"/>
        </w:trPr>
        <w:tc>
          <w:tcPr>
            <w:tcW w:w="2830" w:type="dxa"/>
            <w:noWrap/>
          </w:tcPr>
          <w:p w14:paraId="6B38B60F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Exponential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9AD45F9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221.25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07624A49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223.55</w:t>
            </w:r>
          </w:p>
        </w:tc>
      </w:tr>
      <w:tr w:rsidR="00985E72" w14:paraId="0705C706" w14:textId="77777777">
        <w:trPr>
          <w:trHeight w:val="325"/>
        </w:trPr>
        <w:tc>
          <w:tcPr>
            <w:tcW w:w="2830" w:type="dxa"/>
            <w:noWrap/>
          </w:tcPr>
          <w:p w14:paraId="0875D18D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amma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AF4D688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214.03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0DD6DDC0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218.64</w:t>
            </w:r>
          </w:p>
        </w:tc>
      </w:tr>
      <w:tr w:rsidR="00985E72" w14:paraId="29A30DAB" w14:textId="77777777">
        <w:trPr>
          <w:trHeight w:val="325"/>
        </w:trPr>
        <w:tc>
          <w:tcPr>
            <w:tcW w:w="2830" w:type="dxa"/>
            <w:noWrap/>
          </w:tcPr>
          <w:p w14:paraId="03B0F478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b/>
                <w:bCs/>
                <w:kern w:val="0"/>
                <w:sz w:val="20"/>
              </w:rPr>
              <w:t>ompertz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69F576B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191.05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19E963B6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195.66</w:t>
            </w:r>
          </w:p>
        </w:tc>
      </w:tr>
      <w:tr w:rsidR="00985E72" w14:paraId="57F12DE8" w14:textId="77777777">
        <w:trPr>
          <w:trHeight w:val="325"/>
        </w:trPr>
        <w:tc>
          <w:tcPr>
            <w:tcW w:w="2830" w:type="dxa"/>
            <w:noWrap/>
          </w:tcPr>
          <w:p w14:paraId="6F5016B6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Weibull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E8429CB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211.24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5F443D51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215.85</w:t>
            </w:r>
          </w:p>
        </w:tc>
      </w:tr>
      <w:tr w:rsidR="00985E72" w14:paraId="612FB7D9" w14:textId="77777777">
        <w:trPr>
          <w:trHeight w:val="325"/>
        </w:trPr>
        <w:tc>
          <w:tcPr>
            <w:tcW w:w="2830" w:type="dxa"/>
            <w:noWrap/>
          </w:tcPr>
          <w:p w14:paraId="5A7B032F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L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og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-Logistic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C35FD1D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205.70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7E3C0F9B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210.30</w:t>
            </w:r>
          </w:p>
        </w:tc>
      </w:tr>
      <w:tr w:rsidR="00985E72" w14:paraId="76F114C5" w14:textId="77777777">
        <w:trPr>
          <w:trHeight w:val="325"/>
        </w:trPr>
        <w:tc>
          <w:tcPr>
            <w:tcW w:w="2830" w:type="dxa"/>
            <w:noWrap/>
          </w:tcPr>
          <w:p w14:paraId="7EACFA7C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Log-Normal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D127483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202.36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580C9D08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206.97</w:t>
            </w:r>
          </w:p>
        </w:tc>
      </w:tr>
      <w:tr w:rsidR="00985E72" w14:paraId="111A4257" w14:textId="77777777">
        <w:trPr>
          <w:trHeight w:val="325"/>
        </w:trPr>
        <w:tc>
          <w:tcPr>
            <w:tcW w:w="8271" w:type="dxa"/>
            <w:gridSpan w:val="3"/>
            <w:shd w:val="clear" w:color="auto" w:fill="auto"/>
            <w:noWrap/>
          </w:tcPr>
          <w:p w14:paraId="19B6B3BE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 (mixture cure model)</w:t>
            </w:r>
          </w:p>
        </w:tc>
      </w:tr>
      <w:tr w:rsidR="00985E72" w14:paraId="71D76D42" w14:textId="77777777">
        <w:trPr>
          <w:trHeight w:val="325"/>
        </w:trPr>
        <w:tc>
          <w:tcPr>
            <w:tcW w:w="2830" w:type="dxa"/>
            <w:noWrap/>
          </w:tcPr>
          <w:p w14:paraId="376FAD91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Exponential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26262B9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212.70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23724540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217.31</w:t>
            </w:r>
          </w:p>
        </w:tc>
      </w:tr>
      <w:tr w:rsidR="00985E72" w14:paraId="0A55C3C5" w14:textId="77777777">
        <w:trPr>
          <w:trHeight w:val="325"/>
        </w:trPr>
        <w:tc>
          <w:tcPr>
            <w:tcW w:w="2830" w:type="dxa"/>
            <w:noWrap/>
          </w:tcPr>
          <w:p w14:paraId="708761FA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amma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4C6AE55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207.83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251AA5C2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214.74</w:t>
            </w:r>
          </w:p>
        </w:tc>
      </w:tr>
      <w:tr w:rsidR="00985E72" w14:paraId="32DAB400" w14:textId="77777777">
        <w:trPr>
          <w:trHeight w:val="325"/>
        </w:trPr>
        <w:tc>
          <w:tcPr>
            <w:tcW w:w="2830" w:type="dxa"/>
            <w:noWrap/>
          </w:tcPr>
          <w:p w14:paraId="17440A33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ompertz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84811C2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212.22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6FDE0109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219.13</w:t>
            </w:r>
          </w:p>
        </w:tc>
      </w:tr>
      <w:tr w:rsidR="00985E72" w14:paraId="33CAD3B6" w14:textId="77777777">
        <w:trPr>
          <w:trHeight w:val="325"/>
        </w:trPr>
        <w:tc>
          <w:tcPr>
            <w:tcW w:w="2830" w:type="dxa"/>
            <w:noWrap/>
          </w:tcPr>
          <w:p w14:paraId="0B38360D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Weibull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67E403B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209.03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3472D10E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215.95</w:t>
            </w:r>
          </w:p>
        </w:tc>
      </w:tr>
      <w:tr w:rsidR="00985E72" w14:paraId="7CC45909" w14:textId="77777777">
        <w:trPr>
          <w:trHeight w:val="325"/>
        </w:trPr>
        <w:tc>
          <w:tcPr>
            <w:tcW w:w="2830" w:type="dxa"/>
            <w:noWrap/>
          </w:tcPr>
          <w:p w14:paraId="0728CDDA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L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og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-Logistic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36DEAC7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207.59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6AD4B22D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214.50</w:t>
            </w:r>
          </w:p>
        </w:tc>
      </w:tr>
      <w:tr w:rsidR="00985E72" w14:paraId="2516A952" w14:textId="77777777">
        <w:trPr>
          <w:trHeight w:val="325"/>
        </w:trPr>
        <w:tc>
          <w:tcPr>
            <w:tcW w:w="2830" w:type="dxa"/>
            <w:noWrap/>
          </w:tcPr>
          <w:p w14:paraId="1398B5AB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</w:rPr>
              <w:t>Log-Normal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47E1D49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206.43</w:t>
            </w:r>
          </w:p>
        </w:tc>
        <w:tc>
          <w:tcPr>
            <w:tcW w:w="2747" w:type="dxa"/>
            <w:shd w:val="clear" w:color="auto" w:fill="auto"/>
            <w:noWrap/>
            <w:vAlign w:val="center"/>
          </w:tcPr>
          <w:p w14:paraId="55367440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213.35</w:t>
            </w:r>
          </w:p>
        </w:tc>
      </w:tr>
    </w:tbl>
    <w:p w14:paraId="716A821B" w14:textId="77777777" w:rsidR="00985E72" w:rsidRDefault="00000000">
      <w:pPr>
        <w:jc w:val="left"/>
        <w:rPr>
          <w:rFonts w:ascii="Times New Roman" w:hAnsi="Times New Roman"/>
          <w:sz w:val="16"/>
          <w:szCs w:val="16"/>
        </w:rPr>
        <w:sectPr w:rsidR="00985E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sz w:val="16"/>
          <w:szCs w:val="16"/>
        </w:rPr>
        <w:t>AIC: Akaike information criterion, BIC: Bayesian information criterion, PFS: Progression free survival, OS: overall survival</w:t>
      </w:r>
    </w:p>
    <w:p w14:paraId="1E0E456A" w14:textId="77777777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Appendix Table 3. AIC and BIC of 6 parametric distributions in regorafenib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747"/>
      </w:tblGrid>
      <w:tr w:rsidR="00985E72" w14:paraId="404C4166" w14:textId="77777777">
        <w:trPr>
          <w:trHeight w:val="32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89B3E0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64CF9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  <w:t>AIC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3D9ED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  <w:t>BIC</w:t>
            </w:r>
          </w:p>
        </w:tc>
      </w:tr>
      <w:tr w:rsidR="00985E72" w14:paraId="67699035" w14:textId="77777777">
        <w:trPr>
          <w:trHeight w:val="325"/>
        </w:trPr>
        <w:tc>
          <w:tcPr>
            <w:tcW w:w="8271" w:type="dxa"/>
            <w:gridSpan w:val="3"/>
            <w:tcBorders>
              <w:top w:val="single" w:sz="4" w:space="0" w:color="auto"/>
            </w:tcBorders>
            <w:noWrap/>
          </w:tcPr>
          <w:p w14:paraId="4875B9E6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</w:rPr>
              <w:t>PFS (standard model)</w:t>
            </w:r>
          </w:p>
        </w:tc>
      </w:tr>
      <w:tr w:rsidR="00985E72" w14:paraId="5DFBDF7E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57CE316C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Exponential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D2DB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605.32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CE22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608.23</w:t>
            </w:r>
          </w:p>
        </w:tc>
      </w:tr>
      <w:tr w:rsidR="00985E72" w14:paraId="730CB9DD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22B9C967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amma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4C15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592.10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3AF67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597.92</w:t>
            </w:r>
          </w:p>
        </w:tc>
      </w:tr>
      <w:tr w:rsidR="00985E72" w14:paraId="1F96F21B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4A433D02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kern w:val="0"/>
                <w:sz w:val="20"/>
              </w:rPr>
              <w:t>ompertz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85AF5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606.30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62BB0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612.13</w:t>
            </w:r>
          </w:p>
        </w:tc>
      </w:tr>
      <w:tr w:rsidR="00985E72" w14:paraId="007294C2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7CD2B040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Weibull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07B2A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597.87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D419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603.69</w:t>
            </w:r>
          </w:p>
        </w:tc>
      </w:tr>
      <w:tr w:rsidR="00985E72" w14:paraId="7DC5785C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46C18981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</w:rPr>
              <w:t>og</w:t>
            </w:r>
            <w:r>
              <w:rPr>
                <w:rFonts w:ascii="Times New Roman" w:hAnsi="Times New Roman"/>
                <w:b/>
                <w:bCs/>
                <w:kern w:val="0"/>
                <w:sz w:val="20"/>
              </w:rPr>
              <w:t>-Logistic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E818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580.52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9192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586.35</w:t>
            </w:r>
          </w:p>
        </w:tc>
      </w:tr>
      <w:tr w:rsidR="00985E72" w14:paraId="4EAF8D80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1BA757F6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Log-Normal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39A0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582.99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B759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588.81</w:t>
            </w:r>
          </w:p>
        </w:tc>
      </w:tr>
      <w:tr w:rsidR="00985E72" w14:paraId="4C09A1B8" w14:textId="77777777">
        <w:trPr>
          <w:trHeight w:val="325"/>
        </w:trPr>
        <w:tc>
          <w:tcPr>
            <w:tcW w:w="8271" w:type="dxa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14:paraId="3FD43BDF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 (standard model)</w:t>
            </w:r>
          </w:p>
        </w:tc>
      </w:tr>
      <w:tr w:rsidR="00985E72" w14:paraId="2FD14261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288DE32A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Exponential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9B7F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743.71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3DCA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746.62</w:t>
            </w:r>
          </w:p>
        </w:tc>
      </w:tr>
      <w:tr w:rsidR="00985E72" w14:paraId="54DD9573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09EC4E78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amma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1328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716.16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ABCE5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721.98</w:t>
            </w:r>
          </w:p>
        </w:tc>
      </w:tr>
      <w:tr w:rsidR="00985E72" w14:paraId="2F68943F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53BB4B25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ompertz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B9A2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724.37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46AF9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730.19</w:t>
            </w:r>
          </w:p>
        </w:tc>
      </w:tr>
      <w:tr w:rsidR="00985E72" w14:paraId="71ED7F4B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5A0BFACB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Weibull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129A5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716.88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767FE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722.71</w:t>
            </w:r>
          </w:p>
        </w:tc>
      </w:tr>
      <w:tr w:rsidR="00985E72" w14:paraId="130E256B" w14:textId="77777777">
        <w:trPr>
          <w:trHeight w:val="54"/>
        </w:trPr>
        <w:tc>
          <w:tcPr>
            <w:tcW w:w="2830" w:type="dxa"/>
            <w:tcBorders>
              <w:right w:val="nil"/>
            </w:tcBorders>
            <w:noWrap/>
          </w:tcPr>
          <w:p w14:paraId="3F39628C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bCs/>
                <w:kern w:val="0"/>
                <w:sz w:val="20"/>
              </w:rPr>
              <w:t>og</w:t>
            </w:r>
            <w:r>
              <w:rPr>
                <w:rFonts w:ascii="Times New Roman" w:hAnsi="Times New Roman"/>
                <w:b/>
                <w:bCs/>
                <w:kern w:val="0"/>
                <w:sz w:val="20"/>
              </w:rPr>
              <w:t>-Logistic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669E8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723.86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9A2FB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683.31</w:t>
            </w:r>
          </w:p>
        </w:tc>
      </w:tr>
      <w:tr w:rsidR="00985E72" w14:paraId="13B43DD8" w14:textId="77777777">
        <w:trPr>
          <w:trHeight w:val="325"/>
        </w:trPr>
        <w:tc>
          <w:tcPr>
            <w:tcW w:w="2830" w:type="dxa"/>
            <w:tcBorders>
              <w:right w:val="nil"/>
            </w:tcBorders>
            <w:noWrap/>
          </w:tcPr>
          <w:p w14:paraId="20BE301F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Log-Normal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8DC38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725.03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52AB4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730.85</w:t>
            </w:r>
          </w:p>
        </w:tc>
      </w:tr>
    </w:tbl>
    <w:p w14:paraId="04B54417" w14:textId="77777777" w:rsidR="00985E72" w:rsidRDefault="00000000">
      <w:pPr>
        <w:jc w:val="left"/>
        <w:rPr>
          <w:rFonts w:ascii="Times New Roman" w:hAnsi="Times New Roman"/>
          <w:sz w:val="16"/>
          <w:szCs w:val="16"/>
        </w:rPr>
        <w:sectPr w:rsidR="00985E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/>
          <w:sz w:val="16"/>
          <w:szCs w:val="16"/>
        </w:rPr>
        <w:t>AIC: Akaike information criterion, BIC: Bayesian information criterion, PFS: Progression free survival, OS: overall survival</w:t>
      </w:r>
    </w:p>
    <w:p w14:paraId="3901D7CF" w14:textId="77777777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Appendix Table 4. Diagnostic tests and costs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192"/>
        <w:gridCol w:w="1672"/>
        <w:gridCol w:w="1672"/>
      </w:tblGrid>
      <w:tr w:rsidR="00985E72" w14:paraId="0107FCBA" w14:textId="77777777">
        <w:trPr>
          <w:trHeight w:val="325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C0F58C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iagnostic test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8AB11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roportion of patients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6F4A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osts ($)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53A521A1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ource</w:t>
            </w:r>
          </w:p>
        </w:tc>
      </w:tr>
      <w:tr w:rsidR="00985E72" w14:paraId="166F7D51" w14:textId="77777777">
        <w:trPr>
          <w:trHeight w:val="325"/>
        </w:trPr>
        <w:tc>
          <w:tcPr>
            <w:tcW w:w="2765" w:type="dxa"/>
            <w:tcBorders>
              <w:top w:val="single" w:sz="4" w:space="0" w:color="auto"/>
            </w:tcBorders>
            <w:noWrap/>
          </w:tcPr>
          <w:p w14:paraId="2A7719E1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Physical examination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2889F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414A57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4.5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vAlign w:val="center"/>
          </w:tcPr>
          <w:p w14:paraId="7FCDD4F3" w14:textId="54E4DA2A" w:rsidR="00985E72" w:rsidRDefault="008662CB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 proportion was derived from expert opinion and the cost was taken from 10 representative provinces or cities</w:t>
            </w:r>
            <w:r w:rsidR="00FC37D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FC37D3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in</w:t>
            </w:r>
            <w:r w:rsidR="00FC37D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China</w:t>
            </w:r>
            <w:r w:rsidR="00257FF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985E72" w14:paraId="4FFA27B8" w14:textId="77777777">
        <w:trPr>
          <w:trHeight w:val="325"/>
        </w:trPr>
        <w:tc>
          <w:tcPr>
            <w:tcW w:w="2765" w:type="dxa"/>
            <w:noWrap/>
          </w:tcPr>
          <w:p w14:paraId="4E275CD3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Laboratory testing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720E0AB" w14:textId="77777777" w:rsidR="00985E72" w:rsidRDefault="00985E72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357EE0B" w14:textId="77777777" w:rsidR="00985E72" w:rsidRDefault="00985E72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7F53E160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5871D77F" w14:textId="77777777">
        <w:trPr>
          <w:trHeight w:val="325"/>
        </w:trPr>
        <w:tc>
          <w:tcPr>
            <w:tcW w:w="2765" w:type="dxa"/>
            <w:noWrap/>
          </w:tcPr>
          <w:p w14:paraId="4AD2A3D2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lood routine</w:t>
            </w:r>
          </w:p>
        </w:tc>
        <w:tc>
          <w:tcPr>
            <w:tcW w:w="2192" w:type="dxa"/>
            <w:shd w:val="clear" w:color="auto" w:fill="auto"/>
            <w:noWrap/>
          </w:tcPr>
          <w:p w14:paraId="0DE3914C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E49DA90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2.32</w:t>
            </w:r>
          </w:p>
        </w:tc>
        <w:tc>
          <w:tcPr>
            <w:tcW w:w="1672" w:type="dxa"/>
            <w:vMerge/>
          </w:tcPr>
          <w:p w14:paraId="2252AADE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41AB37F4" w14:textId="77777777">
        <w:trPr>
          <w:trHeight w:val="325"/>
        </w:trPr>
        <w:tc>
          <w:tcPr>
            <w:tcW w:w="2765" w:type="dxa"/>
            <w:noWrap/>
          </w:tcPr>
          <w:p w14:paraId="2264FC9A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rine routine</w:t>
            </w:r>
          </w:p>
        </w:tc>
        <w:tc>
          <w:tcPr>
            <w:tcW w:w="2192" w:type="dxa"/>
            <w:shd w:val="clear" w:color="auto" w:fill="auto"/>
            <w:noWrap/>
          </w:tcPr>
          <w:p w14:paraId="173B7524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F09ADB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1.06</w:t>
            </w:r>
          </w:p>
        </w:tc>
        <w:tc>
          <w:tcPr>
            <w:tcW w:w="1672" w:type="dxa"/>
            <w:vMerge/>
          </w:tcPr>
          <w:p w14:paraId="1159EB79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00954C60" w14:textId="77777777">
        <w:trPr>
          <w:trHeight w:val="325"/>
        </w:trPr>
        <w:tc>
          <w:tcPr>
            <w:tcW w:w="2765" w:type="dxa"/>
            <w:noWrap/>
          </w:tcPr>
          <w:p w14:paraId="608E71EB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Stool routine</w:t>
            </w:r>
          </w:p>
        </w:tc>
        <w:tc>
          <w:tcPr>
            <w:tcW w:w="2192" w:type="dxa"/>
            <w:shd w:val="clear" w:color="auto" w:fill="auto"/>
            <w:noWrap/>
          </w:tcPr>
          <w:p w14:paraId="53B51BE3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5FBB34C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1672" w:type="dxa"/>
            <w:vMerge/>
          </w:tcPr>
          <w:p w14:paraId="041A50AA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40989DB5" w14:textId="77777777">
        <w:trPr>
          <w:trHeight w:val="325"/>
        </w:trPr>
        <w:tc>
          <w:tcPr>
            <w:tcW w:w="2765" w:type="dxa"/>
            <w:noWrap/>
          </w:tcPr>
          <w:p w14:paraId="7A9F9E57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Fecal occult blood test</w:t>
            </w:r>
          </w:p>
        </w:tc>
        <w:tc>
          <w:tcPr>
            <w:tcW w:w="2192" w:type="dxa"/>
            <w:shd w:val="clear" w:color="auto" w:fill="auto"/>
            <w:noWrap/>
          </w:tcPr>
          <w:p w14:paraId="588A7AE6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399A258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1672" w:type="dxa"/>
            <w:vMerge/>
          </w:tcPr>
          <w:p w14:paraId="47F5ED2C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639B4AC4" w14:textId="77777777">
        <w:trPr>
          <w:trHeight w:val="325"/>
        </w:trPr>
        <w:tc>
          <w:tcPr>
            <w:tcW w:w="2765" w:type="dxa"/>
            <w:noWrap/>
          </w:tcPr>
          <w:p w14:paraId="39E6F1BC" w14:textId="77777777" w:rsidR="00985E72" w:rsidRDefault="00000000">
            <w:pPr>
              <w:ind w:firstLineChars="100" w:firstLine="2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Biochemistry test</w:t>
            </w:r>
          </w:p>
        </w:tc>
        <w:tc>
          <w:tcPr>
            <w:tcW w:w="2192" w:type="dxa"/>
            <w:shd w:val="clear" w:color="auto" w:fill="auto"/>
            <w:noWrap/>
          </w:tcPr>
          <w:p w14:paraId="6BD48FFD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4A4BCD1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42.4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2" w:type="dxa"/>
            <w:vMerge/>
          </w:tcPr>
          <w:p w14:paraId="4EEC8AF2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7FCE21EC" w14:textId="77777777">
        <w:trPr>
          <w:trHeight w:val="325"/>
        </w:trPr>
        <w:tc>
          <w:tcPr>
            <w:tcW w:w="2765" w:type="dxa"/>
            <w:noWrap/>
          </w:tcPr>
          <w:p w14:paraId="57902DC6" w14:textId="77777777" w:rsidR="00985E72" w:rsidRDefault="00000000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Biomarker test (CEA, AFP, CA199 and CA125)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138E656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EE9502E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29.1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72" w:type="dxa"/>
            <w:vMerge/>
          </w:tcPr>
          <w:p w14:paraId="27B5AD82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68E8BFE6" w14:textId="77777777">
        <w:trPr>
          <w:trHeight w:val="325"/>
        </w:trPr>
        <w:tc>
          <w:tcPr>
            <w:tcW w:w="2765" w:type="dxa"/>
            <w:noWrap/>
          </w:tcPr>
          <w:p w14:paraId="21F868CD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Colonoscopy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51D942EF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6E9A916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26.2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2" w:type="dxa"/>
            <w:vMerge/>
          </w:tcPr>
          <w:p w14:paraId="1D0877CD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3087FFD1" w14:textId="77777777">
        <w:trPr>
          <w:trHeight w:val="325"/>
        </w:trPr>
        <w:tc>
          <w:tcPr>
            <w:tcW w:w="2765" w:type="dxa"/>
            <w:noWrap/>
          </w:tcPr>
          <w:p w14:paraId="4416BEE2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Contrast CT scan (chest, abdomen and pelvis)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37A5C642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DB3A9DD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149.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72" w:type="dxa"/>
            <w:vMerge/>
          </w:tcPr>
          <w:p w14:paraId="208885F6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7BE19E70" w14:textId="77777777">
        <w:trPr>
          <w:trHeight w:val="325"/>
        </w:trPr>
        <w:tc>
          <w:tcPr>
            <w:tcW w:w="2765" w:type="dxa"/>
            <w:noWrap/>
          </w:tcPr>
          <w:p w14:paraId="6C6DB968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Contrast and non-contrast CT scan (abdomen and pelvis)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486ECBB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D8AB60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179.6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72" w:type="dxa"/>
            <w:vMerge/>
          </w:tcPr>
          <w:p w14:paraId="2D74FB83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51E25437" w14:textId="77777777">
        <w:trPr>
          <w:trHeight w:val="325"/>
        </w:trPr>
        <w:tc>
          <w:tcPr>
            <w:tcW w:w="2765" w:type="dxa"/>
            <w:noWrap/>
          </w:tcPr>
          <w:p w14:paraId="19882454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CT scan (chest)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16E664E3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FB91F0D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30.1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</w:tcPr>
          <w:p w14:paraId="1BE8ED3F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41779A59" w14:textId="77777777">
        <w:trPr>
          <w:trHeight w:val="325"/>
        </w:trPr>
        <w:tc>
          <w:tcPr>
            <w:tcW w:w="2765" w:type="dxa"/>
            <w:noWrap/>
          </w:tcPr>
          <w:p w14:paraId="72C5A303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PET-CT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230B8C8C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D1BA46A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812.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72" w:type="dxa"/>
            <w:vMerge/>
          </w:tcPr>
          <w:p w14:paraId="787F29E8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6DD5D903" w14:textId="77777777">
        <w:trPr>
          <w:trHeight w:val="325"/>
        </w:trPr>
        <w:tc>
          <w:tcPr>
            <w:tcW w:w="2765" w:type="dxa"/>
            <w:noWrap/>
          </w:tcPr>
          <w:p w14:paraId="246925EB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RI (pelvis)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0E07D3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F2F8BF4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70.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72" w:type="dxa"/>
            <w:vMerge/>
          </w:tcPr>
          <w:p w14:paraId="0E18F0AD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E72" w14:paraId="11A97724" w14:textId="77777777">
        <w:trPr>
          <w:trHeight w:val="54"/>
        </w:trPr>
        <w:tc>
          <w:tcPr>
            <w:tcW w:w="2765" w:type="dxa"/>
            <w:noWrap/>
          </w:tcPr>
          <w:p w14:paraId="3FF342D3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Contrast MRI (liver)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7257608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D1E3C7C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79.3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2" w:type="dxa"/>
            <w:vMerge/>
          </w:tcPr>
          <w:p w14:paraId="2C033232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985E72" w14:paraId="4E8426A5" w14:textId="77777777">
        <w:trPr>
          <w:trHeight w:val="325"/>
        </w:trPr>
        <w:tc>
          <w:tcPr>
            <w:tcW w:w="2765" w:type="dxa"/>
            <w:noWrap/>
          </w:tcPr>
          <w:p w14:paraId="2D4C64C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Genetic test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14:paraId="66C3628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00%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0A72037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267.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72" w:type="dxa"/>
            <w:vMerge/>
          </w:tcPr>
          <w:p w14:paraId="568BDC02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CB73B0" w14:textId="77777777" w:rsidR="00985E72" w:rsidRDefault="00000000">
      <w:pPr>
        <w:tabs>
          <w:tab w:val="left" w:pos="85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CEA: carcinoembryonic antigen, AFP: alpha fetoprotein, CT: computed tomography, </w:t>
      </w:r>
      <w:bookmarkStart w:id="0" w:name="_Hlk111562647"/>
      <w:r>
        <w:rPr>
          <w:rFonts w:ascii="Times New Roman" w:hAnsi="Times New Roman"/>
          <w:sz w:val="16"/>
          <w:szCs w:val="16"/>
        </w:rPr>
        <w:t>CA 199: carbohydrate antigen 199,</w:t>
      </w:r>
      <w:bookmarkEnd w:id="0"/>
      <w:r>
        <w:rPr>
          <w:rFonts w:ascii="Times New Roman" w:hAnsi="Times New Roman"/>
          <w:sz w:val="16"/>
          <w:szCs w:val="16"/>
        </w:rPr>
        <w:t xml:space="preserve"> CA125: carbohydrate antigen 125, PET: positron emission tomography, MRI: magnetic resonance imaging</w:t>
      </w:r>
    </w:p>
    <w:p w14:paraId="1E22086C" w14:textId="77777777" w:rsidR="00985E72" w:rsidRDefault="00000000">
      <w:pPr>
        <w:tabs>
          <w:tab w:val="left" w:pos="856"/>
        </w:tabs>
        <w:rPr>
          <w:sz w:val="18"/>
          <w:szCs w:val="18"/>
        </w:rPr>
        <w:sectPr w:rsidR="00985E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18"/>
          <w:szCs w:val="18"/>
        </w:rPr>
        <w:tab/>
      </w:r>
    </w:p>
    <w:p w14:paraId="1AA9D6C7" w14:textId="7A19D040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Appendix Table 5. Patient monitoring </w:t>
      </w:r>
      <w:r w:rsidR="00BD7EF9">
        <w:rPr>
          <w:rFonts w:ascii="Times New Roman" w:hAnsi="Times New Roman"/>
          <w:b/>
          <w:bCs/>
          <w:sz w:val="20"/>
          <w:szCs w:val="20"/>
        </w:rPr>
        <w:t xml:space="preserve">information </w:t>
      </w:r>
      <w:r w:rsidR="00BD7EF9">
        <w:rPr>
          <w:rFonts w:ascii="Times New Roman" w:hAnsi="Times New Roman" w:hint="eastAsia"/>
          <w:b/>
          <w:bCs/>
          <w:sz w:val="20"/>
          <w:szCs w:val="20"/>
        </w:rPr>
        <w:t>of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D7EF9">
        <w:rPr>
          <w:rFonts w:ascii="Times New Roman" w:hAnsi="Times New Roman"/>
          <w:b/>
          <w:bCs/>
          <w:sz w:val="20"/>
          <w:szCs w:val="20"/>
        </w:rPr>
        <w:t xml:space="preserve">patients treated by </w:t>
      </w:r>
      <w:r>
        <w:rPr>
          <w:rFonts w:ascii="Times New Roman" w:hAnsi="Times New Roman"/>
          <w:b/>
          <w:bCs/>
          <w:sz w:val="20"/>
          <w:szCs w:val="20"/>
        </w:rPr>
        <w:t>serplulimab and regorafenib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1956"/>
        <w:gridCol w:w="1047"/>
        <w:gridCol w:w="1055"/>
        <w:gridCol w:w="1047"/>
        <w:gridCol w:w="1058"/>
        <w:gridCol w:w="1047"/>
        <w:gridCol w:w="1058"/>
        <w:gridCol w:w="1047"/>
        <w:gridCol w:w="1058"/>
        <w:gridCol w:w="969"/>
      </w:tblGrid>
      <w:tr w:rsidR="00985E72" w14:paraId="63CBD628" w14:textId="77777777">
        <w:trPr>
          <w:trHeight w:val="325"/>
        </w:trPr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A144F9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FAC2B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roportion of patients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01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CD1CD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requency of visit per year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8529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Costs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b</w:t>
            </w:r>
          </w:p>
          <w:p w14:paraId="452627A6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($)</w:t>
            </w:r>
          </w:p>
        </w:tc>
      </w:tr>
      <w:tr w:rsidR="00985E72" w14:paraId="56E69121" w14:textId="77777777">
        <w:trPr>
          <w:trHeight w:val="325"/>
        </w:trPr>
        <w:tc>
          <w:tcPr>
            <w:tcW w:w="937" w:type="pct"/>
            <w:vMerge/>
            <w:tcBorders>
              <w:top w:val="nil"/>
              <w:bottom w:val="single" w:sz="4" w:space="0" w:color="auto"/>
            </w:tcBorders>
            <w:noWrap/>
          </w:tcPr>
          <w:p w14:paraId="1DE3A7FB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1B00DCB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F4C6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he first 3 years in PFS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4031C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-5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year in PFS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7FEF9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fter 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year in PFS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D59F7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347" w:type="pct"/>
            <w:vMerge/>
            <w:tcBorders>
              <w:top w:val="nil"/>
              <w:bottom w:val="single" w:sz="4" w:space="0" w:color="auto"/>
            </w:tcBorders>
          </w:tcPr>
          <w:p w14:paraId="50A14BD2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4E5BF65A" w14:textId="77777777">
        <w:trPr>
          <w:trHeight w:val="325"/>
        </w:trPr>
        <w:tc>
          <w:tcPr>
            <w:tcW w:w="937" w:type="pct"/>
            <w:vMerge/>
            <w:tcBorders>
              <w:top w:val="nil"/>
              <w:bottom w:val="single" w:sz="4" w:space="0" w:color="auto"/>
            </w:tcBorders>
            <w:noWrap/>
          </w:tcPr>
          <w:p w14:paraId="665A70A8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6A0DCC9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2D93E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erplulimab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511A4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egorafenib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8C8F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erplulimab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0478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egorafenib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441C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erplulimab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8E22E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egorafenib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C9DD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erplulimab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2043F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egorafenib</w:t>
            </w:r>
          </w:p>
        </w:tc>
        <w:tc>
          <w:tcPr>
            <w:tcW w:w="347" w:type="pct"/>
            <w:vMerge/>
            <w:tcBorders>
              <w:top w:val="nil"/>
              <w:bottom w:val="single" w:sz="4" w:space="0" w:color="auto"/>
            </w:tcBorders>
          </w:tcPr>
          <w:p w14:paraId="3FB99A29" w14:textId="77777777" w:rsidR="00985E72" w:rsidRDefault="00985E72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23349226" w14:textId="77777777">
        <w:trPr>
          <w:trHeight w:val="325"/>
        </w:trPr>
        <w:tc>
          <w:tcPr>
            <w:tcW w:w="937" w:type="pct"/>
            <w:tcBorders>
              <w:top w:val="single" w:sz="4" w:space="0" w:color="auto"/>
            </w:tcBorders>
            <w:noWrap/>
          </w:tcPr>
          <w:p w14:paraId="3906C445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Physical examination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14:paraId="53A46248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00%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14:paraId="645B4E7A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1DDE94DC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14:paraId="7F017D08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7726963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14:paraId="1E5C9A1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618F1D92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14:paraId="4A6E480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03CCF94D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14:paraId="6984B58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985E72" w14:paraId="1130682A" w14:textId="77777777">
        <w:trPr>
          <w:trHeight w:val="325"/>
        </w:trPr>
        <w:tc>
          <w:tcPr>
            <w:tcW w:w="5000" w:type="pct"/>
            <w:gridSpan w:val="11"/>
            <w:noWrap/>
          </w:tcPr>
          <w:p w14:paraId="32D785AF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Laboratory testing</w:t>
            </w:r>
          </w:p>
        </w:tc>
      </w:tr>
      <w:tr w:rsidR="00985E72" w14:paraId="631EB844" w14:textId="77777777">
        <w:trPr>
          <w:trHeight w:val="325"/>
        </w:trPr>
        <w:tc>
          <w:tcPr>
            <w:tcW w:w="937" w:type="pct"/>
            <w:noWrap/>
          </w:tcPr>
          <w:p w14:paraId="0918C1B8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lood routine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15CC54A3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00%</w:t>
            </w:r>
          </w:p>
        </w:tc>
        <w:tc>
          <w:tcPr>
            <w:tcW w:w="375" w:type="pct"/>
            <w:shd w:val="clear" w:color="auto" w:fill="auto"/>
            <w:noWrap/>
          </w:tcPr>
          <w:p w14:paraId="5AD7ABCF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1EE6FFB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</w:tcPr>
          <w:p w14:paraId="1EEBD476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</w:tcPr>
          <w:p w14:paraId="58427E52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14:paraId="09F4E643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14:paraId="13323CFC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</w:tcPr>
          <w:p w14:paraId="095A3C3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</w:tcPr>
          <w:p w14:paraId="65C47A9E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0F689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2.32</w:t>
            </w:r>
          </w:p>
        </w:tc>
      </w:tr>
      <w:tr w:rsidR="00985E72" w14:paraId="7C85395E" w14:textId="77777777">
        <w:trPr>
          <w:trHeight w:val="325"/>
        </w:trPr>
        <w:tc>
          <w:tcPr>
            <w:tcW w:w="937" w:type="pct"/>
            <w:noWrap/>
          </w:tcPr>
          <w:p w14:paraId="2C8FE205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rine routine</w:t>
            </w:r>
          </w:p>
        </w:tc>
        <w:tc>
          <w:tcPr>
            <w:tcW w:w="701" w:type="pct"/>
            <w:shd w:val="clear" w:color="auto" w:fill="auto"/>
            <w:noWrap/>
          </w:tcPr>
          <w:p w14:paraId="26DEA113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00%</w:t>
            </w:r>
          </w:p>
        </w:tc>
        <w:tc>
          <w:tcPr>
            <w:tcW w:w="375" w:type="pct"/>
            <w:shd w:val="clear" w:color="auto" w:fill="auto"/>
            <w:noWrap/>
          </w:tcPr>
          <w:p w14:paraId="45D625C7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43740EE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</w:tcPr>
          <w:p w14:paraId="566C4B98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</w:tcPr>
          <w:p w14:paraId="139CEF59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14:paraId="0696D6BE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14:paraId="63B8ED58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</w:tcPr>
          <w:p w14:paraId="48763D42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</w:tcPr>
          <w:p w14:paraId="7B18E337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B7CF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1.06</w:t>
            </w:r>
          </w:p>
        </w:tc>
      </w:tr>
      <w:tr w:rsidR="00985E72" w14:paraId="769F540F" w14:textId="77777777">
        <w:trPr>
          <w:trHeight w:val="325"/>
        </w:trPr>
        <w:tc>
          <w:tcPr>
            <w:tcW w:w="937" w:type="pct"/>
            <w:noWrap/>
          </w:tcPr>
          <w:p w14:paraId="1DF6BBB1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iver and kidney function</w:t>
            </w:r>
          </w:p>
        </w:tc>
        <w:tc>
          <w:tcPr>
            <w:tcW w:w="701" w:type="pct"/>
            <w:shd w:val="clear" w:color="auto" w:fill="auto"/>
            <w:noWrap/>
          </w:tcPr>
          <w:p w14:paraId="1D8B488C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00%</w:t>
            </w:r>
          </w:p>
        </w:tc>
        <w:tc>
          <w:tcPr>
            <w:tcW w:w="375" w:type="pct"/>
            <w:shd w:val="clear" w:color="auto" w:fill="auto"/>
            <w:noWrap/>
          </w:tcPr>
          <w:p w14:paraId="036AF522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394ADDC3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</w:tcPr>
          <w:p w14:paraId="082A5577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</w:tcPr>
          <w:p w14:paraId="5B1D5E9E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14:paraId="10C3A992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14:paraId="3D4CF52B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</w:tcPr>
          <w:p w14:paraId="4C66562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</w:tcPr>
          <w:p w14:paraId="0D02EBDC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F0F6B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24.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985E72" w14:paraId="31D29573" w14:textId="77777777">
        <w:trPr>
          <w:trHeight w:val="325"/>
        </w:trPr>
        <w:tc>
          <w:tcPr>
            <w:tcW w:w="937" w:type="pct"/>
            <w:noWrap/>
          </w:tcPr>
          <w:p w14:paraId="5968BBA2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Biomarker test (CEA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nd CA199)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21F31D2E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00%</w:t>
            </w:r>
          </w:p>
        </w:tc>
        <w:tc>
          <w:tcPr>
            <w:tcW w:w="375" w:type="pct"/>
            <w:shd w:val="clear" w:color="auto" w:fill="auto"/>
            <w:noWrap/>
          </w:tcPr>
          <w:p w14:paraId="06B333B3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23D3002B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</w:tcPr>
          <w:p w14:paraId="70BA368D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</w:tcPr>
          <w:p w14:paraId="32CBC39F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14:paraId="4E1C831A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14:paraId="36DE5C34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</w:tcPr>
          <w:p w14:paraId="0B8415FA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</w:tcPr>
          <w:p w14:paraId="654BDE8D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5B30C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17.3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985E72" w14:paraId="208D2C77" w14:textId="77777777">
        <w:trPr>
          <w:trHeight w:val="325"/>
        </w:trPr>
        <w:tc>
          <w:tcPr>
            <w:tcW w:w="937" w:type="pct"/>
            <w:noWrap/>
          </w:tcPr>
          <w:p w14:paraId="76BC183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CT scan (Chest, abdomen and pelvis)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28F9119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00%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7624255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3B88A5C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  <w:vAlign w:val="center"/>
          </w:tcPr>
          <w:p w14:paraId="39A0E807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  <w:vAlign w:val="center"/>
          </w:tcPr>
          <w:p w14:paraId="6CF23101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  <w:vAlign w:val="center"/>
          </w:tcPr>
          <w:p w14:paraId="224ED2C0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  <w:vAlign w:val="center"/>
          </w:tcPr>
          <w:p w14:paraId="44F7CC11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  <w:vAlign w:val="center"/>
          </w:tcPr>
          <w:p w14:paraId="715C8A7B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  <w:vAlign w:val="center"/>
          </w:tcPr>
          <w:p w14:paraId="06397684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453BB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120.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</w:tr>
      <w:tr w:rsidR="00985E72" w14:paraId="6022C11A" w14:textId="77777777">
        <w:trPr>
          <w:trHeight w:val="325"/>
        </w:trPr>
        <w:tc>
          <w:tcPr>
            <w:tcW w:w="937" w:type="pct"/>
            <w:noWrap/>
          </w:tcPr>
          <w:p w14:paraId="62EF8A8C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RI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(Chest, abdomen and pelvis)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1AA31B57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375" w:type="pct"/>
            <w:shd w:val="clear" w:color="auto" w:fill="auto"/>
            <w:noWrap/>
          </w:tcPr>
          <w:p w14:paraId="7E5CA37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42F7AAF4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</w:tcPr>
          <w:p w14:paraId="32661866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</w:tcPr>
          <w:p w14:paraId="11C2DF0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14:paraId="7BF26DBF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14:paraId="1E693BAA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</w:tcPr>
          <w:p w14:paraId="4622A53A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</w:tcPr>
          <w:p w14:paraId="3A296BF3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F26DC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985E72" w14:paraId="214FE198" w14:textId="77777777">
        <w:trPr>
          <w:trHeight w:val="325"/>
        </w:trPr>
        <w:tc>
          <w:tcPr>
            <w:tcW w:w="937" w:type="pct"/>
            <w:noWrap/>
          </w:tcPr>
          <w:p w14:paraId="3056F3F7" w14:textId="77777777" w:rsidR="00985E72" w:rsidRDefault="00000000">
            <w:pPr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PET-CT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12DA0554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.50%</w:t>
            </w:r>
          </w:p>
        </w:tc>
        <w:tc>
          <w:tcPr>
            <w:tcW w:w="375" w:type="pct"/>
            <w:shd w:val="clear" w:color="auto" w:fill="auto"/>
            <w:noWrap/>
          </w:tcPr>
          <w:p w14:paraId="510B1CA4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14:paraId="3256911A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5" w:type="pct"/>
          </w:tcPr>
          <w:p w14:paraId="3E095DE6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pct"/>
          </w:tcPr>
          <w:p w14:paraId="08641707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5" w:type="pct"/>
          </w:tcPr>
          <w:p w14:paraId="02D40C30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14:paraId="1BE43A19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5" w:type="pct"/>
          </w:tcPr>
          <w:p w14:paraId="1D958E74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9" w:type="pct"/>
          </w:tcPr>
          <w:p w14:paraId="0D86B98E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94605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812.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</w:tr>
    </w:tbl>
    <w:p w14:paraId="108E4B67" w14:textId="77777777" w:rsidR="00985E72" w:rsidRDefault="0000000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a </w:t>
      </w:r>
      <w:r>
        <w:rPr>
          <w:rFonts w:ascii="Times New Roman" w:hAnsi="Times New Roman"/>
          <w:sz w:val="16"/>
          <w:szCs w:val="16"/>
        </w:rPr>
        <w:t>Frequency of follow-up visit and the proportion of patients in each test was from expert opinion.</w:t>
      </w:r>
    </w:p>
    <w:p w14:paraId="3DEF7753" w14:textId="77777777" w:rsidR="00985E72" w:rsidRDefault="0000000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b</w:t>
      </w:r>
      <w:r>
        <w:rPr>
          <w:rFonts w:ascii="Times New Roman" w:hAnsi="Times New Roman"/>
          <w:sz w:val="16"/>
          <w:szCs w:val="16"/>
        </w:rPr>
        <w:t xml:space="preserve"> Cost is the median price of each test in 10 representative provinces and cities.</w:t>
      </w:r>
    </w:p>
    <w:p w14:paraId="26C17AE1" w14:textId="77777777" w:rsidR="00985E72" w:rsidRDefault="00000000">
      <w:pPr>
        <w:tabs>
          <w:tab w:val="left" w:pos="856"/>
        </w:tabs>
        <w:rPr>
          <w:rFonts w:ascii="Times New Roman" w:hAnsi="Times New Roman"/>
          <w:sz w:val="18"/>
          <w:szCs w:val="18"/>
        </w:rPr>
      </w:pPr>
      <w:bookmarkStart w:id="1" w:name="_Hlk111558964"/>
      <w:r>
        <w:rPr>
          <w:rFonts w:ascii="Times New Roman" w:hAnsi="Times New Roman" w:hint="eastAsia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EA: carcinoembryonic antigen, CA 199: carbohydrate antigen 199, CT: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computed tomography, </w:t>
      </w:r>
      <w:r>
        <w:rPr>
          <w:rFonts w:ascii="Times New Roman" w:hAnsi="Times New Roman"/>
          <w:sz w:val="18"/>
          <w:szCs w:val="18"/>
        </w:rPr>
        <w:t>MRI: magnetic resonance imaging</w:t>
      </w:r>
      <w:r>
        <w:rPr>
          <w:rFonts w:ascii="Times New Roman" w:hAnsi="Times New Roman" w:hint="eastAsia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>PET: positron emission tomography, PFS: Progression free survival, OS: overall survival</w:t>
      </w:r>
    </w:p>
    <w:bookmarkEnd w:id="1"/>
    <w:p w14:paraId="6793C767" w14:textId="77777777" w:rsidR="00985E72" w:rsidRDefault="00000000">
      <w:pPr>
        <w:tabs>
          <w:tab w:val="left" w:pos="493"/>
        </w:tabs>
        <w:sectPr w:rsidR="00985E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tab/>
      </w:r>
    </w:p>
    <w:p w14:paraId="2B55A711" w14:textId="48A801DA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bookmarkStart w:id="2" w:name="_Hlk111481595"/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Appendix Table 6. Subsequent treatment pattern for patients </w:t>
      </w:r>
      <w:r w:rsidR="00DD62A7">
        <w:rPr>
          <w:rFonts w:ascii="Times New Roman" w:hAnsi="Times New Roman"/>
          <w:b/>
          <w:bCs/>
          <w:sz w:val="20"/>
          <w:szCs w:val="20"/>
        </w:rPr>
        <w:t>treated by</w:t>
      </w:r>
      <w:r>
        <w:rPr>
          <w:rFonts w:ascii="Times New Roman" w:hAnsi="Times New Roman"/>
          <w:b/>
          <w:bCs/>
          <w:sz w:val="20"/>
          <w:szCs w:val="20"/>
        </w:rPr>
        <w:t xml:space="preserve"> serplulimab and regorafenib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1608"/>
        <w:gridCol w:w="1606"/>
        <w:gridCol w:w="2166"/>
      </w:tblGrid>
      <w:tr w:rsidR="00985E72" w14:paraId="5796479F" w14:textId="77777777"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14:paraId="0FF6F931" w14:textId="77777777" w:rsidR="00985E72" w:rsidRDefault="00000000">
            <w:pP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reatment pattern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8141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Serplulimab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553C9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Regorafenib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1033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ource</w:t>
            </w:r>
          </w:p>
        </w:tc>
      </w:tr>
      <w:tr w:rsidR="00985E72" w14:paraId="03000474" w14:textId="77777777">
        <w:tc>
          <w:tcPr>
            <w:tcW w:w="1761" w:type="pct"/>
            <w:tcBorders>
              <w:top w:val="single" w:sz="4" w:space="0" w:color="auto"/>
            </w:tcBorders>
          </w:tcPr>
          <w:p w14:paraId="3B468976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Chemotherapy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1C14408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10%</w:t>
            </w:r>
          </w:p>
        </w:tc>
        <w:tc>
          <w:tcPr>
            <w:tcW w:w="967" w:type="pct"/>
            <w:tcBorders>
              <w:top w:val="single" w:sz="4" w:space="0" w:color="auto"/>
            </w:tcBorders>
          </w:tcPr>
          <w:p w14:paraId="4FFC013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0%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</w:tcBorders>
            <w:vAlign w:val="center"/>
          </w:tcPr>
          <w:p w14:paraId="11C6643C" w14:textId="56744463" w:rsidR="00985E72" w:rsidRDefault="009E5548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Expert opinion</w:t>
            </w:r>
          </w:p>
        </w:tc>
      </w:tr>
      <w:tr w:rsidR="00985E72" w14:paraId="25E05B46" w14:textId="77777777">
        <w:tc>
          <w:tcPr>
            <w:tcW w:w="1761" w:type="pct"/>
          </w:tcPr>
          <w:p w14:paraId="32B78186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Chemotherapy+ targeted therapy</w:t>
            </w:r>
          </w:p>
        </w:tc>
        <w:tc>
          <w:tcPr>
            <w:tcW w:w="968" w:type="pct"/>
          </w:tcPr>
          <w:p w14:paraId="44F0D20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10%</w:t>
            </w:r>
          </w:p>
        </w:tc>
        <w:tc>
          <w:tcPr>
            <w:tcW w:w="967" w:type="pct"/>
          </w:tcPr>
          <w:p w14:paraId="65B6AAB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0%</w:t>
            </w:r>
          </w:p>
        </w:tc>
        <w:tc>
          <w:tcPr>
            <w:tcW w:w="1304" w:type="pct"/>
            <w:vMerge/>
          </w:tcPr>
          <w:p w14:paraId="2BC0FE16" w14:textId="77777777" w:rsidR="00985E72" w:rsidRDefault="00985E72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</w:p>
        </w:tc>
      </w:tr>
      <w:tr w:rsidR="00985E72" w14:paraId="1CCE7306" w14:textId="77777777">
        <w:tc>
          <w:tcPr>
            <w:tcW w:w="1761" w:type="pct"/>
          </w:tcPr>
          <w:p w14:paraId="2B1A58A2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Targeted therapy</w:t>
            </w:r>
          </w:p>
        </w:tc>
        <w:tc>
          <w:tcPr>
            <w:tcW w:w="968" w:type="pct"/>
          </w:tcPr>
          <w:p w14:paraId="2CC70E4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40%</w:t>
            </w:r>
          </w:p>
        </w:tc>
        <w:tc>
          <w:tcPr>
            <w:tcW w:w="967" w:type="pct"/>
          </w:tcPr>
          <w:p w14:paraId="6B7B81F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0%</w:t>
            </w:r>
          </w:p>
        </w:tc>
        <w:tc>
          <w:tcPr>
            <w:tcW w:w="1304" w:type="pct"/>
            <w:vMerge/>
          </w:tcPr>
          <w:p w14:paraId="7C351E0A" w14:textId="77777777" w:rsidR="00985E72" w:rsidRDefault="00985E72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</w:p>
        </w:tc>
      </w:tr>
      <w:tr w:rsidR="00985E72" w14:paraId="759C3B05" w14:textId="77777777">
        <w:tc>
          <w:tcPr>
            <w:tcW w:w="1761" w:type="pct"/>
          </w:tcPr>
          <w:p w14:paraId="371F7DB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Immune checkpoint inhibitors</w:t>
            </w:r>
          </w:p>
        </w:tc>
        <w:tc>
          <w:tcPr>
            <w:tcW w:w="968" w:type="pct"/>
          </w:tcPr>
          <w:p w14:paraId="4E272C8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0%</w:t>
            </w:r>
          </w:p>
        </w:tc>
        <w:tc>
          <w:tcPr>
            <w:tcW w:w="967" w:type="pct"/>
          </w:tcPr>
          <w:p w14:paraId="4FE3F65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75%</w:t>
            </w:r>
          </w:p>
        </w:tc>
        <w:tc>
          <w:tcPr>
            <w:tcW w:w="1304" w:type="pct"/>
            <w:vMerge/>
          </w:tcPr>
          <w:p w14:paraId="776EED8D" w14:textId="77777777" w:rsidR="00985E72" w:rsidRDefault="00985E72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</w:p>
        </w:tc>
      </w:tr>
      <w:tr w:rsidR="00985E72" w14:paraId="2A1B56D1" w14:textId="77777777">
        <w:tc>
          <w:tcPr>
            <w:tcW w:w="1761" w:type="pct"/>
          </w:tcPr>
          <w:p w14:paraId="05913850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Radiotherapy</w:t>
            </w:r>
          </w:p>
        </w:tc>
        <w:tc>
          <w:tcPr>
            <w:tcW w:w="968" w:type="pct"/>
          </w:tcPr>
          <w:p w14:paraId="2F2A148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15%</w:t>
            </w:r>
          </w:p>
        </w:tc>
        <w:tc>
          <w:tcPr>
            <w:tcW w:w="967" w:type="pct"/>
          </w:tcPr>
          <w:p w14:paraId="7C62531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0%</w:t>
            </w:r>
          </w:p>
        </w:tc>
        <w:tc>
          <w:tcPr>
            <w:tcW w:w="1304" w:type="pct"/>
            <w:vMerge/>
          </w:tcPr>
          <w:p w14:paraId="631B51BB" w14:textId="77777777" w:rsidR="00985E72" w:rsidRDefault="00985E72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</w:p>
        </w:tc>
      </w:tr>
      <w:tr w:rsidR="00985E72" w14:paraId="2D67BF89" w14:textId="77777777">
        <w:tc>
          <w:tcPr>
            <w:tcW w:w="1761" w:type="pct"/>
          </w:tcPr>
          <w:p w14:paraId="75DE4845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Clinical trial</w:t>
            </w:r>
          </w:p>
        </w:tc>
        <w:tc>
          <w:tcPr>
            <w:tcW w:w="968" w:type="pct"/>
          </w:tcPr>
          <w:p w14:paraId="6B876FA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25%</w:t>
            </w:r>
          </w:p>
        </w:tc>
        <w:tc>
          <w:tcPr>
            <w:tcW w:w="967" w:type="pct"/>
          </w:tcPr>
          <w:p w14:paraId="45D466B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8"/>
              </w:rPr>
            </w:pPr>
            <w:r>
              <w:rPr>
                <w:rFonts w:ascii="Times New Roman" w:hAnsi="Times New Roman"/>
                <w:kern w:val="0"/>
                <w:sz w:val="16"/>
                <w:szCs w:val="18"/>
              </w:rPr>
              <w:t>25%</w:t>
            </w:r>
          </w:p>
        </w:tc>
        <w:tc>
          <w:tcPr>
            <w:tcW w:w="1304" w:type="pct"/>
            <w:vMerge/>
          </w:tcPr>
          <w:p w14:paraId="007541BE" w14:textId="77777777" w:rsidR="00985E72" w:rsidRDefault="00985E72">
            <w:pPr>
              <w:rPr>
                <w:rFonts w:ascii="Times New Roman" w:hAnsi="Times New Roman"/>
                <w:kern w:val="0"/>
                <w:sz w:val="16"/>
                <w:szCs w:val="18"/>
              </w:rPr>
            </w:pPr>
          </w:p>
        </w:tc>
      </w:tr>
    </w:tbl>
    <w:bookmarkEnd w:id="2"/>
    <w:p w14:paraId="002BB661" w14:textId="77777777" w:rsidR="00985E72" w:rsidRDefault="00000000">
      <w:pPr>
        <w:tabs>
          <w:tab w:val="left" w:pos="1098"/>
        </w:tabs>
        <w:sectPr w:rsidR="00985E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tab/>
      </w:r>
    </w:p>
    <w:p w14:paraId="28004A6B" w14:textId="77777777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Appendix Table 7. Subsequent treatment options and costs 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039"/>
        <w:gridCol w:w="1644"/>
        <w:gridCol w:w="2370"/>
        <w:gridCol w:w="851"/>
        <w:gridCol w:w="1206"/>
        <w:gridCol w:w="1206"/>
        <w:gridCol w:w="1842"/>
        <w:gridCol w:w="1622"/>
      </w:tblGrid>
      <w:tr w:rsidR="00985E72" w14:paraId="4368DAED" w14:textId="77777777"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3BC49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Subsequent therapy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AF8BA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Proportion of patients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4BC3E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Drug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66F5A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Administration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AA334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Dosage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D968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Unit cost ($)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84A9E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Usage per unit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34F16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Costs of each treatment per cycle ($)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E7F7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ost of each pattern per cycle ($)</w:t>
            </w:r>
          </w:p>
        </w:tc>
      </w:tr>
      <w:tr w:rsidR="00985E72" w14:paraId="277F28B9" w14:textId="77777777"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14:paraId="28A39B0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Chemotherapy</w:t>
            </w:r>
          </w:p>
        </w:tc>
      </w:tr>
      <w:tr w:rsidR="00985E72" w14:paraId="1D0CDE09" w14:textId="77777777">
        <w:tc>
          <w:tcPr>
            <w:tcW w:w="780" w:type="pct"/>
            <w:vAlign w:val="center"/>
          </w:tcPr>
          <w:p w14:paraId="5449F82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Oxaliplatin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4C0E94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16.67%</w:t>
            </w:r>
          </w:p>
        </w:tc>
        <w:tc>
          <w:tcPr>
            <w:tcW w:w="589" w:type="pct"/>
            <w:vAlign w:val="center"/>
          </w:tcPr>
          <w:p w14:paraId="67C2E43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Oxaliplatin</w:t>
            </w:r>
          </w:p>
        </w:tc>
        <w:tc>
          <w:tcPr>
            <w:tcW w:w="849" w:type="pct"/>
            <w:vAlign w:val="center"/>
          </w:tcPr>
          <w:p w14:paraId="3ABB245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85mg/m2, iv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 xml:space="preserve"> drip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, q2w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86E2D8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5D604B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123.1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E7FA47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1D4534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581" w:type="pct"/>
            <w:vMerge w:val="restart"/>
            <w:vAlign w:val="center"/>
          </w:tcPr>
          <w:p w14:paraId="798C790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083.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69</w:t>
            </w:r>
          </w:p>
        </w:tc>
      </w:tr>
      <w:tr w:rsidR="00985E72" w14:paraId="57A94CC5" w14:textId="77777777">
        <w:tc>
          <w:tcPr>
            <w:tcW w:w="780" w:type="pct"/>
            <w:vAlign w:val="center"/>
          </w:tcPr>
          <w:p w14:paraId="11AED1EB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Gemcitabine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7AB7E54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16.67%</w:t>
            </w:r>
          </w:p>
        </w:tc>
        <w:tc>
          <w:tcPr>
            <w:tcW w:w="589" w:type="pct"/>
            <w:vAlign w:val="center"/>
          </w:tcPr>
          <w:p w14:paraId="7BE2FA5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Gemcitabine</w:t>
            </w:r>
          </w:p>
        </w:tc>
        <w:tc>
          <w:tcPr>
            <w:tcW w:w="849" w:type="pct"/>
            <w:vAlign w:val="center"/>
          </w:tcPr>
          <w:p w14:paraId="4DAB45C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1000mg/m2, iv drip, once weekly for 3 weeks of each 28-day cycle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E9FEF1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200mg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8A3B6A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19.3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BA3A73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24.00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053EFA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463.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81" w:type="pct"/>
            <w:vMerge/>
          </w:tcPr>
          <w:p w14:paraId="1F1DDCB8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784A7FA2" w14:textId="77777777">
        <w:tc>
          <w:tcPr>
            <w:tcW w:w="780" w:type="pct"/>
            <w:vAlign w:val="center"/>
          </w:tcPr>
          <w:p w14:paraId="14F2F7D0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Capecitabine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8199CA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8.33%</w:t>
            </w:r>
          </w:p>
        </w:tc>
        <w:tc>
          <w:tcPr>
            <w:tcW w:w="589" w:type="pct"/>
            <w:vAlign w:val="center"/>
          </w:tcPr>
          <w:p w14:paraId="199BDEC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Capecitabine</w:t>
            </w:r>
          </w:p>
        </w:tc>
        <w:tc>
          <w:tcPr>
            <w:tcW w:w="849" w:type="pct"/>
            <w:vAlign w:val="center"/>
          </w:tcPr>
          <w:p w14:paraId="0BBE5AE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1250mg/m2, po, bid, day1-day14 of each 21-day cycle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0B204E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87288C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17.2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CF60DF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12.44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68378A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214.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581" w:type="pct"/>
            <w:vMerge/>
          </w:tcPr>
          <w:p w14:paraId="0CB78A8A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079C89D4" w14:textId="77777777">
        <w:tc>
          <w:tcPr>
            <w:tcW w:w="780" w:type="pct"/>
            <w:vAlign w:val="center"/>
          </w:tcPr>
          <w:p w14:paraId="5D0F7032" w14:textId="77777777" w:rsidR="00985E72" w:rsidRDefault="00000000">
            <w:pPr>
              <w:ind w:leftChars="100" w:left="21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Vinorelbine Tartrate Capsules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3450223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8.33%</w:t>
            </w:r>
          </w:p>
        </w:tc>
        <w:tc>
          <w:tcPr>
            <w:tcW w:w="589" w:type="pct"/>
            <w:vAlign w:val="center"/>
          </w:tcPr>
          <w:p w14:paraId="013DF2C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VinorelbineTartrate Capsules</w:t>
            </w:r>
          </w:p>
        </w:tc>
        <w:tc>
          <w:tcPr>
            <w:tcW w:w="849" w:type="pct"/>
            <w:vAlign w:val="center"/>
          </w:tcPr>
          <w:p w14:paraId="4097586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10-40mg/d, po, qd, day1-day21 of each 28-day cycle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926D29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169BD2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122.2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0895F6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26.00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11D9FA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09</w:t>
            </w:r>
          </w:p>
        </w:tc>
        <w:tc>
          <w:tcPr>
            <w:tcW w:w="581" w:type="pct"/>
            <w:vMerge/>
          </w:tcPr>
          <w:p w14:paraId="18837E9A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68961FFC" w14:textId="77777777">
        <w:tc>
          <w:tcPr>
            <w:tcW w:w="780" w:type="pct"/>
            <w:vAlign w:val="center"/>
          </w:tcPr>
          <w:p w14:paraId="1B60401E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Raltitrexed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568877E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25.00%</w:t>
            </w:r>
          </w:p>
        </w:tc>
        <w:tc>
          <w:tcPr>
            <w:tcW w:w="589" w:type="pct"/>
            <w:vAlign w:val="center"/>
          </w:tcPr>
          <w:p w14:paraId="4C6D54F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Raltitrexed</w:t>
            </w:r>
          </w:p>
        </w:tc>
        <w:tc>
          <w:tcPr>
            <w:tcW w:w="849" w:type="pct"/>
            <w:vAlign w:val="center"/>
          </w:tcPr>
          <w:p w14:paraId="1961D62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3mg/m2, iv drip, q3w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961A67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23C906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99.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87BAEF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6.40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BF3BF0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581" w:type="pct"/>
            <w:vMerge/>
          </w:tcPr>
          <w:p w14:paraId="50F52B97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920FF5D" w14:textId="77777777">
        <w:tc>
          <w:tcPr>
            <w:tcW w:w="780" w:type="pct"/>
            <w:vAlign w:val="center"/>
          </w:tcPr>
          <w:p w14:paraId="62560879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Irinotecan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198FE27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16.67%</w:t>
            </w:r>
          </w:p>
        </w:tc>
        <w:tc>
          <w:tcPr>
            <w:tcW w:w="589" w:type="pct"/>
            <w:vAlign w:val="center"/>
          </w:tcPr>
          <w:p w14:paraId="3FEF1D1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Irinotecan</w:t>
            </w:r>
          </w:p>
        </w:tc>
        <w:tc>
          <w:tcPr>
            <w:tcW w:w="849" w:type="pct"/>
            <w:vAlign w:val="center"/>
          </w:tcPr>
          <w:p w14:paraId="533C920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180mg/m2, iv drip, q2w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5BA6AE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BA5379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102.1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C52F48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14.40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57C846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47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1.12</w:t>
            </w:r>
          </w:p>
        </w:tc>
        <w:tc>
          <w:tcPr>
            <w:tcW w:w="581" w:type="pct"/>
            <w:vMerge/>
          </w:tcPr>
          <w:p w14:paraId="24EFA887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30F342C" w14:textId="77777777">
        <w:tc>
          <w:tcPr>
            <w:tcW w:w="780" w:type="pct"/>
            <w:vAlign w:val="center"/>
          </w:tcPr>
          <w:p w14:paraId="21F14EBB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Trifluridine-tipiracil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14:paraId="41661B6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8.33%</w:t>
            </w:r>
          </w:p>
        </w:tc>
        <w:tc>
          <w:tcPr>
            <w:tcW w:w="589" w:type="pct"/>
            <w:vAlign w:val="center"/>
          </w:tcPr>
          <w:p w14:paraId="0535EC2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Trifluridine-tipiracil</w:t>
            </w:r>
          </w:p>
        </w:tc>
        <w:tc>
          <w:tcPr>
            <w:tcW w:w="849" w:type="pct"/>
            <w:vAlign w:val="center"/>
          </w:tcPr>
          <w:p w14:paraId="00B059D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35mg/m2, po, qd, day1-5 and day8-12 of each 28-day cycle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872B11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15mg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300BD7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631.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E7131B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3.73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78E2E5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81" w:type="pct"/>
            <w:vMerge/>
          </w:tcPr>
          <w:p w14:paraId="449569F8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70872F1F" w14:textId="77777777">
        <w:tc>
          <w:tcPr>
            <w:tcW w:w="5000" w:type="pct"/>
            <w:gridSpan w:val="9"/>
            <w:vAlign w:val="center"/>
          </w:tcPr>
          <w:p w14:paraId="69515718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Chemotherapy + targeted therapy</w:t>
            </w:r>
          </w:p>
        </w:tc>
      </w:tr>
      <w:tr w:rsidR="00985E72" w14:paraId="49B0760A" w14:textId="77777777">
        <w:tc>
          <w:tcPr>
            <w:tcW w:w="780" w:type="pct"/>
            <w:vMerge w:val="restart"/>
            <w:vAlign w:val="center"/>
          </w:tcPr>
          <w:p w14:paraId="0D27BEB0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Chemotherapy + Bevacizumab</w:t>
            </w:r>
          </w:p>
        </w:tc>
        <w:tc>
          <w:tcPr>
            <w:tcW w:w="372" w:type="pct"/>
            <w:vMerge w:val="restart"/>
            <w:vAlign w:val="center"/>
          </w:tcPr>
          <w:p w14:paraId="48CB145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70%</w:t>
            </w:r>
          </w:p>
        </w:tc>
        <w:tc>
          <w:tcPr>
            <w:tcW w:w="589" w:type="pct"/>
            <w:vAlign w:val="center"/>
          </w:tcPr>
          <w:p w14:paraId="31D751F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Bevacizumab</w:t>
            </w:r>
          </w:p>
        </w:tc>
        <w:tc>
          <w:tcPr>
            <w:tcW w:w="849" w:type="pct"/>
            <w:vAlign w:val="center"/>
          </w:tcPr>
          <w:p w14:paraId="2C70A28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5mg/kg, iv drip, q2w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8183CE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4E47F2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193.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CEE8E9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6E078F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387.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581" w:type="pct"/>
            <w:tcBorders>
              <w:bottom w:val="nil"/>
            </w:tcBorders>
          </w:tcPr>
          <w:p w14:paraId="2C8D7439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7C3D4FBD" w14:textId="77777777">
        <w:tc>
          <w:tcPr>
            <w:tcW w:w="780" w:type="pct"/>
            <w:vMerge/>
            <w:vAlign w:val="center"/>
          </w:tcPr>
          <w:p w14:paraId="11AD347A" w14:textId="77777777" w:rsidR="00985E72" w:rsidRDefault="00985E72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14:paraId="3CC2F3CD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89" w:type="pct"/>
            <w:vAlign w:val="center"/>
          </w:tcPr>
          <w:p w14:paraId="1E0FE44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Oxaliplatin</w:t>
            </w:r>
          </w:p>
        </w:tc>
        <w:tc>
          <w:tcPr>
            <w:tcW w:w="849" w:type="pct"/>
            <w:vAlign w:val="center"/>
          </w:tcPr>
          <w:p w14:paraId="62B450D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85mg/m2, iv drip, q2w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A8EA0B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CB8B7C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123.1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56EBCE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4510C6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9.08</w:t>
            </w:r>
          </w:p>
        </w:tc>
        <w:tc>
          <w:tcPr>
            <w:tcW w:w="581" w:type="pct"/>
            <w:vMerge w:val="restart"/>
            <w:tcBorders>
              <w:top w:val="nil"/>
              <w:bottom w:val="nil"/>
            </w:tcBorders>
            <w:vAlign w:val="center"/>
          </w:tcPr>
          <w:p w14:paraId="5455D79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90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.9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8</w:t>
            </w:r>
          </w:p>
        </w:tc>
      </w:tr>
      <w:tr w:rsidR="00985E72" w14:paraId="42A9D6E4" w14:textId="77777777">
        <w:tc>
          <w:tcPr>
            <w:tcW w:w="780" w:type="pct"/>
            <w:vMerge/>
            <w:vAlign w:val="center"/>
          </w:tcPr>
          <w:p w14:paraId="5728FE38" w14:textId="77777777" w:rsidR="00985E72" w:rsidRDefault="00985E72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14:paraId="5AAD8E39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89" w:type="pct"/>
            <w:vAlign w:val="center"/>
          </w:tcPr>
          <w:p w14:paraId="4F35FF6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Calcium Levofolinate Hydrate</w:t>
            </w:r>
          </w:p>
        </w:tc>
        <w:tc>
          <w:tcPr>
            <w:tcW w:w="849" w:type="pct"/>
            <w:vAlign w:val="center"/>
          </w:tcPr>
          <w:p w14:paraId="6594762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400mg/m2, iv drip, q2w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B8483B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25mg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5BCDD8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7.03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98ADDF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52.00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F72B58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365.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81" w:type="pct"/>
            <w:vMerge/>
            <w:tcBorders>
              <w:top w:val="nil"/>
              <w:bottom w:val="nil"/>
            </w:tcBorders>
          </w:tcPr>
          <w:p w14:paraId="3EAB09F5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72A336CB" w14:textId="77777777">
        <w:tc>
          <w:tcPr>
            <w:tcW w:w="780" w:type="pct"/>
            <w:vMerge/>
            <w:tcBorders>
              <w:bottom w:val="nil"/>
            </w:tcBorders>
            <w:vAlign w:val="center"/>
          </w:tcPr>
          <w:p w14:paraId="08A5CF55" w14:textId="77777777" w:rsidR="00985E72" w:rsidRDefault="00985E72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bottom w:val="nil"/>
            </w:tcBorders>
            <w:vAlign w:val="center"/>
          </w:tcPr>
          <w:p w14:paraId="5C0FB5EF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89" w:type="pct"/>
            <w:tcBorders>
              <w:bottom w:val="nil"/>
            </w:tcBorders>
            <w:vAlign w:val="center"/>
          </w:tcPr>
          <w:p w14:paraId="61C38BA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5-Fluorouracil</w:t>
            </w:r>
          </w:p>
        </w:tc>
        <w:tc>
          <w:tcPr>
            <w:tcW w:w="849" w:type="pct"/>
            <w:tcBorders>
              <w:bottom w:val="nil"/>
            </w:tcBorders>
            <w:vAlign w:val="center"/>
          </w:tcPr>
          <w:p w14:paraId="25D1933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400mg/m2, iv, on day 1; 2400mg, iv drip on day 2, q2w</w:t>
            </w:r>
          </w:p>
        </w:tc>
        <w:tc>
          <w:tcPr>
            <w:tcW w:w="305" w:type="pct"/>
            <w:tcBorders>
              <w:bottom w:val="nil"/>
            </w:tcBorders>
            <w:shd w:val="clear" w:color="auto" w:fill="auto"/>
            <w:vAlign w:val="center"/>
          </w:tcPr>
          <w:p w14:paraId="740936A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250mg</w:t>
            </w:r>
          </w:p>
        </w:tc>
        <w:tc>
          <w:tcPr>
            <w:tcW w:w="432" w:type="pct"/>
            <w:tcBorders>
              <w:bottom w:val="nil"/>
            </w:tcBorders>
            <w:shd w:val="clear" w:color="auto" w:fill="auto"/>
            <w:vAlign w:val="center"/>
          </w:tcPr>
          <w:p w14:paraId="2082EC8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11.66</w:t>
            </w:r>
          </w:p>
        </w:tc>
        <w:tc>
          <w:tcPr>
            <w:tcW w:w="432" w:type="pct"/>
            <w:tcBorders>
              <w:bottom w:val="nil"/>
            </w:tcBorders>
            <w:shd w:val="clear" w:color="auto" w:fill="auto"/>
            <w:vAlign w:val="center"/>
          </w:tcPr>
          <w:p w14:paraId="59B7D51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36.00</w:t>
            </w:r>
          </w:p>
        </w:tc>
        <w:tc>
          <w:tcPr>
            <w:tcW w:w="660" w:type="pct"/>
            <w:tcBorders>
              <w:bottom w:val="nil"/>
            </w:tcBorders>
            <w:shd w:val="clear" w:color="auto" w:fill="auto"/>
            <w:vAlign w:val="center"/>
          </w:tcPr>
          <w:p w14:paraId="7C77F24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419.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81" w:type="pct"/>
            <w:vMerge/>
            <w:tcBorders>
              <w:top w:val="nil"/>
              <w:bottom w:val="nil"/>
            </w:tcBorders>
          </w:tcPr>
          <w:p w14:paraId="209797B1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58CFAFD" w14:textId="77777777">
        <w:tc>
          <w:tcPr>
            <w:tcW w:w="780" w:type="pct"/>
            <w:vMerge w:val="restart"/>
            <w:tcBorders>
              <w:top w:val="nil"/>
              <w:bottom w:val="nil"/>
            </w:tcBorders>
            <w:vAlign w:val="center"/>
          </w:tcPr>
          <w:p w14:paraId="7A79ED3F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Chemotherapy + Cetuximab</w:t>
            </w:r>
          </w:p>
        </w:tc>
        <w:tc>
          <w:tcPr>
            <w:tcW w:w="372" w:type="pct"/>
            <w:vMerge w:val="restart"/>
            <w:tcBorders>
              <w:top w:val="nil"/>
              <w:bottom w:val="nil"/>
            </w:tcBorders>
            <w:vAlign w:val="center"/>
          </w:tcPr>
          <w:p w14:paraId="328F927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30%</w:t>
            </w:r>
          </w:p>
        </w:tc>
        <w:tc>
          <w:tcPr>
            <w:tcW w:w="589" w:type="pct"/>
            <w:tcBorders>
              <w:top w:val="nil"/>
              <w:bottom w:val="nil"/>
            </w:tcBorders>
            <w:vAlign w:val="center"/>
          </w:tcPr>
          <w:p w14:paraId="48F3579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Cetuximab</w:t>
            </w:r>
          </w:p>
        </w:tc>
        <w:tc>
          <w:tcPr>
            <w:tcW w:w="849" w:type="pct"/>
            <w:tcBorders>
              <w:top w:val="nil"/>
              <w:bottom w:val="nil"/>
            </w:tcBorders>
            <w:vAlign w:val="center"/>
          </w:tcPr>
          <w:p w14:paraId="3A75278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500mg/m2, iv, q2w</w:t>
            </w:r>
          </w:p>
        </w:tc>
        <w:tc>
          <w:tcPr>
            <w:tcW w:w="3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B66A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100mg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DD60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178.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7CD2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6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788B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357.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81" w:type="pct"/>
            <w:vMerge/>
            <w:tcBorders>
              <w:top w:val="nil"/>
              <w:bottom w:val="nil"/>
            </w:tcBorders>
          </w:tcPr>
          <w:p w14:paraId="57C401FC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F12BD6F" w14:textId="77777777">
        <w:tc>
          <w:tcPr>
            <w:tcW w:w="780" w:type="pct"/>
            <w:vMerge/>
            <w:tcBorders>
              <w:top w:val="nil"/>
              <w:bottom w:val="nil"/>
            </w:tcBorders>
            <w:vAlign w:val="center"/>
          </w:tcPr>
          <w:p w14:paraId="5C85789A" w14:textId="77777777" w:rsidR="00985E72" w:rsidRDefault="00985E72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nil"/>
              <w:bottom w:val="nil"/>
            </w:tcBorders>
            <w:vAlign w:val="center"/>
          </w:tcPr>
          <w:p w14:paraId="07708ABC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vAlign w:val="center"/>
          </w:tcPr>
          <w:p w14:paraId="0386F92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Oxaliplatin</w:t>
            </w:r>
          </w:p>
        </w:tc>
        <w:tc>
          <w:tcPr>
            <w:tcW w:w="849" w:type="pct"/>
            <w:tcBorders>
              <w:top w:val="nil"/>
              <w:bottom w:val="nil"/>
            </w:tcBorders>
            <w:vAlign w:val="center"/>
          </w:tcPr>
          <w:p w14:paraId="6C11497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85mg/m2, iv, q2w</w:t>
            </w:r>
          </w:p>
        </w:tc>
        <w:tc>
          <w:tcPr>
            <w:tcW w:w="3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C8DE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50mg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CED4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123.1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86BB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6.00</w:t>
            </w:r>
          </w:p>
        </w:tc>
        <w:tc>
          <w:tcPr>
            <w:tcW w:w="6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9A6B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9.08</w:t>
            </w:r>
          </w:p>
        </w:tc>
        <w:tc>
          <w:tcPr>
            <w:tcW w:w="581" w:type="pct"/>
            <w:vMerge/>
            <w:tcBorders>
              <w:top w:val="nil"/>
              <w:bottom w:val="nil"/>
            </w:tcBorders>
          </w:tcPr>
          <w:p w14:paraId="13DDCD1E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27D162D" w14:textId="77777777">
        <w:tc>
          <w:tcPr>
            <w:tcW w:w="780" w:type="pct"/>
            <w:vMerge/>
            <w:tcBorders>
              <w:top w:val="nil"/>
              <w:bottom w:val="nil"/>
            </w:tcBorders>
            <w:vAlign w:val="center"/>
          </w:tcPr>
          <w:p w14:paraId="4CFA1461" w14:textId="77777777" w:rsidR="00985E72" w:rsidRDefault="00985E72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nil"/>
              <w:bottom w:val="nil"/>
            </w:tcBorders>
            <w:vAlign w:val="center"/>
          </w:tcPr>
          <w:p w14:paraId="30ECAAE6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vAlign w:val="center"/>
          </w:tcPr>
          <w:p w14:paraId="0265155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Calcium Levofolinate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Hydrate</w:t>
            </w:r>
          </w:p>
        </w:tc>
        <w:tc>
          <w:tcPr>
            <w:tcW w:w="849" w:type="pct"/>
            <w:tcBorders>
              <w:top w:val="nil"/>
              <w:bottom w:val="nil"/>
            </w:tcBorders>
            <w:vAlign w:val="center"/>
          </w:tcPr>
          <w:p w14:paraId="7AF097F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400mg/m2, iv drip, q2w</w:t>
            </w:r>
          </w:p>
        </w:tc>
        <w:tc>
          <w:tcPr>
            <w:tcW w:w="30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04195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25mg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CC0D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7.03</w:t>
            </w:r>
          </w:p>
        </w:tc>
        <w:tc>
          <w:tcPr>
            <w:tcW w:w="4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F1F2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52.00</w:t>
            </w:r>
          </w:p>
        </w:tc>
        <w:tc>
          <w:tcPr>
            <w:tcW w:w="6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9BD6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365.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1" w:type="pct"/>
            <w:vMerge/>
            <w:tcBorders>
              <w:top w:val="nil"/>
              <w:bottom w:val="nil"/>
            </w:tcBorders>
          </w:tcPr>
          <w:p w14:paraId="79D31943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8B1AF2E" w14:textId="77777777">
        <w:tc>
          <w:tcPr>
            <w:tcW w:w="780" w:type="pct"/>
            <w:vMerge/>
            <w:tcBorders>
              <w:top w:val="nil"/>
            </w:tcBorders>
            <w:vAlign w:val="center"/>
          </w:tcPr>
          <w:p w14:paraId="03C8997D" w14:textId="77777777" w:rsidR="00985E72" w:rsidRDefault="00985E72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nil"/>
            </w:tcBorders>
            <w:vAlign w:val="center"/>
          </w:tcPr>
          <w:p w14:paraId="41B4FB6B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nil"/>
            </w:tcBorders>
            <w:vAlign w:val="center"/>
          </w:tcPr>
          <w:p w14:paraId="571E1BC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5-Fluorouracil</w:t>
            </w:r>
          </w:p>
        </w:tc>
        <w:tc>
          <w:tcPr>
            <w:tcW w:w="849" w:type="pct"/>
            <w:tcBorders>
              <w:top w:val="nil"/>
            </w:tcBorders>
            <w:vAlign w:val="center"/>
          </w:tcPr>
          <w:p w14:paraId="391B737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400mg/m2, iv, on day 1; 2400mg, iv drip on day 2, q2w</w:t>
            </w:r>
          </w:p>
        </w:tc>
        <w:tc>
          <w:tcPr>
            <w:tcW w:w="305" w:type="pct"/>
            <w:tcBorders>
              <w:top w:val="nil"/>
            </w:tcBorders>
            <w:shd w:val="clear" w:color="auto" w:fill="auto"/>
            <w:vAlign w:val="center"/>
          </w:tcPr>
          <w:p w14:paraId="6D29401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250mg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vAlign w:val="center"/>
          </w:tcPr>
          <w:p w14:paraId="628DBF5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11.66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vAlign w:val="center"/>
          </w:tcPr>
          <w:p w14:paraId="72F1B9E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36.00</w:t>
            </w:r>
          </w:p>
        </w:tc>
        <w:tc>
          <w:tcPr>
            <w:tcW w:w="660" w:type="pct"/>
            <w:tcBorders>
              <w:top w:val="nil"/>
            </w:tcBorders>
            <w:shd w:val="clear" w:color="auto" w:fill="auto"/>
            <w:vAlign w:val="center"/>
          </w:tcPr>
          <w:p w14:paraId="3E74C7B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419.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81" w:type="pct"/>
            <w:vMerge/>
            <w:tcBorders>
              <w:top w:val="nil"/>
            </w:tcBorders>
          </w:tcPr>
          <w:p w14:paraId="211E0BA6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00153878" w14:textId="77777777">
        <w:tc>
          <w:tcPr>
            <w:tcW w:w="5000" w:type="pct"/>
            <w:gridSpan w:val="9"/>
            <w:vAlign w:val="center"/>
          </w:tcPr>
          <w:p w14:paraId="739A4350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Targeted therapy</w:t>
            </w:r>
          </w:p>
        </w:tc>
      </w:tr>
      <w:tr w:rsidR="00985E72" w14:paraId="0557D7EC" w14:textId="77777777">
        <w:tc>
          <w:tcPr>
            <w:tcW w:w="780" w:type="pct"/>
            <w:vAlign w:val="center"/>
          </w:tcPr>
          <w:p w14:paraId="4924165B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Denosumab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87A74D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14.29%</w:t>
            </w:r>
          </w:p>
        </w:tc>
        <w:tc>
          <w:tcPr>
            <w:tcW w:w="589" w:type="pct"/>
            <w:vAlign w:val="center"/>
          </w:tcPr>
          <w:p w14:paraId="5CE0D35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Denosumab</w:t>
            </w:r>
          </w:p>
        </w:tc>
        <w:tc>
          <w:tcPr>
            <w:tcW w:w="849" w:type="pct"/>
            <w:vAlign w:val="center"/>
          </w:tcPr>
          <w:p w14:paraId="381880C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120mg, ih, q4w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F1139C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2E20E7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243.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55295A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C44AD3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243.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581" w:type="pct"/>
            <w:vMerge w:val="restart"/>
            <w:vAlign w:val="center"/>
          </w:tcPr>
          <w:p w14:paraId="61B7017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083.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92</w:t>
            </w:r>
          </w:p>
          <w:p w14:paraId="44C0C358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3212E3E2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19BD1192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53F43493" w14:textId="77777777">
        <w:tc>
          <w:tcPr>
            <w:tcW w:w="780" w:type="pct"/>
            <w:vAlign w:val="center"/>
          </w:tcPr>
          <w:p w14:paraId="16032FF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Regorafenib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3539ED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14.29%</w:t>
            </w:r>
          </w:p>
        </w:tc>
        <w:tc>
          <w:tcPr>
            <w:tcW w:w="589" w:type="pct"/>
            <w:vAlign w:val="center"/>
          </w:tcPr>
          <w:p w14:paraId="0A00CFC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Regorafenib</w:t>
            </w:r>
          </w:p>
        </w:tc>
        <w:tc>
          <w:tcPr>
            <w:tcW w:w="849" w:type="pct"/>
            <w:vAlign w:val="center"/>
          </w:tcPr>
          <w:p w14:paraId="5C30F2C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160mg po, once daily on day1-21 of 28-day cycle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CDF313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9709C5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716.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029C13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CE73E1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81" w:type="pct"/>
            <w:vMerge/>
            <w:vAlign w:val="center"/>
          </w:tcPr>
          <w:p w14:paraId="1E44E43A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26F9F2EF" w14:textId="77777777">
        <w:tc>
          <w:tcPr>
            <w:tcW w:w="780" w:type="pct"/>
            <w:vAlign w:val="center"/>
          </w:tcPr>
          <w:p w14:paraId="5A91CB62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Fruquintinib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634629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57.14%</w:t>
            </w:r>
          </w:p>
        </w:tc>
        <w:tc>
          <w:tcPr>
            <w:tcW w:w="589" w:type="pct"/>
            <w:vAlign w:val="center"/>
          </w:tcPr>
          <w:p w14:paraId="42B71B9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Fruquintinib</w:t>
            </w:r>
          </w:p>
        </w:tc>
        <w:tc>
          <w:tcPr>
            <w:tcW w:w="849" w:type="pct"/>
            <w:vAlign w:val="center"/>
          </w:tcPr>
          <w:p w14:paraId="05AA367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5mg, po, once daily on day1-21 of 28-day cycle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DF7449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20E85B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392.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22D37F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BC8E12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7.52</w:t>
            </w:r>
          </w:p>
        </w:tc>
        <w:tc>
          <w:tcPr>
            <w:tcW w:w="581" w:type="pct"/>
            <w:vMerge/>
            <w:vAlign w:val="center"/>
          </w:tcPr>
          <w:p w14:paraId="4473BBD7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9E23751" w14:textId="77777777">
        <w:tc>
          <w:tcPr>
            <w:tcW w:w="780" w:type="pct"/>
            <w:vAlign w:val="center"/>
          </w:tcPr>
          <w:p w14:paraId="5DE98DC5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Apatinib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3F09B5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14.29%</w:t>
            </w:r>
          </w:p>
        </w:tc>
        <w:tc>
          <w:tcPr>
            <w:tcW w:w="589" w:type="pct"/>
            <w:vAlign w:val="center"/>
          </w:tcPr>
          <w:p w14:paraId="2083BA6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Apatinib</w:t>
            </w:r>
          </w:p>
        </w:tc>
        <w:tc>
          <w:tcPr>
            <w:tcW w:w="849" w:type="pct"/>
            <w:vAlign w:val="center"/>
          </w:tcPr>
          <w:p w14:paraId="7893204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850mg, po, qd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F49AD8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250mg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893631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161.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94C7E8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69E1A5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48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4.22</w:t>
            </w:r>
          </w:p>
        </w:tc>
        <w:tc>
          <w:tcPr>
            <w:tcW w:w="581" w:type="pct"/>
            <w:vMerge/>
            <w:vAlign w:val="center"/>
          </w:tcPr>
          <w:p w14:paraId="1A646E25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04A3D4E4" w14:textId="77777777">
        <w:tc>
          <w:tcPr>
            <w:tcW w:w="5000" w:type="pct"/>
            <w:gridSpan w:val="9"/>
            <w:vAlign w:val="center"/>
          </w:tcPr>
          <w:p w14:paraId="1670E8E8" w14:textId="77777777" w:rsidR="00985E72" w:rsidRDefault="00000000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Immune checkpoint inhibitors</w:t>
            </w:r>
          </w:p>
        </w:tc>
      </w:tr>
      <w:tr w:rsidR="00985E72" w14:paraId="471EF6EC" w14:textId="77777777">
        <w:tc>
          <w:tcPr>
            <w:tcW w:w="780" w:type="pct"/>
            <w:vAlign w:val="center"/>
          </w:tcPr>
          <w:p w14:paraId="1C2AE2AE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Camrelizumab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446FB5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28.57%</w:t>
            </w:r>
          </w:p>
        </w:tc>
        <w:tc>
          <w:tcPr>
            <w:tcW w:w="589" w:type="pct"/>
            <w:vAlign w:val="center"/>
          </w:tcPr>
          <w:p w14:paraId="2225E39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Camrelizumab</w:t>
            </w:r>
          </w:p>
        </w:tc>
        <w:tc>
          <w:tcPr>
            <w:tcW w:w="849" w:type="pct"/>
            <w:vAlign w:val="center"/>
          </w:tcPr>
          <w:p w14:paraId="2298282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3mg/kg, iv drip, q3w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248A73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200mg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8440DB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434.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5D042A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1.33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199309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57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9.12</w:t>
            </w:r>
          </w:p>
        </w:tc>
        <w:tc>
          <w:tcPr>
            <w:tcW w:w="581" w:type="pct"/>
            <w:vMerge w:val="restart"/>
            <w:vAlign w:val="center"/>
          </w:tcPr>
          <w:p w14:paraId="6CE9243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39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9.62</w:t>
            </w:r>
          </w:p>
        </w:tc>
      </w:tr>
      <w:tr w:rsidR="00985E72" w14:paraId="4A745B36" w14:textId="77777777">
        <w:tc>
          <w:tcPr>
            <w:tcW w:w="780" w:type="pct"/>
            <w:vAlign w:val="center"/>
          </w:tcPr>
          <w:p w14:paraId="09F38FE2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Pembrolizumab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FE383E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28.57%</w:t>
            </w:r>
          </w:p>
        </w:tc>
        <w:tc>
          <w:tcPr>
            <w:tcW w:w="589" w:type="pct"/>
            <w:vAlign w:val="center"/>
          </w:tcPr>
          <w:p w14:paraId="3648149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Pembrolizumab</w:t>
            </w:r>
          </w:p>
        </w:tc>
        <w:tc>
          <w:tcPr>
            <w:tcW w:w="849" w:type="pct"/>
            <w:vAlign w:val="center"/>
          </w:tcPr>
          <w:p w14:paraId="064B301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200mg, iv drip, q3w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D7FA0A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443853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7.94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D5A07D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2.67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1EC796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708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7.85</w:t>
            </w:r>
          </w:p>
        </w:tc>
        <w:tc>
          <w:tcPr>
            <w:tcW w:w="581" w:type="pct"/>
            <w:vMerge/>
            <w:vAlign w:val="center"/>
          </w:tcPr>
          <w:p w14:paraId="47F9851C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57AE9ED7" w14:textId="77777777">
        <w:tc>
          <w:tcPr>
            <w:tcW w:w="780" w:type="pct"/>
            <w:vAlign w:val="center"/>
          </w:tcPr>
          <w:p w14:paraId="6CDC10DD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Toripalimab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17FDDD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42.86%</w:t>
            </w:r>
          </w:p>
        </w:tc>
        <w:tc>
          <w:tcPr>
            <w:tcW w:w="589" w:type="pct"/>
            <w:vAlign w:val="center"/>
          </w:tcPr>
          <w:p w14:paraId="316EDFD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Toripalimab</w:t>
            </w:r>
          </w:p>
        </w:tc>
        <w:tc>
          <w:tcPr>
            <w:tcW w:w="849" w:type="pct"/>
            <w:vAlign w:val="center"/>
          </w:tcPr>
          <w:p w14:paraId="058F222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3mg/kg, iv drip, q2w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F1E68E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CABDA0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121.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7D85CD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4.00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26F831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487.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81" w:type="pct"/>
            <w:vMerge/>
            <w:vAlign w:val="center"/>
          </w:tcPr>
          <w:p w14:paraId="2B041BE3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C635B1C" w14:textId="77777777">
        <w:tc>
          <w:tcPr>
            <w:tcW w:w="780" w:type="pct"/>
            <w:vAlign w:val="center"/>
          </w:tcPr>
          <w:p w14:paraId="611093F7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Tislelizumab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409603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0.00%</w:t>
            </w:r>
          </w:p>
        </w:tc>
        <w:tc>
          <w:tcPr>
            <w:tcW w:w="589" w:type="pct"/>
            <w:vAlign w:val="center"/>
          </w:tcPr>
          <w:p w14:paraId="06BD16F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Tislelizumab</w:t>
            </w:r>
          </w:p>
        </w:tc>
        <w:tc>
          <w:tcPr>
            <w:tcW w:w="849" w:type="pct"/>
            <w:vAlign w:val="center"/>
          </w:tcPr>
          <w:p w14:paraId="1F27CF2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200mg, iv drip, q3w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5433D4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100mg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F92770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323.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0EE18A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1.33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934537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43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81" w:type="pct"/>
            <w:vMerge/>
            <w:vAlign w:val="center"/>
          </w:tcPr>
          <w:p w14:paraId="77741C01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2E913A7C" w14:textId="77777777">
        <w:tc>
          <w:tcPr>
            <w:tcW w:w="780" w:type="pct"/>
            <w:vAlign w:val="center"/>
          </w:tcPr>
          <w:p w14:paraId="4AAB07AE" w14:textId="77777777" w:rsidR="00985E72" w:rsidRDefault="00000000">
            <w:pPr>
              <w:ind w:firstLineChars="100" w:firstLine="16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Envafolimab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E52752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0.00%</w:t>
            </w:r>
          </w:p>
        </w:tc>
        <w:tc>
          <w:tcPr>
            <w:tcW w:w="589" w:type="pct"/>
            <w:vAlign w:val="center"/>
          </w:tcPr>
          <w:p w14:paraId="5C64417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Envafolimab</w:t>
            </w:r>
          </w:p>
        </w:tc>
        <w:tc>
          <w:tcPr>
            <w:tcW w:w="849" w:type="pct"/>
            <w:vAlign w:val="center"/>
          </w:tcPr>
          <w:p w14:paraId="0D2F465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200mg, ih, q4w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9AA83F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200mg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D94BCE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88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7.07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E2073B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660" w:type="pct"/>
            <w:vAlign w:val="center"/>
          </w:tcPr>
          <w:p w14:paraId="1E030B7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88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7.07</w:t>
            </w:r>
          </w:p>
        </w:tc>
        <w:tc>
          <w:tcPr>
            <w:tcW w:w="581" w:type="pct"/>
            <w:vMerge/>
            <w:vAlign w:val="center"/>
          </w:tcPr>
          <w:p w14:paraId="75DCB178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2BD02BE" w14:textId="77777777">
        <w:tc>
          <w:tcPr>
            <w:tcW w:w="780" w:type="pct"/>
            <w:vAlign w:val="center"/>
          </w:tcPr>
          <w:p w14:paraId="147D847C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Radiotherapy</w:t>
            </w:r>
          </w:p>
        </w:tc>
        <w:tc>
          <w:tcPr>
            <w:tcW w:w="372" w:type="pct"/>
            <w:vAlign w:val="center"/>
          </w:tcPr>
          <w:p w14:paraId="2E504FE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100%</w:t>
            </w:r>
          </w:p>
        </w:tc>
        <w:tc>
          <w:tcPr>
            <w:tcW w:w="589" w:type="pct"/>
            <w:vAlign w:val="center"/>
          </w:tcPr>
          <w:p w14:paraId="5A1730D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849" w:type="pct"/>
            <w:vAlign w:val="center"/>
          </w:tcPr>
          <w:p w14:paraId="46BA21C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DAE3EB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0A986A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116.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2A015F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1.00</w:t>
            </w:r>
          </w:p>
        </w:tc>
        <w:tc>
          <w:tcPr>
            <w:tcW w:w="660" w:type="pct"/>
            <w:vAlign w:val="center"/>
          </w:tcPr>
          <w:p w14:paraId="2277F91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116.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81" w:type="pct"/>
            <w:vAlign w:val="center"/>
          </w:tcPr>
          <w:p w14:paraId="6F9B454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116.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46</w:t>
            </w:r>
          </w:p>
        </w:tc>
      </w:tr>
      <w:tr w:rsidR="00985E72" w14:paraId="309132F9" w14:textId="77777777">
        <w:tc>
          <w:tcPr>
            <w:tcW w:w="780" w:type="pct"/>
            <w:vAlign w:val="center"/>
          </w:tcPr>
          <w:p w14:paraId="181EFFFA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Clinical trial</w:t>
            </w:r>
          </w:p>
        </w:tc>
        <w:tc>
          <w:tcPr>
            <w:tcW w:w="372" w:type="pct"/>
            <w:vAlign w:val="center"/>
          </w:tcPr>
          <w:p w14:paraId="784EE23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100%</w:t>
            </w:r>
          </w:p>
        </w:tc>
        <w:tc>
          <w:tcPr>
            <w:tcW w:w="589" w:type="pct"/>
            <w:vAlign w:val="center"/>
          </w:tcPr>
          <w:p w14:paraId="0548AA3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849" w:type="pct"/>
            <w:vAlign w:val="center"/>
          </w:tcPr>
          <w:p w14:paraId="4FB6411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DECE68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4549F9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D7B0F7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60" w:type="pct"/>
            <w:vAlign w:val="center"/>
          </w:tcPr>
          <w:p w14:paraId="550D172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581" w:type="pct"/>
            <w:vAlign w:val="center"/>
          </w:tcPr>
          <w:p w14:paraId="723D311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</w:t>
            </w:r>
          </w:p>
        </w:tc>
      </w:tr>
    </w:tbl>
    <w:p w14:paraId="4D5D386C" w14:textId="77777777" w:rsidR="00985E72" w:rsidRDefault="00000000">
      <w:pPr>
        <w:tabs>
          <w:tab w:val="left" w:pos="109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iv: intravenous infusion, po: by mouth, ih: hypodermic injection</w:t>
      </w:r>
    </w:p>
    <w:p w14:paraId="0C4A6965" w14:textId="77777777" w:rsidR="00985E72" w:rsidRDefault="00000000">
      <w:pPr>
        <w:tabs>
          <w:tab w:val="left" w:pos="1098"/>
        </w:tabs>
        <w:rPr>
          <w:rFonts w:ascii="Times New Roman" w:hAnsi="Times New Roman"/>
          <w:sz w:val="16"/>
          <w:szCs w:val="16"/>
        </w:rPr>
        <w:sectPr w:rsidR="00985E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3" w:name="OLE_LINK8"/>
      <w:r>
        <w:rPr>
          <w:rFonts w:ascii="Times New Roman" w:hAnsi="Times New Roman"/>
          <w:sz w:val="16"/>
          <w:szCs w:val="16"/>
        </w:rPr>
        <w:t>q2w: every 2 weeks,</w:t>
      </w:r>
      <w:bookmarkEnd w:id="3"/>
      <w:r>
        <w:rPr>
          <w:rFonts w:ascii="Times New Roman" w:hAnsi="Times New Roman"/>
          <w:sz w:val="16"/>
          <w:szCs w:val="16"/>
        </w:rPr>
        <w:t xml:space="preserve"> q3w: every 3 weeks, q4w: every 4 weeks, qd: once daily, bid: twice a day</w:t>
      </w:r>
    </w:p>
    <w:p w14:paraId="1DB9F939" w14:textId="77777777" w:rsidR="00985E72" w:rsidRDefault="00000000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Appendix Table 8. Model inputs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1393"/>
        <w:gridCol w:w="1396"/>
        <w:gridCol w:w="1401"/>
        <w:gridCol w:w="1393"/>
        <w:gridCol w:w="1396"/>
        <w:gridCol w:w="1396"/>
        <w:gridCol w:w="1164"/>
        <w:gridCol w:w="1446"/>
      </w:tblGrid>
      <w:tr w:rsidR="00985E72" w14:paraId="20F216AD" w14:textId="77777777">
        <w:trPr>
          <w:trHeight w:val="255"/>
        </w:trPr>
        <w:tc>
          <w:tcPr>
            <w:tcW w:w="106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9AB5A9" w14:textId="77777777" w:rsidR="00985E72" w:rsidRDefault="00985E72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7BF7B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Serplulimab</w:t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962B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Regorafenib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auto"/>
          </w:tcPr>
          <w:p w14:paraId="0FC2E135" w14:textId="77777777" w:rsidR="00985E72" w:rsidRDefault="00985E72">
            <w:pP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tcBorders>
              <w:bottom w:val="nil"/>
            </w:tcBorders>
            <w:shd w:val="clear" w:color="auto" w:fill="auto"/>
          </w:tcPr>
          <w:p w14:paraId="42466088" w14:textId="77777777" w:rsidR="00985E72" w:rsidRDefault="00985E72">
            <w:pP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85E72" w14:paraId="2BF47388" w14:textId="77777777">
        <w:trPr>
          <w:trHeight w:val="255"/>
        </w:trPr>
        <w:tc>
          <w:tcPr>
            <w:tcW w:w="1065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CB974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Parameter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33902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ase-case value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EDF77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ange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FABA0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ase-case value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7F955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ange</w:t>
            </w:r>
          </w:p>
        </w:tc>
        <w:tc>
          <w:tcPr>
            <w:tcW w:w="417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D51468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istribution</w:t>
            </w:r>
          </w:p>
        </w:tc>
        <w:tc>
          <w:tcPr>
            <w:tcW w:w="518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7CD498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Reference</w:t>
            </w:r>
          </w:p>
        </w:tc>
      </w:tr>
      <w:tr w:rsidR="00985E72" w14:paraId="1EFB69EE" w14:textId="77777777">
        <w:trPr>
          <w:trHeight w:val="255"/>
        </w:trPr>
        <w:tc>
          <w:tcPr>
            <w:tcW w:w="10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0F79B" w14:textId="77777777" w:rsidR="00985E72" w:rsidRDefault="00985E72">
            <w:pPr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7CEED" w14:textId="77777777" w:rsidR="00985E72" w:rsidRDefault="00985E72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A16DE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inimum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C0209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aximum</w:t>
            </w: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06BC" w14:textId="77777777" w:rsidR="00985E72" w:rsidRDefault="00985E72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A309E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inimum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7DA78" w14:textId="77777777" w:rsidR="00985E72" w:rsidRDefault="00000000">
            <w:pPr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aximum</w:t>
            </w:r>
          </w:p>
        </w:tc>
        <w:tc>
          <w:tcPr>
            <w:tcW w:w="41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84E27E" w14:textId="77777777" w:rsidR="00985E72" w:rsidRDefault="00985E72">
            <w:pP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F1DEC2" w14:textId="77777777" w:rsidR="00985E72" w:rsidRDefault="00985E72">
            <w:pP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</w:p>
        </w:tc>
      </w:tr>
      <w:tr w:rsidR="00985E72" w14:paraId="4D7237B3" w14:textId="77777777">
        <w:trPr>
          <w:trHeight w:val="255"/>
        </w:trPr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</w:tcPr>
          <w:p w14:paraId="2E1BA4CE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Cost ($)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</w:tcPr>
          <w:p w14:paraId="758E4867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6E7C81E3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</w:tcPr>
          <w:p w14:paraId="398FE604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</w:tcPr>
          <w:p w14:paraId="6077E75E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72F3D8A9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0FCBD198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14:paraId="193473FC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</w:tcPr>
          <w:p w14:paraId="0C525421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459930AF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1CFB355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Diagnosis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8D8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19.26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897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415.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E1F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3.11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7646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19.26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5E3623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415.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F3BA48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62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3.11</w:t>
            </w:r>
          </w:p>
        </w:tc>
        <w:tc>
          <w:tcPr>
            <w:tcW w:w="417" w:type="pct"/>
            <w:shd w:val="clear" w:color="auto" w:fill="auto"/>
          </w:tcPr>
          <w:p w14:paraId="5E24CDD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4F9FE2F" w14:textId="58C540DF" w:rsidR="00985E72" w:rsidRDefault="00DD62A7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Estimation</w:t>
            </w:r>
            <w:r w:rsidR="00DA5B3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985E72" w14:paraId="5793C849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20ED7AB9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Drug acquisition costs per cycle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9DA2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3,31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401C9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4526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A76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2,14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00" w:type="pct"/>
            <w:shd w:val="clear" w:color="auto" w:fill="auto"/>
          </w:tcPr>
          <w:p w14:paraId="337624FE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675EBAE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04DF500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060DB98B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5D5E7F43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B777A9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Follow-up costs per cycle</w:t>
            </w:r>
          </w:p>
        </w:tc>
        <w:tc>
          <w:tcPr>
            <w:tcW w:w="499" w:type="pct"/>
            <w:shd w:val="clear" w:color="auto" w:fill="auto"/>
          </w:tcPr>
          <w:p w14:paraId="11A736DF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6F0C314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6D78CDB3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4E783A65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56523F5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4216417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5009AA62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14:paraId="1DDA5E40" w14:textId="78154E0E" w:rsidR="00985E72" w:rsidRDefault="00DD62A7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Estimation</w:t>
            </w:r>
            <w:r w:rsidR="00DA5B3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985E72" w14:paraId="66B98851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D450828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The first 3 years in PFS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569FB4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75.65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398693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60.52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EC6222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90.78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7D9D0C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FEC861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90.78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59DDBF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136.17</w:t>
            </w:r>
          </w:p>
        </w:tc>
        <w:tc>
          <w:tcPr>
            <w:tcW w:w="417" w:type="pct"/>
            <w:shd w:val="clear" w:color="auto" w:fill="auto"/>
          </w:tcPr>
          <w:p w14:paraId="029CBE2F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5238C3BA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671D99EE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6AF82C9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The 4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-5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year in PFS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39406C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37.83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693C30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30.26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36C5D1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45.39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4FCE98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37.83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B59E1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30.26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7EE8BD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45.39</w:t>
            </w:r>
          </w:p>
        </w:tc>
        <w:tc>
          <w:tcPr>
            <w:tcW w:w="417" w:type="pct"/>
            <w:shd w:val="clear" w:color="auto" w:fill="auto"/>
          </w:tcPr>
          <w:p w14:paraId="42B39BB0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7F6880AE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37EC91A5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5A73013" w14:textId="77777777" w:rsidR="00985E72" w:rsidRDefault="00000000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   After 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year in PFS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EC4955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18.91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C6023D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15.13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50DF7D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22.70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9A8585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18.91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010141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99EE76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22.70</w:t>
            </w:r>
          </w:p>
        </w:tc>
        <w:tc>
          <w:tcPr>
            <w:tcW w:w="417" w:type="pct"/>
            <w:shd w:val="clear" w:color="auto" w:fill="auto"/>
          </w:tcPr>
          <w:p w14:paraId="405DE229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6CBA08B2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4C718A84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99C3FE3" w14:textId="77777777" w:rsidR="00985E72" w:rsidRDefault="00000000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 xml:space="preserve">   In PD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4B8BE1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75.65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421B37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60.52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1AFD13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90.78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6B918D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BBAB48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90.78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A6D9EC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136.17</w:t>
            </w:r>
          </w:p>
        </w:tc>
        <w:tc>
          <w:tcPr>
            <w:tcW w:w="417" w:type="pct"/>
            <w:shd w:val="clear" w:color="auto" w:fill="auto"/>
          </w:tcPr>
          <w:p w14:paraId="43031ACF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69285C80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00A18158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ADBD8FF" w14:textId="77777777" w:rsidR="00985E72" w:rsidRDefault="00000000">
            <w:pPr>
              <w:widowControl/>
              <w:ind w:firstLineChars="100" w:firstLine="16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E management costs</w:t>
            </w:r>
          </w:p>
        </w:tc>
        <w:tc>
          <w:tcPr>
            <w:tcW w:w="499" w:type="pct"/>
            <w:shd w:val="clear" w:color="auto" w:fill="auto"/>
          </w:tcPr>
          <w:p w14:paraId="1F208FD2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F3A3552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371C4FF3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5433E9DA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69F4275" w14:textId="77777777" w:rsidR="00985E72" w:rsidRDefault="00985E72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6C582C9" w14:textId="77777777" w:rsidR="00985E72" w:rsidRDefault="00985E72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2370B4B" w14:textId="77777777" w:rsidR="00985E72" w:rsidRDefault="00985E72">
            <w:pPr>
              <w:widowControl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14:paraId="74B937E0" w14:textId="4E37A35B" w:rsidR="00985E72" w:rsidRDefault="00DD62A7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Estimation</w:t>
            </w:r>
            <w:r w:rsidR="00DA5B3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985E72" w14:paraId="37DE9C94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4EEBAEE9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Anemia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A2055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B4116E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0D8A9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99" w:type="pct"/>
            <w:shd w:val="clear" w:color="auto" w:fill="auto"/>
          </w:tcPr>
          <w:p w14:paraId="398AB6B2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98F9D77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5989DB2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3AE689BC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393EC37E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481D0BE5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229B181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Hyperbilirubinemia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8B969A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76.16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1D6BC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60.92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BCCFB2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91.39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7892B2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37.92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A05E87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30.33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572CCC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417" w:type="pct"/>
            <w:shd w:val="clear" w:color="auto" w:fill="auto"/>
          </w:tcPr>
          <w:p w14:paraId="115E5A17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6BB2DEDF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209749DA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1D5E25D6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Impaired liver function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DE4DD2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76.16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5C4B47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60.92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C0C267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91.39</w:t>
            </w:r>
          </w:p>
        </w:tc>
        <w:tc>
          <w:tcPr>
            <w:tcW w:w="499" w:type="pct"/>
            <w:shd w:val="clear" w:color="auto" w:fill="auto"/>
          </w:tcPr>
          <w:p w14:paraId="0EEEBA92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7781BA6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5C99A60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32344472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1A328EA7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1526C33D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66F8F7F9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Alanine aminotransferase elevated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4E0C1B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76.16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33634A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60.92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74F4E8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91.39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E45F1E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37.92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21DF0A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30.33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762DA5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417" w:type="pct"/>
            <w:shd w:val="clear" w:color="auto" w:fill="auto"/>
          </w:tcPr>
          <w:p w14:paraId="4EC1D075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7C66F736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66C6FE0E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B1CAEF0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Aspartate aminotransferase elevated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666FF45E" w14:textId="77777777" w:rsidR="00985E72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FFEA96A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17B63D99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65D43F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37.92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8C6188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30.33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8686C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417" w:type="pct"/>
            <w:shd w:val="clear" w:color="auto" w:fill="auto"/>
          </w:tcPr>
          <w:p w14:paraId="35ED818C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738F97FF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7E2E779C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B0D58FE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Lung infection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1BF66B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88.85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C94150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71.08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DB56C2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106.62</w:t>
            </w:r>
          </w:p>
        </w:tc>
        <w:tc>
          <w:tcPr>
            <w:tcW w:w="499" w:type="pct"/>
            <w:shd w:val="clear" w:color="auto" w:fill="auto"/>
          </w:tcPr>
          <w:p w14:paraId="259C08E6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E0E30C6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172183D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01189CD4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28451B21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28CC2CC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7AF90F9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Neutropenia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974E8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E69097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50.10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45E66B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75.15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5707C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84.93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D9282E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67.94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E72C1A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101.91</w:t>
            </w:r>
          </w:p>
        </w:tc>
        <w:tc>
          <w:tcPr>
            <w:tcW w:w="417" w:type="pct"/>
            <w:shd w:val="clear" w:color="auto" w:fill="auto"/>
          </w:tcPr>
          <w:p w14:paraId="6093AE8B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1C9C072E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2BF0D5D0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BDEA98E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Leukopenia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1B8F90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62.62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5F857F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50.10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91081D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75.15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F13C77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A98BB5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615681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31.77</w:t>
            </w:r>
          </w:p>
        </w:tc>
        <w:tc>
          <w:tcPr>
            <w:tcW w:w="417" w:type="pct"/>
            <w:shd w:val="clear" w:color="auto" w:fill="auto"/>
          </w:tcPr>
          <w:p w14:paraId="0E404BBD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53A63FF7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1D765655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1475E15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Thrombocytopenia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39F13D72" w14:textId="77777777" w:rsidR="00985E72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6CF14E1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14:paraId="0160ED1C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74F7E7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2,139.77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57439D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1,711.81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C9DC96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2,567.72</w:t>
            </w:r>
          </w:p>
        </w:tc>
        <w:tc>
          <w:tcPr>
            <w:tcW w:w="417" w:type="pct"/>
            <w:shd w:val="clear" w:color="auto" w:fill="auto"/>
          </w:tcPr>
          <w:p w14:paraId="39205EAE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29DCFA2D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215945E6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FDAC761" w14:textId="77777777" w:rsidR="00985E72" w:rsidRDefault="00000000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Diarrhea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1FBF8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03C8CE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3B5F1A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BC413D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1F7E00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31B2B8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17" w:type="pct"/>
            <w:shd w:val="clear" w:color="auto" w:fill="auto"/>
          </w:tcPr>
          <w:p w14:paraId="61A22C2F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25860422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3485B06E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8DB4F35" w14:textId="120FE832" w:rsidR="00985E72" w:rsidRDefault="00C019BB">
            <w:pPr>
              <w:widowControl/>
              <w:ind w:firstLineChars="200" w:firstLine="320"/>
              <w:jc w:val="left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 w:rsidRPr="00C019BB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Creatine kinase elevated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7AAF7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AA7B50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499B68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499" w:type="pct"/>
            <w:shd w:val="clear" w:color="auto" w:fill="auto"/>
          </w:tcPr>
          <w:p w14:paraId="42DBBB79" w14:textId="77777777" w:rsidR="00985E72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2B3F0DF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C2C3B4E" w14:textId="77777777" w:rsidR="00985E72" w:rsidRDefault="00985E72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57EC0431" w14:textId="77777777" w:rsidR="00985E72" w:rsidRDefault="0000000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1469A904" w14:textId="77777777" w:rsidR="00985E72" w:rsidRDefault="00985E72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985E72" w14:paraId="06AB3B56" w14:textId="77777777">
        <w:trPr>
          <w:trHeight w:val="255"/>
        </w:trPr>
        <w:tc>
          <w:tcPr>
            <w:tcW w:w="1065" w:type="pct"/>
            <w:tcBorders>
              <w:bottom w:val="nil"/>
            </w:tcBorders>
            <w:shd w:val="clear" w:color="auto" w:fill="auto"/>
          </w:tcPr>
          <w:p w14:paraId="07CE4BB9" w14:textId="77777777" w:rsidR="00985E72" w:rsidRDefault="00000000">
            <w:pPr>
              <w:ind w:firstLineChars="200" w:firstLine="32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3BB0E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F613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40809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3C3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9C56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6B57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auto"/>
          </w:tcPr>
          <w:p w14:paraId="0ABC872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tcBorders>
              <w:bottom w:val="nil"/>
            </w:tcBorders>
            <w:shd w:val="clear" w:color="auto" w:fill="auto"/>
          </w:tcPr>
          <w:p w14:paraId="7D998C60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78E1ED63" w14:textId="77777777">
        <w:trPr>
          <w:trHeight w:val="255"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uto"/>
          </w:tcPr>
          <w:p w14:paraId="720FFA7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Hand foot skin reaction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</w:tcPr>
          <w:p w14:paraId="6A0908E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</w:tcPr>
          <w:p w14:paraId="77A7D6BD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bottom w:val="nil"/>
            </w:tcBorders>
            <w:shd w:val="clear" w:color="auto" w:fill="auto"/>
          </w:tcPr>
          <w:p w14:paraId="7CE619C7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77D0B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8EEC3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0833B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19.42</w:t>
            </w: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auto"/>
          </w:tcPr>
          <w:p w14:paraId="74B4255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tcBorders>
              <w:top w:val="nil"/>
              <w:bottom w:val="nil"/>
            </w:tcBorders>
            <w:shd w:val="clear" w:color="auto" w:fill="auto"/>
          </w:tcPr>
          <w:p w14:paraId="3E08F669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73A2DEAC" w14:textId="77777777">
        <w:trPr>
          <w:trHeight w:val="255"/>
        </w:trPr>
        <w:tc>
          <w:tcPr>
            <w:tcW w:w="1065" w:type="pct"/>
            <w:tcBorders>
              <w:top w:val="nil"/>
            </w:tcBorders>
            <w:shd w:val="clear" w:color="auto" w:fill="auto"/>
          </w:tcPr>
          <w:p w14:paraId="0E5CE79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Maculopapular rash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C38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20D6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AEB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71860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17.63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F1CF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76536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21.16</w:t>
            </w:r>
          </w:p>
        </w:tc>
        <w:tc>
          <w:tcPr>
            <w:tcW w:w="417" w:type="pct"/>
            <w:tcBorders>
              <w:top w:val="nil"/>
            </w:tcBorders>
            <w:shd w:val="clear" w:color="auto" w:fill="auto"/>
          </w:tcPr>
          <w:p w14:paraId="786B121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tcBorders>
              <w:top w:val="nil"/>
            </w:tcBorders>
            <w:shd w:val="clear" w:color="auto" w:fill="auto"/>
          </w:tcPr>
          <w:p w14:paraId="3EA24E4E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4110EAD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4A45729B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ubsequent treatment costs per cycle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4A838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749.71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A54029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599.76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9B6ED7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899.65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F7F10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1,799.71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6082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1,439.77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3E15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2,159.66</w:t>
            </w:r>
          </w:p>
        </w:tc>
        <w:tc>
          <w:tcPr>
            <w:tcW w:w="417" w:type="pct"/>
            <w:shd w:val="clear" w:color="auto" w:fill="auto"/>
          </w:tcPr>
          <w:p w14:paraId="0978954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7203BA5A" w14:textId="111D1759" w:rsidR="00985E72" w:rsidRDefault="00DD62A7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Estimation</w:t>
            </w:r>
            <w:r w:rsidR="00DA5B3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985E72" w14:paraId="5797E366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6D6CBF9D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Hospitalization costs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7FFFCFC9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13D345A3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14:paraId="2B233C2F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01C892DF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6B7268B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B4E5873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47A3F5D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14:paraId="781BA50D" w14:textId="1D521CF0" w:rsidR="00985E72" w:rsidRDefault="00DD62A7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Estimation</w:t>
            </w:r>
            <w:r w:rsidR="00DA5B3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985E72" w14:paraId="3AB9A8D9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8FBADAC" w14:textId="77777777" w:rsidR="00985E72" w:rsidRDefault="00000000">
            <w:pPr>
              <w:ind w:firstLineChars="200" w:firstLine="32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In PFS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4295B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73.38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6A5F6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58.71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C99A58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88.06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3302D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0139B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0FF71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17" w:type="pct"/>
            <w:shd w:val="clear" w:color="auto" w:fill="auto"/>
          </w:tcPr>
          <w:p w14:paraId="038851B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1FB34062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74AB341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F8F5DFA" w14:textId="77777777" w:rsidR="00985E72" w:rsidRDefault="00000000">
            <w:pPr>
              <w:ind w:firstLineChars="200" w:firstLine="32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In PD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15352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110.08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A52AC1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88.06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66052F" w14:textId="77777777" w:rsidR="00985E72" w:rsidRDefault="00000000">
            <w:pPr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132.09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E1921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146.77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AEA17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117.41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766BD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176.12</w:t>
            </w:r>
          </w:p>
        </w:tc>
        <w:tc>
          <w:tcPr>
            <w:tcW w:w="417" w:type="pct"/>
            <w:shd w:val="clear" w:color="auto" w:fill="auto"/>
          </w:tcPr>
          <w:p w14:paraId="0114D85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17BBB63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465E7326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27CB7DF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Administration costs per cycle</w:t>
            </w:r>
          </w:p>
        </w:tc>
        <w:tc>
          <w:tcPr>
            <w:tcW w:w="499" w:type="pct"/>
            <w:shd w:val="clear" w:color="auto" w:fill="auto"/>
            <w:vAlign w:val="bottom"/>
          </w:tcPr>
          <w:p w14:paraId="44AC81E0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28FF4A5A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14:paraId="64D423ED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39733502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3C55583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46E3685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32E3B12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14:paraId="7F9D0890" w14:textId="505F17E8" w:rsidR="00985E72" w:rsidRDefault="00DD62A7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Estimation</w:t>
            </w:r>
            <w:r w:rsidR="00DA5B3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985E72" w14:paraId="52AF97C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07455F1" w14:textId="77777777" w:rsidR="00985E72" w:rsidRDefault="00000000">
            <w:pPr>
              <w:ind w:firstLineChars="200" w:firstLine="32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In PFS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1CFE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62749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2089D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540E8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BD8D8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B815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17" w:type="pct"/>
            <w:shd w:val="clear" w:color="auto" w:fill="auto"/>
          </w:tcPr>
          <w:p w14:paraId="65CE6FED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3BA8B835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5D7377C0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55E94EB" w14:textId="77777777" w:rsidR="00985E72" w:rsidRDefault="00000000">
            <w:pPr>
              <w:ind w:firstLineChars="200" w:firstLine="32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In PD state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83DD3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CADC7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8149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BA1B5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81E4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F6F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2.16</w:t>
            </w:r>
          </w:p>
        </w:tc>
        <w:tc>
          <w:tcPr>
            <w:tcW w:w="417" w:type="pct"/>
            <w:shd w:val="clear" w:color="auto" w:fill="auto"/>
          </w:tcPr>
          <w:p w14:paraId="5CA90B0B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5C199B9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66B9CBAE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1C5F6E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End-of-life care costs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9E33A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2,046.84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30031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1,637.47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F3E53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2,456.21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AC867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2,046.84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AF018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1,637.47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D9AB5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2,456.21</w:t>
            </w:r>
          </w:p>
        </w:tc>
        <w:tc>
          <w:tcPr>
            <w:tcW w:w="417" w:type="pct"/>
            <w:shd w:val="clear" w:color="auto" w:fill="auto"/>
          </w:tcPr>
          <w:p w14:paraId="3B8E537D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amma</w:t>
            </w:r>
          </w:p>
        </w:tc>
        <w:tc>
          <w:tcPr>
            <w:tcW w:w="518" w:type="pct"/>
            <w:shd w:val="clear" w:color="auto" w:fill="auto"/>
          </w:tcPr>
          <w:p w14:paraId="5E25AF0F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1]</w:t>
            </w:r>
          </w:p>
        </w:tc>
      </w:tr>
      <w:tr w:rsidR="00985E72" w14:paraId="4110D6E3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0C7CE5F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tility values</w:t>
            </w:r>
          </w:p>
        </w:tc>
        <w:tc>
          <w:tcPr>
            <w:tcW w:w="499" w:type="pct"/>
            <w:shd w:val="clear" w:color="auto" w:fill="auto"/>
          </w:tcPr>
          <w:p w14:paraId="0C44C52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54CAE01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29BC4839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372B8B6C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1C908A79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01D0E6F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25BFA74C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14:paraId="4481C289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4FFF8A6F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E10A97E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FS</w:t>
            </w:r>
          </w:p>
        </w:tc>
        <w:tc>
          <w:tcPr>
            <w:tcW w:w="499" w:type="pct"/>
            <w:shd w:val="clear" w:color="auto" w:fill="auto"/>
          </w:tcPr>
          <w:p w14:paraId="2043174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.84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8DFA8D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0.672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75E5CC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14:paraId="0A1B5D5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.84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56D7F0C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0.672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53BC70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14:paraId="514FF44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035ADDE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7B8CD8D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196EA1EA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D</w:t>
            </w:r>
          </w:p>
        </w:tc>
        <w:tc>
          <w:tcPr>
            <w:tcW w:w="499" w:type="pct"/>
            <w:shd w:val="clear" w:color="auto" w:fill="auto"/>
          </w:tcPr>
          <w:p w14:paraId="44463C7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.57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558A6C6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0.456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A6CCC8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0.684</w:t>
            </w:r>
          </w:p>
        </w:tc>
        <w:tc>
          <w:tcPr>
            <w:tcW w:w="499" w:type="pct"/>
            <w:shd w:val="clear" w:color="auto" w:fill="auto"/>
          </w:tcPr>
          <w:p w14:paraId="7AF0656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.57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3704B3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0.456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602221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0.684</w:t>
            </w:r>
          </w:p>
        </w:tc>
        <w:tc>
          <w:tcPr>
            <w:tcW w:w="417" w:type="pct"/>
            <w:shd w:val="clear" w:color="auto" w:fill="auto"/>
          </w:tcPr>
          <w:p w14:paraId="0AE1E31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16D16E9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58B3C061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6567BA92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isutility values</w:t>
            </w:r>
          </w:p>
        </w:tc>
        <w:tc>
          <w:tcPr>
            <w:tcW w:w="499" w:type="pct"/>
            <w:shd w:val="clear" w:color="auto" w:fill="auto"/>
          </w:tcPr>
          <w:p w14:paraId="576D66A7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1B07F8ED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14:paraId="1BE550ED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475E49BF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7400054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D59451F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24BD8F5A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14:paraId="1731486A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4D9FFAE3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2E83A16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Anemia</w:t>
            </w:r>
          </w:p>
        </w:tc>
        <w:tc>
          <w:tcPr>
            <w:tcW w:w="499" w:type="pct"/>
            <w:shd w:val="clear" w:color="auto" w:fill="auto"/>
          </w:tcPr>
          <w:p w14:paraId="2209003D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.085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E5AD80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E1DD03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0.102</w:t>
            </w:r>
          </w:p>
        </w:tc>
        <w:tc>
          <w:tcPr>
            <w:tcW w:w="499" w:type="pct"/>
            <w:shd w:val="clear" w:color="auto" w:fill="auto"/>
          </w:tcPr>
          <w:p w14:paraId="28CABC9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4B2573C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8C952DE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E7CDFB8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479F843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787E22DB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D68A631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Hyperbilirubinemia</w:t>
            </w:r>
          </w:p>
        </w:tc>
        <w:tc>
          <w:tcPr>
            <w:tcW w:w="499" w:type="pct"/>
            <w:shd w:val="clear" w:color="auto" w:fill="auto"/>
          </w:tcPr>
          <w:p w14:paraId="02BC637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1040B8E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14:paraId="1E0151C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33AA249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2149A52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2151477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14:paraId="462EB36F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08A68D0F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/</w:t>
            </w:r>
          </w:p>
        </w:tc>
      </w:tr>
      <w:tr w:rsidR="00985E72" w14:paraId="1CE51A1A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1A0C246C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Impaired liver function</w:t>
            </w:r>
          </w:p>
        </w:tc>
        <w:tc>
          <w:tcPr>
            <w:tcW w:w="499" w:type="pct"/>
            <w:shd w:val="clear" w:color="auto" w:fill="auto"/>
          </w:tcPr>
          <w:p w14:paraId="5EDDF64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043D369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14:paraId="3B63246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65795BF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BC8E711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6555720E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1A057F18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5FE986C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/</w:t>
            </w:r>
          </w:p>
        </w:tc>
      </w:tr>
      <w:tr w:rsidR="00985E72" w14:paraId="19EB4A85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1C2710B1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Alanine aminotransferase elevated</w:t>
            </w:r>
          </w:p>
        </w:tc>
        <w:tc>
          <w:tcPr>
            <w:tcW w:w="499" w:type="pct"/>
            <w:shd w:val="clear" w:color="auto" w:fill="auto"/>
          </w:tcPr>
          <w:p w14:paraId="21B8277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30CE35C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14:paraId="71F0F1D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4379F4C8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38B0814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665CA52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14:paraId="0B39E9D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47CCE14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/</w:t>
            </w:r>
          </w:p>
        </w:tc>
      </w:tr>
      <w:tr w:rsidR="00985E72" w14:paraId="2D241FEA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2968F1B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Aspartate aminotransferase elevated</w:t>
            </w:r>
          </w:p>
        </w:tc>
        <w:tc>
          <w:tcPr>
            <w:tcW w:w="499" w:type="pct"/>
            <w:shd w:val="clear" w:color="auto" w:fill="auto"/>
          </w:tcPr>
          <w:p w14:paraId="14FCE0E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44C5BD3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406B950E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7A42070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5214D30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03F005E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17" w:type="pct"/>
            <w:shd w:val="clear" w:color="auto" w:fill="auto"/>
          </w:tcPr>
          <w:p w14:paraId="2A1FA41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1AE70E8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/</w:t>
            </w:r>
          </w:p>
        </w:tc>
      </w:tr>
      <w:tr w:rsidR="00985E72" w14:paraId="151E9EA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DE91E8F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Lung infection</w:t>
            </w:r>
          </w:p>
        </w:tc>
        <w:tc>
          <w:tcPr>
            <w:tcW w:w="499" w:type="pct"/>
            <w:shd w:val="clear" w:color="auto" w:fill="auto"/>
          </w:tcPr>
          <w:p w14:paraId="534649E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.195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A8D5F8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0.156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C97BF7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0.234</w:t>
            </w:r>
          </w:p>
        </w:tc>
        <w:tc>
          <w:tcPr>
            <w:tcW w:w="499" w:type="pct"/>
            <w:shd w:val="clear" w:color="auto" w:fill="auto"/>
          </w:tcPr>
          <w:p w14:paraId="54996C95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CE771FD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760CB2ED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0391AE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09C9932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3BFA411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2B92696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Neutropenia</w:t>
            </w:r>
          </w:p>
        </w:tc>
        <w:tc>
          <w:tcPr>
            <w:tcW w:w="499" w:type="pct"/>
            <w:shd w:val="clear" w:color="auto" w:fill="auto"/>
          </w:tcPr>
          <w:p w14:paraId="240A31FE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.0607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62CAD86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0.04856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09B5C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0.07284</w:t>
            </w:r>
          </w:p>
        </w:tc>
        <w:tc>
          <w:tcPr>
            <w:tcW w:w="499" w:type="pct"/>
            <w:shd w:val="clear" w:color="auto" w:fill="auto"/>
          </w:tcPr>
          <w:p w14:paraId="6E8EC9A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.0607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6DA5D4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0.04856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239A91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0.07284</w:t>
            </w:r>
          </w:p>
        </w:tc>
        <w:tc>
          <w:tcPr>
            <w:tcW w:w="417" w:type="pct"/>
            <w:shd w:val="clear" w:color="auto" w:fill="auto"/>
          </w:tcPr>
          <w:p w14:paraId="69189CA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703F004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0B9C77CC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A9FEA19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Leukopenia</w:t>
            </w:r>
          </w:p>
        </w:tc>
        <w:tc>
          <w:tcPr>
            <w:tcW w:w="499" w:type="pct"/>
            <w:shd w:val="clear" w:color="auto" w:fill="auto"/>
          </w:tcPr>
          <w:p w14:paraId="33E4734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.0607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5E2785D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0.04856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D459C0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0.07284</w:t>
            </w:r>
          </w:p>
        </w:tc>
        <w:tc>
          <w:tcPr>
            <w:tcW w:w="499" w:type="pct"/>
            <w:shd w:val="clear" w:color="auto" w:fill="auto"/>
          </w:tcPr>
          <w:p w14:paraId="627EE6F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.0607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96EB32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0.04856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66DC6FF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0.07284</w:t>
            </w:r>
          </w:p>
        </w:tc>
        <w:tc>
          <w:tcPr>
            <w:tcW w:w="417" w:type="pct"/>
            <w:shd w:val="clear" w:color="auto" w:fill="auto"/>
          </w:tcPr>
          <w:p w14:paraId="31C0D79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4E1B627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07E96EA4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CAC926C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Thrombocytopenia</w:t>
            </w:r>
          </w:p>
        </w:tc>
        <w:tc>
          <w:tcPr>
            <w:tcW w:w="499" w:type="pct"/>
            <w:shd w:val="clear" w:color="auto" w:fill="auto"/>
          </w:tcPr>
          <w:p w14:paraId="5379ED6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0794B2A1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6E957EC9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782DDCF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.19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12835BA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0.152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5460FB99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0.228</w:t>
            </w:r>
          </w:p>
        </w:tc>
        <w:tc>
          <w:tcPr>
            <w:tcW w:w="417" w:type="pct"/>
            <w:shd w:val="clear" w:color="auto" w:fill="auto"/>
          </w:tcPr>
          <w:p w14:paraId="27A1112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691C90B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54798933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21464419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Diarrhea</w:t>
            </w:r>
          </w:p>
        </w:tc>
        <w:tc>
          <w:tcPr>
            <w:tcW w:w="499" w:type="pct"/>
            <w:shd w:val="clear" w:color="auto" w:fill="auto"/>
          </w:tcPr>
          <w:p w14:paraId="1FAF479A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225AB497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CCECFF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499" w:type="pct"/>
            <w:shd w:val="clear" w:color="auto" w:fill="auto"/>
          </w:tcPr>
          <w:p w14:paraId="750BDDC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.07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6349542B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0F2EED2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417" w:type="pct"/>
            <w:shd w:val="clear" w:color="auto" w:fill="auto"/>
          </w:tcPr>
          <w:p w14:paraId="164C005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7CB55B3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3B390E09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5914E28" w14:textId="2A5D5D5A" w:rsidR="00985E72" w:rsidRDefault="00C019BB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C019BB"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Creatine kinase elevated</w:t>
            </w:r>
          </w:p>
        </w:tc>
        <w:tc>
          <w:tcPr>
            <w:tcW w:w="499" w:type="pct"/>
            <w:shd w:val="clear" w:color="auto" w:fill="auto"/>
          </w:tcPr>
          <w:p w14:paraId="42702C3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14:paraId="645C67E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14:paraId="480C19A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1340459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3B9FD8F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14112AB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2875FB0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512CB56E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/</w:t>
            </w:r>
          </w:p>
        </w:tc>
      </w:tr>
      <w:tr w:rsidR="00985E72" w14:paraId="12BF141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16DC3747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499" w:type="pct"/>
            <w:shd w:val="clear" w:color="auto" w:fill="auto"/>
          </w:tcPr>
          <w:p w14:paraId="194167A0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.04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D312DE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2B9F8E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499" w:type="pct"/>
            <w:shd w:val="clear" w:color="auto" w:fill="auto"/>
          </w:tcPr>
          <w:p w14:paraId="138E08E4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.04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AF7BFEF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1D8B1B0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417" w:type="pct"/>
            <w:shd w:val="clear" w:color="auto" w:fill="auto"/>
          </w:tcPr>
          <w:p w14:paraId="7C97AD68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61E469E3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6F9E3FF1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47727C0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Hand foot skin reaction</w:t>
            </w:r>
          </w:p>
        </w:tc>
        <w:tc>
          <w:tcPr>
            <w:tcW w:w="499" w:type="pct"/>
            <w:shd w:val="clear" w:color="auto" w:fill="auto"/>
          </w:tcPr>
          <w:p w14:paraId="0E0D62A1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28D698B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7616D608" w14:textId="77777777" w:rsidR="00985E72" w:rsidRDefault="00985E72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651DD742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.116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4D7DD9C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0.0928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285D9353" w14:textId="77777777" w:rsidR="00985E72" w:rsidRDefault="00000000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0.1392</w:t>
            </w:r>
          </w:p>
        </w:tc>
        <w:tc>
          <w:tcPr>
            <w:tcW w:w="417" w:type="pct"/>
            <w:shd w:val="clear" w:color="auto" w:fill="auto"/>
          </w:tcPr>
          <w:p w14:paraId="28E98EF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231ECCA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541ACB0F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2507E482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Maculopapular rash</w:t>
            </w:r>
          </w:p>
        </w:tc>
        <w:tc>
          <w:tcPr>
            <w:tcW w:w="499" w:type="pct"/>
            <w:shd w:val="clear" w:color="auto" w:fill="auto"/>
          </w:tcPr>
          <w:p w14:paraId="3AD60EB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0FE705F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7C29BEB4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6886098E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.03248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9298AB0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0.025984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9BA76AD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0.038976</w:t>
            </w:r>
          </w:p>
        </w:tc>
        <w:tc>
          <w:tcPr>
            <w:tcW w:w="417" w:type="pct"/>
            <w:shd w:val="clear" w:color="auto" w:fill="auto"/>
          </w:tcPr>
          <w:p w14:paraId="1167A4B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5025C59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[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]</w:t>
            </w:r>
          </w:p>
        </w:tc>
      </w:tr>
      <w:tr w:rsidR="00985E72" w14:paraId="508B86D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22ECF30A" w14:textId="77777777" w:rsidR="00985E72" w:rsidRDefault="00000000">
            <w:pPr>
              <w:jc w:val="left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ncidence of AEs (grade 3/4)</w:t>
            </w:r>
          </w:p>
        </w:tc>
        <w:tc>
          <w:tcPr>
            <w:tcW w:w="499" w:type="pct"/>
            <w:shd w:val="clear" w:color="auto" w:fill="auto"/>
          </w:tcPr>
          <w:p w14:paraId="77349262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6E0ABF1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64311D95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4B48BF96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40EAAAE5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05AADF06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073A95C4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14:paraId="6D90369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ASTRUM-010 and [2]</w:t>
            </w:r>
          </w:p>
        </w:tc>
      </w:tr>
      <w:tr w:rsidR="00985E72" w14:paraId="1286455A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13C0B84E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Anemia</w:t>
            </w:r>
          </w:p>
        </w:tc>
        <w:tc>
          <w:tcPr>
            <w:tcW w:w="499" w:type="pct"/>
            <w:shd w:val="clear" w:color="auto" w:fill="auto"/>
          </w:tcPr>
          <w:p w14:paraId="636B45C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0.81%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2560BB0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8.65%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AF416A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12.97%</w:t>
            </w:r>
          </w:p>
        </w:tc>
        <w:tc>
          <w:tcPr>
            <w:tcW w:w="499" w:type="pct"/>
            <w:shd w:val="clear" w:color="auto" w:fill="auto"/>
          </w:tcPr>
          <w:p w14:paraId="511591A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380B796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C0FD720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46BCB41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50561C3E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ED32C3C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441F4478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Hyperbilirubinemia</w:t>
            </w:r>
          </w:p>
        </w:tc>
        <w:tc>
          <w:tcPr>
            <w:tcW w:w="499" w:type="pct"/>
            <w:shd w:val="clear" w:color="auto" w:fill="auto"/>
          </w:tcPr>
          <w:p w14:paraId="7E9280F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.76%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556A679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5.41%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E15AA7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8.11%</w:t>
            </w:r>
          </w:p>
        </w:tc>
        <w:tc>
          <w:tcPr>
            <w:tcW w:w="499" w:type="pct"/>
            <w:shd w:val="clear" w:color="auto" w:fill="auto"/>
          </w:tcPr>
          <w:p w14:paraId="50391BB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9E9848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4.80%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E8D7C8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7.20%</w:t>
            </w:r>
          </w:p>
        </w:tc>
        <w:tc>
          <w:tcPr>
            <w:tcW w:w="417" w:type="pct"/>
            <w:shd w:val="clear" w:color="auto" w:fill="auto"/>
          </w:tcPr>
          <w:p w14:paraId="24EFAA0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1959A31C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41A311C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2654C314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Impaired liver function</w:t>
            </w:r>
          </w:p>
        </w:tc>
        <w:tc>
          <w:tcPr>
            <w:tcW w:w="499" w:type="pct"/>
            <w:shd w:val="clear" w:color="auto" w:fill="auto"/>
          </w:tcPr>
          <w:p w14:paraId="1CCCA278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.41%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181A50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4.33%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5A478F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6.49%</w:t>
            </w:r>
          </w:p>
        </w:tc>
        <w:tc>
          <w:tcPr>
            <w:tcW w:w="499" w:type="pct"/>
            <w:shd w:val="clear" w:color="auto" w:fill="auto"/>
          </w:tcPr>
          <w:p w14:paraId="61C1BF4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60D4B474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5B1BAAE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4F78DEF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6B0EDBFC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6C352A0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6BDABBA3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Alanine aminotransferase elevated</w:t>
            </w:r>
          </w:p>
        </w:tc>
        <w:tc>
          <w:tcPr>
            <w:tcW w:w="499" w:type="pct"/>
            <w:shd w:val="clear" w:color="auto" w:fill="auto"/>
          </w:tcPr>
          <w:p w14:paraId="415D4C7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.35%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34B023E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1.08%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FA1C0E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1.62%</w:t>
            </w:r>
          </w:p>
        </w:tc>
        <w:tc>
          <w:tcPr>
            <w:tcW w:w="499" w:type="pct"/>
            <w:shd w:val="clear" w:color="auto" w:fill="auto"/>
          </w:tcPr>
          <w:p w14:paraId="5B72BA48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5B613DDD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5.60%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C8F1BBB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8.40%</w:t>
            </w:r>
          </w:p>
        </w:tc>
        <w:tc>
          <w:tcPr>
            <w:tcW w:w="417" w:type="pct"/>
            <w:shd w:val="clear" w:color="auto" w:fill="auto"/>
          </w:tcPr>
          <w:p w14:paraId="5927A39B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60BC66DF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732708E3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E45A740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Aspartate aminotransferase elevated</w:t>
            </w:r>
          </w:p>
        </w:tc>
        <w:tc>
          <w:tcPr>
            <w:tcW w:w="499" w:type="pct"/>
            <w:shd w:val="clear" w:color="auto" w:fill="auto"/>
          </w:tcPr>
          <w:p w14:paraId="512E4E5D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8813965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14:paraId="1083E250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2E8DCC0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10D95F3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4.80%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E26BB0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7.20%</w:t>
            </w:r>
          </w:p>
        </w:tc>
        <w:tc>
          <w:tcPr>
            <w:tcW w:w="417" w:type="pct"/>
            <w:shd w:val="clear" w:color="auto" w:fill="auto"/>
          </w:tcPr>
          <w:p w14:paraId="2EE2445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396502BE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41D0D11A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B8CF2D0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Lung infection</w:t>
            </w:r>
          </w:p>
        </w:tc>
        <w:tc>
          <w:tcPr>
            <w:tcW w:w="499" w:type="pct"/>
            <w:shd w:val="clear" w:color="auto" w:fill="auto"/>
          </w:tcPr>
          <w:p w14:paraId="294BE34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.70%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5F5A690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2.16%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A7C8D7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3.24%</w:t>
            </w:r>
          </w:p>
        </w:tc>
        <w:tc>
          <w:tcPr>
            <w:tcW w:w="499" w:type="pct"/>
            <w:shd w:val="clear" w:color="auto" w:fill="auto"/>
          </w:tcPr>
          <w:p w14:paraId="074B9FC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B3CE902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14:paraId="6AC3E484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7822804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5EA02C50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5AB527ED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2F2BCB3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Neutropenia</w:t>
            </w:r>
          </w:p>
        </w:tc>
        <w:tc>
          <w:tcPr>
            <w:tcW w:w="499" w:type="pct"/>
            <w:shd w:val="clear" w:color="auto" w:fill="auto"/>
          </w:tcPr>
          <w:p w14:paraId="353DC1DF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.05%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1D434D40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3.24%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9F7546F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4.86%</w:t>
            </w:r>
          </w:p>
        </w:tc>
        <w:tc>
          <w:tcPr>
            <w:tcW w:w="499" w:type="pct"/>
            <w:shd w:val="clear" w:color="auto" w:fill="auto"/>
          </w:tcPr>
          <w:p w14:paraId="606F0B6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1F154988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1.60%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0EB2BB7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2.40%</w:t>
            </w:r>
          </w:p>
        </w:tc>
        <w:tc>
          <w:tcPr>
            <w:tcW w:w="417" w:type="pct"/>
            <w:shd w:val="clear" w:color="auto" w:fill="auto"/>
          </w:tcPr>
          <w:p w14:paraId="79CE0AD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70828855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0015722A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2C9A375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Leukopenia</w:t>
            </w:r>
          </w:p>
        </w:tc>
        <w:tc>
          <w:tcPr>
            <w:tcW w:w="499" w:type="pct"/>
            <w:shd w:val="clear" w:color="auto" w:fill="auto"/>
          </w:tcPr>
          <w:p w14:paraId="3C90C31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.70%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1898AE9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2.16%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46F501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3.24%</w:t>
            </w:r>
          </w:p>
        </w:tc>
        <w:tc>
          <w:tcPr>
            <w:tcW w:w="499" w:type="pct"/>
            <w:shd w:val="clear" w:color="auto" w:fill="auto"/>
          </w:tcPr>
          <w:p w14:paraId="2D5F7B43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3088013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1.60%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8261E5D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2.40%</w:t>
            </w:r>
          </w:p>
        </w:tc>
        <w:tc>
          <w:tcPr>
            <w:tcW w:w="417" w:type="pct"/>
            <w:shd w:val="clear" w:color="auto" w:fill="auto"/>
          </w:tcPr>
          <w:p w14:paraId="296797E0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063A27CC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66B8177E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51C95973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Thrombocytopenia</w:t>
            </w:r>
          </w:p>
        </w:tc>
        <w:tc>
          <w:tcPr>
            <w:tcW w:w="499" w:type="pct"/>
            <w:shd w:val="clear" w:color="auto" w:fill="auto"/>
          </w:tcPr>
          <w:p w14:paraId="3479605B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2F72406D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14:paraId="4D1E665F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224A1D03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1047AF0B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2.40%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2913004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3.60%</w:t>
            </w:r>
          </w:p>
        </w:tc>
        <w:tc>
          <w:tcPr>
            <w:tcW w:w="417" w:type="pct"/>
            <w:shd w:val="clear" w:color="auto" w:fill="auto"/>
          </w:tcPr>
          <w:p w14:paraId="58FD8D7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1229C004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8FE8853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3F6A25E6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Diarrhea</w:t>
            </w:r>
          </w:p>
        </w:tc>
        <w:tc>
          <w:tcPr>
            <w:tcW w:w="499" w:type="pct"/>
            <w:shd w:val="clear" w:color="auto" w:fill="auto"/>
          </w:tcPr>
          <w:p w14:paraId="663CBC53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.70%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31198D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2.16%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5213E0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3.24%</w:t>
            </w:r>
          </w:p>
        </w:tc>
        <w:tc>
          <w:tcPr>
            <w:tcW w:w="499" w:type="pct"/>
            <w:shd w:val="clear" w:color="auto" w:fill="auto"/>
          </w:tcPr>
          <w:p w14:paraId="37558F2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6861814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0.80%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FA8ED1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1.20%</w:t>
            </w:r>
          </w:p>
        </w:tc>
        <w:tc>
          <w:tcPr>
            <w:tcW w:w="417" w:type="pct"/>
            <w:shd w:val="clear" w:color="auto" w:fill="auto"/>
          </w:tcPr>
          <w:p w14:paraId="0E9C479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1C7393EC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022FE197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7C0857B" w14:textId="11E55885" w:rsidR="00985E72" w:rsidRDefault="00C019BB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C019BB">
              <w:rPr>
                <w:rFonts w:ascii="Times New Roman" w:hAnsi="Times New Roman"/>
                <w:kern w:val="0"/>
                <w:sz w:val="16"/>
                <w:szCs w:val="16"/>
              </w:rPr>
              <w:t>Creatine kinase elevated</w:t>
            </w:r>
          </w:p>
        </w:tc>
        <w:tc>
          <w:tcPr>
            <w:tcW w:w="499" w:type="pct"/>
            <w:shd w:val="clear" w:color="auto" w:fill="auto"/>
          </w:tcPr>
          <w:p w14:paraId="2FCDBBC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.70%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02A9204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2.16%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D470D1F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3.24%</w:t>
            </w:r>
          </w:p>
        </w:tc>
        <w:tc>
          <w:tcPr>
            <w:tcW w:w="499" w:type="pct"/>
            <w:shd w:val="clear" w:color="auto" w:fill="auto"/>
          </w:tcPr>
          <w:p w14:paraId="19CF17E3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8D41DB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</w:tcPr>
          <w:p w14:paraId="3C85669A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auto"/>
          </w:tcPr>
          <w:p w14:paraId="64BDE95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64ADFF81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1BBB5F9A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01EE1CA6" w14:textId="77777777" w:rsidR="00985E72" w:rsidRDefault="00000000">
            <w:pPr>
              <w:ind w:firstLineChars="100" w:firstLine="16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499" w:type="pct"/>
            <w:shd w:val="clear" w:color="auto" w:fill="auto"/>
          </w:tcPr>
          <w:p w14:paraId="26CDC80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.70%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3F7F761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2.16%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7E2932C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3.24%</w:t>
            </w:r>
          </w:p>
        </w:tc>
        <w:tc>
          <w:tcPr>
            <w:tcW w:w="499" w:type="pct"/>
            <w:shd w:val="clear" w:color="auto" w:fill="auto"/>
          </w:tcPr>
          <w:p w14:paraId="6A34BCA6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043618F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8.80%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2A680AA7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13.20%</w:t>
            </w:r>
          </w:p>
        </w:tc>
        <w:tc>
          <w:tcPr>
            <w:tcW w:w="417" w:type="pct"/>
            <w:shd w:val="clear" w:color="auto" w:fill="auto"/>
          </w:tcPr>
          <w:p w14:paraId="746D837A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2859E538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354CDDC3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7E4F4AA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Hand foot skin reaction</w:t>
            </w:r>
          </w:p>
        </w:tc>
        <w:tc>
          <w:tcPr>
            <w:tcW w:w="499" w:type="pct"/>
            <w:shd w:val="clear" w:color="auto" w:fill="auto"/>
          </w:tcPr>
          <w:p w14:paraId="42EF8285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796EF56A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30C9E031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4BAA74DE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6.00%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655243E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12.80%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200424A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19.20%</w:t>
            </w:r>
          </w:p>
        </w:tc>
        <w:tc>
          <w:tcPr>
            <w:tcW w:w="417" w:type="pct"/>
            <w:shd w:val="clear" w:color="auto" w:fill="auto"/>
          </w:tcPr>
          <w:p w14:paraId="59FDE5F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7C6B23E4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985E72" w14:paraId="2DC25FB8" w14:textId="77777777">
        <w:trPr>
          <w:trHeight w:val="255"/>
        </w:trPr>
        <w:tc>
          <w:tcPr>
            <w:tcW w:w="1065" w:type="pct"/>
            <w:shd w:val="clear" w:color="auto" w:fill="auto"/>
          </w:tcPr>
          <w:p w14:paraId="60E4461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Maculopapular rash</w:t>
            </w:r>
          </w:p>
        </w:tc>
        <w:tc>
          <w:tcPr>
            <w:tcW w:w="499" w:type="pct"/>
            <w:shd w:val="clear" w:color="auto" w:fill="auto"/>
          </w:tcPr>
          <w:p w14:paraId="30621921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E6ADDF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</w:tcPr>
          <w:p w14:paraId="24D2BB9B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14:paraId="4373DF7B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.00%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F515809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3.20%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7EAB2FC0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4.80%</w:t>
            </w:r>
          </w:p>
        </w:tc>
        <w:tc>
          <w:tcPr>
            <w:tcW w:w="417" w:type="pct"/>
            <w:shd w:val="clear" w:color="auto" w:fill="auto"/>
          </w:tcPr>
          <w:p w14:paraId="0853DAD4" w14:textId="77777777" w:rsidR="00985E72" w:rsidRDefault="00000000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Beta</w:t>
            </w:r>
          </w:p>
        </w:tc>
        <w:tc>
          <w:tcPr>
            <w:tcW w:w="518" w:type="pct"/>
            <w:shd w:val="clear" w:color="auto" w:fill="auto"/>
          </w:tcPr>
          <w:p w14:paraId="13FEB715" w14:textId="77777777" w:rsidR="00985E72" w:rsidRDefault="00985E72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</w:tbl>
    <w:p w14:paraId="14DEED70" w14:textId="47C9AF9B" w:rsidR="00985E72" w:rsidRDefault="0000000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*The estimated values were calculated based on expert opinion and prices form 10 representative </w:t>
      </w:r>
      <w:r w:rsidR="000D2BEE">
        <w:rPr>
          <w:rFonts w:ascii="Times New Roman" w:hAnsi="Times New Roman"/>
          <w:sz w:val="16"/>
          <w:szCs w:val="16"/>
        </w:rPr>
        <w:t xml:space="preserve">provinces or </w:t>
      </w:r>
      <w:r>
        <w:rPr>
          <w:rFonts w:ascii="Times New Roman" w:hAnsi="Times New Roman"/>
          <w:sz w:val="16"/>
          <w:szCs w:val="16"/>
        </w:rPr>
        <w:t>cities in China. PFS: Progression free survival, PD: Progression disease, AE: adverse event</w:t>
      </w:r>
    </w:p>
    <w:p w14:paraId="4747A220" w14:textId="77777777" w:rsidR="00985E72" w:rsidRDefault="00985E72"/>
    <w:p w14:paraId="2223878F" w14:textId="77777777" w:rsidR="00985E72" w:rsidRDefault="00985E72">
      <w:pPr>
        <w:sectPr w:rsidR="00985E7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8143BEF" w14:textId="77777777" w:rsidR="00985E72" w:rsidRDefault="00000000">
      <w:pPr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</w:rPr>
        <w:lastRenderedPageBreak/>
        <w:t>Reference</w:t>
      </w:r>
    </w:p>
    <w:p w14:paraId="4B4C2880" w14:textId="77777777" w:rsidR="00985E72" w:rsidRDefault="00000000">
      <w:pPr>
        <w:pStyle w:val="a8"/>
        <w:numPr>
          <w:ilvl w:val="0"/>
          <w:numId w:val="1"/>
        </w:numPr>
        <w:ind w:firstLineChars="0"/>
        <w:rPr>
          <w:rFonts w:ascii="Times New Roman" w:eastAsia="微软雅黑" w:hAnsi="Times New Roman"/>
          <w:sz w:val="20"/>
          <w:szCs w:val="20"/>
        </w:rPr>
      </w:pPr>
      <w:r>
        <w:rPr>
          <w:rFonts w:ascii="Times New Roman" w:eastAsia="微软雅黑" w:hAnsi="Times New Roman"/>
          <w:sz w:val="20"/>
          <w:szCs w:val="20"/>
        </w:rPr>
        <w:t xml:space="preserve">Chiang JK, Kao YH. The impact of hospice care on survival and cost saving among patients with liver cancer: a national longitudinal population-based study in Taiwan. Support Care Cancer. 2015 Apr;23(4):1049-55. </w:t>
      </w:r>
    </w:p>
    <w:p w14:paraId="43BA86D3" w14:textId="4B61F45A" w:rsidR="00985E72" w:rsidRDefault="005318B2">
      <w:pPr>
        <w:pStyle w:val="a8"/>
        <w:numPr>
          <w:ilvl w:val="0"/>
          <w:numId w:val="1"/>
        </w:numPr>
        <w:ind w:firstLineChars="0"/>
        <w:rPr>
          <w:rFonts w:ascii="Times New Roman" w:eastAsia="微软雅黑" w:hAnsi="Times New Roman"/>
          <w:sz w:val="20"/>
          <w:szCs w:val="20"/>
        </w:rPr>
      </w:pPr>
      <w:r w:rsidRPr="005318B2">
        <w:rPr>
          <w:rFonts w:ascii="Times New Roman" w:eastAsia="微软雅黑" w:hAnsi="Times New Roman"/>
          <w:sz w:val="20"/>
          <w:szCs w:val="20"/>
        </w:rPr>
        <w:t>Li J, Qin S, Xu R, Yau TC, Ma B, Pan H, et al.</w:t>
      </w:r>
      <w:r w:rsidRPr="005318B2">
        <w:rPr>
          <w:rFonts w:ascii="Times New Roman" w:eastAsia="微软雅黑" w:hAnsi="Times New Roman"/>
          <w:sz w:val="20"/>
          <w:szCs w:val="20"/>
        </w:rPr>
        <w:t xml:space="preserve"> </w:t>
      </w:r>
      <w:r w:rsidR="00000000">
        <w:rPr>
          <w:rFonts w:ascii="Times New Roman" w:eastAsia="微软雅黑" w:hAnsi="Times New Roman"/>
          <w:sz w:val="20"/>
          <w:szCs w:val="20"/>
        </w:rPr>
        <w:t>Regorafenib plus best supportive care versus placebo plus best supportive care in Asian patients with previously treated metastatic colorectal cancer (CONCUR): a randomised, double-blind, placebo-controlled, phase 3 trial. Lancet Oncol. 2015 Jun;16(6):619-29. </w:t>
      </w:r>
    </w:p>
    <w:p w14:paraId="65D31BB3" w14:textId="23C02886" w:rsidR="00985E72" w:rsidRDefault="005318B2">
      <w:pPr>
        <w:pStyle w:val="a8"/>
        <w:numPr>
          <w:ilvl w:val="0"/>
          <w:numId w:val="1"/>
        </w:numPr>
        <w:ind w:firstLineChars="0"/>
        <w:rPr>
          <w:rFonts w:ascii="Times New Roman" w:eastAsia="微软雅黑" w:hAnsi="Times New Roman"/>
          <w:sz w:val="20"/>
          <w:szCs w:val="20"/>
        </w:rPr>
      </w:pPr>
      <w:r w:rsidRPr="005318B2">
        <w:rPr>
          <w:rFonts w:ascii="Times New Roman" w:eastAsia="微软雅黑" w:hAnsi="Times New Roman"/>
          <w:sz w:val="20"/>
          <w:szCs w:val="20"/>
        </w:rPr>
        <w:t>Tikhonova IA, Huxley N, Snowsill T, Crathorne L, Varley-Campbell J, Napier M, et al.</w:t>
      </w:r>
      <w:r w:rsidRPr="005318B2">
        <w:rPr>
          <w:rFonts w:ascii="Times New Roman" w:eastAsia="微软雅黑" w:hAnsi="Times New Roman"/>
          <w:sz w:val="20"/>
          <w:szCs w:val="20"/>
        </w:rPr>
        <w:t xml:space="preserve"> </w:t>
      </w:r>
      <w:r w:rsidR="00000000">
        <w:rPr>
          <w:rFonts w:ascii="Times New Roman" w:eastAsia="微软雅黑" w:hAnsi="Times New Roman"/>
          <w:sz w:val="20"/>
          <w:szCs w:val="20"/>
        </w:rPr>
        <w:t>Economic Analysis of First-Line Treatment with Cetuximab or Panitumumab for RAS Wild-Type Metastatic Colorectal Cancer in England. Pharmacoeconomics. 2018 Jul;36(7):837-851.</w:t>
      </w:r>
    </w:p>
    <w:p w14:paraId="6EDA9411" w14:textId="33B83C08" w:rsidR="00985E72" w:rsidRDefault="005318B2">
      <w:pPr>
        <w:pStyle w:val="a8"/>
        <w:numPr>
          <w:ilvl w:val="0"/>
          <w:numId w:val="1"/>
        </w:numPr>
        <w:ind w:firstLineChars="0"/>
        <w:rPr>
          <w:rFonts w:ascii="Times New Roman" w:eastAsia="微软雅黑" w:hAnsi="Times New Roman"/>
          <w:sz w:val="20"/>
          <w:szCs w:val="20"/>
        </w:rPr>
      </w:pPr>
      <w:r w:rsidRPr="005318B2">
        <w:rPr>
          <w:rFonts w:ascii="Times New Roman" w:eastAsia="微软雅黑" w:hAnsi="Times New Roman"/>
          <w:sz w:val="20"/>
          <w:szCs w:val="20"/>
        </w:rPr>
        <w:t xml:space="preserve">Barbier M, Durno N, Bennison C, Örtli M, Knapp C, Schwenkglenks M. Cost-effectiveness and budget impact of venetoclax in combination with rituximab in relapsed/refractory chronic lymphocytic leukemia in Switzerland. Eur J Health Econ. 2022 Jul;23(5):837-846. </w:t>
      </w:r>
    </w:p>
    <w:p w14:paraId="526F3B8C" w14:textId="55B946FB" w:rsidR="00985E72" w:rsidRDefault="00000000">
      <w:pPr>
        <w:pStyle w:val="a8"/>
        <w:numPr>
          <w:ilvl w:val="0"/>
          <w:numId w:val="1"/>
        </w:numPr>
        <w:ind w:firstLineChars="0"/>
        <w:rPr>
          <w:rFonts w:ascii="Times New Roman" w:eastAsia="微软雅黑" w:hAnsi="Times New Roman"/>
          <w:sz w:val="20"/>
          <w:szCs w:val="20"/>
        </w:rPr>
      </w:pPr>
      <w:r>
        <w:rPr>
          <w:rFonts w:ascii="Times New Roman" w:eastAsia="微软雅黑" w:hAnsi="Times New Roman"/>
          <w:sz w:val="20"/>
          <w:szCs w:val="20"/>
        </w:rPr>
        <w:t xml:space="preserve">Nafees B, Lloyd AJ, Dewilde S, </w:t>
      </w:r>
      <w:r w:rsidR="005318B2" w:rsidRPr="005318B2">
        <w:rPr>
          <w:rFonts w:ascii="Times New Roman" w:eastAsia="微软雅黑" w:hAnsi="Times New Roman"/>
          <w:sz w:val="20"/>
          <w:szCs w:val="20"/>
        </w:rPr>
        <w:t>Rajan N, Lorenzo M</w:t>
      </w:r>
      <w:r>
        <w:rPr>
          <w:rFonts w:ascii="Times New Roman" w:eastAsia="微软雅黑" w:hAnsi="Times New Roman"/>
          <w:sz w:val="20"/>
          <w:szCs w:val="20"/>
        </w:rPr>
        <w:t>. Health state utilities in non-small cell lung cancer: An international study. Asia Pac J Clin Oncol. 2017 Oct;13(5):e195-e203.</w:t>
      </w:r>
    </w:p>
    <w:p w14:paraId="104C4EF1" w14:textId="1E142C3B" w:rsidR="00985E72" w:rsidRDefault="00000000">
      <w:pPr>
        <w:pStyle w:val="a8"/>
        <w:numPr>
          <w:ilvl w:val="0"/>
          <w:numId w:val="1"/>
        </w:numPr>
        <w:ind w:firstLineChars="0"/>
        <w:rPr>
          <w:rFonts w:ascii="Times New Roman" w:eastAsia="微软雅黑" w:hAnsi="Times New Roman"/>
          <w:sz w:val="20"/>
          <w:szCs w:val="20"/>
        </w:rPr>
      </w:pPr>
      <w:r>
        <w:rPr>
          <w:rFonts w:ascii="Times New Roman" w:eastAsia="微软雅黑" w:hAnsi="Times New Roman"/>
          <w:sz w:val="20"/>
          <w:szCs w:val="20"/>
        </w:rPr>
        <w:t xml:space="preserve">Lloyd A, Nafees B, Narewska J, </w:t>
      </w:r>
      <w:r w:rsidR="005318B2" w:rsidRPr="005318B2">
        <w:rPr>
          <w:rFonts w:ascii="Times New Roman" w:eastAsia="微软雅黑" w:hAnsi="Times New Roman"/>
          <w:sz w:val="20"/>
          <w:szCs w:val="20"/>
        </w:rPr>
        <w:t>Dewilde S, Watkins J</w:t>
      </w:r>
      <w:r>
        <w:rPr>
          <w:rFonts w:ascii="Times New Roman" w:eastAsia="微软雅黑" w:hAnsi="Times New Roman"/>
          <w:sz w:val="20"/>
          <w:szCs w:val="20"/>
        </w:rPr>
        <w:t>. Health state utilities for metastatic breast cancer. Br J Cancer. 2006 Sep 18;95(6):683-90.</w:t>
      </w:r>
    </w:p>
    <w:sectPr w:rsidR="0098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42D4" w14:textId="77777777" w:rsidR="003A774C" w:rsidRDefault="003A774C" w:rsidP="002A6571">
      <w:r>
        <w:separator/>
      </w:r>
    </w:p>
  </w:endnote>
  <w:endnote w:type="continuationSeparator" w:id="0">
    <w:p w14:paraId="4CC56618" w14:textId="77777777" w:rsidR="003A774C" w:rsidRDefault="003A774C" w:rsidP="002A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52D4" w14:textId="77777777" w:rsidR="003A774C" w:rsidRDefault="003A774C" w:rsidP="002A6571">
      <w:r>
        <w:separator/>
      </w:r>
    </w:p>
  </w:footnote>
  <w:footnote w:type="continuationSeparator" w:id="0">
    <w:p w14:paraId="691C2C1E" w14:textId="77777777" w:rsidR="003A774C" w:rsidRDefault="003A774C" w:rsidP="002A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70B"/>
    <w:multiLevelType w:val="hybridMultilevel"/>
    <w:tmpl w:val="EC368492"/>
    <w:lvl w:ilvl="0" w:tplc="02724F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282D6E"/>
    <w:multiLevelType w:val="multilevel"/>
    <w:tmpl w:val="2528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90621040">
    <w:abstractNumId w:val="1"/>
  </w:num>
  <w:num w:numId="2" w16cid:durableId="155558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69306C"/>
    <w:rsid w:val="00007EEB"/>
    <w:rsid w:val="00027E43"/>
    <w:rsid w:val="00067D79"/>
    <w:rsid w:val="000A0DDE"/>
    <w:rsid w:val="000B1C9C"/>
    <w:rsid w:val="000D11E0"/>
    <w:rsid w:val="000D2BEE"/>
    <w:rsid w:val="000E2BE8"/>
    <w:rsid w:val="000F4FFA"/>
    <w:rsid w:val="00102E77"/>
    <w:rsid w:val="00106832"/>
    <w:rsid w:val="00125A69"/>
    <w:rsid w:val="00152C8E"/>
    <w:rsid w:val="00161D68"/>
    <w:rsid w:val="001739C7"/>
    <w:rsid w:val="001A56D1"/>
    <w:rsid w:val="001A6ED2"/>
    <w:rsid w:val="001E070C"/>
    <w:rsid w:val="002116CD"/>
    <w:rsid w:val="00257FF6"/>
    <w:rsid w:val="002A6571"/>
    <w:rsid w:val="002B2525"/>
    <w:rsid w:val="002B70D6"/>
    <w:rsid w:val="002B7A25"/>
    <w:rsid w:val="002C6230"/>
    <w:rsid w:val="002E1B15"/>
    <w:rsid w:val="002F482A"/>
    <w:rsid w:val="0032272C"/>
    <w:rsid w:val="00333999"/>
    <w:rsid w:val="00346662"/>
    <w:rsid w:val="00354281"/>
    <w:rsid w:val="00363272"/>
    <w:rsid w:val="00374B6F"/>
    <w:rsid w:val="00383B67"/>
    <w:rsid w:val="003A774C"/>
    <w:rsid w:val="003A7ADE"/>
    <w:rsid w:val="003B6704"/>
    <w:rsid w:val="003C2E5F"/>
    <w:rsid w:val="003D44A1"/>
    <w:rsid w:val="003F7FBE"/>
    <w:rsid w:val="00406F5D"/>
    <w:rsid w:val="004343A3"/>
    <w:rsid w:val="00484012"/>
    <w:rsid w:val="004C35F4"/>
    <w:rsid w:val="004C6EA8"/>
    <w:rsid w:val="0050021F"/>
    <w:rsid w:val="00502776"/>
    <w:rsid w:val="005146B0"/>
    <w:rsid w:val="00515B10"/>
    <w:rsid w:val="00515FEE"/>
    <w:rsid w:val="005318B2"/>
    <w:rsid w:val="00535018"/>
    <w:rsid w:val="00551E76"/>
    <w:rsid w:val="00582C50"/>
    <w:rsid w:val="005C609E"/>
    <w:rsid w:val="005D0E84"/>
    <w:rsid w:val="005E3B5E"/>
    <w:rsid w:val="0061366D"/>
    <w:rsid w:val="0067725B"/>
    <w:rsid w:val="0069306C"/>
    <w:rsid w:val="00696AD1"/>
    <w:rsid w:val="006C31CC"/>
    <w:rsid w:val="006D2251"/>
    <w:rsid w:val="006D2D55"/>
    <w:rsid w:val="00703BA6"/>
    <w:rsid w:val="007231CC"/>
    <w:rsid w:val="00741ED8"/>
    <w:rsid w:val="007639BA"/>
    <w:rsid w:val="00763D57"/>
    <w:rsid w:val="007762C5"/>
    <w:rsid w:val="0077660D"/>
    <w:rsid w:val="00780F3D"/>
    <w:rsid w:val="00781D2F"/>
    <w:rsid w:val="007C6DD4"/>
    <w:rsid w:val="00801601"/>
    <w:rsid w:val="00805E02"/>
    <w:rsid w:val="00807F46"/>
    <w:rsid w:val="0082474C"/>
    <w:rsid w:val="00833D6B"/>
    <w:rsid w:val="0084148A"/>
    <w:rsid w:val="008502A5"/>
    <w:rsid w:val="00850836"/>
    <w:rsid w:val="00857D73"/>
    <w:rsid w:val="00865A84"/>
    <w:rsid w:val="008662CB"/>
    <w:rsid w:val="00890262"/>
    <w:rsid w:val="008B2D48"/>
    <w:rsid w:val="008C6681"/>
    <w:rsid w:val="008E392B"/>
    <w:rsid w:val="009017F9"/>
    <w:rsid w:val="00927F9D"/>
    <w:rsid w:val="00936DC6"/>
    <w:rsid w:val="00966FE1"/>
    <w:rsid w:val="00970B26"/>
    <w:rsid w:val="00985116"/>
    <w:rsid w:val="00985E72"/>
    <w:rsid w:val="00991BD0"/>
    <w:rsid w:val="009A15D2"/>
    <w:rsid w:val="009E5548"/>
    <w:rsid w:val="009F51B6"/>
    <w:rsid w:val="00A00B3A"/>
    <w:rsid w:val="00A14C5C"/>
    <w:rsid w:val="00A31211"/>
    <w:rsid w:val="00A33E10"/>
    <w:rsid w:val="00A352BF"/>
    <w:rsid w:val="00A35791"/>
    <w:rsid w:val="00A57E2A"/>
    <w:rsid w:val="00A670B4"/>
    <w:rsid w:val="00AB7989"/>
    <w:rsid w:val="00AC16BC"/>
    <w:rsid w:val="00AC4F2E"/>
    <w:rsid w:val="00AD237B"/>
    <w:rsid w:val="00AF2E23"/>
    <w:rsid w:val="00B17C1C"/>
    <w:rsid w:val="00B64801"/>
    <w:rsid w:val="00B80176"/>
    <w:rsid w:val="00B94515"/>
    <w:rsid w:val="00BA59CA"/>
    <w:rsid w:val="00BB072C"/>
    <w:rsid w:val="00BB4D8A"/>
    <w:rsid w:val="00BD393D"/>
    <w:rsid w:val="00BD7EF9"/>
    <w:rsid w:val="00BE05FE"/>
    <w:rsid w:val="00C019BB"/>
    <w:rsid w:val="00C20A72"/>
    <w:rsid w:val="00C24FDB"/>
    <w:rsid w:val="00C32BCD"/>
    <w:rsid w:val="00C71D51"/>
    <w:rsid w:val="00C73190"/>
    <w:rsid w:val="00CA786E"/>
    <w:rsid w:val="00CF6532"/>
    <w:rsid w:val="00D007BF"/>
    <w:rsid w:val="00D02E82"/>
    <w:rsid w:val="00D300A6"/>
    <w:rsid w:val="00D43878"/>
    <w:rsid w:val="00D53462"/>
    <w:rsid w:val="00D62BCF"/>
    <w:rsid w:val="00D6709D"/>
    <w:rsid w:val="00D679F4"/>
    <w:rsid w:val="00D72942"/>
    <w:rsid w:val="00D85D15"/>
    <w:rsid w:val="00D90090"/>
    <w:rsid w:val="00D94345"/>
    <w:rsid w:val="00DA5B3D"/>
    <w:rsid w:val="00DB2954"/>
    <w:rsid w:val="00DC2E92"/>
    <w:rsid w:val="00DD62A7"/>
    <w:rsid w:val="00DE2047"/>
    <w:rsid w:val="00DE5956"/>
    <w:rsid w:val="00DF01D2"/>
    <w:rsid w:val="00E2167A"/>
    <w:rsid w:val="00E63AFA"/>
    <w:rsid w:val="00E8355C"/>
    <w:rsid w:val="00EA3F59"/>
    <w:rsid w:val="00EC1B62"/>
    <w:rsid w:val="00EC6CA8"/>
    <w:rsid w:val="00EE261A"/>
    <w:rsid w:val="00EE568D"/>
    <w:rsid w:val="00EF5243"/>
    <w:rsid w:val="00EF7D31"/>
    <w:rsid w:val="00F15569"/>
    <w:rsid w:val="00F168B4"/>
    <w:rsid w:val="00F25CE0"/>
    <w:rsid w:val="00FB60AD"/>
    <w:rsid w:val="00FC37D3"/>
    <w:rsid w:val="00FE094A"/>
    <w:rsid w:val="00FF5BEF"/>
    <w:rsid w:val="010B405F"/>
    <w:rsid w:val="0B8769D7"/>
    <w:rsid w:val="18AF4AFC"/>
    <w:rsid w:val="1F23362E"/>
    <w:rsid w:val="22A16179"/>
    <w:rsid w:val="3F985CE8"/>
    <w:rsid w:val="4E4B5067"/>
    <w:rsid w:val="5CDF3ACC"/>
    <w:rsid w:val="5F7C32D2"/>
    <w:rsid w:val="696E4766"/>
    <w:rsid w:val="74B12243"/>
    <w:rsid w:val="781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883368"/>
  <w15:docId w15:val="{88254B3C-89FD-45EC-BDB4-2273030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1E070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E070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E070C"/>
    <w:rPr>
      <w:rFonts w:ascii="等线" w:eastAsia="等线" w:hAnsi="等线" w:cs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070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E070C"/>
    <w:rPr>
      <w:rFonts w:ascii="等线" w:eastAsia="等线" w:hAnsi="等线" w:cs="Times New Roman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3F7FBE"/>
    <w:rPr>
      <w:rFonts w:ascii="等线" w:eastAsia="等线" w:hAnsi="等线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24F9-AD81-41D0-A34D-C281B2D5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Jiting</dc:creator>
  <cp:lastModifiedBy>Zhou Jiting</cp:lastModifiedBy>
  <cp:revision>69</cp:revision>
  <dcterms:created xsi:type="dcterms:W3CDTF">2022-08-05T03:58:00Z</dcterms:created>
  <dcterms:modified xsi:type="dcterms:W3CDTF">2023-04-18T12:46:00Z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28EE9163A3394CEE800D4C57F99AC0C5</vt:lpwstr>
  </property>
</Properties>
</file>