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08E5" w14:textId="15BD90A8" w:rsidR="005F6764" w:rsidRDefault="005F6764" w:rsidP="005F6764">
      <w:pPr>
        <w:rPr>
          <w:b/>
          <w:bCs/>
          <w:shd w:val="clear" w:color="auto" w:fill="FFFFFF"/>
        </w:rPr>
      </w:pPr>
      <w:r>
        <w:rPr>
          <w:b/>
          <w:bCs/>
          <w:shd w:val="clear" w:color="auto" w:fill="FFFFFF"/>
        </w:rPr>
        <w:t>Supplementary Material</w:t>
      </w:r>
    </w:p>
    <w:p w14:paraId="1363B0E0" w14:textId="2CA71141" w:rsidR="005F6764" w:rsidRPr="005F6764" w:rsidRDefault="005F6764" w:rsidP="005F6764">
      <w:pPr>
        <w:rPr>
          <w:b/>
          <w:bCs/>
          <w:shd w:val="clear" w:color="auto" w:fill="FFFFFF"/>
        </w:rPr>
      </w:pPr>
      <w:r w:rsidRPr="005F6764">
        <w:rPr>
          <w:b/>
          <w:bCs/>
          <w:shd w:val="clear" w:color="auto" w:fill="FFFFFF"/>
        </w:rPr>
        <w:t>Annex 1</w:t>
      </w:r>
    </w:p>
    <w:p w14:paraId="72853F6A" w14:textId="77777777" w:rsidR="005F6764" w:rsidRDefault="005F6764" w:rsidP="005F6764">
      <w:pPr>
        <w:spacing w:before="0" w:after="0"/>
        <w:jc w:val="both"/>
        <w:rPr>
          <w:lang w:val="en-GB"/>
        </w:rPr>
      </w:pPr>
      <w:r w:rsidRPr="00965C9E">
        <w:rPr>
          <w:lang w:val="en-GB"/>
        </w:rPr>
        <w:t xml:space="preserve">The ISES Europe </w:t>
      </w:r>
      <w:r w:rsidRPr="00F3431D">
        <w:rPr>
          <w:lang w:val="en-GB"/>
        </w:rPr>
        <w:t xml:space="preserve">HBM WG </w:t>
      </w:r>
      <w:r w:rsidRPr="00965C9E">
        <w:rPr>
          <w:lang w:val="en-GB"/>
        </w:rPr>
        <w:t xml:space="preserve">recently published their strategic objectives of which one objective was to generate high quality HBM metadata by harmonising existing and future HBM research life-cycle data </w:t>
      </w:r>
      <w:r w:rsidRPr="00965C9E">
        <w:rPr>
          <w:lang w:val="en-GB"/>
        </w:rPr>
        <w:fldChar w:fldCharType="begin">
          <w:fldData xml:space="preserve">PEVuZE5vdGU+PENpdGU+PEF1dGhvcj5GYW50a2U8L0F1dGhvcj48WWVhcj4yMDIyPC9ZZWFyPjxS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</w:fldData>
        </w:fldChar>
      </w:r>
      <w:r w:rsidRPr="00965C9E">
        <w:rPr>
          <w:lang w:val="en-GB"/>
        </w:rPr>
        <w:instrText xml:space="preserve"> ADDIN EN.CITE </w:instrText>
      </w:r>
      <w:r w:rsidRPr="00965C9E">
        <w:rPr>
          <w:lang w:val="en-GB"/>
        </w:rPr>
        <w:fldChar w:fldCharType="begin">
          <w:fldData xml:space="preserve">PEVuZE5vdGU+PENpdGU+PEF1dGhvcj5GYW50a2U8L0F1dGhvcj48WWVhcj4yMDIyPC9ZZWFyPjxS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</w:fldData>
        </w:fldChar>
      </w:r>
      <w:r w:rsidRPr="00965C9E">
        <w:rPr>
          <w:lang w:val="en-GB"/>
        </w:rPr>
        <w:instrText xml:space="preserve"> ADDIN EN.CITE.DATA </w:instrText>
      </w:r>
      <w:r w:rsidRPr="00965C9E">
        <w:rPr>
          <w:lang w:val="en-GB"/>
        </w:rPr>
      </w:r>
      <w:r w:rsidRPr="00965C9E">
        <w:rPr>
          <w:lang w:val="en-GB"/>
        </w:rPr>
        <w:fldChar w:fldCharType="end"/>
      </w:r>
      <w:r w:rsidRPr="00965C9E">
        <w:rPr>
          <w:lang w:val="en-GB"/>
        </w:rPr>
      </w:r>
      <w:r w:rsidRPr="00965C9E">
        <w:rPr>
          <w:lang w:val="en-GB"/>
        </w:rPr>
        <w:fldChar w:fldCharType="separate"/>
      </w:r>
      <w:r w:rsidRPr="00965C9E">
        <w:rPr>
          <w:lang w:val="en-GB"/>
        </w:rPr>
        <w:t>(Fantke et al. 2022; Zare Jeddi et al. 2022)</w:t>
      </w:r>
      <w:r w:rsidRPr="00965C9E">
        <w:rPr>
          <w:lang w:val="en-GB"/>
        </w:rPr>
        <w:fldChar w:fldCharType="end"/>
      </w:r>
      <w:r w:rsidRPr="00965C9E">
        <w:rPr>
          <w:lang w:val="en-GB"/>
        </w:rPr>
        <w:t>. The intention is to improve</w:t>
      </w:r>
      <w:r w:rsidRPr="00CC6E03">
        <w:t xml:space="preserve"> </w:t>
      </w:r>
      <w:r w:rsidRPr="00CC6E03">
        <w:rPr>
          <w:lang w:val="en-GB"/>
        </w:rPr>
        <w:t>and expediate</w:t>
      </w:r>
      <w:r w:rsidRPr="00965C9E">
        <w:rPr>
          <w:lang w:val="en-GB"/>
        </w:rPr>
        <w:t xml:space="preserve"> the (re)use of HBM data in regulatory exposure assessment</w:t>
      </w:r>
      <w:r>
        <w:rPr>
          <w:lang w:val="en-GB"/>
        </w:rPr>
        <w:t xml:space="preserve">, </w:t>
      </w:r>
      <w:r w:rsidRPr="00965C9E">
        <w:rPr>
          <w:lang w:val="en-GB"/>
        </w:rPr>
        <w:t>public health policy development</w:t>
      </w:r>
      <w:r>
        <w:rPr>
          <w:lang w:val="en-GB"/>
        </w:rPr>
        <w:t>,</w:t>
      </w:r>
      <w:r w:rsidRPr="00965C9E">
        <w:rPr>
          <w:lang w:val="en-GB"/>
        </w:rPr>
        <w:t xml:space="preserve"> and</w:t>
      </w:r>
      <w:r w:rsidRPr="00A74EC9">
        <w:t xml:space="preserve"> </w:t>
      </w:r>
      <w:r w:rsidRPr="00A74EC9">
        <w:rPr>
          <w:lang w:val="en-GB"/>
        </w:rPr>
        <w:t>exposure science R&amp;D</w:t>
      </w:r>
      <w:r w:rsidRPr="00965C9E">
        <w:rPr>
          <w:lang w:val="en-GB"/>
        </w:rPr>
        <w:t xml:space="preserve"> in Europe and beyond</w:t>
      </w:r>
      <w:r>
        <w:rPr>
          <w:lang w:val="en-GB"/>
        </w:rPr>
        <w:t xml:space="preserve"> </w:t>
      </w:r>
      <w:r w:rsidRPr="00965C9E">
        <w:rPr>
          <w:lang w:val="en-GB"/>
        </w:rPr>
        <w:fldChar w:fldCharType="begin"/>
      </w:r>
      <w:r w:rsidRPr="00965C9E">
        <w:rPr>
          <w:lang w:val="en-GB"/>
        </w:rPr>
        <w:instrText xml:space="preserve"> ADDIN EN.CITE &lt;EndNote&gt;&lt;Cite&gt;&lt;Author&gt;Zare Jeddi&lt;/Author&gt;&lt;Year&gt;2022&lt;/Year&gt;&lt;RecNum&gt;9&lt;/RecNum&gt;&lt;DisplayText&gt;(Zare Jeddi et al. 2022)&lt;/DisplayText&gt;&lt;record&gt;&lt;rec-number&gt;9&lt;/rec-number&gt;&lt;foreign-keys&gt;&lt;key app="EN" db-id="vvzx9tdvi9ts2ne25wf520rsrd0f9waeavrf" timestamp="1665042018"&gt;9&lt;/key&gt;&lt;/foreign-keys&gt;&lt;ref-type name="Journal Article"&gt;17&lt;/ref-type&gt;&lt;contributors&gt;&lt;authors&gt;&lt;author&gt;Zare Jeddi, Maryam &lt;/author&gt;&lt;author&gt;Hopf, Nancy B&lt;/author&gt;&lt;author&gt;Louro, Henriqueta&lt;/author&gt;&lt;author&gt;Viegas, Susana&lt;/author&gt;&lt;author&gt;Galea, Karen S&lt;/author&gt;&lt;author&gt;Pasanen-Kase, Robert&lt;/author&gt;&lt;author&gt;Santonen, Tiina&lt;/author&gt;&lt;author&gt;Mustieles, Vicente&lt;/author&gt;&lt;author&gt;Fernandez, Mariana F&lt;/author&gt;&lt;author&gt;Verhagen, Hans&lt;/author&gt;&lt;/authors&gt;&lt;/contributors&gt;&lt;titles&gt;&lt;title&gt;Developing human biomonitoring as a 21st century toolbox within the European exposure science strategy 2020–2030&lt;/title&gt;&lt;secondary-title&gt;Environment International&lt;/secondary-title&gt;&lt;/titles&gt;&lt;periodical&gt;&lt;full-title&gt;Environment International&lt;/full-title&gt;&lt;/periodical&gt;&lt;pages&gt;107476&lt;/pages&gt;&lt;volume&gt;168&lt;/volume&gt;&lt;dates&gt;&lt;year&gt;2022&lt;/year&gt;&lt;/dates&gt;&lt;isbn&gt;0160-4120&lt;/isbn&gt;&lt;urls&gt;&lt;/urls&gt;&lt;/record&gt;&lt;/Cite&gt;&lt;/EndNote&gt;</w:instrText>
      </w:r>
      <w:r w:rsidRPr="00965C9E">
        <w:rPr>
          <w:lang w:val="en-GB"/>
        </w:rPr>
        <w:fldChar w:fldCharType="separate"/>
      </w:r>
      <w:r w:rsidRPr="00965C9E">
        <w:rPr>
          <w:lang w:val="en-GB"/>
        </w:rPr>
        <w:t>(Zare Jeddi et al. 2022)</w:t>
      </w:r>
      <w:r w:rsidRPr="00965C9E">
        <w:rPr>
          <w:lang w:val="en-GB"/>
        </w:rPr>
        <w:fldChar w:fldCharType="end"/>
      </w:r>
      <w:r w:rsidRPr="00965C9E">
        <w:rPr>
          <w:lang w:val="en-GB"/>
        </w:rPr>
        <w:t>.</w:t>
      </w:r>
      <w:r>
        <w:rPr>
          <w:lang w:val="en-GB"/>
        </w:rPr>
        <w:t xml:space="preserve"> </w:t>
      </w:r>
      <w:r w:rsidRPr="00C43FF1">
        <w:rPr>
          <w:lang w:val="en-GB"/>
        </w:rPr>
        <w:t xml:space="preserve">There are currently </w:t>
      </w:r>
      <w:r>
        <w:rPr>
          <w:lang w:val="en-GB"/>
        </w:rPr>
        <w:t xml:space="preserve">only </w:t>
      </w:r>
      <w:r w:rsidRPr="00C43FF1">
        <w:rPr>
          <w:lang w:val="en-GB"/>
        </w:rPr>
        <w:t xml:space="preserve">few centralized international data repositories </w:t>
      </w:r>
      <w:r>
        <w:rPr>
          <w:lang w:val="en-GB"/>
        </w:rPr>
        <w:t xml:space="preserve">or access portals </w:t>
      </w:r>
      <w:r w:rsidRPr="00C43FF1">
        <w:rPr>
          <w:lang w:val="en-GB"/>
        </w:rPr>
        <w:t>for collection and storage of HBM (meta)data. For instance,</w:t>
      </w:r>
    </w:p>
    <w:p w14:paraId="7CDEAEA1" w14:textId="77777777" w:rsidR="005F6764" w:rsidRPr="00B918C2" w:rsidRDefault="005F6764" w:rsidP="005F6764">
      <w:pPr>
        <w:pStyle w:val="ListParagraph"/>
        <w:numPr>
          <w:ilvl w:val="0"/>
          <w:numId w:val="2"/>
        </w:numPr>
        <w:spacing w:before="0" w:after="0"/>
        <w:jc w:val="both"/>
      </w:pPr>
      <w:r w:rsidRPr="00B918C2">
        <w:rPr>
          <w:u w:val="single"/>
          <w:lang w:val="en-GB"/>
        </w:rPr>
        <w:t>IPCHEM</w:t>
      </w:r>
      <w:r w:rsidRPr="00C43FF1">
        <w:rPr>
          <w:vertAlign w:val="superscript"/>
          <w:lang w:val="en-GB"/>
        </w:rPr>
        <w:footnoteReference w:id="1"/>
      </w:r>
      <w:r w:rsidRPr="00B918C2">
        <w:rPr>
          <w:vertAlign w:val="superscript"/>
          <w:lang w:val="en-GB"/>
        </w:rPr>
        <w:t xml:space="preserve"> </w:t>
      </w:r>
      <w:r w:rsidRPr="00B918C2">
        <w:rPr>
          <w:lang w:val="en-GB"/>
        </w:rPr>
        <w:t xml:space="preserve">(the </w:t>
      </w:r>
      <w:r>
        <w:t xml:space="preserve">European Commission’s </w:t>
      </w:r>
      <w:r w:rsidRPr="00B918C2">
        <w:rPr>
          <w:lang w:val="en-GB"/>
        </w:rPr>
        <w:t xml:space="preserve">Information Platform for Chemical Monitoring) is a publicly available repository for </w:t>
      </w:r>
      <w:r>
        <w:t xml:space="preserve">chemical occurrence data including </w:t>
      </w:r>
      <w:r w:rsidRPr="00B918C2">
        <w:rPr>
          <w:lang w:val="en-GB"/>
        </w:rPr>
        <w:t>HBM data (as well as environmental</w:t>
      </w:r>
      <w:r>
        <w:rPr>
          <w:lang w:val="en-GB"/>
        </w:rPr>
        <w:t xml:space="preserve">, indoor air </w:t>
      </w:r>
      <w:r w:rsidRPr="00B918C2">
        <w:rPr>
          <w:lang w:val="en-GB"/>
        </w:rPr>
        <w:t>and food monitoring data)</w:t>
      </w:r>
      <w:r>
        <w:rPr>
          <w:lang w:val="en-GB"/>
        </w:rPr>
        <w:t xml:space="preserve">. </w:t>
      </w:r>
      <w:r>
        <w:t>IPCHEM currently</w:t>
      </w:r>
      <w:r w:rsidRPr="00B918C2">
        <w:rPr>
          <w:lang w:val="en-GB"/>
        </w:rPr>
        <w:t xml:space="preserve"> </w:t>
      </w:r>
      <w:r>
        <w:rPr>
          <w:lang w:val="en-GB"/>
        </w:rPr>
        <w:t>includes</w:t>
      </w:r>
      <w:r w:rsidRPr="00B918C2">
        <w:rPr>
          <w:lang w:val="en-GB"/>
        </w:rPr>
        <w:t xml:space="preserve"> metadata</w:t>
      </w:r>
      <w:r>
        <w:rPr>
          <w:lang w:val="en-GB"/>
        </w:rPr>
        <w:t xml:space="preserve"> </w:t>
      </w:r>
      <w:r>
        <w:t>for more than 150 HBM studies</w:t>
      </w:r>
      <w:r w:rsidRPr="00B918C2">
        <w:rPr>
          <w:lang w:val="en-GB"/>
        </w:rPr>
        <w:t xml:space="preserve">, aggregated HBM measurement data, and </w:t>
      </w:r>
      <w:r>
        <w:t>few</w:t>
      </w:r>
      <w:r w:rsidRPr="00BB0D2C">
        <w:t xml:space="preserve"> </w:t>
      </w:r>
      <w:r w:rsidRPr="00B918C2">
        <w:rPr>
          <w:lang w:val="en-GB"/>
        </w:rPr>
        <w:t>anonymized individual data are stored. In addition, IPCHEM is an access portal to many other HBM data stored in national data repositories</w:t>
      </w:r>
      <w:r>
        <w:rPr>
          <w:lang w:val="en-GB"/>
        </w:rPr>
        <w:t xml:space="preserve"> </w:t>
      </w:r>
      <w:r>
        <w:t xml:space="preserve">e.g. recommended by OECD for its Member </w:t>
      </w:r>
      <w:proofErr w:type="gramStart"/>
      <w:r>
        <w:t>Countries</w:t>
      </w:r>
      <w:r w:rsidRPr="00B918C2">
        <w:t>.</w:t>
      </w:r>
      <w:r w:rsidRPr="00B918C2">
        <w:rPr>
          <w:lang w:val="en-GB"/>
        </w:rPr>
        <w:t>.</w:t>
      </w:r>
      <w:proofErr w:type="gramEnd"/>
      <w:r w:rsidRPr="00B918C2">
        <w:rPr>
          <w:lang w:val="en-GB"/>
        </w:rPr>
        <w:t xml:space="preserve"> </w:t>
      </w:r>
      <w:r>
        <w:t xml:space="preserve">Aggregated and </w:t>
      </w:r>
      <w:proofErr w:type="spellStart"/>
      <w:r>
        <w:t>anonymised</w:t>
      </w:r>
      <w:proofErr w:type="spellEnd"/>
      <w:r>
        <w:t xml:space="preserve"> data are usually publicly available while </w:t>
      </w:r>
      <w:proofErr w:type="spellStart"/>
      <w:r>
        <w:t>pseudonymised</w:t>
      </w:r>
      <w:proofErr w:type="spellEnd"/>
      <w:r>
        <w:t xml:space="preserve"> individual level data coming in will have strictly restricted access for data protection reasons</w:t>
      </w:r>
      <w:r w:rsidRPr="00D54C96">
        <w:t xml:space="preserve"> </w:t>
      </w:r>
      <w:r>
        <w:t>in the future</w:t>
      </w:r>
      <w:r w:rsidRPr="00B918C2">
        <w:rPr>
          <w:lang w:val="en-GB"/>
        </w:rPr>
        <w:t xml:space="preserve">. </w:t>
      </w:r>
    </w:p>
    <w:p w14:paraId="05DE50B3" w14:textId="77777777" w:rsidR="005F6764" w:rsidRPr="006B5CD9" w:rsidRDefault="005F6764" w:rsidP="005F6764">
      <w:pPr>
        <w:pStyle w:val="ListParagraph"/>
        <w:numPr>
          <w:ilvl w:val="0"/>
          <w:numId w:val="2"/>
        </w:numPr>
        <w:spacing w:before="0" w:after="0"/>
        <w:jc w:val="both"/>
      </w:pPr>
      <w:r w:rsidRPr="00B918C2">
        <w:rPr>
          <w:lang w:val="en-GB"/>
        </w:rPr>
        <w:t>“</w:t>
      </w:r>
      <w:hyperlink r:id="rId7" w:history="1">
        <w:r w:rsidRPr="00B918C2">
          <w:rPr>
            <w:rStyle w:val="Hyperlink"/>
            <w:lang w:val="en-GB"/>
          </w:rPr>
          <w:t>OccupationalCohorts.net</w:t>
        </w:r>
      </w:hyperlink>
      <w:r w:rsidRPr="00B918C2">
        <w:rPr>
          <w:lang w:val="en-GB"/>
        </w:rPr>
        <w:t>”</w:t>
      </w:r>
      <w:r>
        <w:rPr>
          <w:lang w:val="en-GB"/>
        </w:rPr>
        <w:t xml:space="preserve"> results from two </w:t>
      </w:r>
      <w:r w:rsidRPr="00B918C2">
        <w:rPr>
          <w:lang w:val="en-GB"/>
        </w:rPr>
        <w:t>European initiatives</w:t>
      </w:r>
      <w:r>
        <w:rPr>
          <w:lang w:val="en-GB"/>
        </w:rPr>
        <w:t xml:space="preserve">, viz </w:t>
      </w:r>
      <w:r w:rsidRPr="00B918C2">
        <w:rPr>
          <w:lang w:val="en-GB"/>
        </w:rPr>
        <w:t xml:space="preserve">the Cost Action </w:t>
      </w:r>
      <w:hyperlink r:id="rId8" w:history="1">
        <w:r w:rsidRPr="00B918C2">
          <w:rPr>
            <w:rStyle w:val="Hyperlink"/>
            <w:lang w:val="en-GB"/>
          </w:rPr>
          <w:t>OMEGA-NET</w:t>
        </w:r>
      </w:hyperlink>
      <w:r w:rsidRPr="00B918C2">
        <w:rPr>
          <w:lang w:val="en-GB"/>
        </w:rPr>
        <w:t xml:space="preserve"> and H2020 project </w:t>
      </w:r>
      <w:hyperlink r:id="rId9" w:history="1">
        <w:r w:rsidRPr="00B918C2">
          <w:rPr>
            <w:rStyle w:val="Hyperlink"/>
            <w:lang w:val="en-GB"/>
          </w:rPr>
          <w:t>EPHOR</w:t>
        </w:r>
      </w:hyperlink>
      <w:r>
        <w:rPr>
          <w:rStyle w:val="Hyperlink"/>
          <w:lang w:val="en-GB"/>
        </w:rPr>
        <w:t xml:space="preserve"> </w:t>
      </w:r>
      <w:r w:rsidRPr="006B5CD9">
        <w:fldChar w:fldCharType="begin"/>
      </w:r>
      <w:r w:rsidRPr="006B5CD9">
        <w:instrText xml:space="preserve"> ADDIN EN.CITE &lt;EndNote&gt;&lt;Cite&gt;&lt;Author&gt;Pronk&lt;/Author&gt;&lt;Year&gt;2022&lt;/Year&gt;&lt;RecNum&gt;24&lt;/RecNum&gt;&lt;DisplayText&gt;(Pronk et al. 2022)&lt;/DisplayText&gt;&lt;record&gt;&lt;rec-number&gt;24&lt;/rec-number&gt;&lt;foreign-keys&gt;&lt;key app="EN" db-id="vvzx9tdvi9ts2ne25wf520rsrd0f9waeavrf" timestamp="1666777635"&gt;24&lt;/key&gt;&lt;/foreign-keys&gt;&lt;ref-type name="Journal Article"&gt;17&lt;/ref-type&gt;&lt;contributors&gt;&lt;authors&gt;&lt;author&gt;Pronk, Anjoeka&lt;/author&gt;&lt;author&gt;Loh, Miranda&lt;/author&gt;&lt;author&gt;Kuijpers, Eelco&lt;/author&gt;&lt;author&gt;Albin, Maria&lt;/author&gt;&lt;author&gt;Selander, Jenny&lt;/author&gt;&lt;author&gt;Godderis, Lode&lt;/author&gt;&lt;author&gt;Ghosh, Manosij&lt;/author&gt;&lt;author&gt;Vermeulen, Roel&lt;/author&gt;&lt;author&gt;Peters, Susan&lt;/author&gt;&lt;author&gt;Mehlum, Ingrid Sivesind&lt;/author&gt;&lt;/authors&gt;&lt;/contributors&gt;&lt;titles&gt;&lt;title&gt;Applying the exposome concept to working life health: The EU EPHOR project&lt;/title&gt;&lt;secondary-title&gt;Environmental Epidemiology&lt;/secondary-title&gt;&lt;/titles&gt;&lt;periodical&gt;&lt;full-title&gt;Environmental Epidemiology&lt;/full-title&gt;&lt;/periodical&gt;&lt;volume&gt;6&lt;/volume&gt;&lt;number&gt;2&lt;/number&gt;&lt;dates&gt;&lt;year&gt;2022&lt;/year&gt;&lt;/dates&gt;&lt;urls&gt;&lt;/urls&gt;&lt;/record&gt;&lt;/Cite&gt;&lt;/EndNote&gt;</w:instrText>
      </w:r>
      <w:r w:rsidRPr="006B5CD9">
        <w:fldChar w:fldCharType="separate"/>
      </w:r>
      <w:r w:rsidRPr="006B5CD9">
        <w:t>(Pronk et al. 2022)</w:t>
      </w:r>
      <w:r w:rsidRPr="006B5CD9">
        <w:fldChar w:fldCharType="end"/>
      </w:r>
      <w:r w:rsidRPr="00B918C2">
        <w:rPr>
          <w:lang w:val="en-GB"/>
        </w:rPr>
        <w:t xml:space="preserve"> </w:t>
      </w:r>
      <w:r>
        <w:rPr>
          <w:lang w:val="en-GB"/>
        </w:rPr>
        <w:fldChar w:fldCharType="begin"/>
      </w:r>
      <w:r>
        <w:rPr>
          <w:lang w:val="en-GB"/>
        </w:rPr>
        <w:instrText xml:space="preserve"> ADDIN EN.CITE &lt;EndNote&gt;&lt;Cite&gt;&lt;Author&gt;Kogevinas&lt;/Author&gt;&lt;Year&gt;2020&lt;/Year&gt;&lt;RecNum&gt;26&lt;/RecNum&gt;&lt;DisplayText&gt;(Kogevinas et al. 2020)&lt;/DisplayText&gt;&lt;record&gt;&lt;rec-number&gt;26&lt;/rec-number&gt;&lt;foreign-keys&gt;&lt;key app="EN" db-id="vvzx9tdvi9ts2ne25wf520rsrd0f9waeavrf" timestamp="1666777916"&gt;26&lt;/key&gt;&lt;/foreign-keys&gt;&lt;ref-type name="Journal Article"&gt;17&lt;/ref-type&gt;&lt;contributors&gt;&lt;authors&gt;&lt;author&gt;Kogevinas, Manolis&lt;/author&gt;&lt;author&gt;Schlünssen, Vivi&lt;/author&gt;&lt;author&gt;Mehlum, Ingrid S&lt;/author&gt;&lt;author&gt;Turner, Michelle C&lt;/author&gt;&lt;/authors&gt;&lt;/contributors&gt;&lt;titles&gt;&lt;title&gt;The OMEGA-NET international inventory of occupational cohorts&lt;/title&gt;&lt;secondary-title&gt;Annals of Work Exposures and Health&lt;/secondary-title&gt;&lt;/titles&gt;&lt;periodical&gt;&lt;full-title&gt;Annals of Work Exposures and Health&lt;/full-title&gt;&lt;/periodical&gt;&lt;pages&gt;565-568&lt;/pages&gt;&lt;volume&gt;64&lt;/volume&gt;&lt;number&gt;6&lt;/number&gt;&lt;dates&gt;&lt;year&gt;2020&lt;/year&gt;&lt;/dates&gt;&lt;isbn&gt;2398-7308&lt;/isbn&gt;&lt;urls&gt;&lt;/urls&gt;&lt;/record&gt;&lt;/Cite&gt;&lt;/EndNote&gt;</w:instrText>
      </w:r>
      <w:r>
        <w:rPr>
          <w:lang w:val="en-GB"/>
        </w:rPr>
        <w:fldChar w:fldCharType="separate"/>
      </w:r>
      <w:r>
        <w:rPr>
          <w:noProof/>
          <w:lang w:val="en-GB"/>
        </w:rPr>
        <w:t>(Kogevinas et al. 2020)</w:t>
      </w:r>
      <w:r>
        <w:rPr>
          <w:lang w:val="en-GB"/>
        </w:rPr>
        <w:fldChar w:fldCharType="end"/>
      </w:r>
      <w:r w:rsidRPr="00B918C2">
        <w:rPr>
          <w:lang w:val="en-GB"/>
        </w:rPr>
        <w:t>. Th</w:t>
      </w:r>
      <w:r>
        <w:rPr>
          <w:lang w:val="en-GB"/>
        </w:rPr>
        <w:t>is</w:t>
      </w:r>
      <w:r w:rsidRPr="00B918C2">
        <w:rPr>
          <w:lang w:val="en-GB"/>
        </w:rPr>
        <w:t xml:space="preserve"> inventory includes information from &gt;100 cohorts and aims to include all active cohorts in Europe (and globally), which can be used to explore occupation, work related exposures, </w:t>
      </w:r>
      <w:proofErr w:type="gramStart"/>
      <w:r w:rsidRPr="00B918C2">
        <w:rPr>
          <w:lang w:val="en-GB"/>
        </w:rPr>
        <w:t>employment</w:t>
      </w:r>
      <w:proofErr w:type="gramEnd"/>
      <w:r w:rsidRPr="00B918C2">
        <w:rPr>
          <w:lang w:val="en-GB"/>
        </w:rPr>
        <w:t xml:space="preserve"> and health relationships. </w:t>
      </w:r>
    </w:p>
    <w:p w14:paraId="3CCAA065" w14:textId="77777777" w:rsidR="005F6764" w:rsidRPr="006B5CD9" w:rsidRDefault="005F6764" w:rsidP="005F6764">
      <w:pPr>
        <w:pStyle w:val="ListParagraph"/>
        <w:numPr>
          <w:ilvl w:val="0"/>
          <w:numId w:val="2"/>
        </w:numPr>
        <w:spacing w:before="0" w:after="0"/>
        <w:jc w:val="both"/>
      </w:pPr>
      <w:r>
        <w:rPr>
          <w:lang w:val="en-GB"/>
        </w:rPr>
        <w:t>P</w:t>
      </w:r>
      <w:r w:rsidRPr="00B918C2">
        <w:rPr>
          <w:lang w:val="en-GB"/>
        </w:rPr>
        <w:t>roject</w:t>
      </w:r>
      <w:r>
        <w:t>-</w:t>
      </w:r>
      <w:r w:rsidRPr="00B918C2">
        <w:rPr>
          <w:lang w:val="en-GB"/>
        </w:rPr>
        <w:t xml:space="preserve">specific repositories </w:t>
      </w:r>
      <w:r>
        <w:t xml:space="preserve">are often developed </w:t>
      </w:r>
      <w:r>
        <w:rPr>
          <w:lang w:val="en-GB"/>
        </w:rPr>
        <w:t>w</w:t>
      </w:r>
      <w:r w:rsidRPr="00B918C2">
        <w:rPr>
          <w:lang w:val="en-GB"/>
        </w:rPr>
        <w:t>ithin various large projects</w:t>
      </w:r>
      <w:r>
        <w:rPr>
          <w:lang w:val="en-GB"/>
        </w:rPr>
        <w:t>.</w:t>
      </w:r>
      <w:r w:rsidRPr="00B918C2">
        <w:rPr>
          <w:lang w:val="en-GB"/>
        </w:rPr>
        <w:t xml:space="preserve"> </w:t>
      </w:r>
      <w:r>
        <w:rPr>
          <w:lang w:val="en-GB"/>
        </w:rPr>
        <w:t>These</w:t>
      </w:r>
      <w:r w:rsidRPr="00B918C2">
        <w:rPr>
          <w:lang w:val="en-GB"/>
        </w:rPr>
        <w:t xml:space="preserve"> are mainly </w:t>
      </w:r>
      <w:r>
        <w:t xml:space="preserve">not </w:t>
      </w:r>
      <w:r w:rsidRPr="00B918C2">
        <w:rPr>
          <w:lang w:val="en-GB"/>
        </w:rPr>
        <w:t>publicly available</w:t>
      </w:r>
      <w:r>
        <w:t xml:space="preserve"> </w:t>
      </w:r>
      <w:r w:rsidRPr="00A92250">
        <w:t>for data ‘producers’ to deposit datasets in the repository</w:t>
      </w:r>
      <w:r>
        <w:t xml:space="preserve"> nor </w:t>
      </w:r>
      <w:r w:rsidRPr="00B918C2">
        <w:rPr>
          <w:lang w:val="en-GB"/>
        </w:rPr>
        <w:t>for data ‘(re)</w:t>
      </w:r>
      <w:proofErr w:type="gramStart"/>
      <w:r w:rsidRPr="00B918C2">
        <w:rPr>
          <w:lang w:val="en-GB"/>
        </w:rPr>
        <w:t>users’</w:t>
      </w:r>
      <w:proofErr w:type="gramEnd"/>
      <w:r>
        <w:rPr>
          <w:lang w:val="en-GB"/>
        </w:rPr>
        <w:t xml:space="preserve">. </w:t>
      </w:r>
    </w:p>
    <w:p w14:paraId="44781377" w14:textId="77777777" w:rsidR="005F6764" w:rsidRDefault="005F6764" w:rsidP="005F6764">
      <w:pPr>
        <w:pStyle w:val="ListParagraph"/>
        <w:numPr>
          <w:ilvl w:val="0"/>
          <w:numId w:val="2"/>
        </w:numPr>
        <w:spacing w:before="0" w:after="0"/>
        <w:jc w:val="both"/>
      </w:pPr>
      <w:r w:rsidRPr="00B918C2">
        <w:rPr>
          <w:lang w:val="en-GB"/>
        </w:rPr>
        <w:t>the Personal Exposure and Health (PEH) data platform</w:t>
      </w:r>
      <w:r>
        <w:rPr>
          <w:rStyle w:val="FootnoteReference"/>
          <w:lang w:val="en-GB"/>
        </w:rPr>
        <w:footnoteReference w:id="2"/>
      </w:r>
      <w:r w:rsidRPr="00B918C2">
        <w:rPr>
          <w:lang w:val="en-GB"/>
        </w:rPr>
        <w:t xml:space="preserve"> (hosted by VITO - Flemish Institute for Technological Research, Belgium) stor</w:t>
      </w:r>
      <w:r>
        <w:rPr>
          <w:lang w:val="en-GB"/>
        </w:rPr>
        <w:t>es</w:t>
      </w:r>
      <w:r w:rsidRPr="00B918C2">
        <w:rPr>
          <w:lang w:val="en-GB"/>
        </w:rPr>
        <w:t xml:space="preserve"> pseudonymized individual HBM data from the HBM4EU Aligned Studies </w:t>
      </w:r>
      <w:r>
        <w:fldChar w:fldCharType="begin">
          <w:fldData xml:space="preserve">PEVuZE5vdGU+PENpdGU+PEF1dGhvcj5HaWxsZXM8L0F1dGhvcj48WWVhcj4yMDIxPC9ZZWFyPjxS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</w:fldData>
        </w:fldChar>
      </w:r>
      <w:r>
        <w:instrText xml:space="preserve"> ADDIN EN.CITE </w:instrText>
      </w:r>
      <w:r>
        <w:fldChar w:fldCharType="begin">
          <w:fldData xml:space="preserve">PEVuZE5vdGU+PENpdGU+PEF1dGhvcj5HaWxsZXM8L0F1dGhvcj48WWVhcj4yMDIxPC9ZZWFyPjxS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</w:fldData>
        </w:fldChar>
      </w:r>
      <w:r>
        <w:instrText xml:space="preserve"> ADDIN EN.CITE.DATA </w:instrText>
      </w:r>
      <w:r>
        <w:fldChar w:fldCharType="end"/>
      </w:r>
      <w:r>
        <w:fldChar w:fldCharType="separate"/>
      </w:r>
      <w:r>
        <w:rPr>
          <w:noProof/>
        </w:rPr>
        <w:t>(Gilles et al. 2021; Gilles et al. 2022; Govarts et al. 2023)</w:t>
      </w:r>
      <w:r>
        <w:fldChar w:fldCharType="end"/>
      </w:r>
      <w:r w:rsidRPr="00B918C2">
        <w:rPr>
          <w:lang w:val="en-GB"/>
        </w:rPr>
        <w:t>, the HBM4EU MOM-study</w:t>
      </w:r>
      <w:r>
        <w:rPr>
          <w:lang w:val="en-GB"/>
        </w:rPr>
        <w:t>,</w:t>
      </w:r>
      <w:r w:rsidRPr="00B918C2">
        <w:rPr>
          <w:lang w:val="en-GB"/>
        </w:rPr>
        <w:t xml:space="preserve"> </w:t>
      </w:r>
      <w:r>
        <w:t>and in future, data generated in</w:t>
      </w:r>
      <w:r w:rsidRPr="00B918C2">
        <w:rPr>
          <w:lang w:val="en-GB"/>
        </w:rPr>
        <w:t xml:space="preserve"> the European Partnership for the Assessment of </w:t>
      </w:r>
      <w:r>
        <w:rPr>
          <w:lang w:val="en-GB"/>
        </w:rPr>
        <w:t xml:space="preserve">Risks from </w:t>
      </w:r>
      <w:r w:rsidRPr="00B918C2">
        <w:rPr>
          <w:lang w:val="en-GB"/>
        </w:rPr>
        <w:t>Chemicals (PARC)</w:t>
      </w:r>
      <w:r>
        <w:t xml:space="preserve">. Recently, a Protocol has been drafted and signed by the HBM4EU partners to make the pseudonymized individual HBM data available for reuse </w:t>
      </w:r>
      <w:r w:rsidRPr="00B86D37">
        <w:t xml:space="preserve">under strict conditions </w:t>
      </w:r>
      <w:r>
        <w:t>in compliance with the EU’s General Data Protection Regulation. New parties that were not partners of the HBM4EU project can sign the Protocol and request access to the data in the PEH platform and/or store new data.</w:t>
      </w:r>
    </w:p>
    <w:p w14:paraId="4D8F8EBA" w14:textId="77777777" w:rsidR="005F6764" w:rsidRDefault="005F6764" w:rsidP="005F6764">
      <w:pPr>
        <w:pStyle w:val="ListParagraph"/>
        <w:numPr>
          <w:ilvl w:val="0"/>
          <w:numId w:val="2"/>
        </w:numPr>
        <w:spacing w:before="0" w:after="0"/>
        <w:jc w:val="both"/>
      </w:pPr>
      <w:r>
        <w:rPr>
          <w:lang w:val="en-GB"/>
        </w:rPr>
        <w:t xml:space="preserve">the </w:t>
      </w:r>
      <w:r w:rsidRPr="00B918C2">
        <w:rPr>
          <w:lang w:val="en-GB"/>
        </w:rPr>
        <w:t xml:space="preserve">National Report on Human Exposure to Environmental Chemicals established by </w:t>
      </w:r>
      <w:r>
        <w:rPr>
          <w:lang w:val="en-GB"/>
        </w:rPr>
        <w:t>the US</w:t>
      </w:r>
      <w:r w:rsidRPr="00B918C2">
        <w:rPr>
          <w:lang w:val="en-GB"/>
        </w:rPr>
        <w:t xml:space="preserve"> </w:t>
      </w:r>
      <w:proofErr w:type="spellStart"/>
      <w:r w:rsidRPr="00B918C2">
        <w:rPr>
          <w:lang w:val="en-GB"/>
        </w:rPr>
        <w:t>Centers</w:t>
      </w:r>
      <w:proofErr w:type="spellEnd"/>
      <w:r w:rsidRPr="00B918C2">
        <w:rPr>
          <w:lang w:val="en-GB"/>
        </w:rPr>
        <w:t xml:space="preserve"> for Disease Control and Prevention (CDC)</w:t>
      </w:r>
      <w:r w:rsidRPr="000C0328">
        <w:rPr>
          <w:rStyle w:val="FootnoteReference"/>
          <w:lang w:val="en-GB"/>
        </w:rPr>
        <w:footnoteReference w:id="3"/>
      </w:r>
      <w:r w:rsidRPr="00B918C2">
        <w:rPr>
          <w:lang w:val="en-GB"/>
        </w:rPr>
        <w:t xml:space="preserve"> stor</w:t>
      </w:r>
      <w:r>
        <w:rPr>
          <w:lang w:val="en-GB"/>
        </w:rPr>
        <w:t>es</w:t>
      </w:r>
      <w:r w:rsidRPr="00B918C2">
        <w:rPr>
          <w:lang w:val="en-GB"/>
        </w:rPr>
        <w:t xml:space="preserve"> data from </w:t>
      </w:r>
      <w:r>
        <w:rPr>
          <w:lang w:val="en-GB"/>
        </w:rPr>
        <w:t xml:space="preserve">the </w:t>
      </w:r>
      <w:r w:rsidRPr="00B918C2">
        <w:rPr>
          <w:lang w:val="en-GB"/>
        </w:rPr>
        <w:t xml:space="preserve">CDC’s National Health and Nutrition Examination Survey (NHANES). </w:t>
      </w:r>
    </w:p>
    <w:p w14:paraId="17634EE3" w14:textId="77777777" w:rsidR="005F6764" w:rsidRPr="00293475" w:rsidRDefault="005F6764" w:rsidP="005F6764">
      <w:pPr>
        <w:pStyle w:val="ListParagraph"/>
        <w:numPr>
          <w:ilvl w:val="0"/>
          <w:numId w:val="2"/>
        </w:numPr>
        <w:spacing w:before="0" w:after="0"/>
        <w:jc w:val="both"/>
      </w:pPr>
      <w:r>
        <w:rPr>
          <w:lang w:val="en-GB"/>
        </w:rPr>
        <w:lastRenderedPageBreak/>
        <w:t>N</w:t>
      </w:r>
      <w:r w:rsidRPr="00293475">
        <w:rPr>
          <w:lang w:val="en-GB"/>
        </w:rPr>
        <w:t xml:space="preserve">ational initiatives </w:t>
      </w:r>
      <w:proofErr w:type="gramStart"/>
      <w:r w:rsidRPr="00293475">
        <w:rPr>
          <w:lang w:val="en-GB"/>
        </w:rPr>
        <w:t>e.g.</w:t>
      </w:r>
      <w:proofErr w:type="gramEnd"/>
      <w:r w:rsidRPr="00293475">
        <w:rPr>
          <w:lang w:val="en-GB"/>
        </w:rPr>
        <w:t xml:space="preserve"> the inventory of Swiss HBM samples and data</w:t>
      </w:r>
      <w:r>
        <w:rPr>
          <w:rStyle w:val="FootnoteReference"/>
          <w:lang w:val="en-GB"/>
        </w:rPr>
        <w:footnoteReference w:id="4"/>
      </w:r>
      <w:r w:rsidRPr="00293475">
        <w:rPr>
          <w:lang w:val="en-GB"/>
        </w:rPr>
        <w:t xml:space="preserve"> by the Swiss Biobanking Platform (SBP Next catalogue).</w:t>
      </w:r>
    </w:p>
    <w:p w14:paraId="57D621B8" w14:textId="77777777" w:rsidR="005F6764" w:rsidRDefault="005F6764" w:rsidP="005F6764">
      <w:pPr>
        <w:pStyle w:val="ListParagraph"/>
        <w:numPr>
          <w:ilvl w:val="0"/>
          <w:numId w:val="0"/>
        </w:numPr>
        <w:spacing w:before="0" w:after="0"/>
        <w:jc w:val="both"/>
        <w:rPr>
          <w:lang w:val="en-GB"/>
        </w:rPr>
      </w:pPr>
    </w:p>
    <w:p w14:paraId="4CD88615" w14:textId="77777777" w:rsidR="005F6764" w:rsidRDefault="005F6764" w:rsidP="005F6764">
      <w:pPr>
        <w:spacing w:before="0" w:after="0"/>
        <w:jc w:val="both"/>
      </w:pPr>
      <w:r>
        <w:t>T</w:t>
      </w:r>
      <w:r w:rsidRPr="00827F7E">
        <w:t>he European HBM dashboard</w:t>
      </w:r>
      <w:r w:rsidRPr="00827F7E">
        <w:rPr>
          <w:rStyle w:val="FootnoteReference"/>
        </w:rPr>
        <w:footnoteReference w:id="5"/>
      </w:r>
      <w:r>
        <w:t xml:space="preserve">, which is another outcome of </w:t>
      </w:r>
      <w:r w:rsidRPr="00827F7E">
        <w:t>HBM4EU</w:t>
      </w:r>
      <w:r>
        <w:t xml:space="preserve"> and will be further maintained in PARC. This dashboard</w:t>
      </w:r>
      <w:r w:rsidRPr="00827F7E">
        <w:t xml:space="preserve"> </w:t>
      </w:r>
      <w:r>
        <w:t xml:space="preserve">presents </w:t>
      </w:r>
      <w:r w:rsidRPr="00827F7E">
        <w:t xml:space="preserve">aggregated HBM data from the HBM studies </w:t>
      </w:r>
      <w:r>
        <w:t>but</w:t>
      </w:r>
      <w:r w:rsidRPr="00827F7E">
        <w:t xml:space="preserve"> is not meant to be a data repository for direct storage or retrieval of data.</w:t>
      </w:r>
      <w:r>
        <w:t xml:space="preserve"> </w:t>
      </w:r>
    </w:p>
    <w:p w14:paraId="3AA21A93" w14:textId="77777777" w:rsidR="005F6764" w:rsidRDefault="005F6764" w:rsidP="005F6764"/>
    <w:p w14:paraId="404B645D" w14:textId="77777777" w:rsidR="005F6764" w:rsidRDefault="005F6764" w:rsidP="005F6764"/>
    <w:p w14:paraId="2DF64FFE" w14:textId="77777777" w:rsidR="005F6764" w:rsidRDefault="005F6764" w:rsidP="005F6764"/>
    <w:p w14:paraId="3D3845DC" w14:textId="77777777" w:rsidR="005F6764" w:rsidRDefault="005F6764" w:rsidP="005F6764"/>
    <w:p w14:paraId="1F56D4D2" w14:textId="77777777" w:rsidR="005F6764" w:rsidRDefault="005F6764" w:rsidP="005F6764">
      <w:pPr>
        <w:sectPr w:rsidR="005F6764" w:rsidSect="00EC2791">
          <w:headerReference w:type="even" r:id="rId10"/>
          <w:headerReference w:type="default" r:id="rId11"/>
          <w:footerReference w:type="even" r:id="rId12"/>
          <w:footerReference w:type="default" r:id="rId13"/>
          <w:headerReference w:type="first" r:id="rId14"/>
          <w:pgSz w:w="12240" w:h="15840"/>
          <w:pgMar w:top="1140" w:right="1179" w:bottom="1140" w:left="1281" w:header="284" w:footer="510" w:gutter="0"/>
          <w:lnNumType w:countBy="1" w:restart="continuous"/>
          <w:cols w:space="720"/>
          <w:titlePg/>
          <w:docGrid w:linePitch="360"/>
        </w:sectPr>
      </w:pPr>
    </w:p>
    <w:p w14:paraId="78957ED6" w14:textId="77777777" w:rsidR="005F6764" w:rsidRPr="005F6764" w:rsidRDefault="005F6764" w:rsidP="005F6764">
      <w:pPr>
        <w:rPr>
          <w:b/>
          <w:bCs/>
          <w:lang w:val="en-GB"/>
        </w:rPr>
      </w:pPr>
      <w:r w:rsidRPr="005F6764">
        <w:rPr>
          <w:b/>
          <w:bCs/>
          <w:lang w:val="en-GB"/>
        </w:rPr>
        <w:lastRenderedPageBreak/>
        <w:t>Annex 2</w:t>
      </w:r>
    </w:p>
    <w:p w14:paraId="1A2FC0DF" w14:textId="77777777" w:rsidR="005F6764" w:rsidRDefault="005F6764" w:rsidP="005F6764">
      <w:pPr>
        <w:rPr>
          <w:lang w:val="en-GB"/>
        </w:rPr>
      </w:pPr>
    </w:p>
    <w:p w14:paraId="3506D87F" w14:textId="77777777" w:rsidR="005F6764" w:rsidRPr="00CC3D87" w:rsidRDefault="005F6764" w:rsidP="005F6764">
      <w:pPr>
        <w:rPr>
          <w:lang w:val="en-GB"/>
        </w:rPr>
      </w:pPr>
      <w:r w:rsidRPr="00D307E9">
        <w:rPr>
          <w:b/>
          <w:bCs/>
          <w:lang w:val="en-GB"/>
        </w:rPr>
        <w:t>Table 1</w:t>
      </w:r>
      <w:r w:rsidRPr="00CC3D87">
        <w:rPr>
          <w:lang w:val="en-GB"/>
        </w:rPr>
        <w:t xml:space="preserve">. </w:t>
      </w:r>
      <w:r w:rsidRPr="00FF3DD2">
        <w:rPr>
          <w:lang w:val="en-GB"/>
        </w:rPr>
        <w:t>Non-exhaustive</w:t>
      </w:r>
      <w:r>
        <w:rPr>
          <w:lang w:val="en-GB"/>
        </w:rPr>
        <w:t xml:space="preserve"> list of existing</w:t>
      </w:r>
      <w:r w:rsidRPr="00CC3D87">
        <w:rPr>
          <w:lang w:val="en-GB"/>
        </w:rPr>
        <w:t xml:space="preserve"> </w:t>
      </w:r>
      <w:r>
        <w:rPr>
          <w:lang w:val="en-GB"/>
        </w:rPr>
        <w:t>registry</w:t>
      </w:r>
      <w:r w:rsidRPr="00CC3D87">
        <w:rPr>
          <w:lang w:val="en-GB"/>
        </w:rPr>
        <w:t xml:space="preserve"> templates</w:t>
      </w:r>
      <w:r>
        <w:rPr>
          <w:lang w:val="en-GB"/>
        </w:rPr>
        <w:t xml:space="preserve"> and platforms</w:t>
      </w:r>
      <w:r w:rsidRPr="00CC3D87">
        <w:rPr>
          <w:lang w:val="en-GB"/>
        </w:rPr>
        <w:t xml:space="preserve"> in the public domain</w:t>
      </w:r>
    </w:p>
    <w:tbl>
      <w:tblPr>
        <w:tblW w:w="13508" w:type="dxa"/>
        <w:tblInd w:w="100" w:type="dxa"/>
        <w:tblLayout w:type="fixed"/>
        <w:tblCellMar>
          <w:left w:w="0" w:type="dxa"/>
          <w:right w:w="0" w:type="dxa"/>
        </w:tblCellMar>
        <w:tblLook w:val="0000" w:firstRow="0" w:lastRow="0" w:firstColumn="0" w:lastColumn="0" w:noHBand="0" w:noVBand="0"/>
      </w:tblPr>
      <w:tblGrid>
        <w:gridCol w:w="2589"/>
        <w:gridCol w:w="3548"/>
        <w:gridCol w:w="2981"/>
        <w:gridCol w:w="2850"/>
        <w:gridCol w:w="1540"/>
      </w:tblGrid>
      <w:tr w:rsidR="005F6764" w:rsidRPr="005301B6" w14:paraId="2ABC25F8" w14:textId="77777777" w:rsidTr="00797C25">
        <w:trPr>
          <w:trHeight w:val="467"/>
          <w:tblHeader/>
        </w:trPr>
        <w:tc>
          <w:tcPr>
            <w:tcW w:w="2589" w:type="dxa"/>
            <w:tcBorders>
              <w:top w:val="single" w:sz="4" w:space="0" w:color="auto"/>
              <w:bottom w:val="single" w:sz="4" w:space="0" w:color="auto"/>
            </w:tcBorders>
            <w:shd w:val="clear" w:color="auto" w:fill="auto"/>
          </w:tcPr>
          <w:p w14:paraId="62AC3D6D" w14:textId="77777777" w:rsidR="005F6764" w:rsidRPr="0024786E" w:rsidRDefault="005F6764" w:rsidP="005F6764">
            <w:pPr>
              <w:spacing w:after="120"/>
              <w:jc w:val="center"/>
              <w:rPr>
                <w:rFonts w:cs="Times New Roman"/>
                <w:b/>
                <w:sz w:val="20"/>
                <w:szCs w:val="20"/>
                <w:lang w:val="en-GB"/>
              </w:rPr>
            </w:pPr>
            <w:r w:rsidRPr="0024786E">
              <w:rPr>
                <w:rFonts w:cs="Times New Roman"/>
                <w:b/>
                <w:sz w:val="20"/>
                <w:szCs w:val="20"/>
                <w:lang w:val="en-GB"/>
              </w:rPr>
              <w:t>Platform</w:t>
            </w:r>
            <w:r>
              <w:rPr>
                <w:rFonts w:cs="Times New Roman"/>
                <w:b/>
                <w:sz w:val="20"/>
                <w:szCs w:val="20"/>
                <w:lang w:val="en-GB"/>
              </w:rPr>
              <w:t xml:space="preserve"> or registry template</w:t>
            </w:r>
          </w:p>
        </w:tc>
        <w:tc>
          <w:tcPr>
            <w:tcW w:w="3548" w:type="dxa"/>
            <w:tcBorders>
              <w:top w:val="single" w:sz="4" w:space="0" w:color="auto"/>
              <w:bottom w:val="single" w:sz="4" w:space="0" w:color="auto"/>
            </w:tcBorders>
            <w:shd w:val="clear" w:color="auto" w:fill="auto"/>
          </w:tcPr>
          <w:p w14:paraId="04BD6EC5" w14:textId="77777777" w:rsidR="005F6764" w:rsidRPr="0024786E" w:rsidRDefault="005F6764" w:rsidP="005F6764">
            <w:pPr>
              <w:spacing w:after="120"/>
              <w:jc w:val="center"/>
              <w:rPr>
                <w:rFonts w:cs="Times New Roman"/>
                <w:b/>
                <w:sz w:val="20"/>
                <w:szCs w:val="20"/>
                <w:lang w:val="en-GB"/>
              </w:rPr>
            </w:pPr>
            <w:r w:rsidRPr="0024786E">
              <w:rPr>
                <w:rFonts w:cs="Times New Roman"/>
                <w:b/>
                <w:sz w:val="20"/>
                <w:szCs w:val="20"/>
                <w:lang w:val="en-GB"/>
              </w:rPr>
              <w:t>Web</w:t>
            </w:r>
            <w:r>
              <w:rPr>
                <w:rFonts w:cs="Times New Roman"/>
                <w:b/>
                <w:sz w:val="20"/>
                <w:szCs w:val="20"/>
                <w:lang w:val="en-GB"/>
              </w:rPr>
              <w:t>page</w:t>
            </w:r>
          </w:p>
        </w:tc>
        <w:tc>
          <w:tcPr>
            <w:tcW w:w="2981" w:type="dxa"/>
            <w:tcBorders>
              <w:top w:val="single" w:sz="4" w:space="0" w:color="auto"/>
              <w:bottom w:val="single" w:sz="4" w:space="0" w:color="auto"/>
            </w:tcBorders>
            <w:shd w:val="clear" w:color="auto" w:fill="auto"/>
          </w:tcPr>
          <w:p w14:paraId="724F2BD1" w14:textId="77777777" w:rsidR="005F6764" w:rsidRPr="0024786E" w:rsidRDefault="005F6764" w:rsidP="005F6764">
            <w:pPr>
              <w:spacing w:after="120"/>
              <w:jc w:val="center"/>
              <w:rPr>
                <w:rFonts w:cs="Times New Roman"/>
                <w:b/>
                <w:sz w:val="20"/>
                <w:szCs w:val="20"/>
                <w:lang w:val="en-GB"/>
              </w:rPr>
            </w:pPr>
            <w:r w:rsidRPr="0024786E">
              <w:rPr>
                <w:rFonts w:cs="Times New Roman"/>
                <w:b/>
                <w:sz w:val="20"/>
                <w:szCs w:val="20"/>
                <w:lang w:val="en-GB"/>
              </w:rPr>
              <w:t>Purpose</w:t>
            </w:r>
          </w:p>
        </w:tc>
        <w:tc>
          <w:tcPr>
            <w:tcW w:w="2850" w:type="dxa"/>
            <w:tcBorders>
              <w:top w:val="single" w:sz="4" w:space="0" w:color="auto"/>
              <w:bottom w:val="single" w:sz="4" w:space="0" w:color="auto"/>
            </w:tcBorders>
            <w:shd w:val="clear" w:color="auto" w:fill="auto"/>
          </w:tcPr>
          <w:p w14:paraId="6250F03A" w14:textId="77777777" w:rsidR="005F6764" w:rsidRPr="0024786E" w:rsidRDefault="005F6764" w:rsidP="005F6764">
            <w:pPr>
              <w:spacing w:after="120"/>
              <w:jc w:val="center"/>
              <w:rPr>
                <w:rFonts w:cs="Times New Roman"/>
                <w:b/>
                <w:sz w:val="20"/>
                <w:szCs w:val="20"/>
                <w:lang w:val="en-GB"/>
              </w:rPr>
            </w:pPr>
            <w:r w:rsidRPr="0024786E">
              <w:rPr>
                <w:rFonts w:cs="Times New Roman"/>
                <w:b/>
                <w:sz w:val="20"/>
                <w:szCs w:val="20"/>
                <w:lang w:val="en-GB"/>
              </w:rPr>
              <w:t>Discipline/Area</w:t>
            </w:r>
          </w:p>
        </w:tc>
        <w:tc>
          <w:tcPr>
            <w:tcW w:w="1540" w:type="dxa"/>
            <w:tcBorders>
              <w:top w:val="single" w:sz="4" w:space="0" w:color="auto"/>
              <w:bottom w:val="single" w:sz="4" w:space="0" w:color="auto"/>
            </w:tcBorders>
            <w:shd w:val="clear" w:color="auto" w:fill="auto"/>
          </w:tcPr>
          <w:p w14:paraId="561CD249" w14:textId="383354AC" w:rsidR="005F6764" w:rsidRPr="0024786E" w:rsidRDefault="005F6764" w:rsidP="005F6764">
            <w:pPr>
              <w:spacing w:after="120"/>
              <w:jc w:val="center"/>
              <w:rPr>
                <w:rFonts w:cs="Times New Roman"/>
                <w:b/>
                <w:sz w:val="20"/>
                <w:szCs w:val="20"/>
                <w:lang w:val="en-GB"/>
              </w:rPr>
            </w:pPr>
            <w:r w:rsidRPr="0024786E">
              <w:rPr>
                <w:rFonts w:cs="Times New Roman"/>
                <w:b/>
                <w:sz w:val="20"/>
                <w:szCs w:val="20"/>
                <w:lang w:val="en-GB"/>
              </w:rPr>
              <w:t>Specific for HBM</w:t>
            </w:r>
            <w:r>
              <w:rPr>
                <w:rFonts w:cs="Times New Roman"/>
                <w:b/>
                <w:sz w:val="20"/>
                <w:szCs w:val="20"/>
                <w:lang w:val="en-GB"/>
              </w:rPr>
              <w:t>?</w:t>
            </w:r>
          </w:p>
        </w:tc>
      </w:tr>
      <w:tr w:rsidR="005F6764" w:rsidRPr="005301B6" w14:paraId="76DA936A" w14:textId="77777777" w:rsidTr="00797C25">
        <w:trPr>
          <w:trHeight w:val="431"/>
        </w:trPr>
        <w:tc>
          <w:tcPr>
            <w:tcW w:w="2589" w:type="dxa"/>
            <w:tcBorders>
              <w:top w:val="single" w:sz="4" w:space="0" w:color="auto"/>
            </w:tcBorders>
          </w:tcPr>
          <w:p w14:paraId="0F0960B5" w14:textId="77777777" w:rsidR="005F6764" w:rsidRPr="0024786E" w:rsidRDefault="005F6764" w:rsidP="00797C25">
            <w:pPr>
              <w:spacing w:after="120"/>
              <w:rPr>
                <w:rFonts w:cs="Times New Roman"/>
                <w:sz w:val="20"/>
                <w:szCs w:val="20"/>
              </w:rPr>
            </w:pPr>
            <w:r w:rsidRPr="0024786E">
              <w:rPr>
                <w:rFonts w:cs="Times New Roman"/>
                <w:sz w:val="20"/>
                <w:szCs w:val="20"/>
              </w:rPr>
              <w:t>Occupational cohorts net</w:t>
            </w:r>
          </w:p>
        </w:tc>
        <w:tc>
          <w:tcPr>
            <w:tcW w:w="3548" w:type="dxa"/>
            <w:tcBorders>
              <w:top w:val="single" w:sz="4" w:space="0" w:color="auto"/>
            </w:tcBorders>
          </w:tcPr>
          <w:p w14:paraId="6BDF4FD1" w14:textId="759E6D7B" w:rsidR="005F6764" w:rsidRPr="005F6764" w:rsidRDefault="00A2139F" w:rsidP="00797C25">
            <w:pPr>
              <w:spacing w:after="120"/>
              <w:rPr>
                <w:sz w:val="20"/>
                <w:szCs w:val="20"/>
              </w:rPr>
            </w:pPr>
            <w:hyperlink r:id="rId15" w:history="1">
              <w:r w:rsidR="005F6764" w:rsidRPr="005F6764">
                <w:rPr>
                  <w:rStyle w:val="Hyperlink"/>
                  <w:sz w:val="20"/>
                  <w:szCs w:val="20"/>
                </w:rPr>
                <w:t>https://occupationalcohorts.net/inventory/</w:t>
              </w:r>
            </w:hyperlink>
          </w:p>
          <w:p w14:paraId="75CFA969" w14:textId="1FF0970B" w:rsidR="005F6764" w:rsidRPr="005F6764" w:rsidRDefault="005F6764" w:rsidP="00797C25">
            <w:pPr>
              <w:spacing w:after="120"/>
              <w:rPr>
                <w:rFonts w:cs="Times New Roman"/>
                <w:sz w:val="20"/>
                <w:szCs w:val="20"/>
              </w:rPr>
            </w:pPr>
          </w:p>
        </w:tc>
        <w:tc>
          <w:tcPr>
            <w:tcW w:w="2981" w:type="dxa"/>
            <w:tcBorders>
              <w:top w:val="single" w:sz="4" w:space="0" w:color="auto"/>
            </w:tcBorders>
          </w:tcPr>
          <w:p w14:paraId="3AA3210C" w14:textId="319A2BA7" w:rsidR="005F6764" w:rsidRPr="0024786E" w:rsidRDefault="005F6764" w:rsidP="00797C25">
            <w:pPr>
              <w:spacing w:after="120"/>
              <w:rPr>
                <w:rFonts w:cs="Times New Roman"/>
                <w:sz w:val="20"/>
                <w:szCs w:val="20"/>
                <w:lang w:val="en-GB"/>
              </w:rPr>
            </w:pPr>
            <w:r w:rsidRPr="0024786E">
              <w:rPr>
                <w:rFonts w:cs="Times New Roman"/>
                <w:sz w:val="20"/>
                <w:szCs w:val="20"/>
                <w:lang w:val="en-GB"/>
              </w:rPr>
              <w:t>Explore occupation, work related exposures, employment, and health relationships</w:t>
            </w:r>
          </w:p>
        </w:tc>
        <w:tc>
          <w:tcPr>
            <w:tcW w:w="2850" w:type="dxa"/>
            <w:tcBorders>
              <w:top w:val="single" w:sz="4" w:space="0" w:color="auto"/>
            </w:tcBorders>
          </w:tcPr>
          <w:p w14:paraId="1F37A599" w14:textId="77777777" w:rsidR="005F6764" w:rsidRPr="0024786E" w:rsidRDefault="005F6764" w:rsidP="00797C25">
            <w:pPr>
              <w:spacing w:after="120"/>
              <w:rPr>
                <w:rFonts w:cs="Times New Roman"/>
                <w:sz w:val="20"/>
                <w:szCs w:val="20"/>
                <w:lang w:val="en-GB"/>
              </w:rPr>
            </w:pPr>
            <w:r w:rsidRPr="0024786E">
              <w:rPr>
                <w:rFonts w:cs="Times New Roman"/>
                <w:color w:val="212121"/>
                <w:sz w:val="20"/>
                <w:szCs w:val="20"/>
                <w:lang w:val="en-GB"/>
              </w:rPr>
              <w:t>Registry of Occupational cohorts</w:t>
            </w:r>
          </w:p>
        </w:tc>
        <w:tc>
          <w:tcPr>
            <w:tcW w:w="1540" w:type="dxa"/>
            <w:tcBorders>
              <w:top w:val="single" w:sz="4" w:space="0" w:color="auto"/>
            </w:tcBorders>
          </w:tcPr>
          <w:p w14:paraId="34D8A910" w14:textId="02EAA3F3" w:rsidR="005F6764" w:rsidRPr="0024786E" w:rsidRDefault="005F6764" w:rsidP="00797C25">
            <w:pPr>
              <w:spacing w:after="120"/>
              <w:rPr>
                <w:rFonts w:cs="Times New Roman"/>
                <w:color w:val="212121"/>
                <w:sz w:val="20"/>
                <w:szCs w:val="20"/>
                <w:lang w:val="en-GB"/>
              </w:rPr>
            </w:pPr>
            <w:r w:rsidRPr="00F82D64">
              <w:rPr>
                <w:rFonts w:cs="Times New Roman"/>
                <w:color w:val="212121"/>
                <w:sz w:val="20"/>
                <w:szCs w:val="20"/>
                <w:lang w:val="en-GB"/>
              </w:rPr>
              <w:t>Some extent</w:t>
            </w:r>
            <w:r>
              <w:rPr>
                <w:rFonts w:cs="Times New Roman"/>
                <w:color w:val="212121"/>
                <w:sz w:val="20"/>
                <w:szCs w:val="20"/>
                <w:lang w:val="en-GB"/>
              </w:rPr>
              <w:t xml:space="preserve">, i.e., it is not designed for HBM studies for occupational studies and nor for the general population </w:t>
            </w:r>
          </w:p>
        </w:tc>
      </w:tr>
      <w:tr w:rsidR="005F6764" w:rsidRPr="005301B6" w14:paraId="77132907" w14:textId="77777777" w:rsidTr="00797C25">
        <w:trPr>
          <w:trHeight w:val="782"/>
        </w:trPr>
        <w:tc>
          <w:tcPr>
            <w:tcW w:w="2589" w:type="dxa"/>
          </w:tcPr>
          <w:p w14:paraId="3A564A16" w14:textId="77777777" w:rsidR="005F6764" w:rsidRPr="0024786E" w:rsidRDefault="005F6764" w:rsidP="00797C25">
            <w:pPr>
              <w:spacing w:after="120"/>
              <w:rPr>
                <w:rFonts w:cs="Times New Roman"/>
                <w:sz w:val="20"/>
                <w:szCs w:val="20"/>
              </w:rPr>
            </w:pPr>
            <w:r w:rsidRPr="0024786E">
              <w:rPr>
                <w:rFonts w:cs="Times New Roman"/>
                <w:sz w:val="20"/>
                <w:szCs w:val="20"/>
              </w:rPr>
              <w:t>Open Science Framework (OFS) Pre-registration</w:t>
            </w:r>
          </w:p>
        </w:tc>
        <w:tc>
          <w:tcPr>
            <w:tcW w:w="3548" w:type="dxa"/>
          </w:tcPr>
          <w:p w14:paraId="2C1F58FE" w14:textId="10F2C8A8" w:rsidR="005F6764" w:rsidRPr="005F6764" w:rsidRDefault="00A2139F" w:rsidP="00797C25">
            <w:pPr>
              <w:spacing w:after="120"/>
              <w:rPr>
                <w:sz w:val="20"/>
                <w:szCs w:val="20"/>
              </w:rPr>
            </w:pPr>
            <w:hyperlink r:id="rId16" w:history="1">
              <w:r w:rsidR="005F6764" w:rsidRPr="005F6764">
                <w:rPr>
                  <w:rStyle w:val="Hyperlink"/>
                  <w:sz w:val="20"/>
                  <w:szCs w:val="20"/>
                </w:rPr>
                <w:t>https://osf.io/registries</w:t>
              </w:r>
            </w:hyperlink>
          </w:p>
          <w:p w14:paraId="1B64FC25" w14:textId="04D64B9C" w:rsidR="005F6764" w:rsidRPr="005F6764" w:rsidRDefault="005F6764" w:rsidP="00797C25">
            <w:pPr>
              <w:spacing w:after="120"/>
              <w:rPr>
                <w:sz w:val="20"/>
                <w:szCs w:val="20"/>
              </w:rPr>
            </w:pPr>
          </w:p>
        </w:tc>
        <w:tc>
          <w:tcPr>
            <w:tcW w:w="2981" w:type="dxa"/>
          </w:tcPr>
          <w:p w14:paraId="0C29DC3B"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Multiple templates for pre</w:t>
            </w:r>
            <w:r>
              <w:rPr>
                <w:rFonts w:cs="Times New Roman"/>
                <w:sz w:val="20"/>
                <w:szCs w:val="20"/>
                <w:lang w:val="en-GB"/>
              </w:rPr>
              <w:t xml:space="preserve">registration </w:t>
            </w:r>
            <w:r w:rsidRPr="0024786E">
              <w:rPr>
                <w:rFonts w:cs="Times New Roman"/>
                <w:sz w:val="20"/>
                <w:szCs w:val="20"/>
                <w:lang w:val="en-GB"/>
              </w:rPr>
              <w:t>wide range of studies</w:t>
            </w:r>
          </w:p>
        </w:tc>
        <w:tc>
          <w:tcPr>
            <w:tcW w:w="2850" w:type="dxa"/>
          </w:tcPr>
          <w:p w14:paraId="3CF26D2B"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Any</w:t>
            </w:r>
          </w:p>
        </w:tc>
        <w:tc>
          <w:tcPr>
            <w:tcW w:w="1540" w:type="dxa"/>
          </w:tcPr>
          <w:p w14:paraId="3B52EB21"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 xml:space="preserve">No </w:t>
            </w:r>
          </w:p>
        </w:tc>
      </w:tr>
      <w:tr w:rsidR="005F6764" w:rsidRPr="005301B6" w14:paraId="12F221FC" w14:textId="77777777" w:rsidTr="00797C25">
        <w:trPr>
          <w:trHeight w:val="1184"/>
        </w:trPr>
        <w:tc>
          <w:tcPr>
            <w:tcW w:w="2589" w:type="dxa"/>
          </w:tcPr>
          <w:p w14:paraId="3519DBCB" w14:textId="30753418" w:rsidR="005F6764" w:rsidRPr="0024786E" w:rsidRDefault="005F6764" w:rsidP="00797C25">
            <w:pPr>
              <w:spacing w:after="120"/>
              <w:rPr>
                <w:rFonts w:cs="Times New Roman"/>
                <w:sz w:val="20"/>
                <w:szCs w:val="20"/>
                <w:lang w:val="en-GB"/>
              </w:rPr>
            </w:pPr>
            <w:r w:rsidRPr="0024786E">
              <w:rPr>
                <w:rFonts w:cs="Times New Roman"/>
                <w:sz w:val="20"/>
                <w:szCs w:val="20"/>
                <w:lang w:val="en-GB"/>
              </w:rPr>
              <w:t>Research Registry</w:t>
            </w:r>
          </w:p>
        </w:tc>
        <w:tc>
          <w:tcPr>
            <w:tcW w:w="3548" w:type="dxa"/>
          </w:tcPr>
          <w:p w14:paraId="3EF32410" w14:textId="40CC0CF8" w:rsidR="005F6764" w:rsidRDefault="00A2139F" w:rsidP="00797C25">
            <w:pPr>
              <w:spacing w:after="120"/>
              <w:rPr>
                <w:sz w:val="20"/>
                <w:szCs w:val="20"/>
              </w:rPr>
            </w:pPr>
            <w:hyperlink r:id="rId17" w:history="1">
              <w:r w:rsidR="005F6764" w:rsidRPr="00046579">
                <w:rPr>
                  <w:rStyle w:val="Hyperlink"/>
                  <w:sz w:val="20"/>
                  <w:szCs w:val="20"/>
                </w:rPr>
                <w:t>https://www.researchregistry.com/</w:t>
              </w:r>
            </w:hyperlink>
          </w:p>
          <w:p w14:paraId="3C11C41A" w14:textId="180D653C" w:rsidR="005F6764" w:rsidRPr="005F6764" w:rsidRDefault="005F6764" w:rsidP="00797C25">
            <w:pPr>
              <w:spacing w:after="120"/>
              <w:rPr>
                <w:rFonts w:cs="Times New Roman"/>
                <w:sz w:val="20"/>
                <w:szCs w:val="20"/>
              </w:rPr>
            </w:pPr>
          </w:p>
        </w:tc>
        <w:tc>
          <w:tcPr>
            <w:tcW w:w="2981" w:type="dxa"/>
          </w:tcPr>
          <w:p w14:paraId="109CEC9E"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Templates for preregistra</w:t>
            </w:r>
            <w:r>
              <w:rPr>
                <w:rFonts w:cs="Times New Roman"/>
                <w:sz w:val="20"/>
                <w:szCs w:val="20"/>
                <w:lang w:val="en-GB"/>
              </w:rPr>
              <w:t>tion</w:t>
            </w:r>
            <w:r w:rsidRPr="0024786E">
              <w:rPr>
                <w:rFonts w:cs="Times New Roman"/>
                <w:sz w:val="20"/>
                <w:szCs w:val="20"/>
                <w:lang w:val="en-GB"/>
              </w:rPr>
              <w:t xml:space="preserve"> of systematic reviews and research studies (human participants)</w:t>
            </w:r>
          </w:p>
        </w:tc>
        <w:tc>
          <w:tcPr>
            <w:tcW w:w="2850" w:type="dxa"/>
          </w:tcPr>
          <w:p w14:paraId="6F2E34B3" w14:textId="1999EFF8" w:rsidR="005F6764" w:rsidRPr="0024786E" w:rsidRDefault="005F6764" w:rsidP="00797C25">
            <w:pPr>
              <w:spacing w:after="120"/>
              <w:rPr>
                <w:rFonts w:cs="Times New Roman"/>
                <w:sz w:val="20"/>
                <w:szCs w:val="20"/>
                <w:lang w:val="en-GB"/>
              </w:rPr>
            </w:pPr>
            <w:r w:rsidRPr="0024786E">
              <w:rPr>
                <w:rFonts w:cs="Times New Roman"/>
                <w:sz w:val="20"/>
                <w:szCs w:val="20"/>
                <w:lang w:val="en-GB"/>
              </w:rPr>
              <w:t>Mainly medical</w:t>
            </w:r>
            <w:r>
              <w:rPr>
                <w:rFonts w:cs="Times New Roman"/>
                <w:sz w:val="20"/>
                <w:szCs w:val="20"/>
                <w:lang w:val="en-GB"/>
              </w:rPr>
              <w:t>/surgical</w:t>
            </w:r>
            <w:r w:rsidRPr="0024786E">
              <w:rPr>
                <w:rFonts w:cs="Times New Roman"/>
                <w:sz w:val="20"/>
                <w:szCs w:val="20"/>
                <w:lang w:val="en-GB"/>
              </w:rPr>
              <w:t xml:space="preserve"> research, </w:t>
            </w:r>
            <w:r>
              <w:rPr>
                <w:rFonts w:cs="Times New Roman"/>
                <w:sz w:val="20"/>
                <w:szCs w:val="20"/>
                <w:lang w:val="en-GB"/>
              </w:rPr>
              <w:t>s</w:t>
            </w:r>
            <w:r w:rsidRPr="0024786E">
              <w:rPr>
                <w:rFonts w:cs="Times New Roman"/>
                <w:sz w:val="20"/>
                <w:szCs w:val="20"/>
                <w:lang w:val="en-GB"/>
              </w:rPr>
              <w:t xml:space="preserve">ocial Science, no registry on Environmental pollutions </w:t>
            </w:r>
          </w:p>
        </w:tc>
        <w:tc>
          <w:tcPr>
            <w:tcW w:w="1540" w:type="dxa"/>
          </w:tcPr>
          <w:p w14:paraId="5AA8A5EB"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No</w:t>
            </w:r>
          </w:p>
        </w:tc>
      </w:tr>
      <w:tr w:rsidR="005F6764" w:rsidRPr="005301B6" w14:paraId="32F9B136" w14:textId="77777777" w:rsidTr="00797C25">
        <w:trPr>
          <w:trHeight w:val="613"/>
        </w:trPr>
        <w:tc>
          <w:tcPr>
            <w:tcW w:w="2589" w:type="dxa"/>
          </w:tcPr>
          <w:p w14:paraId="6E0E6C74"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INPLASY</w:t>
            </w:r>
          </w:p>
        </w:tc>
        <w:tc>
          <w:tcPr>
            <w:tcW w:w="3548" w:type="dxa"/>
          </w:tcPr>
          <w:p w14:paraId="32AD4FFF" w14:textId="2F47A12D" w:rsidR="005F6764" w:rsidRPr="005F6764" w:rsidRDefault="00A2139F" w:rsidP="00797C25">
            <w:pPr>
              <w:spacing w:after="120"/>
              <w:rPr>
                <w:rFonts w:cs="Times New Roman"/>
                <w:sz w:val="20"/>
                <w:szCs w:val="20"/>
              </w:rPr>
            </w:pPr>
            <w:hyperlink r:id="rId18" w:history="1">
              <w:r w:rsidR="005F6764" w:rsidRPr="005F6764">
                <w:rPr>
                  <w:rStyle w:val="Hyperlink"/>
                  <w:sz w:val="20"/>
                  <w:szCs w:val="20"/>
                </w:rPr>
                <w:t>https://inplasy</w:t>
              </w:r>
              <w:r w:rsidR="005F6764" w:rsidRPr="005F6764">
                <w:rPr>
                  <w:rStyle w:val="Hyperlink"/>
                  <w:rFonts w:cs="Times New Roman"/>
                  <w:sz w:val="20"/>
                  <w:szCs w:val="20"/>
                </w:rPr>
                <w:t>.com/</w:t>
              </w:r>
            </w:hyperlink>
          </w:p>
          <w:p w14:paraId="3A6388EA" w14:textId="6004C959" w:rsidR="005F6764" w:rsidRPr="005F6764" w:rsidRDefault="005F6764" w:rsidP="00797C25">
            <w:pPr>
              <w:spacing w:after="120"/>
              <w:rPr>
                <w:rFonts w:cs="Times New Roman"/>
                <w:sz w:val="20"/>
                <w:szCs w:val="20"/>
              </w:rPr>
            </w:pPr>
          </w:p>
        </w:tc>
        <w:tc>
          <w:tcPr>
            <w:tcW w:w="2981" w:type="dxa"/>
          </w:tcPr>
          <w:p w14:paraId="17884CB5"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International Platform of Registered Systematic Review and Meta-analysis Protocols</w:t>
            </w:r>
          </w:p>
        </w:tc>
        <w:tc>
          <w:tcPr>
            <w:tcW w:w="2850" w:type="dxa"/>
          </w:tcPr>
          <w:p w14:paraId="62F36B1B"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Any</w:t>
            </w:r>
          </w:p>
        </w:tc>
        <w:tc>
          <w:tcPr>
            <w:tcW w:w="1540" w:type="dxa"/>
          </w:tcPr>
          <w:p w14:paraId="2F60E338"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No</w:t>
            </w:r>
          </w:p>
        </w:tc>
      </w:tr>
      <w:tr w:rsidR="005F6764" w:rsidRPr="005301B6" w14:paraId="11D18BB1" w14:textId="77777777" w:rsidTr="00797C25">
        <w:trPr>
          <w:trHeight w:val="500"/>
        </w:trPr>
        <w:tc>
          <w:tcPr>
            <w:tcW w:w="2589" w:type="dxa"/>
          </w:tcPr>
          <w:p w14:paraId="3010449A" w14:textId="77777777" w:rsidR="005F6764" w:rsidRPr="0024786E" w:rsidDel="00F37EF3" w:rsidRDefault="005F6764" w:rsidP="00797C25">
            <w:pPr>
              <w:spacing w:after="120"/>
              <w:rPr>
                <w:rFonts w:cs="Times New Roman"/>
                <w:sz w:val="20"/>
                <w:szCs w:val="20"/>
              </w:rPr>
            </w:pPr>
            <w:proofErr w:type="spellStart"/>
            <w:r w:rsidRPr="0024786E">
              <w:rPr>
                <w:rFonts w:cs="Times New Roman"/>
                <w:sz w:val="20"/>
                <w:szCs w:val="20"/>
              </w:rPr>
              <w:t>AsPredicted</w:t>
            </w:r>
            <w:proofErr w:type="spellEnd"/>
          </w:p>
        </w:tc>
        <w:tc>
          <w:tcPr>
            <w:tcW w:w="3548" w:type="dxa"/>
          </w:tcPr>
          <w:p w14:paraId="14A70E9D" w14:textId="3A21EF83" w:rsidR="005F6764" w:rsidRPr="005F6764" w:rsidRDefault="00A2139F" w:rsidP="00797C25">
            <w:pPr>
              <w:spacing w:after="120"/>
              <w:rPr>
                <w:rFonts w:cs="Times New Roman"/>
                <w:sz w:val="20"/>
                <w:szCs w:val="20"/>
              </w:rPr>
            </w:pPr>
            <w:hyperlink r:id="rId19" w:history="1">
              <w:r w:rsidR="005F6764" w:rsidRPr="005F6764">
                <w:rPr>
                  <w:rStyle w:val="Hyperlink"/>
                  <w:rFonts w:cs="Times New Roman"/>
                  <w:sz w:val="20"/>
                  <w:szCs w:val="20"/>
                </w:rPr>
                <w:t>https://aspredicted.org/</w:t>
              </w:r>
            </w:hyperlink>
          </w:p>
          <w:p w14:paraId="7B249591" w14:textId="663EDCBC" w:rsidR="005F6764" w:rsidRPr="005F6764" w:rsidRDefault="005F6764" w:rsidP="00797C25">
            <w:pPr>
              <w:spacing w:after="120"/>
              <w:rPr>
                <w:rFonts w:cs="Times New Roman"/>
                <w:sz w:val="20"/>
                <w:szCs w:val="20"/>
              </w:rPr>
            </w:pPr>
          </w:p>
        </w:tc>
        <w:tc>
          <w:tcPr>
            <w:tcW w:w="2981" w:type="dxa"/>
          </w:tcPr>
          <w:p w14:paraId="458AE2C5"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Standardised pre- registration template</w:t>
            </w:r>
            <w:r>
              <w:t xml:space="preserve"> </w:t>
            </w:r>
            <w:r>
              <w:rPr>
                <w:rFonts w:cs="Times New Roman"/>
                <w:sz w:val="20"/>
                <w:szCs w:val="20"/>
                <w:lang w:val="en-GB"/>
              </w:rPr>
              <w:t>which p</w:t>
            </w:r>
            <w:r w:rsidRPr="00E6217B">
              <w:rPr>
                <w:rFonts w:cs="Times New Roman"/>
                <w:sz w:val="20"/>
                <w:szCs w:val="20"/>
                <w:lang w:val="en-GB"/>
              </w:rPr>
              <w:t>rovides a simple form for preregistration as nine simple questions about the research design and analyses</w:t>
            </w:r>
          </w:p>
        </w:tc>
        <w:tc>
          <w:tcPr>
            <w:tcW w:w="2850" w:type="dxa"/>
          </w:tcPr>
          <w:p w14:paraId="7C2A8C95"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Any</w:t>
            </w:r>
          </w:p>
        </w:tc>
        <w:tc>
          <w:tcPr>
            <w:tcW w:w="1540" w:type="dxa"/>
          </w:tcPr>
          <w:p w14:paraId="07603B59"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No</w:t>
            </w:r>
          </w:p>
        </w:tc>
      </w:tr>
      <w:tr w:rsidR="005F6764" w:rsidRPr="005301B6" w14:paraId="7B682B61" w14:textId="77777777" w:rsidTr="00797C25">
        <w:trPr>
          <w:trHeight w:val="1480"/>
        </w:trPr>
        <w:tc>
          <w:tcPr>
            <w:tcW w:w="2589" w:type="dxa"/>
          </w:tcPr>
          <w:p w14:paraId="2EE8CE48" w14:textId="77777777" w:rsidR="005F6764" w:rsidRPr="0024786E" w:rsidRDefault="005F6764" w:rsidP="00797C25">
            <w:pPr>
              <w:spacing w:after="120"/>
              <w:rPr>
                <w:rFonts w:cs="Times New Roman"/>
                <w:sz w:val="20"/>
                <w:szCs w:val="20"/>
              </w:rPr>
            </w:pPr>
            <w:r w:rsidRPr="0024786E">
              <w:rPr>
                <w:rFonts w:cs="Times New Roman"/>
                <w:sz w:val="20"/>
                <w:szCs w:val="20"/>
              </w:rPr>
              <w:lastRenderedPageBreak/>
              <w:t>Prospero</w:t>
            </w:r>
          </w:p>
        </w:tc>
        <w:tc>
          <w:tcPr>
            <w:tcW w:w="3548" w:type="dxa"/>
          </w:tcPr>
          <w:p w14:paraId="31033BF5" w14:textId="74863A86" w:rsidR="005F6764" w:rsidRPr="005F6764" w:rsidRDefault="00A2139F" w:rsidP="00797C25">
            <w:pPr>
              <w:spacing w:after="120"/>
              <w:rPr>
                <w:rFonts w:cs="Times New Roman"/>
                <w:sz w:val="20"/>
                <w:szCs w:val="20"/>
                <w:lang w:val="en-GB"/>
              </w:rPr>
            </w:pPr>
            <w:hyperlink r:id="rId20" w:history="1">
              <w:r w:rsidR="005F6764" w:rsidRPr="005F6764">
                <w:rPr>
                  <w:rStyle w:val="Hyperlink"/>
                  <w:rFonts w:cs="Times New Roman"/>
                  <w:sz w:val="20"/>
                  <w:szCs w:val="20"/>
                  <w:lang w:val="en-GB"/>
                </w:rPr>
                <w:t>https://www.crd.york.ac.uk/prospero/</w:t>
              </w:r>
            </w:hyperlink>
          </w:p>
          <w:p w14:paraId="343E76D9" w14:textId="7F4FBC99" w:rsidR="005F6764" w:rsidRPr="005F6764" w:rsidRDefault="005F6764" w:rsidP="00797C25">
            <w:pPr>
              <w:spacing w:after="120"/>
              <w:rPr>
                <w:rFonts w:cs="Times New Roman"/>
                <w:sz w:val="20"/>
                <w:szCs w:val="20"/>
                <w:lang w:val="en-GB"/>
              </w:rPr>
            </w:pPr>
          </w:p>
        </w:tc>
        <w:tc>
          <w:tcPr>
            <w:tcW w:w="2981" w:type="dxa"/>
          </w:tcPr>
          <w:p w14:paraId="5B6242BD"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Study protocol registrations for systematic reviews with a health-related outcome</w:t>
            </w:r>
          </w:p>
        </w:tc>
        <w:tc>
          <w:tcPr>
            <w:tcW w:w="2850" w:type="dxa"/>
          </w:tcPr>
          <w:p w14:paraId="63A739AE"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Health and Social Care, Welfare, Public health, Education, Crime, Justice, and International Development</w:t>
            </w:r>
          </w:p>
        </w:tc>
        <w:tc>
          <w:tcPr>
            <w:tcW w:w="1540" w:type="dxa"/>
          </w:tcPr>
          <w:p w14:paraId="215CAD11"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No</w:t>
            </w:r>
          </w:p>
        </w:tc>
      </w:tr>
      <w:tr w:rsidR="005F6764" w:rsidRPr="005301B6" w14:paraId="3E9B7AD2" w14:textId="77777777" w:rsidTr="00797C25">
        <w:trPr>
          <w:trHeight w:val="846"/>
        </w:trPr>
        <w:tc>
          <w:tcPr>
            <w:tcW w:w="2589" w:type="dxa"/>
          </w:tcPr>
          <w:p w14:paraId="66553002" w14:textId="77777777" w:rsidR="005F6764" w:rsidRPr="0024786E" w:rsidRDefault="00A2139F" w:rsidP="00797C25">
            <w:pPr>
              <w:spacing w:after="120"/>
              <w:rPr>
                <w:rFonts w:cs="Times New Roman"/>
                <w:sz w:val="20"/>
                <w:szCs w:val="20"/>
              </w:rPr>
            </w:pPr>
            <w:hyperlink r:id="rId21" w:history="1">
              <w:r w:rsidR="005F6764" w:rsidRPr="0024786E">
                <w:rPr>
                  <w:sz w:val="20"/>
                  <w:szCs w:val="20"/>
                </w:rPr>
                <w:t>International Standard</w:t>
              </w:r>
            </w:hyperlink>
            <w:r w:rsidR="005F6764" w:rsidRPr="0024786E">
              <w:rPr>
                <w:rFonts w:cs="Times New Roman"/>
                <w:sz w:val="20"/>
                <w:szCs w:val="20"/>
              </w:rPr>
              <w:t xml:space="preserve"> </w:t>
            </w:r>
            <w:hyperlink r:id="rId22" w:history="1">
              <w:proofErr w:type="spellStart"/>
              <w:r w:rsidR="005F6764" w:rsidRPr="0024786E">
                <w:rPr>
                  <w:sz w:val="20"/>
                  <w:szCs w:val="20"/>
                </w:rPr>
                <w:t>Randomised</w:t>
              </w:r>
              <w:proofErr w:type="spellEnd"/>
              <w:r w:rsidR="005F6764" w:rsidRPr="0024786E">
                <w:rPr>
                  <w:sz w:val="20"/>
                  <w:szCs w:val="20"/>
                </w:rPr>
                <w:t xml:space="preserve"> Controlled</w:t>
              </w:r>
            </w:hyperlink>
            <w:r w:rsidR="005F6764" w:rsidRPr="0024786E">
              <w:rPr>
                <w:rFonts w:cs="Times New Roman"/>
                <w:sz w:val="20"/>
                <w:szCs w:val="20"/>
              </w:rPr>
              <w:t xml:space="preserve"> </w:t>
            </w:r>
            <w:hyperlink r:id="rId23" w:history="1">
              <w:r w:rsidR="005F6764" w:rsidRPr="0024786E">
                <w:rPr>
                  <w:sz w:val="20"/>
                  <w:szCs w:val="20"/>
                </w:rPr>
                <w:t>Trials Number (ISRCTN)</w:t>
              </w:r>
            </w:hyperlink>
            <w:r w:rsidR="005F6764" w:rsidRPr="0024786E">
              <w:rPr>
                <w:rFonts w:cs="Times New Roman"/>
                <w:sz w:val="20"/>
                <w:szCs w:val="20"/>
              </w:rPr>
              <w:t xml:space="preserve"> </w:t>
            </w:r>
            <w:hyperlink r:id="rId24" w:history="1">
              <w:r w:rsidR="005F6764" w:rsidRPr="0024786E">
                <w:rPr>
                  <w:sz w:val="20"/>
                  <w:szCs w:val="20"/>
                </w:rPr>
                <w:t>Registry</w:t>
              </w:r>
            </w:hyperlink>
          </w:p>
        </w:tc>
        <w:tc>
          <w:tcPr>
            <w:tcW w:w="3548" w:type="dxa"/>
          </w:tcPr>
          <w:p w14:paraId="70D99489" w14:textId="42BC5048" w:rsidR="005F6764" w:rsidRPr="005F6764" w:rsidRDefault="00A2139F" w:rsidP="00797C25">
            <w:pPr>
              <w:spacing w:after="120"/>
              <w:rPr>
                <w:rFonts w:cs="Times New Roman"/>
                <w:sz w:val="20"/>
                <w:szCs w:val="20"/>
                <w:lang w:val="en-GB"/>
              </w:rPr>
            </w:pPr>
            <w:hyperlink r:id="rId25" w:history="1">
              <w:r w:rsidR="005F6764" w:rsidRPr="005F6764">
                <w:rPr>
                  <w:rStyle w:val="Hyperlink"/>
                  <w:rFonts w:cs="Times New Roman"/>
                  <w:sz w:val="20"/>
                  <w:szCs w:val="20"/>
                  <w:lang w:val="en-GB"/>
                </w:rPr>
                <w:t>www.isrctn.com</w:t>
              </w:r>
            </w:hyperlink>
          </w:p>
          <w:p w14:paraId="6D1F9BA9" w14:textId="35A40827" w:rsidR="005F6764" w:rsidRPr="005F6764" w:rsidRDefault="005F6764" w:rsidP="00797C25">
            <w:pPr>
              <w:spacing w:after="120"/>
              <w:rPr>
                <w:rFonts w:cs="Times New Roman"/>
                <w:sz w:val="20"/>
                <w:szCs w:val="20"/>
                <w:lang w:val="en-GB"/>
              </w:rPr>
            </w:pPr>
          </w:p>
        </w:tc>
        <w:tc>
          <w:tcPr>
            <w:tcW w:w="2981" w:type="dxa"/>
          </w:tcPr>
          <w:p w14:paraId="70A3818D"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Primary clinical trial registry recognised by WHO and ICMJE</w:t>
            </w:r>
          </w:p>
        </w:tc>
        <w:tc>
          <w:tcPr>
            <w:tcW w:w="2850" w:type="dxa"/>
          </w:tcPr>
          <w:p w14:paraId="4BADF270"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Any clinical research study</w:t>
            </w:r>
          </w:p>
        </w:tc>
        <w:tc>
          <w:tcPr>
            <w:tcW w:w="1540" w:type="dxa"/>
          </w:tcPr>
          <w:p w14:paraId="6B3A8209"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No</w:t>
            </w:r>
          </w:p>
        </w:tc>
      </w:tr>
      <w:tr w:rsidR="005F6764" w:rsidRPr="005301B6" w14:paraId="2473B235" w14:textId="77777777" w:rsidTr="00797C25">
        <w:trPr>
          <w:trHeight w:val="1225"/>
        </w:trPr>
        <w:tc>
          <w:tcPr>
            <w:tcW w:w="2589" w:type="dxa"/>
          </w:tcPr>
          <w:p w14:paraId="6DC3A553" w14:textId="77777777" w:rsidR="005F6764" w:rsidRPr="0024786E" w:rsidRDefault="005F6764" w:rsidP="00797C25">
            <w:pPr>
              <w:spacing w:after="120"/>
              <w:rPr>
                <w:rFonts w:cs="Times New Roman"/>
                <w:sz w:val="20"/>
                <w:szCs w:val="20"/>
              </w:rPr>
            </w:pPr>
            <w:r w:rsidRPr="0024786E">
              <w:rPr>
                <w:rFonts w:cs="Times New Roman"/>
                <w:sz w:val="20"/>
                <w:szCs w:val="20"/>
              </w:rPr>
              <w:t>American Economic Association Registry for Randomized Controlled Trials (AEA RCT)</w:t>
            </w:r>
          </w:p>
        </w:tc>
        <w:tc>
          <w:tcPr>
            <w:tcW w:w="3548" w:type="dxa"/>
          </w:tcPr>
          <w:p w14:paraId="1959DF63" w14:textId="3A7FFB36" w:rsidR="005F6764" w:rsidRPr="005F6764" w:rsidRDefault="00A2139F" w:rsidP="00797C25">
            <w:pPr>
              <w:spacing w:after="120"/>
              <w:rPr>
                <w:rFonts w:cs="Times New Roman"/>
                <w:sz w:val="20"/>
                <w:szCs w:val="20"/>
                <w:lang w:val="es-ES"/>
              </w:rPr>
            </w:pPr>
            <w:hyperlink r:id="rId26" w:history="1">
              <w:r w:rsidR="005F6764" w:rsidRPr="005F6764">
                <w:rPr>
                  <w:rStyle w:val="Hyperlink"/>
                  <w:rFonts w:cs="Times New Roman"/>
                  <w:sz w:val="20"/>
                  <w:szCs w:val="20"/>
                  <w:lang w:val="es-ES"/>
                </w:rPr>
                <w:t>https://www.socialscienceregistry.org/</w:t>
              </w:r>
            </w:hyperlink>
          </w:p>
          <w:p w14:paraId="05AA5598" w14:textId="7372E220" w:rsidR="005F6764" w:rsidRPr="005F6764" w:rsidRDefault="005F6764" w:rsidP="00797C25">
            <w:pPr>
              <w:spacing w:after="120"/>
              <w:rPr>
                <w:rFonts w:cs="Times New Roman"/>
                <w:sz w:val="20"/>
                <w:szCs w:val="20"/>
                <w:lang w:val="en-GB"/>
              </w:rPr>
            </w:pPr>
          </w:p>
        </w:tc>
        <w:tc>
          <w:tcPr>
            <w:tcW w:w="2981" w:type="dxa"/>
          </w:tcPr>
          <w:p w14:paraId="72A2662F"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Randomized Controlled Trials Registry in economics, political science, and social science from anywhere in the world.</w:t>
            </w:r>
          </w:p>
        </w:tc>
        <w:tc>
          <w:tcPr>
            <w:tcW w:w="2850" w:type="dxa"/>
          </w:tcPr>
          <w:p w14:paraId="5B36FB3B"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Economics, Political Science, and other Social Sciences</w:t>
            </w:r>
          </w:p>
        </w:tc>
        <w:tc>
          <w:tcPr>
            <w:tcW w:w="1540" w:type="dxa"/>
          </w:tcPr>
          <w:p w14:paraId="6750DE79"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No</w:t>
            </w:r>
          </w:p>
        </w:tc>
      </w:tr>
      <w:tr w:rsidR="005F6764" w:rsidRPr="005301B6" w14:paraId="184FF6FF" w14:textId="77777777" w:rsidTr="00797C25">
        <w:trPr>
          <w:trHeight w:val="1017"/>
        </w:trPr>
        <w:tc>
          <w:tcPr>
            <w:tcW w:w="2589" w:type="dxa"/>
          </w:tcPr>
          <w:p w14:paraId="05886476" w14:textId="77777777" w:rsidR="005F6764" w:rsidRPr="0024786E" w:rsidRDefault="005F6764" w:rsidP="00797C25">
            <w:pPr>
              <w:spacing w:after="120"/>
              <w:rPr>
                <w:rFonts w:cs="Times New Roman"/>
                <w:sz w:val="20"/>
                <w:szCs w:val="20"/>
              </w:rPr>
            </w:pPr>
            <w:r w:rsidRPr="0024786E">
              <w:rPr>
                <w:rFonts w:cs="Times New Roman"/>
                <w:sz w:val="20"/>
                <w:szCs w:val="20"/>
              </w:rPr>
              <w:t>Registry for International Development Impact Evaluations (RIDIE)</w:t>
            </w:r>
          </w:p>
        </w:tc>
        <w:tc>
          <w:tcPr>
            <w:tcW w:w="3548" w:type="dxa"/>
          </w:tcPr>
          <w:p w14:paraId="5668039C" w14:textId="73510E77" w:rsidR="005F6764" w:rsidRPr="005F6764" w:rsidRDefault="00A2139F" w:rsidP="00797C25">
            <w:pPr>
              <w:spacing w:after="120"/>
              <w:rPr>
                <w:rFonts w:cs="Times New Roman"/>
                <w:sz w:val="20"/>
                <w:szCs w:val="20"/>
                <w:lang w:val="en-GB"/>
              </w:rPr>
            </w:pPr>
            <w:hyperlink r:id="rId27" w:history="1">
              <w:r w:rsidR="005F6764" w:rsidRPr="005F6764">
                <w:rPr>
                  <w:rStyle w:val="Hyperlink"/>
                  <w:rFonts w:cs="Times New Roman"/>
                  <w:sz w:val="20"/>
                  <w:szCs w:val="20"/>
                  <w:lang w:val="en-GB"/>
                </w:rPr>
                <w:t>https://ridie.3ieimpact.org/</w:t>
              </w:r>
            </w:hyperlink>
          </w:p>
          <w:p w14:paraId="5C82C819" w14:textId="64E8EA0E" w:rsidR="005F6764" w:rsidRPr="005F6764" w:rsidRDefault="005F6764" w:rsidP="00797C25">
            <w:pPr>
              <w:spacing w:after="120"/>
              <w:rPr>
                <w:rFonts w:cs="Times New Roman"/>
                <w:sz w:val="20"/>
                <w:szCs w:val="20"/>
                <w:lang w:val="en-GB"/>
              </w:rPr>
            </w:pPr>
          </w:p>
        </w:tc>
        <w:tc>
          <w:tcPr>
            <w:tcW w:w="2981" w:type="dxa"/>
          </w:tcPr>
          <w:p w14:paraId="204360FE"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Prospective registry of impact evaluations for development policies and programmes in low- and middle-income countries</w:t>
            </w:r>
          </w:p>
        </w:tc>
        <w:tc>
          <w:tcPr>
            <w:tcW w:w="2850" w:type="dxa"/>
          </w:tcPr>
          <w:p w14:paraId="53ECB80E"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Social Sciences</w:t>
            </w:r>
          </w:p>
        </w:tc>
        <w:tc>
          <w:tcPr>
            <w:tcW w:w="1540" w:type="dxa"/>
          </w:tcPr>
          <w:p w14:paraId="3B5DCB60"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No</w:t>
            </w:r>
          </w:p>
        </w:tc>
      </w:tr>
      <w:tr w:rsidR="005F6764" w:rsidRPr="005301B6" w14:paraId="581F0363" w14:textId="77777777" w:rsidTr="00797C25">
        <w:trPr>
          <w:trHeight w:val="808"/>
        </w:trPr>
        <w:tc>
          <w:tcPr>
            <w:tcW w:w="2589" w:type="dxa"/>
          </w:tcPr>
          <w:p w14:paraId="4EC3554D" w14:textId="77777777" w:rsidR="005F6764" w:rsidRPr="0024786E" w:rsidRDefault="005F6764" w:rsidP="00797C25">
            <w:pPr>
              <w:spacing w:after="120"/>
              <w:rPr>
                <w:rFonts w:cs="Times New Roman"/>
                <w:sz w:val="20"/>
                <w:szCs w:val="20"/>
              </w:rPr>
            </w:pPr>
            <w:r w:rsidRPr="0024786E">
              <w:rPr>
                <w:rFonts w:cs="Times New Roman"/>
                <w:sz w:val="20"/>
                <w:szCs w:val="20"/>
              </w:rPr>
              <w:t>Evidence in Governance and Politics (EGAP)</w:t>
            </w:r>
          </w:p>
        </w:tc>
        <w:tc>
          <w:tcPr>
            <w:tcW w:w="3548" w:type="dxa"/>
          </w:tcPr>
          <w:p w14:paraId="4C36E53B" w14:textId="0441776E" w:rsidR="005F6764" w:rsidRPr="005F6764" w:rsidRDefault="00A2139F" w:rsidP="00797C25">
            <w:pPr>
              <w:spacing w:after="120"/>
              <w:rPr>
                <w:rFonts w:cs="Times New Roman"/>
                <w:sz w:val="20"/>
                <w:szCs w:val="20"/>
                <w:lang w:val="en-GB"/>
              </w:rPr>
            </w:pPr>
            <w:hyperlink r:id="rId28" w:history="1">
              <w:r w:rsidR="005F6764" w:rsidRPr="005F6764">
                <w:rPr>
                  <w:rStyle w:val="Hyperlink"/>
                  <w:rFonts w:cs="Times New Roman"/>
                  <w:sz w:val="20"/>
                  <w:szCs w:val="20"/>
                  <w:lang w:val="en-GB"/>
                </w:rPr>
                <w:t>https://egap.org/registry/</w:t>
              </w:r>
            </w:hyperlink>
          </w:p>
          <w:p w14:paraId="36AC3B72" w14:textId="06F6FC3A" w:rsidR="005F6764" w:rsidRPr="005F6764" w:rsidRDefault="005F6764" w:rsidP="00797C25">
            <w:pPr>
              <w:spacing w:after="120"/>
              <w:rPr>
                <w:rFonts w:cs="Times New Roman"/>
                <w:sz w:val="20"/>
                <w:szCs w:val="20"/>
                <w:lang w:val="en-GB"/>
              </w:rPr>
            </w:pPr>
          </w:p>
        </w:tc>
        <w:tc>
          <w:tcPr>
            <w:tcW w:w="2981" w:type="dxa"/>
          </w:tcPr>
          <w:p w14:paraId="08716167"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Registration for experiments and observational studies</w:t>
            </w:r>
          </w:p>
        </w:tc>
        <w:tc>
          <w:tcPr>
            <w:tcW w:w="2850" w:type="dxa"/>
          </w:tcPr>
          <w:p w14:paraId="00B26FDC"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Governance and Politics</w:t>
            </w:r>
          </w:p>
        </w:tc>
        <w:tc>
          <w:tcPr>
            <w:tcW w:w="1540" w:type="dxa"/>
          </w:tcPr>
          <w:p w14:paraId="5879EA51"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No</w:t>
            </w:r>
          </w:p>
        </w:tc>
      </w:tr>
      <w:tr w:rsidR="005F6764" w:rsidRPr="005301B6" w14:paraId="7B2B5AEF" w14:textId="77777777" w:rsidTr="00797C25">
        <w:trPr>
          <w:trHeight w:val="722"/>
        </w:trPr>
        <w:tc>
          <w:tcPr>
            <w:tcW w:w="2589" w:type="dxa"/>
          </w:tcPr>
          <w:p w14:paraId="38D1C9BA" w14:textId="77777777" w:rsidR="005F6764" w:rsidRPr="0024786E" w:rsidRDefault="005F6764" w:rsidP="00797C25">
            <w:pPr>
              <w:spacing w:after="120"/>
              <w:rPr>
                <w:rFonts w:cs="Times New Roman"/>
                <w:sz w:val="20"/>
                <w:szCs w:val="20"/>
              </w:rPr>
            </w:pPr>
            <w:proofErr w:type="spellStart"/>
            <w:r w:rsidRPr="009F787E">
              <w:rPr>
                <w:rFonts w:cs="Times New Roman"/>
                <w:sz w:val="20"/>
                <w:szCs w:val="20"/>
              </w:rPr>
              <w:t>Preclinicaltrials</w:t>
            </w:r>
            <w:proofErr w:type="spellEnd"/>
          </w:p>
        </w:tc>
        <w:tc>
          <w:tcPr>
            <w:tcW w:w="3548" w:type="dxa"/>
          </w:tcPr>
          <w:p w14:paraId="6334B976" w14:textId="77777777" w:rsidR="005F6764" w:rsidRPr="005F6764" w:rsidRDefault="00A2139F" w:rsidP="00797C25">
            <w:pPr>
              <w:spacing w:after="120"/>
              <w:rPr>
                <w:rFonts w:cs="Times New Roman"/>
                <w:sz w:val="20"/>
                <w:szCs w:val="20"/>
                <w:lang w:val="en-GB"/>
              </w:rPr>
            </w:pPr>
            <w:hyperlink r:id="rId29" w:history="1">
              <w:r w:rsidR="005F6764" w:rsidRPr="005F6764">
                <w:rPr>
                  <w:rStyle w:val="Hyperlink"/>
                  <w:rFonts w:cs="Times New Roman"/>
                  <w:sz w:val="20"/>
                  <w:szCs w:val="20"/>
                  <w:lang w:val="en-GB"/>
                </w:rPr>
                <w:t>https://preclinicaltrials.eu/</w:t>
              </w:r>
            </w:hyperlink>
          </w:p>
        </w:tc>
        <w:tc>
          <w:tcPr>
            <w:tcW w:w="2981" w:type="dxa"/>
          </w:tcPr>
          <w:p w14:paraId="78BBDC59" w14:textId="77777777" w:rsidR="005F6764" w:rsidRPr="0024786E" w:rsidRDefault="005F6764" w:rsidP="00797C25">
            <w:pPr>
              <w:spacing w:after="120"/>
              <w:rPr>
                <w:rFonts w:cs="Times New Roman"/>
                <w:sz w:val="20"/>
                <w:szCs w:val="20"/>
                <w:lang w:val="en-GB"/>
              </w:rPr>
            </w:pPr>
            <w:r>
              <w:rPr>
                <w:rFonts w:cs="Times New Roman"/>
                <w:sz w:val="20"/>
                <w:szCs w:val="20"/>
                <w:lang w:val="en-GB"/>
              </w:rPr>
              <w:t>A</w:t>
            </w:r>
            <w:r w:rsidRPr="00A530BF">
              <w:rPr>
                <w:rFonts w:cs="Times New Roman"/>
                <w:sz w:val="20"/>
                <w:szCs w:val="20"/>
                <w:lang w:val="en-GB"/>
              </w:rPr>
              <w:t xml:space="preserve"> comprehensive listing of preclinical animal study protocols</w:t>
            </w:r>
          </w:p>
        </w:tc>
        <w:tc>
          <w:tcPr>
            <w:tcW w:w="2850" w:type="dxa"/>
          </w:tcPr>
          <w:p w14:paraId="5A014588" w14:textId="77777777" w:rsidR="005F6764" w:rsidRPr="0024786E" w:rsidRDefault="005F6764" w:rsidP="00797C25">
            <w:pPr>
              <w:spacing w:after="120"/>
              <w:rPr>
                <w:rFonts w:cs="Times New Roman"/>
                <w:sz w:val="20"/>
                <w:szCs w:val="20"/>
                <w:lang w:val="en-GB"/>
              </w:rPr>
            </w:pPr>
            <w:r>
              <w:rPr>
                <w:rFonts w:cs="Times New Roman"/>
                <w:sz w:val="20"/>
                <w:szCs w:val="20"/>
                <w:lang w:val="en-GB"/>
              </w:rPr>
              <w:t>A</w:t>
            </w:r>
            <w:r w:rsidRPr="00775B13">
              <w:rPr>
                <w:rFonts w:cs="Times New Roman"/>
                <w:sz w:val="20"/>
                <w:szCs w:val="20"/>
                <w:lang w:val="en-GB"/>
              </w:rPr>
              <w:t>nimal studies</w:t>
            </w:r>
          </w:p>
        </w:tc>
        <w:tc>
          <w:tcPr>
            <w:tcW w:w="1540" w:type="dxa"/>
          </w:tcPr>
          <w:p w14:paraId="7DD54E57" w14:textId="77777777" w:rsidR="005F6764" w:rsidRPr="0024786E" w:rsidRDefault="005F6764" w:rsidP="00797C25">
            <w:pPr>
              <w:spacing w:after="120"/>
              <w:rPr>
                <w:rFonts w:cs="Times New Roman"/>
                <w:sz w:val="20"/>
                <w:szCs w:val="20"/>
                <w:lang w:val="en-GB"/>
              </w:rPr>
            </w:pPr>
            <w:r>
              <w:rPr>
                <w:rFonts w:cs="Times New Roman"/>
                <w:sz w:val="20"/>
                <w:szCs w:val="20"/>
                <w:lang w:val="en-GB"/>
              </w:rPr>
              <w:t>No</w:t>
            </w:r>
          </w:p>
        </w:tc>
      </w:tr>
      <w:tr w:rsidR="005F6764" w:rsidRPr="005301B6" w14:paraId="029B269B" w14:textId="77777777" w:rsidTr="00797C25">
        <w:trPr>
          <w:trHeight w:val="722"/>
        </w:trPr>
        <w:tc>
          <w:tcPr>
            <w:tcW w:w="2589" w:type="dxa"/>
          </w:tcPr>
          <w:p w14:paraId="494C826D" w14:textId="77777777" w:rsidR="005F6764" w:rsidRPr="00E05340" w:rsidRDefault="005F6764" w:rsidP="00797C25">
            <w:pPr>
              <w:spacing w:after="120"/>
              <w:rPr>
                <w:rFonts w:cs="Times New Roman"/>
                <w:sz w:val="20"/>
                <w:szCs w:val="20"/>
              </w:rPr>
            </w:pPr>
            <w:r w:rsidRPr="00E05340">
              <w:rPr>
                <w:rFonts w:cs="Times New Roman"/>
                <w:sz w:val="20"/>
                <w:szCs w:val="20"/>
                <w:lang w:val="nl-NL"/>
              </w:rPr>
              <w:t>animalstudyregistry.org</w:t>
            </w:r>
          </w:p>
        </w:tc>
        <w:tc>
          <w:tcPr>
            <w:tcW w:w="3548" w:type="dxa"/>
          </w:tcPr>
          <w:p w14:paraId="1D9C0C2B" w14:textId="51481519" w:rsidR="005F6764" w:rsidRPr="005F6764" w:rsidRDefault="00A2139F" w:rsidP="00797C25">
            <w:pPr>
              <w:spacing w:after="120"/>
              <w:rPr>
                <w:rFonts w:cs="Times New Roman"/>
                <w:sz w:val="20"/>
                <w:szCs w:val="20"/>
              </w:rPr>
            </w:pPr>
            <w:hyperlink r:id="rId30" w:history="1">
              <w:r w:rsidR="005F6764" w:rsidRPr="005F6764">
                <w:rPr>
                  <w:rStyle w:val="Hyperlink"/>
                  <w:rFonts w:cs="Times New Roman"/>
                  <w:sz w:val="20"/>
                  <w:szCs w:val="20"/>
                </w:rPr>
                <w:t>https://www.animalstudyregistry.org/asr_web/index.action</w:t>
              </w:r>
            </w:hyperlink>
          </w:p>
          <w:p w14:paraId="17347654" w14:textId="715D2687" w:rsidR="005F6764" w:rsidRPr="005F6764" w:rsidRDefault="005F6764" w:rsidP="00797C25">
            <w:pPr>
              <w:spacing w:after="120"/>
              <w:rPr>
                <w:rFonts w:cs="Times New Roman"/>
                <w:sz w:val="20"/>
                <w:szCs w:val="20"/>
              </w:rPr>
            </w:pPr>
          </w:p>
        </w:tc>
        <w:tc>
          <w:tcPr>
            <w:tcW w:w="2981" w:type="dxa"/>
          </w:tcPr>
          <w:p w14:paraId="52AC291D" w14:textId="77777777" w:rsidR="005F6764" w:rsidRPr="0024786E" w:rsidRDefault="005F6764" w:rsidP="00797C25">
            <w:pPr>
              <w:spacing w:after="120"/>
              <w:rPr>
                <w:rFonts w:cs="Times New Roman"/>
                <w:sz w:val="20"/>
                <w:szCs w:val="20"/>
                <w:lang w:val="en-GB"/>
              </w:rPr>
            </w:pPr>
            <w:r w:rsidRPr="00887EBE">
              <w:rPr>
                <w:rFonts w:cs="Times New Roman"/>
                <w:sz w:val="20"/>
                <w:szCs w:val="20"/>
                <w:lang w:val="en-GB"/>
              </w:rPr>
              <w:t>online registry for scientific studies involving animals conducted around the world</w:t>
            </w:r>
          </w:p>
        </w:tc>
        <w:tc>
          <w:tcPr>
            <w:tcW w:w="2850" w:type="dxa"/>
          </w:tcPr>
          <w:p w14:paraId="31B22B02" w14:textId="77777777" w:rsidR="005F6764" w:rsidRPr="0024786E" w:rsidRDefault="005F6764" w:rsidP="00797C25">
            <w:pPr>
              <w:spacing w:after="120"/>
              <w:rPr>
                <w:rFonts w:cs="Times New Roman"/>
                <w:sz w:val="20"/>
                <w:szCs w:val="20"/>
                <w:lang w:val="en-GB"/>
              </w:rPr>
            </w:pPr>
            <w:r>
              <w:rPr>
                <w:rFonts w:cs="Times New Roman"/>
                <w:sz w:val="20"/>
                <w:szCs w:val="20"/>
                <w:lang w:val="en-GB"/>
              </w:rPr>
              <w:t>A</w:t>
            </w:r>
            <w:r w:rsidRPr="00775B13">
              <w:rPr>
                <w:rFonts w:cs="Times New Roman"/>
                <w:sz w:val="20"/>
                <w:szCs w:val="20"/>
                <w:lang w:val="en-GB"/>
              </w:rPr>
              <w:t>nimal studies</w:t>
            </w:r>
          </w:p>
        </w:tc>
        <w:tc>
          <w:tcPr>
            <w:tcW w:w="1540" w:type="dxa"/>
          </w:tcPr>
          <w:p w14:paraId="1B28ADAB" w14:textId="77777777" w:rsidR="005F6764" w:rsidRPr="0024786E" w:rsidRDefault="005F6764" w:rsidP="00797C25">
            <w:pPr>
              <w:spacing w:after="120"/>
              <w:rPr>
                <w:rFonts w:cs="Times New Roman"/>
                <w:sz w:val="20"/>
                <w:szCs w:val="20"/>
                <w:lang w:val="en-GB"/>
              </w:rPr>
            </w:pPr>
            <w:r>
              <w:rPr>
                <w:rFonts w:cs="Times New Roman"/>
                <w:sz w:val="20"/>
                <w:szCs w:val="20"/>
                <w:lang w:val="en-GB"/>
              </w:rPr>
              <w:t>No</w:t>
            </w:r>
          </w:p>
        </w:tc>
      </w:tr>
      <w:tr w:rsidR="005F6764" w:rsidRPr="005301B6" w14:paraId="16BBD515" w14:textId="77777777" w:rsidTr="00797C25">
        <w:trPr>
          <w:trHeight w:val="722"/>
        </w:trPr>
        <w:tc>
          <w:tcPr>
            <w:tcW w:w="2589" w:type="dxa"/>
          </w:tcPr>
          <w:p w14:paraId="1524C59A" w14:textId="77777777" w:rsidR="005F6764" w:rsidRPr="0024786E" w:rsidRDefault="005F6764" w:rsidP="00797C25">
            <w:pPr>
              <w:spacing w:after="120"/>
              <w:rPr>
                <w:rFonts w:cs="Times New Roman"/>
                <w:sz w:val="20"/>
                <w:szCs w:val="20"/>
              </w:rPr>
            </w:pPr>
            <w:r w:rsidRPr="0024786E">
              <w:rPr>
                <w:rFonts w:cs="Times New Roman"/>
                <w:sz w:val="20"/>
                <w:szCs w:val="20"/>
                <w:lang w:val="nl-NL"/>
              </w:rPr>
              <w:t>PreReg in Psychology</w:t>
            </w:r>
          </w:p>
        </w:tc>
        <w:tc>
          <w:tcPr>
            <w:tcW w:w="3548" w:type="dxa"/>
          </w:tcPr>
          <w:p w14:paraId="1F488D34" w14:textId="747D2191" w:rsidR="005F6764" w:rsidRPr="005F6764" w:rsidRDefault="00A2139F" w:rsidP="00797C25">
            <w:pPr>
              <w:spacing w:after="120"/>
              <w:rPr>
                <w:rFonts w:cs="Times New Roman"/>
                <w:sz w:val="20"/>
                <w:szCs w:val="20"/>
              </w:rPr>
            </w:pPr>
            <w:hyperlink r:id="rId31" w:history="1">
              <w:r w:rsidR="005F6764" w:rsidRPr="005F6764">
                <w:rPr>
                  <w:rStyle w:val="Hyperlink"/>
                  <w:rFonts w:cs="Times New Roman"/>
                  <w:sz w:val="20"/>
                  <w:szCs w:val="20"/>
                </w:rPr>
                <w:t>https://prereg-psych.org/index.php/rrp</w:t>
              </w:r>
            </w:hyperlink>
          </w:p>
          <w:p w14:paraId="3EBD6EC1" w14:textId="3A385CB0" w:rsidR="005F6764" w:rsidRPr="005F6764" w:rsidRDefault="005F6764" w:rsidP="00797C25">
            <w:pPr>
              <w:spacing w:after="120"/>
              <w:rPr>
                <w:rFonts w:cs="Times New Roman"/>
                <w:sz w:val="20"/>
                <w:szCs w:val="20"/>
                <w:lang w:val="en-GB"/>
              </w:rPr>
            </w:pPr>
          </w:p>
        </w:tc>
        <w:tc>
          <w:tcPr>
            <w:tcW w:w="2981" w:type="dxa"/>
          </w:tcPr>
          <w:p w14:paraId="044EA960"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A long-running discipline-specific registry provided by the Leibniz Institute for Psychology (ZPID).</w:t>
            </w:r>
          </w:p>
        </w:tc>
        <w:tc>
          <w:tcPr>
            <w:tcW w:w="2850" w:type="dxa"/>
          </w:tcPr>
          <w:p w14:paraId="58C47162"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Psychology</w:t>
            </w:r>
          </w:p>
        </w:tc>
        <w:tc>
          <w:tcPr>
            <w:tcW w:w="1540" w:type="dxa"/>
          </w:tcPr>
          <w:p w14:paraId="033EAE92" w14:textId="77777777" w:rsidR="005F6764" w:rsidRPr="0024786E" w:rsidRDefault="005F6764" w:rsidP="00797C25">
            <w:pPr>
              <w:spacing w:after="120"/>
              <w:rPr>
                <w:rFonts w:cs="Times New Roman"/>
                <w:sz w:val="20"/>
                <w:szCs w:val="20"/>
                <w:lang w:val="en-GB"/>
              </w:rPr>
            </w:pPr>
            <w:r w:rsidRPr="0024786E">
              <w:rPr>
                <w:rFonts w:cs="Times New Roman"/>
                <w:sz w:val="20"/>
                <w:szCs w:val="20"/>
                <w:lang w:val="en-GB"/>
              </w:rPr>
              <w:t>No</w:t>
            </w:r>
          </w:p>
        </w:tc>
      </w:tr>
      <w:tr w:rsidR="005F6764" w:rsidRPr="005301B6" w14:paraId="1C9C0B12" w14:textId="77777777" w:rsidTr="00797C25">
        <w:trPr>
          <w:trHeight w:val="722"/>
        </w:trPr>
        <w:tc>
          <w:tcPr>
            <w:tcW w:w="2589" w:type="dxa"/>
          </w:tcPr>
          <w:p w14:paraId="3EEA4965" w14:textId="77777777" w:rsidR="005F6764" w:rsidRPr="0024786E" w:rsidRDefault="005F6764" w:rsidP="00797C25">
            <w:pPr>
              <w:spacing w:after="120"/>
              <w:rPr>
                <w:rFonts w:cs="Times New Roman"/>
                <w:sz w:val="20"/>
                <w:szCs w:val="20"/>
                <w:lang w:val="nl-NL"/>
              </w:rPr>
            </w:pPr>
            <w:r w:rsidRPr="009D2CCB">
              <w:rPr>
                <w:rFonts w:cs="Times New Roman"/>
                <w:sz w:val="20"/>
                <w:szCs w:val="20"/>
                <w:lang w:val="nl-NL"/>
              </w:rPr>
              <w:lastRenderedPageBreak/>
              <w:t>ClinicalTrials.gov</w:t>
            </w:r>
          </w:p>
        </w:tc>
        <w:tc>
          <w:tcPr>
            <w:tcW w:w="3548" w:type="dxa"/>
          </w:tcPr>
          <w:p w14:paraId="11A2EBEF" w14:textId="75FE9CC9" w:rsidR="005F6764" w:rsidRPr="005F6764" w:rsidRDefault="00A2139F" w:rsidP="00797C25">
            <w:pPr>
              <w:spacing w:after="120"/>
              <w:rPr>
                <w:rFonts w:cs="Times New Roman"/>
                <w:sz w:val="20"/>
                <w:szCs w:val="20"/>
                <w:lang w:val="nl-NL"/>
              </w:rPr>
            </w:pPr>
            <w:hyperlink r:id="rId32" w:history="1">
              <w:r w:rsidR="005F6764" w:rsidRPr="005F6764">
                <w:rPr>
                  <w:rStyle w:val="Hyperlink"/>
                  <w:rFonts w:cs="Times New Roman"/>
                  <w:sz w:val="20"/>
                  <w:szCs w:val="20"/>
                  <w:lang w:val="nl-NL"/>
                </w:rPr>
                <w:t>https://clinicaltrials.gov/</w:t>
              </w:r>
            </w:hyperlink>
          </w:p>
          <w:p w14:paraId="3D0E6C1A" w14:textId="324B665E" w:rsidR="005F6764" w:rsidRPr="005F6764" w:rsidRDefault="005F6764" w:rsidP="00797C25">
            <w:pPr>
              <w:spacing w:after="120"/>
              <w:rPr>
                <w:rFonts w:cs="Times New Roman"/>
                <w:sz w:val="20"/>
                <w:szCs w:val="20"/>
                <w:lang w:val="nl-NL"/>
              </w:rPr>
            </w:pPr>
          </w:p>
        </w:tc>
        <w:tc>
          <w:tcPr>
            <w:tcW w:w="2981" w:type="dxa"/>
          </w:tcPr>
          <w:p w14:paraId="6D55F510" w14:textId="77777777" w:rsidR="005F6764" w:rsidRPr="0024786E" w:rsidRDefault="005F6764" w:rsidP="00797C25">
            <w:pPr>
              <w:spacing w:after="120"/>
              <w:rPr>
                <w:rFonts w:cs="Times New Roman"/>
                <w:sz w:val="20"/>
                <w:szCs w:val="20"/>
                <w:lang w:val="en-GB"/>
              </w:rPr>
            </w:pPr>
            <w:r w:rsidRPr="00746BCC">
              <w:rPr>
                <w:rFonts w:cs="Times New Roman"/>
                <w:sz w:val="20"/>
                <w:szCs w:val="20"/>
                <w:lang w:val="en-GB"/>
              </w:rPr>
              <w:t>privately and publicly funded clinical studies conducted around the world</w:t>
            </w:r>
          </w:p>
        </w:tc>
        <w:tc>
          <w:tcPr>
            <w:tcW w:w="2850" w:type="dxa"/>
          </w:tcPr>
          <w:p w14:paraId="15A75BEE" w14:textId="77777777" w:rsidR="005F6764" w:rsidRPr="0024786E" w:rsidRDefault="005F6764" w:rsidP="00797C25">
            <w:pPr>
              <w:spacing w:after="120"/>
              <w:rPr>
                <w:rFonts w:cs="Times New Roman"/>
                <w:sz w:val="20"/>
                <w:szCs w:val="20"/>
                <w:lang w:val="en-GB"/>
              </w:rPr>
            </w:pPr>
            <w:r>
              <w:rPr>
                <w:rFonts w:cs="Times New Roman"/>
                <w:sz w:val="20"/>
                <w:szCs w:val="20"/>
                <w:lang w:val="en-GB"/>
              </w:rPr>
              <w:t>C</w:t>
            </w:r>
            <w:r w:rsidRPr="000844F8">
              <w:rPr>
                <w:rFonts w:cs="Times New Roman"/>
                <w:sz w:val="20"/>
                <w:szCs w:val="20"/>
                <w:lang w:val="en-GB"/>
              </w:rPr>
              <w:t>linical trial registrations</w:t>
            </w:r>
          </w:p>
        </w:tc>
        <w:tc>
          <w:tcPr>
            <w:tcW w:w="1540" w:type="dxa"/>
          </w:tcPr>
          <w:p w14:paraId="507E6957" w14:textId="77777777" w:rsidR="005F6764" w:rsidRPr="0024786E" w:rsidRDefault="005F6764" w:rsidP="00797C25">
            <w:pPr>
              <w:spacing w:after="120"/>
              <w:rPr>
                <w:rFonts w:cs="Times New Roman"/>
                <w:sz w:val="20"/>
                <w:szCs w:val="20"/>
                <w:lang w:val="en-GB"/>
              </w:rPr>
            </w:pPr>
            <w:r>
              <w:rPr>
                <w:rFonts w:cs="Times New Roman"/>
                <w:sz w:val="20"/>
                <w:szCs w:val="20"/>
                <w:lang w:val="en-GB"/>
              </w:rPr>
              <w:t>few extend</w:t>
            </w:r>
          </w:p>
        </w:tc>
      </w:tr>
      <w:tr w:rsidR="005F6764" w:rsidRPr="00412CB7" w14:paraId="4CFCC0C9" w14:textId="77777777" w:rsidTr="00797C25">
        <w:trPr>
          <w:trHeight w:val="722"/>
        </w:trPr>
        <w:tc>
          <w:tcPr>
            <w:tcW w:w="2589" w:type="dxa"/>
          </w:tcPr>
          <w:p w14:paraId="29616A90" w14:textId="77777777" w:rsidR="005F6764" w:rsidRPr="00D55714" w:rsidRDefault="005F6764" w:rsidP="00797C25">
            <w:pPr>
              <w:spacing w:after="120"/>
              <w:rPr>
                <w:rFonts w:cs="Times New Roman"/>
                <w:sz w:val="20"/>
                <w:szCs w:val="20"/>
              </w:rPr>
            </w:pPr>
            <w:r w:rsidRPr="00D55714">
              <w:rPr>
                <w:rFonts w:cs="Times New Roman"/>
                <w:sz w:val="20"/>
                <w:szCs w:val="20"/>
              </w:rPr>
              <w:t>International Clinical Trials Registry Platform (ICTRP)</w:t>
            </w:r>
          </w:p>
        </w:tc>
        <w:tc>
          <w:tcPr>
            <w:tcW w:w="3548" w:type="dxa"/>
          </w:tcPr>
          <w:p w14:paraId="7153A759" w14:textId="0B77C5F4" w:rsidR="005F6764" w:rsidRPr="005F6764" w:rsidRDefault="00A2139F" w:rsidP="00797C25">
            <w:pPr>
              <w:spacing w:after="120"/>
              <w:rPr>
                <w:rFonts w:cs="Times New Roman"/>
                <w:sz w:val="20"/>
                <w:szCs w:val="20"/>
              </w:rPr>
            </w:pPr>
            <w:hyperlink r:id="rId33" w:history="1">
              <w:r w:rsidR="005F6764" w:rsidRPr="005F6764">
                <w:rPr>
                  <w:rStyle w:val="Hyperlink"/>
                  <w:rFonts w:cs="Times New Roman"/>
                  <w:sz w:val="20"/>
                  <w:szCs w:val="20"/>
                </w:rPr>
                <w:t>https://www.who.int/clinical-trials-registry-platform/network/primary-registries</w:t>
              </w:r>
            </w:hyperlink>
          </w:p>
          <w:p w14:paraId="1941D28F" w14:textId="7627D642" w:rsidR="005F6764" w:rsidRPr="005F6764" w:rsidRDefault="005F6764" w:rsidP="00797C25">
            <w:pPr>
              <w:spacing w:after="120"/>
              <w:rPr>
                <w:rFonts w:cs="Times New Roman"/>
                <w:sz w:val="20"/>
                <w:szCs w:val="20"/>
              </w:rPr>
            </w:pPr>
          </w:p>
        </w:tc>
        <w:tc>
          <w:tcPr>
            <w:tcW w:w="2981" w:type="dxa"/>
          </w:tcPr>
          <w:p w14:paraId="0D376CED" w14:textId="77777777" w:rsidR="005F6764" w:rsidRPr="00412CB7" w:rsidRDefault="005F6764" w:rsidP="00797C25">
            <w:pPr>
              <w:spacing w:after="120"/>
              <w:rPr>
                <w:rFonts w:cs="Times New Roman"/>
                <w:sz w:val="20"/>
                <w:szCs w:val="20"/>
              </w:rPr>
            </w:pPr>
            <w:r w:rsidRPr="00412CB7">
              <w:rPr>
                <w:rFonts w:cs="Times New Roman"/>
                <w:sz w:val="20"/>
                <w:szCs w:val="20"/>
              </w:rPr>
              <w:t>WHO Registry Network</w:t>
            </w:r>
          </w:p>
        </w:tc>
        <w:tc>
          <w:tcPr>
            <w:tcW w:w="2850" w:type="dxa"/>
          </w:tcPr>
          <w:p w14:paraId="225A83AF" w14:textId="77777777" w:rsidR="005F6764" w:rsidRPr="00412CB7" w:rsidRDefault="005F6764" w:rsidP="00797C25">
            <w:pPr>
              <w:spacing w:after="120"/>
              <w:rPr>
                <w:rFonts w:cs="Times New Roman"/>
                <w:sz w:val="20"/>
                <w:szCs w:val="20"/>
              </w:rPr>
            </w:pPr>
            <w:r>
              <w:rPr>
                <w:rFonts w:cs="Times New Roman"/>
                <w:sz w:val="20"/>
                <w:szCs w:val="20"/>
                <w:lang w:val="en-GB"/>
              </w:rPr>
              <w:t>C</w:t>
            </w:r>
            <w:r w:rsidRPr="000844F8">
              <w:rPr>
                <w:rFonts w:cs="Times New Roman"/>
                <w:sz w:val="20"/>
                <w:szCs w:val="20"/>
                <w:lang w:val="en-GB"/>
              </w:rPr>
              <w:t>linical trial registrations</w:t>
            </w:r>
          </w:p>
        </w:tc>
        <w:tc>
          <w:tcPr>
            <w:tcW w:w="1540" w:type="dxa"/>
          </w:tcPr>
          <w:p w14:paraId="057AA446" w14:textId="77777777" w:rsidR="005F6764" w:rsidRPr="00412CB7" w:rsidRDefault="005F6764" w:rsidP="00797C25">
            <w:pPr>
              <w:spacing w:after="120"/>
              <w:rPr>
                <w:rFonts w:cs="Times New Roman"/>
                <w:sz w:val="20"/>
                <w:szCs w:val="20"/>
              </w:rPr>
            </w:pPr>
          </w:p>
        </w:tc>
      </w:tr>
    </w:tbl>
    <w:p w14:paraId="20978D9E" w14:textId="77777777" w:rsidR="002E6F90" w:rsidRDefault="002E6F90"/>
    <w:sectPr w:rsidR="002E6F90" w:rsidSect="005F676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F7A6" w14:textId="77777777" w:rsidR="00A2139F" w:rsidRDefault="00A2139F" w:rsidP="005F6764">
      <w:pPr>
        <w:spacing w:before="0" w:after="0"/>
      </w:pPr>
      <w:r>
        <w:separator/>
      </w:r>
    </w:p>
  </w:endnote>
  <w:endnote w:type="continuationSeparator" w:id="0">
    <w:p w14:paraId="1732A92E" w14:textId="77777777" w:rsidR="00A2139F" w:rsidRDefault="00A2139F" w:rsidP="005F67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C218" w14:textId="77777777" w:rsidR="005F6764" w:rsidRPr="00577C4C" w:rsidRDefault="005F6764">
    <w:pPr>
      <w:pStyle w:val="Footer"/>
      <w:rPr>
        <w:color w:val="C00000"/>
        <w:szCs w:val="24"/>
      </w:rPr>
    </w:pPr>
    <w:r>
      <w:rPr>
        <w:noProof/>
      </w:rPr>
      <mc:AlternateContent>
        <mc:Choice Requires="wps">
          <w:drawing>
            <wp:anchor distT="0" distB="0" distL="114300" distR="114300" simplePos="0" relativeHeight="251660288" behindDoc="0" locked="0" layoutInCell="1" allowOverlap="1" wp14:anchorId="74E214E3" wp14:editId="20484573">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FDEBB30" w14:textId="77777777" w:rsidR="005F6764" w:rsidRPr="00577C4C" w:rsidRDefault="005F6764">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731C41">
                            <w:rPr>
                              <w:noProof/>
                              <w:color w:val="000000" w:themeColor="text1"/>
                              <w:sz w:val="22"/>
                              <w:szCs w:val="40"/>
                            </w:rPr>
                            <w:t>14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4E214E3"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6FDEBB30" w14:textId="77777777" w:rsidR="005F6764" w:rsidRPr="00577C4C" w:rsidRDefault="005F6764">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731C41">
                      <w:rPr>
                        <w:noProof/>
                        <w:color w:val="000000" w:themeColor="text1"/>
                        <w:sz w:val="22"/>
                        <w:szCs w:val="40"/>
                      </w:rPr>
                      <w:t>14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5BE5" w14:textId="77777777" w:rsidR="005F6764" w:rsidRPr="00577C4C" w:rsidRDefault="005F6764">
    <w:pPr>
      <w:pStyle w:val="Footer"/>
      <w:rPr>
        <w:b/>
        <w:sz w:val="20"/>
        <w:szCs w:val="24"/>
      </w:rPr>
    </w:pPr>
    <w:r>
      <w:rPr>
        <w:noProof/>
      </w:rPr>
      <mc:AlternateContent>
        <mc:Choice Requires="wps">
          <w:drawing>
            <wp:anchor distT="0" distB="0" distL="114300" distR="114300" simplePos="0" relativeHeight="251659264" behindDoc="0" locked="0" layoutInCell="1" allowOverlap="1" wp14:anchorId="0F9CFF5B" wp14:editId="14FD10D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B88C723" w14:textId="77777777" w:rsidR="005F6764" w:rsidRPr="00577C4C" w:rsidRDefault="005F6764">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731C41">
                            <w:rPr>
                              <w:noProof/>
                              <w:color w:val="000000" w:themeColor="text1"/>
                              <w:sz w:val="22"/>
                              <w:szCs w:val="40"/>
                            </w:rPr>
                            <w:t>13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F9CFF5B"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3B88C723" w14:textId="77777777" w:rsidR="005F6764" w:rsidRPr="00577C4C" w:rsidRDefault="005F6764">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731C41">
                      <w:rPr>
                        <w:noProof/>
                        <w:color w:val="000000" w:themeColor="text1"/>
                        <w:sz w:val="22"/>
                        <w:szCs w:val="40"/>
                      </w:rPr>
                      <w:t>13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F440A" w14:textId="77777777" w:rsidR="00A2139F" w:rsidRDefault="00A2139F" w:rsidP="005F6764">
      <w:pPr>
        <w:spacing w:before="0" w:after="0"/>
      </w:pPr>
      <w:r>
        <w:separator/>
      </w:r>
    </w:p>
  </w:footnote>
  <w:footnote w:type="continuationSeparator" w:id="0">
    <w:p w14:paraId="6CC0A35F" w14:textId="77777777" w:rsidR="00A2139F" w:rsidRDefault="00A2139F" w:rsidP="005F6764">
      <w:pPr>
        <w:spacing w:before="0" w:after="0"/>
      </w:pPr>
      <w:r>
        <w:continuationSeparator/>
      </w:r>
    </w:p>
  </w:footnote>
  <w:footnote w:id="1">
    <w:p w14:paraId="177CB112" w14:textId="77777777" w:rsidR="005F6764" w:rsidRDefault="005F6764" w:rsidP="005F6764">
      <w:pPr>
        <w:pStyle w:val="FootnoteText"/>
        <w:spacing w:before="0"/>
      </w:pPr>
      <w:r>
        <w:rPr>
          <w:rStyle w:val="FootnoteReference"/>
        </w:rPr>
        <w:footnoteRef/>
      </w:r>
      <w:r>
        <w:t xml:space="preserve"> </w:t>
      </w:r>
      <w:hyperlink r:id="rId1" w:history="1">
        <w:r w:rsidRPr="000E71C7">
          <w:rPr>
            <w:rStyle w:val="Hyperlink"/>
          </w:rPr>
          <w:t>https://ipchem.jrc.ec.europa.eu/</w:t>
        </w:r>
      </w:hyperlink>
    </w:p>
    <w:p w14:paraId="25A1AF0C" w14:textId="77777777" w:rsidR="005F6764" w:rsidRDefault="005F6764" w:rsidP="005F6764">
      <w:pPr>
        <w:pStyle w:val="FootnoteText"/>
        <w:spacing w:before="0"/>
      </w:pPr>
    </w:p>
  </w:footnote>
  <w:footnote w:id="2">
    <w:p w14:paraId="46C518FB" w14:textId="77777777" w:rsidR="005F6764" w:rsidRDefault="005F6764" w:rsidP="005F6764">
      <w:pPr>
        <w:pStyle w:val="FootnoteText"/>
      </w:pPr>
      <w:r>
        <w:rPr>
          <w:rStyle w:val="FootnoteReference"/>
        </w:rPr>
        <w:footnoteRef/>
      </w:r>
      <w:r>
        <w:t xml:space="preserve"> </w:t>
      </w:r>
      <w:hyperlink r:id="rId2" w:history="1">
        <w:r w:rsidRPr="002C1CCE">
          <w:rPr>
            <w:rStyle w:val="Hyperlink"/>
          </w:rPr>
          <w:t>https://hbm.vito.be/peh-data-platform</w:t>
        </w:r>
      </w:hyperlink>
    </w:p>
  </w:footnote>
  <w:footnote w:id="3">
    <w:p w14:paraId="125C22D0" w14:textId="77777777" w:rsidR="005F6764" w:rsidRDefault="005F6764" w:rsidP="005F6764">
      <w:pPr>
        <w:pStyle w:val="FootnoteText"/>
        <w:spacing w:before="0"/>
      </w:pPr>
      <w:r>
        <w:rPr>
          <w:rStyle w:val="FootnoteReference"/>
        </w:rPr>
        <w:footnoteRef/>
      </w:r>
      <w:r>
        <w:t xml:space="preserve"> </w:t>
      </w:r>
      <w:hyperlink r:id="rId3" w:history="1">
        <w:r>
          <w:rPr>
            <w:rStyle w:val="Hyperlink"/>
          </w:rPr>
          <w:t>https://www.cdc.gov/exposurereport/data_tables.html</w:t>
        </w:r>
      </w:hyperlink>
    </w:p>
  </w:footnote>
  <w:footnote w:id="4">
    <w:p w14:paraId="73B03FEE" w14:textId="77777777" w:rsidR="005F6764" w:rsidRDefault="005F6764" w:rsidP="005F6764">
      <w:pPr>
        <w:pStyle w:val="FootnoteText"/>
      </w:pPr>
      <w:r>
        <w:rPr>
          <w:rStyle w:val="FootnoteReference"/>
        </w:rPr>
        <w:footnoteRef/>
      </w:r>
      <w:r>
        <w:t xml:space="preserve"> </w:t>
      </w:r>
      <w:hyperlink r:id="rId4" w:history="1">
        <w:r w:rsidRPr="00283999">
          <w:rPr>
            <w:rStyle w:val="Hyperlink"/>
          </w:rPr>
          <w:t>https://swissbiobanking.ch/visibility/</w:t>
        </w:r>
      </w:hyperlink>
    </w:p>
  </w:footnote>
  <w:footnote w:id="5">
    <w:p w14:paraId="4B917A68" w14:textId="77777777" w:rsidR="005F6764" w:rsidRDefault="005F6764" w:rsidP="005F6764">
      <w:pPr>
        <w:pStyle w:val="CommentText"/>
      </w:pPr>
      <w:r>
        <w:rPr>
          <w:rStyle w:val="FootnoteReference"/>
        </w:rPr>
        <w:footnoteRef/>
      </w:r>
      <w:r>
        <w:t xml:space="preserve">  </w:t>
      </w:r>
      <w:hyperlink r:id="rId5" w:history="1">
        <w:r w:rsidRPr="002C1CCE">
          <w:rPr>
            <w:rStyle w:val="Hyperlink"/>
          </w:rPr>
          <w:t>https://hbm.vito.be/eu-hbm-dashboard</w:t>
        </w:r>
      </w:hyperlink>
      <w:r>
        <w:t xml:space="preserve"> </w:t>
      </w:r>
    </w:p>
    <w:p w14:paraId="2711C5D1" w14:textId="77777777" w:rsidR="005F6764" w:rsidRDefault="005F6764" w:rsidP="005F6764">
      <w:pPr>
        <w:pStyle w:val="FootnoteText"/>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05DB" w14:textId="77777777" w:rsidR="005F6764" w:rsidRPr="00700841" w:rsidRDefault="005F6764" w:rsidP="00700841">
    <w:pPr>
      <w:pStyle w:val="Header"/>
      <w:jc w:val="right"/>
    </w:pPr>
    <w:r>
      <w:t>FAIR by Design Environmental and Health Studies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CB83" w14:textId="77777777" w:rsidR="005F6764" w:rsidRPr="00E6470D" w:rsidRDefault="005F6764" w:rsidP="00E6470D">
    <w:pPr>
      <w:pStyle w:val="Header"/>
      <w:jc w:val="right"/>
    </w:pPr>
    <w:r w:rsidRPr="00E6470D">
      <w:t>FAIR by Design Human Biomonitoring Studies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DD9E" w14:textId="77777777" w:rsidR="005F6764" w:rsidRDefault="005F6764" w:rsidP="00A53000">
    <w:pPr>
      <w:pStyle w:val="Header"/>
    </w:pPr>
    <w:r w:rsidRPr="005A1D84">
      <w:rPr>
        <w:noProof/>
        <w:color w:val="A6A6A6" w:themeColor="background1" w:themeShade="A6"/>
      </w:rPr>
      <w:drawing>
        <wp:inline distT="0" distB="0" distL="0" distR="0" wp14:anchorId="4B7BC638" wp14:editId="6670426F">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9EC22DE"/>
    <w:multiLevelType w:val="hybridMultilevel"/>
    <w:tmpl w:val="5BDEF1B2"/>
    <w:lvl w:ilvl="0" w:tplc="FECC75C4">
      <w:start w:val="51"/>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64"/>
    <w:rsid w:val="001821A2"/>
    <w:rsid w:val="002E6F90"/>
    <w:rsid w:val="005846F4"/>
    <w:rsid w:val="005F6764"/>
    <w:rsid w:val="00816CD4"/>
    <w:rsid w:val="00A2139F"/>
    <w:rsid w:val="00E7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B5B9"/>
  <w15:chartTrackingRefBased/>
  <w15:docId w15:val="{A8110E69-9DCB-4FDA-AD59-A8FE8024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764"/>
    <w:pPr>
      <w:spacing w:before="120"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
    <w:qFormat/>
    <w:rsid w:val="005F6764"/>
    <w:pPr>
      <w:numPr>
        <w:numId w:val="1"/>
      </w:numPr>
      <w:contextualSpacing/>
    </w:pPr>
    <w:rPr>
      <w:rFonts w:eastAsia="Cambria" w:cs="Times New Roman"/>
      <w:szCs w:val="24"/>
    </w:rPr>
  </w:style>
  <w:style w:type="paragraph" w:styleId="Header">
    <w:name w:val="header"/>
    <w:basedOn w:val="Normal"/>
    <w:link w:val="HeaderChar"/>
    <w:uiPriority w:val="99"/>
    <w:unhideWhenUsed/>
    <w:rsid w:val="005F6764"/>
    <w:pPr>
      <w:tabs>
        <w:tab w:val="center" w:pos="4844"/>
        <w:tab w:val="right" w:pos="9689"/>
      </w:tabs>
    </w:pPr>
    <w:rPr>
      <w:b/>
    </w:rPr>
  </w:style>
  <w:style w:type="character" w:customStyle="1" w:styleId="HeaderChar">
    <w:name w:val="Header Char"/>
    <w:basedOn w:val="DefaultParagraphFont"/>
    <w:link w:val="Header"/>
    <w:uiPriority w:val="99"/>
    <w:rsid w:val="005F6764"/>
    <w:rPr>
      <w:rFonts w:ascii="Times New Roman" w:hAnsi="Times New Roman"/>
      <w:b/>
      <w:sz w:val="24"/>
    </w:rPr>
  </w:style>
  <w:style w:type="paragraph" w:styleId="Footer">
    <w:name w:val="footer"/>
    <w:basedOn w:val="Normal"/>
    <w:link w:val="FooterChar"/>
    <w:uiPriority w:val="99"/>
    <w:unhideWhenUsed/>
    <w:rsid w:val="005F6764"/>
    <w:pPr>
      <w:tabs>
        <w:tab w:val="center" w:pos="4844"/>
        <w:tab w:val="right" w:pos="9689"/>
      </w:tabs>
      <w:spacing w:after="0"/>
    </w:pPr>
  </w:style>
  <w:style w:type="character" w:customStyle="1" w:styleId="FooterChar">
    <w:name w:val="Footer Char"/>
    <w:basedOn w:val="DefaultParagraphFont"/>
    <w:link w:val="Footer"/>
    <w:uiPriority w:val="99"/>
    <w:rsid w:val="005F6764"/>
    <w:rPr>
      <w:rFonts w:ascii="Times New Roman" w:hAnsi="Times New Roman"/>
      <w:sz w:val="24"/>
    </w:rPr>
  </w:style>
  <w:style w:type="paragraph" w:styleId="FootnoteText">
    <w:name w:val="footnote text"/>
    <w:basedOn w:val="Normal"/>
    <w:link w:val="FootnoteTextChar"/>
    <w:uiPriority w:val="99"/>
    <w:semiHidden/>
    <w:unhideWhenUsed/>
    <w:rsid w:val="005F6764"/>
    <w:pPr>
      <w:spacing w:after="0"/>
    </w:pPr>
    <w:rPr>
      <w:sz w:val="20"/>
      <w:szCs w:val="20"/>
    </w:rPr>
  </w:style>
  <w:style w:type="character" w:customStyle="1" w:styleId="FootnoteTextChar">
    <w:name w:val="Footnote Text Char"/>
    <w:basedOn w:val="DefaultParagraphFont"/>
    <w:link w:val="FootnoteText"/>
    <w:uiPriority w:val="99"/>
    <w:semiHidden/>
    <w:rsid w:val="005F6764"/>
    <w:rPr>
      <w:rFonts w:ascii="Times New Roman" w:hAnsi="Times New Roman"/>
      <w:sz w:val="20"/>
      <w:szCs w:val="20"/>
    </w:rPr>
  </w:style>
  <w:style w:type="character" w:styleId="FootnoteReference">
    <w:name w:val="footnote reference"/>
    <w:basedOn w:val="DefaultParagraphFont"/>
    <w:uiPriority w:val="99"/>
    <w:semiHidden/>
    <w:unhideWhenUsed/>
    <w:rsid w:val="005F6764"/>
    <w:rPr>
      <w:vertAlign w:val="superscript"/>
    </w:rPr>
  </w:style>
  <w:style w:type="paragraph" w:styleId="CommentText">
    <w:name w:val="annotation text"/>
    <w:basedOn w:val="Normal"/>
    <w:link w:val="CommentTextChar"/>
    <w:uiPriority w:val="99"/>
    <w:unhideWhenUsed/>
    <w:rsid w:val="005F6764"/>
    <w:rPr>
      <w:sz w:val="20"/>
      <w:szCs w:val="20"/>
    </w:rPr>
  </w:style>
  <w:style w:type="character" w:customStyle="1" w:styleId="CommentTextChar">
    <w:name w:val="Comment Text Char"/>
    <w:basedOn w:val="DefaultParagraphFont"/>
    <w:link w:val="CommentText"/>
    <w:uiPriority w:val="99"/>
    <w:rsid w:val="005F6764"/>
    <w:rPr>
      <w:rFonts w:ascii="Times New Roman" w:hAnsi="Times New Roman"/>
      <w:sz w:val="20"/>
      <w:szCs w:val="20"/>
    </w:rPr>
  </w:style>
  <w:style w:type="character" w:styleId="Hyperlink">
    <w:name w:val="Hyperlink"/>
    <w:basedOn w:val="DefaultParagraphFont"/>
    <w:uiPriority w:val="99"/>
    <w:unhideWhenUsed/>
    <w:rsid w:val="005F6764"/>
    <w:rPr>
      <w:color w:val="0000FF"/>
      <w:u w:val="single"/>
    </w:rPr>
  </w:style>
  <w:style w:type="character" w:styleId="LineNumber">
    <w:name w:val="line number"/>
    <w:basedOn w:val="DefaultParagraphFont"/>
    <w:uiPriority w:val="99"/>
    <w:semiHidden/>
    <w:unhideWhenUsed/>
    <w:rsid w:val="005F6764"/>
  </w:style>
  <w:style w:type="character" w:styleId="UnresolvedMention">
    <w:name w:val="Unresolved Mention"/>
    <w:basedOn w:val="DefaultParagraphFont"/>
    <w:uiPriority w:val="99"/>
    <w:semiHidden/>
    <w:unhideWhenUsed/>
    <w:rsid w:val="005F6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inplasy.com/" TargetMode="External"/><Relationship Id="rId26" Type="http://schemas.openxmlformats.org/officeDocument/2006/relationships/hyperlink" Target="https://www.socialscienceregistry.org/" TargetMode="External"/><Relationship Id="rId3" Type="http://schemas.openxmlformats.org/officeDocument/2006/relationships/settings" Target="settings.xml"/><Relationship Id="rId21" Type="http://schemas.openxmlformats.org/officeDocument/2006/relationships/hyperlink" Target="https://www.isrctn.com/" TargetMode="External"/><Relationship Id="rId34" Type="http://schemas.openxmlformats.org/officeDocument/2006/relationships/fontTable" Target="fontTable.xml"/><Relationship Id="rId7" Type="http://schemas.openxmlformats.org/officeDocument/2006/relationships/hyperlink" Target="https://occupationalcohorts.net/" TargetMode="External"/><Relationship Id="rId12" Type="http://schemas.openxmlformats.org/officeDocument/2006/relationships/footer" Target="footer1.xml"/><Relationship Id="rId17" Type="http://schemas.openxmlformats.org/officeDocument/2006/relationships/hyperlink" Target="https://www.researchregistry.com/" TargetMode="External"/><Relationship Id="rId25" Type="http://schemas.openxmlformats.org/officeDocument/2006/relationships/hyperlink" Target="http://www.isrctn.com" TargetMode="External"/><Relationship Id="rId33" Type="http://schemas.openxmlformats.org/officeDocument/2006/relationships/hyperlink" Target="https://www.who.int/clinical-trials-registry-platform/network/primary-registries" TargetMode="External"/><Relationship Id="rId2" Type="http://schemas.openxmlformats.org/officeDocument/2006/relationships/styles" Target="styles.xml"/><Relationship Id="rId16" Type="http://schemas.openxmlformats.org/officeDocument/2006/relationships/hyperlink" Target="https://osf.io/registries" TargetMode="External"/><Relationship Id="rId20" Type="http://schemas.openxmlformats.org/officeDocument/2006/relationships/hyperlink" Target="https://www.crd.york.ac.uk/prospero/" TargetMode="External"/><Relationship Id="rId29" Type="http://schemas.openxmlformats.org/officeDocument/2006/relationships/hyperlink" Target="https://preclinicaltrials.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isrctn.com/" TargetMode="External"/><Relationship Id="rId32" Type="http://schemas.openxmlformats.org/officeDocument/2006/relationships/hyperlink" Target="https://clinicaltrials.gov/" TargetMode="External"/><Relationship Id="rId5" Type="http://schemas.openxmlformats.org/officeDocument/2006/relationships/footnotes" Target="footnotes.xml"/><Relationship Id="rId15" Type="http://schemas.openxmlformats.org/officeDocument/2006/relationships/hyperlink" Target="https://occupationalcohorts.net/inventory/" TargetMode="External"/><Relationship Id="rId23" Type="http://schemas.openxmlformats.org/officeDocument/2006/relationships/hyperlink" Target="https://www.isrctn.com/" TargetMode="External"/><Relationship Id="rId28" Type="http://schemas.openxmlformats.org/officeDocument/2006/relationships/hyperlink" Target="https://egap.org/registry/" TargetMode="External"/><Relationship Id="rId10" Type="http://schemas.openxmlformats.org/officeDocument/2006/relationships/header" Target="header1.xml"/><Relationship Id="rId19" Type="http://schemas.openxmlformats.org/officeDocument/2006/relationships/hyperlink" Target="https://aspredicted.org/" TargetMode="External"/><Relationship Id="rId31" Type="http://schemas.openxmlformats.org/officeDocument/2006/relationships/hyperlink" Target="https://prereg-psych.org/index.php/rrp" TargetMode="External"/><Relationship Id="rId4" Type="http://schemas.openxmlformats.org/officeDocument/2006/relationships/webSettings" Target="webSettings.xml"/><Relationship Id="rId9" Type="http://schemas.openxmlformats.org/officeDocument/2006/relationships/hyperlink" Target="https://www.ephor-project.eu/" TargetMode="External"/><Relationship Id="rId14" Type="http://schemas.openxmlformats.org/officeDocument/2006/relationships/header" Target="header3.xml"/><Relationship Id="rId22" Type="http://schemas.openxmlformats.org/officeDocument/2006/relationships/hyperlink" Target="https://www.isrctn.com/" TargetMode="External"/><Relationship Id="rId27" Type="http://schemas.openxmlformats.org/officeDocument/2006/relationships/hyperlink" Target="https://ridie.3ieimpact.org/" TargetMode="External"/><Relationship Id="rId30" Type="http://schemas.openxmlformats.org/officeDocument/2006/relationships/hyperlink" Target="https://www.animalstudyregistry.org/asr_web/index.action" TargetMode="External"/><Relationship Id="rId35" Type="http://schemas.openxmlformats.org/officeDocument/2006/relationships/theme" Target="theme/theme1.xml"/><Relationship Id="rId8" Type="http://schemas.openxmlformats.org/officeDocument/2006/relationships/hyperlink" Target="https://omeganetcohorts.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dc.gov/exposurereport/data_tables.html" TargetMode="External"/><Relationship Id="rId2" Type="http://schemas.openxmlformats.org/officeDocument/2006/relationships/hyperlink" Target="https://hbm.vito.be/peh-data-platform" TargetMode="External"/><Relationship Id="rId1" Type="http://schemas.openxmlformats.org/officeDocument/2006/relationships/hyperlink" Target="https://ipchem.jrc.ec.europa.eu/" TargetMode="External"/><Relationship Id="rId5" Type="http://schemas.openxmlformats.org/officeDocument/2006/relationships/hyperlink" Target="https://hbm.vito.be/eu-hbm-dashboard" TargetMode="External"/><Relationship Id="rId4" Type="http://schemas.openxmlformats.org/officeDocument/2006/relationships/hyperlink" Target="https://swissbiobanking.ch/visibilit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1605</Words>
  <Characters>9151</Characters>
  <Application>Microsoft Office Word</Application>
  <DocSecurity>0</DocSecurity>
  <Lines>76</Lines>
  <Paragraphs>21</Paragraphs>
  <ScaleCrop>false</ScaleCrop>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 Jeddi, Maryam GSNL-PTS/ETS</dc:creator>
  <cp:keywords/>
  <dc:description/>
  <cp:lastModifiedBy>Hannah Willcocks</cp:lastModifiedBy>
  <cp:revision>2</cp:revision>
  <dcterms:created xsi:type="dcterms:W3CDTF">2023-05-05T10:13:00Z</dcterms:created>
  <dcterms:modified xsi:type="dcterms:W3CDTF">2023-05-05T10:13:00Z</dcterms:modified>
</cp:coreProperties>
</file>