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C288" w14:textId="64DD8B14" w:rsidR="00266218" w:rsidRPr="00101114" w:rsidRDefault="00A27834" w:rsidP="00266218">
      <w:pPr>
        <w:pStyle w:val="Heading1"/>
        <w:rPr>
          <w:lang w:val="en-US"/>
        </w:rPr>
      </w:pPr>
      <w:r>
        <w:rPr>
          <w:i/>
          <w:lang w:val="en-US"/>
        </w:rPr>
        <w:t xml:space="preserve">In silico </w:t>
      </w:r>
      <w:r w:rsidRPr="00A27834">
        <w:rPr>
          <w:lang w:val="en-US"/>
        </w:rPr>
        <w:t>e</w:t>
      </w:r>
      <w:r w:rsidR="00266218" w:rsidRPr="00A2285D">
        <w:rPr>
          <w:lang w:val="en-US"/>
        </w:rPr>
        <w:t xml:space="preserve">valuation of the role of </w:t>
      </w:r>
      <w:proofErr w:type="spellStart"/>
      <w:r w:rsidR="00266218" w:rsidRPr="00A2285D">
        <w:rPr>
          <w:lang w:val="en-US"/>
        </w:rPr>
        <w:t>lisdexamfetamine</w:t>
      </w:r>
      <w:proofErr w:type="spellEnd"/>
      <w:r w:rsidR="00266218" w:rsidRPr="00A2285D">
        <w:rPr>
          <w:lang w:val="en-US"/>
        </w:rPr>
        <w:t xml:space="preserve"> </w:t>
      </w:r>
      <w:r w:rsidR="00266218" w:rsidRPr="00101114">
        <w:rPr>
          <w:lang w:val="en-US"/>
        </w:rPr>
        <w:t xml:space="preserve">on </w:t>
      </w:r>
      <w:r w:rsidR="00266218" w:rsidRPr="00A2285D">
        <w:rPr>
          <w:lang w:val="en-US"/>
        </w:rPr>
        <w:t>attention-deficit/hyperactivity disorder c</w:t>
      </w:r>
      <w:r w:rsidR="00266218">
        <w:rPr>
          <w:lang w:val="en-US"/>
        </w:rPr>
        <w:t>ommon psychiatric comorbidities</w:t>
      </w:r>
      <w:r w:rsidR="00266218" w:rsidRPr="00101114">
        <w:rPr>
          <w:lang w:val="en-US"/>
        </w:rPr>
        <w:t>: mechanistic insights on binge eating disorder and depression</w:t>
      </w:r>
    </w:p>
    <w:p w14:paraId="6C0F721E" w14:textId="439841DE" w:rsidR="00273288" w:rsidRPr="00266218" w:rsidRDefault="00273288" w:rsidP="00266218">
      <w:pPr>
        <w:pStyle w:val="Heading1"/>
        <w:jc w:val="both"/>
        <w:rPr>
          <w:lang w:val="en-US"/>
        </w:rPr>
      </w:pPr>
    </w:p>
    <w:p w14:paraId="2799CAAF" w14:textId="77777777" w:rsidR="00273288" w:rsidRDefault="00273288" w:rsidP="00273288"/>
    <w:p w14:paraId="520150B3" w14:textId="0013867B" w:rsidR="00273288" w:rsidRPr="00CF7EEF" w:rsidRDefault="00273288" w:rsidP="00273288">
      <w:pPr>
        <w:jc w:val="center"/>
        <w:rPr>
          <w:b/>
          <w:i/>
          <w:sz w:val="28"/>
          <w:lang w:val="es-ES"/>
        </w:rPr>
      </w:pPr>
      <w:proofErr w:type="spellStart"/>
      <w:r w:rsidRPr="00CF7EEF">
        <w:rPr>
          <w:b/>
          <w:i/>
          <w:sz w:val="28"/>
          <w:lang w:val="es-ES"/>
        </w:rPr>
        <w:t>Supplementary</w:t>
      </w:r>
      <w:proofErr w:type="spellEnd"/>
      <w:r w:rsidRPr="00CF7EEF">
        <w:rPr>
          <w:b/>
          <w:i/>
          <w:sz w:val="28"/>
          <w:lang w:val="es-ES"/>
        </w:rPr>
        <w:t xml:space="preserve"> </w:t>
      </w:r>
      <w:r w:rsidR="009037D0" w:rsidRPr="00CF7EEF">
        <w:rPr>
          <w:b/>
          <w:i/>
          <w:sz w:val="28"/>
          <w:lang w:val="es-ES"/>
        </w:rPr>
        <w:t>Figures</w:t>
      </w:r>
    </w:p>
    <w:p w14:paraId="1781B48D" w14:textId="77777777" w:rsidR="00273288" w:rsidRPr="00CF7EEF" w:rsidRDefault="00273288" w:rsidP="00273288">
      <w:pPr>
        <w:rPr>
          <w:lang w:val="es-ES"/>
        </w:rPr>
      </w:pPr>
    </w:p>
    <w:p w14:paraId="79F53A83" w14:textId="4ADAC628" w:rsidR="00273288" w:rsidRPr="00E82E5E" w:rsidRDefault="00273288" w:rsidP="00273288">
      <w:pPr>
        <w:rPr>
          <w:lang w:val="es-ES"/>
        </w:rPr>
      </w:pPr>
    </w:p>
    <w:p w14:paraId="21E5EF96" w14:textId="77777777" w:rsidR="00E82E5E" w:rsidRPr="00F20FEF" w:rsidRDefault="00E82E5E" w:rsidP="00E82E5E">
      <w:pPr>
        <w:rPr>
          <w:b/>
          <w:lang w:val="es-ES"/>
        </w:rPr>
      </w:pPr>
      <w:r w:rsidRPr="00AF1BE9">
        <w:rPr>
          <w:b/>
          <w:lang w:val="es-ES"/>
        </w:rPr>
        <w:t>José Ramón Gutiérrez Casares</w:t>
      </w:r>
      <w:r w:rsidRPr="00AF1BE9">
        <w:rPr>
          <w:b/>
          <w:vertAlign w:val="superscript"/>
          <w:lang w:val="es-ES"/>
        </w:rPr>
        <w:t>1</w:t>
      </w:r>
      <w:r w:rsidRPr="00101114">
        <w:rPr>
          <w:rFonts w:eastAsia="Times New Roman"/>
          <w:b/>
          <w:color w:val="000000"/>
          <w:rtl/>
        </w:rPr>
        <w:t>٭</w:t>
      </w:r>
      <w:r w:rsidRPr="00AF1BE9">
        <w:rPr>
          <w:b/>
          <w:lang w:val="es-ES"/>
        </w:rPr>
        <w:t xml:space="preserve">, </w:t>
      </w:r>
      <w:r w:rsidRPr="00667DC4">
        <w:rPr>
          <w:b/>
          <w:lang w:val="es-ES"/>
        </w:rPr>
        <w:t>Cristina Segú-Vergés</w:t>
      </w:r>
      <w:r>
        <w:rPr>
          <w:b/>
          <w:vertAlign w:val="superscript"/>
          <w:lang w:val="es-ES"/>
        </w:rPr>
        <w:t>2,3</w:t>
      </w:r>
      <w:r w:rsidRPr="00CB6233">
        <w:rPr>
          <w:b/>
          <w:lang w:val="es-ES"/>
        </w:rPr>
        <w:t>,</w:t>
      </w:r>
      <w:r>
        <w:rPr>
          <w:b/>
          <w:lang w:val="es-ES"/>
        </w:rPr>
        <w:t xml:space="preserve"> Juncal Sabate Chueca</w:t>
      </w:r>
      <w:r>
        <w:rPr>
          <w:b/>
          <w:vertAlign w:val="superscript"/>
          <w:lang w:val="es-ES"/>
        </w:rPr>
        <w:t>4</w:t>
      </w:r>
      <w:r>
        <w:rPr>
          <w:b/>
          <w:lang w:val="es-ES"/>
        </w:rPr>
        <w:t>, T</w:t>
      </w:r>
      <w:r w:rsidRPr="00CB6233">
        <w:rPr>
          <w:b/>
          <w:lang w:val="es-ES"/>
        </w:rPr>
        <w:t>amara Pozo-Rubio</w:t>
      </w:r>
      <w:r>
        <w:rPr>
          <w:b/>
          <w:vertAlign w:val="superscript"/>
          <w:lang w:val="es-ES"/>
        </w:rPr>
        <w:t>4</w:t>
      </w:r>
      <w:r w:rsidRPr="00667DC4">
        <w:rPr>
          <w:b/>
          <w:lang w:val="es-ES"/>
        </w:rPr>
        <w:t>, Mireia Coma</w:t>
      </w:r>
      <w:r>
        <w:rPr>
          <w:b/>
          <w:vertAlign w:val="superscript"/>
          <w:lang w:val="es-ES"/>
        </w:rPr>
        <w:t>2</w:t>
      </w:r>
      <w:r w:rsidRPr="00CB6233">
        <w:rPr>
          <w:b/>
          <w:lang w:val="es-ES"/>
        </w:rPr>
        <w:t>, Carmen Montoto</w:t>
      </w:r>
      <w:r>
        <w:rPr>
          <w:b/>
          <w:vertAlign w:val="superscript"/>
          <w:lang w:val="es-ES"/>
        </w:rPr>
        <w:t>4</w:t>
      </w:r>
      <w:r w:rsidRPr="001850D4">
        <w:rPr>
          <w:rStyle w:val="CommentReference"/>
          <w:lang w:val="es-ES"/>
        </w:rPr>
        <w:t xml:space="preserve">, </w:t>
      </w:r>
      <w:r w:rsidRPr="00AF1BE9">
        <w:rPr>
          <w:b/>
          <w:lang w:val="es-ES"/>
        </w:rPr>
        <w:t>Javier Quintero</w:t>
      </w:r>
      <w:r>
        <w:rPr>
          <w:b/>
          <w:vertAlign w:val="superscript"/>
          <w:lang w:val="es-ES"/>
        </w:rPr>
        <w:t>5</w:t>
      </w:r>
    </w:p>
    <w:p w14:paraId="0D25204B" w14:textId="77777777" w:rsidR="00E82E5E" w:rsidRDefault="00E82E5E" w:rsidP="00E82E5E">
      <w:pPr>
        <w:rPr>
          <w:lang w:val="es-ES"/>
        </w:rPr>
      </w:pPr>
      <w:r w:rsidRPr="002074F4">
        <w:rPr>
          <w:vertAlign w:val="superscript"/>
          <w:lang w:val="es-ES"/>
        </w:rPr>
        <w:t>1</w:t>
      </w:r>
      <w:r w:rsidRPr="002074F4">
        <w:rPr>
          <w:lang w:val="es-ES"/>
        </w:rPr>
        <w:t xml:space="preserve"> Unidad Ambulatoria de Psiquiatría y Salud Mental de la Infancia, Niñez y Adolescencia. Hospital Perpetuo Socorro. Badajoz, </w:t>
      </w:r>
      <w:proofErr w:type="spellStart"/>
      <w:r w:rsidRPr="002074F4">
        <w:rPr>
          <w:lang w:val="es-ES"/>
        </w:rPr>
        <w:t>Spain</w:t>
      </w:r>
      <w:proofErr w:type="spellEnd"/>
    </w:p>
    <w:p w14:paraId="645485B5" w14:textId="77777777" w:rsidR="00E82E5E" w:rsidRDefault="00E82E5E" w:rsidP="00E82E5E">
      <w:pPr>
        <w:rPr>
          <w:lang w:val="es-ES"/>
        </w:rPr>
      </w:pPr>
      <w:r>
        <w:rPr>
          <w:vertAlign w:val="superscript"/>
          <w:lang w:val="es-ES"/>
        </w:rPr>
        <w:t>2</w:t>
      </w:r>
      <w:r w:rsidRPr="00D10E6B">
        <w:rPr>
          <w:lang w:val="es-ES"/>
        </w:rPr>
        <w:t xml:space="preserve"> </w:t>
      </w:r>
      <w:proofErr w:type="spellStart"/>
      <w:r w:rsidRPr="00D10E6B">
        <w:rPr>
          <w:lang w:val="es-ES"/>
        </w:rPr>
        <w:t>Anaxomics</w:t>
      </w:r>
      <w:proofErr w:type="spellEnd"/>
      <w:r w:rsidRPr="00D10E6B">
        <w:rPr>
          <w:lang w:val="es-ES"/>
        </w:rPr>
        <w:t xml:space="preserve"> </w:t>
      </w:r>
      <w:proofErr w:type="spellStart"/>
      <w:r w:rsidRPr="00D10E6B">
        <w:rPr>
          <w:lang w:val="es-ES"/>
        </w:rPr>
        <w:t>Biotech</w:t>
      </w:r>
      <w:proofErr w:type="spellEnd"/>
      <w:r w:rsidRPr="00D10E6B">
        <w:rPr>
          <w:lang w:val="es-ES"/>
        </w:rPr>
        <w:t xml:space="preserve">, Barcelona, </w:t>
      </w:r>
      <w:proofErr w:type="spellStart"/>
      <w:r w:rsidRPr="00D10E6B">
        <w:rPr>
          <w:lang w:val="es-ES"/>
        </w:rPr>
        <w:t>Spain</w:t>
      </w:r>
      <w:proofErr w:type="spellEnd"/>
    </w:p>
    <w:p w14:paraId="199A4DE4" w14:textId="77777777" w:rsidR="00E82E5E" w:rsidRDefault="00E82E5E" w:rsidP="00E82E5E">
      <w:pPr>
        <w:rPr>
          <w:lang w:val="es-ES"/>
        </w:rPr>
      </w:pPr>
      <w:r>
        <w:rPr>
          <w:vertAlign w:val="superscript"/>
          <w:lang w:val="es-ES"/>
        </w:rPr>
        <w:t>3</w:t>
      </w:r>
      <w:r w:rsidRPr="00D10E6B">
        <w:rPr>
          <w:lang w:val="es-ES"/>
        </w:rPr>
        <w:t xml:space="preserve"> </w:t>
      </w:r>
      <w:proofErr w:type="spellStart"/>
      <w:r w:rsidRPr="00700532">
        <w:rPr>
          <w:lang w:val="es-ES"/>
        </w:rPr>
        <w:t>Research</w:t>
      </w:r>
      <w:proofErr w:type="spellEnd"/>
      <w:r w:rsidRPr="00700532">
        <w:rPr>
          <w:lang w:val="es-ES"/>
        </w:rPr>
        <w:t xml:space="preserve"> </w:t>
      </w:r>
      <w:proofErr w:type="spellStart"/>
      <w:r w:rsidRPr="00700532">
        <w:rPr>
          <w:lang w:val="es-ES"/>
        </w:rPr>
        <w:t>Programme</w:t>
      </w:r>
      <w:proofErr w:type="spellEnd"/>
      <w:r w:rsidRPr="00700532">
        <w:rPr>
          <w:lang w:val="es-ES"/>
        </w:rPr>
        <w:t xml:space="preserve"> </w:t>
      </w:r>
      <w:proofErr w:type="spellStart"/>
      <w:r w:rsidRPr="00700532">
        <w:rPr>
          <w:lang w:val="es-ES"/>
        </w:rPr>
        <w:t>on</w:t>
      </w:r>
      <w:proofErr w:type="spellEnd"/>
      <w:r w:rsidRPr="00700532">
        <w:rPr>
          <w:lang w:val="es-ES"/>
        </w:rPr>
        <w:t xml:space="preserve"> </w:t>
      </w:r>
      <w:proofErr w:type="spellStart"/>
      <w:r w:rsidRPr="00700532">
        <w:rPr>
          <w:lang w:val="es-ES"/>
        </w:rPr>
        <w:t>Biomedical</w:t>
      </w:r>
      <w:proofErr w:type="spellEnd"/>
      <w:r w:rsidRPr="00700532">
        <w:rPr>
          <w:lang w:val="es-ES"/>
        </w:rPr>
        <w:t xml:space="preserve"> </w:t>
      </w:r>
      <w:proofErr w:type="spellStart"/>
      <w:r w:rsidRPr="00700532">
        <w:rPr>
          <w:lang w:val="es-ES"/>
        </w:rPr>
        <w:t>Informatics</w:t>
      </w:r>
      <w:proofErr w:type="spellEnd"/>
      <w:r w:rsidRPr="00700532">
        <w:rPr>
          <w:lang w:val="es-ES"/>
        </w:rPr>
        <w:t xml:space="preserve"> (GRIB), </w:t>
      </w:r>
      <w:proofErr w:type="spellStart"/>
      <w:r w:rsidRPr="00700532">
        <w:rPr>
          <w:lang w:val="es-ES"/>
        </w:rPr>
        <w:t>Departament</w:t>
      </w:r>
      <w:proofErr w:type="spellEnd"/>
      <w:r w:rsidRPr="00700532">
        <w:rPr>
          <w:lang w:val="es-ES"/>
        </w:rPr>
        <w:t xml:space="preserve"> de </w:t>
      </w:r>
      <w:proofErr w:type="spellStart"/>
      <w:r w:rsidRPr="00700532">
        <w:rPr>
          <w:lang w:val="es-ES"/>
        </w:rPr>
        <w:t>Ciències</w:t>
      </w:r>
      <w:proofErr w:type="spellEnd"/>
      <w:r w:rsidRPr="00700532">
        <w:rPr>
          <w:lang w:val="es-ES"/>
        </w:rPr>
        <w:t xml:space="preserve"> </w:t>
      </w:r>
      <w:proofErr w:type="spellStart"/>
      <w:r w:rsidRPr="00700532">
        <w:rPr>
          <w:lang w:val="es-ES"/>
        </w:rPr>
        <w:t>Experimentals</w:t>
      </w:r>
      <w:proofErr w:type="spellEnd"/>
      <w:r w:rsidRPr="00700532">
        <w:rPr>
          <w:lang w:val="es-ES"/>
        </w:rPr>
        <w:t xml:space="preserve"> i de la </w:t>
      </w:r>
      <w:proofErr w:type="spellStart"/>
      <w:r w:rsidRPr="00700532">
        <w:rPr>
          <w:lang w:val="es-ES"/>
        </w:rPr>
        <w:t>Salut</w:t>
      </w:r>
      <w:proofErr w:type="spellEnd"/>
      <w:r w:rsidRPr="00700532">
        <w:rPr>
          <w:lang w:val="es-ES"/>
        </w:rPr>
        <w:t xml:space="preserve">, </w:t>
      </w:r>
      <w:proofErr w:type="spellStart"/>
      <w:r w:rsidRPr="00700532">
        <w:rPr>
          <w:lang w:val="es-ES"/>
        </w:rPr>
        <w:t>Universitat</w:t>
      </w:r>
      <w:proofErr w:type="spellEnd"/>
      <w:r w:rsidRPr="00700532">
        <w:rPr>
          <w:lang w:val="es-ES"/>
        </w:rPr>
        <w:t xml:space="preserve"> Pompeu Fabra, Barcelona, </w:t>
      </w:r>
      <w:proofErr w:type="spellStart"/>
      <w:r w:rsidRPr="00700532">
        <w:rPr>
          <w:lang w:val="es-ES"/>
        </w:rPr>
        <w:t>Spain</w:t>
      </w:r>
      <w:proofErr w:type="spellEnd"/>
    </w:p>
    <w:p w14:paraId="4FAAF533" w14:textId="77777777" w:rsidR="00E82E5E" w:rsidRDefault="00E82E5E" w:rsidP="00E82E5E">
      <w:pPr>
        <w:rPr>
          <w:lang w:val="es-ES"/>
        </w:rPr>
      </w:pPr>
      <w:r>
        <w:rPr>
          <w:vertAlign w:val="superscript"/>
          <w:lang w:val="es-ES"/>
        </w:rPr>
        <w:t>4</w:t>
      </w:r>
      <w:r w:rsidRPr="00CB6233">
        <w:rPr>
          <w:vertAlign w:val="superscript"/>
          <w:lang w:val="es-ES"/>
        </w:rPr>
        <w:t xml:space="preserve"> </w:t>
      </w:r>
      <w:r w:rsidRPr="00CB6233">
        <w:rPr>
          <w:lang w:val="es-ES"/>
        </w:rPr>
        <w:t xml:space="preserve">Medical </w:t>
      </w:r>
      <w:proofErr w:type="spellStart"/>
      <w:r w:rsidRPr="00CB6233">
        <w:rPr>
          <w:lang w:val="es-ES"/>
        </w:rPr>
        <w:t>Department</w:t>
      </w:r>
      <w:proofErr w:type="spellEnd"/>
      <w:r w:rsidRPr="00CB6233">
        <w:rPr>
          <w:lang w:val="es-ES"/>
        </w:rPr>
        <w:t xml:space="preserve">. </w:t>
      </w:r>
      <w:proofErr w:type="spellStart"/>
      <w:r w:rsidRPr="00CB6233">
        <w:rPr>
          <w:lang w:val="es-ES"/>
        </w:rPr>
        <w:t>Takeda</w:t>
      </w:r>
      <w:proofErr w:type="spellEnd"/>
      <w:r w:rsidRPr="00CB6233">
        <w:rPr>
          <w:lang w:val="es-ES"/>
        </w:rPr>
        <w:t xml:space="preserve"> Farmacéutica España, Madrid, </w:t>
      </w:r>
      <w:proofErr w:type="spellStart"/>
      <w:r w:rsidRPr="00CB6233">
        <w:rPr>
          <w:lang w:val="es-ES"/>
        </w:rPr>
        <w:t>Spain</w:t>
      </w:r>
      <w:proofErr w:type="spellEnd"/>
      <w:r w:rsidRPr="00CB6233">
        <w:rPr>
          <w:lang w:val="es-ES"/>
        </w:rPr>
        <w:t xml:space="preserve"> </w:t>
      </w:r>
    </w:p>
    <w:p w14:paraId="6C8D8968" w14:textId="2C729370" w:rsidR="00E82E5E" w:rsidRPr="00E82E5E" w:rsidRDefault="00E82E5E" w:rsidP="00E82E5E">
      <w:pPr>
        <w:rPr>
          <w:lang w:val="es-ES"/>
        </w:rPr>
      </w:pPr>
      <w:r>
        <w:rPr>
          <w:vertAlign w:val="superscript"/>
          <w:lang w:val="es-ES"/>
        </w:rPr>
        <w:t xml:space="preserve">5 </w:t>
      </w:r>
      <w:r w:rsidRPr="002074F4">
        <w:rPr>
          <w:lang w:val="es-ES"/>
        </w:rPr>
        <w:t xml:space="preserve">Servicio de Psiquiatría. Hospital Universitario Infanta Leonor. </w:t>
      </w:r>
      <w:r w:rsidRPr="00E82E5E">
        <w:rPr>
          <w:lang w:val="es-ES"/>
        </w:rPr>
        <w:t xml:space="preserve">Universidad Complutense. Madrid, </w:t>
      </w:r>
      <w:proofErr w:type="spellStart"/>
      <w:r w:rsidRPr="00E82E5E">
        <w:rPr>
          <w:lang w:val="es-ES"/>
        </w:rPr>
        <w:t>Spain</w:t>
      </w:r>
      <w:proofErr w:type="spellEnd"/>
    </w:p>
    <w:p w14:paraId="1EF888BC" w14:textId="2E814F4A" w:rsidR="008A07CE" w:rsidRPr="008A07CE" w:rsidRDefault="008A07CE" w:rsidP="006E29C2">
      <w:pPr>
        <w:pStyle w:val="Heading2"/>
        <w:numPr>
          <w:ilvl w:val="0"/>
          <w:numId w:val="0"/>
        </w:numPr>
      </w:pPr>
      <w:r w:rsidRPr="008A07CE">
        <w:t xml:space="preserve">Supplementary Figures </w:t>
      </w:r>
    </w:p>
    <w:p w14:paraId="3FA25389" w14:textId="47A53AED" w:rsidR="008A07CE" w:rsidRPr="008A07CE" w:rsidRDefault="008A07CE" w:rsidP="006E29C2">
      <w:pPr>
        <w:pStyle w:val="Heading3"/>
        <w:numPr>
          <w:ilvl w:val="0"/>
          <w:numId w:val="0"/>
        </w:numPr>
        <w:ind w:left="426" w:hanging="426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4203"/>
      </w:tblGrid>
      <w:tr w:rsidR="00F75389" w14:paraId="2725062C" w14:textId="77777777" w:rsidTr="00F75389">
        <w:tc>
          <w:tcPr>
            <w:tcW w:w="8494" w:type="dxa"/>
            <w:gridSpan w:val="2"/>
            <w:vAlign w:val="center"/>
          </w:tcPr>
          <w:p w14:paraId="516B944C" w14:textId="3C5CA228" w:rsidR="00F75389" w:rsidRDefault="00621A8D" w:rsidP="00F75389">
            <w:pPr>
              <w:jc w:val="center"/>
            </w:pPr>
            <w:r>
              <w:rPr>
                <w:noProof/>
                <w:lang w:val="es-ES"/>
              </w:rPr>
              <w:lastRenderedPageBreak/>
              <w:drawing>
                <wp:inline distT="0" distB="0" distL="0" distR="0" wp14:anchorId="48C5A1BC" wp14:editId="6A67EC3E">
                  <wp:extent cx="3448050" cy="5935686"/>
                  <wp:effectExtent l="0" t="0" r="0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830" cy="606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89" w14:paraId="6898D79E" w14:textId="77777777" w:rsidTr="00F75389">
        <w:tc>
          <w:tcPr>
            <w:tcW w:w="4247" w:type="dxa"/>
          </w:tcPr>
          <w:p w14:paraId="526A824D" w14:textId="004374B5" w:rsidR="00F75389" w:rsidRDefault="00B135D9" w:rsidP="00010E14">
            <w:r w:rsidRPr="00396DF6">
              <w:rPr>
                <w:b/>
                <w:noProof/>
                <w:lang w:val="es-ES"/>
              </w:rPr>
              <w:drawing>
                <wp:inline distT="0" distB="0" distL="0" distR="0" wp14:anchorId="36E0E759" wp14:editId="6D17FF86">
                  <wp:extent cx="2594092" cy="391574"/>
                  <wp:effectExtent l="0" t="0" r="0" b="8890"/>
                  <wp:docPr id="7" name="Imagen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ABD161-13F4-40D7-A3A9-BB71BF836D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7">
                            <a:extLst>
                              <a:ext uri="{FF2B5EF4-FFF2-40B4-BE49-F238E27FC236}">
                                <a16:creationId xmlns:a16="http://schemas.microsoft.com/office/drawing/2014/main" id="{2FABD161-13F4-40D7-A3A9-BB71BF836D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1483" r="3337" b="71512"/>
                          <a:stretch/>
                        </pic:blipFill>
                        <pic:spPr bwMode="auto">
                          <a:xfrm>
                            <a:off x="0" y="0"/>
                            <a:ext cx="2613881" cy="394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5B15A647" w14:textId="01877BF5" w:rsidR="00F75389" w:rsidRDefault="00B135D9">
            <w:r w:rsidRPr="00396DF6">
              <w:rPr>
                <w:b/>
                <w:noProof/>
                <w:lang w:val="es-ES"/>
              </w:rPr>
              <w:drawing>
                <wp:inline distT="0" distB="0" distL="0" distR="0" wp14:anchorId="45AB1BF4" wp14:editId="505C3117">
                  <wp:extent cx="2031653" cy="369349"/>
                  <wp:effectExtent l="0" t="0" r="6985" b="0"/>
                  <wp:docPr id="8" name="Imagen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ABD161-13F4-40D7-A3A9-BB71BF836D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7">
                            <a:extLst>
                              <a:ext uri="{FF2B5EF4-FFF2-40B4-BE49-F238E27FC236}">
                                <a16:creationId xmlns:a16="http://schemas.microsoft.com/office/drawing/2014/main" id="{2FABD161-13F4-40D7-A3A9-BB71BF836D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30233" r="24297" b="44549"/>
                          <a:stretch/>
                        </pic:blipFill>
                        <pic:spPr bwMode="auto">
                          <a:xfrm>
                            <a:off x="0" y="0"/>
                            <a:ext cx="2043250" cy="371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89" w14:paraId="3E77E635" w14:textId="77777777" w:rsidTr="00F75389">
        <w:tc>
          <w:tcPr>
            <w:tcW w:w="8494" w:type="dxa"/>
            <w:gridSpan w:val="2"/>
          </w:tcPr>
          <w:p w14:paraId="48033793" w14:textId="16388961" w:rsidR="00F75389" w:rsidRPr="00BA63B3" w:rsidRDefault="00F75389" w:rsidP="00BA63B3">
            <w:pPr>
              <w:spacing w:before="120" w:after="160" w:line="276" w:lineRule="auto"/>
              <w:jc w:val="left"/>
              <w:rPr>
                <w:rFonts w:eastAsiaTheme="minorEastAsia"/>
                <w:bCs w:val="0"/>
                <w:szCs w:val="22"/>
                <w:lang w:val="en-GB" w:eastAsia="ja-JP"/>
              </w:rPr>
            </w:pPr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 xml:space="preserve">Figure </w:t>
            </w:r>
            <w:r w:rsidR="00E344BF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>A</w:t>
            </w:r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 xml:space="preserve">. Detailed predicted mechanism of action of </w:t>
            </w:r>
            <w:r w:rsidR="00663838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 xml:space="preserve">virtual </w:t>
            </w:r>
            <w:proofErr w:type="spellStart"/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>lisdexamfetamine</w:t>
            </w:r>
            <w:proofErr w:type="spellEnd"/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 xml:space="preserve"> over binge eating disorder in </w:t>
            </w:r>
            <w:r w:rsidR="00BA63B3" w:rsidRPr="00BA63B3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>attention-deficit/hyperactivity disorder</w:t>
            </w:r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 xml:space="preserve"> patients </w:t>
            </w:r>
            <w:r>
              <w:rPr>
                <w:rFonts w:eastAsiaTheme="minorEastAsia"/>
                <w:b/>
                <w:bCs w:val="0"/>
                <w:szCs w:val="22"/>
                <w:lang w:val="en-GB" w:eastAsia="ja-JP"/>
              </w:rPr>
              <w:t>presenting this comorbidity</w:t>
            </w:r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 xml:space="preserve">. </w:t>
            </w:r>
            <w:r w:rsidRPr="00F75389">
              <w:rPr>
                <w:rFonts w:eastAsiaTheme="minorEastAsia"/>
                <w:bCs w:val="0"/>
                <w:szCs w:val="22"/>
                <w:lang w:val="en-GB" w:eastAsia="ja-JP"/>
              </w:rPr>
              <w:t xml:space="preserve">Supplementary Table </w:t>
            </w:r>
            <w:r w:rsidR="00765EC8">
              <w:rPr>
                <w:rFonts w:eastAsiaTheme="minorEastAsia"/>
                <w:bCs w:val="0"/>
                <w:szCs w:val="22"/>
                <w:lang w:val="en-GB" w:eastAsia="ja-JP"/>
              </w:rPr>
              <w:t>C</w:t>
            </w:r>
            <w:r w:rsidRPr="00F75389">
              <w:rPr>
                <w:rFonts w:eastAsiaTheme="minorEastAsia"/>
                <w:bCs w:val="0"/>
                <w:szCs w:val="22"/>
                <w:lang w:val="en-GB" w:eastAsia="ja-JP"/>
              </w:rPr>
              <w:t xml:space="preserve"> </w:t>
            </w:r>
            <w:r w:rsidR="00CF7EEF">
              <w:rPr>
                <w:rFonts w:eastAsiaTheme="minorEastAsia"/>
                <w:bCs w:val="0"/>
                <w:szCs w:val="22"/>
                <w:lang w:val="en-GB" w:eastAsia="ja-JP"/>
              </w:rPr>
              <w:t xml:space="preserve">in the S2 File </w:t>
            </w:r>
            <w:r w:rsidRPr="00F75389">
              <w:rPr>
                <w:rFonts w:eastAsiaTheme="minorEastAsia"/>
                <w:bCs w:val="0"/>
                <w:szCs w:val="22"/>
                <w:lang w:val="en-GB" w:eastAsia="ja-JP"/>
              </w:rPr>
              <w:t>contains the sources of information found in the scientific literature supporting the predicted mechanisms.</w:t>
            </w:r>
          </w:p>
        </w:tc>
      </w:tr>
    </w:tbl>
    <w:p w14:paraId="18C756FF" w14:textId="77777777" w:rsidR="005F6E84" w:rsidRDefault="005F6E8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C4237" w14:paraId="421BF364" w14:textId="77777777" w:rsidTr="001B3A33">
        <w:tc>
          <w:tcPr>
            <w:tcW w:w="8504" w:type="dxa"/>
          </w:tcPr>
          <w:p w14:paraId="5854A3C7" w14:textId="12C7F1B2" w:rsidR="00FC4237" w:rsidRDefault="00443E6E" w:rsidP="00197D79">
            <w:pPr>
              <w:spacing w:line="240" w:lineRule="auto"/>
              <w:jc w:val="center"/>
            </w:pPr>
            <w:r>
              <w:rPr>
                <w:noProof/>
                <w:lang w:val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3A0193A" wp14:editId="3E078789">
                      <wp:simplePos x="0" y="0"/>
                      <wp:positionH relativeFrom="column">
                        <wp:posOffset>2850708</wp:posOffset>
                      </wp:positionH>
                      <wp:positionV relativeFrom="paragraph">
                        <wp:posOffset>3401695</wp:posOffset>
                      </wp:positionV>
                      <wp:extent cx="532737" cy="405516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37" cy="4055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6DDD9A" w14:textId="69051170" w:rsidR="00443E6E" w:rsidRPr="00443E6E" w:rsidRDefault="00443E6E" w:rsidP="00443E6E">
                                  <w:pPr>
                                    <w:spacing w:line="240" w:lineRule="auto"/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 w:rsidRPr="00443E6E"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>Detected</w:t>
                                  </w:r>
                                </w:p>
                                <w:p w14:paraId="2EED849C" w14:textId="682C8988" w:rsidR="00443E6E" w:rsidRPr="00443E6E" w:rsidRDefault="00443E6E" w:rsidP="00443E6E">
                                  <w:pPr>
                                    <w:spacing w:line="240" w:lineRule="auto"/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 w:rsidRPr="00443E6E"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</w:p>
                                <w:p w14:paraId="0FA5269D" w14:textId="4DC70058" w:rsidR="00443E6E" w:rsidRPr="00443E6E" w:rsidRDefault="00443E6E" w:rsidP="00443E6E">
                                  <w:pPr>
                                    <w:spacing w:line="240" w:lineRule="auto"/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w:r w:rsidRPr="00443E6E">
                                    <w:rPr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w:t>adults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019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left:0;text-align:left;margin-left:224.45pt;margin-top:267.85pt;width:41.95pt;height:31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" filled="f" stroked="f" strokeweight=".5pt">
                      <v:textbox>
                        <w:txbxContent>
                          <w:p w14:paraId="4F6DDD9A" w14:textId="69051170" w:rsidR="00443E6E" w:rsidRPr="00443E6E" w:rsidRDefault="00443E6E" w:rsidP="00443E6E">
                            <w:pPr>
                              <w:spacing w:line="240" w:lineRule="auto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443E6E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Detected</w:t>
                            </w:r>
                          </w:p>
                          <w:p w14:paraId="2EED849C" w14:textId="682C8988" w:rsidR="00443E6E" w:rsidRPr="00443E6E" w:rsidRDefault="00443E6E" w:rsidP="00443E6E">
                            <w:pPr>
                              <w:spacing w:line="240" w:lineRule="auto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443E6E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in</w:t>
                            </w:r>
                          </w:p>
                          <w:p w14:paraId="0FA5269D" w14:textId="4DC70058" w:rsidR="00443E6E" w:rsidRPr="00443E6E" w:rsidRDefault="00443E6E" w:rsidP="00443E6E">
                            <w:pPr>
                              <w:spacing w:line="240" w:lineRule="auto"/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443E6E">
                              <w:rPr>
                                <w:color w:val="595959" w:themeColor="text1" w:themeTint="A6"/>
                                <w:sz w:val="14"/>
                                <w:szCs w:val="14"/>
                              </w:rPr>
                              <w:t>adults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3E6E">
              <w:rPr>
                <w:noProof/>
                <w:lang w:val="es-ES"/>
              </w:rPr>
              <w:drawing>
                <wp:inline distT="0" distB="0" distL="0" distR="0" wp14:anchorId="2993664B" wp14:editId="5EB47E9B">
                  <wp:extent cx="4123690" cy="6787836"/>
                  <wp:effectExtent l="0" t="0" r="0" b="0"/>
                  <wp:docPr id="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t="847" b="994"/>
                          <a:stretch/>
                        </pic:blipFill>
                        <pic:spPr bwMode="auto">
                          <a:xfrm>
                            <a:off x="0" y="0"/>
                            <a:ext cx="4147160" cy="682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02C" w14:paraId="5A2973C0" w14:textId="77777777" w:rsidTr="003B6943">
        <w:tc>
          <w:tcPr>
            <w:tcW w:w="8504" w:type="dxa"/>
          </w:tcPr>
          <w:p w14:paraId="151E4C90" w14:textId="65EFC816" w:rsidR="00BC602C" w:rsidRDefault="00BC602C" w:rsidP="00197D79">
            <w:pPr>
              <w:spacing w:line="240" w:lineRule="auto"/>
            </w:pPr>
            <w:r w:rsidRPr="00396DF6">
              <w:rPr>
                <w:b/>
                <w:noProof/>
                <w:lang w:val="es-ES"/>
              </w:rPr>
              <w:drawing>
                <wp:inline distT="0" distB="0" distL="0" distR="0" wp14:anchorId="034A80E5" wp14:editId="3FE7BD5C">
                  <wp:extent cx="2594092" cy="391574"/>
                  <wp:effectExtent l="0" t="0" r="0" b="8890"/>
                  <wp:docPr id="3" name="Imagen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ABD161-13F4-40D7-A3A9-BB71BF836D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7">
                            <a:extLst>
                              <a:ext uri="{FF2B5EF4-FFF2-40B4-BE49-F238E27FC236}">
                                <a16:creationId xmlns:a16="http://schemas.microsoft.com/office/drawing/2014/main" id="{2FABD161-13F4-40D7-A3A9-BB71BF836D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1483" r="3337" b="71512"/>
                          <a:stretch/>
                        </pic:blipFill>
                        <pic:spPr bwMode="auto">
                          <a:xfrm>
                            <a:off x="0" y="0"/>
                            <a:ext cx="2613881" cy="394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96DF6">
              <w:rPr>
                <w:b/>
                <w:noProof/>
                <w:lang w:val="es-ES"/>
              </w:rPr>
              <w:drawing>
                <wp:inline distT="0" distB="0" distL="0" distR="0" wp14:anchorId="0930C410" wp14:editId="68E72985">
                  <wp:extent cx="2031653" cy="369349"/>
                  <wp:effectExtent l="0" t="0" r="6985" b="0"/>
                  <wp:docPr id="4" name="Imagen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ABD161-13F4-40D7-A3A9-BB71BF836D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7">
                            <a:extLst>
                              <a:ext uri="{FF2B5EF4-FFF2-40B4-BE49-F238E27FC236}">
                                <a16:creationId xmlns:a16="http://schemas.microsoft.com/office/drawing/2014/main" id="{2FABD161-13F4-40D7-A3A9-BB71BF836D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30233" r="24297" b="44549"/>
                          <a:stretch/>
                        </pic:blipFill>
                        <pic:spPr bwMode="auto">
                          <a:xfrm>
                            <a:off x="0" y="0"/>
                            <a:ext cx="2043250" cy="371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635E68" w14:textId="6B85E961" w:rsidR="00BC602C" w:rsidRDefault="00B135D9" w:rsidP="00197D79">
            <w:pPr>
              <w:spacing w:line="240" w:lineRule="auto"/>
            </w:pPr>
            <w:r>
              <w:t xml:space="preserve">  </w:t>
            </w:r>
            <w:r w:rsidR="00471F71">
              <w:rPr>
                <w:noProof/>
                <w:lang w:val="es-ES"/>
              </w:rPr>
              <w:drawing>
                <wp:inline distT="0" distB="0" distL="0" distR="0" wp14:anchorId="58CC892E" wp14:editId="16699500">
                  <wp:extent cx="4371340" cy="4083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3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89" w14:paraId="249F38FB" w14:textId="77777777" w:rsidTr="00010E14">
        <w:tc>
          <w:tcPr>
            <w:tcW w:w="8504" w:type="dxa"/>
          </w:tcPr>
          <w:p w14:paraId="6DC7CA0D" w14:textId="441010D7" w:rsidR="00F75389" w:rsidRPr="00FA117A" w:rsidRDefault="00F75389" w:rsidP="00FA117A">
            <w:pPr>
              <w:spacing w:before="120" w:line="259" w:lineRule="auto"/>
              <w:jc w:val="left"/>
              <w:rPr>
                <w:rFonts w:eastAsiaTheme="minorEastAsia"/>
                <w:bCs w:val="0"/>
                <w:szCs w:val="22"/>
                <w:lang w:val="en-GB" w:eastAsia="ja-JP"/>
              </w:rPr>
            </w:pPr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 xml:space="preserve">Figure </w:t>
            </w:r>
            <w:r w:rsidR="00E344BF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>B</w:t>
            </w:r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 xml:space="preserve">. Detailed predicted mechanism of action of </w:t>
            </w:r>
            <w:r w:rsidR="00663838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 xml:space="preserve">virtual </w:t>
            </w:r>
            <w:proofErr w:type="spellStart"/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>lisdexamfetamine</w:t>
            </w:r>
            <w:proofErr w:type="spellEnd"/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 xml:space="preserve"> over depression in </w:t>
            </w:r>
            <w:r w:rsidR="00FA117A" w:rsidRPr="00FA117A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>attention-deficit/hyperactivity disorder</w:t>
            </w:r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 xml:space="preserve"> patients </w:t>
            </w:r>
            <w:r>
              <w:rPr>
                <w:rFonts w:eastAsiaTheme="minorEastAsia"/>
                <w:b/>
                <w:bCs w:val="0"/>
                <w:szCs w:val="22"/>
                <w:lang w:val="en-GB" w:eastAsia="ja-JP"/>
              </w:rPr>
              <w:t>presenting this comorbidity</w:t>
            </w:r>
            <w:r w:rsidRPr="00F75389">
              <w:rPr>
                <w:rFonts w:eastAsiaTheme="minorEastAsia"/>
                <w:b/>
                <w:bCs w:val="0"/>
                <w:szCs w:val="22"/>
                <w:lang w:val="en-GB" w:eastAsia="ja-JP"/>
              </w:rPr>
              <w:t>.</w:t>
            </w:r>
            <w:r w:rsidR="00E344BF">
              <w:rPr>
                <w:rFonts w:eastAsiaTheme="minorEastAsia"/>
                <w:bCs w:val="0"/>
                <w:szCs w:val="22"/>
                <w:lang w:val="en-GB" w:eastAsia="ja-JP"/>
              </w:rPr>
              <w:t xml:space="preserve"> Supplementary Table</w:t>
            </w:r>
            <w:r w:rsidRPr="00F75389">
              <w:rPr>
                <w:rFonts w:eastAsiaTheme="minorEastAsia"/>
                <w:bCs w:val="0"/>
                <w:szCs w:val="22"/>
                <w:lang w:val="en-GB" w:eastAsia="ja-JP"/>
              </w:rPr>
              <w:t xml:space="preserve"> </w:t>
            </w:r>
            <w:r w:rsidR="00765EC8">
              <w:rPr>
                <w:rFonts w:eastAsiaTheme="minorEastAsia"/>
                <w:bCs w:val="0"/>
                <w:szCs w:val="22"/>
                <w:lang w:val="en-GB" w:eastAsia="ja-JP"/>
              </w:rPr>
              <w:t>D</w:t>
            </w:r>
            <w:r w:rsidRPr="00F75389">
              <w:rPr>
                <w:rFonts w:eastAsiaTheme="minorEastAsia"/>
                <w:bCs w:val="0"/>
                <w:szCs w:val="22"/>
                <w:lang w:val="en-GB" w:eastAsia="ja-JP"/>
              </w:rPr>
              <w:t xml:space="preserve"> </w:t>
            </w:r>
            <w:r w:rsidR="00CF7EEF">
              <w:rPr>
                <w:rFonts w:eastAsiaTheme="minorEastAsia"/>
                <w:bCs w:val="0"/>
                <w:szCs w:val="22"/>
                <w:lang w:val="en-GB" w:eastAsia="ja-JP"/>
              </w:rPr>
              <w:t xml:space="preserve">in the S2 File </w:t>
            </w:r>
            <w:r w:rsidRPr="00F75389">
              <w:rPr>
                <w:rFonts w:eastAsiaTheme="minorEastAsia"/>
                <w:bCs w:val="0"/>
                <w:szCs w:val="22"/>
                <w:lang w:val="en-GB" w:eastAsia="ja-JP"/>
              </w:rPr>
              <w:t>contain</w:t>
            </w:r>
            <w:r w:rsidR="00CF7EEF">
              <w:rPr>
                <w:rFonts w:eastAsiaTheme="minorEastAsia"/>
                <w:bCs w:val="0"/>
                <w:szCs w:val="22"/>
                <w:lang w:val="en-GB" w:eastAsia="ja-JP"/>
              </w:rPr>
              <w:t>s</w:t>
            </w:r>
            <w:r w:rsidRPr="00F75389">
              <w:rPr>
                <w:rFonts w:eastAsiaTheme="minorEastAsia"/>
                <w:bCs w:val="0"/>
                <w:szCs w:val="22"/>
                <w:lang w:val="en-GB" w:eastAsia="ja-JP"/>
              </w:rPr>
              <w:t xml:space="preserve"> the sources of information found in the scientific literature supporting the predicted mechanisms.</w:t>
            </w:r>
          </w:p>
        </w:tc>
      </w:tr>
    </w:tbl>
    <w:p w14:paraId="0B59AA29" w14:textId="77777777" w:rsidR="008A07CE" w:rsidRDefault="008A07CE" w:rsidP="00BA63B3"/>
    <w:sectPr w:rsidR="008A0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3244E"/>
    <w:multiLevelType w:val="multilevel"/>
    <w:tmpl w:val="58E00AD0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7B5557"/>
    <w:multiLevelType w:val="hybridMultilevel"/>
    <w:tmpl w:val="6E66AF1C"/>
    <w:lvl w:ilvl="0" w:tplc="4DF8AFD8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63727">
    <w:abstractNumId w:val="0"/>
  </w:num>
  <w:num w:numId="2" w16cid:durableId="210857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2NDM2MTG0tDAyNjdR0lEKTi0uzszPAykwrgUAxaz+fiwAAAA="/>
  </w:docVars>
  <w:rsids>
    <w:rsidRoot w:val="00273288"/>
    <w:rsid w:val="00010E14"/>
    <w:rsid w:val="00081EB8"/>
    <w:rsid w:val="000C4D43"/>
    <w:rsid w:val="00113922"/>
    <w:rsid w:val="00197D79"/>
    <w:rsid w:val="0023278F"/>
    <w:rsid w:val="00266218"/>
    <w:rsid w:val="00273288"/>
    <w:rsid w:val="0033269A"/>
    <w:rsid w:val="00443E6E"/>
    <w:rsid w:val="0045409B"/>
    <w:rsid w:val="0047192E"/>
    <w:rsid w:val="00471F71"/>
    <w:rsid w:val="005F6E84"/>
    <w:rsid w:val="00621A8D"/>
    <w:rsid w:val="00663838"/>
    <w:rsid w:val="006650E7"/>
    <w:rsid w:val="006E29C2"/>
    <w:rsid w:val="00765EC8"/>
    <w:rsid w:val="0085109E"/>
    <w:rsid w:val="008A07CE"/>
    <w:rsid w:val="009037D0"/>
    <w:rsid w:val="009A02E5"/>
    <w:rsid w:val="00A26A27"/>
    <w:rsid w:val="00A27834"/>
    <w:rsid w:val="00AD3C39"/>
    <w:rsid w:val="00B052B9"/>
    <w:rsid w:val="00B135D9"/>
    <w:rsid w:val="00BA63B3"/>
    <w:rsid w:val="00BC602C"/>
    <w:rsid w:val="00CF7EEF"/>
    <w:rsid w:val="00D066D6"/>
    <w:rsid w:val="00E344BF"/>
    <w:rsid w:val="00E82E5E"/>
    <w:rsid w:val="00F75389"/>
    <w:rsid w:val="00FA117A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4517"/>
  <w15:chartTrackingRefBased/>
  <w15:docId w15:val="{F9F41DA1-CE1C-4336-A9A0-1C5ED4EC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88"/>
    <w:pPr>
      <w:spacing w:after="0" w:line="480" w:lineRule="auto"/>
      <w:jc w:val="both"/>
    </w:pPr>
    <w:rPr>
      <w:rFonts w:ascii="Times New Roman" w:eastAsia="Calibri" w:hAnsi="Times New Roman" w:cs="Times New Roman"/>
      <w:bCs/>
      <w:sz w:val="24"/>
      <w:szCs w:val="24"/>
      <w:lang w:val="en-U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288"/>
    <w:pPr>
      <w:jc w:val="center"/>
      <w:outlineLvl w:val="0"/>
    </w:pPr>
    <w:rPr>
      <w:b/>
      <w:bCs w:val="0"/>
      <w:sz w:val="32"/>
      <w:szCs w:val="32"/>
      <w:lang w:val="en-GB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A07CE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A07CE"/>
    <w:pPr>
      <w:numPr>
        <w:ilvl w:val="1"/>
      </w:numPr>
      <w:ind w:left="426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88"/>
    <w:rPr>
      <w:rFonts w:ascii="Times New Roman" w:eastAsia="Calibri" w:hAnsi="Times New Roman" w:cs="Times New Roman"/>
      <w:b/>
      <w:sz w:val="32"/>
      <w:szCs w:val="32"/>
      <w:lang w:val="en-GB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8A07CE"/>
    <w:rPr>
      <w:rFonts w:ascii="Times New Roman" w:eastAsia="Calibri" w:hAnsi="Times New Roman" w:cs="Times New Roman"/>
      <w:b/>
      <w:bCs/>
      <w:sz w:val="24"/>
      <w:szCs w:val="24"/>
      <w:lang w:val="en-US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8A07CE"/>
    <w:rPr>
      <w:rFonts w:ascii="Times New Roman" w:eastAsia="Calibri" w:hAnsi="Times New Roman" w:cs="Times New Roman"/>
      <w:b/>
      <w:bCs/>
      <w:sz w:val="24"/>
      <w:szCs w:val="24"/>
      <w:lang w:val="en-US" w:eastAsia="es-ES"/>
    </w:rPr>
  </w:style>
  <w:style w:type="paragraph" w:styleId="ListParagraph">
    <w:name w:val="List Paragraph"/>
    <w:basedOn w:val="Normal"/>
    <w:uiPriority w:val="34"/>
    <w:qFormat/>
    <w:rsid w:val="008A07CE"/>
    <w:pPr>
      <w:ind w:left="720"/>
      <w:contextualSpacing/>
    </w:pPr>
  </w:style>
  <w:style w:type="table" w:styleId="TableGrid">
    <w:name w:val="Table Grid"/>
    <w:basedOn w:val="TableNormal"/>
    <w:uiPriority w:val="39"/>
    <w:rsid w:val="00F7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5389"/>
    <w:pPr>
      <w:spacing w:before="100" w:beforeAutospacing="1" w:after="100" w:afterAutospacing="1" w:line="240" w:lineRule="auto"/>
      <w:jc w:val="left"/>
    </w:pPr>
    <w:rPr>
      <w:rFonts w:eastAsiaTheme="minorEastAsia"/>
      <w:bCs w:val="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75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389"/>
    <w:pPr>
      <w:spacing w:after="160" w:line="240" w:lineRule="auto"/>
      <w:jc w:val="left"/>
    </w:pPr>
    <w:rPr>
      <w:rFonts w:asciiTheme="minorHAnsi" w:eastAsiaTheme="minorEastAsia" w:hAnsiTheme="minorHAnsi" w:cstheme="minorBidi"/>
      <w:bCs w:val="0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389"/>
    <w:rPr>
      <w:sz w:val="20"/>
      <w:szCs w:val="20"/>
      <w:lang w:val="en-GB"/>
    </w:rPr>
  </w:style>
  <w:style w:type="table" w:customStyle="1" w:styleId="Tablaconcuadrcula1">
    <w:name w:val="Tabla con cuadrícula1"/>
    <w:basedOn w:val="TableNormal"/>
    <w:next w:val="TableGrid"/>
    <w:uiPriority w:val="39"/>
    <w:rsid w:val="00F753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9A02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39"/>
    <w:rsid w:val="009A02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E5"/>
    <w:rPr>
      <w:rFonts w:ascii="Segoe UI" w:eastAsia="Calibri" w:hAnsi="Segoe UI" w:cs="Segoe UI"/>
      <w:bCs/>
      <w:sz w:val="18"/>
      <w:szCs w:val="18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EEF"/>
    <w:pPr>
      <w:spacing w:after="0"/>
      <w:jc w:val="both"/>
    </w:pPr>
    <w:rPr>
      <w:rFonts w:ascii="Times New Roman" w:eastAsia="Calibri" w:hAnsi="Times New Roman" w:cs="Times New Roman"/>
      <w:b/>
      <w:bCs/>
      <w:lang w:val="en-US" w:eastAsia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EEF"/>
    <w:rPr>
      <w:rFonts w:ascii="Times New Roman" w:eastAsia="Calibri" w:hAnsi="Times New Roman" w:cs="Times New Roman"/>
      <w:b/>
      <w:bCs/>
      <w:sz w:val="20"/>
      <w:szCs w:val="20"/>
      <w:lang w:val="en-US" w:eastAsia="es-ES"/>
    </w:rPr>
  </w:style>
  <w:style w:type="paragraph" w:styleId="Revision">
    <w:name w:val="Revision"/>
    <w:hidden/>
    <w:uiPriority w:val="99"/>
    <w:semiHidden/>
    <w:rsid w:val="00663838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  <w:lang w:val="en-US" w:eastAsia="es-ES"/>
    </w:rPr>
  </w:style>
  <w:style w:type="character" w:styleId="Hyperlink">
    <w:name w:val="Hyperlink"/>
    <w:basedOn w:val="DefaultParagraphFont"/>
    <w:uiPriority w:val="99"/>
    <w:unhideWhenUsed/>
    <w:rsid w:val="00E82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</dc:creator>
  <cp:keywords/>
  <dc:description/>
  <cp:lastModifiedBy>Joshua Nicolini</cp:lastModifiedBy>
  <cp:revision>6</cp:revision>
  <dcterms:created xsi:type="dcterms:W3CDTF">2022-03-18T14:48:00Z</dcterms:created>
  <dcterms:modified xsi:type="dcterms:W3CDTF">2023-06-12T16:20:00Z</dcterms:modified>
</cp:coreProperties>
</file>