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CCC22" w14:textId="52DF1E98" w:rsidR="00241485" w:rsidRDefault="00241485" w:rsidP="00241485">
      <w:pPr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466433">
        <w:rPr>
          <w:rFonts w:ascii="Times New Roman" w:eastAsia="SimSun" w:hAnsi="Times New Roman" w:cs="Times New Roman"/>
          <w:kern w:val="0"/>
          <w:sz w:val="24"/>
          <w:szCs w:val="24"/>
        </w:rPr>
        <w:t>Supplementary Information for</w:t>
      </w:r>
    </w:p>
    <w:p w14:paraId="54A59571" w14:textId="77777777" w:rsidR="00466433" w:rsidRPr="00466433" w:rsidRDefault="00466433" w:rsidP="00241485">
      <w:pPr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6F292D68" w14:textId="77777777" w:rsidR="00E524F5" w:rsidRPr="00E524F5" w:rsidRDefault="00E524F5" w:rsidP="00E524F5">
      <w:pPr>
        <w:spacing w:line="480" w:lineRule="auto"/>
        <w:jc w:val="left"/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</w:pPr>
      <w:r w:rsidRPr="00E524F5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MCP-1 levels in </w:t>
      </w:r>
      <w:bookmarkStart w:id="0" w:name="_Hlk118705516"/>
      <w:r w:rsidRPr="00E524F5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astrocyte-derived exosomes</w:t>
      </w:r>
      <w:bookmarkEnd w:id="0"/>
      <w:r w:rsidRPr="00E524F5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are changed in preclinical stages of Alzheimer’s disease</w:t>
      </w:r>
    </w:p>
    <w:p w14:paraId="17025D3F" w14:textId="77777777" w:rsidR="00241485" w:rsidRPr="00E524F5" w:rsidRDefault="00241485" w:rsidP="00241485">
      <w:pPr>
        <w:rPr>
          <w:color w:val="000000" w:themeColor="text1"/>
          <w:sz w:val="20"/>
        </w:rPr>
      </w:pPr>
    </w:p>
    <w:p w14:paraId="50BFFEE5" w14:textId="77777777" w:rsidR="00241485" w:rsidRPr="0024320E" w:rsidRDefault="00241485" w:rsidP="00241485">
      <w:pPr>
        <w:rPr>
          <w:color w:val="000000" w:themeColor="text1"/>
          <w:sz w:val="20"/>
        </w:rPr>
      </w:pPr>
    </w:p>
    <w:p w14:paraId="6F060ACA" w14:textId="77777777" w:rsidR="00E524F5" w:rsidRDefault="00E524F5" w:rsidP="00E524F5">
      <w:pPr>
        <w:widowControl/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Ting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Wang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,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,#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Y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un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xia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Yao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a,b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,#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, Chao Han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c,#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Taoran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 Li</w:t>
      </w:r>
      <w:r w:rsidRPr="00BD1ADD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d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, J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in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hua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Xue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,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Ying </w:t>
      </w:r>
      <w:proofErr w:type="spellStart"/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Han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c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g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6D59D8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*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Yanning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Cai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c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</w:t>
      </w:r>
      <w:r w:rsidRPr="00BD4931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f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,*</w:t>
      </w:r>
    </w:p>
    <w:p w14:paraId="24835E4F" w14:textId="77777777" w:rsidR="00241485" w:rsidRPr="00E524F5" w:rsidRDefault="00241485" w:rsidP="00241485">
      <w:pPr>
        <w:rPr>
          <w:color w:val="000000" w:themeColor="text1"/>
          <w:sz w:val="20"/>
        </w:rPr>
      </w:pPr>
    </w:p>
    <w:p w14:paraId="245FAAEA" w14:textId="5F9B2985" w:rsidR="00E524F5" w:rsidRDefault="00241485" w:rsidP="00E524F5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*Correspondence:</w:t>
      </w:r>
      <w:r w:rsidR="00E524F5"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proofErr w:type="spellStart"/>
      <w:r w:rsidR="00E524F5" w:rsidRPr="00E524F5">
        <w:rPr>
          <w:rFonts w:ascii="Times New Roman" w:eastAsia="SimSun" w:hAnsi="Times New Roman" w:cs="Times New Roman"/>
          <w:kern w:val="0"/>
          <w:sz w:val="24"/>
          <w:szCs w:val="24"/>
        </w:rPr>
        <w:t>Yanning</w:t>
      </w:r>
      <w:proofErr w:type="spellEnd"/>
      <w:r w:rsidR="00E524F5"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Cai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, Address: </w:t>
      </w:r>
      <w:bookmarkStart w:id="1" w:name="OLE_LINK9"/>
      <w:bookmarkStart w:id="2" w:name="OLE_LINK10"/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Department of Neurobiology, Xuanwu Hospital</w:t>
      </w:r>
      <w:r w:rsidRPr="00E524F5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Capital Medical University, 45 Changchun S</w:t>
      </w:r>
      <w:r w:rsidRPr="00E524F5">
        <w:rPr>
          <w:rFonts w:ascii="Times New Roman" w:eastAsia="SimSun" w:hAnsi="Times New Roman" w:cs="Times New Roman" w:hint="eastAsia"/>
          <w:kern w:val="0"/>
          <w:sz w:val="24"/>
          <w:szCs w:val="24"/>
        </w:rPr>
        <w:t>treet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, Beijing 100053, China</w:t>
      </w:r>
      <w:bookmarkEnd w:id="1"/>
      <w:bookmarkEnd w:id="2"/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. 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E-mail:</w:t>
      </w:r>
      <w:r w:rsid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hyperlink r:id="rId7" w:history="1">
        <w:r w:rsidR="00E524F5" w:rsidRPr="00E524F5">
          <w:t>yanningcaimailbox@163.com</w:t>
        </w:r>
      </w:hyperlink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;</w:t>
      </w:r>
      <w:r w:rsid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E524F5" w:rsidRPr="00C65021">
        <w:rPr>
          <w:rFonts w:ascii="Times New Roman" w:eastAsia="SimSun" w:hAnsi="Times New Roman" w:cs="Times New Roman" w:hint="eastAsia"/>
          <w:kern w:val="0"/>
          <w:sz w:val="24"/>
          <w:szCs w:val="24"/>
        </w:rPr>
        <w:t>Tel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E524F5" w:rsidRPr="00C65021">
        <w:rPr>
          <w:rFonts w:ascii="Times New Roman" w:eastAsia="SimSun" w:hAnsi="Times New Roman" w:cs="Times New Roman" w:hint="eastAsia"/>
          <w:kern w:val="0"/>
          <w:sz w:val="24"/>
          <w:szCs w:val="24"/>
        </w:rPr>
        <w:t>:</w:t>
      </w:r>
      <w:r w:rsid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+8613</w:t>
      </w:r>
      <w:r w:rsidR="00E524F5" w:rsidRPr="00C65021">
        <w:rPr>
          <w:rFonts w:ascii="Times New Roman" w:eastAsia="SimSun" w:hAnsi="Times New Roman" w:cs="Times New Roman" w:hint="eastAsia"/>
          <w:kern w:val="0"/>
          <w:sz w:val="24"/>
          <w:szCs w:val="24"/>
        </w:rPr>
        <w:t>52259695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;</w:t>
      </w:r>
      <w:r w:rsid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Fax:</w:t>
      </w:r>
      <w:r w:rsid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E524F5" w:rsidRPr="00C65021">
        <w:rPr>
          <w:rFonts w:ascii="Times New Roman" w:eastAsia="SimSun" w:hAnsi="Times New Roman" w:cs="Times New Roman"/>
          <w:kern w:val="0"/>
          <w:sz w:val="24"/>
          <w:szCs w:val="24"/>
        </w:rPr>
        <w:t>+86 (010)</w:t>
      </w:r>
      <w:r w:rsidR="00E524F5" w:rsidRPr="00C6502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83161294 </w:t>
      </w:r>
    </w:p>
    <w:p w14:paraId="168956A4" w14:textId="77777777" w:rsidR="00E524F5" w:rsidRDefault="00E524F5" w:rsidP="00E524F5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*Correspondence: Y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ing Han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, Address: Department of Neurobiology, Xuanwu Hospital</w:t>
      </w:r>
      <w:r w:rsidRPr="00E524F5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 xml:space="preserve"> Capital Medical University, 45 Changchun S</w:t>
      </w:r>
      <w:r w:rsidRPr="00E524F5">
        <w:rPr>
          <w:rFonts w:ascii="Times New Roman" w:eastAsia="SimSun" w:hAnsi="Times New Roman" w:cs="Times New Roman" w:hint="eastAsia"/>
          <w:kern w:val="0"/>
          <w:sz w:val="24"/>
          <w:szCs w:val="24"/>
        </w:rPr>
        <w:t>treet</w:t>
      </w:r>
      <w:r w:rsidRPr="00E524F5">
        <w:rPr>
          <w:rFonts w:ascii="Times New Roman" w:eastAsia="SimSun" w:hAnsi="Times New Roman" w:cs="Times New Roman"/>
          <w:kern w:val="0"/>
          <w:sz w:val="24"/>
          <w:szCs w:val="24"/>
        </w:rPr>
        <w:t>, Beijing 100053, China.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507C94">
        <w:rPr>
          <w:rFonts w:ascii="Times New Roman" w:eastAsia="SimSun" w:hAnsi="Times New Roman" w:cs="Times New Roman"/>
          <w:kern w:val="0"/>
          <w:sz w:val="24"/>
          <w:szCs w:val="24"/>
        </w:rPr>
        <w:t xml:space="preserve">E-mail: </w:t>
      </w:r>
      <w:hyperlink r:id="rId8" w:history="1">
        <w:r w:rsidRPr="00507C94">
          <w:rPr>
            <w:rFonts w:ascii="Times New Roman" w:eastAsia="SimSun" w:hAnsi="Times New Roman" w:cs="Times New Roman"/>
            <w:kern w:val="0"/>
            <w:sz w:val="24"/>
            <w:szCs w:val="24"/>
            <w:u w:val="single"/>
          </w:rPr>
          <w:t>hanying@xwh.ccmu.edu.cn</w:t>
        </w:r>
      </w:hyperlink>
      <w:r w:rsidRPr="00507C94">
        <w:rPr>
          <w:rFonts w:ascii="Times New Roman" w:eastAsia="SimSun" w:hAnsi="Times New Roman" w:cs="Times New Roman"/>
          <w:kern w:val="0"/>
          <w:sz w:val="24"/>
          <w:szCs w:val="24"/>
        </w:rPr>
        <w:t>; Tel.: +86 13621011941; Fax: +86 (010)83167306</w:t>
      </w:r>
    </w:p>
    <w:p w14:paraId="28E61076" w14:textId="2DCD97B6" w:rsidR="00E524F5" w:rsidRDefault="00E524F5" w:rsidP="00E524F5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C65021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</w:p>
    <w:p w14:paraId="1D124F31" w14:textId="77777777" w:rsidR="00E524F5" w:rsidRPr="00C65021" w:rsidRDefault="00E524F5" w:rsidP="00E524F5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5E94BA1E" w14:textId="77777777" w:rsidR="00E524F5" w:rsidRPr="00C65021" w:rsidRDefault="00E524F5" w:rsidP="00E524F5">
      <w:pPr>
        <w:widowControl/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66AD3ED6" w14:textId="052C9ADE" w:rsidR="00241485" w:rsidRPr="0024320E" w:rsidRDefault="00241485" w:rsidP="00E524F5">
      <w:pPr>
        <w:spacing w:line="360" w:lineRule="auto"/>
        <w:rPr>
          <w:b/>
          <w:color w:val="000000" w:themeColor="text1"/>
          <w:sz w:val="20"/>
        </w:rPr>
      </w:pPr>
    </w:p>
    <w:p w14:paraId="25477BF0" w14:textId="5CA88D76" w:rsidR="002652CF" w:rsidRDefault="00A83E08" w:rsidP="00133EF9">
      <w:pPr>
        <w:jc w:val="left"/>
      </w:pPr>
      <w:r>
        <w:rPr>
          <w:noProof/>
        </w:rPr>
        <w:lastRenderedPageBreak/>
        <w:drawing>
          <wp:inline distT="0" distB="0" distL="0" distR="0" wp14:anchorId="6B58B4AE" wp14:editId="28CA2B8E">
            <wp:extent cx="4328160" cy="39674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51" cy="3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14E9" w14:textId="3D4685B6" w:rsidR="00A83E08" w:rsidRPr="002F3993" w:rsidRDefault="00A83E08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3993">
        <w:rPr>
          <w:rFonts w:ascii="Times New Roman" w:hAnsi="Times New Roman" w:cs="Times New Roman"/>
          <w:sz w:val="24"/>
          <w:szCs w:val="24"/>
        </w:rPr>
        <w:t xml:space="preserve">Supplementary Figure 1. 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Western </w:t>
      </w:r>
      <w:r w:rsidR="002F3993">
        <w:rPr>
          <w:rFonts w:ascii="Times New Roman" w:hAnsi="Times New Roman" w:cs="Times New Roman"/>
          <w:sz w:val="24"/>
          <w:szCs w:val="24"/>
        </w:rPr>
        <w:t>b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lot </w:t>
      </w:r>
      <w:r w:rsidR="002F3993">
        <w:rPr>
          <w:rFonts w:ascii="Times New Roman" w:hAnsi="Times New Roman" w:cs="Times New Roman"/>
          <w:sz w:val="24"/>
          <w:szCs w:val="24"/>
        </w:rPr>
        <w:t xml:space="preserve">of </w:t>
      </w:r>
      <w:r w:rsidRPr="002F3993">
        <w:rPr>
          <w:rFonts w:ascii="Times New Roman" w:hAnsi="Times New Roman" w:cs="Times New Roman"/>
          <w:sz w:val="24"/>
          <w:szCs w:val="24"/>
        </w:rPr>
        <w:t>CD63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 in astrocyte derived exosomes and EV-Depleted plasma </w:t>
      </w:r>
      <w:r w:rsidR="00667DC6">
        <w:rPr>
          <w:rFonts w:ascii="Times New Roman" w:hAnsi="Times New Roman" w:cs="Times New Roman"/>
          <w:sz w:val="24"/>
          <w:szCs w:val="24"/>
        </w:rPr>
        <w:t>in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 NC, SCD, aMCI, and AD subject</w:t>
      </w:r>
      <w:r w:rsidR="002D25D6">
        <w:rPr>
          <w:rFonts w:ascii="Times New Roman" w:hAnsi="Times New Roman" w:cs="Times New Roman"/>
          <w:sz w:val="24"/>
          <w:szCs w:val="24"/>
        </w:rPr>
        <w:t>s</w:t>
      </w:r>
      <w:r w:rsidR="002F3993" w:rsidRPr="002F3993">
        <w:rPr>
          <w:rFonts w:ascii="Times New Roman" w:hAnsi="Times New Roman" w:cs="Times New Roman"/>
          <w:sz w:val="24"/>
          <w:szCs w:val="24"/>
        </w:rPr>
        <w:t>.</w:t>
      </w:r>
    </w:p>
    <w:p w14:paraId="7DDE6845" w14:textId="58531D52" w:rsidR="00705F70" w:rsidRDefault="00705F70" w:rsidP="00A83E08">
      <w:pPr>
        <w:jc w:val="left"/>
      </w:pPr>
    </w:p>
    <w:p w14:paraId="0798AF2E" w14:textId="740CD45E" w:rsidR="00705F70" w:rsidRDefault="00705F70" w:rsidP="00133EF9">
      <w:pPr>
        <w:jc w:val="left"/>
      </w:pPr>
      <w:r>
        <w:rPr>
          <w:noProof/>
        </w:rPr>
        <w:drawing>
          <wp:inline distT="0" distB="0" distL="0" distR="0" wp14:anchorId="1F6A9FB0" wp14:editId="15EF18DD">
            <wp:extent cx="4373880" cy="360489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69" cy="36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97F5" w14:textId="5A67E39C" w:rsidR="002F3993" w:rsidRPr="002F3993" w:rsidRDefault="00705F70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3993">
        <w:rPr>
          <w:rFonts w:ascii="Times New Roman" w:hAnsi="Times New Roman" w:cs="Times New Roman" w:hint="eastAsia"/>
          <w:sz w:val="24"/>
          <w:szCs w:val="24"/>
        </w:rPr>
        <w:lastRenderedPageBreak/>
        <w:t>S</w:t>
      </w:r>
      <w:r w:rsidRPr="002F3993">
        <w:rPr>
          <w:rFonts w:ascii="Times New Roman" w:hAnsi="Times New Roman" w:cs="Times New Roman"/>
          <w:sz w:val="24"/>
          <w:szCs w:val="24"/>
        </w:rPr>
        <w:t xml:space="preserve">upplementary Figure 2. 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Western </w:t>
      </w:r>
      <w:r w:rsidR="002F3993">
        <w:rPr>
          <w:rFonts w:ascii="Times New Roman" w:hAnsi="Times New Roman" w:cs="Times New Roman"/>
          <w:sz w:val="24"/>
          <w:szCs w:val="24"/>
        </w:rPr>
        <w:t>b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lot </w:t>
      </w:r>
      <w:r w:rsidR="002F3993">
        <w:rPr>
          <w:rFonts w:ascii="Times New Roman" w:hAnsi="Times New Roman" w:cs="Times New Roman"/>
          <w:sz w:val="24"/>
          <w:szCs w:val="24"/>
        </w:rPr>
        <w:t xml:space="preserve">of </w:t>
      </w:r>
      <w:r w:rsidR="002F3993" w:rsidRPr="002F3993">
        <w:rPr>
          <w:rFonts w:ascii="Times New Roman" w:hAnsi="Times New Roman" w:cs="Times New Roman"/>
          <w:sz w:val="24"/>
          <w:szCs w:val="24"/>
        </w:rPr>
        <w:t>HSP70</w:t>
      </w:r>
      <w:r w:rsidR="002F3993" w:rsidRPr="002F399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F3993" w:rsidRPr="002F3993">
        <w:rPr>
          <w:rFonts w:ascii="Times New Roman" w:hAnsi="Times New Roman" w:cs="Times New Roman"/>
          <w:sz w:val="24"/>
          <w:szCs w:val="24"/>
        </w:rPr>
        <w:t>in astrocyte derived exosomes and EV-Depleted plasma in NC, SCD, aMCI, and AD subject</w:t>
      </w:r>
      <w:r w:rsidR="002D25D6">
        <w:rPr>
          <w:rFonts w:ascii="Times New Roman" w:hAnsi="Times New Roman" w:cs="Times New Roman"/>
          <w:sz w:val="24"/>
          <w:szCs w:val="24"/>
        </w:rPr>
        <w:t>s</w:t>
      </w:r>
      <w:r w:rsidR="002F3993" w:rsidRPr="002F3993">
        <w:rPr>
          <w:rFonts w:ascii="Times New Roman" w:hAnsi="Times New Roman" w:cs="Times New Roman"/>
          <w:sz w:val="24"/>
          <w:szCs w:val="24"/>
        </w:rPr>
        <w:t>.</w:t>
      </w:r>
    </w:p>
    <w:p w14:paraId="58A39494" w14:textId="1687EA07" w:rsidR="00133EF9" w:rsidRDefault="00133EF9" w:rsidP="00705F70">
      <w:pPr>
        <w:jc w:val="left"/>
      </w:pPr>
    </w:p>
    <w:p w14:paraId="7729D679" w14:textId="109990F5" w:rsidR="00133EF9" w:rsidRDefault="00133EF9" w:rsidP="00705F70">
      <w:pPr>
        <w:jc w:val="left"/>
      </w:pPr>
      <w:r>
        <w:rPr>
          <w:noProof/>
        </w:rPr>
        <w:drawing>
          <wp:inline distT="0" distB="0" distL="0" distR="0" wp14:anchorId="7167CD67" wp14:editId="1962D91E">
            <wp:extent cx="4434840" cy="3765430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22" cy="37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C318" w14:textId="51C7006B" w:rsidR="00133EF9" w:rsidRDefault="00133EF9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3993">
        <w:rPr>
          <w:rFonts w:ascii="Times New Roman" w:hAnsi="Times New Roman" w:cs="Times New Roman" w:hint="eastAsia"/>
          <w:sz w:val="24"/>
          <w:szCs w:val="24"/>
        </w:rPr>
        <w:t>S</w:t>
      </w:r>
      <w:r w:rsidRPr="002F3993">
        <w:rPr>
          <w:rFonts w:ascii="Times New Roman" w:hAnsi="Times New Roman" w:cs="Times New Roman"/>
          <w:sz w:val="24"/>
          <w:szCs w:val="24"/>
        </w:rPr>
        <w:t>upplementary Figure 3.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 Western </w:t>
      </w:r>
      <w:r w:rsidR="002F3993">
        <w:rPr>
          <w:rFonts w:ascii="Times New Roman" w:hAnsi="Times New Roman" w:cs="Times New Roman"/>
          <w:sz w:val="24"/>
          <w:szCs w:val="24"/>
        </w:rPr>
        <w:t>b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lot </w:t>
      </w:r>
      <w:r w:rsidR="002F3993">
        <w:rPr>
          <w:rFonts w:ascii="Times New Roman" w:hAnsi="Times New Roman" w:cs="Times New Roman"/>
          <w:sz w:val="24"/>
          <w:szCs w:val="24"/>
        </w:rPr>
        <w:t xml:space="preserve">of </w:t>
      </w:r>
      <w:r w:rsidR="002F3993" w:rsidRPr="002F3993">
        <w:rPr>
          <w:rFonts w:ascii="Times New Roman" w:hAnsi="Times New Roman" w:cs="Times New Roman"/>
          <w:sz w:val="24"/>
          <w:szCs w:val="24"/>
        </w:rPr>
        <w:t>Albumin in astrocyte derived exosomes and EV-Depleted plasma in NC, SCD, aMCI, and AD subject</w:t>
      </w:r>
      <w:r w:rsidR="002D25D6">
        <w:rPr>
          <w:rFonts w:ascii="Times New Roman" w:hAnsi="Times New Roman" w:cs="Times New Roman"/>
          <w:sz w:val="24"/>
          <w:szCs w:val="24"/>
        </w:rPr>
        <w:t>s</w:t>
      </w:r>
      <w:r w:rsidR="002F3993" w:rsidRPr="002F3993">
        <w:rPr>
          <w:rFonts w:ascii="Times New Roman" w:hAnsi="Times New Roman" w:cs="Times New Roman"/>
          <w:sz w:val="24"/>
          <w:szCs w:val="24"/>
        </w:rPr>
        <w:t>.</w:t>
      </w:r>
      <w:r w:rsidRPr="002F3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6B7B5F" w14:textId="77777777" w:rsidR="00241485" w:rsidRPr="002F3993" w:rsidRDefault="00241485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D6E25E" w14:textId="009D36E9" w:rsidR="00AD7098" w:rsidRDefault="00AD7098" w:rsidP="00705F70">
      <w:pPr>
        <w:jc w:val="left"/>
      </w:pPr>
      <w:r>
        <w:rPr>
          <w:noProof/>
        </w:rPr>
        <w:lastRenderedPageBreak/>
        <w:drawing>
          <wp:inline distT="0" distB="0" distL="0" distR="0" wp14:anchorId="107129D7" wp14:editId="00BA2800">
            <wp:extent cx="4099560" cy="37614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8" cy="37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30E2" w14:textId="31C87B5E" w:rsidR="00AD7098" w:rsidRPr="002F3993" w:rsidRDefault="00AD7098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3993">
        <w:rPr>
          <w:rFonts w:ascii="Times New Roman" w:hAnsi="Times New Roman" w:cs="Times New Roman"/>
          <w:sz w:val="24"/>
          <w:szCs w:val="24"/>
        </w:rPr>
        <w:t xml:space="preserve">Supplementary Figure 4. 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Western </w:t>
      </w:r>
      <w:r w:rsidR="002F3993">
        <w:rPr>
          <w:rFonts w:ascii="Times New Roman" w:hAnsi="Times New Roman" w:cs="Times New Roman"/>
          <w:sz w:val="24"/>
          <w:szCs w:val="24"/>
        </w:rPr>
        <w:t>b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lot </w:t>
      </w:r>
      <w:r w:rsidR="002F3993">
        <w:rPr>
          <w:rFonts w:ascii="Times New Roman" w:hAnsi="Times New Roman" w:cs="Times New Roman"/>
          <w:sz w:val="24"/>
          <w:szCs w:val="24"/>
        </w:rPr>
        <w:t xml:space="preserve">of </w:t>
      </w:r>
      <w:r w:rsidR="002F3993" w:rsidRPr="002F3993">
        <w:rPr>
          <w:rFonts w:ascii="Times New Roman" w:hAnsi="Times New Roman" w:cs="Times New Roman"/>
          <w:sz w:val="24"/>
          <w:szCs w:val="24"/>
        </w:rPr>
        <w:t>Calnexin in astrocyte derived exosomes and EV-Depleted plasma in NC, SCD, aMCI, and AD subject</w:t>
      </w:r>
      <w:r w:rsidR="002D25D6">
        <w:rPr>
          <w:rFonts w:ascii="Times New Roman" w:hAnsi="Times New Roman" w:cs="Times New Roman" w:hint="eastAsia"/>
          <w:sz w:val="24"/>
          <w:szCs w:val="24"/>
        </w:rPr>
        <w:t>s</w:t>
      </w:r>
      <w:r w:rsidR="002F3993" w:rsidRPr="002F3993">
        <w:rPr>
          <w:rFonts w:ascii="Times New Roman" w:hAnsi="Times New Roman" w:cs="Times New Roman"/>
          <w:sz w:val="24"/>
          <w:szCs w:val="24"/>
        </w:rPr>
        <w:t>.</w:t>
      </w:r>
      <w:r w:rsidR="002F3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2C290B" w14:textId="762F6641" w:rsidR="00AD7098" w:rsidRDefault="00AD7098" w:rsidP="00705F70">
      <w:pPr>
        <w:jc w:val="left"/>
      </w:pPr>
    </w:p>
    <w:p w14:paraId="1372D4F6" w14:textId="1D84F1A7" w:rsidR="00AD7098" w:rsidRDefault="00DA29DF" w:rsidP="00705F70">
      <w:pPr>
        <w:jc w:val="left"/>
      </w:pPr>
      <w:r>
        <w:rPr>
          <w:noProof/>
        </w:rPr>
        <w:drawing>
          <wp:inline distT="0" distB="0" distL="0" distR="0" wp14:anchorId="3E3E497A" wp14:editId="5DE7B7D9">
            <wp:extent cx="3962400" cy="35308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91" cy="35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7C2D" w14:textId="73319FA9" w:rsidR="002F3993" w:rsidRPr="002F3993" w:rsidRDefault="00DA29DF" w:rsidP="002F3993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3993">
        <w:rPr>
          <w:rFonts w:ascii="Times New Roman" w:hAnsi="Times New Roman" w:cs="Times New Roman"/>
          <w:sz w:val="24"/>
          <w:szCs w:val="24"/>
        </w:rPr>
        <w:t xml:space="preserve">Supplementary Figure 5. 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Western </w:t>
      </w:r>
      <w:r w:rsidR="002F3993">
        <w:rPr>
          <w:rFonts w:ascii="Times New Roman" w:hAnsi="Times New Roman" w:cs="Times New Roman"/>
          <w:sz w:val="24"/>
          <w:szCs w:val="24"/>
        </w:rPr>
        <w:t>b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lot </w:t>
      </w:r>
      <w:r w:rsidR="002F3993">
        <w:rPr>
          <w:rFonts w:ascii="Times New Roman" w:hAnsi="Times New Roman" w:cs="Times New Roman"/>
          <w:sz w:val="24"/>
          <w:szCs w:val="24"/>
        </w:rPr>
        <w:t xml:space="preserve">of </w:t>
      </w:r>
      <w:r w:rsidR="002F3993" w:rsidRPr="002F3993">
        <w:rPr>
          <w:rFonts w:ascii="Times New Roman" w:hAnsi="Times New Roman" w:cs="Times New Roman"/>
          <w:sz w:val="24"/>
          <w:szCs w:val="24"/>
        </w:rPr>
        <w:t xml:space="preserve">GFAP in astrocyte derived exosomes and </w:t>
      </w:r>
      <w:r w:rsidR="002F3993" w:rsidRPr="002F3993">
        <w:rPr>
          <w:rFonts w:ascii="Times New Roman" w:hAnsi="Times New Roman" w:cs="Times New Roman"/>
          <w:sz w:val="24"/>
          <w:szCs w:val="24"/>
        </w:rPr>
        <w:lastRenderedPageBreak/>
        <w:t>EV-Depleted plasma in NC, SCD, aMCI, and AD subject</w:t>
      </w:r>
      <w:r w:rsidR="002D25D6">
        <w:rPr>
          <w:rFonts w:ascii="Times New Roman" w:hAnsi="Times New Roman" w:cs="Times New Roman"/>
          <w:sz w:val="24"/>
          <w:szCs w:val="24"/>
        </w:rPr>
        <w:t>s</w:t>
      </w:r>
      <w:r w:rsidR="004207E5">
        <w:rPr>
          <w:rFonts w:ascii="Times New Roman" w:hAnsi="Times New Roman" w:cs="Times New Roman"/>
          <w:sz w:val="24"/>
          <w:szCs w:val="24"/>
        </w:rPr>
        <w:t>, Rat-brain as the positive control.</w:t>
      </w:r>
      <w:r w:rsidR="002F3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DD232" w14:textId="559F8C81" w:rsidR="002F3993" w:rsidRDefault="002F3993">
      <w:pPr>
        <w:jc w:val="left"/>
      </w:pPr>
    </w:p>
    <w:p w14:paraId="64DE0501" w14:textId="32B33978" w:rsidR="006960B1" w:rsidRDefault="00876623">
      <w:pPr>
        <w:jc w:val="left"/>
      </w:pPr>
      <w:r>
        <w:rPr>
          <w:noProof/>
        </w:rPr>
        <w:drawing>
          <wp:inline distT="0" distB="0" distL="0" distR="0" wp14:anchorId="2FC6B282" wp14:editId="201DCFA2">
            <wp:extent cx="5274310" cy="4827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240D" w14:textId="1678ADEA" w:rsidR="00876623" w:rsidRPr="00022D8C" w:rsidRDefault="00876623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022D8C">
        <w:rPr>
          <w:rFonts w:ascii="Times New Roman" w:hAnsi="Times New Roman" w:cs="Times New Roman"/>
          <w:sz w:val="24"/>
          <w:szCs w:val="24"/>
        </w:rPr>
        <w:t xml:space="preserve">Supplementary Figure 6. 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 xml:space="preserve">Three inflammation factors in the NC, SCD, and aMCI/AD groups. The scatter plots with SD were present the concentrations of plasma IL-6 (A), IL-8 (B), MCP-1 (C) and MCP-1 levels in ADEs (after normalized with CD81) (D) in different clinical groups. ​The </w:t>
      </w:r>
      <w:r w:rsidRPr="00022D8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p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 xml:space="preserve">-values </w:t>
      </w:r>
      <w:r w:rsidR="00F015F8" w:rsidRPr="00022D8C">
        <w:rPr>
          <w:rFonts w:ascii="Times New Roman" w:eastAsia="SimSun" w:hAnsi="Times New Roman" w:cs="Times New Roman"/>
          <w:kern w:val="0"/>
          <w:sz w:val="24"/>
          <w:szCs w:val="24"/>
        </w:rPr>
        <w:t xml:space="preserve">of MCP-1 in ADEs 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>w</w:t>
      </w:r>
      <w:r w:rsidR="007D7369" w:rsidRPr="00022D8C">
        <w:rPr>
          <w:rFonts w:ascii="Times New Roman" w:eastAsia="SimSun" w:hAnsi="Times New Roman" w:cs="Times New Roman"/>
          <w:kern w:val="0"/>
          <w:sz w:val="24"/>
          <w:szCs w:val="24"/>
        </w:rPr>
        <w:t>as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 xml:space="preserve"> marked. </w:t>
      </w:r>
    </w:p>
    <w:p w14:paraId="4DFFFD4A" w14:textId="70A4D227" w:rsidR="00F015F8" w:rsidRDefault="00F015F8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7E1F0CF0" w14:textId="08404D40" w:rsidR="00F015F8" w:rsidRDefault="00F015F8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25E03FAE" w14:textId="26F7CF3A" w:rsidR="00F015F8" w:rsidRDefault="00F015F8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14:paraId="0BD5B5D2" w14:textId="2D19BB26" w:rsidR="00F015F8" w:rsidRDefault="006065FB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594759" wp14:editId="32D581E4">
            <wp:extent cx="5274310" cy="55473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FB29" w14:textId="7D2599E1" w:rsidR="00F015F8" w:rsidRPr="00022D8C" w:rsidRDefault="00F015F8" w:rsidP="00876623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022D8C">
        <w:rPr>
          <w:rFonts w:ascii="Times New Roman" w:hAnsi="Times New Roman" w:cs="Times New Roman"/>
          <w:sz w:val="24"/>
          <w:szCs w:val="24"/>
        </w:rPr>
        <w:t xml:space="preserve">Supplementary Figure 7. 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>Spearman rank correlation scatterplots between IL-6 (A) and IL-8 (B) in plasma and MCP-1 in ADEs</w:t>
      </w:r>
      <w:r w:rsidR="00943476" w:rsidRPr="00022D8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</w:p>
    <w:p w14:paraId="268D4C58" w14:textId="15B68C56" w:rsidR="00943476" w:rsidRDefault="00943476" w:rsidP="00876623">
      <w:pPr>
        <w:spacing w:line="480" w:lineRule="auto"/>
        <w:rPr>
          <w:rFonts w:ascii="Times New Roman" w:eastAsia="SimSun" w:hAnsi="Times New Roman" w:cs="Times New Roman"/>
          <w:color w:val="FF0000"/>
          <w:kern w:val="0"/>
          <w:sz w:val="24"/>
          <w:szCs w:val="24"/>
        </w:rPr>
      </w:pPr>
    </w:p>
    <w:p w14:paraId="173273D8" w14:textId="45BC0CDF" w:rsidR="00943476" w:rsidRPr="00943476" w:rsidRDefault="00804BCA" w:rsidP="00876623">
      <w:pPr>
        <w:spacing w:line="480" w:lineRule="auto"/>
        <w:rPr>
          <w:rFonts w:ascii="Times New Roman" w:eastAsia="SimSun" w:hAnsi="Times New Roman" w:cs="Times New Roman"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0ECD4A" wp14:editId="2D473071">
            <wp:extent cx="5232233" cy="6841067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08" cy="68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C088" w14:textId="1032F98C" w:rsidR="00943476" w:rsidRPr="00022D8C" w:rsidRDefault="00943476" w:rsidP="00943476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022D8C">
        <w:rPr>
          <w:rFonts w:ascii="Times New Roman" w:hAnsi="Times New Roman" w:cs="Times New Roman"/>
          <w:sz w:val="24"/>
          <w:szCs w:val="24"/>
        </w:rPr>
        <w:t xml:space="preserve">Supplementary Figure 8. 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>Spearman rank correlation scatterplots between IL-6, IL-8 and MCP-1 in plasma.</w:t>
      </w:r>
    </w:p>
    <w:p w14:paraId="20B06C3D" w14:textId="76433B03" w:rsidR="00876623" w:rsidRDefault="00876623">
      <w:pPr>
        <w:jc w:val="left"/>
      </w:pPr>
    </w:p>
    <w:p w14:paraId="0C3BE033" w14:textId="25F6498A" w:rsidR="00E45CC0" w:rsidRDefault="00DD34BE">
      <w:pPr>
        <w:jc w:val="left"/>
      </w:pPr>
      <w:r>
        <w:rPr>
          <w:noProof/>
        </w:rPr>
        <w:lastRenderedPageBreak/>
        <w:drawing>
          <wp:inline distT="0" distB="0" distL="0" distR="0" wp14:anchorId="6DCCAC0D" wp14:editId="41877466">
            <wp:extent cx="5274310" cy="57816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28F9" w14:textId="7311D1D6" w:rsidR="009133D4" w:rsidRPr="00022D8C" w:rsidRDefault="009133D4" w:rsidP="009133D4">
      <w:pPr>
        <w:spacing w:line="48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022D8C">
        <w:rPr>
          <w:rFonts w:ascii="Times New Roman" w:hAnsi="Times New Roman" w:cs="Times New Roman"/>
          <w:sz w:val="24"/>
          <w:szCs w:val="24"/>
        </w:rPr>
        <w:t xml:space="preserve">Supplementary Figure </w:t>
      </w:r>
      <w:r w:rsidR="001766D8" w:rsidRPr="00022D8C">
        <w:rPr>
          <w:rFonts w:ascii="Times New Roman" w:hAnsi="Times New Roman" w:cs="Times New Roman"/>
          <w:sz w:val="24"/>
          <w:szCs w:val="24"/>
        </w:rPr>
        <w:t>9</w:t>
      </w:r>
      <w:r w:rsidRPr="00022D8C">
        <w:rPr>
          <w:rFonts w:ascii="Times New Roman" w:hAnsi="Times New Roman" w:cs="Times New Roman"/>
          <w:sz w:val="24"/>
          <w:szCs w:val="24"/>
        </w:rPr>
        <w:t xml:space="preserve">. 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>Spearman rank correlation scatterplots between MMSE scores (A), MoCA</w:t>
      </w:r>
      <w:r w:rsidR="006A4ED3" w:rsidRPr="00022D8C">
        <w:rPr>
          <w:rFonts w:ascii="Times New Roman" w:eastAsia="SimSun" w:hAnsi="Times New Roman" w:cs="Times New Roman"/>
          <w:kern w:val="0"/>
          <w:sz w:val="24"/>
          <w:szCs w:val="24"/>
        </w:rPr>
        <w:t>-B</w:t>
      </w:r>
      <w:r w:rsidRPr="00022D8C">
        <w:rPr>
          <w:rFonts w:ascii="Times New Roman" w:eastAsia="SimSun" w:hAnsi="Times New Roman" w:cs="Times New Roman"/>
          <w:kern w:val="0"/>
          <w:sz w:val="24"/>
          <w:szCs w:val="24"/>
        </w:rPr>
        <w:t xml:space="preserve"> scores (B) and MCP-1 in ADEs.</w:t>
      </w:r>
    </w:p>
    <w:p w14:paraId="05FE0A3C" w14:textId="77777777" w:rsidR="000D0BDA" w:rsidRPr="0070683B" w:rsidRDefault="000D0BDA">
      <w:pPr>
        <w:jc w:val="left"/>
      </w:pPr>
    </w:p>
    <w:sectPr w:rsidR="000D0BDA" w:rsidRPr="007068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983AA" w14:textId="77777777" w:rsidR="000C3945" w:rsidRDefault="000C3945" w:rsidP="00A83E08">
      <w:r>
        <w:separator/>
      </w:r>
    </w:p>
  </w:endnote>
  <w:endnote w:type="continuationSeparator" w:id="0">
    <w:p w14:paraId="33FEC9BD" w14:textId="77777777" w:rsidR="000C3945" w:rsidRDefault="000C3945" w:rsidP="00A8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0ACA2" w14:textId="77777777" w:rsidR="000C3945" w:rsidRDefault="000C3945" w:rsidP="00A83E08">
      <w:r>
        <w:separator/>
      </w:r>
    </w:p>
  </w:footnote>
  <w:footnote w:type="continuationSeparator" w:id="0">
    <w:p w14:paraId="11DFA396" w14:textId="77777777" w:rsidR="000C3945" w:rsidRDefault="000C3945" w:rsidP="00A83E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0C"/>
    <w:rsid w:val="00022D8C"/>
    <w:rsid w:val="00071A6B"/>
    <w:rsid w:val="00085E1E"/>
    <w:rsid w:val="000C3945"/>
    <w:rsid w:val="000D0BDA"/>
    <w:rsid w:val="000F6299"/>
    <w:rsid w:val="00133EF9"/>
    <w:rsid w:val="001766D8"/>
    <w:rsid w:val="00194AC8"/>
    <w:rsid w:val="00234A20"/>
    <w:rsid w:val="00241485"/>
    <w:rsid w:val="002652CF"/>
    <w:rsid w:val="002D25D6"/>
    <w:rsid w:val="002F3993"/>
    <w:rsid w:val="00361116"/>
    <w:rsid w:val="003633BF"/>
    <w:rsid w:val="003C54E0"/>
    <w:rsid w:val="004207E5"/>
    <w:rsid w:val="00466433"/>
    <w:rsid w:val="0049363F"/>
    <w:rsid w:val="00571696"/>
    <w:rsid w:val="0058443B"/>
    <w:rsid w:val="006065FB"/>
    <w:rsid w:val="00667DC6"/>
    <w:rsid w:val="0069090C"/>
    <w:rsid w:val="006960B1"/>
    <w:rsid w:val="006A4ED3"/>
    <w:rsid w:val="00705F70"/>
    <w:rsid w:val="0070683B"/>
    <w:rsid w:val="007D7369"/>
    <w:rsid w:val="00804BCA"/>
    <w:rsid w:val="00876623"/>
    <w:rsid w:val="009133D4"/>
    <w:rsid w:val="00943476"/>
    <w:rsid w:val="00A83E08"/>
    <w:rsid w:val="00AA76A0"/>
    <w:rsid w:val="00AD7098"/>
    <w:rsid w:val="00C30C7B"/>
    <w:rsid w:val="00C77E97"/>
    <w:rsid w:val="00D25321"/>
    <w:rsid w:val="00D405C0"/>
    <w:rsid w:val="00DA29DF"/>
    <w:rsid w:val="00DD34BE"/>
    <w:rsid w:val="00E45CC0"/>
    <w:rsid w:val="00E524F5"/>
    <w:rsid w:val="00F0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10F4A"/>
  <w15:chartTrackingRefBased/>
  <w15:docId w15:val="{14E6F165-17E5-4B8F-8A40-418EE5072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E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3E0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3E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3E08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24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ying@xwh.ccmu.edu.cn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anningcaimailbox@163.com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D2C54-B09B-40F9-9BE1-3E08A5BC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婷</dc:creator>
  <cp:keywords/>
  <dc:description/>
  <cp:lastModifiedBy>Frontiers</cp:lastModifiedBy>
  <cp:revision>37</cp:revision>
  <dcterms:created xsi:type="dcterms:W3CDTF">2022-11-11T08:27:00Z</dcterms:created>
  <dcterms:modified xsi:type="dcterms:W3CDTF">2023-02-27T08:32:00Z</dcterms:modified>
</cp:coreProperties>
</file>