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B4A3" w14:textId="77777777" w:rsidR="00300D00" w:rsidRDefault="00300D00" w:rsidP="00CB3AD8">
      <w:pPr>
        <w:keepLines/>
        <w:widowControl w:val="0"/>
        <w:autoSpaceDE w:val="0"/>
        <w:autoSpaceDN w:val="0"/>
        <w:adjustRightInd w:val="0"/>
        <w:spacing w:before="100" w:beforeAutospacing="1" w:after="240" w:line="288" w:lineRule="auto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14:paraId="258C5E39" w14:textId="2BCDA8A0" w:rsidR="007635DA" w:rsidRPr="007635DA" w:rsidRDefault="007635DA" w:rsidP="00CB3AD8">
      <w:pPr>
        <w:keepLines/>
        <w:widowControl w:val="0"/>
        <w:autoSpaceDE w:val="0"/>
        <w:autoSpaceDN w:val="0"/>
        <w:adjustRightInd w:val="0"/>
        <w:spacing w:before="100" w:beforeAutospacing="1" w:after="240" w:line="288" w:lineRule="auto"/>
        <w:rPr>
          <w:rFonts w:ascii="Arial" w:hAnsi="Arial" w:cs="Arial"/>
          <w:sz w:val="18"/>
          <w:szCs w:val="18"/>
        </w:rPr>
      </w:pP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Table </w:t>
      </w:r>
      <w:r w:rsidR="00300D0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1 –</w:t>
      </w:r>
      <w:r w:rsidR="00C7030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30023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List of all species and their designated category (lionfish, fishery, or non-fishery) captured in </w:t>
      </w:r>
      <w:r w:rsidR="00057B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experimental </w:t>
      </w:r>
      <w:r w:rsidR="00300230">
        <w:rPr>
          <w:rFonts w:ascii="Times New Roman" w:eastAsia="Calibri" w:hAnsi="Times New Roman" w:cs="Times New Roman"/>
          <w:spacing w:val="-2"/>
          <w:sz w:val="24"/>
          <w:szCs w:val="24"/>
        </w:rPr>
        <w:t>traps</w:t>
      </w:r>
      <w:r w:rsidR="00C866B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or</w:t>
      </w:r>
      <w:r w:rsidR="0030023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observed on video </w:t>
      </w:r>
      <w:r w:rsidR="00941C23">
        <w:rPr>
          <w:rFonts w:ascii="Times New Roman" w:eastAsia="Calibri" w:hAnsi="Times New Roman" w:cs="Times New Roman"/>
          <w:spacing w:val="-2"/>
          <w:sz w:val="24"/>
          <w:szCs w:val="24"/>
        </w:rPr>
        <w:t>during trap deployments on mesophotic natural reefs</w:t>
      </w:r>
      <w:r w:rsidR="00A22D1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41C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the </w:t>
      </w:r>
      <w:r w:rsidR="00133C9E">
        <w:rPr>
          <w:rFonts w:ascii="Times New Roman" w:eastAsia="Calibri" w:hAnsi="Times New Roman" w:cs="Times New Roman"/>
          <w:spacing w:val="-2"/>
          <w:sz w:val="24"/>
          <w:szCs w:val="24"/>
        </w:rPr>
        <w:t>northeastern</w:t>
      </w:r>
      <w:r w:rsidR="00941C2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Gulf of Mexico.</w:t>
      </w:r>
      <w:r w:rsidRPr="007635DA">
        <w:rPr>
          <w:rFonts w:ascii="Arial" w:hAnsi="Arial" w:cs="Arial"/>
          <w:sz w:val="18"/>
          <w:szCs w:val="18"/>
        </w:rPr>
        <w:fldChar w:fldCharType="begin"/>
      </w:r>
      <w:r w:rsidRPr="007635DA">
        <w:rPr>
          <w:rFonts w:ascii="Arial" w:hAnsi="Arial" w:cs="Arial"/>
          <w:sz w:val="18"/>
          <w:szCs w:val="18"/>
        </w:rPr>
        <w:instrText xml:space="preserve"> LINK </w:instrText>
      </w:r>
      <w:r w:rsidR="00C30E87">
        <w:rPr>
          <w:rFonts w:ascii="Arial" w:hAnsi="Arial" w:cs="Arial"/>
          <w:sz w:val="18"/>
          <w:szCs w:val="18"/>
        </w:rPr>
        <w:instrText xml:space="preserve">Excel.Sheet.12 "https://uflorida-my.sharepoint.com/personal/holdenharris_ufl_edu/Documents/Research/04 Mesophotic trap study/_Manuscript/Tables and figures/Tables/Table S1 Fish cat list.xlsx" "Fish cat list!R1C1:R78C3" </w:instrText>
      </w:r>
      <w:r w:rsidRPr="007635DA">
        <w:rPr>
          <w:rFonts w:ascii="Arial" w:hAnsi="Arial" w:cs="Arial"/>
          <w:sz w:val="18"/>
          <w:szCs w:val="18"/>
        </w:rPr>
        <w:instrText xml:space="preserve">\a \f 4 \h  \* MERGEFORMAT </w:instrText>
      </w:r>
      <w:r w:rsidRPr="007635DA">
        <w:rPr>
          <w:rFonts w:ascii="Arial" w:hAnsi="Arial" w:cs="Arial"/>
          <w:sz w:val="18"/>
          <w:szCs w:val="18"/>
        </w:rPr>
        <w:fldChar w:fldCharType="separate"/>
      </w:r>
    </w:p>
    <w:tbl>
      <w:tblPr>
        <w:tblW w:w="7750" w:type="dxa"/>
        <w:tblLook w:val="04A0" w:firstRow="1" w:lastRow="0" w:firstColumn="1" w:lastColumn="0" w:noHBand="0" w:noVBand="1"/>
      </w:tblPr>
      <w:tblGrid>
        <w:gridCol w:w="1800"/>
        <w:gridCol w:w="3150"/>
        <w:gridCol w:w="2800"/>
      </w:tblGrid>
      <w:tr w:rsidR="007635DA" w:rsidRPr="006266CC" w14:paraId="4ADE5DCB" w14:textId="77777777" w:rsidTr="006266CC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36067" w14:textId="14589658" w:rsidR="007635DA" w:rsidRPr="006266CC" w:rsidRDefault="007635DA" w:rsidP="006266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1600" w14:textId="77777777" w:rsidR="007635DA" w:rsidRPr="006266CC" w:rsidRDefault="007635DA" w:rsidP="006266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DBE2" w14:textId="77777777" w:rsidR="007635DA" w:rsidRPr="006266CC" w:rsidRDefault="007635DA" w:rsidP="006266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Common name</w:t>
            </w:r>
          </w:p>
        </w:tc>
      </w:tr>
      <w:tr w:rsidR="007635DA" w:rsidRPr="006266CC" w14:paraId="0297C800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15C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55C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Pterois volitans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7427" w14:textId="0D10295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lionfish</w:t>
            </w:r>
          </w:p>
        </w:tc>
      </w:tr>
      <w:tr w:rsidR="007635DA" w:rsidRPr="006266CC" w14:paraId="7299FA9F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549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B4E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Balistes capriscus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ABA" w14:textId="400FCDB8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 triggerfish</w:t>
            </w:r>
          </w:p>
        </w:tc>
      </w:tr>
      <w:tr w:rsidR="007635DA" w:rsidRPr="006266CC" w14:paraId="341F3F8C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A9C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5FF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Calamus proridens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0EF9" w14:textId="3953EC21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Littlehead porgy</w:t>
            </w:r>
          </w:p>
        </w:tc>
      </w:tr>
      <w:tr w:rsidR="007635DA" w:rsidRPr="006266CC" w14:paraId="3BFF08FB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6E0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1E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Calamus nodosus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C6D1" w14:textId="6396711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Knobbed porgy</w:t>
            </w:r>
          </w:p>
        </w:tc>
      </w:tr>
      <w:tr w:rsidR="007635DA" w:rsidRPr="006266CC" w14:paraId="6CB9C10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62D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D44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Cephalopholis cruentata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F02" w14:textId="1D7EA8E0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Graysby grouper</w:t>
            </w:r>
          </w:p>
        </w:tc>
      </w:tr>
      <w:tr w:rsidR="007635DA" w:rsidRPr="006266CC" w14:paraId="239F19C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346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A9F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Cephalopholis cruentatus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3774" w14:textId="1F21617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Graysby</w:t>
            </w:r>
          </w:p>
        </w:tc>
      </w:tr>
      <w:tr w:rsidR="007635DA" w:rsidRPr="006266CC" w14:paraId="104714B6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FF4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B59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Epinephelus guttatus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376C" w14:textId="5EA4954D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hind</w:t>
            </w:r>
          </w:p>
        </w:tc>
      </w:tr>
      <w:tr w:rsidR="007635DA" w:rsidRPr="006266CC" w14:paraId="13995B55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41F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7A6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Epinephelus morio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1EE1" w14:textId="6B0095F8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grouper</w:t>
            </w:r>
          </w:p>
        </w:tc>
      </w:tr>
      <w:tr w:rsidR="007635DA" w:rsidRPr="006266CC" w14:paraId="395E506A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8B3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C34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Hyporthodus niveatus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150C" w14:textId="1086339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Snowy grouper</w:t>
            </w:r>
          </w:p>
        </w:tc>
      </w:tr>
      <w:tr w:rsidR="007635DA" w:rsidRPr="006266CC" w14:paraId="30C5FCA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78B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F3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Lutjanus campechanus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D721" w14:textId="07771D3A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snapper</w:t>
            </w:r>
          </w:p>
        </w:tc>
      </w:tr>
      <w:tr w:rsidR="007635DA" w:rsidRPr="006266CC" w14:paraId="45B27EA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9F3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6B4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Lutjanus griseus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5C87" w14:textId="7FA8F1F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 snapper</w:t>
            </w:r>
          </w:p>
        </w:tc>
      </w:tr>
      <w:tr w:rsidR="007635DA" w:rsidRPr="006266CC" w14:paraId="4F541815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F3A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2F9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Lutjanus griseus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EA02" w14:textId="0F577DE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Mangrove snapper</w:t>
            </w:r>
          </w:p>
        </w:tc>
      </w:tr>
      <w:tr w:rsidR="007635DA" w:rsidRPr="006266CC" w14:paraId="00C2AEE7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0C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73C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Lutjanus synagris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61D4" w14:textId="2A85D36C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Lane snapper</w:t>
            </w:r>
          </w:p>
        </w:tc>
      </w:tr>
      <w:tr w:rsidR="007635DA" w:rsidRPr="006266CC" w14:paraId="0F7DF04F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7FD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AC6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Mycteroperca microlepis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0AE" w14:textId="6B0C9B2B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Gag grouper</w:t>
            </w:r>
          </w:p>
        </w:tc>
      </w:tr>
      <w:tr w:rsidR="007635DA" w:rsidRPr="006266CC" w14:paraId="71A3F6E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CC2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02F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Mycteroperca phenax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391E" w14:textId="5DA99EA8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</w:t>
            </w:r>
          </w:p>
        </w:tc>
      </w:tr>
      <w:tr w:rsidR="007635DA" w:rsidRPr="006266CC" w14:paraId="3F90635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24C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B6B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Pagrus pagrus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7A51" w14:textId="4F386B5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porgy</w:t>
            </w:r>
          </w:p>
        </w:tc>
      </w:tr>
      <w:tr w:rsidR="007635DA" w:rsidRPr="006266CC" w14:paraId="7337284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12C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B7D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Rhomboplites aurorubens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4829" w14:textId="427BFB4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Vermilion snapper</w:t>
            </w:r>
          </w:p>
        </w:tc>
      </w:tr>
      <w:tr w:rsidR="007635DA" w:rsidRPr="006266CC" w14:paraId="2FE8A6D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294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724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Seriola dumerili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5167" w14:textId="2963652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Greater amberjack</w:t>
            </w:r>
          </w:p>
        </w:tc>
      </w:tr>
      <w:tr w:rsidR="007635DA" w:rsidRPr="006266CC" w14:paraId="22785A9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AE4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2B3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Seriola rivoliana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D11F" w14:textId="652C4FE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Almaco jack</w:t>
            </w:r>
          </w:p>
        </w:tc>
      </w:tr>
      <w:tr w:rsidR="007635DA" w:rsidRPr="006266CC" w14:paraId="7582E6FD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62DD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62D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Acanthostracion quadricornis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D8E6" w14:textId="70021660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Scrawled cowfish</w:t>
            </w:r>
          </w:p>
        </w:tc>
      </w:tr>
      <w:tr w:rsidR="007635DA" w:rsidRPr="006266CC" w14:paraId="354DB635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666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60C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Aluterus monoceros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8650" w14:textId="1B214954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Unicorn filefish</w:t>
            </w:r>
          </w:p>
        </w:tc>
      </w:tr>
      <w:tr w:rsidR="007635DA" w:rsidRPr="006266CC" w14:paraId="1A2CACCB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CE9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7D2D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Aluterus scriptus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DB6D" w14:textId="6706D71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Scrawled filefish</w:t>
            </w:r>
          </w:p>
        </w:tc>
      </w:tr>
      <w:tr w:rsidR="007635DA" w:rsidRPr="006266CC" w14:paraId="2ADE90A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AEC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E9A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Bathytoshia centroura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7718" w14:textId="0C7629FB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Roughtail stingray</w:t>
            </w:r>
          </w:p>
        </w:tc>
      </w:tr>
      <w:tr w:rsidR="007635DA" w:rsidRPr="006266CC" w14:paraId="1ACFCD04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8A8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BB5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Bodianus pulchellus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691F" w14:textId="2C35447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Spotfin hogfish</w:t>
            </w:r>
          </w:p>
        </w:tc>
      </w:tr>
      <w:tr w:rsidR="007635DA" w:rsidRPr="006266CC" w14:paraId="3577659A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C49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4F7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Bodianus rufus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38B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Spanish hogfish</w:t>
            </w:r>
          </w:p>
        </w:tc>
      </w:tr>
      <w:tr w:rsidR="007635DA" w:rsidRPr="006266CC" w14:paraId="7152B350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835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460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Brotula barbata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39B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Atlantic bearded brotula</w:t>
            </w:r>
          </w:p>
        </w:tc>
      </w:tr>
      <w:tr w:rsidR="007635DA" w:rsidRPr="006266CC" w14:paraId="57EF6AE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E6B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E96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Calamus bajonado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0136" w14:textId="12918C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Jolthead porgy</w:t>
            </w:r>
          </w:p>
        </w:tc>
      </w:tr>
      <w:tr w:rsidR="007635DA" w:rsidRPr="006266CC" w14:paraId="0E706FA4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FF1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961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Calamus leucosteus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A2D3" w14:textId="74C659EA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Whitebone porgy</w:t>
            </w:r>
          </w:p>
        </w:tc>
      </w:tr>
      <w:tr w:rsidR="007635DA" w:rsidRPr="006266CC" w14:paraId="0C5F9C1C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AB2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3F4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Canthigaster rostrata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26F0" w14:textId="7874580C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Sharpnose puffer</w:t>
            </w:r>
          </w:p>
        </w:tc>
      </w:tr>
      <w:tr w:rsidR="007635DA" w:rsidRPr="006266CC" w14:paraId="3D402506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864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2A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Centropristis ocyurus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6D5" w14:textId="2262AFE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sea bass</w:t>
            </w:r>
          </w:p>
        </w:tc>
      </w:tr>
      <w:tr w:rsidR="007635DA" w:rsidRPr="006266CC" w14:paraId="50A3ADB6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212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F9E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Centropyge argi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09FB" w14:textId="3F023DC1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Cherubfish</w:t>
            </w:r>
          </w:p>
        </w:tc>
      </w:tr>
      <w:tr w:rsidR="007635DA" w:rsidRPr="006266CC" w14:paraId="78668A1D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FC8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9A7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Chaetodon aya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C0FE" w14:textId="5407E7FC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butterflyfish</w:t>
            </w:r>
          </w:p>
        </w:tc>
      </w:tr>
      <w:tr w:rsidR="007635DA" w:rsidRPr="006266CC" w14:paraId="24B60AB5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836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E76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Chaetodon ocellatus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F74" w14:textId="4E5B845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Spotfin butterflyfish</w:t>
            </w:r>
          </w:p>
        </w:tc>
      </w:tr>
      <w:tr w:rsidR="007635DA" w:rsidRPr="006266CC" w14:paraId="48A6FD5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751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6A5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Chaetodon sedentarius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36B" w14:textId="27F0D69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Reef butterflyfish</w:t>
            </w:r>
          </w:p>
        </w:tc>
      </w:tr>
      <w:tr w:rsidR="007635DA" w:rsidRPr="006266CC" w14:paraId="01B0A67B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122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4AC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Chelonia mydas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EAB3" w14:textId="5D66638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 turtle</w:t>
            </w:r>
          </w:p>
        </w:tc>
      </w:tr>
      <w:tr w:rsidR="007635DA" w:rsidRPr="006266CC" w14:paraId="4FC2A2E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5ACD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6B6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Chilomycterus schoepfi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163A" w14:textId="3C04529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Striped burrfish</w:t>
            </w:r>
          </w:p>
        </w:tc>
      </w:tr>
      <w:tr w:rsidR="007635DA" w:rsidRPr="006266CC" w14:paraId="6F7E211B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979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589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Chromis enchrysura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7A70" w14:textId="0CE10E9A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Yellowtail reeffish</w:t>
            </w:r>
          </w:p>
        </w:tc>
      </w:tr>
      <w:tr w:rsidR="007635DA" w:rsidRPr="006266CC" w14:paraId="2C9EDCC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03E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12A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Chromis cyanea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9689" w14:textId="30F9CFB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Blue chromis</w:t>
            </w:r>
          </w:p>
        </w:tc>
      </w:tr>
      <w:tr w:rsidR="007635DA" w:rsidRPr="006266CC" w14:paraId="5FA0A90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FA4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928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Diplectrum formosum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91F0" w14:textId="7AA2419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 perch</w:t>
            </w:r>
          </w:p>
        </w:tc>
      </w:tr>
      <w:tr w:rsidR="007635DA" w:rsidRPr="006266CC" w14:paraId="115F396C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9A0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F87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Echeneis naucrates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6805" w14:textId="3DBA70AE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Sharksucker</w:t>
            </w:r>
          </w:p>
        </w:tc>
      </w:tr>
      <w:tr w:rsidR="007635DA" w:rsidRPr="006266CC" w14:paraId="1119DBB5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A12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227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Equetus lanceolatus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26FF" w14:textId="348199C1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Jacknife fish</w:t>
            </w:r>
          </w:p>
        </w:tc>
      </w:tr>
      <w:tr w:rsidR="007635DA" w:rsidRPr="006266CC" w14:paraId="05F6E5A7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64C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FEB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Fistularia tabacaria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4C7A" w14:textId="6AF4531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Bluespotted cornetfish</w:t>
            </w:r>
          </w:p>
        </w:tc>
      </w:tr>
      <w:tr w:rsidR="007635DA" w:rsidRPr="006266CC" w14:paraId="22A1C8C8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D88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DC2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Fowlerichthys ocellatus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E932" w14:textId="3A2441E4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Ocellated frogfish</w:t>
            </w:r>
          </w:p>
        </w:tc>
      </w:tr>
      <w:tr w:rsidR="007635DA" w:rsidRPr="006266CC" w14:paraId="4014E35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5B2D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A1D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Gymnothorax moringa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974B" w14:textId="1C00AC03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Spotted moray</w:t>
            </w:r>
          </w:p>
        </w:tc>
      </w:tr>
      <w:tr w:rsidR="007635DA" w:rsidRPr="006266CC" w14:paraId="22CF10F8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C12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61B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Haemulon aurolineatum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6E15" w14:textId="60D39CF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Tomtate</w:t>
            </w:r>
          </w:p>
        </w:tc>
      </w:tr>
      <w:tr w:rsidR="007635DA" w:rsidRPr="006266CC" w14:paraId="02411E3D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BEF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6DB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Halichoeres bathyphilus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954A" w14:textId="3138D00C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Greenband wrasse</w:t>
            </w:r>
          </w:p>
        </w:tc>
      </w:tr>
      <w:tr w:rsidR="007635DA" w:rsidRPr="006266CC" w14:paraId="67942CCD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C24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1FDE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Halichoeres bivittatus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8515" w14:textId="6B9237EB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Slippery dick</w:t>
            </w:r>
          </w:p>
        </w:tc>
      </w:tr>
      <w:tr w:rsidR="007635DA" w:rsidRPr="006266CC" w14:paraId="14B9D507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9AD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6F2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Holacanthus bermudensis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6D6E" w14:textId="63783139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Blue angelfish</w:t>
            </w:r>
          </w:p>
        </w:tc>
      </w:tr>
      <w:tr w:rsidR="007635DA" w:rsidRPr="006266CC" w14:paraId="6B335820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2CA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1A7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Holacanthus ciliaris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7DB" w14:textId="1505457B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Queen angelfish</w:t>
            </w:r>
          </w:p>
        </w:tc>
      </w:tr>
      <w:tr w:rsidR="007635DA" w:rsidRPr="006266CC" w14:paraId="4A42D40F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ACF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C0A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Holocentrus adscensionis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5C2" w14:textId="0647372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Squirrelfish</w:t>
            </w:r>
          </w:p>
        </w:tc>
      </w:tr>
      <w:tr w:rsidR="007635DA" w:rsidRPr="006266CC" w14:paraId="60A5479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227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C8A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Hypanus americanus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B86F" w14:textId="751AD6B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Southern stingray</w:t>
            </w:r>
          </w:p>
        </w:tc>
      </w:tr>
      <w:tr w:rsidR="007635DA" w:rsidRPr="006266CC" w14:paraId="10AB54C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CF9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466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Liopropoma eukrines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8FC5" w14:textId="21ABE94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Wrasse bass</w:t>
            </w:r>
          </w:p>
        </w:tc>
      </w:tr>
      <w:tr w:rsidR="007635DA" w:rsidRPr="006266CC" w14:paraId="3F75596A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2D5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450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Lutjanus vivanus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1E1F" w14:textId="5B20DE4C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Silk snapper</w:t>
            </w:r>
          </w:p>
        </w:tc>
      </w:tr>
      <w:tr w:rsidR="007635DA" w:rsidRPr="006266CC" w14:paraId="4116115C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FC4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995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Malacanthus plumieri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A57A" w14:textId="16FCE879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 tilefish</w:t>
            </w:r>
          </w:p>
        </w:tc>
      </w:tr>
      <w:tr w:rsidR="007635DA" w:rsidRPr="006266CC" w14:paraId="579B4150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0AD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EFB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Microspathodon chrysurus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1E89" w14:textId="7F6F1BC8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Yellowtail damselfish</w:t>
            </w:r>
          </w:p>
        </w:tc>
      </w:tr>
      <w:tr w:rsidR="007635DA" w:rsidRPr="006266CC" w14:paraId="54A5BDE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883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338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Muraena retifera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30B1" w14:textId="6489BFD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Reticulate moray</w:t>
            </w:r>
          </w:p>
        </w:tc>
      </w:tr>
      <w:tr w:rsidR="007635DA" w:rsidRPr="006266CC" w14:paraId="1E4B092B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462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09B6" w14:textId="32E270A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Mustelus</w:t>
            </w:r>
            <w:r w:rsidR="003902C7"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3902C7"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sp.</w:t>
            </w: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B2F" w14:textId="1391826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Smooth hound</w:t>
            </w:r>
          </w:p>
        </w:tc>
      </w:tr>
      <w:tr w:rsidR="007635DA" w:rsidRPr="006266CC" w14:paraId="3B13700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67D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D6A3" w14:textId="192211E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Ophidiidae </w:t>
            </w:r>
            <w:r w:rsidR="003902C7"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E6C9" w14:textId="5045A24E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Cusk eel</w:t>
            </w:r>
          </w:p>
        </w:tc>
      </w:tr>
      <w:tr w:rsidR="007635DA" w:rsidRPr="006266CC" w14:paraId="3A6754C4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BF09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B2F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Opsanus pardus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300E" w14:textId="1A707D34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Leopard toadfish</w:t>
            </w:r>
          </w:p>
        </w:tc>
      </w:tr>
      <w:tr w:rsidR="007635DA" w:rsidRPr="006266CC" w14:paraId="0EEA6C73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A83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04A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Paranthias furcifer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1BE7" w14:textId="687FF8D3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Creolefish</w:t>
            </w:r>
          </w:p>
        </w:tc>
      </w:tr>
      <w:tr w:rsidR="007635DA" w:rsidRPr="006266CC" w14:paraId="05EFEC18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313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23F0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Pareques acuminatus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9729" w14:textId="107994B1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Highhat</w:t>
            </w:r>
          </w:p>
        </w:tc>
      </w:tr>
      <w:tr w:rsidR="007635DA" w:rsidRPr="006266CC" w14:paraId="072DD297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1348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4B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Pareques iwamotoi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1DF3" w14:textId="2349FC3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Blackbar drum</w:t>
            </w:r>
          </w:p>
        </w:tc>
      </w:tr>
      <w:tr w:rsidR="007635DA" w:rsidRPr="006266CC" w14:paraId="50DD4020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A02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F17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Pareques umbrosus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BFD" w14:textId="685D2FAE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Cubbyu</w:t>
            </w:r>
          </w:p>
        </w:tc>
      </w:tr>
      <w:tr w:rsidR="007635DA" w:rsidRPr="006266CC" w14:paraId="7AD59B88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5F3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3B7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Pomacentridae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241" w14:textId="59FB096A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Damselfishes</w:t>
            </w:r>
          </w:p>
        </w:tc>
      </w:tr>
      <w:tr w:rsidR="007635DA" w:rsidRPr="006266CC" w14:paraId="07D99E04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B0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47A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Priacanthus arenatus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22C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Atlantic bigeye</w:t>
            </w:r>
          </w:p>
        </w:tc>
      </w:tr>
      <w:tr w:rsidR="007635DA" w:rsidRPr="006266CC" w14:paraId="5AC3476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B1E1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7F2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Pristigenys alta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F545" w14:textId="6E05E469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Short Bigeye</w:t>
            </w:r>
          </w:p>
        </w:tc>
      </w:tr>
      <w:tr w:rsidR="007635DA" w:rsidRPr="006266CC" w14:paraId="2215D802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5DD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BAA7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Prognathodes aculeatus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5F53" w14:textId="73188D32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Longsnout butterflyfish</w:t>
            </w:r>
          </w:p>
        </w:tc>
      </w:tr>
      <w:tr w:rsidR="007635DA" w:rsidRPr="006266CC" w14:paraId="76B68761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8AE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D43B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Rypticus maculatus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BA5E" w14:textId="0FEDBD84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Whitespotted soapfish</w:t>
            </w:r>
          </w:p>
        </w:tc>
      </w:tr>
      <w:tr w:rsidR="007635DA" w:rsidRPr="006266CC" w14:paraId="298A9F99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8F45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2DCC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Sphoeroides spengleri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BBE2" w14:textId="2E8C184B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Bandtail puffer</w:t>
            </w:r>
          </w:p>
        </w:tc>
      </w:tr>
      <w:tr w:rsidR="007635DA" w:rsidRPr="006266CC" w14:paraId="38BF1E4A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9E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03CF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Stegastes leucostictus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1270" w14:textId="4F8CB695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Beaugregory</w:t>
            </w:r>
          </w:p>
        </w:tc>
      </w:tr>
      <w:tr w:rsidR="007635DA" w:rsidRPr="006266CC" w14:paraId="705221CD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E14A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6A6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Tattler bass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0BB6" w14:textId="64455AF4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Tattler bass</w:t>
            </w:r>
          </w:p>
        </w:tc>
      </w:tr>
      <w:tr w:rsidR="007635DA" w:rsidRPr="006266CC" w14:paraId="2AD41FBE" w14:textId="77777777" w:rsidTr="006266C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A9C4" w14:textId="77777777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7415" w14:textId="475287AF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Triglidae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2618" w14:textId="53BF20E6" w:rsidR="007635DA" w:rsidRPr="006266CC" w:rsidRDefault="007635DA" w:rsidP="00763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 robins</w:t>
            </w:r>
          </w:p>
        </w:tc>
      </w:tr>
    </w:tbl>
    <w:p w14:paraId="09C99ECA" w14:textId="3486041D" w:rsidR="00AC0730" w:rsidRPr="007635DA" w:rsidRDefault="007635DA" w:rsidP="00AA3FAB">
      <w:pPr>
        <w:keepLines/>
        <w:widowControl w:val="0"/>
        <w:autoSpaceDE w:val="0"/>
        <w:autoSpaceDN w:val="0"/>
        <w:adjustRightInd w:val="0"/>
        <w:spacing w:before="100" w:beforeAutospacing="1" w:after="360" w:line="288" w:lineRule="auto"/>
        <w:rPr>
          <w:rFonts w:ascii="Arial" w:eastAsia="Calibri" w:hAnsi="Arial" w:cs="Arial"/>
          <w:spacing w:val="-2"/>
        </w:rPr>
      </w:pPr>
      <w:r w:rsidRPr="007635DA">
        <w:rPr>
          <w:rFonts w:ascii="Arial" w:eastAsia="Calibri" w:hAnsi="Arial" w:cs="Arial"/>
          <w:spacing w:val="-2"/>
          <w:sz w:val="18"/>
          <w:szCs w:val="18"/>
        </w:rPr>
        <w:fldChar w:fldCharType="end"/>
      </w:r>
    </w:p>
    <w:p w14:paraId="0FB29BC9" w14:textId="13768BCA" w:rsidR="00885B96" w:rsidRDefault="00885B96">
      <w:pPr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br w:type="page"/>
      </w:r>
    </w:p>
    <w:p w14:paraId="5F4E61EF" w14:textId="386D82F6" w:rsidR="00885B96" w:rsidRDefault="00885B96" w:rsidP="00CB3AD8">
      <w:pPr>
        <w:spacing w:after="24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 xml:space="preserve">Table </w:t>
      </w:r>
      <w:r w:rsidR="00300D0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2</w:t>
      </w: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– </w:t>
      </w:r>
      <w:r w:rsidR="00B96B83" w:rsidRPr="00B96B83">
        <w:rPr>
          <w:rFonts w:ascii="Times New Roman" w:eastAsia="Calibri" w:hAnsi="Times New Roman" w:cs="Times New Roman"/>
          <w:spacing w:val="-2"/>
          <w:sz w:val="24"/>
          <w:szCs w:val="24"/>
        </w:rPr>
        <w:t>Total</w:t>
      </w:r>
      <w:r w:rsidR="00B96B8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B96B8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atches by trap type (</w:t>
      </w:r>
      <w:r w:rsidR="003E3780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obster, </w:t>
      </w:r>
      <w:r w:rsidR="003E3780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eabass, or Gittings) and category (lionfish, fishery, or non-fishery) </w:t>
      </w:r>
      <w:r w:rsidR="00B96B83">
        <w:rPr>
          <w:rFonts w:ascii="Times New Roman" w:eastAsia="Calibri" w:hAnsi="Times New Roman" w:cs="Times New Roman"/>
          <w:spacing w:val="-2"/>
          <w:sz w:val="24"/>
          <w:szCs w:val="24"/>
        </w:rPr>
        <w:t>by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species as number of individuals (n) and total biomass (kg)</w:t>
      </w:r>
      <w:r w:rsidR="00BD202F">
        <w:rPr>
          <w:rFonts w:ascii="Times New Roman" w:eastAsia="Calibri" w:hAnsi="Times New Roman" w:cs="Times New Roman"/>
          <w:spacing w:val="-2"/>
          <w:sz w:val="24"/>
          <w:szCs w:val="24"/>
        </w:rPr>
        <w:t>. T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ratio of lionfish biomass (LF) to the biomass of native fishes (NF) </w:t>
      </w:r>
      <w:r w:rsidR="00BD20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indicated. </w:t>
      </w:r>
    </w:p>
    <w:tbl>
      <w:tblPr>
        <w:tblW w:w="8287" w:type="dxa"/>
        <w:tblLook w:val="04A0" w:firstRow="1" w:lastRow="0" w:firstColumn="1" w:lastColumn="0" w:noHBand="0" w:noVBand="1"/>
      </w:tblPr>
      <w:tblGrid>
        <w:gridCol w:w="1170"/>
        <w:gridCol w:w="1420"/>
        <w:gridCol w:w="2650"/>
        <w:gridCol w:w="600"/>
        <w:gridCol w:w="1527"/>
        <w:gridCol w:w="920"/>
      </w:tblGrid>
      <w:tr w:rsidR="00885B96" w:rsidRPr="006266CC" w14:paraId="0C31579B" w14:textId="77777777" w:rsidTr="006266CC">
        <w:trPr>
          <w:trHeight w:val="377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EF4E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Trap type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693D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2433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869A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BA61F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Biomass (kg)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EDD9" w14:textId="77777777" w:rsidR="00885B96" w:rsidRPr="006266CC" w:rsidRDefault="00885B96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LF:NF</w:t>
            </w:r>
          </w:p>
        </w:tc>
      </w:tr>
      <w:tr w:rsidR="00885B96" w:rsidRPr="006266CC" w14:paraId="01B7F782" w14:textId="77777777" w:rsidTr="2729EAA8">
        <w:trPr>
          <w:trHeight w:val="107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FA8A82" w14:textId="0B593994" w:rsidR="00885B96" w:rsidRPr="006266CC" w:rsidRDefault="003E3780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Lobster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A075B8" w14:textId="77777777" w:rsidR="00885B96" w:rsidRPr="006266CC" w:rsidDel="00E629C2" w:rsidRDefault="00885B9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D0DB2C" w14:textId="77777777" w:rsidR="00885B96" w:rsidRPr="006266CC" w:rsidRDefault="00885B9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752430" w14:textId="77777777" w:rsidR="00885B96" w:rsidRPr="006266CC" w:rsidRDefault="00885B9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2FA3348" w14:textId="77777777" w:rsidR="00885B96" w:rsidRPr="006266CC" w:rsidRDefault="00885B9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38E35F0" w14:textId="77777777" w:rsidR="00885B96" w:rsidRPr="006266CC" w:rsidRDefault="00885B9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5B96" w:rsidRPr="006266CC" w14:paraId="3C079C89" w14:textId="77777777" w:rsidTr="2729EAA8">
        <w:trPr>
          <w:trHeight w:val="278"/>
        </w:trPr>
        <w:tc>
          <w:tcPr>
            <w:tcW w:w="1170" w:type="dxa"/>
            <w:vMerge/>
            <w:noWrap/>
            <w:vAlign w:val="center"/>
            <w:hideMark/>
          </w:tcPr>
          <w:p w14:paraId="099ED600" w14:textId="54D23D64" w:rsidR="00885B96" w:rsidRPr="006266CC" w:rsidRDefault="00885B9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47214" w14:textId="77777777" w:rsidR="00885B96" w:rsidRPr="006266CC" w:rsidRDefault="00885B9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26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193CF3" w14:textId="77777777" w:rsidR="00885B96" w:rsidRPr="006266CC" w:rsidRDefault="00885B9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60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44231C" w14:textId="77777777" w:rsidR="00885B96" w:rsidRPr="006266CC" w:rsidRDefault="00885B9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03CFD3" w14:textId="77777777" w:rsidR="00885B96" w:rsidRPr="006266CC" w:rsidRDefault="00885B9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9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8A5A5" w14:textId="77777777" w:rsidR="00885B96" w:rsidRPr="006266CC" w:rsidRDefault="00885B9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1.00</w:t>
            </w:r>
          </w:p>
        </w:tc>
      </w:tr>
      <w:tr w:rsidR="00311DD9" w:rsidRPr="006266CC" w14:paraId="76F0EA6F" w14:textId="77777777" w:rsidTr="2729EAA8">
        <w:trPr>
          <w:trHeight w:val="74"/>
        </w:trPr>
        <w:tc>
          <w:tcPr>
            <w:tcW w:w="1170" w:type="dxa"/>
            <w:vMerge/>
            <w:noWrap/>
            <w:vAlign w:val="center"/>
          </w:tcPr>
          <w:p w14:paraId="0B0CF556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2C9540" w14:textId="36CACED4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265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6663C8" w14:textId="045F125C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 triggerfish</w:t>
            </w:r>
          </w:p>
        </w:tc>
        <w:tc>
          <w:tcPr>
            <w:tcW w:w="6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0EDDF4" w14:textId="4DE55ADB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27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659B81" w14:textId="72DB757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68.55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0B70BD" w14:textId="68359A36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22.70</w:t>
            </w:r>
          </w:p>
        </w:tc>
      </w:tr>
      <w:tr w:rsidR="00311DD9" w:rsidRPr="006266CC" w14:paraId="2767D17F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135E941F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noWrap/>
            <w:vAlign w:val="center"/>
            <w:hideMark/>
          </w:tcPr>
          <w:p w14:paraId="2E651D0A" w14:textId="08FD384B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7CFD0" w14:textId="4E50095F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snapper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8C4DD5" w14:textId="77E84958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92B42D" w14:textId="6E680879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21.94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70D58" w14:textId="094F80B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7.27</w:t>
            </w:r>
          </w:p>
        </w:tc>
      </w:tr>
      <w:tr w:rsidR="00311DD9" w:rsidRPr="006266CC" w14:paraId="1C262E9F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54DCB799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327C46D8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B69346" w14:textId="6F8452F5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grouper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3CD738" w14:textId="1CA101DC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963AB" w14:textId="59DA1B9D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119FA5" w14:textId="154950BF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311DD9" w:rsidRPr="006266CC" w14:paraId="72BE52A7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7FD74DA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01CAAE04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27D15" w14:textId="426F6BDA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58039" w14:textId="090B7E8C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14E346" w14:textId="0F46ECA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5FC2BC" w14:textId="6250748A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</w:t>
            </w:r>
          </w:p>
        </w:tc>
      </w:tr>
      <w:tr w:rsidR="00311DD9" w:rsidRPr="006266CC" w14:paraId="07D6BBDD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A75BEE4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6228EBCC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EAC913" w14:textId="478964EF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30C130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FF566" w14:textId="0E2713FC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63547" w14:textId="1EC466B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</w:t>
            </w:r>
          </w:p>
        </w:tc>
      </w:tr>
      <w:tr w:rsidR="00311DD9" w:rsidRPr="006266CC" w14:paraId="1EB08AA3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53F1C34F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7CDE861C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BED42" w14:textId="7CF1FD63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Lane snapper</w:t>
            </w:r>
          </w:p>
        </w:tc>
        <w:tc>
          <w:tcPr>
            <w:tcW w:w="6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59FE61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09D64" w14:textId="19B1B715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22CA1D" w14:textId="32EEAA0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311DD9" w:rsidRPr="006266CC" w14:paraId="7307F03E" w14:textId="77777777" w:rsidTr="2729EAA8">
        <w:trPr>
          <w:trHeight w:val="87"/>
        </w:trPr>
        <w:tc>
          <w:tcPr>
            <w:tcW w:w="1170" w:type="dxa"/>
            <w:vMerge/>
            <w:vAlign w:val="center"/>
          </w:tcPr>
          <w:p w14:paraId="1553A26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AE027" w14:textId="5C0C66F6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265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C6069F" w14:textId="6A92B3A0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Blue angelfish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F8BC0F" w14:textId="6D3DBB7C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534B10" w14:textId="744E7556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7386D2" w14:textId="00F856A9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311DD9" w:rsidRPr="006266CC" w14:paraId="098C51A3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12985F1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noWrap/>
            <w:vAlign w:val="center"/>
            <w:hideMark/>
          </w:tcPr>
          <w:p w14:paraId="7A84531C" w14:textId="7B1C5A88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755900" w14:textId="6378585F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Atlantic bigeye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42A58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394789" w14:textId="67038CE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7A3D3E" w14:textId="660C9EED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311DD9" w:rsidRPr="006266CC" w14:paraId="0EAE4CB0" w14:textId="77777777" w:rsidTr="2729EAA8">
        <w:trPr>
          <w:trHeight w:val="269"/>
        </w:trPr>
        <w:tc>
          <w:tcPr>
            <w:tcW w:w="1170" w:type="dxa"/>
            <w:vMerge/>
            <w:vAlign w:val="center"/>
            <w:hideMark/>
          </w:tcPr>
          <w:p w14:paraId="6724931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012B87AA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0041F9" w14:textId="1901FA49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Cubbyu</w:t>
            </w:r>
          </w:p>
        </w:tc>
        <w:tc>
          <w:tcPr>
            <w:tcW w:w="60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EFD6A8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0AD150" w14:textId="4B45760D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0C9B4A" w14:textId="0E695CDE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3E3780" w:rsidRPr="006266CC" w14:paraId="4C7C3E99" w14:textId="77777777" w:rsidTr="2729EAA8">
        <w:trPr>
          <w:trHeight w:val="107"/>
        </w:trPr>
        <w:tc>
          <w:tcPr>
            <w:tcW w:w="1170" w:type="dxa"/>
            <w:vMerge w:val="restart"/>
            <w:tcBorders>
              <w:top w:val="dashSmallGap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6F8D5A8E" w14:textId="4F9EAAA9" w:rsidR="003E3780" w:rsidRPr="006266CC" w:rsidRDefault="003E3780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Seabass</w:t>
            </w:r>
          </w:p>
        </w:tc>
        <w:tc>
          <w:tcPr>
            <w:tcW w:w="14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D7FB84" w14:textId="77777777" w:rsidR="003E3780" w:rsidRPr="006266CC" w:rsidRDefault="003E3780" w:rsidP="007D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D8A93B" w14:textId="77777777" w:rsidR="003E3780" w:rsidRPr="006266CC" w:rsidRDefault="003E3780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E111B4" w14:textId="77777777" w:rsidR="003E3780" w:rsidRPr="006266CC" w:rsidRDefault="003E3780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70F4FE" w14:textId="77777777" w:rsidR="003E3780" w:rsidRPr="006266CC" w:rsidRDefault="003E3780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37C81" w14:textId="77777777" w:rsidR="003E3780" w:rsidRPr="006266CC" w:rsidRDefault="003E3780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5B96" w:rsidRPr="006266CC" w14:paraId="5063322B" w14:textId="77777777" w:rsidTr="2729EAA8">
        <w:trPr>
          <w:trHeight w:val="107"/>
        </w:trPr>
        <w:tc>
          <w:tcPr>
            <w:tcW w:w="1170" w:type="dxa"/>
            <w:vMerge/>
            <w:vAlign w:val="center"/>
          </w:tcPr>
          <w:p w14:paraId="3D07B93D" w14:textId="592B816D" w:rsidR="00885B96" w:rsidRPr="006266CC" w:rsidRDefault="00885B9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C5A2942" w14:textId="4A746A56" w:rsidR="00885B96" w:rsidRPr="006266CC" w:rsidRDefault="003E3780" w:rsidP="007D1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26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DA97C" w14:textId="7BEB9157" w:rsidR="00885B96" w:rsidRPr="006266CC" w:rsidRDefault="003E3780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60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BD217" w14:textId="463756BC" w:rsidR="00885B96" w:rsidRPr="006266CC" w:rsidRDefault="003E3780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7803E" w14:textId="5407555E" w:rsidR="00885B96" w:rsidRPr="006266CC" w:rsidRDefault="003E3780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9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F93BA" w14:textId="3862E6A4" w:rsidR="00885B96" w:rsidRPr="006266CC" w:rsidRDefault="003E3780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1.00</w:t>
            </w:r>
          </w:p>
        </w:tc>
      </w:tr>
      <w:tr w:rsidR="00311DD9" w:rsidRPr="006266CC" w14:paraId="42851CFB" w14:textId="77777777" w:rsidTr="2729EAA8">
        <w:trPr>
          <w:trHeight w:val="84"/>
        </w:trPr>
        <w:tc>
          <w:tcPr>
            <w:tcW w:w="1170" w:type="dxa"/>
            <w:vMerge/>
            <w:noWrap/>
            <w:vAlign w:val="center"/>
          </w:tcPr>
          <w:p w14:paraId="2FDD5411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EECF44" w14:textId="076E375B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</w:t>
            </w:r>
          </w:p>
        </w:tc>
        <w:tc>
          <w:tcPr>
            <w:tcW w:w="26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923B4B" w14:textId="1733BA1C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snapper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F9930C" w14:textId="1A473EAF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8B154B" w14:textId="3A3C87E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148.24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BCA14F" w14:textId="3F35A77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61.69</w:t>
            </w:r>
          </w:p>
        </w:tc>
      </w:tr>
      <w:tr w:rsidR="00311DD9" w:rsidRPr="006266CC" w14:paraId="7A6237B8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7B59564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noWrap/>
            <w:vAlign w:val="center"/>
            <w:hideMark/>
          </w:tcPr>
          <w:p w14:paraId="5C30C663" w14:textId="3B1F3F55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B27C" w14:textId="36776F42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 triggerfish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15D1" w14:textId="4AB2AC08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B371" w14:textId="66EC691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111.40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B896" w14:textId="12F1463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46.36</w:t>
            </w:r>
          </w:p>
        </w:tc>
      </w:tr>
      <w:tr w:rsidR="00311DD9" w:rsidRPr="006266CC" w14:paraId="19473D95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250076E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1DDDFC25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FD2" w14:textId="1EF3FB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Lane snapper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66F7" w14:textId="0A6C939D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C5E1" w14:textId="5C1676FC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18.52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32C3" w14:textId="6FDA879E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7.71</w:t>
            </w:r>
          </w:p>
        </w:tc>
      </w:tr>
      <w:tr w:rsidR="00311DD9" w:rsidRPr="006266CC" w14:paraId="2243B480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5D122F54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1DAE9E2E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D6E" w14:textId="1102B875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Scamp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F32D" w14:textId="5407D436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0CF7" w14:textId="7EFD8F1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14.24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573D" w14:textId="5EFF442D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5.93</w:t>
            </w:r>
          </w:p>
        </w:tc>
      </w:tr>
      <w:tr w:rsidR="00311DD9" w:rsidRPr="006266CC" w14:paraId="1AC799CB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1A70575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62D43B7D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06CD" w14:textId="306B2B22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porgy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9886" w14:textId="319A8786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3369" w14:textId="195081AA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0EBF" w14:textId="340B4F5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3.62</w:t>
            </w:r>
          </w:p>
        </w:tc>
      </w:tr>
      <w:tr w:rsidR="00311DD9" w:rsidRPr="006266CC" w14:paraId="70B21042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7663C381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6C5025FE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8479" w14:textId="1A628DE5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Graysby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F1E4" w14:textId="13D57DDB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B32A" w14:textId="2FAADC07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5.84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04FC" w14:textId="3454DFDE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311DD9" w:rsidRPr="006266CC" w14:paraId="5E14D39B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7A26B693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3A371652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176F" w14:textId="73B748C9" w:rsidR="00311DD9" w:rsidRPr="006266CC" w:rsidRDefault="2729EAA8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Calamus </w:t>
            </w:r>
            <w:r w:rsidRPr="006266C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sp.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00BF" w14:textId="42EAAD25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904E" w14:textId="0A26C8B0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CFFD" w14:textId="1567184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</w:t>
            </w:r>
          </w:p>
        </w:tc>
      </w:tr>
      <w:tr w:rsidR="00311DD9" w:rsidRPr="006266CC" w14:paraId="0E30E73D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6006D213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00B60AE8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1E40" w14:textId="51EA5C2A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 grouper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7163" w14:textId="1E03B464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DD19" w14:textId="2A4B28A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E4EC" w14:textId="079495F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311DD9" w:rsidRPr="006266CC" w14:paraId="4655E1C2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523B6C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46288D52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5B22" w14:textId="26DE8629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Vermilion snapper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E0BF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DE79" w14:textId="707D2AEE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8EB0" w14:textId="45DC418E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</w:t>
            </w:r>
          </w:p>
        </w:tc>
      </w:tr>
      <w:tr w:rsidR="00311DD9" w:rsidRPr="006266CC" w14:paraId="2991292B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67C2B7E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3416E0E1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F326" w14:textId="41CD90A3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Gray snapper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E9B9" w14:textId="79A4C399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DDC" w14:textId="7132B3E6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079F" w14:textId="5EE2FA05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311DD9" w:rsidRPr="006266CC" w14:paraId="23B431E2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40E5184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2FE07A50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1CD6" w14:textId="06328A78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Littlehead porgy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2C68" w14:textId="7C5B04DD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9CD9" w14:textId="2545B12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0F77" w14:textId="7F664D59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0.53</w:t>
            </w:r>
          </w:p>
        </w:tc>
      </w:tr>
      <w:tr w:rsidR="00311DD9" w:rsidRPr="006266CC" w14:paraId="27260DA9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52EA62EC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04E1DDF1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10BC" w14:textId="5BF6DB7C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Knobbed porgy</w:t>
            </w:r>
          </w:p>
        </w:tc>
        <w:tc>
          <w:tcPr>
            <w:tcW w:w="6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E041" w14:textId="27DBBE73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DCEE" w14:textId="331883ED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9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5C99" w14:textId="1E58436C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</w:tr>
      <w:tr w:rsidR="00311DD9" w:rsidRPr="006266CC" w14:paraId="1A763006" w14:textId="77777777" w:rsidTr="2729EAA8">
        <w:trPr>
          <w:trHeight w:val="74"/>
        </w:trPr>
        <w:tc>
          <w:tcPr>
            <w:tcW w:w="1170" w:type="dxa"/>
            <w:vMerge/>
            <w:vAlign w:val="center"/>
          </w:tcPr>
          <w:p w14:paraId="7FA66D4E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BC50BC" w14:textId="636B9658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265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71F878" w14:textId="284EFF3D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Blue angelfish</w:t>
            </w:r>
          </w:p>
        </w:tc>
        <w:tc>
          <w:tcPr>
            <w:tcW w:w="6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55C199" w14:textId="39759321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27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F0F8A8" w14:textId="6E9A28EF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11.33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7FF210" w14:textId="2B2151C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4.71</w:t>
            </w:r>
          </w:p>
        </w:tc>
      </w:tr>
      <w:tr w:rsidR="00311DD9" w:rsidRPr="006266CC" w14:paraId="7B308B91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431D1259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noWrap/>
            <w:vAlign w:val="center"/>
            <w:hideMark/>
          </w:tcPr>
          <w:p w14:paraId="4D55B4B3" w14:textId="6ADAA020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2518" w14:textId="79A27CCE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Leopard toadfish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0367" w14:textId="1166D40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5FA8" w14:textId="3CFD20C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96AF" w14:textId="587CF14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</w:t>
            </w:r>
          </w:p>
        </w:tc>
      </w:tr>
      <w:tr w:rsidR="00311DD9" w:rsidRPr="006266CC" w14:paraId="43BE5D49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10672B4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60F3B7A1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72DC" w14:textId="699AED22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Ocellated frogfish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0D75" w14:textId="4DC1A30D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0970" w14:textId="435823E5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B0D" w14:textId="0B7794C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</w:t>
            </w:r>
          </w:p>
        </w:tc>
      </w:tr>
      <w:tr w:rsidR="00311DD9" w:rsidRPr="006266CC" w14:paraId="3D37A973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790D920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18A7446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BA13" w14:textId="77882CC1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Spotfin hogfish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58BF" w14:textId="5077F34D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7C2B" w14:textId="1AB3863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3CDC" w14:textId="12AB26B7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</w:t>
            </w:r>
          </w:p>
        </w:tc>
      </w:tr>
      <w:tr w:rsidR="00311DD9" w:rsidRPr="006266CC" w14:paraId="633CAB67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1B6C7F57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2C5DE8E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880B" w14:textId="3E29EE89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Squirrelfish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CD75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FBF0" w14:textId="7F85A060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F863" w14:textId="2BE7A63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0.61</w:t>
            </w:r>
          </w:p>
        </w:tc>
      </w:tr>
      <w:tr w:rsidR="00311DD9" w:rsidRPr="006266CC" w14:paraId="07AC71A8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29888C86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7683BF0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55C7" w14:textId="69B0D283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Cubbyu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71A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90B" w14:textId="70089F5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DAB6" w14:textId="2DA48CE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311DD9" w:rsidRPr="006266CC" w14:paraId="46BC3EF4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7D90DF1E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39CC7EBB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715" w14:textId="3F88D623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Spotted moray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07F3" w14:textId="5A33ABF8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D0E9" w14:textId="76C8EF0B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8078" w14:textId="0833376F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2.63</w:t>
            </w:r>
          </w:p>
        </w:tc>
      </w:tr>
      <w:tr w:rsidR="00311DD9" w:rsidRPr="006266CC" w14:paraId="4DE1CB94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3EC7FBCB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19137CD4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A1F1" w14:textId="7F8BE1CA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Tomtate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549F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28D6" w14:textId="1C471CFA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61C0" w14:textId="05539BB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</w:tr>
      <w:tr w:rsidR="00311DD9" w:rsidRPr="006266CC" w14:paraId="5F6FD973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6A4BDBE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7B3F5540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6485" w14:textId="346203DC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Spotfin butterflyfish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E4A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9CE7" w14:textId="1FDF108C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49D3" w14:textId="1DFD59CF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311DD9" w:rsidRPr="006266CC" w14:paraId="21E5F2BB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60F5FAA6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579DA565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ED88" w14:textId="2F3AE3F8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Reef butterflyfish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C14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74A8" w14:textId="383C6AAB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1F41" w14:textId="026065BF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311DD9" w:rsidRPr="006266CC" w14:paraId="5E0BC001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D9DBBEA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773EBA86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A190" w14:textId="01485ACB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Queen angelfish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E6F5" w14:textId="0BEB196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1016" w14:textId="3736EA1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CF9D" w14:textId="42562A19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</w:t>
            </w:r>
          </w:p>
        </w:tc>
      </w:tr>
      <w:tr w:rsidR="00311DD9" w:rsidRPr="006266CC" w14:paraId="26964A7E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3D1DDE1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2539A95A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A668" w14:textId="4FCFCBFA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Cusk eel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ACE9" w14:textId="4AD7A75F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4B45" w14:textId="0C42865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419" w14:textId="6A398A4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</w:t>
            </w:r>
          </w:p>
        </w:tc>
      </w:tr>
      <w:tr w:rsidR="00311DD9" w:rsidRPr="006266CC" w14:paraId="12862D00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6EB47B38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1CE7FD1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5A68" w14:textId="365C1E8C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Atlantic bearded brotula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0A77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6A64" w14:textId="0FD6971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8593" w14:textId="41EBA3A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</w:t>
            </w:r>
          </w:p>
        </w:tc>
      </w:tr>
      <w:tr w:rsidR="00311DD9" w:rsidRPr="006266CC" w14:paraId="4409302C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40790F40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7F4AD134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B89D" w14:textId="71D1126E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Silk snapper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1A3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74C5" w14:textId="1A96A4F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7924" w14:textId="317A8911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311DD9" w:rsidRPr="006266CC" w14:paraId="35272E9B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2F89D683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55F720DA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2D0E" w14:textId="7CBCFEBE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 porgy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2E1B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83D" w14:textId="1E1FE44C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278" w14:textId="585B7157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</w:t>
            </w:r>
          </w:p>
        </w:tc>
      </w:tr>
      <w:tr w:rsidR="00311DD9" w:rsidRPr="006266CC" w14:paraId="36F572AD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3B33B146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4924906A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FF03" w14:textId="7985B7BB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Creolefish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DB07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5338" w14:textId="47885D62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3D3F" w14:textId="41F84433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</w:tr>
      <w:tr w:rsidR="00311DD9" w:rsidRPr="006266CC" w14:paraId="612FB3FA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013D3A0F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24E8F17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6B66" w14:textId="19E672C1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butterflyfish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E3E3" w14:textId="7777777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43A8" w14:textId="04930E08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7177" w14:textId="193D971B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</w:tr>
      <w:tr w:rsidR="00311DD9" w:rsidRPr="006266CC" w14:paraId="54E80C8E" w14:textId="77777777" w:rsidTr="2729EAA8">
        <w:trPr>
          <w:trHeight w:val="80"/>
        </w:trPr>
        <w:tc>
          <w:tcPr>
            <w:tcW w:w="1170" w:type="dxa"/>
            <w:vMerge/>
            <w:vAlign w:val="center"/>
            <w:hideMark/>
          </w:tcPr>
          <w:p w14:paraId="7E185E2D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07E1D4D2" w14:textId="77777777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2220" w14:textId="424AD8AA" w:rsidR="00311DD9" w:rsidRPr="006266CC" w:rsidRDefault="00311DD9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1B6A" w14:textId="4C66B6D7" w:rsidR="00311DD9" w:rsidRPr="006266CC" w:rsidRDefault="00311DD9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79AA" w14:textId="1B814214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4587" w14:textId="48D0C94A" w:rsidR="00311DD9" w:rsidRPr="006266CC" w:rsidRDefault="00311DD9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5EB6" w:rsidRPr="006266CC" w14:paraId="03981729" w14:textId="77777777" w:rsidTr="2729EAA8">
        <w:trPr>
          <w:trHeight w:val="84"/>
        </w:trPr>
        <w:tc>
          <w:tcPr>
            <w:tcW w:w="1170" w:type="dxa"/>
            <w:vMerge w:val="restart"/>
            <w:tcBorders>
              <w:top w:val="dashSmallGap" w:sz="4" w:space="0" w:color="auto"/>
              <w:left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5368C7C" w14:textId="29FB348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Gittings</w:t>
            </w:r>
          </w:p>
        </w:tc>
        <w:tc>
          <w:tcPr>
            <w:tcW w:w="14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85646" w14:textId="7777777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D2A47A" w14:textId="7777777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FCCFA2" w14:textId="77777777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B66898" w14:textId="77777777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D77B0B" w14:textId="77777777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C5EB6" w:rsidRPr="006266CC" w14:paraId="2C2A5280" w14:textId="77777777" w:rsidTr="2729EAA8">
        <w:trPr>
          <w:trHeight w:val="74"/>
        </w:trPr>
        <w:tc>
          <w:tcPr>
            <w:tcW w:w="1170" w:type="dxa"/>
            <w:vMerge/>
            <w:vAlign w:val="center"/>
          </w:tcPr>
          <w:p w14:paraId="7CBD4247" w14:textId="1D4BCAC4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A49B74" w14:textId="0CC6F56D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26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CEC55C7" w14:textId="38CD064B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</w:t>
            </w:r>
          </w:p>
        </w:tc>
        <w:tc>
          <w:tcPr>
            <w:tcW w:w="60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1A3ACAD" w14:textId="7A626890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2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F244C94" w14:textId="2C524F67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92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9A9A9E" w14:textId="6CBCFC41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1.00</w:t>
            </w:r>
          </w:p>
        </w:tc>
      </w:tr>
      <w:tr w:rsidR="00BC5EB6" w:rsidRPr="006266CC" w14:paraId="45C811CC" w14:textId="77777777" w:rsidTr="2729EAA8">
        <w:trPr>
          <w:trHeight w:val="84"/>
        </w:trPr>
        <w:tc>
          <w:tcPr>
            <w:tcW w:w="1170" w:type="dxa"/>
            <w:vMerge/>
            <w:noWrap/>
            <w:vAlign w:val="center"/>
          </w:tcPr>
          <w:p w14:paraId="1F1662BF" w14:textId="7EFAEF0B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D6FBEC" w14:textId="0AC8F96F" w:rsidR="00BC5EB6" w:rsidRPr="006266CC" w:rsidRDefault="00BC5EB6" w:rsidP="008A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</w:t>
            </w:r>
          </w:p>
        </w:tc>
        <w:tc>
          <w:tcPr>
            <w:tcW w:w="26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A8B71F7" w14:textId="2C773D38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Jacknife fish</w:t>
            </w:r>
          </w:p>
        </w:tc>
        <w:tc>
          <w:tcPr>
            <w:tcW w:w="60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29FD36B" w14:textId="6CD89A3D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87E7CAD" w14:textId="4CA20AC0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2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81B34A" w14:textId="7F833380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BC5EB6" w:rsidRPr="006266CC" w14:paraId="4AAD67FA" w14:textId="77777777" w:rsidTr="2729EAA8">
        <w:trPr>
          <w:trHeight w:val="255"/>
        </w:trPr>
        <w:tc>
          <w:tcPr>
            <w:tcW w:w="1170" w:type="dxa"/>
            <w:vMerge/>
            <w:vAlign w:val="center"/>
            <w:hideMark/>
          </w:tcPr>
          <w:p w14:paraId="275F98F3" w14:textId="7777777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noWrap/>
            <w:vAlign w:val="center"/>
            <w:hideMark/>
          </w:tcPr>
          <w:p w14:paraId="197B73F4" w14:textId="32BA228C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1C0AAB" w14:textId="75745C3E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Stripped burrfish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D21059" w14:textId="2EAF4663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C9F216" w14:textId="5666B1B1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901F9" w14:textId="075E2AB6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BC5EB6" w:rsidRPr="006266CC" w14:paraId="5341885B" w14:textId="77777777" w:rsidTr="00A06842">
        <w:trPr>
          <w:trHeight w:val="255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7AB656" w14:textId="7777777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3B1FD3F" w14:textId="77777777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4D4B68" w14:textId="0C039AA2" w:rsidR="00BC5EB6" w:rsidRPr="006266CC" w:rsidRDefault="00BC5EB6" w:rsidP="00A564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Tattler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28F73" w14:textId="77777777" w:rsidR="00BC5EB6" w:rsidRPr="006266CC" w:rsidRDefault="00BC5EB6" w:rsidP="00A56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56113B" w14:textId="0526D55D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DFF833" w14:textId="0A9A45AB" w:rsidR="00BC5EB6" w:rsidRPr="006266CC" w:rsidRDefault="00BC5EB6" w:rsidP="00A564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</w:p>
        </w:tc>
      </w:tr>
    </w:tbl>
    <w:p w14:paraId="798C2384" w14:textId="6121EA4F" w:rsidR="008D38FF" w:rsidRDefault="008D38FF" w:rsidP="00B23F74">
      <w:pPr>
        <w:rPr>
          <w:rFonts w:ascii="Times New Roman" w:hAnsi="Times New Roman" w:cs="Times New Roman"/>
          <w:sz w:val="24"/>
          <w:szCs w:val="24"/>
        </w:rPr>
      </w:pPr>
    </w:p>
    <w:p w14:paraId="2FC4ED7E" w14:textId="7E833B1E" w:rsidR="006266CC" w:rsidRPr="00CB3AD8" w:rsidRDefault="008D38FF" w:rsidP="00CB3AD8">
      <w:pPr>
        <w:spacing w:after="24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 xml:space="preserve"> </w:t>
      </w: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Table </w:t>
      </w:r>
      <w:r w:rsidR="00300D0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3</w:t>
      </w:r>
      <w:r w:rsidRPr="00A460F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9533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Analysis of deviance table </w:t>
      </w:r>
      <w:r w:rsidR="00DF5AD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for the zero-inflated </w:t>
      </w:r>
      <w:r w:rsidR="00F37E82">
        <w:rPr>
          <w:rFonts w:ascii="Times New Roman" w:eastAsia="Calibri" w:hAnsi="Times New Roman" w:cs="Times New Roman"/>
          <w:spacing w:val="-2"/>
          <w:sz w:val="24"/>
          <w:szCs w:val="24"/>
        </w:rPr>
        <w:t>negative binomial (ZINB) models</w:t>
      </w:r>
      <w:r w:rsidR="00DF5AD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used to </w:t>
      </w:r>
      <w:r w:rsidR="00E1311D" w:rsidRPr="00E1311D">
        <w:rPr>
          <w:rFonts w:ascii="Times New Roman" w:eastAsia="Calibri" w:hAnsi="Times New Roman" w:cs="Times New Roman"/>
          <w:spacing w:val="-2"/>
          <w:sz w:val="24"/>
          <w:szCs w:val="24"/>
        </w:rPr>
        <w:t>assess the effects of trap deployment and reef site factors on catches of lionfish, fisheries species, and non-fisheries species.</w:t>
      </w:r>
      <w:r w:rsidR="000D5B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chi-square test </w:t>
      </w:r>
      <w:r w:rsidR="000D5B7F" w:rsidRPr="000D5B7F">
        <w:rPr>
          <w:rFonts w:ascii="Times New Roman" w:eastAsia="Calibri" w:hAnsi="Times New Roman" w:cs="Times New Roman"/>
          <w:spacing w:val="-2"/>
          <w:sz w:val="24"/>
          <w:szCs w:val="24"/>
        </w:rPr>
        <w:t>compare</w:t>
      </w:r>
      <w:r w:rsidR="000D5B7F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="000D5B7F" w:rsidRPr="000D5B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deviance of the full model</w:t>
      </w:r>
      <w:r w:rsidR="00FC6F4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with all factors</w:t>
      </w:r>
      <w:r w:rsidR="000D5B7F" w:rsidRPr="000D5B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 the deviance of reduced models</w:t>
      </w:r>
      <w:r w:rsidR="00912B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  <w:r w:rsidR="002302C7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2302C7" w:rsidRPr="002302C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ZINB positive component assessed </w:t>
      </w:r>
      <w:r w:rsidR="00327FD3">
        <w:rPr>
          <w:rFonts w:ascii="Times New Roman" w:eastAsia="Calibri" w:hAnsi="Times New Roman" w:cs="Times New Roman"/>
          <w:spacing w:val="-2"/>
          <w:sz w:val="24"/>
          <w:szCs w:val="24"/>
        </w:rPr>
        <w:t>the effects of</w:t>
      </w:r>
      <w:r w:rsidR="002302C7" w:rsidRPr="002302C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trap type (lobster, Gittings, sea bass), trap configuration (1, 2, 3, or 4 traps), soak time of traps at the given site (numeric days), lionfish density at the site, site depth (m), site relief (maximum reef height in m estimated from ROV surveys), and region (east or west). The ZINB binomial component assessed whether the deployment factors of trap type and trap configuration affected the probability of zero catches.</w:t>
      </w:r>
      <w:r w:rsidR="006266CC">
        <w:fldChar w:fldCharType="begin"/>
      </w:r>
      <w:r w:rsidR="006266CC">
        <w:instrText xml:space="preserve"> LINK </w:instrText>
      </w:r>
      <w:r w:rsidR="00481856">
        <w:instrText xml:space="preserve">Excel.Sheet.12 "https://uflorida-my.sharepoint.com/personal/holdenharris_ufl_edu/Documents/Research/04 Mesophotic trap study/Data/_Analysis/Deepwater lionfish traps/tables/ZINB Output Tables (2).xlsx" "Catches - Deviance table!R2C1:R34C6" </w:instrText>
      </w:r>
      <w:r w:rsidR="006266CC">
        <w:instrText xml:space="preserve">\a \f 4 \h </w:instrText>
      </w:r>
      <w:r w:rsidR="006266CC">
        <w:fldChar w:fldCharType="separate"/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1077"/>
        <w:gridCol w:w="1140"/>
        <w:gridCol w:w="1660"/>
        <w:gridCol w:w="620"/>
        <w:gridCol w:w="960"/>
        <w:gridCol w:w="960"/>
      </w:tblGrid>
      <w:tr w:rsidR="006266CC" w:rsidRPr="006266CC" w14:paraId="6E650FF6" w14:textId="77777777" w:rsidTr="006266C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B455" w14:textId="35D4621E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F087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481A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FE36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45B0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Chisq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7C9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6266CC" w:rsidRPr="006266CC" w14:paraId="700092D5" w14:textId="77777777" w:rsidTr="006266CC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3F69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 CPUE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807A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Positive (negative binomial)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A048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3CC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CE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93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0.417</w:t>
            </w:r>
          </w:p>
        </w:tc>
      </w:tr>
      <w:tr w:rsidR="006266CC" w:rsidRPr="006266CC" w14:paraId="27B0801E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DF880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341E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415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7B5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FE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6FD1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0.038</w:t>
            </w:r>
          </w:p>
        </w:tc>
      </w:tr>
      <w:tr w:rsidR="006266CC" w:rsidRPr="006266CC" w14:paraId="263BD882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FB48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E3ACB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913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Soak time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CD8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48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FF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0.304</w:t>
            </w:r>
          </w:p>
        </w:tc>
      </w:tr>
      <w:tr w:rsidR="006266CC" w:rsidRPr="006266CC" w14:paraId="7BDDE923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DB4CA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97C1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FF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LF density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FFAB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B4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25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0.379</w:t>
            </w:r>
          </w:p>
        </w:tc>
      </w:tr>
      <w:tr w:rsidR="006266CC" w:rsidRPr="006266CC" w14:paraId="4070C465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D323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19D1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7BF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3A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CC2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5C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0.278</w:t>
            </w:r>
          </w:p>
        </w:tc>
      </w:tr>
      <w:tr w:rsidR="006266CC" w:rsidRPr="006266CC" w14:paraId="590C301B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B2644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7D4C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4A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Relief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27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642D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F4E1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0.820</w:t>
            </w:r>
          </w:p>
        </w:tc>
      </w:tr>
      <w:tr w:rsidR="006266CC" w:rsidRPr="006266CC" w14:paraId="0300EF2A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E69E1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0B00F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8B0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E9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AD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86C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0.230</w:t>
            </w:r>
          </w:p>
        </w:tc>
      </w:tr>
      <w:tr w:rsidR="006266CC" w:rsidRPr="006266CC" w14:paraId="007184F3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3CF56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EF1D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FFC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A615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DD0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014B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CC" w:rsidRPr="006266CC" w14:paraId="2AEFC427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60491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018C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Binomial (logistic)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928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74DF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17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D3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0.004</w:t>
            </w:r>
          </w:p>
        </w:tc>
      </w:tr>
      <w:tr w:rsidR="006266CC" w:rsidRPr="006266CC" w14:paraId="07F6C2CC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4D898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6238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9404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355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D4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49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6266CC" w:rsidRPr="006266CC" w14:paraId="46701F70" w14:textId="77777777" w:rsidTr="006266C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C05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6DE0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A8E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B8F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7BD8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17F1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CC" w:rsidRPr="006266CC" w14:paraId="1EF077E7" w14:textId="77777777" w:rsidTr="006266CC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EFF1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Fishery CPUE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CBBE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Positive (negative binomial)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DA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B6D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F335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AFB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266CC" w:rsidRPr="006266CC" w14:paraId="2C1AB2EC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48EC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6CC3A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5A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80F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BF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79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0.324</w:t>
            </w:r>
          </w:p>
        </w:tc>
      </w:tr>
      <w:tr w:rsidR="006266CC" w:rsidRPr="006266CC" w14:paraId="37EF04DA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EE420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251A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093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Soak time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225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374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A0E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0.726</w:t>
            </w:r>
          </w:p>
        </w:tc>
      </w:tr>
      <w:tr w:rsidR="006266CC" w:rsidRPr="006266CC" w14:paraId="6D7EFE5B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A02D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C2F01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99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LF density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B5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363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B1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0.298</w:t>
            </w:r>
          </w:p>
        </w:tc>
      </w:tr>
      <w:tr w:rsidR="006266CC" w:rsidRPr="006266CC" w14:paraId="3D0F6DB0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0DF1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A92A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C83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F03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96B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82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0.010</w:t>
            </w:r>
          </w:p>
        </w:tc>
      </w:tr>
      <w:tr w:rsidR="006266CC" w:rsidRPr="006266CC" w14:paraId="3C3DA208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FDF84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E97FA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788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Relief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40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8D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F31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0.203</w:t>
            </w:r>
          </w:p>
        </w:tc>
      </w:tr>
      <w:tr w:rsidR="006266CC" w:rsidRPr="006266CC" w14:paraId="74896D47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DDD3B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CEF7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3B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B9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1C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6B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0.262</w:t>
            </w:r>
          </w:p>
        </w:tc>
      </w:tr>
      <w:tr w:rsidR="006266CC" w:rsidRPr="006266CC" w14:paraId="1CC745DE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42D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0A4C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76E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7E49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2F2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B19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CC" w:rsidRPr="006266CC" w14:paraId="55F6BD93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00993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2184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Binomial (logistic)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25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4A85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DE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2F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266CC" w:rsidRPr="006266CC" w14:paraId="5DD48F45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391C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912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A495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32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F7A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E2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0.070</w:t>
            </w:r>
          </w:p>
        </w:tc>
      </w:tr>
      <w:tr w:rsidR="006266CC" w:rsidRPr="006266CC" w14:paraId="0F910705" w14:textId="77777777" w:rsidTr="006266CC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22A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6F27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FDE4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BAE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A9D5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2186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CC" w:rsidRPr="006266CC" w14:paraId="7DF0419A" w14:textId="77777777" w:rsidTr="006266CC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0FAD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Non-fishery species CPUE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36E9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Positive (negative binomial)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8B65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7A2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46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0A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266CC" w:rsidRPr="006266CC" w14:paraId="55760E7D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1BC1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7DAC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F59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8D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CCB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CE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0.040</w:t>
            </w:r>
          </w:p>
        </w:tc>
      </w:tr>
      <w:tr w:rsidR="006266CC" w:rsidRPr="006266CC" w14:paraId="27D547FC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AE66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D427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A18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Soak time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C5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7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7953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0.131</w:t>
            </w:r>
          </w:p>
        </w:tc>
      </w:tr>
      <w:tr w:rsidR="006266CC" w:rsidRPr="006266CC" w14:paraId="4937C904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7586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82B2F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EE5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LF density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E25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AE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196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0.152</w:t>
            </w:r>
          </w:p>
        </w:tc>
      </w:tr>
      <w:tr w:rsidR="006266CC" w:rsidRPr="006266CC" w14:paraId="3AA01C95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769E7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6BFC0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F3E6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C5E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E0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988C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0.221</w:t>
            </w:r>
          </w:p>
        </w:tc>
      </w:tr>
      <w:tr w:rsidR="006266CC" w:rsidRPr="006266CC" w14:paraId="3A77A8CA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56549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5D3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E16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Relief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C1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2E3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67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0.330</w:t>
            </w:r>
          </w:p>
        </w:tc>
      </w:tr>
      <w:tr w:rsidR="006266CC" w:rsidRPr="006266CC" w14:paraId="1E7E59CD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1624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524D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1E8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198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2F9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F400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0.145</w:t>
            </w:r>
          </w:p>
        </w:tc>
      </w:tr>
      <w:tr w:rsidR="006266CC" w:rsidRPr="006266CC" w14:paraId="3531F108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D0FB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204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F744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E3BD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30D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F7F2" w14:textId="77777777" w:rsidR="006266CC" w:rsidRPr="006266CC" w:rsidRDefault="006266CC" w:rsidP="0062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CC" w:rsidRPr="006266CC" w14:paraId="62415F52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88BE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3DFB" w14:textId="77777777" w:rsidR="006266CC" w:rsidRPr="006266CC" w:rsidRDefault="006266CC" w:rsidP="006266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Binomial (logistic)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111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ED2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095E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524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6266CC" w:rsidRPr="006266CC" w14:paraId="2BDAEA90" w14:textId="77777777" w:rsidTr="006266C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2C44E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18CF2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AFD" w14:textId="77777777" w:rsidR="006266CC" w:rsidRPr="006266CC" w:rsidRDefault="006266CC" w:rsidP="0062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Configuration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0A7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D138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100F" w14:textId="77777777" w:rsidR="006266CC" w:rsidRPr="006266CC" w:rsidRDefault="006266CC" w:rsidP="0062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6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</w:tr>
    </w:tbl>
    <w:p w14:paraId="5E578366" w14:textId="08656B5C" w:rsidR="001B141A" w:rsidRDefault="00626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77EC45" w14:textId="44796022" w:rsidR="00511666" w:rsidRDefault="001B141A" w:rsidP="00CB3AD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B60EF" w:rsidRPr="00EB60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300D0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B60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60EF" w:rsidRPr="00EB60E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B60EF" w:rsidRPr="00EF7DB0">
        <w:rPr>
          <w:rFonts w:ascii="Times New Roman" w:hAnsi="Times New Roman" w:cs="Times New Roman"/>
          <w:sz w:val="24"/>
          <w:szCs w:val="24"/>
        </w:rPr>
        <w:t>Analysis of deviance table for the zero-inflated negative binomial (ZINB) model</w:t>
      </w:r>
      <w:r w:rsidR="00B42C37" w:rsidRPr="00EF7DB0">
        <w:rPr>
          <w:rFonts w:ascii="Times New Roman" w:hAnsi="Times New Roman" w:cs="Times New Roman"/>
          <w:sz w:val="24"/>
          <w:szCs w:val="24"/>
        </w:rPr>
        <w:t xml:space="preserve">. 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The ZINB positive component assessed whether </w:t>
      </w:r>
      <w:r w:rsidR="00511666" w:rsidRPr="00450A84">
        <w:rPr>
          <w:rFonts w:ascii="Times New Roman" w:hAnsi="Times New Roman" w:cs="Times New Roman"/>
          <w:sz w:val="24"/>
          <w:szCs w:val="24"/>
        </w:rPr>
        <w:t>trap type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, </w:t>
      </w:r>
      <w:r w:rsidR="00511666" w:rsidRPr="00450A84">
        <w:rPr>
          <w:rFonts w:ascii="Times New Roman" w:hAnsi="Times New Roman" w:cs="Times New Roman"/>
          <w:sz w:val="24"/>
          <w:szCs w:val="24"/>
        </w:rPr>
        <w:t>lionfish density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, and </w:t>
      </w:r>
      <w:r w:rsidR="00511666" w:rsidRPr="00450A84">
        <w:rPr>
          <w:rFonts w:ascii="Times New Roman" w:hAnsi="Times New Roman" w:cs="Times New Roman"/>
          <w:sz w:val="24"/>
          <w:szCs w:val="24"/>
        </w:rPr>
        <w:t>diel period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 (dawn, midday, or dusk) had significant effects</w:t>
      </w:r>
      <w:r w:rsidR="00C71893" w:rsidRPr="00EF7DB0">
        <w:rPr>
          <w:rFonts w:ascii="Times New Roman" w:hAnsi="Times New Roman" w:cs="Times New Roman"/>
          <w:sz w:val="24"/>
          <w:szCs w:val="24"/>
        </w:rPr>
        <w:t xml:space="preserve"> on </w:t>
      </w:r>
      <w:r w:rsidR="00EF7DB0" w:rsidRPr="00EF7DB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F7DB0" w:rsidRPr="00EF7DB0">
        <w:rPr>
          <w:rFonts w:ascii="Times New Roman" w:hAnsi="Times New Roman" w:cs="Times New Roman"/>
          <w:sz w:val="24"/>
          <w:szCs w:val="24"/>
        </w:rPr>
        <w:t>ionfish recruitment (i.e., in situ observation of fish within the trap structure during deployment)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 The ZINB binomial component  assessed whether </w:t>
      </w:r>
      <w:r w:rsidR="00511666" w:rsidRPr="00450A84">
        <w:rPr>
          <w:rFonts w:ascii="Times New Roman" w:hAnsi="Times New Roman" w:cs="Times New Roman"/>
          <w:sz w:val="24"/>
          <w:szCs w:val="24"/>
        </w:rPr>
        <w:t>trap type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 or </w:t>
      </w:r>
      <w:r w:rsidR="00511666" w:rsidRPr="00450A84">
        <w:rPr>
          <w:rFonts w:ascii="Times New Roman" w:hAnsi="Times New Roman" w:cs="Times New Roman"/>
          <w:sz w:val="24"/>
          <w:szCs w:val="24"/>
        </w:rPr>
        <w:t>lionfish density</w:t>
      </w:r>
      <w:r w:rsidR="00511666" w:rsidRPr="00EF7DB0">
        <w:rPr>
          <w:rFonts w:ascii="Times New Roman" w:hAnsi="Times New Roman" w:cs="Times New Roman"/>
          <w:sz w:val="24"/>
          <w:szCs w:val="24"/>
        </w:rPr>
        <w:t xml:space="preserve"> affected the probability of zero lionfish counts. To account for repeated measures from videos taken during a given deployment at a reef site, reef site was included as a random effect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1117"/>
        <w:gridCol w:w="1060"/>
        <w:gridCol w:w="1940"/>
        <w:gridCol w:w="880"/>
        <w:gridCol w:w="960"/>
        <w:gridCol w:w="960"/>
      </w:tblGrid>
      <w:tr w:rsidR="00575F37" w:rsidRPr="00575F37" w14:paraId="6CF9EF52" w14:textId="77777777" w:rsidTr="00575F37">
        <w:trPr>
          <w:trHeight w:val="405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76CE7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A72C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F00E0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6C91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EAC54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Chisq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C817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575F37" w:rsidRPr="00575F37" w14:paraId="4137FE6A" w14:textId="77777777" w:rsidTr="00575F37">
        <w:trPr>
          <w:trHeight w:val="240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1C3E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 trap recruitment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4F51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Positive (negative binomial)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346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Trap type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46D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295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E75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0.986</w:t>
            </w:r>
          </w:p>
        </w:tc>
      </w:tr>
      <w:tr w:rsidR="00575F37" w:rsidRPr="00575F37" w14:paraId="7D234B43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7EF2B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F031D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5BF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Time of day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9B6D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9E5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56E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575F37" w:rsidRPr="00575F37" w14:paraId="38D4FDCE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B5348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6DA6F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8FAC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 density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6790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F45A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FE4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0.210</w:t>
            </w:r>
          </w:p>
        </w:tc>
      </w:tr>
      <w:tr w:rsidR="00575F37" w:rsidRPr="00575F37" w14:paraId="289E754B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9AAF7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0AB7C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127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 : TOD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520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9B1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691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0.213</w:t>
            </w:r>
          </w:p>
        </w:tc>
      </w:tr>
      <w:tr w:rsidR="00575F37" w:rsidRPr="00575F37" w14:paraId="1890C7FD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960F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B928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0919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 : LF density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EE8D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BC6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AD8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0.003</w:t>
            </w:r>
          </w:p>
        </w:tc>
      </w:tr>
      <w:tr w:rsidR="00575F37" w:rsidRPr="00575F37" w14:paraId="43DC1624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4EE62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E54B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0DB" w14:textId="77777777" w:rsidR="00575F37" w:rsidRPr="00575F37" w:rsidRDefault="00575F37" w:rsidP="0057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DC0" w14:textId="77777777" w:rsidR="00575F37" w:rsidRPr="00575F37" w:rsidRDefault="00575F37" w:rsidP="0057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A0B" w14:textId="77777777" w:rsidR="00575F37" w:rsidRPr="00575F37" w:rsidRDefault="00575F37" w:rsidP="0057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53F" w14:textId="77777777" w:rsidR="00575F37" w:rsidRPr="00575F37" w:rsidRDefault="00575F37" w:rsidP="00575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F37" w:rsidRPr="00575F37" w14:paraId="3B214DD9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3E43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92B7" w14:textId="77777777" w:rsidR="00575F37" w:rsidRPr="00575F37" w:rsidRDefault="00575F37" w:rsidP="00575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Binomial (logistic)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26B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7D6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C32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2F4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575F37" w:rsidRPr="00575F37" w14:paraId="0EF42FE3" w14:textId="77777777" w:rsidTr="00575F37">
        <w:trPr>
          <w:trHeight w:val="24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44432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8D4C8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D359" w14:textId="77777777" w:rsidR="00575F37" w:rsidRPr="00575F37" w:rsidRDefault="00575F37" w:rsidP="00575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Lionfish density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DD3D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A2F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B91" w14:textId="77777777" w:rsidR="00575F37" w:rsidRPr="00575F37" w:rsidRDefault="00575F37" w:rsidP="00575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5F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0.629</w:t>
            </w:r>
          </w:p>
        </w:tc>
      </w:tr>
    </w:tbl>
    <w:p w14:paraId="58CDFDF5" w14:textId="77777777" w:rsidR="00575F37" w:rsidRPr="008D38FF" w:rsidRDefault="00575F37">
      <w:pPr>
        <w:rPr>
          <w:rFonts w:ascii="Times New Roman" w:hAnsi="Times New Roman" w:cs="Times New Roman"/>
          <w:sz w:val="24"/>
          <w:szCs w:val="24"/>
        </w:rPr>
      </w:pPr>
    </w:p>
    <w:sectPr w:rsidR="00575F37" w:rsidRPr="008D38FF" w:rsidSect="00357F74">
      <w:headerReference w:type="first" r:id="rId10"/>
      <w:type w:val="continuous"/>
      <w:pgSz w:w="12240" w:h="15840"/>
      <w:pgMar w:top="10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087D" w14:textId="77777777" w:rsidR="00DE5B32" w:rsidRDefault="00DE5B32" w:rsidP="00DB550F">
      <w:pPr>
        <w:spacing w:after="0" w:line="240" w:lineRule="auto"/>
      </w:pPr>
      <w:r>
        <w:separator/>
      </w:r>
    </w:p>
  </w:endnote>
  <w:endnote w:type="continuationSeparator" w:id="0">
    <w:p w14:paraId="271095B1" w14:textId="77777777" w:rsidR="00DE5B32" w:rsidRDefault="00DE5B32" w:rsidP="00DB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39F1" w14:textId="77777777" w:rsidR="00DE5B32" w:rsidRDefault="00DE5B32" w:rsidP="00DB550F">
      <w:pPr>
        <w:spacing w:after="0" w:line="240" w:lineRule="auto"/>
      </w:pPr>
      <w:r>
        <w:separator/>
      </w:r>
    </w:p>
  </w:footnote>
  <w:footnote w:type="continuationSeparator" w:id="0">
    <w:p w14:paraId="469C41C8" w14:textId="77777777" w:rsidR="00DE5B32" w:rsidRDefault="00DE5B32" w:rsidP="00DB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57E2" w14:textId="760E1D29" w:rsidR="00DB550F" w:rsidRPr="00300D00" w:rsidRDefault="00357F74" w:rsidP="00300D00">
    <w:pPr>
      <w:pStyle w:val="Header"/>
      <w:tabs>
        <w:tab w:val="clear" w:pos="4680"/>
        <w:tab w:val="clear" w:pos="9360"/>
        <w:tab w:val="left" w:pos="2492"/>
      </w:tabs>
      <w:jc w:val="center"/>
      <w:rPr>
        <w:rFonts w:ascii="Times New Roman" w:hAnsi="Times New Roman" w:cs="Times New Roman"/>
        <w:color w:val="808080" w:themeColor="background1" w:themeShade="80"/>
        <w:sz w:val="30"/>
        <w:szCs w:val="30"/>
      </w:rPr>
    </w:pPr>
    <w:r w:rsidRPr="00300D00">
      <w:rPr>
        <w:rFonts w:ascii="Times New Roman" w:hAnsi="Times New Roman" w:cs="Times New Roman"/>
        <w:color w:val="808080" w:themeColor="background1" w:themeShade="80"/>
        <w:sz w:val="30"/>
        <w:szCs w:val="30"/>
      </w:rPr>
      <w:t>Supplementary Tables</w:t>
    </w:r>
    <w:r w:rsidR="004D229C" w:rsidRPr="00300D00">
      <w:rPr>
        <w:rFonts w:ascii="Times New Roman" w:hAnsi="Times New Roman" w:cs="Times New Roman"/>
        <w:color w:val="808080" w:themeColor="background1" w:themeShade="80"/>
        <w:sz w:val="30"/>
        <w:szCs w:val="30"/>
      </w:rPr>
      <w:t xml:space="preserve"> | Harris et al. 2023 | Testing </w:t>
    </w:r>
    <w:r w:rsidR="00300D00" w:rsidRPr="00300D00">
      <w:rPr>
        <w:rFonts w:ascii="Times New Roman" w:hAnsi="Times New Roman" w:cs="Times New Roman"/>
        <w:color w:val="808080" w:themeColor="background1" w:themeShade="80"/>
        <w:sz w:val="30"/>
        <w:szCs w:val="30"/>
      </w:rPr>
      <w:t>deepwater lionfish traps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A0"/>
    <w:rsid w:val="000002AA"/>
    <w:rsid w:val="00000F1A"/>
    <w:rsid w:val="000034DF"/>
    <w:rsid w:val="00005346"/>
    <w:rsid w:val="000106D0"/>
    <w:rsid w:val="00015CE4"/>
    <w:rsid w:val="00015EF4"/>
    <w:rsid w:val="00021C8F"/>
    <w:rsid w:val="00022334"/>
    <w:rsid w:val="000241AB"/>
    <w:rsid w:val="000246C1"/>
    <w:rsid w:val="00030B5B"/>
    <w:rsid w:val="00031473"/>
    <w:rsid w:val="00031BAE"/>
    <w:rsid w:val="00032228"/>
    <w:rsid w:val="0003371A"/>
    <w:rsid w:val="00036919"/>
    <w:rsid w:val="000375FB"/>
    <w:rsid w:val="0004109C"/>
    <w:rsid w:val="00045313"/>
    <w:rsid w:val="000465AB"/>
    <w:rsid w:val="000468EB"/>
    <w:rsid w:val="00053DAB"/>
    <w:rsid w:val="00057B5C"/>
    <w:rsid w:val="00063ABF"/>
    <w:rsid w:val="00066969"/>
    <w:rsid w:val="00070321"/>
    <w:rsid w:val="0007057B"/>
    <w:rsid w:val="00073575"/>
    <w:rsid w:val="00073587"/>
    <w:rsid w:val="000760A5"/>
    <w:rsid w:val="00077080"/>
    <w:rsid w:val="000819FC"/>
    <w:rsid w:val="00082EB4"/>
    <w:rsid w:val="000837C8"/>
    <w:rsid w:val="00084FF7"/>
    <w:rsid w:val="00090B2A"/>
    <w:rsid w:val="00094AD6"/>
    <w:rsid w:val="000953D8"/>
    <w:rsid w:val="00096F36"/>
    <w:rsid w:val="000A0887"/>
    <w:rsid w:val="000A1201"/>
    <w:rsid w:val="000B072F"/>
    <w:rsid w:val="000B1C1F"/>
    <w:rsid w:val="000B3D37"/>
    <w:rsid w:val="000B5672"/>
    <w:rsid w:val="000B79E5"/>
    <w:rsid w:val="000C467F"/>
    <w:rsid w:val="000C590E"/>
    <w:rsid w:val="000C62CD"/>
    <w:rsid w:val="000C7B25"/>
    <w:rsid w:val="000D1D2F"/>
    <w:rsid w:val="000D2151"/>
    <w:rsid w:val="000D4225"/>
    <w:rsid w:val="000D4574"/>
    <w:rsid w:val="000D5B7F"/>
    <w:rsid w:val="000D5C18"/>
    <w:rsid w:val="000D7BDC"/>
    <w:rsid w:val="000E2619"/>
    <w:rsid w:val="000E2C4F"/>
    <w:rsid w:val="000E39CC"/>
    <w:rsid w:val="000E44C2"/>
    <w:rsid w:val="000E5F8F"/>
    <w:rsid w:val="000E7871"/>
    <w:rsid w:val="000F092F"/>
    <w:rsid w:val="000F29D5"/>
    <w:rsid w:val="000F4633"/>
    <w:rsid w:val="000F72E0"/>
    <w:rsid w:val="0010092C"/>
    <w:rsid w:val="00100CE2"/>
    <w:rsid w:val="001035FE"/>
    <w:rsid w:val="00105342"/>
    <w:rsid w:val="00105FAE"/>
    <w:rsid w:val="00106C52"/>
    <w:rsid w:val="001146C5"/>
    <w:rsid w:val="00115209"/>
    <w:rsid w:val="00117857"/>
    <w:rsid w:val="00123410"/>
    <w:rsid w:val="001237F6"/>
    <w:rsid w:val="00127EE4"/>
    <w:rsid w:val="00130397"/>
    <w:rsid w:val="00130982"/>
    <w:rsid w:val="00131F80"/>
    <w:rsid w:val="001335A8"/>
    <w:rsid w:val="00133C9E"/>
    <w:rsid w:val="00134F25"/>
    <w:rsid w:val="001361F2"/>
    <w:rsid w:val="00150A5D"/>
    <w:rsid w:val="00152182"/>
    <w:rsid w:val="00155B33"/>
    <w:rsid w:val="001560A7"/>
    <w:rsid w:val="00160550"/>
    <w:rsid w:val="0016673B"/>
    <w:rsid w:val="001710F3"/>
    <w:rsid w:val="0017321B"/>
    <w:rsid w:val="00174B43"/>
    <w:rsid w:val="00180647"/>
    <w:rsid w:val="0018065C"/>
    <w:rsid w:val="001857A0"/>
    <w:rsid w:val="00185A78"/>
    <w:rsid w:val="00187546"/>
    <w:rsid w:val="00190EDA"/>
    <w:rsid w:val="00192304"/>
    <w:rsid w:val="001940BB"/>
    <w:rsid w:val="001A023C"/>
    <w:rsid w:val="001A3B52"/>
    <w:rsid w:val="001B141A"/>
    <w:rsid w:val="001B5E1B"/>
    <w:rsid w:val="001C1ED4"/>
    <w:rsid w:val="001C323F"/>
    <w:rsid w:val="001C5C8D"/>
    <w:rsid w:val="001C68BE"/>
    <w:rsid w:val="001D2ECA"/>
    <w:rsid w:val="001D5FB9"/>
    <w:rsid w:val="001E1BAB"/>
    <w:rsid w:val="001E3C85"/>
    <w:rsid w:val="001E5638"/>
    <w:rsid w:val="001E6DD5"/>
    <w:rsid w:val="001F20B4"/>
    <w:rsid w:val="001F25AA"/>
    <w:rsid w:val="001F51F1"/>
    <w:rsid w:val="002001BD"/>
    <w:rsid w:val="0020054A"/>
    <w:rsid w:val="00203291"/>
    <w:rsid w:val="002035FD"/>
    <w:rsid w:val="0020639E"/>
    <w:rsid w:val="0021138E"/>
    <w:rsid w:val="002176AC"/>
    <w:rsid w:val="00217F56"/>
    <w:rsid w:val="00227341"/>
    <w:rsid w:val="002302C7"/>
    <w:rsid w:val="00230DFE"/>
    <w:rsid w:val="00230F94"/>
    <w:rsid w:val="002311D3"/>
    <w:rsid w:val="002314F5"/>
    <w:rsid w:val="00234834"/>
    <w:rsid w:val="002410F4"/>
    <w:rsid w:val="00242A6C"/>
    <w:rsid w:val="002453ED"/>
    <w:rsid w:val="00245824"/>
    <w:rsid w:val="00250B11"/>
    <w:rsid w:val="002524C7"/>
    <w:rsid w:val="00252FE2"/>
    <w:rsid w:val="00254087"/>
    <w:rsid w:val="00255E9F"/>
    <w:rsid w:val="002606FB"/>
    <w:rsid w:val="00260E00"/>
    <w:rsid w:val="00264BBE"/>
    <w:rsid w:val="002700F4"/>
    <w:rsid w:val="00271188"/>
    <w:rsid w:val="002778EF"/>
    <w:rsid w:val="00281314"/>
    <w:rsid w:val="0028323F"/>
    <w:rsid w:val="002849C1"/>
    <w:rsid w:val="0028797D"/>
    <w:rsid w:val="00290447"/>
    <w:rsid w:val="00291165"/>
    <w:rsid w:val="0029266F"/>
    <w:rsid w:val="00292B7A"/>
    <w:rsid w:val="002972ED"/>
    <w:rsid w:val="002A1114"/>
    <w:rsid w:val="002A60D8"/>
    <w:rsid w:val="002B0360"/>
    <w:rsid w:val="002B12DD"/>
    <w:rsid w:val="002B339A"/>
    <w:rsid w:val="002B65E5"/>
    <w:rsid w:val="002C59AF"/>
    <w:rsid w:val="002C59C7"/>
    <w:rsid w:val="002D0EFB"/>
    <w:rsid w:val="002D167D"/>
    <w:rsid w:val="002D7652"/>
    <w:rsid w:val="002E2A35"/>
    <w:rsid w:val="002E6FC9"/>
    <w:rsid w:val="002F24A6"/>
    <w:rsid w:val="002F494E"/>
    <w:rsid w:val="002F55EE"/>
    <w:rsid w:val="002F5E46"/>
    <w:rsid w:val="002F684C"/>
    <w:rsid w:val="00300230"/>
    <w:rsid w:val="0030085F"/>
    <w:rsid w:val="00300BA0"/>
    <w:rsid w:val="00300D00"/>
    <w:rsid w:val="003025E4"/>
    <w:rsid w:val="00303A34"/>
    <w:rsid w:val="00304D97"/>
    <w:rsid w:val="00310615"/>
    <w:rsid w:val="00311DD9"/>
    <w:rsid w:val="0031288F"/>
    <w:rsid w:val="00314538"/>
    <w:rsid w:val="00315884"/>
    <w:rsid w:val="00327FD3"/>
    <w:rsid w:val="003332B1"/>
    <w:rsid w:val="00334355"/>
    <w:rsid w:val="0034050F"/>
    <w:rsid w:val="00351180"/>
    <w:rsid w:val="00357F74"/>
    <w:rsid w:val="00363249"/>
    <w:rsid w:val="00363908"/>
    <w:rsid w:val="0036611F"/>
    <w:rsid w:val="003717A1"/>
    <w:rsid w:val="003731E5"/>
    <w:rsid w:val="00373BED"/>
    <w:rsid w:val="00375F18"/>
    <w:rsid w:val="0037671C"/>
    <w:rsid w:val="00376989"/>
    <w:rsid w:val="00381048"/>
    <w:rsid w:val="0038306A"/>
    <w:rsid w:val="0038311B"/>
    <w:rsid w:val="00383294"/>
    <w:rsid w:val="003902C7"/>
    <w:rsid w:val="0039164C"/>
    <w:rsid w:val="0039167A"/>
    <w:rsid w:val="0039527A"/>
    <w:rsid w:val="003A30C8"/>
    <w:rsid w:val="003B53A0"/>
    <w:rsid w:val="003B6AB4"/>
    <w:rsid w:val="003C192B"/>
    <w:rsid w:val="003C3D39"/>
    <w:rsid w:val="003C4B17"/>
    <w:rsid w:val="003C7723"/>
    <w:rsid w:val="003D1554"/>
    <w:rsid w:val="003D375D"/>
    <w:rsid w:val="003D3F79"/>
    <w:rsid w:val="003D51EC"/>
    <w:rsid w:val="003E0587"/>
    <w:rsid w:val="003E1B4C"/>
    <w:rsid w:val="003E1E97"/>
    <w:rsid w:val="003E3780"/>
    <w:rsid w:val="003E3CA2"/>
    <w:rsid w:val="003E4893"/>
    <w:rsid w:val="003E7F8E"/>
    <w:rsid w:val="003F7E07"/>
    <w:rsid w:val="00401B32"/>
    <w:rsid w:val="00403F74"/>
    <w:rsid w:val="00410313"/>
    <w:rsid w:val="00414FE2"/>
    <w:rsid w:val="00415B43"/>
    <w:rsid w:val="00425532"/>
    <w:rsid w:val="0043095C"/>
    <w:rsid w:val="00432E14"/>
    <w:rsid w:val="00447340"/>
    <w:rsid w:val="00450A84"/>
    <w:rsid w:val="004515AE"/>
    <w:rsid w:val="00465086"/>
    <w:rsid w:val="00465484"/>
    <w:rsid w:val="00473900"/>
    <w:rsid w:val="00476C12"/>
    <w:rsid w:val="004772F6"/>
    <w:rsid w:val="00480BA5"/>
    <w:rsid w:val="00480EDA"/>
    <w:rsid w:val="0048128A"/>
    <w:rsid w:val="00481856"/>
    <w:rsid w:val="00486FD0"/>
    <w:rsid w:val="00492D7C"/>
    <w:rsid w:val="004945D7"/>
    <w:rsid w:val="0049771F"/>
    <w:rsid w:val="004A29CB"/>
    <w:rsid w:val="004A3B4E"/>
    <w:rsid w:val="004A3FF5"/>
    <w:rsid w:val="004A4ADF"/>
    <w:rsid w:val="004B159D"/>
    <w:rsid w:val="004B2195"/>
    <w:rsid w:val="004B5E66"/>
    <w:rsid w:val="004C4A42"/>
    <w:rsid w:val="004C76E1"/>
    <w:rsid w:val="004D1E3F"/>
    <w:rsid w:val="004D2203"/>
    <w:rsid w:val="004D229C"/>
    <w:rsid w:val="004D2961"/>
    <w:rsid w:val="004D3BFA"/>
    <w:rsid w:val="004D441B"/>
    <w:rsid w:val="004D4F02"/>
    <w:rsid w:val="004D5D34"/>
    <w:rsid w:val="004E199A"/>
    <w:rsid w:val="004F2459"/>
    <w:rsid w:val="004F36D1"/>
    <w:rsid w:val="004F4249"/>
    <w:rsid w:val="004F5839"/>
    <w:rsid w:val="004F7B3F"/>
    <w:rsid w:val="0050111B"/>
    <w:rsid w:val="005033D3"/>
    <w:rsid w:val="00503670"/>
    <w:rsid w:val="00505D4E"/>
    <w:rsid w:val="0050718C"/>
    <w:rsid w:val="00507CCC"/>
    <w:rsid w:val="005113D2"/>
    <w:rsid w:val="00511666"/>
    <w:rsid w:val="00515718"/>
    <w:rsid w:val="00520CD9"/>
    <w:rsid w:val="00524206"/>
    <w:rsid w:val="00526ED3"/>
    <w:rsid w:val="00526FF0"/>
    <w:rsid w:val="005300C6"/>
    <w:rsid w:val="005314E6"/>
    <w:rsid w:val="00540778"/>
    <w:rsid w:val="00540D46"/>
    <w:rsid w:val="00541B27"/>
    <w:rsid w:val="00541D0E"/>
    <w:rsid w:val="00554CCC"/>
    <w:rsid w:val="00560A34"/>
    <w:rsid w:val="00561EA1"/>
    <w:rsid w:val="00563258"/>
    <w:rsid w:val="00563A00"/>
    <w:rsid w:val="00563F85"/>
    <w:rsid w:val="00570E03"/>
    <w:rsid w:val="00574F87"/>
    <w:rsid w:val="00575967"/>
    <w:rsid w:val="00575F37"/>
    <w:rsid w:val="0057690F"/>
    <w:rsid w:val="00577433"/>
    <w:rsid w:val="00577D42"/>
    <w:rsid w:val="00577FD7"/>
    <w:rsid w:val="00581F12"/>
    <w:rsid w:val="00586A50"/>
    <w:rsid w:val="00592E8A"/>
    <w:rsid w:val="00597992"/>
    <w:rsid w:val="005A6FC9"/>
    <w:rsid w:val="005A78E4"/>
    <w:rsid w:val="005B08CE"/>
    <w:rsid w:val="005B0C94"/>
    <w:rsid w:val="005B1D2D"/>
    <w:rsid w:val="005B2DD4"/>
    <w:rsid w:val="005C0E02"/>
    <w:rsid w:val="005C30B0"/>
    <w:rsid w:val="005C418D"/>
    <w:rsid w:val="005D1BEE"/>
    <w:rsid w:val="005D2EE5"/>
    <w:rsid w:val="005D3725"/>
    <w:rsid w:val="005D46BB"/>
    <w:rsid w:val="005D6DBD"/>
    <w:rsid w:val="005D7018"/>
    <w:rsid w:val="005E2457"/>
    <w:rsid w:val="005E2712"/>
    <w:rsid w:val="005F215F"/>
    <w:rsid w:val="005F5F92"/>
    <w:rsid w:val="00600BE9"/>
    <w:rsid w:val="00600C15"/>
    <w:rsid w:val="00610DE3"/>
    <w:rsid w:val="00610E22"/>
    <w:rsid w:val="006127D2"/>
    <w:rsid w:val="00614083"/>
    <w:rsid w:val="0061643E"/>
    <w:rsid w:val="006169CC"/>
    <w:rsid w:val="00617191"/>
    <w:rsid w:val="00617567"/>
    <w:rsid w:val="006176DA"/>
    <w:rsid w:val="00625DBC"/>
    <w:rsid w:val="006266CC"/>
    <w:rsid w:val="00626EEE"/>
    <w:rsid w:val="006336CC"/>
    <w:rsid w:val="00637D79"/>
    <w:rsid w:val="00644827"/>
    <w:rsid w:val="006502A9"/>
    <w:rsid w:val="0065046E"/>
    <w:rsid w:val="00651A30"/>
    <w:rsid w:val="00651B8A"/>
    <w:rsid w:val="006525A2"/>
    <w:rsid w:val="00652C7B"/>
    <w:rsid w:val="00670C5F"/>
    <w:rsid w:val="00672C29"/>
    <w:rsid w:val="00677438"/>
    <w:rsid w:val="00680015"/>
    <w:rsid w:val="00682B0F"/>
    <w:rsid w:val="00683825"/>
    <w:rsid w:val="00684105"/>
    <w:rsid w:val="00695BA2"/>
    <w:rsid w:val="006961D4"/>
    <w:rsid w:val="006A08C6"/>
    <w:rsid w:val="006A224F"/>
    <w:rsid w:val="006A36C5"/>
    <w:rsid w:val="006A44D4"/>
    <w:rsid w:val="006A7529"/>
    <w:rsid w:val="006A76ED"/>
    <w:rsid w:val="006B0453"/>
    <w:rsid w:val="006B081F"/>
    <w:rsid w:val="006B458B"/>
    <w:rsid w:val="006B5D42"/>
    <w:rsid w:val="006B6597"/>
    <w:rsid w:val="006B78A7"/>
    <w:rsid w:val="006C336B"/>
    <w:rsid w:val="006C3B15"/>
    <w:rsid w:val="006C4859"/>
    <w:rsid w:val="006C7277"/>
    <w:rsid w:val="006C7F38"/>
    <w:rsid w:val="006D2AB0"/>
    <w:rsid w:val="006D5DAA"/>
    <w:rsid w:val="006D5E7F"/>
    <w:rsid w:val="006E3206"/>
    <w:rsid w:val="006E5970"/>
    <w:rsid w:val="006E7B4C"/>
    <w:rsid w:val="006F0317"/>
    <w:rsid w:val="006F2791"/>
    <w:rsid w:val="006F30C1"/>
    <w:rsid w:val="006F3317"/>
    <w:rsid w:val="006F3F9C"/>
    <w:rsid w:val="006F775E"/>
    <w:rsid w:val="00703ED0"/>
    <w:rsid w:val="007143C8"/>
    <w:rsid w:val="0071619C"/>
    <w:rsid w:val="00721EF0"/>
    <w:rsid w:val="00722386"/>
    <w:rsid w:val="00724BC2"/>
    <w:rsid w:val="00725102"/>
    <w:rsid w:val="0072694C"/>
    <w:rsid w:val="00727804"/>
    <w:rsid w:val="007319E7"/>
    <w:rsid w:val="0073762B"/>
    <w:rsid w:val="00740E93"/>
    <w:rsid w:val="00744C05"/>
    <w:rsid w:val="00745072"/>
    <w:rsid w:val="00751FC1"/>
    <w:rsid w:val="00753DC8"/>
    <w:rsid w:val="00754CA1"/>
    <w:rsid w:val="007635DA"/>
    <w:rsid w:val="00763B01"/>
    <w:rsid w:val="00764995"/>
    <w:rsid w:val="00764F85"/>
    <w:rsid w:val="007663FE"/>
    <w:rsid w:val="00767EEC"/>
    <w:rsid w:val="007720FE"/>
    <w:rsid w:val="00775601"/>
    <w:rsid w:val="00776801"/>
    <w:rsid w:val="0077761F"/>
    <w:rsid w:val="007817F4"/>
    <w:rsid w:val="007823A8"/>
    <w:rsid w:val="007837FD"/>
    <w:rsid w:val="00784E19"/>
    <w:rsid w:val="00786206"/>
    <w:rsid w:val="0079494B"/>
    <w:rsid w:val="007A3785"/>
    <w:rsid w:val="007A60F5"/>
    <w:rsid w:val="007A6A14"/>
    <w:rsid w:val="007B2DC5"/>
    <w:rsid w:val="007C028D"/>
    <w:rsid w:val="007C2ED7"/>
    <w:rsid w:val="007C3061"/>
    <w:rsid w:val="007C504B"/>
    <w:rsid w:val="007D1F73"/>
    <w:rsid w:val="007E12A1"/>
    <w:rsid w:val="007E12D6"/>
    <w:rsid w:val="007E69DB"/>
    <w:rsid w:val="007E6E47"/>
    <w:rsid w:val="007E7850"/>
    <w:rsid w:val="007F1511"/>
    <w:rsid w:val="007F16ED"/>
    <w:rsid w:val="007F6597"/>
    <w:rsid w:val="007F6899"/>
    <w:rsid w:val="007F68F5"/>
    <w:rsid w:val="007F6FFC"/>
    <w:rsid w:val="00803217"/>
    <w:rsid w:val="008052E1"/>
    <w:rsid w:val="00805E1C"/>
    <w:rsid w:val="00807482"/>
    <w:rsid w:val="00810B71"/>
    <w:rsid w:val="00812CD8"/>
    <w:rsid w:val="00817B0D"/>
    <w:rsid w:val="00821E30"/>
    <w:rsid w:val="0082308B"/>
    <w:rsid w:val="00824D09"/>
    <w:rsid w:val="00830E3F"/>
    <w:rsid w:val="00831B75"/>
    <w:rsid w:val="0083236D"/>
    <w:rsid w:val="0083374E"/>
    <w:rsid w:val="0083460D"/>
    <w:rsid w:val="008362E5"/>
    <w:rsid w:val="00840D5D"/>
    <w:rsid w:val="00841640"/>
    <w:rsid w:val="00842D19"/>
    <w:rsid w:val="008454FE"/>
    <w:rsid w:val="00845F56"/>
    <w:rsid w:val="00847167"/>
    <w:rsid w:val="00850E29"/>
    <w:rsid w:val="008549DA"/>
    <w:rsid w:val="00855521"/>
    <w:rsid w:val="008566BC"/>
    <w:rsid w:val="008608BC"/>
    <w:rsid w:val="00861B6D"/>
    <w:rsid w:val="008641E8"/>
    <w:rsid w:val="008645D8"/>
    <w:rsid w:val="00864C49"/>
    <w:rsid w:val="0087448B"/>
    <w:rsid w:val="00882A91"/>
    <w:rsid w:val="00882F79"/>
    <w:rsid w:val="00885B96"/>
    <w:rsid w:val="00886427"/>
    <w:rsid w:val="0089046A"/>
    <w:rsid w:val="00894FCD"/>
    <w:rsid w:val="008A07BA"/>
    <w:rsid w:val="008A21EF"/>
    <w:rsid w:val="008A369E"/>
    <w:rsid w:val="008A64AB"/>
    <w:rsid w:val="008B0425"/>
    <w:rsid w:val="008B1171"/>
    <w:rsid w:val="008B1855"/>
    <w:rsid w:val="008C291C"/>
    <w:rsid w:val="008C7391"/>
    <w:rsid w:val="008C7C06"/>
    <w:rsid w:val="008D38FF"/>
    <w:rsid w:val="008D5A5F"/>
    <w:rsid w:val="008E04E9"/>
    <w:rsid w:val="008E0915"/>
    <w:rsid w:val="008E1495"/>
    <w:rsid w:val="00907564"/>
    <w:rsid w:val="00912BF3"/>
    <w:rsid w:val="00913A33"/>
    <w:rsid w:val="00914440"/>
    <w:rsid w:val="00915544"/>
    <w:rsid w:val="00915EC0"/>
    <w:rsid w:val="00916BF1"/>
    <w:rsid w:val="00920F4E"/>
    <w:rsid w:val="00921AC6"/>
    <w:rsid w:val="00925B75"/>
    <w:rsid w:val="0092659B"/>
    <w:rsid w:val="00927496"/>
    <w:rsid w:val="00934BF0"/>
    <w:rsid w:val="00940C63"/>
    <w:rsid w:val="00941C23"/>
    <w:rsid w:val="00946C04"/>
    <w:rsid w:val="00946FD0"/>
    <w:rsid w:val="00947068"/>
    <w:rsid w:val="00947AE3"/>
    <w:rsid w:val="0095260B"/>
    <w:rsid w:val="0095338E"/>
    <w:rsid w:val="00954637"/>
    <w:rsid w:val="00963927"/>
    <w:rsid w:val="00963E12"/>
    <w:rsid w:val="00963E3D"/>
    <w:rsid w:val="0096449A"/>
    <w:rsid w:val="00967087"/>
    <w:rsid w:val="00974981"/>
    <w:rsid w:val="0097537D"/>
    <w:rsid w:val="00977B59"/>
    <w:rsid w:val="0098673A"/>
    <w:rsid w:val="00986765"/>
    <w:rsid w:val="009878E3"/>
    <w:rsid w:val="00992373"/>
    <w:rsid w:val="00996588"/>
    <w:rsid w:val="009A1574"/>
    <w:rsid w:val="009A5C86"/>
    <w:rsid w:val="009B13D6"/>
    <w:rsid w:val="009B17B4"/>
    <w:rsid w:val="009B299A"/>
    <w:rsid w:val="009B565F"/>
    <w:rsid w:val="009B6DC2"/>
    <w:rsid w:val="009C392C"/>
    <w:rsid w:val="009D207A"/>
    <w:rsid w:val="009D6938"/>
    <w:rsid w:val="009E13D2"/>
    <w:rsid w:val="009E254E"/>
    <w:rsid w:val="009E40B2"/>
    <w:rsid w:val="009E4D91"/>
    <w:rsid w:val="009E6D9C"/>
    <w:rsid w:val="009E7F3D"/>
    <w:rsid w:val="009F19A3"/>
    <w:rsid w:val="009F1C80"/>
    <w:rsid w:val="009F3D0B"/>
    <w:rsid w:val="009F5058"/>
    <w:rsid w:val="009F676E"/>
    <w:rsid w:val="00A008C6"/>
    <w:rsid w:val="00A049DE"/>
    <w:rsid w:val="00A0654A"/>
    <w:rsid w:val="00A06842"/>
    <w:rsid w:val="00A0756E"/>
    <w:rsid w:val="00A10248"/>
    <w:rsid w:val="00A11BA2"/>
    <w:rsid w:val="00A12AD8"/>
    <w:rsid w:val="00A162AA"/>
    <w:rsid w:val="00A163D5"/>
    <w:rsid w:val="00A17C51"/>
    <w:rsid w:val="00A22D10"/>
    <w:rsid w:val="00A3087A"/>
    <w:rsid w:val="00A3784C"/>
    <w:rsid w:val="00A37A72"/>
    <w:rsid w:val="00A404A6"/>
    <w:rsid w:val="00A416E9"/>
    <w:rsid w:val="00A42933"/>
    <w:rsid w:val="00A4456C"/>
    <w:rsid w:val="00A460F2"/>
    <w:rsid w:val="00A469CB"/>
    <w:rsid w:val="00A5026A"/>
    <w:rsid w:val="00A5164F"/>
    <w:rsid w:val="00A52B1A"/>
    <w:rsid w:val="00A538DA"/>
    <w:rsid w:val="00A54294"/>
    <w:rsid w:val="00A5648C"/>
    <w:rsid w:val="00A571B6"/>
    <w:rsid w:val="00A618F9"/>
    <w:rsid w:val="00A666FD"/>
    <w:rsid w:val="00A71257"/>
    <w:rsid w:val="00A71F56"/>
    <w:rsid w:val="00A75D30"/>
    <w:rsid w:val="00A867C3"/>
    <w:rsid w:val="00A87241"/>
    <w:rsid w:val="00A90897"/>
    <w:rsid w:val="00A92A40"/>
    <w:rsid w:val="00A96868"/>
    <w:rsid w:val="00AA0199"/>
    <w:rsid w:val="00AA079F"/>
    <w:rsid w:val="00AA330B"/>
    <w:rsid w:val="00AA3FAB"/>
    <w:rsid w:val="00AA5C50"/>
    <w:rsid w:val="00AC04E1"/>
    <w:rsid w:val="00AC06FF"/>
    <w:rsid w:val="00AC0730"/>
    <w:rsid w:val="00AC1068"/>
    <w:rsid w:val="00AC32FC"/>
    <w:rsid w:val="00AC451F"/>
    <w:rsid w:val="00AC46E4"/>
    <w:rsid w:val="00AD33FD"/>
    <w:rsid w:val="00AD3477"/>
    <w:rsid w:val="00AD3AA8"/>
    <w:rsid w:val="00AD4E6E"/>
    <w:rsid w:val="00AE3471"/>
    <w:rsid w:val="00AE3627"/>
    <w:rsid w:val="00AE3BEB"/>
    <w:rsid w:val="00AE5D62"/>
    <w:rsid w:val="00AF3B10"/>
    <w:rsid w:val="00AF53F2"/>
    <w:rsid w:val="00AF60D9"/>
    <w:rsid w:val="00AF7649"/>
    <w:rsid w:val="00AF7E5D"/>
    <w:rsid w:val="00B056D1"/>
    <w:rsid w:val="00B14323"/>
    <w:rsid w:val="00B22DFE"/>
    <w:rsid w:val="00B2336C"/>
    <w:rsid w:val="00B23F74"/>
    <w:rsid w:val="00B255C2"/>
    <w:rsid w:val="00B270D0"/>
    <w:rsid w:val="00B274C3"/>
    <w:rsid w:val="00B3252D"/>
    <w:rsid w:val="00B42C37"/>
    <w:rsid w:val="00B4326C"/>
    <w:rsid w:val="00B43E11"/>
    <w:rsid w:val="00B44F02"/>
    <w:rsid w:val="00B46C08"/>
    <w:rsid w:val="00B508AB"/>
    <w:rsid w:val="00B539ED"/>
    <w:rsid w:val="00B54CB5"/>
    <w:rsid w:val="00B577E9"/>
    <w:rsid w:val="00B578C4"/>
    <w:rsid w:val="00B60C04"/>
    <w:rsid w:val="00B6524D"/>
    <w:rsid w:val="00B66FE9"/>
    <w:rsid w:val="00B70DA3"/>
    <w:rsid w:val="00B70DF0"/>
    <w:rsid w:val="00B72485"/>
    <w:rsid w:val="00B73BD4"/>
    <w:rsid w:val="00B743CB"/>
    <w:rsid w:val="00B757FF"/>
    <w:rsid w:val="00B80E01"/>
    <w:rsid w:val="00B8354E"/>
    <w:rsid w:val="00B844BE"/>
    <w:rsid w:val="00B84AC1"/>
    <w:rsid w:val="00B85571"/>
    <w:rsid w:val="00B86C5D"/>
    <w:rsid w:val="00B877D6"/>
    <w:rsid w:val="00B87DD2"/>
    <w:rsid w:val="00B9318C"/>
    <w:rsid w:val="00B941EE"/>
    <w:rsid w:val="00B955B7"/>
    <w:rsid w:val="00B96B83"/>
    <w:rsid w:val="00BA37D3"/>
    <w:rsid w:val="00BA41AC"/>
    <w:rsid w:val="00BA5753"/>
    <w:rsid w:val="00BA6BA5"/>
    <w:rsid w:val="00BB1F23"/>
    <w:rsid w:val="00BC078B"/>
    <w:rsid w:val="00BC5289"/>
    <w:rsid w:val="00BC5EB6"/>
    <w:rsid w:val="00BC7B08"/>
    <w:rsid w:val="00BD055A"/>
    <w:rsid w:val="00BD0FC5"/>
    <w:rsid w:val="00BD202F"/>
    <w:rsid w:val="00BD2682"/>
    <w:rsid w:val="00BD627F"/>
    <w:rsid w:val="00BD65AD"/>
    <w:rsid w:val="00BE1423"/>
    <w:rsid w:val="00BE18CF"/>
    <w:rsid w:val="00BE257C"/>
    <w:rsid w:val="00BE2790"/>
    <w:rsid w:val="00BF231C"/>
    <w:rsid w:val="00BF3DEF"/>
    <w:rsid w:val="00BF3F22"/>
    <w:rsid w:val="00BF644A"/>
    <w:rsid w:val="00BF72BF"/>
    <w:rsid w:val="00C0252A"/>
    <w:rsid w:val="00C03BF7"/>
    <w:rsid w:val="00C03EB7"/>
    <w:rsid w:val="00C03F7E"/>
    <w:rsid w:val="00C04E23"/>
    <w:rsid w:val="00C0501F"/>
    <w:rsid w:val="00C0763C"/>
    <w:rsid w:val="00C07D8D"/>
    <w:rsid w:val="00C116AF"/>
    <w:rsid w:val="00C16B17"/>
    <w:rsid w:val="00C17F64"/>
    <w:rsid w:val="00C21B88"/>
    <w:rsid w:val="00C21E47"/>
    <w:rsid w:val="00C2290B"/>
    <w:rsid w:val="00C2510D"/>
    <w:rsid w:val="00C279E8"/>
    <w:rsid w:val="00C30A6F"/>
    <w:rsid w:val="00C30E87"/>
    <w:rsid w:val="00C34662"/>
    <w:rsid w:val="00C37C0C"/>
    <w:rsid w:val="00C40ED8"/>
    <w:rsid w:val="00C41F22"/>
    <w:rsid w:val="00C42F6B"/>
    <w:rsid w:val="00C44FBB"/>
    <w:rsid w:val="00C50CBB"/>
    <w:rsid w:val="00C5506A"/>
    <w:rsid w:val="00C60F21"/>
    <w:rsid w:val="00C62A34"/>
    <w:rsid w:val="00C62FBA"/>
    <w:rsid w:val="00C65A33"/>
    <w:rsid w:val="00C6651E"/>
    <w:rsid w:val="00C702C9"/>
    <w:rsid w:val="00C70300"/>
    <w:rsid w:val="00C71893"/>
    <w:rsid w:val="00C73F12"/>
    <w:rsid w:val="00C80664"/>
    <w:rsid w:val="00C814E4"/>
    <w:rsid w:val="00C81847"/>
    <w:rsid w:val="00C837E9"/>
    <w:rsid w:val="00C83DB8"/>
    <w:rsid w:val="00C854CA"/>
    <w:rsid w:val="00C866BB"/>
    <w:rsid w:val="00C86B76"/>
    <w:rsid w:val="00C872DA"/>
    <w:rsid w:val="00C90FA0"/>
    <w:rsid w:val="00C9361C"/>
    <w:rsid w:val="00C9792F"/>
    <w:rsid w:val="00C97A28"/>
    <w:rsid w:val="00CA5612"/>
    <w:rsid w:val="00CA5993"/>
    <w:rsid w:val="00CA72BD"/>
    <w:rsid w:val="00CB3AD8"/>
    <w:rsid w:val="00CB5924"/>
    <w:rsid w:val="00CB6F9F"/>
    <w:rsid w:val="00CC0F16"/>
    <w:rsid w:val="00CC14B9"/>
    <w:rsid w:val="00CC2D87"/>
    <w:rsid w:val="00CC5788"/>
    <w:rsid w:val="00CC71CB"/>
    <w:rsid w:val="00CD4016"/>
    <w:rsid w:val="00CD497B"/>
    <w:rsid w:val="00CD4CE4"/>
    <w:rsid w:val="00CD4FBF"/>
    <w:rsid w:val="00CD74A7"/>
    <w:rsid w:val="00CE0456"/>
    <w:rsid w:val="00CE1235"/>
    <w:rsid w:val="00CE79B7"/>
    <w:rsid w:val="00CF1EEC"/>
    <w:rsid w:val="00CF289F"/>
    <w:rsid w:val="00CF765F"/>
    <w:rsid w:val="00D03969"/>
    <w:rsid w:val="00D1075C"/>
    <w:rsid w:val="00D20EFC"/>
    <w:rsid w:val="00D216F5"/>
    <w:rsid w:val="00D259E6"/>
    <w:rsid w:val="00D26877"/>
    <w:rsid w:val="00D304AB"/>
    <w:rsid w:val="00D31D92"/>
    <w:rsid w:val="00D4038F"/>
    <w:rsid w:val="00D429A4"/>
    <w:rsid w:val="00D47115"/>
    <w:rsid w:val="00D50CDD"/>
    <w:rsid w:val="00D512F2"/>
    <w:rsid w:val="00D5288A"/>
    <w:rsid w:val="00D536DE"/>
    <w:rsid w:val="00D552D1"/>
    <w:rsid w:val="00D5634F"/>
    <w:rsid w:val="00D57070"/>
    <w:rsid w:val="00D574B4"/>
    <w:rsid w:val="00D61530"/>
    <w:rsid w:val="00D61F1C"/>
    <w:rsid w:val="00D64672"/>
    <w:rsid w:val="00D65F7C"/>
    <w:rsid w:val="00D67C60"/>
    <w:rsid w:val="00D73445"/>
    <w:rsid w:val="00D75EC1"/>
    <w:rsid w:val="00D77688"/>
    <w:rsid w:val="00D776FC"/>
    <w:rsid w:val="00D811B8"/>
    <w:rsid w:val="00D830F6"/>
    <w:rsid w:val="00D835BF"/>
    <w:rsid w:val="00D8687F"/>
    <w:rsid w:val="00D87DB4"/>
    <w:rsid w:val="00D916A9"/>
    <w:rsid w:val="00D91DC2"/>
    <w:rsid w:val="00D93D80"/>
    <w:rsid w:val="00D94DC3"/>
    <w:rsid w:val="00D95F2F"/>
    <w:rsid w:val="00D975FB"/>
    <w:rsid w:val="00DA1FAA"/>
    <w:rsid w:val="00DA23C6"/>
    <w:rsid w:val="00DA5CF4"/>
    <w:rsid w:val="00DB084D"/>
    <w:rsid w:val="00DB3FA2"/>
    <w:rsid w:val="00DB44F7"/>
    <w:rsid w:val="00DB550F"/>
    <w:rsid w:val="00DB5748"/>
    <w:rsid w:val="00DB5BD5"/>
    <w:rsid w:val="00DB7640"/>
    <w:rsid w:val="00DC5182"/>
    <w:rsid w:val="00DC5E1C"/>
    <w:rsid w:val="00DC6451"/>
    <w:rsid w:val="00DC70A6"/>
    <w:rsid w:val="00DD438B"/>
    <w:rsid w:val="00DE475F"/>
    <w:rsid w:val="00DE5B32"/>
    <w:rsid w:val="00DF10F3"/>
    <w:rsid w:val="00DF596F"/>
    <w:rsid w:val="00DF5AD3"/>
    <w:rsid w:val="00DF5AD6"/>
    <w:rsid w:val="00E01247"/>
    <w:rsid w:val="00E01B43"/>
    <w:rsid w:val="00E01F03"/>
    <w:rsid w:val="00E02AC8"/>
    <w:rsid w:val="00E0364A"/>
    <w:rsid w:val="00E04E11"/>
    <w:rsid w:val="00E11D27"/>
    <w:rsid w:val="00E123F0"/>
    <w:rsid w:val="00E1311D"/>
    <w:rsid w:val="00E14DEF"/>
    <w:rsid w:val="00E172DA"/>
    <w:rsid w:val="00E2077D"/>
    <w:rsid w:val="00E21528"/>
    <w:rsid w:val="00E253E6"/>
    <w:rsid w:val="00E254A4"/>
    <w:rsid w:val="00E33CF8"/>
    <w:rsid w:val="00E347CA"/>
    <w:rsid w:val="00E36EF2"/>
    <w:rsid w:val="00E37142"/>
    <w:rsid w:val="00E376B2"/>
    <w:rsid w:val="00E42E24"/>
    <w:rsid w:val="00E4373B"/>
    <w:rsid w:val="00E44036"/>
    <w:rsid w:val="00E449EF"/>
    <w:rsid w:val="00E566A7"/>
    <w:rsid w:val="00E627CB"/>
    <w:rsid w:val="00E629C2"/>
    <w:rsid w:val="00E63CE7"/>
    <w:rsid w:val="00E65ACE"/>
    <w:rsid w:val="00E70167"/>
    <w:rsid w:val="00E73927"/>
    <w:rsid w:val="00E75DAB"/>
    <w:rsid w:val="00E810D6"/>
    <w:rsid w:val="00E81312"/>
    <w:rsid w:val="00E86E4D"/>
    <w:rsid w:val="00E87636"/>
    <w:rsid w:val="00E91540"/>
    <w:rsid w:val="00E94534"/>
    <w:rsid w:val="00E9484B"/>
    <w:rsid w:val="00E94998"/>
    <w:rsid w:val="00E95943"/>
    <w:rsid w:val="00E9596C"/>
    <w:rsid w:val="00E96436"/>
    <w:rsid w:val="00E9678B"/>
    <w:rsid w:val="00EA1294"/>
    <w:rsid w:val="00EA2B20"/>
    <w:rsid w:val="00EA357B"/>
    <w:rsid w:val="00EA5833"/>
    <w:rsid w:val="00EA693F"/>
    <w:rsid w:val="00EA6BC2"/>
    <w:rsid w:val="00EB22DD"/>
    <w:rsid w:val="00EB24D2"/>
    <w:rsid w:val="00EB3830"/>
    <w:rsid w:val="00EB48B3"/>
    <w:rsid w:val="00EB4DD1"/>
    <w:rsid w:val="00EB60EF"/>
    <w:rsid w:val="00EC428C"/>
    <w:rsid w:val="00EC77AF"/>
    <w:rsid w:val="00ED5B33"/>
    <w:rsid w:val="00ED62CF"/>
    <w:rsid w:val="00EE48F8"/>
    <w:rsid w:val="00EE687A"/>
    <w:rsid w:val="00EF00D8"/>
    <w:rsid w:val="00EF0FB8"/>
    <w:rsid w:val="00EF2800"/>
    <w:rsid w:val="00EF3DD0"/>
    <w:rsid w:val="00EF5BD1"/>
    <w:rsid w:val="00EF5F60"/>
    <w:rsid w:val="00EF657D"/>
    <w:rsid w:val="00EF7DB0"/>
    <w:rsid w:val="00F02E9A"/>
    <w:rsid w:val="00F053F7"/>
    <w:rsid w:val="00F0719D"/>
    <w:rsid w:val="00F128E7"/>
    <w:rsid w:val="00F12F93"/>
    <w:rsid w:val="00F17939"/>
    <w:rsid w:val="00F223D5"/>
    <w:rsid w:val="00F23B17"/>
    <w:rsid w:val="00F2587A"/>
    <w:rsid w:val="00F3181E"/>
    <w:rsid w:val="00F32B83"/>
    <w:rsid w:val="00F33892"/>
    <w:rsid w:val="00F37E82"/>
    <w:rsid w:val="00F40716"/>
    <w:rsid w:val="00F432BB"/>
    <w:rsid w:val="00F46275"/>
    <w:rsid w:val="00F47471"/>
    <w:rsid w:val="00F55FCA"/>
    <w:rsid w:val="00F612C3"/>
    <w:rsid w:val="00F62AA0"/>
    <w:rsid w:val="00F65401"/>
    <w:rsid w:val="00F65CD5"/>
    <w:rsid w:val="00F70C5F"/>
    <w:rsid w:val="00F70E38"/>
    <w:rsid w:val="00F777D7"/>
    <w:rsid w:val="00F805E4"/>
    <w:rsid w:val="00F8293B"/>
    <w:rsid w:val="00F85FF6"/>
    <w:rsid w:val="00F87BAA"/>
    <w:rsid w:val="00F941D2"/>
    <w:rsid w:val="00F95FBD"/>
    <w:rsid w:val="00FA03AC"/>
    <w:rsid w:val="00FA0C63"/>
    <w:rsid w:val="00FA0D8C"/>
    <w:rsid w:val="00FA3CEB"/>
    <w:rsid w:val="00FA4E20"/>
    <w:rsid w:val="00FA7164"/>
    <w:rsid w:val="00FB0CF1"/>
    <w:rsid w:val="00FB4241"/>
    <w:rsid w:val="00FB493A"/>
    <w:rsid w:val="00FB5157"/>
    <w:rsid w:val="00FB7734"/>
    <w:rsid w:val="00FC0284"/>
    <w:rsid w:val="00FC2201"/>
    <w:rsid w:val="00FC2EF7"/>
    <w:rsid w:val="00FC6F43"/>
    <w:rsid w:val="00FD5C34"/>
    <w:rsid w:val="00FD7754"/>
    <w:rsid w:val="00FE13AB"/>
    <w:rsid w:val="00FE241A"/>
    <w:rsid w:val="00FE7DA3"/>
    <w:rsid w:val="00FF4BB7"/>
    <w:rsid w:val="00FF4CC3"/>
    <w:rsid w:val="2729E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81E8"/>
  <w15:chartTrackingRefBased/>
  <w15:docId w15:val="{0BFCA8E6-CF39-4B80-87B2-4ADA4EF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504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44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0F"/>
  </w:style>
  <w:style w:type="paragraph" w:styleId="Footer">
    <w:name w:val="footer"/>
    <w:basedOn w:val="Normal"/>
    <w:link w:val="FooterChar"/>
    <w:uiPriority w:val="99"/>
    <w:unhideWhenUsed/>
    <w:rsid w:val="00DB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B7CDF1-B6F0-4AD9-8A59-0953731B0E8E}">
  <we:reference id="f78a3046-9e99-4300-aa2b-5814002b01a2" version="1.35.0.0" store="EXCatalog" storeType="EXCatalog"/>
  <we:alternateReferences>
    <we:reference id="WA104382081" version="1.35.0.0" store="en-US" storeType="OMEX"/>
  </we:alternateReferences>
  <we:properties>
    <we:property name="MENDELEY_CITATIONS" value="[]"/>
    <we:property name="MENDELEY_CITATIONS_STYLE" value="{&quot;id&quot;:&quot;https://www.zotero.org/styles/frontiers-in-marine-science&quot;,&quot;title&quot;:&quot;Frontiers in Marine Science&quot;,&quot;format&quot;:&quot;author-dat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C50A9DB3E941A228EA96D8A26ABE" ma:contentTypeVersion="13" ma:contentTypeDescription="Create a new document." ma:contentTypeScope="" ma:versionID="b41aa6677ba750d6b29004c34d568fd5">
  <xsd:schema xmlns:xsd="http://www.w3.org/2001/XMLSchema" xmlns:xs="http://www.w3.org/2001/XMLSchema" xmlns:p="http://schemas.microsoft.com/office/2006/metadata/properties" xmlns:ns3="35816352-ca98-4580-9004-c39e7034d25f" xmlns:ns4="13df0347-e49c-4482-a1da-093f5a45dfb4" targetNamespace="http://schemas.microsoft.com/office/2006/metadata/properties" ma:root="true" ma:fieldsID="618fd641a83f02aa02431ccc9c27c00c" ns3:_="" ns4:_="">
    <xsd:import namespace="35816352-ca98-4580-9004-c39e7034d25f"/>
    <xsd:import namespace="13df0347-e49c-4482-a1da-093f5a45df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6352-ca98-4580-9004-c39e7034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f0347-e49c-4482-a1da-093f5a45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A7366-1717-4653-9C47-C7C045431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92985-0B52-4692-8BA9-3B748F002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C4F50-2C1C-40A4-9E7A-03CF2A9EA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6352-ca98-4580-9004-c39e7034d25f"/>
    <ds:schemaRef ds:uri="13df0347-e49c-4482-a1da-093f5a45d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E4008-E4A4-45F2-9A96-271EF9BB6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1196</Words>
  <Characters>7298</Characters>
  <Application>Microsoft Office Word</Application>
  <DocSecurity>0</DocSecurity>
  <Lines>912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 Harris</dc:creator>
  <cp:keywords/>
  <dc:description/>
  <cp:lastModifiedBy>Holden Earl Harris</cp:lastModifiedBy>
  <cp:revision>37</cp:revision>
  <dcterms:created xsi:type="dcterms:W3CDTF">2022-04-14T16:47:00Z</dcterms:created>
  <dcterms:modified xsi:type="dcterms:W3CDTF">2023-03-13T19:30:00Z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0x010100D38BC50A9DB3E941A228EA96D8A26ABE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http://www.zotero.org/styles/biological-invasions</vt:lpwstr>
  </property>
  <property fmtid="{D5CDD505-2E9C-101B-9397-08002B2CF9AE}" pid="10" name="Mendeley Recent Style Name 3_1">
    <vt:lpwstr>Biological Invasions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GrammarlyDocumentId">
    <vt:lpwstr>b58f7703aaffcf8005fea946dd143d636233271e868b9b88774fbe772853d151</vt:lpwstr>
  </property>
</Properties>
</file>