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7756" w14:textId="632B22E7" w:rsidR="00261AF1" w:rsidRDefault="00095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Supplementary Table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1F1B81">
        <w:rPr>
          <w:rFonts w:ascii="Times New Roman" w:hAnsi="Times New Roman" w:cs="Times New Roman"/>
          <w:sz w:val="24"/>
          <w:szCs w:val="24"/>
        </w:rPr>
        <w:t>95% confidence interval and P value of ROC curve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642"/>
        <w:gridCol w:w="676"/>
        <w:gridCol w:w="775"/>
        <w:gridCol w:w="850"/>
        <w:gridCol w:w="844"/>
        <w:gridCol w:w="642"/>
        <w:gridCol w:w="714"/>
        <w:gridCol w:w="775"/>
        <w:gridCol w:w="850"/>
        <w:gridCol w:w="844"/>
      </w:tblGrid>
      <w:tr w:rsidR="00095E7D" w:rsidRPr="00896F1A" w14:paraId="5D4716B6" w14:textId="77777777" w:rsidTr="006E5074">
        <w:tc>
          <w:tcPr>
            <w:tcW w:w="709" w:type="dxa"/>
            <w:tcBorders>
              <w:top w:val="single" w:sz="4" w:space="0" w:color="auto"/>
            </w:tcBorders>
          </w:tcPr>
          <w:p w14:paraId="1C207919" w14:textId="77777777" w:rsidR="00095E7D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D267DC" w14:textId="77777777" w:rsidR="00095E7D" w:rsidRPr="00896F1A" w:rsidRDefault="00095E7D" w:rsidP="006E5074">
            <w:pPr>
              <w:pStyle w:val="a7"/>
              <w:ind w:firstLineChars="650" w:firstLine="975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SE 92566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E72A1B" w14:textId="77777777" w:rsidR="00095E7D" w:rsidRPr="00896F1A" w:rsidRDefault="00095E7D" w:rsidP="006E5074">
            <w:pPr>
              <w:pStyle w:val="a7"/>
              <w:ind w:firstLineChars="850" w:firstLine="1275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G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SE95065</w:t>
            </w:r>
          </w:p>
        </w:tc>
      </w:tr>
      <w:tr w:rsidR="00095E7D" w:rsidRPr="00896F1A" w14:paraId="150B7FAC" w14:textId="77777777" w:rsidTr="006E5074">
        <w:tc>
          <w:tcPr>
            <w:tcW w:w="709" w:type="dxa"/>
            <w:tcBorders>
              <w:bottom w:val="single" w:sz="4" w:space="0" w:color="auto"/>
            </w:tcBorders>
          </w:tcPr>
          <w:p w14:paraId="0B3F3A35" w14:textId="77777777" w:rsidR="00095E7D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13A8C0EC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OMP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BFDE404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SPN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662155D4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OL5A2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E680D5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OL10A1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0E9248C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OL11A1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1B2BFF67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OMP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01F1E584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SPN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37FEBD4A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OL5A2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B08C89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OL10A1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0A0C4DA6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OL11A1</w:t>
            </w:r>
          </w:p>
        </w:tc>
      </w:tr>
      <w:tr w:rsidR="00095E7D" w:rsidRPr="00896F1A" w14:paraId="2D5CF237" w14:textId="77777777" w:rsidTr="006E5074">
        <w:tc>
          <w:tcPr>
            <w:tcW w:w="709" w:type="dxa"/>
            <w:tcBorders>
              <w:top w:val="single" w:sz="4" w:space="0" w:color="auto"/>
            </w:tcBorders>
          </w:tcPr>
          <w:p w14:paraId="752D9CF5" w14:textId="77777777" w:rsidR="00095E7D" w:rsidRDefault="00095E7D" w:rsidP="006E5074">
            <w:pPr>
              <w:pStyle w:val="a7"/>
              <w:ind w:firstLineChars="0" w:firstLine="0"/>
              <w:rPr>
                <w:rFonts w:ascii="Segoe UI" w:hAnsi="Segoe UI" w:cs="Segoe UI"/>
                <w:color w:val="101214"/>
                <w:szCs w:val="21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95%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CI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71EB5B09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 to 1.000</w:t>
            </w:r>
          </w:p>
          <w:p w14:paraId="6D10682B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9793C39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1.000 to </w:t>
            </w:r>
          </w:p>
          <w:p w14:paraId="2B082143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71F0D6E9" w14:textId="77777777" w:rsidR="00095E7D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  <w:p w14:paraId="3F71A51A" w14:textId="77777777" w:rsidR="00095E7D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05D7A50D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  <w:p w14:paraId="3CE38597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88CF96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  <w:p w14:paraId="3E90B69D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50BA6818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1A38505D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  <w:p w14:paraId="7D6FCBFC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44F17856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14:paraId="7EA24365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0.7687 to 0.9943</w:t>
            </w:r>
          </w:p>
          <w:p w14:paraId="320076D3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6DB3D50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0.9732 to </w:t>
            </w:r>
          </w:p>
          <w:p w14:paraId="33CC1CE6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  <w:p w14:paraId="387D808B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41B917EF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0.9357 </w:t>
            </w:r>
          </w:p>
          <w:p w14:paraId="74D7F194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1B5BBF17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  <w:p w14:paraId="29BEA6CE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211F153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0.8931 </w:t>
            </w:r>
          </w:p>
          <w:p w14:paraId="5563B160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6C98A0DD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  <w:p w14:paraId="36603B31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24CB98D9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0.7849 </w:t>
            </w:r>
          </w:p>
          <w:p w14:paraId="31B392B3" w14:textId="77777777" w:rsidR="00095E7D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 xml:space="preserve">to </w:t>
            </w:r>
          </w:p>
          <w:p w14:paraId="510FBD03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  <w:p w14:paraId="63D2E9B7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95E7D" w:rsidRPr="00896F1A" w14:paraId="258EAA2B" w14:textId="77777777" w:rsidTr="006E5074">
        <w:tc>
          <w:tcPr>
            <w:tcW w:w="709" w:type="dxa"/>
            <w:tcBorders>
              <w:bottom w:val="single" w:sz="4" w:space="0" w:color="auto"/>
            </w:tcBorders>
          </w:tcPr>
          <w:p w14:paraId="61C4EE90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value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B00E832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0.0339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CD8B6DB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0.0339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30EBD098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0.0339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AE134F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0.0339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E27B176" w14:textId="77777777" w:rsidR="00095E7D" w:rsidRPr="00896F1A" w:rsidRDefault="00095E7D" w:rsidP="006E5074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0.0339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3CFEE10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0.0002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AEC8865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&lt;0.0001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3F396774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&lt;0.0001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42A20A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&lt;0.0001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F4F0564" w14:textId="77777777" w:rsidR="00095E7D" w:rsidRPr="00896F1A" w:rsidRDefault="00095E7D" w:rsidP="006E5074">
            <w:pPr>
              <w:pStyle w:val="a7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896F1A">
              <w:rPr>
                <w:rFonts w:ascii="Times New Roman" w:hAnsi="Times New Roman" w:cs="Times New Roman"/>
                <w:sz w:val="15"/>
                <w:szCs w:val="15"/>
              </w:rPr>
              <w:t>0.0001</w:t>
            </w:r>
          </w:p>
        </w:tc>
      </w:tr>
    </w:tbl>
    <w:p w14:paraId="08E6DFB3" w14:textId="77777777" w:rsidR="00095E7D" w:rsidRDefault="00095E7D">
      <w:pPr>
        <w:rPr>
          <w:rFonts w:hint="eastAsia"/>
        </w:rPr>
      </w:pPr>
      <w:bookmarkStart w:id="0" w:name="_GoBack"/>
      <w:bookmarkEnd w:id="0"/>
    </w:p>
    <w:sectPr w:rsidR="0009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FC4FA" w14:textId="77777777" w:rsidR="00AD08BB" w:rsidRDefault="00AD08BB" w:rsidP="00095E7D">
      <w:r>
        <w:separator/>
      </w:r>
    </w:p>
  </w:endnote>
  <w:endnote w:type="continuationSeparator" w:id="0">
    <w:p w14:paraId="09BDCE77" w14:textId="77777777" w:rsidR="00AD08BB" w:rsidRDefault="00AD08BB" w:rsidP="0009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556E" w14:textId="77777777" w:rsidR="00AD08BB" w:rsidRDefault="00AD08BB" w:rsidP="00095E7D">
      <w:r>
        <w:separator/>
      </w:r>
    </w:p>
  </w:footnote>
  <w:footnote w:type="continuationSeparator" w:id="0">
    <w:p w14:paraId="37F372C0" w14:textId="77777777" w:rsidR="00AD08BB" w:rsidRDefault="00AD08BB" w:rsidP="0009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A"/>
    <w:rsid w:val="00054E62"/>
    <w:rsid w:val="00095E7D"/>
    <w:rsid w:val="004822EA"/>
    <w:rsid w:val="00933192"/>
    <w:rsid w:val="00A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0A9B"/>
  <w15:chartTrackingRefBased/>
  <w15:docId w15:val="{91DDD22E-AE27-4F6D-81D6-4C47F3AE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E7D"/>
    <w:rPr>
      <w:sz w:val="18"/>
      <w:szCs w:val="18"/>
    </w:rPr>
  </w:style>
  <w:style w:type="paragraph" w:styleId="a7">
    <w:name w:val="List Paragraph"/>
    <w:basedOn w:val="a"/>
    <w:uiPriority w:val="34"/>
    <w:qFormat/>
    <w:rsid w:val="00095E7D"/>
    <w:pPr>
      <w:ind w:firstLineChars="200" w:firstLine="420"/>
    </w:pPr>
  </w:style>
  <w:style w:type="table" w:styleId="a8">
    <w:name w:val="Table Grid"/>
    <w:basedOn w:val="a1"/>
    <w:uiPriority w:val="39"/>
    <w:rsid w:val="0009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fondant</dc:creator>
  <cp:keywords/>
  <dc:description/>
  <cp:lastModifiedBy>fondant</cp:lastModifiedBy>
  <cp:revision>2</cp:revision>
  <dcterms:created xsi:type="dcterms:W3CDTF">2023-02-24T04:55:00Z</dcterms:created>
  <dcterms:modified xsi:type="dcterms:W3CDTF">2023-02-24T04:56:00Z</dcterms:modified>
</cp:coreProperties>
</file>