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7886" w14:textId="63501AE7" w:rsidR="00524F3E" w:rsidRDefault="00F75BCC" w:rsidP="001F0422">
      <w:pPr>
        <w:spacing w:after="0" w:line="480" w:lineRule="auto"/>
        <w:outlineLvl w:val="0"/>
        <w:rPr>
          <w:rFonts w:ascii="Times New Roman" w:eastAsia="Cambria" w:hAnsi="Times New Roman" w:cs="Times New Roman"/>
          <w:b/>
          <w:sz w:val="28"/>
          <w:szCs w:val="28"/>
        </w:rPr>
      </w:pPr>
      <w:r>
        <w:rPr>
          <w:rFonts w:ascii="Times New Roman" w:eastAsia="Cambria" w:hAnsi="Times New Roman" w:cs="Times New Roman"/>
          <w:b/>
          <w:sz w:val="28"/>
          <w:szCs w:val="28"/>
        </w:rPr>
        <w:t xml:space="preserve">Supplementary </w:t>
      </w:r>
      <w:r w:rsidR="00BE63E8" w:rsidRPr="00BE63E8">
        <w:rPr>
          <w:rFonts w:ascii="Times New Roman" w:eastAsia="Cambria" w:hAnsi="Times New Roman" w:cs="Times New Roman"/>
          <w:b/>
          <w:sz w:val="28"/>
          <w:szCs w:val="28"/>
        </w:rPr>
        <w:t xml:space="preserve">Materials and </w:t>
      </w:r>
      <w:r w:rsidR="00DA3E49">
        <w:rPr>
          <w:rFonts w:ascii="Times New Roman" w:eastAsia="Cambria" w:hAnsi="Times New Roman" w:cs="Times New Roman"/>
          <w:b/>
          <w:sz w:val="28"/>
          <w:szCs w:val="28"/>
        </w:rPr>
        <w:t>M</w:t>
      </w:r>
      <w:r w:rsidR="00BE63E8" w:rsidRPr="00BE63E8">
        <w:rPr>
          <w:rFonts w:ascii="Times New Roman" w:eastAsia="Cambria" w:hAnsi="Times New Roman" w:cs="Times New Roman"/>
          <w:b/>
          <w:sz w:val="28"/>
          <w:szCs w:val="28"/>
        </w:rPr>
        <w:t>ethods</w:t>
      </w:r>
    </w:p>
    <w:p w14:paraId="3B03562D" w14:textId="637F79A4" w:rsidR="00AB1142" w:rsidRPr="00AB1142" w:rsidRDefault="00AB1142" w:rsidP="00524F3E">
      <w:pPr>
        <w:spacing w:after="0" w:line="480" w:lineRule="auto"/>
        <w:ind w:left="567" w:hanging="567"/>
        <w:outlineLvl w:val="0"/>
        <w:rPr>
          <w:rFonts w:ascii="Times New Roman" w:eastAsia="Cambria" w:hAnsi="Times New Roman" w:cs="Times New Roman"/>
          <w:b/>
          <w:sz w:val="28"/>
          <w:szCs w:val="28"/>
        </w:rPr>
      </w:pPr>
      <w:r w:rsidRPr="00AB1142">
        <w:rPr>
          <w:rFonts w:ascii="Times New Roman" w:eastAsia="Times New Roman" w:hAnsi="Times New Roman" w:cs="Times New Roman"/>
          <w:b/>
          <w:sz w:val="24"/>
          <w:szCs w:val="24"/>
        </w:rPr>
        <w:t>Silicone sheet preparation and characterization</w:t>
      </w:r>
    </w:p>
    <w:p w14:paraId="0A0DD584" w14:textId="38BF2D8B" w:rsidR="00AB1142" w:rsidRDefault="00AB1142" w:rsidP="00AB1142">
      <w:pPr>
        <w:spacing w:after="0" w:line="480" w:lineRule="auto"/>
        <w:ind w:firstLine="720"/>
        <w:jc w:val="both"/>
        <w:rPr>
          <w:rFonts w:ascii="Times New Roman" w:eastAsia="Times New Roman" w:hAnsi="Times New Roman" w:cs="Times New Roman"/>
          <w:sz w:val="24"/>
          <w:szCs w:val="24"/>
        </w:rPr>
      </w:pPr>
      <w:r w:rsidRPr="00AB1142">
        <w:rPr>
          <w:rFonts w:ascii="Times New Roman" w:eastAsia="Times New Roman" w:hAnsi="Times New Roman" w:cs="Times New Roman"/>
          <w:sz w:val="24"/>
          <w:szCs w:val="24"/>
        </w:rPr>
        <w:t>Contact profilometry and atomic force microscopy (AFM) imaging were performed to assess the surface roughness of the silicone material following autoclaving.</w:t>
      </w:r>
      <w:r w:rsidRPr="00AB1142">
        <w:rPr>
          <w:rFonts w:ascii="Times New Roman" w:eastAsia="Times New Roman" w:hAnsi="Times New Roman" w:cs="Times New Roman"/>
          <w:color w:val="000000"/>
          <w:sz w:val="24"/>
          <w:szCs w:val="24"/>
        </w:rPr>
        <w:t xml:space="preserve">  The silicone pieces were scanned using a Surftest SV-2000 (Mitutoyo UK Ltd) consisting of a 20 µm diamond stylus, where the </w:t>
      </w:r>
      <w:r w:rsidRPr="00AB1142">
        <w:rPr>
          <w:rFonts w:ascii="Times New Roman" w:eastAsia="Times New Roman" w:hAnsi="Times New Roman" w:cs="Times New Roman"/>
          <w:sz w:val="24"/>
          <w:szCs w:val="24"/>
        </w:rPr>
        <w:t>average surface roughness (Ra) was determined.</w:t>
      </w:r>
      <w:r w:rsidRPr="00AB1142">
        <w:rPr>
          <w:rFonts w:ascii="Times New Roman" w:eastAsia="Times New Roman" w:hAnsi="Times New Roman" w:cs="Times New Roman"/>
          <w:color w:val="FF0000"/>
          <w:sz w:val="24"/>
          <w:szCs w:val="24"/>
        </w:rPr>
        <w:t xml:space="preserve">  </w:t>
      </w:r>
      <w:r w:rsidRPr="00AB1142">
        <w:rPr>
          <w:rFonts w:ascii="Times New Roman" w:eastAsia="Times New Roman" w:hAnsi="Times New Roman" w:cs="Times New Roman"/>
          <w:sz w:val="24"/>
          <w:szCs w:val="24"/>
        </w:rPr>
        <w:t>Silicone samples were also analyzed using a BioScope Catalyst AFM (Bruker Instruments, USA).  Sample topography was studied in Tapping Mode using RTESP cantilevers (Bruker Instruments, USA), with a nominal spring constant of 40 N/m and a nominal resonance frequency of 300 kHz.  The roughness R</w:t>
      </w:r>
      <w:r w:rsidR="00162CD6">
        <w:rPr>
          <w:rFonts w:ascii="Times New Roman" w:eastAsia="Times New Roman" w:hAnsi="Times New Roman" w:cs="Times New Roman"/>
          <w:sz w:val="24"/>
          <w:szCs w:val="24"/>
        </w:rPr>
        <w:t>a</w:t>
      </w:r>
      <w:r w:rsidRPr="00AB1142">
        <w:rPr>
          <w:rFonts w:ascii="Times New Roman" w:eastAsia="Times New Roman" w:hAnsi="Times New Roman" w:cs="Times New Roman"/>
          <w:sz w:val="24"/>
          <w:szCs w:val="24"/>
        </w:rPr>
        <w:t xml:space="preserve"> was measured through 25 μm</w:t>
      </w:r>
      <w:r w:rsidRPr="00AB1142">
        <w:rPr>
          <w:rFonts w:ascii="Times New Roman" w:eastAsia="Times New Roman" w:hAnsi="Times New Roman" w:cs="Times New Roman"/>
          <w:sz w:val="24"/>
          <w:szCs w:val="24"/>
          <w:vertAlign w:val="superscript"/>
        </w:rPr>
        <w:t>2</w:t>
      </w:r>
      <w:r w:rsidRPr="00AB1142">
        <w:rPr>
          <w:rFonts w:ascii="Times New Roman" w:eastAsia="Times New Roman" w:hAnsi="Times New Roman" w:cs="Times New Roman"/>
          <w:sz w:val="24"/>
          <w:szCs w:val="24"/>
        </w:rPr>
        <w:t xml:space="preserve"> sub-areas of a 400 μm</w:t>
      </w:r>
      <w:r w:rsidRPr="00AB1142">
        <w:rPr>
          <w:rFonts w:ascii="Times New Roman" w:eastAsia="Times New Roman" w:hAnsi="Times New Roman" w:cs="Times New Roman"/>
          <w:sz w:val="24"/>
          <w:szCs w:val="24"/>
          <w:vertAlign w:val="superscript"/>
        </w:rPr>
        <w:t>2</w:t>
      </w:r>
      <w:r w:rsidRPr="00AB1142">
        <w:rPr>
          <w:rFonts w:ascii="Times New Roman" w:eastAsia="Times New Roman" w:hAnsi="Times New Roman" w:cs="Times New Roman"/>
          <w:sz w:val="24"/>
          <w:szCs w:val="24"/>
        </w:rPr>
        <w:t xml:space="preserve"> AFM image area, with more than 50 roughness values for each sample type recorded.  The roughness subroutine in the Nanoscope Analysis software v1.50 was used.</w:t>
      </w:r>
    </w:p>
    <w:p w14:paraId="65D126B1" w14:textId="1055B86D" w:rsidR="00524F3E" w:rsidRPr="00524F3E" w:rsidRDefault="00F75BCC" w:rsidP="00524F3E">
      <w:pPr>
        <w:pStyle w:val="Heading1"/>
        <w:numPr>
          <w:ilvl w:val="0"/>
          <w:numId w:val="0"/>
        </w:numPr>
        <w:ind w:left="567" w:hanging="567"/>
        <w:rPr>
          <w:sz w:val="28"/>
          <w:szCs w:val="28"/>
        </w:rPr>
      </w:pPr>
      <w:r>
        <w:rPr>
          <w:sz w:val="28"/>
          <w:szCs w:val="28"/>
        </w:rPr>
        <w:t xml:space="preserve">Supplementary </w:t>
      </w:r>
      <w:r w:rsidR="00AD2786" w:rsidRPr="00C82F24">
        <w:rPr>
          <w:sz w:val="28"/>
          <w:szCs w:val="28"/>
        </w:rPr>
        <w:t>Results</w:t>
      </w:r>
    </w:p>
    <w:p w14:paraId="0925E991" w14:textId="7AD15228" w:rsidR="00AB1142" w:rsidRPr="00AB1142" w:rsidRDefault="00AB1142" w:rsidP="00AB1142">
      <w:pPr>
        <w:spacing w:after="0" w:line="480" w:lineRule="auto"/>
        <w:jc w:val="both"/>
        <w:rPr>
          <w:rFonts w:ascii="Times New Roman" w:eastAsia="Times New Roman" w:hAnsi="Times New Roman" w:cs="Times New Roman"/>
          <w:b/>
          <w:bCs/>
          <w:sz w:val="24"/>
          <w:szCs w:val="24"/>
        </w:rPr>
      </w:pPr>
      <w:r w:rsidRPr="00AD2786">
        <w:rPr>
          <w:rFonts w:ascii="Times New Roman" w:eastAsia="Times New Roman" w:hAnsi="Times New Roman" w:cs="Times New Roman"/>
          <w:b/>
          <w:bCs/>
          <w:sz w:val="24"/>
          <w:szCs w:val="24"/>
        </w:rPr>
        <w:t xml:space="preserve">Silicone Sheet </w:t>
      </w:r>
      <w:r w:rsidR="00040C10" w:rsidRPr="00AD2786">
        <w:rPr>
          <w:rFonts w:ascii="Times New Roman" w:eastAsia="Times New Roman" w:hAnsi="Times New Roman" w:cs="Times New Roman"/>
          <w:b/>
          <w:bCs/>
          <w:sz w:val="24"/>
          <w:szCs w:val="24"/>
        </w:rPr>
        <w:t>Roughness Measurements</w:t>
      </w:r>
    </w:p>
    <w:p w14:paraId="65D4324E" w14:textId="432074E0" w:rsidR="004E0649" w:rsidRDefault="00E95C64" w:rsidP="00524F3E">
      <w:pPr>
        <w:spacing w:line="480" w:lineRule="auto"/>
        <w:ind w:firstLine="720"/>
        <w:jc w:val="both"/>
        <w:rPr>
          <w:rFonts w:ascii="Times New Roman" w:eastAsia="Times New Roman" w:hAnsi="Times New Roman" w:cs="Times New Roman"/>
          <w:color w:val="000000"/>
          <w:sz w:val="24"/>
          <w:szCs w:val="24"/>
        </w:rPr>
      </w:pPr>
      <w:r w:rsidRPr="00AD2786">
        <w:rPr>
          <w:rFonts w:ascii="Times New Roman" w:eastAsia="Times New Roman" w:hAnsi="Times New Roman" w:cs="Times New Roman"/>
          <w:color w:val="000000"/>
          <w:sz w:val="24"/>
          <w:szCs w:val="24"/>
        </w:rPr>
        <w:t xml:space="preserve">The surface of the clinical grade silicone substrate was characterized using contact profilometry and AFM imaging to generate meso- and nanoscale surface roughness measurements, especially as surface roughness may influence microbial attachment and subsequent biofilm formation (Zheng et al., 2021).  Contact profilometry measurements showed that the bulk scale surface roughness of the silicone was 0.95 </w:t>
      </w:r>
      <w:r w:rsidR="000C56C1">
        <w:rPr>
          <w:rFonts w:ascii="Times New Roman" w:eastAsia="Times New Roman" w:hAnsi="Times New Roman" w:cs="Times New Roman"/>
          <w:color w:val="000000"/>
          <w:sz w:val="24"/>
          <w:szCs w:val="24"/>
        </w:rPr>
        <w:t>±</w:t>
      </w:r>
      <w:r w:rsidRPr="00AD2786">
        <w:rPr>
          <w:rFonts w:ascii="Times New Roman" w:eastAsia="Times New Roman" w:hAnsi="Times New Roman" w:cs="Times New Roman"/>
          <w:color w:val="000000"/>
          <w:sz w:val="24"/>
          <w:szCs w:val="24"/>
        </w:rPr>
        <w:t xml:space="preserve"> 0.07 µm.  In addition, AFM measurements demonstrated the nanoscale surface roughness of the silicone surface was 17 </w:t>
      </w:r>
      <w:r w:rsidR="000C56C1">
        <w:rPr>
          <w:rFonts w:ascii="Times New Roman" w:eastAsia="Times New Roman" w:hAnsi="Times New Roman" w:cs="Times New Roman"/>
          <w:color w:val="000000"/>
          <w:sz w:val="24"/>
          <w:szCs w:val="24"/>
        </w:rPr>
        <w:t>±</w:t>
      </w:r>
      <w:r w:rsidRPr="00AD2786">
        <w:rPr>
          <w:rFonts w:ascii="Times New Roman" w:eastAsia="Times New Roman" w:hAnsi="Times New Roman" w:cs="Times New Roman"/>
          <w:color w:val="000000"/>
          <w:sz w:val="24"/>
          <w:szCs w:val="24"/>
        </w:rPr>
        <w:t xml:space="preserve"> 0.07 nm.  </w:t>
      </w:r>
    </w:p>
    <w:p w14:paraId="11B1FD9B" w14:textId="77777777" w:rsidR="00AA27AC" w:rsidRDefault="00D91AE2" w:rsidP="00DA3E49">
      <w:pPr>
        <w:spacing w:line="360" w:lineRule="auto"/>
        <w:jc w:val="both"/>
        <w:rPr>
          <w:rFonts w:ascii="Times New Roman" w:eastAsia="Times New Roman" w:hAnsi="Times New Roman" w:cs="Times New Roman"/>
          <w:b/>
          <w:bCs/>
          <w:color w:val="000000"/>
          <w:sz w:val="28"/>
          <w:szCs w:val="28"/>
        </w:rPr>
      </w:pPr>
      <w:r w:rsidRPr="001F0422">
        <w:rPr>
          <w:rFonts w:ascii="Times New Roman" w:eastAsia="Times New Roman" w:hAnsi="Times New Roman" w:cs="Times New Roman"/>
          <w:b/>
          <w:bCs/>
          <w:color w:val="000000"/>
          <w:sz w:val="28"/>
          <w:szCs w:val="28"/>
        </w:rPr>
        <w:t>Reference</w:t>
      </w:r>
    </w:p>
    <w:p w14:paraId="2936422B" w14:textId="29B7F801" w:rsidR="00154774" w:rsidRPr="00154774" w:rsidRDefault="00154774" w:rsidP="00154774">
      <w:pPr>
        <w:spacing w:line="480" w:lineRule="auto"/>
        <w:jc w:val="both"/>
        <w:rPr>
          <w:rFonts w:ascii="Times New Roman" w:eastAsia="Times New Roman" w:hAnsi="Times New Roman" w:cs="Times New Roman"/>
          <w:b/>
          <w:bCs/>
          <w:color w:val="000000"/>
          <w:sz w:val="28"/>
          <w:szCs w:val="28"/>
        </w:rPr>
      </w:pPr>
      <w:r w:rsidRPr="00154774">
        <w:rPr>
          <w:rFonts w:ascii="Times New Roman" w:hAnsi="Times New Roman" w:cs="Times New Roman"/>
          <w:sz w:val="24"/>
          <w:szCs w:val="24"/>
          <w:lang w:val="de-DE"/>
        </w:rPr>
        <w:t xml:space="preserve">Zheng, S., Bawazir, M., Dhall, A., Kim, H-E., He, L., Heo, J., Hwang, G. (2021). </w:t>
      </w:r>
      <w:r w:rsidRPr="00154774">
        <w:rPr>
          <w:rFonts w:ascii="Times New Roman" w:hAnsi="Times New Roman" w:cs="Times New Roman"/>
          <w:sz w:val="24"/>
          <w:szCs w:val="24"/>
        </w:rPr>
        <w:t xml:space="preserve">Implication of Surface Properties, Bacterial Motility, and Hydrodynamic Conditions on Bacterial Surface </w:t>
      </w:r>
      <w:r w:rsidRPr="00154774">
        <w:rPr>
          <w:rFonts w:ascii="Times New Roman" w:hAnsi="Times New Roman" w:cs="Times New Roman"/>
          <w:sz w:val="24"/>
          <w:szCs w:val="24"/>
        </w:rPr>
        <w:lastRenderedPageBreak/>
        <w:t xml:space="preserve">Sensing and Their Initial Adhesion. </w:t>
      </w:r>
      <w:r w:rsidRPr="00154774">
        <w:rPr>
          <w:rFonts w:ascii="Times New Roman" w:hAnsi="Times New Roman" w:cs="Times New Roman"/>
          <w:i/>
          <w:iCs/>
          <w:sz w:val="24"/>
          <w:szCs w:val="24"/>
        </w:rPr>
        <w:t>Front. Bioeng. Biotechnol.</w:t>
      </w:r>
      <w:r w:rsidRPr="00154774">
        <w:rPr>
          <w:rFonts w:ascii="Times New Roman" w:hAnsi="Times New Roman" w:cs="Times New Roman"/>
          <w:sz w:val="24"/>
          <w:szCs w:val="24"/>
        </w:rPr>
        <w:t xml:space="preserve"> 9, 643722. doi:10.3389/fbioe.2021.643722   </w:t>
      </w:r>
    </w:p>
    <w:p w14:paraId="56CA67FF" w14:textId="77777777" w:rsidR="00D91AE2" w:rsidRPr="00AD2786" w:rsidRDefault="00D91AE2" w:rsidP="00D91AE2">
      <w:pPr>
        <w:spacing w:line="480" w:lineRule="auto"/>
        <w:jc w:val="both"/>
        <w:rPr>
          <w:rFonts w:ascii="Times New Roman" w:hAnsi="Times New Roman" w:cs="Times New Roman"/>
          <w:sz w:val="24"/>
          <w:szCs w:val="24"/>
        </w:rPr>
      </w:pPr>
    </w:p>
    <w:sectPr w:rsidR="00D91AE2" w:rsidRPr="00AD2786" w:rsidSect="00EB0EB8">
      <w:headerReference w:type="default" r:id="rId7"/>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11B6" w14:textId="77777777" w:rsidR="00C16BF8" w:rsidRDefault="00C16BF8" w:rsidP="00EB0EB8">
      <w:pPr>
        <w:spacing w:after="0" w:line="240" w:lineRule="auto"/>
      </w:pPr>
      <w:r>
        <w:separator/>
      </w:r>
    </w:p>
  </w:endnote>
  <w:endnote w:type="continuationSeparator" w:id="0">
    <w:p w14:paraId="6E00150B" w14:textId="77777777" w:rsidR="00C16BF8" w:rsidRDefault="00C16BF8" w:rsidP="00EB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8D1A" w14:textId="77777777" w:rsidR="00C16BF8" w:rsidRDefault="00C16BF8" w:rsidP="00EB0EB8">
      <w:pPr>
        <w:spacing w:after="0" w:line="240" w:lineRule="auto"/>
      </w:pPr>
      <w:r>
        <w:separator/>
      </w:r>
    </w:p>
  </w:footnote>
  <w:footnote w:type="continuationSeparator" w:id="0">
    <w:p w14:paraId="65B30D00" w14:textId="77777777" w:rsidR="00C16BF8" w:rsidRDefault="00C16BF8" w:rsidP="00EB0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A011" w14:textId="54DFA4C8" w:rsidR="00EB0EB8" w:rsidRDefault="00EB0EB8">
    <w:pPr>
      <w:pStyle w:val="Header"/>
    </w:pPr>
    <w:r w:rsidRPr="00EB0EB8">
      <w:rPr>
        <w:rFonts w:ascii="Times New Roman" w:eastAsia="Calibri" w:hAnsi="Times New Roman" w:cs="Times New Roman"/>
        <w:noProof/>
        <w:color w:val="A6A6A6"/>
        <w:sz w:val="24"/>
        <w:lang w:val="en-GB" w:eastAsia="en-GB"/>
      </w:rPr>
      <w:drawing>
        <wp:inline distT="0" distB="0" distL="0" distR="0" wp14:anchorId="22C177CE" wp14:editId="281E2C98">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456603917">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16cid:durableId="153847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64"/>
    <w:rsid w:val="00040C10"/>
    <w:rsid w:val="000C56C1"/>
    <w:rsid w:val="00154774"/>
    <w:rsid w:val="00162CD6"/>
    <w:rsid w:val="001F0422"/>
    <w:rsid w:val="00463FC4"/>
    <w:rsid w:val="004E0649"/>
    <w:rsid w:val="00524F3E"/>
    <w:rsid w:val="00562C70"/>
    <w:rsid w:val="006F3EE0"/>
    <w:rsid w:val="00AA27AC"/>
    <w:rsid w:val="00AB1142"/>
    <w:rsid w:val="00AD2786"/>
    <w:rsid w:val="00BE63E8"/>
    <w:rsid w:val="00C16BF8"/>
    <w:rsid w:val="00D91AE2"/>
    <w:rsid w:val="00DA3E49"/>
    <w:rsid w:val="00E95C64"/>
    <w:rsid w:val="00EB0EB8"/>
    <w:rsid w:val="00F75B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C9AEF"/>
  <w15:chartTrackingRefBased/>
  <w15:docId w15:val="{B00C6B56-5189-4E16-90EE-1EC17DDA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2"/>
    <w:qFormat/>
    <w:rsid w:val="00AD2786"/>
    <w:pPr>
      <w:numPr>
        <w:numId w:val="1"/>
      </w:numPr>
      <w:spacing w:before="240" w:after="240" w:line="240" w:lineRule="auto"/>
      <w:contextualSpacing w:val="0"/>
      <w:outlineLvl w:val="0"/>
    </w:pPr>
    <w:rPr>
      <w:rFonts w:ascii="Times New Roman" w:eastAsia="Cambria" w:hAnsi="Times New Roman" w:cs="Times New Roman"/>
      <w:b/>
      <w:sz w:val="24"/>
      <w:szCs w:val="24"/>
    </w:rPr>
  </w:style>
  <w:style w:type="paragraph" w:styleId="Heading2">
    <w:name w:val="heading 2"/>
    <w:basedOn w:val="Heading1"/>
    <w:next w:val="Normal"/>
    <w:link w:val="Heading2Char"/>
    <w:uiPriority w:val="2"/>
    <w:qFormat/>
    <w:rsid w:val="00AD2786"/>
    <w:pPr>
      <w:numPr>
        <w:ilvl w:val="1"/>
      </w:numPr>
      <w:spacing w:after="200"/>
      <w:outlineLvl w:val="1"/>
    </w:pPr>
  </w:style>
  <w:style w:type="paragraph" w:styleId="Heading3">
    <w:name w:val="heading 3"/>
    <w:basedOn w:val="Normal"/>
    <w:next w:val="Normal"/>
    <w:link w:val="Heading3Char"/>
    <w:uiPriority w:val="2"/>
    <w:qFormat/>
    <w:rsid w:val="00AD2786"/>
    <w:pPr>
      <w:keepNext/>
      <w:keepLines/>
      <w:numPr>
        <w:ilvl w:val="2"/>
        <w:numId w:val="1"/>
      </w:numPr>
      <w:spacing w:before="40" w:after="120" w:line="240" w:lineRule="auto"/>
      <w:outlineLvl w:val="2"/>
    </w:pPr>
    <w:rPr>
      <w:rFonts w:ascii="Times New Roman" w:eastAsiaTheme="majorEastAsia" w:hAnsi="Times New Roman" w:cstheme="majorBidi"/>
      <w:b/>
      <w:sz w:val="24"/>
      <w:szCs w:val="24"/>
    </w:rPr>
  </w:style>
  <w:style w:type="paragraph" w:styleId="Heading4">
    <w:name w:val="heading 4"/>
    <w:basedOn w:val="Heading3"/>
    <w:next w:val="Normal"/>
    <w:link w:val="Heading4Char"/>
    <w:uiPriority w:val="2"/>
    <w:qFormat/>
    <w:rsid w:val="00AD2786"/>
    <w:pPr>
      <w:numPr>
        <w:ilvl w:val="3"/>
      </w:numPr>
      <w:outlineLvl w:val="3"/>
    </w:pPr>
    <w:rPr>
      <w:iCs/>
    </w:rPr>
  </w:style>
  <w:style w:type="paragraph" w:styleId="Heading5">
    <w:name w:val="heading 5"/>
    <w:basedOn w:val="Heading4"/>
    <w:next w:val="Normal"/>
    <w:link w:val="Heading5Char"/>
    <w:uiPriority w:val="2"/>
    <w:qFormat/>
    <w:rsid w:val="00AD2786"/>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D2786"/>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D2786"/>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AD278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D2786"/>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D2786"/>
    <w:rPr>
      <w:rFonts w:ascii="Times New Roman" w:eastAsiaTheme="majorEastAsia" w:hAnsi="Times New Roman" w:cstheme="majorBidi"/>
      <w:b/>
      <w:iCs/>
      <w:sz w:val="24"/>
      <w:szCs w:val="24"/>
    </w:rPr>
  </w:style>
  <w:style w:type="numbering" w:customStyle="1" w:styleId="Headings">
    <w:name w:val="Headings"/>
    <w:uiPriority w:val="99"/>
    <w:rsid w:val="00AD2786"/>
    <w:pPr>
      <w:numPr>
        <w:numId w:val="2"/>
      </w:numPr>
    </w:pPr>
  </w:style>
  <w:style w:type="paragraph" w:styleId="ListParagraph">
    <w:name w:val="List Paragraph"/>
    <w:basedOn w:val="Normal"/>
    <w:uiPriority w:val="34"/>
    <w:qFormat/>
    <w:rsid w:val="00AD2786"/>
    <w:pPr>
      <w:ind w:left="720"/>
      <w:contextualSpacing/>
    </w:pPr>
  </w:style>
  <w:style w:type="paragraph" w:styleId="Header">
    <w:name w:val="header"/>
    <w:basedOn w:val="Normal"/>
    <w:link w:val="HeaderChar"/>
    <w:uiPriority w:val="99"/>
    <w:unhideWhenUsed/>
    <w:rsid w:val="00EB0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EB8"/>
  </w:style>
  <w:style w:type="paragraph" w:styleId="Footer">
    <w:name w:val="footer"/>
    <w:basedOn w:val="Normal"/>
    <w:link w:val="FooterChar"/>
    <w:uiPriority w:val="99"/>
    <w:unhideWhenUsed/>
    <w:rsid w:val="00EB0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Powell</dc:creator>
  <cp:keywords/>
  <dc:description/>
  <cp:lastModifiedBy>Lydia Powell</cp:lastModifiedBy>
  <cp:revision>9</cp:revision>
  <dcterms:created xsi:type="dcterms:W3CDTF">2023-01-20T16:11:00Z</dcterms:created>
  <dcterms:modified xsi:type="dcterms:W3CDTF">2023-01-25T08:48:00Z</dcterms:modified>
</cp:coreProperties>
</file>