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AF" w:rsidRDefault="001674AF" w:rsidP="001674AF">
      <w:pPr>
        <w:spacing w:line="360" w:lineRule="auto"/>
        <w:jc w:val="both"/>
      </w:pPr>
      <w:r>
        <w:t>Supp</w:t>
      </w:r>
      <w:r w:rsidR="00524E84">
        <w:t>lementary</w:t>
      </w:r>
      <w:r>
        <w:t xml:space="preserve"> information</w:t>
      </w:r>
    </w:p>
    <w:p w:rsidR="00524E84" w:rsidRDefault="00524E84" w:rsidP="001674AF">
      <w:pPr>
        <w:spacing w:line="360" w:lineRule="auto"/>
        <w:jc w:val="both"/>
      </w:pPr>
      <w:r>
        <w:t>Supplementary Materials and methods</w:t>
      </w:r>
    </w:p>
    <w:p w:rsidR="001674AF" w:rsidRPr="001674AF" w:rsidRDefault="001674AF" w:rsidP="001674AF">
      <w:pPr>
        <w:spacing w:line="360" w:lineRule="auto"/>
        <w:jc w:val="both"/>
      </w:pPr>
      <w:r w:rsidRPr="001674AF">
        <w:t xml:space="preserve">Molecular dynamics simulations </w:t>
      </w:r>
      <w:r w:rsidRPr="001674AF">
        <w:rPr>
          <w:color w:val="000000"/>
        </w:rPr>
        <w:t>followed</w:t>
      </w:r>
      <w:r w:rsidRPr="001674AF">
        <w:t xml:space="preserve"> </w:t>
      </w:r>
      <w:r w:rsidRPr="001674AF">
        <w:rPr>
          <w:color w:val="000000"/>
        </w:rPr>
        <w:t>a</w:t>
      </w:r>
      <w:r w:rsidRPr="001674AF">
        <w:t xml:space="preserve"> semi-isotropic NPT ensemble </w:t>
      </w:r>
      <w:r w:rsidRPr="001674AF">
        <w:rPr>
          <w:color w:val="000000"/>
        </w:rPr>
        <w:t>with</w:t>
      </w:r>
      <w:r w:rsidRPr="001674AF">
        <w:t xml:space="preserve"> a time step of 20fs. All systems were initially prepared using CHARM</w:t>
      </w:r>
      <w:r>
        <w:t>M-GUI web-based interface</w:t>
      </w:r>
      <w:r w:rsidR="0079343D">
        <w:t xml:space="preserve"> </w:t>
      </w:r>
      <w:r w:rsidR="000C484D">
        <w:fldChar w:fldCharType="begin"/>
      </w:r>
      <w:r w:rsidR="000C484D">
        <w:instrText xml:space="preserve"> ADDIN REFMGR.CITE &lt;Refman&gt;&lt;Cite&gt;&lt;Author&gt;Jo&lt;/Author&gt;&lt;Year&gt;2008&lt;/Year&gt;&lt;RecNum&gt;1448&lt;/RecNum&gt;&lt;IDText&gt;CHARMM-GUI: a web-based graphical user interface for CHARMM&lt;/IDText&gt;&lt;MDL Ref_Type="Journal"&gt;&lt;Ref_Type&gt;Journal&lt;/Ref_Type&gt;&lt;Ref_ID&gt;1448&lt;/Ref_ID&gt;&lt;Title_Primary&gt;CHARMM-GUI: a web-based graphical user interface for CHARMM&lt;/Title_Primary&gt;&lt;Authors_Primary&gt;Jo,S.&lt;/Authors_Primary&gt;&lt;Authors_Primary&gt;Kim,T.&lt;/Authors_Primary&gt;&lt;Authors_Primary&gt;Iyer,V.G.&lt;/Authors_Primary&gt;&lt;Authors_Primary&gt;Im,W.&lt;/Authors_Primary&gt;&lt;Date_Primary&gt;2008/8&lt;/Date_Primary&gt;&lt;Keywords&gt;0&lt;/Keywords&gt;&lt;Keywords&gt;analysis&lt;/Keywords&gt;&lt;Keywords&gt;chemistry&lt;/Keywords&gt;&lt;Keywords&gt;Computer Graphics&lt;/Keywords&gt;&lt;Keywords&gt;development&lt;/Keywords&gt;&lt;Keywords&gt;Internet&lt;/Keywords&gt;&lt;Keywords&gt;protein conformation&lt;/Keywords&gt;&lt;Keywords&gt;proteins&lt;/Keywords&gt;&lt;Keywords&gt;Solvents&lt;/Keywords&gt;&lt;Keywords&gt;Static Electricity&lt;/Keywords&gt;&lt;Keywords&gt;User-Computer Interface&lt;/Keywords&gt;&lt;Reprint&gt;Not in File&lt;/Reprint&gt;&lt;Start_Page&gt;1859&lt;/Start_Page&gt;&lt;End_Page&gt;1865&lt;/End_Page&gt;&lt;Periodical&gt;J.Comput.Chem.&lt;/Periodical&gt;&lt;Volume&gt;29&lt;/Volume&gt;&lt;Issue&gt;11&lt;/Issue&gt;&lt;Misc_3&gt;10.1002/jcc.20945 [doi]&lt;/Misc_3&gt;&lt;Web_URL&gt;PM:18351591&lt;/Web_URL&gt;&lt;ZZ_JournalStdAbbrev&gt;&lt;f name="System"&gt;J.Comput.Chem.&lt;/f&gt;&lt;/ZZ_JournalStdAbbrev&gt;&lt;ZZ_WorkformID&gt;1&lt;/ZZ_WorkformID&gt;&lt;/MDL&gt;&lt;/Cite&gt;&lt;/Refman&gt;</w:instrText>
      </w:r>
      <w:r w:rsidR="000C484D">
        <w:fldChar w:fldCharType="separate"/>
      </w:r>
      <w:r w:rsidR="000C484D">
        <w:rPr>
          <w:noProof/>
        </w:rPr>
        <w:t>(Jo et al., 2008)</w:t>
      </w:r>
      <w:r w:rsidR="000C484D">
        <w:fldChar w:fldCharType="end"/>
      </w:r>
      <w:r w:rsidRPr="000336A5">
        <w:t>.</w:t>
      </w:r>
      <w:r>
        <w:t xml:space="preserve"> </w:t>
      </w:r>
      <w:r w:rsidRPr="001674AF">
        <w:t xml:space="preserve">The temperature was set at T=303.15K </w:t>
      </w:r>
      <w:r w:rsidR="000C484D">
        <w:fldChar w:fldCharType="begin"/>
      </w:r>
      <w:r w:rsidR="000C484D">
        <w:instrText xml:space="preserve"> ADDIN REFMGR.CITE &lt;Refman&gt;&lt;Cite&gt;&lt;Author&gt;Wu&lt;/Author&gt;&lt;Year&gt;2014&lt;/Year&gt;&lt;RecNum&gt;1445&lt;/RecNum&gt;&lt;IDText&gt;CHARMM-GUI Membrane Builder toward realistic biological membrane simulations&lt;/IDText&gt;&lt;MDL Ref_Type="Journal"&gt;&lt;Ref_Type&gt;Journal&lt;/Ref_Type&gt;&lt;Ref_ID&gt;1445&lt;/Ref_ID&gt;&lt;Title_Primary&gt;CHARMM-GUI Membrane Builder toward realistic biological membrane simulations&lt;/Title_Primary&gt;&lt;Authors_Primary&gt;Wu,E.L.&lt;/Authors_Primary&gt;&lt;Authors_Primary&gt;Cheng,X.&lt;/Authors_Primary&gt;&lt;Authors_Primary&gt;Jo,S.&lt;/Authors_Primary&gt;&lt;Authors_Primary&gt;Rui,H.&lt;/Authors_Primary&gt;&lt;Authors_Primary&gt;Song,K.C.&lt;/Authors_Primary&gt;&lt;Authors_Primary&gt;Davila-Contreras,E.M.&lt;/Authors_Primary&gt;&lt;Authors_Primary&gt;Qi,Y.&lt;/Authors_Primary&gt;&lt;Authors_Primary&gt;Lee,J.&lt;/Authors_Primary&gt;&lt;Authors_Primary&gt;Monje-Galvan,V.&lt;/Authors_Primary&gt;&lt;Authors_Primary&gt;Venable,R.M.&lt;/Authors_Primary&gt;&lt;Authors_Primary&gt;Klauda,J.B.&lt;/Authors_Primary&gt;&lt;Authors_Primary&gt;Im,W.&lt;/Authors_Primary&gt;&lt;Date_Primary&gt;2014/10/15&lt;/Date_Primary&gt;&lt;Keywords&gt;0&lt;/Keywords&gt;&lt;Keywords&gt;Algorithms&lt;/Keywords&gt;&lt;Keywords&gt;cell membrane&lt;/Keywords&gt;&lt;Keywords&gt;chemistry&lt;/Keywords&gt;&lt;Keywords&gt;Computational Biology&lt;/Keywords&gt;&lt;Keywords&gt;Computer Graphics&lt;/Keywords&gt;&lt;Keywords&gt;escherichia coli&lt;/Keywords&gt;&lt;Keywords&gt;Internet&lt;/Keywords&gt;&lt;Keywords&gt;Lipids&lt;/Keywords&gt;&lt;Keywords&gt;models,molecular&lt;/Keywords&gt;&lt;Keywords&gt;Molecular Dynamics Simulation&lt;/Keywords&gt;&lt;Keywords&gt;molecular structure&lt;/Keywords&gt;&lt;Keywords&gt;penetration&lt;/Keywords&gt;&lt;Keywords&gt;proteins&lt;/Keywords&gt;&lt;Keywords&gt;Software&lt;/Keywords&gt;&lt;Keywords&gt;User-Computer Interface&lt;/Keywords&gt;&lt;Reprint&gt;Not in File&lt;/Reprint&gt;&lt;Start_Page&gt;1997&lt;/Start_Page&gt;&lt;End_Page&gt;2004&lt;/End_Page&gt;&lt;Periodical&gt;J.Comput.Chem.&lt;/Periodical&gt;&lt;Volume&gt;35&lt;/Volume&gt;&lt;Issue&gt;27&lt;/Issue&gt;&lt;User_Def_5&gt;PMC4165794&lt;/User_Def_5&gt;&lt;Misc_3&gt;10.1002/jcc.23702 [doi]&lt;/Misc_3&gt;&lt;Address&gt;Department of Molecular Biosciences and Center for Bioinformatics, University of Kansas, Lawrence, Kansas, 66047&lt;/Address&gt;&lt;Web_URL&gt;PM:25130509&lt;/Web_URL&gt;&lt;ZZ_JournalStdAbbrev&gt;&lt;f name="System"&gt;J.Comput.Chem.&lt;/f&gt;&lt;/ZZ_JournalStdAbbrev&gt;&lt;ZZ_WorkformID&gt;1&lt;/ZZ_WorkformID&gt;&lt;/MDL&gt;&lt;/Cite&gt;&lt;/Refman&gt;</w:instrText>
      </w:r>
      <w:r w:rsidR="000C484D">
        <w:fldChar w:fldCharType="separate"/>
      </w:r>
      <w:r w:rsidR="000C484D">
        <w:rPr>
          <w:noProof/>
        </w:rPr>
        <w:t>(Wu et al., 2014)</w:t>
      </w:r>
      <w:r w:rsidR="000C484D">
        <w:fldChar w:fldCharType="end"/>
      </w:r>
      <w:r w:rsidRPr="001674AF">
        <w:t xml:space="preserve"> and controlled by a V-rescale thermostat </w:t>
      </w:r>
      <w:r w:rsidR="000C484D">
        <w:fldChar w:fldCharType="begin"/>
      </w:r>
      <w:r w:rsidR="000C484D">
        <w:instrText xml:space="preserve"> ADDIN REFMGR.CITE &lt;Refman&gt;&lt;Cite&gt;&lt;Author&gt;Bussi&lt;/Author&gt;&lt;Year&gt;2007&lt;/Year&gt;&lt;RecNum&gt;1446&lt;/RecNum&gt;&lt;IDText&gt;Canonical sampling through velocity rescaling&lt;/IDText&gt;&lt;MDL Ref_Type="Journal"&gt;&lt;Ref_Type&gt;Journal&lt;/Ref_Type&gt;&lt;Ref_ID&gt;1446&lt;/Ref_ID&gt;&lt;Title_Primary&gt;Canonical sampling through velocity rescaling&lt;/Title_Primary&gt;&lt;Authors_Primary&gt;Bussi,G.&lt;/Authors_Primary&gt;&lt;Authors_Primary&gt;Donadio,D.&lt;/Authors_Primary&gt;&lt;Authors_Primary&gt;Parrinello,M.&lt;/Authors_Primary&gt;&lt;Date_Primary&gt;2007/1/7&lt;/Date_Primary&gt;&lt;Keywords&gt;chemistry&lt;/Keywords&gt;&lt;Keywords&gt;Evolution&lt;/Keywords&gt;&lt;Keywords&gt;Water&lt;/Keywords&gt;&lt;Reprint&gt;Not in File&lt;/Reprint&gt;&lt;Start_Page&gt;014101&lt;/Start_Page&gt;&lt;Periodical&gt;J.Chem.Phys.&lt;/Periodical&gt;&lt;Volume&gt;126&lt;/Volume&gt;&lt;Issue&gt;1&lt;/Issue&gt;&lt;Misc_3&gt;10.1063/1.2408420 [doi]&lt;/Misc_3&gt;&lt;Address&gt;Computational Science, Department of Chemistry and Applied Biosciences, ETH Zurich, USI Campus, Via Giuseppe Buffi 13, CH-6900 Lugano, Switzerland. gbussi@ethz.ch&lt;/Address&gt;&lt;Web_URL&gt;PM:17212484&lt;/Web_URL&gt;&lt;ZZ_JournalStdAbbrev&gt;&lt;f name="System"&gt;J.Chem.Phys.&lt;/f&gt;&lt;/ZZ_JournalStdAbbrev&gt;&lt;ZZ_WorkformID&gt;1&lt;/ZZ_WorkformID&gt;&lt;/MDL&gt;&lt;/Cite&gt;&lt;/Refman&gt;</w:instrText>
      </w:r>
      <w:r w:rsidR="000C484D">
        <w:fldChar w:fldCharType="separate"/>
      </w:r>
      <w:r w:rsidR="000C484D">
        <w:rPr>
          <w:noProof/>
        </w:rPr>
        <w:t>(Bussi et al., 2007)</w:t>
      </w:r>
      <w:r w:rsidR="000C484D">
        <w:fldChar w:fldCharType="end"/>
      </w:r>
      <w:r w:rsidRPr="001674AF">
        <w:t xml:space="preserve"> </w:t>
      </w:r>
      <w:r w:rsidRPr="001674AF">
        <w:rPr>
          <w:color w:val="000000"/>
        </w:rPr>
        <w:t>using</w:t>
      </w:r>
      <w:r w:rsidRPr="001674AF">
        <w:t xml:space="preserve"> a coupling constant of 1ps. The pressure was set at 1.0bar with </w:t>
      </w:r>
      <w:r w:rsidRPr="001674AF">
        <w:rPr>
          <w:color w:val="000000"/>
        </w:rPr>
        <w:t>a</w:t>
      </w:r>
      <w:r w:rsidRPr="001674AF">
        <w:t xml:space="preserve"> compressibility </w:t>
      </w:r>
      <w:r w:rsidRPr="001674AF">
        <w:rPr>
          <w:color w:val="000000"/>
        </w:rPr>
        <w:t>of</w:t>
      </w:r>
      <w:r w:rsidRPr="001674AF">
        <w:t xml:space="preserve"> to 3x10</w:t>
      </w:r>
      <w:r w:rsidRPr="001674AF">
        <w:rPr>
          <w:vertAlign w:val="superscript"/>
        </w:rPr>
        <w:t>−4</w:t>
      </w:r>
      <w:r w:rsidRPr="001674AF">
        <w:t xml:space="preserve"> bar</w:t>
      </w:r>
      <w:r w:rsidRPr="001674AF">
        <w:rPr>
          <w:vertAlign w:val="superscript"/>
        </w:rPr>
        <w:t>−1</w:t>
      </w:r>
      <w:r w:rsidRPr="001674AF">
        <w:t xml:space="preserve">, using the </w:t>
      </w:r>
      <w:proofErr w:type="spellStart"/>
      <w:r w:rsidRPr="001674AF">
        <w:t>Parrinello-Rahman</w:t>
      </w:r>
      <w:proofErr w:type="spellEnd"/>
      <w:r w:rsidRPr="001674AF">
        <w:t xml:space="preserve"> </w:t>
      </w:r>
      <w:proofErr w:type="spellStart"/>
      <w:r w:rsidRPr="001674AF">
        <w:t>barostat</w:t>
      </w:r>
      <w:proofErr w:type="spellEnd"/>
      <w:r w:rsidRPr="001674AF">
        <w:t xml:space="preserve"> </w:t>
      </w:r>
      <w:r w:rsidR="000C484D">
        <w:fldChar w:fldCharType="begin"/>
      </w:r>
      <w:r w:rsidR="000C484D">
        <w:instrText xml:space="preserve"> ADDIN REFMGR.CITE &lt;Refman&gt;&lt;Cite&gt;&lt;Author&gt;Parrinello&lt;/Author&gt;&lt;Year&gt;1981&lt;/Year&gt;&lt;RecNum&gt;1447&lt;/RecNum&gt;&lt;IDText&gt;Polymorphic transitions in single crystals: A new molecular dynamics method&lt;/IDText&gt;&lt;MDL Ref_Type="Generic"&gt;&lt;Ref_Type&gt;Generic&lt;/Ref_Type&gt;&lt;Ref_ID&gt;1447&lt;/Ref_ID&gt;&lt;Title_Primary&gt;Polymorphic transitions in single crystals: A new molecular dynamics method&lt;/Title_Primary&gt;&lt;Authors_Primary&gt;Parrinello,M.&lt;/Authors_Primary&gt;&lt;Authors_Primary&gt;Rahman,M.S.&lt;/Authors_Primary&gt;&lt;Date_Primary&gt;1981&lt;/Date_Primary&gt;&lt;Reprint&gt;Not in File&lt;/Reprint&gt;&lt;Start_Page&gt;7182&lt;/Start_Page&gt;&lt;End_Page&gt;7190&lt;/End_Page&gt;&lt;Periodical&gt;Journal of Applied Physics&lt;/Periodical&gt;&lt;Volume&gt;52&lt;/Volume&gt;&lt;ZZ_JournalFull&gt;&lt;f name="System"&gt;Journal of Applied Physics&lt;/f&gt;&lt;/ZZ_JournalFull&gt;&lt;ZZ_WorkformID&gt;33&lt;/ZZ_WorkformID&gt;&lt;/MDL&gt;&lt;/Cite&gt;&lt;/Refman&gt;</w:instrText>
      </w:r>
      <w:r w:rsidR="000C484D">
        <w:fldChar w:fldCharType="separate"/>
      </w:r>
      <w:r w:rsidR="000C484D">
        <w:rPr>
          <w:noProof/>
        </w:rPr>
        <w:t>(Parrinello and Rahman, 1981)</w:t>
      </w:r>
      <w:r w:rsidR="000C484D">
        <w:fldChar w:fldCharType="end"/>
      </w:r>
      <w:r w:rsidRPr="001674AF">
        <w:t xml:space="preserve"> with a 12ps time constant. Neighbor search used the </w:t>
      </w:r>
      <w:proofErr w:type="spellStart"/>
      <w:r w:rsidRPr="001674AF">
        <w:t>Verlet</w:t>
      </w:r>
      <w:proofErr w:type="spellEnd"/>
      <w:r w:rsidRPr="001674AF">
        <w:t xml:space="preserve"> cut-off scheme with a buffer tolerance of 0.005kJ/</w:t>
      </w:r>
      <w:proofErr w:type="spellStart"/>
      <w:r w:rsidRPr="001674AF">
        <w:t>mol</w:t>
      </w:r>
      <w:proofErr w:type="spellEnd"/>
      <w:r w:rsidRPr="001674AF">
        <w:t>/</w:t>
      </w:r>
      <w:proofErr w:type="spellStart"/>
      <w:r w:rsidRPr="001674AF">
        <w:t>ps</w:t>
      </w:r>
      <w:proofErr w:type="spellEnd"/>
      <w:r w:rsidRPr="001674AF">
        <w:t xml:space="preserve"> and a 20 step update-frequency </w:t>
      </w:r>
      <w:r w:rsidRPr="001674AF">
        <w:rPr>
          <w:color w:val="000000"/>
        </w:rPr>
        <w:t>of</w:t>
      </w:r>
      <w:r w:rsidRPr="001674AF">
        <w:t xml:space="preserve"> the neighbor list. Periodic Boundary Conditions were used in all directions. Coulomb interactions used the reaction field method with a cut-off of 1.1nm. Van der Waals interactions </w:t>
      </w:r>
      <w:r w:rsidRPr="001674AF">
        <w:rPr>
          <w:color w:val="000000"/>
        </w:rPr>
        <w:t>used</w:t>
      </w:r>
      <w:r w:rsidRPr="001674AF">
        <w:t xml:space="preserve"> the cut-off scheme set to 1.1</w:t>
      </w:r>
      <w:r w:rsidR="006F227B">
        <w:t xml:space="preserve"> </w:t>
      </w:r>
      <w:r w:rsidRPr="001674AF">
        <w:t>nm.</w:t>
      </w:r>
    </w:p>
    <w:p w:rsidR="00524E84" w:rsidRDefault="00524E84" w:rsidP="001674AF">
      <w:pPr>
        <w:spacing w:line="360" w:lineRule="auto"/>
        <w:jc w:val="both"/>
      </w:pPr>
    </w:p>
    <w:p w:rsidR="00524E84" w:rsidRDefault="00524E84" w:rsidP="00F6328B">
      <w:pPr>
        <w:spacing w:line="360" w:lineRule="auto"/>
        <w:jc w:val="both"/>
      </w:pPr>
      <w:r>
        <w:t>Supplementary Figure legend</w:t>
      </w:r>
      <w:r w:rsidR="00774759">
        <w:t>s</w:t>
      </w:r>
    </w:p>
    <w:p w:rsidR="003E610E" w:rsidRDefault="003E610E" w:rsidP="00F6328B">
      <w:pPr>
        <w:spacing w:line="360" w:lineRule="auto"/>
        <w:jc w:val="both"/>
      </w:pPr>
      <w:r w:rsidRPr="003E610E">
        <w:rPr>
          <w:b/>
        </w:rPr>
        <w:t>Legend to Figure S1: (A)</w:t>
      </w:r>
      <w:r>
        <w:t xml:space="preserve"> FITC-PSA staining of SLO-</w:t>
      </w:r>
      <w:proofErr w:type="spellStart"/>
      <w:r>
        <w:t>permeabilized</w:t>
      </w:r>
      <w:proofErr w:type="spellEnd"/>
      <w:r>
        <w:t xml:space="preserve"> sperm.  Gallery showing </w:t>
      </w:r>
      <w:proofErr w:type="spellStart"/>
      <w:r>
        <w:t>acrosomal</w:t>
      </w:r>
      <w:proofErr w:type="spellEnd"/>
      <w:r>
        <w:t xml:space="preserve"> staining of human sperm that have (asterisks) or have not (the rest) undergone AE. Shown are six representative fields.</w:t>
      </w:r>
    </w:p>
    <w:p w:rsidR="003E610E" w:rsidRDefault="003E610E" w:rsidP="00F6328B">
      <w:pPr>
        <w:spacing w:line="360" w:lineRule="auto"/>
        <w:jc w:val="both"/>
      </w:pPr>
      <w:r w:rsidRPr="003E610E">
        <w:rPr>
          <w:b/>
        </w:rPr>
        <w:t>(B)</w:t>
      </w:r>
      <w:r>
        <w:t xml:space="preserve"> Dumbbell plot of the percentages of AE from </w:t>
      </w:r>
      <w:r w:rsidRPr="003E610E">
        <w:t xml:space="preserve">30 representative samples used for indirect </w:t>
      </w:r>
      <w:r>
        <w:t xml:space="preserve">AE </w:t>
      </w:r>
      <w:r w:rsidR="00405203">
        <w:t>assay experiments. The y</w:t>
      </w:r>
      <w:r w:rsidRPr="003E610E">
        <w:t>-axis s</w:t>
      </w:r>
      <w:r w:rsidR="00405203">
        <w:t>hows the sample number and the x</w:t>
      </w:r>
      <w:r w:rsidRPr="003E610E">
        <w:t xml:space="preserve">-axis shows </w:t>
      </w:r>
      <w:r>
        <w:t>percentages of AE</w:t>
      </w:r>
      <w:r w:rsidRPr="003E610E">
        <w:t xml:space="preserve">, with the dumbbell plot connecting the values </w:t>
      </w:r>
      <w:r>
        <w:t>from the</w:t>
      </w:r>
      <w:r w:rsidRPr="003E610E">
        <w:t xml:space="preserve"> basal control </w:t>
      </w:r>
      <w:r w:rsidR="00774759">
        <w:t xml:space="preserve">(open circles) </w:t>
      </w:r>
      <w:r w:rsidRPr="003E610E">
        <w:t>to stimulated with calcium (positive control</w:t>
      </w:r>
      <w:r w:rsidR="00774759">
        <w:t>, closed circles</w:t>
      </w:r>
      <w:r w:rsidRPr="003E610E">
        <w:t xml:space="preserve">) within </w:t>
      </w:r>
      <w:r w:rsidR="00405203">
        <w:t>a</w:t>
      </w:r>
      <w:r w:rsidRPr="003E610E">
        <w:t xml:space="preserve"> sample.</w:t>
      </w:r>
      <w:r w:rsidR="00774759">
        <w:t xml:space="preserve"> </w:t>
      </w:r>
    </w:p>
    <w:p w:rsidR="003E610E" w:rsidRDefault="003E610E" w:rsidP="00F6328B">
      <w:pPr>
        <w:spacing w:line="360" w:lineRule="auto"/>
        <w:jc w:val="both"/>
      </w:pPr>
    </w:p>
    <w:p w:rsidR="006B0DA0" w:rsidRDefault="003E610E" w:rsidP="00F6328B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b/>
        </w:rPr>
        <w:t>Legend to Figure S2</w:t>
      </w:r>
      <w:r w:rsidR="00524E84" w:rsidRPr="00A046C4">
        <w:rPr>
          <w:b/>
        </w:rPr>
        <w:t xml:space="preserve">: </w:t>
      </w:r>
      <w:r w:rsidR="00A046C4" w:rsidRPr="00A046C4">
        <w:rPr>
          <w:b/>
        </w:rPr>
        <w:t>specificity controls</w:t>
      </w:r>
      <w:r w:rsidR="006B0DA0">
        <w:rPr>
          <w:b/>
        </w:rPr>
        <w:t xml:space="preserve">. </w:t>
      </w:r>
      <w:r w:rsidR="00A046C4">
        <w:t xml:space="preserve">SLO </w:t>
      </w:r>
      <w:proofErr w:type="spellStart"/>
      <w:r w:rsidR="00A046C4">
        <w:t>permeabilized</w:t>
      </w:r>
      <w:proofErr w:type="spellEnd"/>
      <w:r w:rsidR="00A046C4">
        <w:t xml:space="preserve"> human sperm were treated for 15 min at 37 °C in the presence of </w:t>
      </w:r>
      <w:r w:rsidR="00774759">
        <w:t xml:space="preserve">7.5 </w:t>
      </w:r>
      <w:proofErr w:type="spellStart"/>
      <w:r w:rsidR="00774759">
        <w:t>nM</w:t>
      </w:r>
      <w:proofErr w:type="spellEnd"/>
      <w:r w:rsidR="00774759">
        <w:t xml:space="preserve"> </w:t>
      </w:r>
      <w:proofErr w:type="spellStart"/>
      <w:r w:rsidR="00774759">
        <w:t>nonimmune</w:t>
      </w:r>
      <w:proofErr w:type="spellEnd"/>
      <w:r w:rsidR="00774759">
        <w:t xml:space="preserve"> rabbit </w:t>
      </w:r>
      <w:proofErr w:type="spellStart"/>
      <w:r w:rsidR="00774759">
        <w:t>IgG</w:t>
      </w:r>
      <w:proofErr w:type="spellEnd"/>
      <w:r w:rsidR="00774759">
        <w:t xml:space="preserve">, </w:t>
      </w:r>
      <w:r w:rsidR="00A046C4">
        <w:t xml:space="preserve">27.8 </w:t>
      </w:r>
      <w:proofErr w:type="spellStart"/>
      <w:r w:rsidR="00A046C4">
        <w:t>mM</w:t>
      </w:r>
      <w:proofErr w:type="spellEnd"/>
      <w:r w:rsidR="00A046C4">
        <w:t xml:space="preserve"> imidazole (the concentration present in purified 20 </w:t>
      </w:r>
      <w:proofErr w:type="spellStart"/>
      <w:r w:rsidR="00A046C4">
        <w:t>nM</w:t>
      </w:r>
      <w:proofErr w:type="spellEnd"/>
      <w:r w:rsidR="00A046C4">
        <w:t xml:space="preserve"> </w:t>
      </w:r>
      <w:r w:rsidR="00A046C4">
        <w:sym w:font="Symbol" w:char="F061"/>
      </w:r>
      <w:r w:rsidR="00A046C4">
        <w:t>-</w:t>
      </w:r>
      <w:proofErr w:type="spellStart"/>
      <w:r w:rsidR="00A046C4">
        <w:t>synuclein</w:t>
      </w:r>
      <w:proofErr w:type="spellEnd"/>
      <w:r w:rsidR="00A046C4">
        <w:t xml:space="preserve">), 7.5 </w:t>
      </w:r>
      <w:proofErr w:type="spellStart"/>
      <w:r w:rsidR="00A046C4">
        <w:t>nM</w:t>
      </w:r>
      <w:proofErr w:type="spellEnd"/>
      <w:r w:rsidR="00A046C4">
        <w:t xml:space="preserve"> anti-</w:t>
      </w:r>
      <w:r w:rsidR="00A046C4">
        <w:sym w:font="Symbol" w:char="F061"/>
      </w:r>
      <w:r w:rsidR="00A046C4">
        <w:t>-</w:t>
      </w:r>
      <w:proofErr w:type="spellStart"/>
      <w:r w:rsidR="00A046C4">
        <w:t>synuclein</w:t>
      </w:r>
      <w:proofErr w:type="spellEnd"/>
      <w:r w:rsidR="00A046C4">
        <w:t xml:space="preserve"> antibodies-pretreated (anti-</w:t>
      </w:r>
      <w:r w:rsidR="00A046C4">
        <w:sym w:font="Symbol" w:char="F061"/>
      </w:r>
      <w:r w:rsidR="00A046C4">
        <w:t>-</w:t>
      </w:r>
      <w:proofErr w:type="spellStart"/>
      <w:r w:rsidR="00A046C4">
        <w:t>synuclein</w:t>
      </w:r>
      <w:proofErr w:type="spellEnd"/>
      <w:r w:rsidR="00A046C4">
        <w:t xml:space="preserve"> + </w:t>
      </w:r>
      <w:r w:rsidR="00A046C4">
        <w:sym w:font="Symbol" w:char="F061"/>
      </w:r>
      <w:r w:rsidR="00A046C4">
        <w:t>-</w:t>
      </w:r>
      <w:proofErr w:type="spellStart"/>
      <w:r w:rsidR="00A046C4">
        <w:t>synuclein</w:t>
      </w:r>
      <w:proofErr w:type="spellEnd"/>
      <w:r w:rsidR="00A046C4">
        <w:t xml:space="preserve">) or not with 20 </w:t>
      </w:r>
      <w:proofErr w:type="spellStart"/>
      <w:r w:rsidR="00A046C4">
        <w:t>nM</w:t>
      </w:r>
      <w:proofErr w:type="spellEnd"/>
      <w:r w:rsidR="00A046C4">
        <w:t xml:space="preserve"> </w:t>
      </w:r>
      <w:r w:rsidR="00A046C4">
        <w:sym w:font="Symbol" w:char="F061"/>
      </w:r>
      <w:r w:rsidR="00A046C4">
        <w:t>-</w:t>
      </w:r>
      <w:proofErr w:type="spellStart"/>
      <w:r w:rsidR="00A046C4">
        <w:t>synuclein</w:t>
      </w:r>
      <w:proofErr w:type="spellEnd"/>
      <w:r>
        <w:t xml:space="preserve">, </w:t>
      </w:r>
      <w:r w:rsidRPr="00774759">
        <w:t xml:space="preserve">7.5 </w:t>
      </w:r>
      <w:proofErr w:type="spellStart"/>
      <w:r w:rsidRPr="00774759">
        <w:t>nM</w:t>
      </w:r>
      <w:proofErr w:type="spellEnd"/>
      <w:r w:rsidRPr="00774759">
        <w:t xml:space="preserve"> anti-</w:t>
      </w:r>
      <w:proofErr w:type="spellStart"/>
      <w:r w:rsidRPr="00774759">
        <w:t>complexin</w:t>
      </w:r>
      <w:proofErr w:type="spellEnd"/>
      <w:r w:rsidRPr="00774759">
        <w:t xml:space="preserve"> I/II antibodies</w:t>
      </w:r>
      <w:r w:rsidR="00774759">
        <w:t xml:space="preserve"> (anti-</w:t>
      </w:r>
      <w:proofErr w:type="spellStart"/>
      <w:r w:rsidR="00774759">
        <w:t>cpx</w:t>
      </w:r>
      <w:proofErr w:type="spellEnd"/>
      <w:r w:rsidR="00774759">
        <w:t xml:space="preserve">) or 20 </w:t>
      </w:r>
      <w:proofErr w:type="spellStart"/>
      <w:r w:rsidR="00774759">
        <w:t>nM</w:t>
      </w:r>
      <w:proofErr w:type="spellEnd"/>
      <w:r w:rsidR="00774759">
        <w:t xml:space="preserve"> </w:t>
      </w:r>
      <w:r w:rsidR="00774759">
        <w:sym w:font="Symbol" w:char="F061"/>
      </w:r>
      <w:r w:rsidR="00774759">
        <w:t>-</w:t>
      </w:r>
      <w:proofErr w:type="spellStart"/>
      <w:r w:rsidR="00774759">
        <w:t>synuclein</w:t>
      </w:r>
      <w:proofErr w:type="spellEnd"/>
      <w:r w:rsidR="00774759">
        <w:t xml:space="preserve"> before challenging</w:t>
      </w:r>
      <w:r w:rsidR="00A046C4">
        <w:t xml:space="preserve"> with 0.5 </w:t>
      </w:r>
      <w:proofErr w:type="spellStart"/>
      <w:r w:rsidR="00A046C4">
        <w:t>mM</w:t>
      </w:r>
      <w:proofErr w:type="spellEnd"/>
      <w:r w:rsidR="00A046C4">
        <w:t xml:space="preserve"> CaCl</w:t>
      </w:r>
      <w:r w:rsidR="00A046C4" w:rsidRPr="006B0DA0">
        <w:rPr>
          <w:vertAlign w:val="subscript"/>
        </w:rPr>
        <w:t>2</w:t>
      </w:r>
      <w:r w:rsidR="00A046C4">
        <w:t xml:space="preserve"> for an</w:t>
      </w:r>
      <w:r w:rsidR="006B0DA0">
        <w:t xml:space="preserve"> </w:t>
      </w:r>
      <w:r w:rsidR="00A046C4">
        <w:t xml:space="preserve">additional 15 min. </w:t>
      </w:r>
      <w:r w:rsidR="00774759">
        <w:t xml:space="preserve">Treatment with 20 </w:t>
      </w:r>
      <w:proofErr w:type="spellStart"/>
      <w:r w:rsidR="00774759">
        <w:t>nM</w:t>
      </w:r>
      <w:proofErr w:type="spellEnd"/>
      <w:r w:rsidR="00774759">
        <w:t xml:space="preserve"> </w:t>
      </w:r>
      <w:r w:rsidR="00774759">
        <w:sym w:font="Symbol" w:char="F061"/>
      </w:r>
      <w:r w:rsidR="00774759">
        <w:t>-</w:t>
      </w:r>
      <w:proofErr w:type="spellStart"/>
      <w:r w:rsidR="00774759">
        <w:t>synuclein</w:t>
      </w:r>
      <w:proofErr w:type="spellEnd"/>
      <w:r w:rsidR="00774759">
        <w:t xml:space="preserve"> alone was also tested. </w:t>
      </w:r>
      <w:r w:rsidR="006B0DA0">
        <w:t xml:space="preserve">Cells were fixed and </w:t>
      </w:r>
      <w:proofErr w:type="spellStart"/>
      <w:r w:rsidR="00A046C4">
        <w:t>acrosomal</w:t>
      </w:r>
      <w:proofErr w:type="spellEnd"/>
      <w:r w:rsidR="00A046C4">
        <w:t xml:space="preserve"> exocytosis</w:t>
      </w:r>
      <w:r w:rsidR="006B0DA0">
        <w:t xml:space="preserve"> </w:t>
      </w:r>
      <w:r w:rsidR="00A046C4">
        <w:t>was evaluated by FITC-PSA binding</w:t>
      </w:r>
      <w:r w:rsidR="006B0DA0">
        <w:t xml:space="preserve"> (indirect method).</w:t>
      </w:r>
      <w:r w:rsidR="006B0DA0" w:rsidRPr="006B0DA0">
        <w:rPr>
          <w:rFonts w:asciiTheme="minorHAnsi" w:hAnsiTheme="minorHAnsi" w:cstheme="minorHAnsi"/>
        </w:rPr>
        <w:t xml:space="preserve"> </w:t>
      </w:r>
      <w:r w:rsidR="006B0DA0" w:rsidRPr="006F227B">
        <w:rPr>
          <w:rFonts w:asciiTheme="minorHAnsi" w:hAnsiTheme="minorHAnsi" w:cstheme="minorHAnsi"/>
        </w:rPr>
        <w:t>The data represent the mean ± SEM of at least three independent experiments. Different letters indicate statistical significance (</w:t>
      </w:r>
      <w:r w:rsidR="006F227B" w:rsidRPr="006F227B">
        <w:rPr>
          <w:rFonts w:asciiTheme="minorHAnsi" w:hAnsiTheme="minorHAnsi" w:cstheme="minorHAnsi"/>
        </w:rPr>
        <w:t>p</w:t>
      </w:r>
      <w:r w:rsidR="006B0DA0" w:rsidRPr="006F227B">
        <w:rPr>
          <w:rFonts w:asciiTheme="minorHAnsi" w:hAnsiTheme="minorHAnsi" w:cstheme="minorHAnsi"/>
        </w:rPr>
        <w:t>&lt;0.001).</w:t>
      </w:r>
    </w:p>
    <w:p w:rsidR="006B0DA0" w:rsidRDefault="006B0DA0" w:rsidP="006B0DA0">
      <w:pPr>
        <w:spacing w:line="360" w:lineRule="auto"/>
        <w:jc w:val="both"/>
        <w:rPr>
          <w:rFonts w:asciiTheme="minorHAnsi" w:hAnsiTheme="minorHAnsi" w:cstheme="minorHAnsi"/>
        </w:rPr>
      </w:pPr>
    </w:p>
    <w:p w:rsidR="00524E84" w:rsidRDefault="00524E84" w:rsidP="00A046C4">
      <w:pPr>
        <w:spacing w:line="360" w:lineRule="auto"/>
        <w:jc w:val="both"/>
      </w:pPr>
    </w:p>
    <w:p w:rsidR="000C484D" w:rsidRDefault="000C484D" w:rsidP="001674AF">
      <w:pPr>
        <w:spacing w:line="360" w:lineRule="auto"/>
        <w:jc w:val="both"/>
      </w:pPr>
    </w:p>
    <w:p w:rsidR="000C484D" w:rsidRDefault="000C484D" w:rsidP="001674AF">
      <w:pPr>
        <w:spacing w:line="360" w:lineRule="auto"/>
        <w:jc w:val="both"/>
      </w:pPr>
    </w:p>
    <w:p w:rsidR="000C484D" w:rsidRDefault="000C484D" w:rsidP="000C484D">
      <w:pPr>
        <w:jc w:val="center"/>
        <w:rPr>
          <w:noProof/>
        </w:rPr>
      </w:pPr>
      <w:r>
        <w:fldChar w:fldCharType="begin"/>
      </w:r>
      <w:r>
        <w:instrText xml:space="preserve"> ADDIN REFMGR.REFLIST </w:instrText>
      </w:r>
      <w:r>
        <w:fldChar w:fldCharType="separate"/>
      </w:r>
      <w:r>
        <w:rPr>
          <w:noProof/>
        </w:rPr>
        <w:t>References</w:t>
      </w:r>
    </w:p>
    <w:p w:rsidR="000C484D" w:rsidRDefault="000C484D" w:rsidP="000C484D">
      <w:pPr>
        <w:jc w:val="center"/>
        <w:rPr>
          <w:noProof/>
        </w:rPr>
      </w:pPr>
      <w:bookmarkStart w:id="0" w:name="_GoBack"/>
      <w:bookmarkEnd w:id="0"/>
    </w:p>
    <w:p w:rsidR="000C484D" w:rsidRDefault="000C484D" w:rsidP="000C484D">
      <w:pPr>
        <w:tabs>
          <w:tab w:val="left" w:pos="0"/>
        </w:tabs>
        <w:spacing w:after="480" w:line="360" w:lineRule="auto"/>
        <w:jc w:val="both"/>
        <w:rPr>
          <w:noProof/>
        </w:rPr>
      </w:pPr>
      <w:r>
        <w:rPr>
          <w:noProof/>
        </w:rPr>
        <w:t xml:space="preserve">Bussi, G., D.Donadio, and M.Parrinello. 2007. Canonical sampling through velocity rescaling. </w:t>
      </w:r>
      <w:r w:rsidRPr="000C484D">
        <w:rPr>
          <w:i/>
          <w:noProof/>
        </w:rPr>
        <w:t>J. Chem. Phys.</w:t>
      </w:r>
      <w:r>
        <w:rPr>
          <w:noProof/>
        </w:rPr>
        <w:t xml:space="preserve"> 126:014101.</w:t>
      </w:r>
    </w:p>
    <w:p w:rsidR="000C484D" w:rsidRDefault="000C484D" w:rsidP="000C484D">
      <w:pPr>
        <w:tabs>
          <w:tab w:val="left" w:pos="0"/>
        </w:tabs>
        <w:spacing w:after="480" w:line="360" w:lineRule="auto"/>
        <w:jc w:val="both"/>
        <w:rPr>
          <w:noProof/>
        </w:rPr>
      </w:pPr>
      <w:r>
        <w:rPr>
          <w:noProof/>
        </w:rPr>
        <w:t xml:space="preserve">Jo, S., T.Kim, V.G.Iyer, and W.Im. 2008. CHARMM-GUI: a web-based graphical user interface for CHARMM. </w:t>
      </w:r>
      <w:r w:rsidRPr="000C484D">
        <w:rPr>
          <w:i/>
          <w:noProof/>
        </w:rPr>
        <w:t>J. Comput. Chem.</w:t>
      </w:r>
      <w:r>
        <w:rPr>
          <w:noProof/>
        </w:rPr>
        <w:t xml:space="preserve"> 29:1859-1865.</w:t>
      </w:r>
    </w:p>
    <w:p w:rsidR="000C484D" w:rsidRDefault="000C484D" w:rsidP="000C484D">
      <w:pPr>
        <w:tabs>
          <w:tab w:val="left" w:pos="0"/>
        </w:tabs>
        <w:spacing w:after="0" w:line="360" w:lineRule="auto"/>
        <w:jc w:val="both"/>
        <w:rPr>
          <w:noProof/>
        </w:rPr>
      </w:pPr>
      <w:r>
        <w:rPr>
          <w:noProof/>
        </w:rPr>
        <w:t xml:space="preserve">Parrinello, M., and M.S.Rahman. Polymorphic transitions in single crystals: A new molecular dynamics method. Journal of Applied Physics 52, 7182-7190. 1981. </w:t>
      </w:r>
    </w:p>
    <w:p w:rsidR="000C484D" w:rsidRDefault="000C484D" w:rsidP="000C484D">
      <w:pPr>
        <w:tabs>
          <w:tab w:val="left" w:pos="0"/>
        </w:tabs>
        <w:spacing w:after="480" w:line="360" w:lineRule="auto"/>
        <w:jc w:val="both"/>
        <w:rPr>
          <w:noProof/>
        </w:rPr>
      </w:pPr>
      <w:r>
        <w:rPr>
          <w:noProof/>
        </w:rPr>
        <w:t>Ref Type: Generic</w:t>
      </w:r>
    </w:p>
    <w:p w:rsidR="000C484D" w:rsidRDefault="000C484D" w:rsidP="000C484D">
      <w:pPr>
        <w:tabs>
          <w:tab w:val="left" w:pos="0"/>
        </w:tabs>
        <w:spacing w:after="0" w:line="360" w:lineRule="auto"/>
        <w:jc w:val="both"/>
        <w:rPr>
          <w:noProof/>
        </w:rPr>
      </w:pPr>
      <w:r>
        <w:rPr>
          <w:noProof/>
        </w:rPr>
        <w:t xml:space="preserve">Wu, E.L., X.Cheng, S.Jo, H.Rui, K.C.Song, E.M.Davila-Contreras, Y.Qi, J.Lee, V.Monje-Galvan, R.M.Venable, J.B.Klauda, and W.Im. 2014. CHARMM-GUI Membrane Builder toward realistic biological membrane simulations. </w:t>
      </w:r>
      <w:r w:rsidRPr="000C484D">
        <w:rPr>
          <w:i/>
          <w:noProof/>
        </w:rPr>
        <w:t>J. Comput. Chem.</w:t>
      </w:r>
      <w:r>
        <w:rPr>
          <w:noProof/>
        </w:rPr>
        <w:t xml:space="preserve"> 35:1997-2004.</w:t>
      </w:r>
    </w:p>
    <w:p w:rsidR="000C484D" w:rsidRDefault="000C484D" w:rsidP="000C484D">
      <w:pPr>
        <w:tabs>
          <w:tab w:val="left" w:pos="0"/>
        </w:tabs>
        <w:spacing w:after="0" w:line="480" w:lineRule="auto"/>
        <w:jc w:val="both"/>
        <w:rPr>
          <w:noProof/>
        </w:rPr>
      </w:pPr>
    </w:p>
    <w:p w:rsidR="00B04637" w:rsidRDefault="000C484D" w:rsidP="001674AF">
      <w:pPr>
        <w:spacing w:line="360" w:lineRule="auto"/>
        <w:jc w:val="both"/>
      </w:pPr>
      <w:r>
        <w:fldChar w:fldCharType="end"/>
      </w:r>
    </w:p>
    <w:sectPr w:rsidR="00B04637" w:rsidSect="005E259B">
      <w:pgSz w:w="11906" w:h="16838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Journal of Cell Biology&lt;/Style&gt;&lt;LeftDelim&gt;{&lt;/LeftDelim&gt;&lt;RightDelim&gt;}&lt;/RightDelim&gt;&lt;FontName&gt;Calibri&lt;/FontName&gt;&lt;FontSize&gt;11&lt;/FontSize&gt;&lt;ReflistTitle&gt;References&lt;/ReflistTitle&gt;&lt;StartingRefnum&gt;1&lt;/StartingRefnum&gt;&lt;FirstLineIndent&gt;0&lt;/FirstLineIndent&gt;&lt;HangingIndent&gt;0&lt;/HangingIndent&gt;&lt;LineSpacing&gt;2&lt;/LineSpacing&gt;&lt;SpaceAfter&gt;3&lt;/SpaceAfter&gt;&lt;ReflistOrder&gt;1&lt;/ReflistOrder&gt;&lt;CitationOrder&gt;0&lt;/CitationOrder&gt;&lt;NumberReferences&gt;0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CTOMES-12&lt;/item&gt;&lt;/Libraries&gt;&lt;/ENLibraries&gt;"/>
  </w:docVars>
  <w:rsids>
    <w:rsidRoot w:val="001674AF"/>
    <w:rsid w:val="000336A5"/>
    <w:rsid w:val="0005530C"/>
    <w:rsid w:val="000A7316"/>
    <w:rsid w:val="000C484D"/>
    <w:rsid w:val="001674AF"/>
    <w:rsid w:val="002B52BC"/>
    <w:rsid w:val="003E610E"/>
    <w:rsid w:val="003E7C88"/>
    <w:rsid w:val="00405203"/>
    <w:rsid w:val="00524E84"/>
    <w:rsid w:val="005E259B"/>
    <w:rsid w:val="006B0DA0"/>
    <w:rsid w:val="006F227B"/>
    <w:rsid w:val="00745F25"/>
    <w:rsid w:val="00774759"/>
    <w:rsid w:val="0079343D"/>
    <w:rsid w:val="009216DA"/>
    <w:rsid w:val="00A046C4"/>
    <w:rsid w:val="00AB4415"/>
    <w:rsid w:val="00AB576A"/>
    <w:rsid w:val="00AD0177"/>
    <w:rsid w:val="00B04637"/>
    <w:rsid w:val="00C055F4"/>
    <w:rsid w:val="00F47AD1"/>
    <w:rsid w:val="00F6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4AF"/>
    <w:pPr>
      <w:suppressAutoHyphens/>
    </w:pPr>
    <w:rPr>
      <w:rFonts w:ascii="Calibri" w:eastAsia="Calibri" w:hAnsi="Calibri" w:cs="Calibri"/>
      <w:lang w:val="en-U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4AF"/>
    <w:pPr>
      <w:suppressAutoHyphens/>
    </w:pPr>
    <w:rPr>
      <w:rFonts w:ascii="Calibri" w:eastAsia="Calibri" w:hAnsi="Calibri" w:cs="Calibri"/>
      <w:lang w:val="en-U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754D2-D80B-42D7-983E-868A02A9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1250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Usuario de Windows</cp:lastModifiedBy>
  <cp:revision>3</cp:revision>
  <dcterms:created xsi:type="dcterms:W3CDTF">2023-04-14T19:15:00Z</dcterms:created>
  <dcterms:modified xsi:type="dcterms:W3CDTF">2023-04-14T19:16:00Z</dcterms:modified>
</cp:coreProperties>
</file>