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D8E07" w14:textId="059BBB6E" w:rsidR="003C2316" w:rsidRPr="00BE2FB3" w:rsidRDefault="003C2316" w:rsidP="003C2316">
      <w:pPr>
        <w:pStyle w:val="SupplementaryMaterial"/>
        <w:rPr>
          <w:b w:val="0"/>
          <w:i w:val="0"/>
          <w:iCs/>
        </w:rPr>
      </w:pPr>
      <w:r w:rsidRPr="00BE2FB3">
        <w:rPr>
          <w:i w:val="0"/>
          <w:iCs/>
        </w:rPr>
        <w:t>Supplementary Material</w:t>
      </w:r>
    </w:p>
    <w:p w14:paraId="60EF3261" w14:textId="6325369F" w:rsidR="001A78D9" w:rsidRDefault="00C23B49" w:rsidP="001A78D9">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sidR="001A78D9">
        <w:rPr>
          <w:rFonts w:ascii="Times New Roman" w:eastAsia="Times New Roman" w:hAnsi="Times New Roman" w:cs="Times New Roman"/>
          <w:b/>
          <w:sz w:val="24"/>
          <w:szCs w:val="24"/>
        </w:rPr>
        <w:t>Supplementary Methods</w:t>
      </w:r>
      <w:r w:rsidR="001C189B">
        <w:rPr>
          <w:rFonts w:ascii="Times New Roman" w:eastAsia="Times New Roman" w:hAnsi="Times New Roman" w:cs="Times New Roman"/>
          <w:b/>
          <w:sz w:val="24"/>
          <w:szCs w:val="24"/>
        </w:rPr>
        <w:t>/Results</w:t>
      </w:r>
    </w:p>
    <w:p w14:paraId="536CA401" w14:textId="32528825" w:rsidR="001A78D9" w:rsidRDefault="001A78D9" w:rsidP="001A78D9">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CPM, we trained and cross-validated models using functional connectivity data from all seven scans to predict memory performance scores. Whole-group models robustly predicted all memory measures, with accuracies ranging from Spearman’s rho = 0.21 (RMSE = 3.34, p &lt; 0.0001) to rho = 0.45 (RMSE = 2.67, p &lt; 0.0001) across all models (</w:t>
      </w:r>
      <w:r>
        <w:rPr>
          <w:rFonts w:ascii="Times New Roman" w:eastAsia="Times New Roman" w:hAnsi="Times New Roman" w:cs="Times New Roman"/>
          <w:b/>
          <w:sz w:val="24"/>
          <w:szCs w:val="24"/>
        </w:rPr>
        <w:t xml:space="preserve">Supplementary Figure </w:t>
      </w:r>
      <w:r w:rsidR="007E6ACE">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see </w:t>
      </w:r>
      <w:r>
        <w:rPr>
          <w:rFonts w:ascii="Times New Roman" w:eastAsia="Times New Roman" w:hAnsi="Times New Roman" w:cs="Times New Roman"/>
          <w:b/>
          <w:sz w:val="24"/>
          <w:szCs w:val="24"/>
        </w:rPr>
        <w:t>Supplementary Table 2</w:t>
      </w:r>
      <w:r>
        <w:rPr>
          <w:rFonts w:ascii="Times New Roman" w:eastAsia="Times New Roman" w:hAnsi="Times New Roman" w:cs="Times New Roman"/>
          <w:sz w:val="24"/>
          <w:szCs w:val="24"/>
        </w:rPr>
        <w:t xml:space="preserve"> for exact rho and significance values. Specifically, the models derived using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scan consistently outperformed all other models; </w:t>
      </w:r>
      <w:proofErr w:type="spellStart"/>
      <w:r>
        <w:rPr>
          <w:rFonts w:ascii="Times New Roman" w:eastAsia="Times New Roman" w:hAnsi="Times New Roman" w:cs="Times New Roman"/>
          <w:sz w:val="24"/>
          <w:szCs w:val="24"/>
        </w:rPr>
        <w:t>Steigler’s</w:t>
      </w:r>
      <w:proofErr w:type="spellEnd"/>
      <w:r>
        <w:rPr>
          <w:rFonts w:ascii="Times New Roman" w:eastAsia="Times New Roman" w:hAnsi="Times New Roman" w:cs="Times New Roman"/>
          <w:sz w:val="24"/>
          <w:szCs w:val="24"/>
        </w:rPr>
        <w:t xml:space="preserve"> Z tests were performed between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model and all other models within each memory measure to confirm this (</w:t>
      </w:r>
      <w:r>
        <w:rPr>
          <w:rFonts w:ascii="Times New Roman" w:eastAsia="Times New Roman" w:hAnsi="Times New Roman" w:cs="Times New Roman"/>
          <w:b/>
          <w:sz w:val="24"/>
          <w:szCs w:val="24"/>
        </w:rPr>
        <w:t>Supplementary Table 3</w:t>
      </w:r>
      <w:r>
        <w:rPr>
          <w:rFonts w:ascii="Times New Roman" w:eastAsia="Times New Roman" w:hAnsi="Times New Roman" w:cs="Times New Roman"/>
          <w:sz w:val="24"/>
          <w:szCs w:val="24"/>
        </w:rPr>
        <w:t xml:space="preserve">; </w:t>
      </w:r>
      <w:hyperlink r:id="rId7">
        <w:r>
          <w:rPr>
            <w:rFonts w:ascii="Times New Roman" w:eastAsia="Times New Roman" w:hAnsi="Times New Roman" w:cs="Times New Roman"/>
            <w:sz w:val="24"/>
            <w:szCs w:val="24"/>
          </w:rPr>
          <w:t>Weiss, 2011)</w:t>
        </w:r>
      </w:hyperlink>
      <w:r>
        <w:rPr>
          <w:rFonts w:ascii="Times New Roman" w:eastAsia="Times New Roman" w:hAnsi="Times New Roman" w:cs="Times New Roman"/>
          <w:sz w:val="24"/>
          <w:szCs w:val="24"/>
        </w:rPr>
        <w:t xml:space="preserve">. </w:t>
      </w:r>
    </w:p>
    <w:p w14:paraId="09DCA25E" w14:textId="16D62A7D" w:rsidR="001A78D9" w:rsidRDefault="001A78D9" w:rsidP="001A78D9">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derived predictive models separately for both female and male subjects, the majority of which also robustly predicted all memory measures (the only exceptions being the three male-group models indicated in </w:t>
      </w:r>
      <w:r>
        <w:rPr>
          <w:rFonts w:ascii="Times New Roman" w:eastAsia="Times New Roman" w:hAnsi="Times New Roman" w:cs="Times New Roman"/>
          <w:b/>
          <w:sz w:val="24"/>
          <w:szCs w:val="24"/>
        </w:rPr>
        <w:t>Supplementary Table 5</w:t>
      </w:r>
      <w:r>
        <w:rPr>
          <w:rFonts w:ascii="Times New Roman" w:eastAsia="Times New Roman" w:hAnsi="Times New Roman" w:cs="Times New Roman"/>
          <w:sz w:val="24"/>
          <w:szCs w:val="24"/>
        </w:rPr>
        <w:t xml:space="preserve">). While the female and male models generated with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task scan still outperformed models generated with all other fMRI scans within each subject group,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was the only one across all memory scores in which male models outperformed female ones (</w:t>
      </w:r>
      <w:r>
        <w:rPr>
          <w:rFonts w:ascii="Times New Roman" w:eastAsia="Times New Roman" w:hAnsi="Times New Roman" w:cs="Times New Roman"/>
          <w:b/>
          <w:sz w:val="24"/>
          <w:szCs w:val="24"/>
        </w:rPr>
        <w:t xml:space="preserve">Supplementary Figure </w:t>
      </w:r>
      <w:r w:rsidR="007E6ACE">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The one exception to this is the RAVLT-L-predicting model generated with the REST1_PA resting scan, though we suspect that this scan is an outlier amongst the </w:t>
      </w:r>
      <w:proofErr w:type="spellStart"/>
      <w:r>
        <w:rPr>
          <w:rFonts w:ascii="Times New Roman" w:eastAsia="Times New Roman" w:hAnsi="Times New Roman" w:cs="Times New Roman"/>
          <w:sz w:val="24"/>
          <w:szCs w:val="24"/>
        </w:rPr>
        <w:t>rfMRIs</w:t>
      </w:r>
      <w:proofErr w:type="spellEnd"/>
      <w:r>
        <w:rPr>
          <w:rFonts w:ascii="Times New Roman" w:eastAsia="Times New Roman" w:hAnsi="Times New Roman" w:cs="Times New Roman"/>
          <w:sz w:val="24"/>
          <w:szCs w:val="24"/>
        </w:rPr>
        <w:t xml:space="preserve"> (as the female-male model performance patterns for the other three </w:t>
      </w:r>
      <w:proofErr w:type="spellStart"/>
      <w:r>
        <w:rPr>
          <w:rFonts w:ascii="Times New Roman" w:eastAsia="Times New Roman" w:hAnsi="Times New Roman" w:cs="Times New Roman"/>
          <w:sz w:val="24"/>
          <w:szCs w:val="24"/>
        </w:rPr>
        <w:t>rfMRIs</w:t>
      </w:r>
      <w:proofErr w:type="spellEnd"/>
      <w:r>
        <w:rPr>
          <w:rFonts w:ascii="Times New Roman" w:eastAsia="Times New Roman" w:hAnsi="Times New Roman" w:cs="Times New Roman"/>
          <w:sz w:val="24"/>
          <w:szCs w:val="24"/>
        </w:rPr>
        <w:t xml:space="preserve"> are more consistent). See </w:t>
      </w:r>
      <w:r>
        <w:rPr>
          <w:rFonts w:ascii="Times New Roman" w:eastAsia="Times New Roman" w:hAnsi="Times New Roman" w:cs="Times New Roman"/>
          <w:b/>
          <w:sz w:val="24"/>
          <w:szCs w:val="24"/>
        </w:rPr>
        <w:t>Supplementary Tables 4 and 5</w:t>
      </w:r>
      <w:r>
        <w:rPr>
          <w:rFonts w:ascii="Times New Roman" w:eastAsia="Times New Roman" w:hAnsi="Times New Roman" w:cs="Times New Roman"/>
          <w:sz w:val="24"/>
          <w:szCs w:val="24"/>
        </w:rPr>
        <w:t xml:space="preserve"> for exact rho and significance values. Wilcoxon rank sum tests revealed that female- and male-group model performances differed across all fMRI scans for each memory score (indicated by asterisks in </w:t>
      </w:r>
      <w:r>
        <w:rPr>
          <w:rFonts w:ascii="Times New Roman" w:eastAsia="Times New Roman" w:hAnsi="Times New Roman" w:cs="Times New Roman"/>
          <w:b/>
          <w:sz w:val="24"/>
          <w:szCs w:val="24"/>
        </w:rPr>
        <w:t xml:space="preserve">Supplementary Figure </w:t>
      </w:r>
      <w:r w:rsidR="007E6ACE">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see test statistics in </w:t>
      </w:r>
      <w:r>
        <w:rPr>
          <w:rFonts w:ascii="Times New Roman" w:eastAsia="Times New Roman" w:hAnsi="Times New Roman" w:cs="Times New Roman"/>
          <w:b/>
          <w:sz w:val="24"/>
          <w:szCs w:val="24"/>
        </w:rPr>
        <w:t>Supplementary Table 6</w:t>
      </w:r>
      <w:r>
        <w:rPr>
          <w:rFonts w:ascii="Times New Roman" w:eastAsia="Times New Roman" w:hAnsi="Times New Roman" w:cs="Times New Roman"/>
          <w:sz w:val="24"/>
          <w:szCs w:val="24"/>
        </w:rPr>
        <w:t xml:space="preserve">). All scans across the three subject groups except the REST1_AP - FN-TR-predicting, REST1_PA - FN-TR-predicting, and </w:t>
      </w:r>
      <w:proofErr w:type="spellStart"/>
      <w:r>
        <w:rPr>
          <w:rFonts w:ascii="Times New Roman" w:eastAsia="Times New Roman" w:hAnsi="Times New Roman" w:cs="Times New Roman"/>
          <w:sz w:val="24"/>
          <w:szCs w:val="24"/>
        </w:rPr>
        <w:t>VisMotor</w:t>
      </w:r>
      <w:proofErr w:type="spellEnd"/>
      <w:r>
        <w:rPr>
          <w:rFonts w:ascii="Times New Roman" w:eastAsia="Times New Roman" w:hAnsi="Times New Roman" w:cs="Times New Roman"/>
          <w:sz w:val="24"/>
          <w:szCs w:val="24"/>
        </w:rPr>
        <w:t xml:space="preserve"> - RAVLT-L-predicting male-group models (indicated in </w:t>
      </w:r>
      <w:r>
        <w:rPr>
          <w:rFonts w:ascii="Times New Roman" w:eastAsia="Times New Roman" w:hAnsi="Times New Roman" w:cs="Times New Roman"/>
          <w:b/>
          <w:sz w:val="24"/>
          <w:szCs w:val="24"/>
        </w:rPr>
        <w:t>Supplementary Table 5</w:t>
      </w:r>
      <w:r>
        <w:rPr>
          <w:rFonts w:ascii="Times New Roman" w:eastAsia="Times New Roman" w:hAnsi="Times New Roman" w:cs="Times New Roman"/>
          <w:sz w:val="24"/>
          <w:szCs w:val="24"/>
        </w:rPr>
        <w:t>) were significant after multiple comparisons correction.</w:t>
      </w:r>
    </w:p>
    <w:p w14:paraId="5855717A" w14:textId="4BDF393F" w:rsidR="001A78D9" w:rsidRPr="007B4ECF" w:rsidRDefault="001A78D9" w:rsidP="00EA143C">
      <w:pPr>
        <w:spacing w:after="20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Across all subject group models,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scan models generated the strongest predictors of all memory performance measures. For this reason, we focused all further analyses in this study on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models.</w:t>
      </w:r>
    </w:p>
    <w:p w14:paraId="5FA3F923" w14:textId="5D9ACF07" w:rsidR="008519FA" w:rsidRDefault="00C23B49" w:rsidP="00EA143C">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sidR="00EA143C">
        <w:rPr>
          <w:rFonts w:ascii="Times New Roman" w:eastAsia="Times New Roman" w:hAnsi="Times New Roman" w:cs="Times New Roman"/>
          <w:b/>
          <w:sz w:val="24"/>
          <w:szCs w:val="24"/>
        </w:rPr>
        <w:t>Supplementary Data</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9"/>
        <w:gridCol w:w="1277"/>
        <w:gridCol w:w="1307"/>
        <w:gridCol w:w="1278"/>
        <w:gridCol w:w="1308"/>
        <w:gridCol w:w="1293"/>
        <w:gridCol w:w="1278"/>
      </w:tblGrid>
      <w:tr w:rsidR="00EA143C" w14:paraId="21B16A2A" w14:textId="77777777" w:rsidTr="00016A86">
        <w:trPr>
          <w:trHeight w:val="182"/>
        </w:trPr>
        <w:tc>
          <w:tcPr>
            <w:tcW w:w="1619" w:type="dxa"/>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45DF15AE" w14:textId="77777777" w:rsidR="00EA143C" w:rsidRDefault="00EA143C" w:rsidP="00016A8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84" w:type="dxa"/>
            <w:gridSpan w:val="2"/>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A4F8B35"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 subjects (n=330)</w:t>
            </w:r>
          </w:p>
        </w:tc>
        <w:tc>
          <w:tcPr>
            <w:tcW w:w="2584"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9C1F4E"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 subjects (n=249)</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869F63D"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F+M subjects</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418423A"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 vs. M t-test</w:t>
            </w:r>
          </w:p>
        </w:tc>
      </w:tr>
      <w:tr w:rsidR="00EA143C" w14:paraId="59487D22" w14:textId="77777777" w:rsidTr="00016A86">
        <w:trPr>
          <w:trHeight w:val="36"/>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427E7D"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FB41D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Mean FFD</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D1A03C4"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Deviation</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0F3931"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Mean FFD</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11CF1C"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Standard Deviation</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435BDC"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Mean FFD</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27D5F8"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p-value</w:t>
            </w:r>
          </w:p>
        </w:tc>
      </w:tr>
      <w:tr w:rsidR="00EA143C" w14:paraId="0BC908A6" w14:textId="77777777" w:rsidTr="00016A86">
        <w:trPr>
          <w:trHeight w:val="36"/>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CF56CE0"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5E99F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0.1251</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E44F18C"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0.0557</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5F33B7D"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0.1168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F3DE3A7"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0.0494</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53752D"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0.1216</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C334AF"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0.1513</w:t>
            </w:r>
          </w:p>
        </w:tc>
      </w:tr>
      <w:tr w:rsidR="00EA143C" w14:paraId="70900783" w14:textId="77777777" w:rsidTr="00016A86">
        <w:trPr>
          <w:trHeight w:val="36"/>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5D918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2A413D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0.1123</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995932"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0.0481</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4FFC150"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0.1079</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A7CDFE"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0.0455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963807"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0.1104</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F04B92"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0.3164</w:t>
            </w:r>
          </w:p>
        </w:tc>
      </w:tr>
      <w:tr w:rsidR="00EA143C" w14:paraId="69D58F35" w14:textId="77777777" w:rsidTr="008519FA">
        <w:trPr>
          <w:trHeight w:val="92"/>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7D26F2"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C4C0395"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0.1318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3233A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0.0595</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FF4ADA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8B63ED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0.0517</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95F59C"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0.1276</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DFC0EEE"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0.1121</w:t>
            </w:r>
          </w:p>
        </w:tc>
      </w:tr>
      <w:tr w:rsidR="00EA143C" w14:paraId="1CC0CF07" w14:textId="77777777" w:rsidTr="008519FA">
        <w:trPr>
          <w:trHeight w:val="128"/>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E3E0C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1335484"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0.1176</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3E091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0.0521</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EFBFF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0.1092</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A3B7A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0.0455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C8CF04"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0.114</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BAAE6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0.1047</w:t>
            </w:r>
          </w:p>
        </w:tc>
      </w:tr>
      <w:tr w:rsidR="00EA143C" w14:paraId="2D8E3871" w14:textId="77777777" w:rsidTr="008519FA">
        <w:trPr>
          <w:trHeight w:val="155"/>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D308D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A0652DA"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0.1121</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FA56AFC"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0.0458</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8060DB4"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0.1078</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48892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0.0426</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8C2AA6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0.1102</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F1040AD"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0.3418</w:t>
            </w:r>
          </w:p>
        </w:tc>
      </w:tr>
      <w:tr w:rsidR="00EA143C" w14:paraId="09352FCC" w14:textId="77777777" w:rsidTr="008519FA">
        <w:trPr>
          <w:trHeight w:val="36"/>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1809D0"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3D4455"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0.1161</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734D90"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0.0463</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73819A"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0.111</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23FC730"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0.0441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C958E6"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0.1139</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E644EF1"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0.1975</w:t>
            </w:r>
          </w:p>
        </w:tc>
      </w:tr>
      <w:tr w:rsidR="00EA143C" w14:paraId="24EB158B" w14:textId="77777777" w:rsidTr="008519FA">
        <w:trPr>
          <w:trHeight w:val="36"/>
        </w:trPr>
        <w:tc>
          <w:tcPr>
            <w:tcW w:w="1619"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775A15"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C7C193"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0.1157</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B5A1E77"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0.0491</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B4F6AAA"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0.1105</w:t>
            </w:r>
          </w:p>
        </w:tc>
        <w:tc>
          <w:tcPr>
            <w:tcW w:w="130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BBAE69"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0.0438</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1EC3E4"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0.1135</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64DE22F" w14:textId="77777777" w:rsidR="00EA143C" w:rsidRDefault="00EA143C" w:rsidP="00016A8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0.3445</w:t>
            </w:r>
          </w:p>
        </w:tc>
      </w:tr>
    </w:tbl>
    <w:p w14:paraId="6601193E" w14:textId="64836AA0" w:rsidR="001A78D9"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Supplementary Table 1.</w:t>
      </w:r>
      <w:r>
        <w:rPr>
          <w:rFonts w:ascii="Times New Roman" w:eastAsia="Times New Roman" w:hAnsi="Times New Roman" w:cs="Times New Roman"/>
          <w:sz w:val="24"/>
          <w:szCs w:val="24"/>
        </w:rPr>
        <w:t xml:space="preserve"> Motion (mean FFD) data for each scan type in the HCP-A n=579 cohort. No motion differences were detected between female and male subjects across all scan types (p-values determined using Wilcoxon rank sum tests; abbreviations: F, female; M, male; n, number of subjects; FFD, frame-to-frame displacement).</w:t>
      </w:r>
    </w:p>
    <w:p w14:paraId="6AEB4974"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15FA67E" wp14:editId="1D82F862">
            <wp:extent cx="5943600" cy="2273300"/>
            <wp:effectExtent l="0" t="0" r="0" b="0"/>
            <wp:docPr id="8" name="image7.png"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png" descr="Chart, bar chart, histogram&#10;&#10;Description automatically generated"/>
                    <pic:cNvPicPr preferRelativeResize="0"/>
                  </pic:nvPicPr>
                  <pic:blipFill>
                    <a:blip r:embed="rId8"/>
                    <a:srcRect/>
                    <a:stretch>
                      <a:fillRect/>
                    </a:stretch>
                  </pic:blipFill>
                  <pic:spPr>
                    <a:xfrm>
                      <a:off x="0" y="0"/>
                      <a:ext cx="5943600" cy="2273300"/>
                    </a:xfrm>
                    <a:prstGeom prst="rect">
                      <a:avLst/>
                    </a:prstGeom>
                    <a:ln/>
                  </pic:spPr>
                </pic:pic>
              </a:graphicData>
            </a:graphic>
          </wp:inline>
        </w:drawing>
      </w:r>
    </w:p>
    <w:p w14:paraId="2C50CE7C" w14:textId="720AA387" w:rsidR="008519FA"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7E6ACE">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Whole-group predictive model performance (measured using Spearman’s correlation coefficient (rho) values of the median-performing iterations of each model) across all fMRI scans for each memory metric (FN-TR, RAVLT-L, RAVLT-IR). The model derived from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task scan consistently outperformed other models across all memory scores. Error bars represent standard deviations of the 1000 iterations of each model (Abbreviations: </w:t>
      </w:r>
      <w:proofErr w:type="spellStart"/>
      <w:r>
        <w:rPr>
          <w:rFonts w:ascii="Times New Roman" w:eastAsia="Times New Roman" w:hAnsi="Times New Roman" w:cs="Times New Roman"/>
          <w:sz w:val="24"/>
          <w:szCs w:val="24"/>
        </w:rPr>
        <w:t>rfMRI</w:t>
      </w:r>
      <w:proofErr w:type="spellEnd"/>
      <w:r>
        <w:rPr>
          <w:rFonts w:ascii="Times New Roman" w:eastAsia="Times New Roman" w:hAnsi="Times New Roman" w:cs="Times New Roman"/>
          <w:sz w:val="24"/>
          <w:szCs w:val="24"/>
        </w:rPr>
        <w:t xml:space="preserve">, resting-state fMRI;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task fMRI;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w:t>
      </w:r>
    </w:p>
    <w:p w14:paraId="10624931" w14:textId="77777777" w:rsidR="007B4ECF" w:rsidRDefault="007B4ECF" w:rsidP="00EA143C">
      <w:pPr>
        <w:spacing w:after="200" w:line="240" w:lineRule="auto"/>
        <w:rPr>
          <w:rFonts w:ascii="Times New Roman" w:eastAsia="Times New Roman" w:hAnsi="Times New Roman" w:cs="Times New Roman"/>
          <w:sz w:val="24"/>
          <w:szCs w:val="24"/>
        </w:rPr>
      </w:pP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470"/>
        <w:gridCol w:w="1440"/>
        <w:gridCol w:w="1305"/>
        <w:gridCol w:w="1485"/>
      </w:tblGrid>
      <w:tr w:rsidR="00EA143C" w14:paraId="1A1C838B" w14:textId="77777777" w:rsidTr="008519FA">
        <w:trPr>
          <w:trHeight w:val="101"/>
        </w:trPr>
        <w:tc>
          <w:tcPr>
            <w:tcW w:w="7230" w:type="dxa"/>
            <w:gridSpan w:val="5"/>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0DFF66E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FN-TR-predicting models</w:t>
            </w:r>
          </w:p>
        </w:tc>
      </w:tr>
      <w:tr w:rsidR="00EA143C" w14:paraId="1685036A" w14:textId="77777777" w:rsidTr="008519FA">
        <w:trPr>
          <w:trHeight w:val="4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EF1F1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89C7D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Spearman's rho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C5872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Spearman's p-value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DEFED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E475B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3D5BFB13" w14:textId="77777777" w:rsidTr="008519FA">
        <w:trPr>
          <w:trHeight w:val="25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7E0BEB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02529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0.2547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2672D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9.99E-10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60FBC9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2.9091</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C24EF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376BD0B"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CBBDB3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DD5F2F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0.2351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3D6149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1.85E-08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DFD2A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2.9465</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A1DBB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8639B6A"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D3F265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AAF8FA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0.2330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C27F49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2.49E-08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DEC0F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2.9586</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39D661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B2E4D49"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04DF76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A19896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0.2550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B923D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9.49E-10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9A0A66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2.9389</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31C993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08D83D3"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A57CAD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0DE52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0.3372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11D392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2.49E-16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92740A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2.8225</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E8F1B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9F8E761"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06EBA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8C244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0.4532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F58051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1.15E-29</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EC7382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2.6658</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BC1843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E771F26"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D121B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07737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0.2750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E6BF7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3.73E-11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4BA9C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2.8849</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2BCC24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0F6D5B7" w14:textId="77777777" w:rsidTr="008519FA">
        <w:trPr>
          <w:trHeight w:val="155"/>
        </w:trPr>
        <w:tc>
          <w:tcPr>
            <w:tcW w:w="7230"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AF2D58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r>
      <w:tr w:rsidR="00EA143C" w14:paraId="26C247DF" w14:textId="77777777" w:rsidTr="008519FA">
        <w:trPr>
          <w:trHeight w:val="299"/>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71AB5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C7FF7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A0CC5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DCC7B2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9D549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70810EE6" w14:textId="77777777" w:rsidTr="008519FA">
        <w:trPr>
          <w:trHeight w:val="13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4BFFE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REST1_AP</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CA4AB6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0.2648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50D65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1.54E-10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C3B1FA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10.2880</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33AC41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D4DF253" w14:textId="77777777" w:rsidTr="008519FA">
        <w:trPr>
          <w:trHeight w:val="83"/>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225936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693B39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0.2694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5DD9B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7.17E-11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A76E36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10.3227</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FDD12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D0789EF"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256519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484D60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71307D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5.49E-10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21436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10.4488</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724E23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B6E3B66"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437EE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67242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E3B32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3.29E-10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5CD31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10.3883</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1AA66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06F3055"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E96F3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C5BEBB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0.3010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D6FA74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2.59E-13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71EF3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10.1519</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0F209D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557FF56"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9DD01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4510C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0.4156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A22C8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4.78E-25</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9285A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9.7426</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1EB02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5CDC27C"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EB712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26139E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F6AD4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2.13E-13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635C2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10.1907</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D2532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3704CBF" w14:textId="77777777" w:rsidTr="008519FA">
        <w:trPr>
          <w:trHeight w:val="36"/>
        </w:trPr>
        <w:tc>
          <w:tcPr>
            <w:tcW w:w="7230"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AAE06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456800B7" w14:textId="77777777" w:rsidTr="008519FA">
        <w:trPr>
          <w:trHeight w:val="335"/>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3D407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6DEB91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970B45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C2BAB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08264F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3B471AF3"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F0540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D491C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0.2611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E9FF3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2.11E-10</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FF2004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3.2404</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02AA2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4805AAC"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1E1A24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81AC7D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0.2685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6718BB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6.18E-11</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D0930E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3.2409</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A54CC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184E97F"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23382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12ED8F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0.2130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D461B3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2.58E-07</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8E587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3.3388</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E44DA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B33969F"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2FE8C7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5ECD0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0.2230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ED4B2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6.67E-08</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6A0D4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3.3063</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8C80B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E2803ED"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2621E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F0B54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7681EF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4.82E-14</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78DB5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3.1918</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82C0B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A1EC9CF"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2B4D9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84CD0C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0.4222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F164B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3.25E-26</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B1983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3.0289</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28D92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D9868CD" w14:textId="77777777" w:rsidTr="008519FA">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A310FF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73D999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0.2961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13A3E8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4.44E-13</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27D808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3.2289</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B7CF4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32488D52"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2.</w:t>
      </w:r>
      <w:r>
        <w:rPr>
          <w:rFonts w:ascii="Times New Roman" w:eastAsia="Times New Roman" w:hAnsi="Times New Roman" w:cs="Times New Roman"/>
          <w:sz w:val="24"/>
          <w:szCs w:val="24"/>
        </w:rPr>
        <w:t xml:space="preserve"> Whole-group predictive model performance results of the median-performing iteration of 1000 total iterations per model. All scans were significant after multiple comparisons correction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-Total Recall; RAVLT, Rey Auditory Verbal Learning Test; RAVLT-L, RAVLT-Learning; RAVLT-IR, RAVLT-Immediate Recall; RMSE, root-mean-square error). </w:t>
      </w:r>
    </w:p>
    <w:p w14:paraId="07FCE7DE" w14:textId="77777777" w:rsidR="008519FA" w:rsidRDefault="008519FA" w:rsidP="00EA143C">
      <w:pPr>
        <w:spacing w:after="200" w:line="240" w:lineRule="auto"/>
        <w:rPr>
          <w:rFonts w:ascii="Times New Roman" w:eastAsia="Times New Roman" w:hAnsi="Times New Roman" w:cs="Times New Roman"/>
          <w:sz w:val="24"/>
          <w:szCs w:val="24"/>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463"/>
        <w:gridCol w:w="2299"/>
        <w:gridCol w:w="2299"/>
        <w:gridCol w:w="2299"/>
      </w:tblGrid>
      <w:tr w:rsidR="00EA143C" w14:paraId="59C1F55E" w14:textId="77777777" w:rsidTr="008519FA">
        <w:trPr>
          <w:trHeight w:val="228"/>
        </w:trPr>
        <w:tc>
          <w:tcPr>
            <w:tcW w:w="2463"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tcPr>
          <w:p w14:paraId="6AD091F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being compared to FACENAME scan</w:t>
            </w:r>
          </w:p>
        </w:tc>
        <w:tc>
          <w:tcPr>
            <w:tcW w:w="2298" w:type="dxa"/>
            <w:tcBorders>
              <w:top w:val="single" w:sz="4" w:space="0" w:color="000000"/>
              <w:left w:val="nil"/>
              <w:bottom w:val="single" w:sz="4" w:space="0" w:color="000000"/>
              <w:right w:val="single" w:sz="4" w:space="0" w:color="000000"/>
            </w:tcBorders>
            <w:tcMar>
              <w:top w:w="14" w:type="dxa"/>
              <w:left w:w="14" w:type="dxa"/>
              <w:bottom w:w="14" w:type="dxa"/>
              <w:right w:w="14" w:type="dxa"/>
            </w:tcMar>
          </w:tcPr>
          <w:p w14:paraId="5E7BDB0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FN-TR-predicting models</w:t>
            </w:r>
          </w:p>
        </w:tc>
        <w:tc>
          <w:tcPr>
            <w:tcW w:w="2298" w:type="dxa"/>
            <w:tcBorders>
              <w:top w:val="single" w:sz="4" w:space="0" w:color="000000"/>
              <w:left w:val="nil"/>
              <w:bottom w:val="single" w:sz="4" w:space="0" w:color="000000"/>
              <w:right w:val="single" w:sz="4" w:space="0" w:color="000000"/>
            </w:tcBorders>
            <w:tcMar>
              <w:top w:w="14" w:type="dxa"/>
              <w:left w:w="14" w:type="dxa"/>
              <w:bottom w:w="14" w:type="dxa"/>
              <w:right w:w="14" w:type="dxa"/>
            </w:tcMar>
          </w:tcPr>
          <w:p w14:paraId="508DE3B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c>
          <w:tcPr>
            <w:tcW w:w="2298" w:type="dxa"/>
            <w:tcBorders>
              <w:top w:val="single" w:sz="4" w:space="0" w:color="000000"/>
              <w:left w:val="nil"/>
              <w:bottom w:val="single" w:sz="4" w:space="0" w:color="000000"/>
              <w:right w:val="single" w:sz="4" w:space="0" w:color="000000"/>
            </w:tcBorders>
            <w:tcMar>
              <w:top w:w="14" w:type="dxa"/>
              <w:left w:w="14" w:type="dxa"/>
              <w:bottom w:w="14" w:type="dxa"/>
              <w:right w:w="14" w:type="dxa"/>
            </w:tcMar>
          </w:tcPr>
          <w:p w14:paraId="6E65FDA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582E4D41" w14:textId="77777777" w:rsidTr="008519FA">
        <w:trPr>
          <w:trHeight w:val="56"/>
        </w:trPr>
        <w:tc>
          <w:tcPr>
            <w:tcW w:w="2463"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00EF0C6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6DBBFC3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5FC8F08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3ABF4E5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EA143C" w14:paraId="394DE627" w14:textId="77777777" w:rsidTr="008519FA">
        <w:trPr>
          <w:trHeight w:val="56"/>
        </w:trPr>
        <w:tc>
          <w:tcPr>
            <w:tcW w:w="2463"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0356A00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2D4668E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0133A53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3555D80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EA143C" w14:paraId="6F84DB3D" w14:textId="77777777" w:rsidTr="008519FA">
        <w:trPr>
          <w:trHeight w:val="56"/>
        </w:trPr>
        <w:tc>
          <w:tcPr>
            <w:tcW w:w="2463"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7C83486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537EBFD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4091613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244B158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EA143C" w14:paraId="11B4AE3E" w14:textId="77777777" w:rsidTr="008519FA">
        <w:trPr>
          <w:trHeight w:val="85"/>
        </w:trPr>
        <w:tc>
          <w:tcPr>
            <w:tcW w:w="2463"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56DBAA2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441B385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634E295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4894DB7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EA143C" w14:paraId="3F07E29C" w14:textId="77777777" w:rsidTr="008519FA">
        <w:trPr>
          <w:trHeight w:val="56"/>
        </w:trPr>
        <w:tc>
          <w:tcPr>
            <w:tcW w:w="2463"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5B8D289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515BC95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4947817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573FA0C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EA143C" w14:paraId="2A6F506A" w14:textId="77777777" w:rsidTr="008519FA">
        <w:trPr>
          <w:trHeight w:val="56"/>
        </w:trPr>
        <w:tc>
          <w:tcPr>
            <w:tcW w:w="2463"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2C8D5F3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468B04C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5E42C51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2298" w:type="dxa"/>
            <w:tcBorders>
              <w:top w:val="nil"/>
              <w:left w:val="nil"/>
              <w:bottom w:val="single" w:sz="4" w:space="0" w:color="000000"/>
              <w:right w:val="single" w:sz="4" w:space="0" w:color="000000"/>
            </w:tcBorders>
            <w:tcMar>
              <w:top w:w="14" w:type="dxa"/>
              <w:left w:w="14" w:type="dxa"/>
              <w:bottom w:w="14" w:type="dxa"/>
              <w:right w:w="14" w:type="dxa"/>
            </w:tcMar>
          </w:tcPr>
          <w:p w14:paraId="4290072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66F10F20"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3:</w:t>
      </w:r>
      <w:r>
        <w:rPr>
          <w:rFonts w:ascii="Times New Roman" w:eastAsia="Times New Roman" w:hAnsi="Times New Roman" w:cs="Times New Roman"/>
          <w:sz w:val="24"/>
          <w:szCs w:val="24"/>
        </w:rPr>
        <w:t xml:space="preserve"> P-values from </w:t>
      </w:r>
      <w:proofErr w:type="spellStart"/>
      <w:r>
        <w:rPr>
          <w:rFonts w:ascii="Times New Roman" w:eastAsia="Times New Roman" w:hAnsi="Times New Roman" w:cs="Times New Roman"/>
          <w:sz w:val="24"/>
          <w:szCs w:val="24"/>
        </w:rPr>
        <w:t>Steigler’s</w:t>
      </w:r>
      <w:proofErr w:type="spellEnd"/>
      <w:r>
        <w:rPr>
          <w:rFonts w:ascii="Times New Roman" w:eastAsia="Times New Roman" w:hAnsi="Times New Roman" w:cs="Times New Roman"/>
          <w:sz w:val="24"/>
          <w:szCs w:val="24"/>
        </w:rPr>
        <w:t xml:space="preserve"> Z tests between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model and all other models within each memory metric. These results show that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scan consistently outperformed all other models across all memory scores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48DE2128" w14:textId="77777777" w:rsidR="00EA143C" w:rsidRDefault="00EA143C" w:rsidP="00EA143C">
      <w:pPr>
        <w:spacing w:after="200" w:line="240" w:lineRule="auto"/>
        <w:rPr>
          <w:rFonts w:ascii="Times New Roman" w:eastAsia="Times New Roman" w:hAnsi="Times New Roman" w:cs="Times New Roman"/>
          <w:sz w:val="24"/>
          <w:szCs w:val="24"/>
        </w:rPr>
      </w:pPr>
    </w:p>
    <w:p w14:paraId="0CAACFE7"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47F7B74" wp14:editId="69AFDF4A">
            <wp:extent cx="5943600" cy="2108200"/>
            <wp:effectExtent l="0" t="0" r="0" b="0"/>
            <wp:docPr id="5" name="image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4.png" descr="Chart, bar chart&#10;&#10;Description automatically generated"/>
                    <pic:cNvPicPr preferRelativeResize="0"/>
                  </pic:nvPicPr>
                  <pic:blipFill>
                    <a:blip r:embed="rId9"/>
                    <a:srcRect/>
                    <a:stretch>
                      <a:fillRect/>
                    </a:stretch>
                  </pic:blipFill>
                  <pic:spPr>
                    <a:xfrm>
                      <a:off x="0" y="0"/>
                      <a:ext cx="5943600" cy="2108200"/>
                    </a:xfrm>
                    <a:prstGeom prst="rect">
                      <a:avLst/>
                    </a:prstGeom>
                    <a:ln/>
                  </pic:spPr>
                </pic:pic>
              </a:graphicData>
            </a:graphic>
          </wp:inline>
        </w:drawing>
      </w:r>
    </w:p>
    <w:p w14:paraId="024A0573" w14:textId="58F74CEB"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7E6ACE">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Sex differences in predictive model performance across all fMRI scans for each memory metric. Models derived from female participants outperform models derived from males in most fMRI scan models, while models derived from male participants perform best in models derived from the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scan. Red indicates rho values of median-performing female-group models, and blue indicates rho values of median-performing male-group models. Error bars represent standard deviations of the 1000 iterations of each model (* = p &lt; 0.05, ** = p &lt; 0.01, *** = p &lt; 0.001, **** = p &lt; 0.0001; abbreviations: F, female; M, male; </w:t>
      </w:r>
      <w:proofErr w:type="spellStart"/>
      <w:r>
        <w:rPr>
          <w:rFonts w:ascii="Times New Roman" w:eastAsia="Times New Roman" w:hAnsi="Times New Roman" w:cs="Times New Roman"/>
          <w:sz w:val="24"/>
          <w:szCs w:val="24"/>
        </w:rPr>
        <w:t>rfMRI</w:t>
      </w:r>
      <w:proofErr w:type="spellEnd"/>
      <w:r>
        <w:rPr>
          <w:rFonts w:ascii="Times New Roman" w:eastAsia="Times New Roman" w:hAnsi="Times New Roman" w:cs="Times New Roman"/>
          <w:sz w:val="24"/>
          <w:szCs w:val="24"/>
        </w:rPr>
        <w:t xml:space="preserve">, resting-state fMRI;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task fMRI;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-Total Recall; RAVLT, Rey Auditory Verbal Learning Test; RAVLT-L, RAVLT-Learning; RAVLT-IR, RAVLT-Immediate Recall). </w:t>
      </w:r>
    </w:p>
    <w:p w14:paraId="6CBFBFA7" w14:textId="77777777" w:rsidR="00EA143C" w:rsidRDefault="00EA143C" w:rsidP="00EA143C">
      <w:pPr>
        <w:spacing w:after="200" w:line="240" w:lineRule="auto"/>
        <w:rPr>
          <w:rFonts w:ascii="Times New Roman" w:eastAsia="Times New Roman" w:hAnsi="Times New Roman" w:cs="Times New Roman"/>
          <w:sz w:val="24"/>
          <w:szCs w:val="24"/>
        </w:rPr>
      </w:pPr>
    </w:p>
    <w:tbl>
      <w:tblPr>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440"/>
        <w:gridCol w:w="1455"/>
        <w:gridCol w:w="1275"/>
        <w:gridCol w:w="1455"/>
      </w:tblGrid>
      <w:tr w:rsidR="00EA143C" w14:paraId="0C9E44DD" w14:textId="77777777" w:rsidTr="008519FA">
        <w:trPr>
          <w:trHeight w:val="83"/>
        </w:trPr>
        <w:tc>
          <w:tcPr>
            <w:tcW w:w="703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28505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FN-TR-predicting models</w:t>
            </w:r>
          </w:p>
        </w:tc>
      </w:tr>
      <w:tr w:rsidR="00EA143C" w14:paraId="3E6E74ED" w14:textId="77777777" w:rsidTr="008519FA">
        <w:trPr>
          <w:trHeight w:val="695"/>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C49B6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8B162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DD146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563BB0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0A198A" w14:textId="77777777" w:rsidR="00EA143C" w:rsidRDefault="00EA143C" w:rsidP="008519F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Permutation testing</w:t>
            </w:r>
          </w:p>
          <w:p w14:paraId="2482867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p-value</w:t>
            </w:r>
          </w:p>
        </w:tc>
      </w:tr>
      <w:tr w:rsidR="00EA143C" w14:paraId="0E393FE7" w14:textId="77777777" w:rsidTr="008519FA">
        <w:trPr>
          <w:trHeight w:val="164"/>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888A2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29D7A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0.2521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42424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4.95E-06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7F5BB9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2.7355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2A7E3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11645D5" w14:textId="77777777" w:rsidTr="008519FA">
        <w:trPr>
          <w:trHeight w:val="110"/>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55549A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3F833A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0.2361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E1BA2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1.97E-05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AE233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2.8031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8A84D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3D23D50" w14:textId="77777777" w:rsidTr="008519FA">
        <w:trPr>
          <w:trHeight w:val="3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81B22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9D523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0.2357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68218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2.05E-05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BDA590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2.7569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296875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62C48464" w14:textId="77777777" w:rsidTr="008519FA">
        <w:trPr>
          <w:trHeight w:val="3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870ED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5018D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0.2313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D6547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2.94E-05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740B7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2.7860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1E895B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7600FB2E" w14:textId="77777777" w:rsidTr="008519FA">
        <w:trPr>
          <w:trHeight w:val="5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17D44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37B3D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0.3557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4FADEE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5.61E-11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74511D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2.6529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C93B9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F072E66" w14:textId="77777777" w:rsidTr="008519FA">
        <w:trPr>
          <w:trHeight w:val="240"/>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EB10B4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90B388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0.3606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E85602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2.92E-11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C767D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2.6060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E7F74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F7D0A8E" w14:textId="77777777" w:rsidTr="008519FA">
        <w:trPr>
          <w:trHeight w:val="90"/>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18BC85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91577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0.2637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4D47FD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1.73E-06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739234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2.7358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0A983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89BAB63" w14:textId="77777777" w:rsidTr="008519FA">
        <w:trPr>
          <w:trHeight w:val="83"/>
        </w:trPr>
        <w:tc>
          <w:tcPr>
            <w:tcW w:w="703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0ACE5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r>
      <w:tr w:rsidR="00EA143C" w14:paraId="4D93B275" w14:textId="77777777" w:rsidTr="008519FA">
        <w:trPr>
          <w:trHeight w:val="434"/>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70ADA7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66CF25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C99898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93F154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1F4470" w14:textId="77777777" w:rsidR="00EA143C" w:rsidRDefault="00EA143C" w:rsidP="008519F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Permutation testing</w:t>
            </w:r>
          </w:p>
          <w:p w14:paraId="1E91771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p-value</w:t>
            </w:r>
          </w:p>
        </w:tc>
      </w:tr>
      <w:tr w:rsidR="00EA143C" w14:paraId="23B2C509" w14:textId="77777777" w:rsidTr="008519FA">
        <w:trPr>
          <w:trHeight w:val="173"/>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32164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8EAC7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0.2507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E7A396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5.07E-06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1F9E44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10.7916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B7AE9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1CA5F8C" w14:textId="77777777" w:rsidTr="008519FA">
        <w:trPr>
          <w:trHeight w:val="128"/>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C3DA86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71A7B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0.1237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73B275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2.63E-02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360051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11.3774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B1670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r>
      <w:tr w:rsidR="00EA143C" w14:paraId="1F89186B" w14:textId="77777777" w:rsidTr="008519FA">
        <w:trPr>
          <w:trHeight w:val="3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BC035D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DDFA2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0.2706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D298F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7.90E-07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43EE3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10.6690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C157DD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0479EC4" w14:textId="77777777" w:rsidTr="008519FA">
        <w:trPr>
          <w:trHeight w:val="38"/>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7A71A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66D0A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0.2400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85FB7B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1.30E-05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16C20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10.8768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31ED11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0E5172A" w14:textId="77777777" w:rsidTr="008519FA">
        <w:trPr>
          <w:trHeight w:val="83"/>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A2AF6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CARIT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A2EDE8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0.3277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31C978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1.59E-09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AEEA4E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10.5106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0394A5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F94988B" w14:textId="77777777" w:rsidTr="008519FA">
        <w:trPr>
          <w:trHeight w:val="47"/>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B664E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499FB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0.3328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807AC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8.63E-10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F41671"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10.5514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80DAC3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7A5617C" w14:textId="77777777" w:rsidTr="008519FA">
        <w:trPr>
          <w:trHeight w:val="195"/>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ACC8D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9A0B5D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6DEB7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1.68E-08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EF7B6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10.6258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5D7D87"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8138FC2" w14:textId="77777777" w:rsidTr="008519FA">
        <w:trPr>
          <w:trHeight w:val="36"/>
        </w:trPr>
        <w:tc>
          <w:tcPr>
            <w:tcW w:w="703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99A9C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495D4357" w14:textId="77777777" w:rsidTr="008519FA">
        <w:trPr>
          <w:trHeight w:val="857"/>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17EFC8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AB05A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0501D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240F4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6A50BB" w14:textId="77777777" w:rsidR="00EA143C" w:rsidRDefault="00EA143C" w:rsidP="008519F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Permutation testing</w:t>
            </w:r>
          </w:p>
          <w:p w14:paraId="21A81C9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p-value</w:t>
            </w:r>
          </w:p>
        </w:tc>
      </w:tr>
      <w:tr w:rsidR="00EA143C" w14:paraId="5A67A2D1" w14:textId="77777777" w:rsidTr="008519FA">
        <w:trPr>
          <w:trHeight w:val="14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ED37D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C835D9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0.2672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6AB203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9.46E-07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FF78B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3.0664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CC771DB"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36CBDB9" w14:textId="77777777" w:rsidTr="008519FA">
        <w:trPr>
          <w:trHeight w:val="182"/>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DE17F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4A827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0.2038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7B4B3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2.08E-04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50099B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3.1409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154E6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11E4210" w14:textId="77777777" w:rsidTr="008519FA">
        <w:trPr>
          <w:trHeight w:val="3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B73DE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9CF5DC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0.2349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4E5DD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1.78E-05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73995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3.0945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DCE5EF9"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71C0252" w14:textId="77777777" w:rsidTr="008519FA">
        <w:trPr>
          <w:trHeight w:val="3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D91DD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45B1D5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80A69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1.30E-04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8298A3"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3.1348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D267325"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59184C8" w14:textId="77777777" w:rsidTr="008519FA">
        <w:trPr>
          <w:trHeight w:val="36"/>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891E04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54D6A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0.3431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BAE77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1.83E-10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14E4ED8"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2.9764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33780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7B7ACAB" w14:textId="77777777" w:rsidTr="008519FA">
        <w:trPr>
          <w:trHeight w:val="270"/>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9FC25F"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F0AEE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0.3439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7369AD"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1.65E-10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A9F8CC"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2.9655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BA9A20"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BA7DE47" w14:textId="77777777" w:rsidTr="008519FA">
        <w:trPr>
          <w:trHeight w:val="165"/>
        </w:trPr>
        <w:tc>
          <w:tcPr>
            <w:tcW w:w="141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C67FD74"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73231A"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0.3160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816A616"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5.14E-09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EE8DC2"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3.0390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C1174E" w14:textId="77777777" w:rsidR="00EA143C" w:rsidRDefault="00EA143C" w:rsidP="008519FA">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1D1EA86B"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4.</w:t>
      </w:r>
      <w:r>
        <w:rPr>
          <w:rFonts w:ascii="Times New Roman" w:eastAsia="Times New Roman" w:hAnsi="Times New Roman" w:cs="Times New Roman"/>
          <w:sz w:val="24"/>
          <w:szCs w:val="24"/>
        </w:rPr>
        <w:t xml:space="preserve"> Female-group predictive model performance results of the median-performing iteration of 1000 total iterations per model. All scans were significant after multiple comparisons correction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3C2FCAA4" w14:textId="77777777" w:rsidR="00EA143C" w:rsidRDefault="00EA143C" w:rsidP="00EA143C">
      <w:pPr>
        <w:spacing w:after="200" w:line="240" w:lineRule="auto"/>
        <w:rPr>
          <w:rFonts w:ascii="Times New Roman" w:eastAsia="Times New Roman" w:hAnsi="Times New Roman" w:cs="Times New Roman"/>
          <w:sz w:val="24"/>
          <w:szCs w:val="24"/>
        </w:rPr>
      </w:pPr>
    </w:p>
    <w:tbl>
      <w:tblPr>
        <w:tblW w:w="7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395"/>
        <w:gridCol w:w="1440"/>
        <w:gridCol w:w="1185"/>
        <w:gridCol w:w="1455"/>
      </w:tblGrid>
      <w:tr w:rsidR="00EA143C" w14:paraId="45CD2A92" w14:textId="77777777" w:rsidTr="00B37B57">
        <w:trPr>
          <w:trHeight w:val="236"/>
        </w:trPr>
        <w:tc>
          <w:tcPr>
            <w:tcW w:w="7035" w:type="dxa"/>
            <w:gridSpan w:val="5"/>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07DD12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FN-TR-predicting models</w:t>
            </w:r>
          </w:p>
        </w:tc>
      </w:tr>
      <w:tr w:rsidR="00EA143C" w14:paraId="217ECF5C" w14:textId="77777777" w:rsidTr="00B37B57">
        <w:trPr>
          <w:trHeight w:val="58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E6EA5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7BA155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D20B9D"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1471C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5DE74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4279F3D4" w14:textId="77777777" w:rsidTr="00B37B57">
        <w:trPr>
          <w:trHeight w:val="22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8E5CF3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4B662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0.1221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9B5CC2"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5.96E-02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424FD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3.2437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FE1BB6"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 †</w:t>
            </w:r>
          </w:p>
        </w:tc>
      </w:tr>
      <w:tr w:rsidR="00EA143C" w14:paraId="5D703849" w14:textId="77777777" w:rsidTr="00B37B57">
        <w:trPr>
          <w:trHeight w:val="173"/>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8BD64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EA7EF22"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8DAB9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9.84E-01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4FBA6B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3.3472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3716BD"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0.457 †</w:t>
            </w:r>
          </w:p>
        </w:tc>
      </w:tr>
      <w:tr w:rsidR="00EA143C" w14:paraId="3065F7F7" w14:textId="77777777" w:rsidTr="00B37B57">
        <w:trPr>
          <w:trHeight w:val="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2C2A7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656720"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0.1516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F321F4D"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1.90E-02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E79D5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3.1779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8D1B8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EA143C" w14:paraId="051112B7" w14:textId="77777777" w:rsidTr="00B37B57">
        <w:trPr>
          <w:trHeight w:val="11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E6841D"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672E0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0.2230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5D355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5.14E-04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D4BF1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3.0916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B3F02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EA143C" w14:paraId="596758EE" w14:textId="77777777" w:rsidTr="00B37B57">
        <w:trPr>
          <w:trHeight w:val="5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B07A45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38575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0.2684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F7CD98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2.62E-05</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3B1561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3.0442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41D3C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389B271" w14:textId="77777777" w:rsidTr="00B37B57">
        <w:trPr>
          <w:trHeight w:val="21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CCB8D2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7F32A8C"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B40FC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2.57E-15</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CF2E9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2.7930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B3B787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97B3656" w14:textId="77777777" w:rsidTr="00B37B57">
        <w:trPr>
          <w:trHeight w:val="5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8F75E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AA615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0.2015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64A18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1.74E-03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495222A"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3.0970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84C7D9A"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EA143C" w14:paraId="6E9BFB1B" w14:textId="77777777" w:rsidTr="00B37B57">
        <w:trPr>
          <w:trHeight w:val="218"/>
        </w:trPr>
        <w:tc>
          <w:tcPr>
            <w:tcW w:w="703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E086B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r>
      <w:tr w:rsidR="00EA143C" w14:paraId="31FD1279" w14:textId="77777777" w:rsidTr="00B37B57">
        <w:trPr>
          <w:trHeight w:val="5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FD2D9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CB2AE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3A0ED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A59863C"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77F842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50E9EE64" w14:textId="77777777" w:rsidTr="00B37B57">
        <w:trPr>
          <w:trHeight w:val="4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BA8B0A"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74EBB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7842A6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2.93E-03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45B26C6"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11.7466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EB821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EA143C" w14:paraId="1D86EA12" w14:textId="77777777" w:rsidTr="00B37B57">
        <w:trPr>
          <w:trHeight w:val="191"/>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96B43DA"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316CDA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0.1893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DC2FC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3.05E-03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2189E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11.7947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B568E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EA143C" w14:paraId="2CC50146" w14:textId="77777777" w:rsidTr="00B37B57">
        <w:trPr>
          <w:trHeight w:val="13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CE8130"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C3F07AD"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0.1509</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9162747"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1.86E-02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1EDA7C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12.1197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4B81F2"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r>
      <w:tr w:rsidR="00EA143C" w14:paraId="7D246258" w14:textId="77777777" w:rsidTr="00B37B57">
        <w:trPr>
          <w:trHeight w:val="101"/>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CCEA48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8AE7E6"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0.1601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1EF2B02"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1.25E-02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F51DE5D"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11.9080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CC92B2"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EA143C" w14:paraId="4BB4038D" w14:textId="77777777" w:rsidTr="00B37B57">
        <w:trPr>
          <w:trHeight w:val="13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7DDC63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098997"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0.2146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F03176"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7.59E-04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3A639E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11.5681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08626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1A435C44" w14:textId="77777777" w:rsidTr="00B37B57">
        <w:trPr>
          <w:trHeight w:val="9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3F914E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FACENAME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5A3FC9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0.3979</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1D434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1.20E-10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AAFD9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10.8492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AD075C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5B431B8" w14:textId="77777777" w:rsidTr="00B37B57">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3751A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64543CC"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0.1215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46BCC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5.86E-02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C6008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12.0702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1019A2"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0.053 †</w:t>
            </w:r>
          </w:p>
        </w:tc>
      </w:tr>
      <w:tr w:rsidR="00EA143C" w14:paraId="4B7175A4" w14:textId="77777777" w:rsidTr="00B37B57">
        <w:trPr>
          <w:trHeight w:val="83"/>
        </w:trPr>
        <w:tc>
          <w:tcPr>
            <w:tcW w:w="703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CE43FD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5FFB4D74" w14:textId="77777777" w:rsidTr="00B37B57">
        <w:trPr>
          <w:trHeight w:val="515"/>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ABAF54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161C4A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C1CBD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B54E5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8B6700"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1550C302" w14:textId="77777777" w:rsidTr="00B37B57">
        <w:trPr>
          <w:trHeight w:val="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D74EE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CFAE61C"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0.2496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5A931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7.30E-05</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CAC2A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3.4388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9AA24A"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E30D468" w14:textId="77777777" w:rsidTr="00B37B57">
        <w:trPr>
          <w:trHeight w:val="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655DA33"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A0B26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0.1950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DE87454"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2.08E-03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C397B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3.4882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A092EA"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EA143C" w14:paraId="582F3E8E" w14:textId="77777777" w:rsidTr="00B37B57">
        <w:trPr>
          <w:trHeight w:val="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515280"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D6E59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0.1366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32E40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3.19E-02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2633C16"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3.6188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04D36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r>
      <w:tr w:rsidR="00EA143C" w14:paraId="419C8019" w14:textId="77777777" w:rsidTr="00B37B57">
        <w:trPr>
          <w:trHeight w:val="218"/>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77FBE8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BC2A6F"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0.1787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B4E0C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4.84E-03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20272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3.5502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18BF757"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r>
      <w:tr w:rsidR="00EA143C" w14:paraId="34878CDD" w14:textId="77777777" w:rsidTr="00B37B57">
        <w:trPr>
          <w:trHeight w:val="83"/>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EB2177"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66F98A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0.2260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24081B5"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3.43E-04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BCCF66"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3.4411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96D634E"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5F094DBC" w14:textId="77777777" w:rsidTr="00B37B57">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33D8D8"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12B927"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0.4308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55C91C"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1.38E-12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111D0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3.1307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9925D1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C0F26A4" w14:textId="77777777" w:rsidTr="00B37B57">
        <w:trPr>
          <w:trHeight w:val="36"/>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F8091B"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82023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0.1840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69AB9D1"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3.71E-03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8D75140"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3.5507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754D229" w14:textId="77777777" w:rsidR="00EA143C" w:rsidRDefault="00EA143C" w:rsidP="00B37B5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r>
    </w:tbl>
    <w:p w14:paraId="57A5403B"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5.</w:t>
      </w:r>
      <w:r>
        <w:rPr>
          <w:rFonts w:ascii="Times New Roman" w:eastAsia="Times New Roman" w:hAnsi="Times New Roman" w:cs="Times New Roman"/>
          <w:sz w:val="24"/>
          <w:szCs w:val="24"/>
        </w:rPr>
        <w:t xml:space="preserve"> Male-group predictive model performance results of the median-performing iteration of 1000 total iterations per model. All scans except those indicated by the † symbol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significant after multiple comparisons correction (based on a significance level of p=0.05;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799DFB03" w14:textId="77777777" w:rsidR="00EA143C" w:rsidRDefault="00EA143C" w:rsidP="00EA143C">
      <w:pPr>
        <w:spacing w:after="200" w:line="240" w:lineRule="auto"/>
        <w:rPr>
          <w:rFonts w:ascii="Times New Roman" w:eastAsia="Times New Roman" w:hAnsi="Times New Roman" w:cs="Times New Roman"/>
          <w:sz w:val="24"/>
          <w:szCs w:val="24"/>
        </w:rPr>
      </w:pPr>
    </w:p>
    <w:tbl>
      <w:tblPr>
        <w:tblW w:w="9045" w:type="dxa"/>
        <w:tblBorders>
          <w:top w:val="nil"/>
          <w:left w:val="nil"/>
          <w:bottom w:val="nil"/>
          <w:right w:val="nil"/>
          <w:insideH w:val="nil"/>
          <w:insideV w:val="nil"/>
        </w:tblBorders>
        <w:tblLayout w:type="fixed"/>
        <w:tblLook w:val="0600" w:firstRow="0" w:lastRow="0" w:firstColumn="0" w:lastColumn="0" w:noHBand="1" w:noVBand="1"/>
      </w:tblPr>
      <w:tblGrid>
        <w:gridCol w:w="1755"/>
        <w:gridCol w:w="2190"/>
        <w:gridCol w:w="2580"/>
        <w:gridCol w:w="2520"/>
      </w:tblGrid>
      <w:tr w:rsidR="00EA143C" w14:paraId="7945B4B8" w14:textId="77777777" w:rsidTr="00AE10D0">
        <w:trPr>
          <w:trHeight w:val="228"/>
        </w:trPr>
        <w:tc>
          <w:tcPr>
            <w:tcW w:w="1755" w:type="dxa"/>
            <w:tcBorders>
              <w:top w:val="single" w:sz="4" w:space="0" w:color="FFFFFF"/>
              <w:left w:val="single" w:sz="4" w:space="0" w:color="FFFFFF"/>
              <w:bottom w:val="single" w:sz="4" w:space="0" w:color="000000"/>
              <w:right w:val="nil"/>
            </w:tcBorders>
            <w:tcMar>
              <w:top w:w="14" w:type="dxa"/>
              <w:left w:w="14" w:type="dxa"/>
              <w:bottom w:w="14" w:type="dxa"/>
              <w:right w:w="14" w:type="dxa"/>
            </w:tcMar>
          </w:tcPr>
          <w:p w14:paraId="3CB38B4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90" w:type="dxa"/>
            <w:tcBorders>
              <w:top w:val="single" w:sz="4" w:space="0" w:color="000000"/>
              <w:left w:val="single" w:sz="4" w:space="0" w:color="000000"/>
              <w:bottom w:val="single" w:sz="4" w:space="0" w:color="000000"/>
              <w:right w:val="single" w:sz="4" w:space="0" w:color="000000"/>
            </w:tcBorders>
            <w:tcMar>
              <w:top w:w="14" w:type="dxa"/>
              <w:left w:w="14" w:type="dxa"/>
              <w:bottom w:w="14" w:type="dxa"/>
              <w:right w:w="14" w:type="dxa"/>
            </w:tcMar>
          </w:tcPr>
          <w:p w14:paraId="4EF3709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FN-TR-predicting models</w:t>
            </w:r>
          </w:p>
        </w:tc>
        <w:tc>
          <w:tcPr>
            <w:tcW w:w="2580" w:type="dxa"/>
            <w:tcBorders>
              <w:top w:val="single" w:sz="4" w:space="0" w:color="000000"/>
              <w:left w:val="nil"/>
              <w:bottom w:val="single" w:sz="4" w:space="0" w:color="000000"/>
              <w:right w:val="single" w:sz="4" w:space="0" w:color="000000"/>
            </w:tcBorders>
            <w:tcMar>
              <w:top w:w="14" w:type="dxa"/>
              <w:left w:w="14" w:type="dxa"/>
              <w:bottom w:w="14" w:type="dxa"/>
              <w:right w:w="14" w:type="dxa"/>
            </w:tcMar>
          </w:tcPr>
          <w:p w14:paraId="6C345C5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c>
          <w:tcPr>
            <w:tcW w:w="2520" w:type="dxa"/>
            <w:tcBorders>
              <w:top w:val="single" w:sz="4" w:space="0" w:color="000000"/>
              <w:left w:val="nil"/>
              <w:bottom w:val="single" w:sz="4" w:space="0" w:color="000000"/>
              <w:right w:val="single" w:sz="4" w:space="0" w:color="000000"/>
            </w:tcBorders>
            <w:tcMar>
              <w:top w:w="14" w:type="dxa"/>
              <w:left w:w="14" w:type="dxa"/>
              <w:bottom w:w="14" w:type="dxa"/>
              <w:right w:w="14" w:type="dxa"/>
            </w:tcMar>
          </w:tcPr>
          <w:p w14:paraId="2FC6D0D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29EF807F" w14:textId="77777777" w:rsidTr="00AE10D0">
        <w:trPr>
          <w:trHeight w:val="56"/>
        </w:trPr>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0232EC0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7695CC0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t-test p-value</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6BC1935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t-test p-value</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7C3F781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t-test p-value</w:t>
            </w:r>
          </w:p>
        </w:tc>
      </w:tr>
      <w:tr w:rsidR="00EA143C" w14:paraId="62FED55E" w14:textId="77777777" w:rsidTr="00AE10D0">
        <w:trPr>
          <w:trHeight w:val="112"/>
        </w:trPr>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6421562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6DF259E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0570B17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4F53F58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94228CA" w14:textId="77777777" w:rsidTr="00AE10D0">
        <w:trPr>
          <w:trHeight w:val="76"/>
        </w:trPr>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654C601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3E10717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17DD7A6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26AEC18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D867051" w14:textId="77777777" w:rsidTr="00AE10D0">
        <w:trPr>
          <w:trHeight w:val="56"/>
        </w:trPr>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1A23865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5FE5202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740F57A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0BA17EB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27E71B6" w14:textId="77777777" w:rsidTr="00AE10D0">
        <w:trPr>
          <w:trHeight w:val="112"/>
        </w:trPr>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398FC4B8"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5B7A92E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0862430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3CB2CD6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8CF4FAE" w14:textId="77777777" w:rsidTr="00AE10D0">
        <w:trPr>
          <w:trHeight w:val="56"/>
        </w:trPr>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37DD1AA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3855243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355BCCE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1DD112E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42F7CB6" w14:textId="77777777" w:rsidTr="00AE10D0">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4430BAA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1C7556A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5C89670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1E418F9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2B98B65" w14:textId="77777777" w:rsidTr="00AE10D0">
        <w:tc>
          <w:tcPr>
            <w:tcW w:w="1755" w:type="dxa"/>
            <w:tcBorders>
              <w:top w:val="nil"/>
              <w:left w:val="single" w:sz="4" w:space="0" w:color="000000"/>
              <w:bottom w:val="single" w:sz="4" w:space="0" w:color="000000"/>
              <w:right w:val="nil"/>
            </w:tcBorders>
            <w:tcMar>
              <w:top w:w="14" w:type="dxa"/>
              <w:left w:w="14" w:type="dxa"/>
              <w:bottom w:w="14" w:type="dxa"/>
              <w:right w:w="14" w:type="dxa"/>
            </w:tcMar>
          </w:tcPr>
          <w:p w14:paraId="3CD0239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2190" w:type="dxa"/>
            <w:tcBorders>
              <w:top w:val="nil"/>
              <w:left w:val="single" w:sz="4" w:space="0" w:color="000000"/>
              <w:bottom w:val="single" w:sz="4" w:space="0" w:color="000000"/>
              <w:right w:val="single" w:sz="4" w:space="0" w:color="000000"/>
            </w:tcBorders>
            <w:tcMar>
              <w:top w:w="14" w:type="dxa"/>
              <w:left w:w="14" w:type="dxa"/>
              <w:bottom w:w="14" w:type="dxa"/>
              <w:right w:w="14" w:type="dxa"/>
            </w:tcMar>
          </w:tcPr>
          <w:p w14:paraId="17F1362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80" w:type="dxa"/>
            <w:tcBorders>
              <w:top w:val="nil"/>
              <w:left w:val="nil"/>
              <w:bottom w:val="single" w:sz="4" w:space="0" w:color="000000"/>
              <w:right w:val="single" w:sz="4" w:space="0" w:color="000000"/>
            </w:tcBorders>
            <w:tcMar>
              <w:top w:w="14" w:type="dxa"/>
              <w:left w:w="14" w:type="dxa"/>
              <w:bottom w:w="14" w:type="dxa"/>
              <w:right w:w="14" w:type="dxa"/>
            </w:tcMar>
          </w:tcPr>
          <w:p w14:paraId="1BB79D7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c>
          <w:tcPr>
            <w:tcW w:w="2520" w:type="dxa"/>
            <w:tcBorders>
              <w:top w:val="nil"/>
              <w:left w:val="nil"/>
              <w:bottom w:val="single" w:sz="4" w:space="0" w:color="000000"/>
              <w:right w:val="single" w:sz="4" w:space="0" w:color="000000"/>
            </w:tcBorders>
            <w:tcMar>
              <w:top w:w="14" w:type="dxa"/>
              <w:left w:w="14" w:type="dxa"/>
              <w:bottom w:w="14" w:type="dxa"/>
              <w:right w:w="14" w:type="dxa"/>
            </w:tcMar>
          </w:tcPr>
          <w:p w14:paraId="6E2168A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791631BD"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6.</w:t>
      </w:r>
      <w:r>
        <w:rPr>
          <w:rFonts w:ascii="Times New Roman" w:eastAsia="Times New Roman" w:hAnsi="Times New Roman" w:cs="Times New Roman"/>
          <w:sz w:val="24"/>
          <w:szCs w:val="24"/>
        </w:rPr>
        <w:t xml:space="preserve"> P-values from Wilcoxon rank sum tests showing that female- and male-group model performances differed across all fMRI scans for each memory score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637F2628" w14:textId="77777777" w:rsidR="00EA143C" w:rsidRDefault="00EA143C" w:rsidP="00EA143C">
      <w:pPr>
        <w:spacing w:after="200" w:line="240" w:lineRule="auto"/>
        <w:rPr>
          <w:rFonts w:ascii="Times New Roman" w:eastAsia="Times New Roman" w:hAnsi="Times New Roman" w:cs="Times New Roman"/>
          <w:sz w:val="24"/>
          <w:szCs w:val="24"/>
        </w:rPr>
      </w:pPr>
    </w:p>
    <w:p w14:paraId="1FE7A82C"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B160508" wp14:editId="36CBD401">
            <wp:extent cx="5943600" cy="2260600"/>
            <wp:effectExtent l="0" t="0" r="0" b="0"/>
            <wp:docPr id="7" name="image8.png" descr="Chart, line 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8.png" descr="Chart, line chart, box and whisker chart&#10;&#10;Description automatically generated"/>
                    <pic:cNvPicPr preferRelativeResize="0"/>
                  </pic:nvPicPr>
                  <pic:blipFill>
                    <a:blip r:embed="rId10"/>
                    <a:srcRect/>
                    <a:stretch>
                      <a:fillRect/>
                    </a:stretch>
                  </pic:blipFill>
                  <pic:spPr>
                    <a:xfrm>
                      <a:off x="0" y="0"/>
                      <a:ext cx="5943600" cy="2260600"/>
                    </a:xfrm>
                    <a:prstGeom prst="rect">
                      <a:avLst/>
                    </a:prstGeom>
                    <a:ln/>
                  </pic:spPr>
                </pic:pic>
              </a:graphicData>
            </a:graphic>
          </wp:inline>
        </w:drawing>
      </w:r>
    </w:p>
    <w:p w14:paraId="3B053DD7" w14:textId="72675ECC"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9925B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Whole-group permutation testing (randomly shuffling participant labels prior to attempting to predict memory scores) model performance (measured using Spearman’s correlation coefficient (rho) values of the median-performing iterations of each model) across all fMRI scans for each memory metric (FN-TR, RAVLT-L, RAVLT-IR). Accuracies for all permuted models were very close to zero and significantly differed from our unpermuted models. Error bars represent standard deviations of the 1000 iterations of each model (Abbreviations: </w:t>
      </w:r>
      <w:proofErr w:type="spellStart"/>
      <w:r>
        <w:rPr>
          <w:rFonts w:ascii="Times New Roman" w:eastAsia="Times New Roman" w:hAnsi="Times New Roman" w:cs="Times New Roman"/>
          <w:sz w:val="24"/>
          <w:szCs w:val="24"/>
        </w:rPr>
        <w:t>rfMRI</w:t>
      </w:r>
      <w:proofErr w:type="spellEnd"/>
      <w:r>
        <w:rPr>
          <w:rFonts w:ascii="Times New Roman" w:eastAsia="Times New Roman" w:hAnsi="Times New Roman" w:cs="Times New Roman"/>
          <w:sz w:val="24"/>
          <w:szCs w:val="24"/>
        </w:rPr>
        <w:t xml:space="preserve">, resting-state fMRI;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task fMRI;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w:t>
      </w:r>
    </w:p>
    <w:p w14:paraId="53223852" w14:textId="77777777" w:rsidR="00EA143C" w:rsidRDefault="00EA143C" w:rsidP="00EA143C">
      <w:pPr>
        <w:spacing w:after="200" w:line="240" w:lineRule="auto"/>
        <w:rPr>
          <w:rFonts w:ascii="Times New Roman" w:eastAsia="Times New Roman" w:hAnsi="Times New Roman" w:cs="Times New Roman"/>
          <w:sz w:val="24"/>
          <w:szCs w:val="24"/>
        </w:rPr>
      </w:pPr>
    </w:p>
    <w:tbl>
      <w:tblPr>
        <w:tblW w:w="7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455"/>
        <w:gridCol w:w="1455"/>
        <w:gridCol w:w="1380"/>
        <w:gridCol w:w="1455"/>
      </w:tblGrid>
      <w:tr w:rsidR="00EA143C" w14:paraId="022704B6" w14:textId="77777777" w:rsidTr="00AE10D0">
        <w:trPr>
          <w:trHeight w:val="101"/>
        </w:trPr>
        <w:tc>
          <w:tcPr>
            <w:tcW w:w="7275" w:type="dxa"/>
            <w:gridSpan w:val="5"/>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62D78C1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FN-TR-predicting models</w:t>
            </w:r>
          </w:p>
        </w:tc>
      </w:tr>
      <w:tr w:rsidR="00EA143C" w14:paraId="0440C9F3" w14:textId="77777777" w:rsidTr="00AE10D0">
        <w:trPr>
          <w:trHeight w:val="722"/>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EC7B3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405A5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D7305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659CC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23C096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7A213AEB" w14:textId="77777777" w:rsidTr="00AE10D0">
        <w:trPr>
          <w:trHeight w:val="2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901E8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F11F0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40298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0.9657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86260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6D389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FDFAFA8"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DE349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94825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59E6C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0.8588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F7349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3.2418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3A9459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D1895B5" w14:textId="77777777" w:rsidTr="00AE10D0">
        <w:trPr>
          <w:trHeight w:val="5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362BF4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50314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802738"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0.9887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6D7DC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3.2562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37F7E2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4E9188A" w14:textId="77777777" w:rsidTr="00AE10D0">
        <w:trPr>
          <w:trHeight w:val="110"/>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3342948"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320719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B398A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0.9469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AF4525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3.2490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A08210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4DF2A50" w14:textId="77777777" w:rsidTr="00AE10D0">
        <w:trPr>
          <w:trHeight w:val="7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D5F22A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5C217B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213E13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0.9698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B3640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3.2500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123098"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1996095"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66F28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87369C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AEDD3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0.9604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69D6A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3.2561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85D628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9A25AE9" w14:textId="77777777" w:rsidTr="00AE10D0">
        <w:trPr>
          <w:trHeight w:val="7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41B0CE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CCB769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90D22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0.9333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D9DE9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3.2565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3DB70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29C65D4" w14:textId="77777777" w:rsidTr="00AE10D0">
        <w:trPr>
          <w:trHeight w:val="36"/>
        </w:trPr>
        <w:tc>
          <w:tcPr>
            <w:tcW w:w="727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86634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r>
      <w:tr w:rsidR="00EA143C" w14:paraId="41E0FD14" w14:textId="77777777" w:rsidTr="00AE10D0">
        <w:trPr>
          <w:trHeight w:val="641"/>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4FB3C3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42381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6F8F7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DFCDC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E532F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6BC0A014" w14:textId="77777777" w:rsidTr="00AE10D0">
        <w:trPr>
          <w:trHeight w:val="191"/>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59CFD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3865FD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16952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0.9074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64531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11.5720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D5022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C879E53"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7CA208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4E4E8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727846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0.9722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21065A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11.5465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196D6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31F9829" w14:textId="77777777" w:rsidTr="00AE10D0">
        <w:trPr>
          <w:trHeight w:val="101"/>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D1CB0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67264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3393D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0.9940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5BB34E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11.5683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9E9A30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7A0F431"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E1D3038"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0CF873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483560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0.9313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86EBA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11.5240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0A711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F703AB7"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4C4D33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DE8CA6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6A9222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0.9432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18F816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11.5973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63A9A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BACB591" w14:textId="77777777" w:rsidTr="00AE10D0">
        <w:trPr>
          <w:trHeight w:val="65"/>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897C2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6C15B8"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8A06D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0.8984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36300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11.5674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DCDA3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8D71B25" w14:textId="77777777" w:rsidTr="00AE10D0">
        <w:trPr>
          <w:trHeight w:val="119"/>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BBE54F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CF5B8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F7404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0.9189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69D5E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11.5712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F40179F"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201AF88" w14:textId="77777777" w:rsidTr="00AE10D0">
        <w:trPr>
          <w:trHeight w:val="83"/>
        </w:trPr>
        <w:tc>
          <w:tcPr>
            <w:tcW w:w="727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393DB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25138309" w14:textId="77777777" w:rsidTr="00AE10D0">
        <w:trPr>
          <w:trHeight w:val="425"/>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B7DFA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A0AFA8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3AF62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00E99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0F0A8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39F669A3" w14:textId="77777777" w:rsidTr="00AE10D0">
        <w:trPr>
          <w:trHeight w:val="14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96A74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9BC1F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6D91C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0.9114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67E3FB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3.6244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5FCAD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6833558"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3F548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9A8F5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7AD83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0.9487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C4E835"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3.6172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0CFE4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4525A30" w14:textId="77777777" w:rsidTr="00AE10D0">
        <w:trPr>
          <w:trHeight w:val="7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A2451E"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4242B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705ACB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0.8947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BFB13D"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3.6130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FF32F2"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B5E8016"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5AA8F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F11218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3F7C4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0.9608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18E7F0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3.6124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2AC69A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B6FB14C"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364CA53"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CB28F37"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2D329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0.9424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FB477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3.6150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F0797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68FE0AD" w14:textId="77777777" w:rsidTr="00AE10D0">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F1BB3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A87B69"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932EB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0.9675</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D748FA1"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3.6191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B70036"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2FDDA46" w14:textId="77777777" w:rsidTr="00AE10D0">
        <w:trPr>
          <w:trHeight w:val="110"/>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AB0424"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3CADB3A"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492D8B"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0.9719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A64EF70"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3.6277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42492C" w14:textId="77777777" w:rsidR="00EA143C" w:rsidRDefault="00EA143C" w:rsidP="00AE10D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194D8878" w14:textId="75FFB242"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7.</w:t>
      </w:r>
      <w:r>
        <w:rPr>
          <w:rFonts w:ascii="Times New Roman" w:eastAsia="Times New Roman" w:hAnsi="Times New Roman" w:cs="Times New Roman"/>
          <w:sz w:val="24"/>
          <w:szCs w:val="24"/>
        </w:rPr>
        <w:t xml:space="preserve"> Whole-group permutation testing (randomly shuffling participant labels prior to attempting to predict memory scores) model performance results of the median-performing iteration of 1000 total iterations per model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4E792E5F"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910ADF" wp14:editId="0B5AE50E">
            <wp:extent cx="5943600" cy="2108200"/>
            <wp:effectExtent l="0" t="0" r="0" b="0"/>
            <wp:docPr id="4" name="image1.png" descr="Chart,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Chart, box and whisker chart&#10;&#10;Description automatically generated"/>
                    <pic:cNvPicPr preferRelativeResize="0"/>
                  </pic:nvPicPr>
                  <pic:blipFill>
                    <a:blip r:embed="rId11"/>
                    <a:srcRect/>
                    <a:stretch>
                      <a:fillRect/>
                    </a:stretch>
                  </pic:blipFill>
                  <pic:spPr>
                    <a:xfrm>
                      <a:off x="0" y="0"/>
                      <a:ext cx="5943600" cy="2108200"/>
                    </a:xfrm>
                    <a:prstGeom prst="rect">
                      <a:avLst/>
                    </a:prstGeom>
                    <a:ln/>
                  </pic:spPr>
                </pic:pic>
              </a:graphicData>
            </a:graphic>
          </wp:inline>
        </w:drawing>
      </w:r>
    </w:p>
    <w:p w14:paraId="60E89800" w14:textId="3783A2AC"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Figure </w:t>
      </w:r>
      <w:r w:rsidR="009925B6">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Female- and male-group permutation testing (randomly shuffling participant labels prior to attempting to predict memory scores) model performance (measured using Spearman’s correlation coefficient (rho) values of the median-performing iterations of each model) across all fMRI scans for each memory metric (FN-TR, RAVLT-L, RAVLT-IR). Accuracies for all permuted models were very close to zero and significantly differed from our unpermuted models (with the exceptions of the three models indicated in </w:t>
      </w:r>
      <w:r>
        <w:rPr>
          <w:rFonts w:ascii="Times New Roman" w:eastAsia="Times New Roman" w:hAnsi="Times New Roman" w:cs="Times New Roman"/>
          <w:b/>
          <w:sz w:val="24"/>
          <w:szCs w:val="24"/>
        </w:rPr>
        <w:t>Supplementary Table 9</w:t>
      </w:r>
      <w:r>
        <w:rPr>
          <w:rFonts w:ascii="Times New Roman" w:eastAsia="Times New Roman" w:hAnsi="Times New Roman" w:cs="Times New Roman"/>
          <w:sz w:val="24"/>
          <w:szCs w:val="24"/>
        </w:rPr>
        <w:t xml:space="preserve">). Error bars represent standard deviations of the 1000 iterations of each model (Abbreviations: </w:t>
      </w:r>
      <w:proofErr w:type="spellStart"/>
      <w:r>
        <w:rPr>
          <w:rFonts w:ascii="Times New Roman" w:eastAsia="Times New Roman" w:hAnsi="Times New Roman" w:cs="Times New Roman"/>
          <w:sz w:val="24"/>
          <w:szCs w:val="24"/>
        </w:rPr>
        <w:t>rfMRI</w:t>
      </w:r>
      <w:proofErr w:type="spellEnd"/>
      <w:r>
        <w:rPr>
          <w:rFonts w:ascii="Times New Roman" w:eastAsia="Times New Roman" w:hAnsi="Times New Roman" w:cs="Times New Roman"/>
          <w:sz w:val="24"/>
          <w:szCs w:val="24"/>
        </w:rPr>
        <w:t xml:space="preserve">, resting-state fMRI;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task fMRI;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w:t>
      </w:r>
    </w:p>
    <w:p w14:paraId="561C2E03" w14:textId="77777777" w:rsidR="00EA143C" w:rsidRDefault="00EA143C" w:rsidP="00EA143C">
      <w:pPr>
        <w:spacing w:after="200" w:line="240" w:lineRule="auto"/>
        <w:rPr>
          <w:rFonts w:ascii="Times New Roman" w:eastAsia="Times New Roman" w:hAnsi="Times New Roman" w:cs="Times New Roman"/>
          <w:sz w:val="24"/>
          <w:szCs w:val="24"/>
        </w:rPr>
      </w:pPr>
    </w:p>
    <w:tbl>
      <w:tblPr>
        <w:tblW w:w="7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455"/>
        <w:gridCol w:w="1455"/>
        <w:gridCol w:w="1380"/>
        <w:gridCol w:w="1455"/>
      </w:tblGrid>
      <w:tr w:rsidR="00EA143C" w14:paraId="24DED093" w14:textId="77777777" w:rsidTr="00D2604F">
        <w:trPr>
          <w:trHeight w:val="92"/>
        </w:trPr>
        <w:tc>
          <w:tcPr>
            <w:tcW w:w="7275" w:type="dxa"/>
            <w:gridSpan w:val="5"/>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121E062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FN-TR-predicting models</w:t>
            </w:r>
          </w:p>
        </w:tc>
      </w:tr>
      <w:tr w:rsidR="00EA143C" w14:paraId="49EFE89F" w14:textId="77777777" w:rsidTr="00D2604F">
        <w:trPr>
          <w:trHeight w:val="344"/>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F4590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08B2F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FC6A1D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23CB05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44F82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5FB091FB" w14:textId="77777777" w:rsidTr="00D2604F">
        <w:trPr>
          <w:trHeight w:val="83"/>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BC056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286B5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CAA5BB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0.9404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8D726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3.0321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6A4A4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F6266DD" w14:textId="77777777" w:rsidTr="00D2604F">
        <w:trPr>
          <w:trHeight w:val="119"/>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DD449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A9E339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2E320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0.9902</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141E7E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3.0344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6B171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35D3576F" w14:textId="77777777" w:rsidTr="00D2604F">
        <w:trPr>
          <w:trHeight w:val="263"/>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D10F00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D4D17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873F65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0.9621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BDCE4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3.0219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39F6AD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18CC6DEF" w14:textId="77777777" w:rsidTr="00D2604F">
        <w:trPr>
          <w:trHeight w:val="22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7CE0B2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8F8CA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C12905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0.9495</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F385EF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3.0297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A082F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55A3E804" w14:textId="77777777" w:rsidTr="00D2604F">
        <w:trPr>
          <w:trHeight w:val="173"/>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A2328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78600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709767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0.9296</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1127F5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2.9932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DACB4E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09667BE" w14:textId="77777777" w:rsidTr="00D2604F">
        <w:trPr>
          <w:trHeight w:val="13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C08B7D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581C3D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E43F2C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0.9598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C612B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3.0269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CC9B0F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345A999" w14:textId="77777777" w:rsidTr="00D2604F">
        <w:trPr>
          <w:trHeight w:val="182"/>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516BB7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4229D1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F18BE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0.9625</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90926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3.0036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C4E4F5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AEF55FF" w14:textId="77777777" w:rsidTr="00D2604F">
        <w:trPr>
          <w:trHeight w:val="36"/>
        </w:trPr>
        <w:tc>
          <w:tcPr>
            <w:tcW w:w="727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2881DE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r>
      <w:tr w:rsidR="00EA143C" w14:paraId="14F01B30" w14:textId="77777777" w:rsidTr="00D2604F">
        <w:trPr>
          <w:trHeight w:val="31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C2EAE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B9B25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8FCD14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5F5B12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D9980D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4D263410" w14:textId="77777777" w:rsidTr="00D2604F">
        <w:trPr>
          <w:trHeight w:val="4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A4FAF9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0F312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7DE93F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0.9905</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DE636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11.7344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988B5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469CA5C5" w14:textId="77777777" w:rsidTr="00D2604F">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DA8312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871F81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7464A5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0.9897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9DCA5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11.7603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69097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r>
      <w:tr w:rsidR="00EA143C" w14:paraId="0F8C1908" w14:textId="77777777" w:rsidTr="00D2604F">
        <w:trPr>
          <w:trHeight w:val="13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904F5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41394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23EAC1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0.9869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5BC1C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11.7388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267CB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3478EC7" w14:textId="77777777" w:rsidTr="00D2604F">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CA90E9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CA08F2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A12AD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0.9917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FF4E86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11.7487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85562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0D509A0" w14:textId="77777777" w:rsidTr="00D2604F">
        <w:trPr>
          <w:trHeight w:val="137"/>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B3D5C5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0CF6C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863594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0.9233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65BD4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11.6726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1C4D7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D107561" w14:textId="77777777" w:rsidTr="00D2604F">
        <w:trPr>
          <w:trHeight w:val="101"/>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7DF23E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6713A9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E1C5B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0.9934</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6AD7E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11.7154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DEA356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3528D61" w14:textId="77777777" w:rsidTr="00D2604F">
        <w:trPr>
          <w:trHeight w:val="155"/>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7401D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C76D19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5539B2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0.9873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74B07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11.6628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A38C8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3261963" w14:textId="77777777" w:rsidTr="00D2604F">
        <w:trPr>
          <w:trHeight w:val="36"/>
        </w:trPr>
        <w:tc>
          <w:tcPr>
            <w:tcW w:w="727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068B9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162C8C0B" w14:textId="77777777" w:rsidTr="00D2604F">
        <w:trPr>
          <w:trHeight w:val="722"/>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7A8DCA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424FB6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9CCB1D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CFA41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D7643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06B8F22C" w14:textId="77777777" w:rsidTr="00D2604F">
        <w:trPr>
          <w:trHeight w:val="92"/>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05315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0431BB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98C1DE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0.9037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6393D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3.4037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A2A603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3332B65" w14:textId="77777777" w:rsidTr="00D2604F">
        <w:trPr>
          <w:trHeight w:val="5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02F489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FFC09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E8B1EA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0.9856</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A23690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3.4135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7FDC4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DA658C6" w14:textId="77777777" w:rsidTr="00D2604F">
        <w:trPr>
          <w:trHeight w:val="182"/>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D14AF1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D8DC05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18083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0.9249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EFF2A0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3.3953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DFCFDE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F3A6E39" w14:textId="77777777" w:rsidTr="00D2604F">
        <w:trPr>
          <w:trHeight w:val="5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A8581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247E14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A9AAE8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0.8925</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27029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9BD4A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3F5E50A" w14:textId="77777777" w:rsidTr="00D2604F">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FA3733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C8733F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E216E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0.9860</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9552E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3.3843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89AC14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161A1B72" w14:textId="77777777" w:rsidTr="00D2604F">
        <w:trPr>
          <w:trHeight w:val="36"/>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606A1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CD34D8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50EA1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0.9423</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32205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3.4036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6109B1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6CBC0536" w14:textId="77777777" w:rsidTr="00D2604F">
        <w:trPr>
          <w:trHeight w:val="110"/>
        </w:trPr>
        <w:tc>
          <w:tcPr>
            <w:tcW w:w="153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9B9B5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A3118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E529D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A83D36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3.3956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E51371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7A465800"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8.</w:t>
      </w:r>
      <w:r>
        <w:rPr>
          <w:rFonts w:ascii="Times New Roman" w:eastAsia="Times New Roman" w:hAnsi="Times New Roman" w:cs="Times New Roman"/>
          <w:sz w:val="24"/>
          <w:szCs w:val="24"/>
        </w:rPr>
        <w:t xml:space="preserve"> Female-group permutation testing (randomly shuffling participant labels prior to attempting to predict memory scores) model performance results of the median-performing iteration of 1000 total iterations per model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77AAF188" w14:textId="77777777" w:rsidR="00EA143C" w:rsidRDefault="00EA143C" w:rsidP="00EA143C">
      <w:pPr>
        <w:spacing w:after="200" w:line="240" w:lineRule="auto"/>
        <w:rPr>
          <w:rFonts w:ascii="Times New Roman" w:eastAsia="Times New Roman" w:hAnsi="Times New Roman" w:cs="Times New Roman"/>
          <w:sz w:val="24"/>
          <w:szCs w:val="24"/>
        </w:rPr>
      </w:pPr>
    </w:p>
    <w:p w14:paraId="16571958" w14:textId="77777777" w:rsidR="00FA7439" w:rsidRDefault="00FA7439" w:rsidP="00EA143C">
      <w:pPr>
        <w:spacing w:after="200" w:line="240" w:lineRule="auto"/>
        <w:rPr>
          <w:rFonts w:ascii="Times New Roman" w:eastAsia="Times New Roman" w:hAnsi="Times New Roman" w:cs="Times New Roman"/>
          <w:sz w:val="24"/>
          <w:szCs w:val="24"/>
        </w:rPr>
      </w:pPr>
    </w:p>
    <w:tbl>
      <w:tblPr>
        <w:tblW w:w="7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455"/>
        <w:gridCol w:w="1455"/>
        <w:gridCol w:w="1395"/>
        <w:gridCol w:w="1455"/>
      </w:tblGrid>
      <w:tr w:rsidR="00EA143C" w14:paraId="60A6C13F" w14:textId="77777777" w:rsidTr="00D2604F">
        <w:trPr>
          <w:trHeight w:val="36"/>
        </w:trPr>
        <w:tc>
          <w:tcPr>
            <w:tcW w:w="7365" w:type="dxa"/>
            <w:gridSpan w:val="5"/>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tcPr>
          <w:p w14:paraId="7400E03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FN-TR-predicting models</w:t>
            </w:r>
          </w:p>
        </w:tc>
      </w:tr>
      <w:tr w:rsidR="00EA143C" w14:paraId="6FFD963F" w14:textId="77777777" w:rsidTr="00D2604F">
        <w:trPr>
          <w:trHeight w:val="59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50864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3CE77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F89137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BC24B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D8E60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7A3E4A91" w14:textId="77777777" w:rsidTr="00D2604F">
        <w:trPr>
          <w:trHeight w:val="2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E79EAD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6323E8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0966CF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0.9970</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5DFB72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3.3656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281D7B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 †</w:t>
            </w:r>
          </w:p>
        </w:tc>
      </w:tr>
      <w:tr w:rsidR="00EA143C" w14:paraId="1873A173" w14:textId="77777777" w:rsidTr="00D2604F">
        <w:trPr>
          <w:trHeight w:val="191"/>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2BFA5D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D4B25F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6FC594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0.9867</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FA163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3.3649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332DD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0.457 †</w:t>
            </w:r>
          </w:p>
        </w:tc>
      </w:tr>
      <w:tr w:rsidR="00EA143C" w14:paraId="15EAF3DC" w14:textId="77777777" w:rsidTr="00D2604F">
        <w:trPr>
          <w:trHeight w:val="155"/>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7057FB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0229A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05147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0.9944</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4EF959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3.3692</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64A92B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EA143C" w14:paraId="4CF091DB" w14:textId="77777777" w:rsidTr="00D2604F">
        <w:trPr>
          <w:trHeight w:val="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19A0B0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A6BA2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41431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0.9499</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2B69A2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245704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EA143C" w14:paraId="526005D7" w14:textId="77777777" w:rsidTr="00D2604F">
        <w:trPr>
          <w:trHeight w:val="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4185E6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5EA086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E505A3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0.9662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BA1B5E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3.3195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5CBB15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588F1B45" w14:textId="77777777" w:rsidTr="00D2604F">
        <w:trPr>
          <w:trHeight w:val="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8CCE6C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7BDC8F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6D47F4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0.9316</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124B4A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3.3366</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33DC1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24286983" w14:textId="77777777" w:rsidTr="00D2604F">
        <w:trPr>
          <w:trHeight w:val="14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51619C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E6EC5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05765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0.9598</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98911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3.3484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02D16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EA143C" w14:paraId="52D6CDE8" w14:textId="77777777" w:rsidTr="00D2604F">
        <w:trPr>
          <w:trHeight w:val="146"/>
        </w:trPr>
        <w:tc>
          <w:tcPr>
            <w:tcW w:w="736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D647B3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RAVLT-L-predicting models</w:t>
            </w:r>
          </w:p>
        </w:tc>
      </w:tr>
      <w:tr w:rsidR="00EA143C" w14:paraId="0C477185" w14:textId="77777777" w:rsidTr="00D2604F">
        <w:trPr>
          <w:trHeight w:val="40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5A6259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1FC98F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2856C1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915E5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DD064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51DC3B6F" w14:textId="77777777" w:rsidTr="00D2604F">
        <w:trPr>
          <w:trHeight w:val="13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BDAC1F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50525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E728D4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0.9905</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BA2717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12.5513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1E824E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EA143C" w14:paraId="28CFA8C4" w14:textId="77777777" w:rsidTr="00D2604F">
        <w:trPr>
          <w:trHeight w:val="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8E0EDC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80F176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01AD0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0.9834</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579A8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12.5541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CFA3E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EA143C" w14:paraId="52698CB4" w14:textId="77777777" w:rsidTr="00D2604F">
        <w:trPr>
          <w:trHeight w:val="13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18A247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BA6E5F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CD0252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0.9992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82EBB8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12.5799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3DE4E2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0.025</w:t>
            </w:r>
          </w:p>
        </w:tc>
      </w:tr>
      <w:tr w:rsidR="00EA143C" w14:paraId="367442E1" w14:textId="77777777" w:rsidTr="00D2604F">
        <w:trPr>
          <w:trHeight w:val="101"/>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47C15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D1DCC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310CAB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0.9589</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63E90E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12.5775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949920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EA143C" w14:paraId="039D8BE1" w14:textId="77777777" w:rsidTr="00D2604F">
        <w:trPr>
          <w:trHeight w:val="13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53682E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7480D7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2386CC2"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0.9218</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B13DF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12.4378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A337B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7481E2EF" w14:textId="77777777" w:rsidTr="00D2604F">
        <w:trPr>
          <w:trHeight w:val="101"/>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0BD7C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761F17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3794BF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0.9499</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F63B4C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12.4685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F1BB1D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78E7859E" w14:textId="77777777" w:rsidTr="00D2604F">
        <w:trPr>
          <w:trHeight w:val="335"/>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EBF19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7A131E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0.0010</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04869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0.9870</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AD467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12.5259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875591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0.053 †</w:t>
            </w:r>
          </w:p>
        </w:tc>
      </w:tr>
      <w:tr w:rsidR="00EA143C" w14:paraId="7EC9CF84" w14:textId="77777777" w:rsidTr="00D2604F">
        <w:trPr>
          <w:trHeight w:val="101"/>
        </w:trPr>
        <w:tc>
          <w:tcPr>
            <w:tcW w:w="7365" w:type="dxa"/>
            <w:gridSpan w:val="5"/>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4FDFC6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RAVLT-IR-predicting models</w:t>
            </w:r>
          </w:p>
        </w:tc>
      </w:tr>
      <w:tr w:rsidR="00EA143C" w14:paraId="7DFC2E50" w14:textId="77777777" w:rsidTr="00D2604F">
        <w:trPr>
          <w:trHeight w:val="722"/>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F2AE6B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Scan Type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E142A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rho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BC71AD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Spearman's p-value</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05EAFC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RMSE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B8B670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Permutation testing p-value</w:t>
            </w:r>
          </w:p>
        </w:tc>
      </w:tr>
      <w:tr w:rsidR="00EA143C" w14:paraId="66D30144" w14:textId="77777777" w:rsidTr="00D2604F">
        <w:trPr>
          <w:trHeight w:val="182"/>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89AAC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26A382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FF8835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0.9397</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BD448C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3.7553</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9F994E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45D157E" w14:textId="77777777" w:rsidTr="00D2604F">
        <w:trPr>
          <w:trHeight w:val="5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7E47E3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REST1_PA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3CC09F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-0.0027</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5A7CCE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0.9661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16BC6C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3.7484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EB4ACF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EA143C" w14:paraId="7E7A515A" w14:textId="77777777" w:rsidTr="00D2604F">
        <w:trPr>
          <w:trHeight w:val="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20E435E"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REST2_AP</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83B104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CECC7FF"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0.9641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2C13569"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3.7458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2AEAB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0.042</w:t>
            </w:r>
          </w:p>
        </w:tc>
      </w:tr>
      <w:tr w:rsidR="00EA143C" w14:paraId="1BA3A95F" w14:textId="77777777" w:rsidTr="00D2604F">
        <w:trPr>
          <w:trHeight w:val="2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58FEDC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REST2_PA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DA2679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A6C62A6"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0.9438</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B1131A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3.7441</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DAB9C9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r>
      <w:tr w:rsidR="00EA143C" w14:paraId="6155CD34" w14:textId="77777777" w:rsidTr="00D2604F">
        <w:trPr>
          <w:trHeight w:val="182"/>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0A56AC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CARIT</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FEB9F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0B306EC8"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0.9934</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5C16976A"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3.7048</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69BBB68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EA143C" w14:paraId="51010EB8" w14:textId="77777777" w:rsidTr="00D2604F">
        <w:trPr>
          <w:trHeight w:val="5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3AE2945"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FACENAME</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B720CB1"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15DA6DD"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0.9811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20D7277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3.7165</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9126030"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EA143C" w14:paraId="0D4DBB3E" w14:textId="77777777" w:rsidTr="00D2604F">
        <w:trPr>
          <w:trHeight w:val="3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09E774C"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VISMOTOR</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4A5358E7"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-0.0034</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7A867BE4"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0.9582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144BE233"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3.7309</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14" w:type="dxa"/>
              <w:right w:w="14" w:type="dxa"/>
            </w:tcMar>
          </w:tcPr>
          <w:p w14:paraId="3E31887B" w14:textId="77777777" w:rsidR="00EA143C" w:rsidRDefault="00EA143C" w:rsidP="00D2604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r>
    </w:tbl>
    <w:p w14:paraId="0E763A74" w14:textId="77777777"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Supplementary Table 9.</w:t>
      </w:r>
      <w:r>
        <w:rPr>
          <w:rFonts w:ascii="Times New Roman" w:eastAsia="Times New Roman" w:hAnsi="Times New Roman" w:cs="Times New Roman"/>
          <w:sz w:val="24"/>
          <w:szCs w:val="24"/>
        </w:rPr>
        <w:t xml:space="preserve"> Male-group permutation testing (randomly shuffling participant labels prior to attempting to predict memory scores) model performance results of the median-performing iteration of 1000 total iterations per model. † </w:t>
      </w:r>
      <w:proofErr w:type="gramStart"/>
      <w:r>
        <w:rPr>
          <w:rFonts w:ascii="Times New Roman" w:eastAsia="Times New Roman" w:hAnsi="Times New Roman" w:cs="Times New Roman"/>
          <w:sz w:val="24"/>
          <w:szCs w:val="24"/>
        </w:rPr>
        <w:t>indicates</w:t>
      </w:r>
      <w:proofErr w:type="gramEnd"/>
      <w:r>
        <w:rPr>
          <w:rFonts w:ascii="Times New Roman" w:eastAsia="Times New Roman" w:hAnsi="Times New Roman" w:cs="Times New Roman"/>
          <w:sz w:val="24"/>
          <w:szCs w:val="24"/>
        </w:rPr>
        <w:t xml:space="preserve"> the models that did not survive correction for multiple comparisons (based on a significance level of p=0.05; abbreviations: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-Total Recall; RAVLT, Rey Auditory Verbal Learning Test; RAVLT-L, RAVLT-Learning; RAVLT-IR, RAVLT-Immediate Recall; RMSE, root-mean-square error).</w:t>
      </w:r>
    </w:p>
    <w:p w14:paraId="68AD2B36" w14:textId="77777777" w:rsidR="00EA143C" w:rsidRDefault="00EA143C" w:rsidP="00EA143C">
      <w:pPr>
        <w:spacing w:after="200" w:line="240" w:lineRule="auto"/>
        <w:rPr>
          <w:rFonts w:ascii="Times New Roman" w:eastAsia="Times New Roman" w:hAnsi="Times New Roman" w:cs="Times New Roman"/>
          <w:sz w:val="24"/>
          <w:szCs w:val="24"/>
        </w:rPr>
      </w:pPr>
    </w:p>
    <w:p w14:paraId="565FA3DD" w14:textId="72990110" w:rsidR="00EA143C" w:rsidRDefault="008761BC" w:rsidP="00EA143C">
      <w:pPr>
        <w:spacing w:after="200" w:line="240" w:lineRule="auto"/>
        <w:rPr>
          <w:rFonts w:ascii="Times New Roman" w:eastAsia="Times New Roman" w:hAnsi="Times New Roman" w:cs="Times New Roman"/>
          <w:sz w:val="24"/>
          <w:szCs w:val="24"/>
        </w:rPr>
      </w:pPr>
      <w:r w:rsidRPr="008761BC">
        <w:rPr>
          <w:rFonts w:ascii="Times New Roman" w:eastAsia="Times New Roman" w:hAnsi="Times New Roman" w:cs="Times New Roman"/>
          <w:noProof/>
          <w:sz w:val="24"/>
          <w:szCs w:val="24"/>
        </w:rPr>
        <w:lastRenderedPageBreak/>
        <w:drawing>
          <wp:inline distT="0" distB="0" distL="0" distR="0" wp14:anchorId="72CAB30D" wp14:editId="6543FDD2">
            <wp:extent cx="4946015" cy="822960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2"/>
                    <a:stretch>
                      <a:fillRect/>
                    </a:stretch>
                  </pic:blipFill>
                  <pic:spPr>
                    <a:xfrm>
                      <a:off x="0" y="0"/>
                      <a:ext cx="4946015" cy="8229600"/>
                    </a:xfrm>
                    <a:prstGeom prst="rect">
                      <a:avLst/>
                    </a:prstGeom>
                  </pic:spPr>
                </pic:pic>
              </a:graphicData>
            </a:graphic>
          </wp:inline>
        </w:drawing>
      </w:r>
    </w:p>
    <w:p w14:paraId="118A9A68" w14:textId="41221A2B" w:rsidR="00EA143C" w:rsidRDefault="00EA143C" w:rsidP="00EA143C">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Figure </w:t>
      </w:r>
      <w:r w:rsidR="009925B6">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Inter-network edge heatmaps for each sex separately and the difference between the sexes (male-group edges subtracted from female-group edges) based on the 10-functional-network parcellation of the Shen 268 node atlas. We observed sex differences in key edges across all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tfMRI</w:t>
      </w:r>
      <w:proofErr w:type="spellEnd"/>
      <w:r>
        <w:rPr>
          <w:rFonts w:ascii="Times New Roman" w:eastAsia="Times New Roman" w:hAnsi="Times New Roman" w:cs="Times New Roman"/>
          <w:sz w:val="24"/>
          <w:szCs w:val="24"/>
        </w:rPr>
        <w:t xml:space="preserve"> models, particularly in intra-DMN and intra-visual (VI, VII, and VAs)-network edges, as well as edges between the MF, DMN, and visual networks (Abbreviations: F, female; M, male; MF, medial frontal; FP, </w:t>
      </w:r>
      <w:proofErr w:type="spellStart"/>
      <w:r>
        <w:rPr>
          <w:rFonts w:ascii="Times New Roman" w:eastAsia="Times New Roman" w:hAnsi="Times New Roman" w:cs="Times New Roman"/>
          <w:sz w:val="24"/>
          <w:szCs w:val="24"/>
        </w:rPr>
        <w:t>fronto</w:t>
      </w:r>
      <w:proofErr w:type="spellEnd"/>
      <w:r>
        <w:rPr>
          <w:rFonts w:ascii="Times New Roman" w:eastAsia="Times New Roman" w:hAnsi="Times New Roman" w:cs="Times New Roman"/>
          <w:sz w:val="24"/>
          <w:szCs w:val="24"/>
        </w:rPr>
        <w:t xml:space="preserve">-parietal; DMN, default mode network; Mot, motor; VI, visual I; VII, visual II; VAs, visual association areas; SAL, limbic; SC, basal ganglia; CBL, cerebellum; FN-TR, </w:t>
      </w:r>
      <w:proofErr w:type="spellStart"/>
      <w:r>
        <w:rPr>
          <w:rFonts w:ascii="Times New Roman" w:eastAsia="Times New Roman" w:hAnsi="Times New Roman" w:cs="Times New Roman"/>
          <w:sz w:val="24"/>
          <w:szCs w:val="24"/>
        </w:rPr>
        <w:t>FaceName</w:t>
      </w:r>
      <w:proofErr w:type="spellEnd"/>
      <w:r>
        <w:rPr>
          <w:rFonts w:ascii="Times New Roman" w:eastAsia="Times New Roman" w:hAnsi="Times New Roman" w:cs="Times New Roman"/>
          <w:sz w:val="24"/>
          <w:szCs w:val="24"/>
        </w:rPr>
        <w:t xml:space="preserve">-Total Recall; RAVLT, Rey Auditory Verbal Learning Test; RAVLT-L, RAVLT-Learning; RAVLT-IR, RAVLT-Immediate Recall). </w:t>
      </w:r>
    </w:p>
    <w:p w14:paraId="1C939473" w14:textId="77777777" w:rsidR="003826DE" w:rsidRDefault="003826DE" w:rsidP="00EA143C">
      <w:pPr>
        <w:spacing w:after="20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435"/>
        <w:gridCol w:w="1350"/>
        <w:gridCol w:w="1260"/>
        <w:gridCol w:w="1434"/>
        <w:gridCol w:w="1266"/>
        <w:gridCol w:w="1381"/>
        <w:gridCol w:w="1224"/>
      </w:tblGrid>
      <w:tr w:rsidR="00327CDE" w:rsidRPr="0096314D" w14:paraId="6564ED4C" w14:textId="77777777" w:rsidTr="0096314D">
        <w:tc>
          <w:tcPr>
            <w:tcW w:w="1435" w:type="dxa"/>
            <w:tcMar>
              <w:left w:w="0" w:type="dxa"/>
              <w:right w:w="0" w:type="dxa"/>
            </w:tcMar>
            <w:vAlign w:val="center"/>
          </w:tcPr>
          <w:p w14:paraId="08549D8C" w14:textId="77777777" w:rsidR="00327CDE" w:rsidRPr="0096314D" w:rsidRDefault="00327CDE" w:rsidP="0096314D">
            <w:pPr>
              <w:spacing w:line="240" w:lineRule="auto"/>
              <w:jc w:val="center"/>
              <w:rPr>
                <w:rFonts w:ascii="Times New Roman" w:eastAsia="Times New Roman" w:hAnsi="Times New Roman" w:cs="Times New Roman"/>
              </w:rPr>
            </w:pPr>
          </w:p>
        </w:tc>
        <w:tc>
          <w:tcPr>
            <w:tcW w:w="2610" w:type="dxa"/>
            <w:gridSpan w:val="2"/>
            <w:tcMar>
              <w:left w:w="0" w:type="dxa"/>
              <w:right w:w="0" w:type="dxa"/>
            </w:tcMar>
            <w:vAlign w:val="center"/>
          </w:tcPr>
          <w:p w14:paraId="1DAA1716" w14:textId="7D4C6828" w:rsidR="00327CDE" w:rsidRPr="0096314D" w:rsidRDefault="00327CDE" w:rsidP="0096314D">
            <w:pPr>
              <w:spacing w:line="240" w:lineRule="auto"/>
              <w:jc w:val="center"/>
              <w:rPr>
                <w:rFonts w:ascii="Times New Roman" w:eastAsia="Times New Roman" w:hAnsi="Times New Roman" w:cs="Times New Roman"/>
                <w:b/>
                <w:bCs/>
              </w:rPr>
            </w:pPr>
            <w:r w:rsidRPr="0096314D">
              <w:rPr>
                <w:rFonts w:ascii="Times New Roman" w:eastAsia="Times New Roman" w:hAnsi="Times New Roman" w:cs="Times New Roman"/>
                <w:b/>
                <w:bCs/>
              </w:rPr>
              <w:t>FN-TR</w:t>
            </w:r>
            <w:r w:rsidR="00485CBF" w:rsidRPr="0096314D">
              <w:rPr>
                <w:rFonts w:ascii="Times New Roman" w:eastAsia="Times New Roman" w:hAnsi="Times New Roman" w:cs="Times New Roman"/>
                <w:b/>
                <w:bCs/>
              </w:rPr>
              <w:t>-predicting models</w:t>
            </w:r>
          </w:p>
        </w:tc>
        <w:tc>
          <w:tcPr>
            <w:tcW w:w="2700" w:type="dxa"/>
            <w:gridSpan w:val="2"/>
            <w:tcMar>
              <w:left w:w="0" w:type="dxa"/>
              <w:right w:w="0" w:type="dxa"/>
            </w:tcMar>
            <w:vAlign w:val="center"/>
          </w:tcPr>
          <w:p w14:paraId="58662736" w14:textId="7744BAD1" w:rsidR="00327CDE" w:rsidRPr="0096314D" w:rsidRDefault="00327CDE" w:rsidP="0096314D">
            <w:pPr>
              <w:spacing w:line="240" w:lineRule="auto"/>
              <w:jc w:val="center"/>
              <w:rPr>
                <w:rFonts w:ascii="Times New Roman" w:eastAsia="Times New Roman" w:hAnsi="Times New Roman" w:cs="Times New Roman"/>
                <w:b/>
                <w:bCs/>
              </w:rPr>
            </w:pPr>
            <w:r w:rsidRPr="0096314D">
              <w:rPr>
                <w:rFonts w:ascii="Times New Roman" w:eastAsia="Times New Roman" w:hAnsi="Times New Roman" w:cs="Times New Roman"/>
                <w:b/>
                <w:bCs/>
              </w:rPr>
              <w:t>RAVLT-L</w:t>
            </w:r>
            <w:r w:rsidR="00485CBF" w:rsidRPr="0096314D">
              <w:rPr>
                <w:rFonts w:ascii="Times New Roman" w:eastAsia="Times New Roman" w:hAnsi="Times New Roman" w:cs="Times New Roman"/>
                <w:b/>
                <w:bCs/>
              </w:rPr>
              <w:t>-predicting models</w:t>
            </w:r>
          </w:p>
        </w:tc>
        <w:tc>
          <w:tcPr>
            <w:tcW w:w="2605" w:type="dxa"/>
            <w:gridSpan w:val="2"/>
            <w:tcMar>
              <w:left w:w="0" w:type="dxa"/>
              <w:right w:w="0" w:type="dxa"/>
            </w:tcMar>
            <w:vAlign w:val="center"/>
          </w:tcPr>
          <w:p w14:paraId="798B05A8" w14:textId="22BFE089" w:rsidR="00327CDE" w:rsidRPr="0096314D" w:rsidRDefault="00485CBF" w:rsidP="0096314D">
            <w:pPr>
              <w:spacing w:line="240" w:lineRule="auto"/>
              <w:jc w:val="center"/>
              <w:rPr>
                <w:rFonts w:ascii="Times New Roman" w:eastAsia="Times New Roman" w:hAnsi="Times New Roman" w:cs="Times New Roman"/>
                <w:b/>
                <w:bCs/>
              </w:rPr>
            </w:pPr>
            <w:r w:rsidRPr="0096314D">
              <w:rPr>
                <w:rFonts w:ascii="Times New Roman" w:eastAsia="Times New Roman" w:hAnsi="Times New Roman" w:cs="Times New Roman"/>
                <w:b/>
                <w:bCs/>
              </w:rPr>
              <w:t>RAVLT-IR</w:t>
            </w:r>
            <w:r w:rsidRPr="0096314D">
              <w:rPr>
                <w:rFonts w:ascii="Times New Roman" w:eastAsia="Times New Roman" w:hAnsi="Times New Roman" w:cs="Times New Roman"/>
                <w:b/>
                <w:bCs/>
              </w:rPr>
              <w:t>-predicting models</w:t>
            </w:r>
          </w:p>
        </w:tc>
      </w:tr>
      <w:tr w:rsidR="00485CBF" w:rsidRPr="0096314D" w14:paraId="4D7E4505" w14:textId="77777777" w:rsidTr="0096314D">
        <w:tc>
          <w:tcPr>
            <w:tcW w:w="1435" w:type="dxa"/>
            <w:tcMar>
              <w:left w:w="0" w:type="dxa"/>
              <w:right w:w="0" w:type="dxa"/>
            </w:tcMar>
            <w:vAlign w:val="center"/>
          </w:tcPr>
          <w:p w14:paraId="6BF072C5" w14:textId="77777777" w:rsidR="00485CBF" w:rsidRPr="0096314D" w:rsidRDefault="00485CBF" w:rsidP="0096314D">
            <w:pPr>
              <w:spacing w:line="240" w:lineRule="auto"/>
              <w:jc w:val="center"/>
              <w:rPr>
                <w:rFonts w:ascii="Times New Roman" w:eastAsia="Times New Roman" w:hAnsi="Times New Roman" w:cs="Times New Roman"/>
              </w:rPr>
            </w:pPr>
          </w:p>
        </w:tc>
        <w:tc>
          <w:tcPr>
            <w:tcW w:w="1350" w:type="dxa"/>
            <w:tcMar>
              <w:left w:w="0" w:type="dxa"/>
              <w:right w:w="0" w:type="dxa"/>
            </w:tcMar>
            <w:vAlign w:val="center"/>
          </w:tcPr>
          <w:p w14:paraId="026FDA91" w14:textId="6F57DF7C" w:rsidR="00485CBF" w:rsidRPr="0096314D" w:rsidRDefault="00485CBF" w:rsidP="0096314D">
            <w:pPr>
              <w:spacing w:line="240" w:lineRule="auto"/>
              <w:jc w:val="center"/>
              <w:rPr>
                <w:rFonts w:ascii="Times New Roman" w:eastAsia="Times New Roman" w:hAnsi="Times New Roman" w:cs="Times New Roman"/>
              </w:rPr>
            </w:pPr>
            <w:r w:rsidRPr="0096314D">
              <w:rPr>
                <w:rFonts w:ascii="Times New Roman" w:eastAsia="Times New Roman" w:hAnsi="Times New Roman" w:cs="Times New Roman"/>
                <w:b/>
              </w:rPr>
              <w:t>Spearman's rho</w:t>
            </w:r>
          </w:p>
        </w:tc>
        <w:tc>
          <w:tcPr>
            <w:tcW w:w="1260" w:type="dxa"/>
            <w:tcMar>
              <w:left w:w="0" w:type="dxa"/>
              <w:right w:w="0" w:type="dxa"/>
            </w:tcMar>
            <w:vAlign w:val="center"/>
          </w:tcPr>
          <w:p w14:paraId="1820AED7" w14:textId="1925964E" w:rsidR="00485CBF" w:rsidRPr="0096314D" w:rsidRDefault="00485CBF" w:rsidP="0096314D">
            <w:pPr>
              <w:spacing w:line="240" w:lineRule="auto"/>
              <w:jc w:val="center"/>
              <w:rPr>
                <w:rFonts w:ascii="Times New Roman" w:eastAsia="Times New Roman" w:hAnsi="Times New Roman" w:cs="Times New Roman"/>
              </w:rPr>
            </w:pPr>
            <w:r w:rsidRPr="0096314D">
              <w:rPr>
                <w:rFonts w:ascii="Times New Roman" w:eastAsia="Times New Roman" w:hAnsi="Times New Roman" w:cs="Times New Roman"/>
                <w:b/>
              </w:rPr>
              <w:t>Spearman's p-value</w:t>
            </w:r>
          </w:p>
        </w:tc>
        <w:tc>
          <w:tcPr>
            <w:tcW w:w="1434" w:type="dxa"/>
            <w:tcMar>
              <w:left w:w="0" w:type="dxa"/>
              <w:right w:w="0" w:type="dxa"/>
            </w:tcMar>
            <w:vAlign w:val="center"/>
          </w:tcPr>
          <w:p w14:paraId="38E0307F" w14:textId="671CF9D1" w:rsidR="00485CBF" w:rsidRPr="0096314D" w:rsidRDefault="00485CBF" w:rsidP="0096314D">
            <w:pPr>
              <w:spacing w:line="240" w:lineRule="auto"/>
              <w:jc w:val="center"/>
              <w:rPr>
                <w:rFonts w:ascii="Times New Roman" w:eastAsia="Times New Roman" w:hAnsi="Times New Roman" w:cs="Times New Roman"/>
              </w:rPr>
            </w:pPr>
            <w:r w:rsidRPr="0096314D">
              <w:rPr>
                <w:rFonts w:ascii="Times New Roman" w:eastAsia="Times New Roman" w:hAnsi="Times New Roman" w:cs="Times New Roman"/>
                <w:b/>
              </w:rPr>
              <w:t>Spearman's rho</w:t>
            </w:r>
          </w:p>
        </w:tc>
        <w:tc>
          <w:tcPr>
            <w:tcW w:w="1266" w:type="dxa"/>
            <w:tcMar>
              <w:left w:w="0" w:type="dxa"/>
              <w:right w:w="0" w:type="dxa"/>
            </w:tcMar>
            <w:vAlign w:val="center"/>
          </w:tcPr>
          <w:p w14:paraId="0BB14012" w14:textId="5DA8BD50" w:rsidR="00485CBF" w:rsidRPr="0096314D" w:rsidRDefault="00485CBF" w:rsidP="0096314D">
            <w:pPr>
              <w:spacing w:line="240" w:lineRule="auto"/>
              <w:jc w:val="center"/>
              <w:rPr>
                <w:rFonts w:ascii="Times New Roman" w:eastAsia="Times New Roman" w:hAnsi="Times New Roman" w:cs="Times New Roman"/>
              </w:rPr>
            </w:pPr>
            <w:r w:rsidRPr="0096314D">
              <w:rPr>
                <w:rFonts w:ascii="Times New Roman" w:eastAsia="Times New Roman" w:hAnsi="Times New Roman" w:cs="Times New Roman"/>
                <w:b/>
              </w:rPr>
              <w:t>Spearman's p-value</w:t>
            </w:r>
          </w:p>
        </w:tc>
        <w:tc>
          <w:tcPr>
            <w:tcW w:w="1381" w:type="dxa"/>
            <w:tcMar>
              <w:left w:w="0" w:type="dxa"/>
              <w:right w:w="0" w:type="dxa"/>
            </w:tcMar>
            <w:vAlign w:val="center"/>
          </w:tcPr>
          <w:p w14:paraId="29F3B467" w14:textId="4646C954" w:rsidR="00485CBF" w:rsidRPr="0096314D" w:rsidRDefault="00485CBF" w:rsidP="0096314D">
            <w:pPr>
              <w:spacing w:line="240" w:lineRule="auto"/>
              <w:jc w:val="center"/>
              <w:rPr>
                <w:rFonts w:ascii="Times New Roman" w:eastAsia="Times New Roman" w:hAnsi="Times New Roman" w:cs="Times New Roman"/>
              </w:rPr>
            </w:pPr>
            <w:r w:rsidRPr="0096314D">
              <w:rPr>
                <w:rFonts w:ascii="Times New Roman" w:eastAsia="Times New Roman" w:hAnsi="Times New Roman" w:cs="Times New Roman"/>
                <w:b/>
              </w:rPr>
              <w:t>Spearman's rho</w:t>
            </w:r>
          </w:p>
        </w:tc>
        <w:tc>
          <w:tcPr>
            <w:tcW w:w="1224" w:type="dxa"/>
            <w:tcMar>
              <w:left w:w="0" w:type="dxa"/>
              <w:right w:w="0" w:type="dxa"/>
            </w:tcMar>
            <w:vAlign w:val="center"/>
          </w:tcPr>
          <w:p w14:paraId="055CA04C" w14:textId="24A683AB" w:rsidR="00485CBF" w:rsidRPr="0096314D" w:rsidRDefault="00485CBF" w:rsidP="0096314D">
            <w:pPr>
              <w:spacing w:line="240" w:lineRule="auto"/>
              <w:jc w:val="center"/>
              <w:rPr>
                <w:rFonts w:ascii="Times New Roman" w:eastAsia="Times New Roman" w:hAnsi="Times New Roman" w:cs="Times New Roman"/>
              </w:rPr>
            </w:pPr>
            <w:r w:rsidRPr="0096314D">
              <w:rPr>
                <w:rFonts w:ascii="Times New Roman" w:eastAsia="Times New Roman" w:hAnsi="Times New Roman" w:cs="Times New Roman"/>
                <w:b/>
              </w:rPr>
              <w:t>Spearman's p-value</w:t>
            </w:r>
          </w:p>
        </w:tc>
      </w:tr>
      <w:tr w:rsidR="00930093" w:rsidRPr="0096314D" w14:paraId="4D60D905" w14:textId="77777777" w:rsidTr="0096314D">
        <w:tc>
          <w:tcPr>
            <w:tcW w:w="1435" w:type="dxa"/>
            <w:tcMar>
              <w:left w:w="0" w:type="dxa"/>
              <w:right w:w="0" w:type="dxa"/>
            </w:tcMar>
            <w:vAlign w:val="center"/>
          </w:tcPr>
          <w:p w14:paraId="30609253" w14:textId="77777777" w:rsidR="0096314D" w:rsidRDefault="00930093" w:rsidP="0096314D">
            <w:pPr>
              <w:spacing w:line="240" w:lineRule="auto"/>
              <w:jc w:val="center"/>
              <w:rPr>
                <w:rFonts w:ascii="Times New Roman" w:hAnsi="Times New Roman" w:cs="Times New Roman"/>
                <w:b/>
                <w:bCs/>
                <w:color w:val="000000"/>
              </w:rPr>
            </w:pPr>
            <w:r w:rsidRPr="0096314D">
              <w:rPr>
                <w:rFonts w:ascii="Times New Roman" w:hAnsi="Times New Roman" w:cs="Times New Roman"/>
                <w:b/>
                <w:bCs/>
                <w:color w:val="000000"/>
              </w:rPr>
              <w:t xml:space="preserve">F model on </w:t>
            </w:r>
          </w:p>
          <w:p w14:paraId="002AC09D" w14:textId="127F154B" w:rsidR="00930093" w:rsidRPr="0096314D" w:rsidRDefault="00930093" w:rsidP="0096314D">
            <w:pPr>
              <w:spacing w:line="240" w:lineRule="auto"/>
              <w:jc w:val="center"/>
              <w:rPr>
                <w:rFonts w:ascii="Times New Roman" w:eastAsia="Times New Roman" w:hAnsi="Times New Roman" w:cs="Times New Roman"/>
                <w:b/>
                <w:bCs/>
                <w:color w:val="000000"/>
                <w:lang w:val="en-US"/>
              </w:rPr>
            </w:pPr>
            <w:r w:rsidRPr="0096314D">
              <w:rPr>
                <w:rFonts w:ascii="Times New Roman" w:hAnsi="Times New Roman" w:cs="Times New Roman"/>
                <w:b/>
                <w:bCs/>
                <w:color w:val="000000"/>
              </w:rPr>
              <w:t>F subj</w:t>
            </w:r>
            <w:r w:rsidRPr="0096314D">
              <w:rPr>
                <w:rFonts w:ascii="Times New Roman" w:hAnsi="Times New Roman" w:cs="Times New Roman"/>
                <w:b/>
                <w:bCs/>
                <w:color w:val="000000"/>
              </w:rPr>
              <w:t>ects</w:t>
            </w:r>
          </w:p>
        </w:tc>
        <w:tc>
          <w:tcPr>
            <w:tcW w:w="1350" w:type="dxa"/>
            <w:tcMar>
              <w:left w:w="0" w:type="dxa"/>
              <w:right w:w="0" w:type="dxa"/>
            </w:tcMar>
            <w:vAlign w:val="center"/>
          </w:tcPr>
          <w:p w14:paraId="032BFAD1" w14:textId="40A77DEC"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0.3606</w:t>
            </w:r>
            <w:r w:rsidR="006E220A">
              <w:rPr>
                <w:rFonts w:ascii="Times New Roman" w:hAnsi="Times New Roman" w:cs="Times New Roman"/>
                <w:color w:val="000000"/>
              </w:rPr>
              <w:t xml:space="preserve"> </w:t>
            </w:r>
            <w:r w:rsidR="006E220A">
              <w:rPr>
                <w:rFonts w:ascii="Times New Roman" w:eastAsia="Times New Roman" w:hAnsi="Times New Roman" w:cs="Times New Roman"/>
                <w:sz w:val="24"/>
                <w:szCs w:val="24"/>
              </w:rPr>
              <w:t>†</w:t>
            </w:r>
          </w:p>
        </w:tc>
        <w:tc>
          <w:tcPr>
            <w:tcW w:w="1260" w:type="dxa"/>
            <w:tcMar>
              <w:left w:w="0" w:type="dxa"/>
              <w:right w:w="0" w:type="dxa"/>
            </w:tcMar>
            <w:vAlign w:val="center"/>
          </w:tcPr>
          <w:p w14:paraId="4941C4BF" w14:textId="51D69E40"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2.92E-11</w:t>
            </w:r>
          </w:p>
        </w:tc>
        <w:tc>
          <w:tcPr>
            <w:tcW w:w="1434" w:type="dxa"/>
            <w:tcMar>
              <w:left w:w="0" w:type="dxa"/>
              <w:right w:w="0" w:type="dxa"/>
            </w:tcMar>
            <w:vAlign w:val="center"/>
          </w:tcPr>
          <w:p w14:paraId="7B25AAAA" w14:textId="5FF4CA7B"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0.332</w:t>
            </w:r>
            <w:r w:rsidR="0096314D">
              <w:rPr>
                <w:rFonts w:ascii="Times New Roman" w:hAnsi="Times New Roman" w:cs="Times New Roman"/>
                <w:color w:val="000000"/>
              </w:rPr>
              <w:t>8</w:t>
            </w:r>
            <w:r w:rsidR="00505460">
              <w:rPr>
                <w:rFonts w:ascii="Times New Roman" w:hAnsi="Times New Roman" w:cs="Times New Roman"/>
                <w:color w:val="000000"/>
              </w:rPr>
              <w:t xml:space="preserve"> </w:t>
            </w:r>
            <w:r w:rsidR="00505460">
              <w:rPr>
                <w:rFonts w:ascii="Times New Roman" w:eastAsia="Times New Roman" w:hAnsi="Times New Roman" w:cs="Times New Roman"/>
                <w:sz w:val="24"/>
                <w:szCs w:val="24"/>
              </w:rPr>
              <w:t>†</w:t>
            </w:r>
          </w:p>
        </w:tc>
        <w:tc>
          <w:tcPr>
            <w:tcW w:w="1266" w:type="dxa"/>
            <w:tcMar>
              <w:left w:w="0" w:type="dxa"/>
              <w:right w:w="0" w:type="dxa"/>
            </w:tcMar>
            <w:vAlign w:val="center"/>
          </w:tcPr>
          <w:p w14:paraId="6F112D1F" w14:textId="0B0BA562"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8.63E-10</w:t>
            </w:r>
          </w:p>
        </w:tc>
        <w:tc>
          <w:tcPr>
            <w:tcW w:w="1381" w:type="dxa"/>
            <w:tcMar>
              <w:left w:w="0" w:type="dxa"/>
              <w:right w:w="0" w:type="dxa"/>
            </w:tcMar>
            <w:vAlign w:val="center"/>
          </w:tcPr>
          <w:p w14:paraId="00FCF7BA" w14:textId="626656ED"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0.3439</w:t>
            </w:r>
            <w:r w:rsidR="00505460">
              <w:rPr>
                <w:rFonts w:ascii="Times New Roman" w:hAnsi="Times New Roman" w:cs="Times New Roman"/>
                <w:color w:val="000000"/>
              </w:rPr>
              <w:t xml:space="preserve"> </w:t>
            </w:r>
            <w:r w:rsidR="00505460">
              <w:rPr>
                <w:rFonts w:ascii="Times New Roman" w:eastAsia="Times New Roman" w:hAnsi="Times New Roman" w:cs="Times New Roman"/>
                <w:sz w:val="24"/>
                <w:szCs w:val="24"/>
              </w:rPr>
              <w:t>†</w:t>
            </w:r>
          </w:p>
        </w:tc>
        <w:tc>
          <w:tcPr>
            <w:tcW w:w="1224" w:type="dxa"/>
            <w:tcMar>
              <w:left w:w="0" w:type="dxa"/>
              <w:right w:w="0" w:type="dxa"/>
            </w:tcMar>
            <w:vAlign w:val="center"/>
          </w:tcPr>
          <w:p w14:paraId="03B8389F" w14:textId="3BA3E06A"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1.65E-10</w:t>
            </w:r>
          </w:p>
        </w:tc>
      </w:tr>
      <w:tr w:rsidR="00930093" w:rsidRPr="0096314D" w14:paraId="3914D181" w14:textId="77777777" w:rsidTr="0096314D">
        <w:tc>
          <w:tcPr>
            <w:tcW w:w="1435" w:type="dxa"/>
            <w:tcMar>
              <w:left w:w="0" w:type="dxa"/>
              <w:right w:w="0" w:type="dxa"/>
            </w:tcMar>
            <w:vAlign w:val="center"/>
          </w:tcPr>
          <w:p w14:paraId="6576DB40" w14:textId="77777777" w:rsidR="0096314D" w:rsidRDefault="00930093" w:rsidP="0096314D">
            <w:pPr>
              <w:spacing w:line="240" w:lineRule="auto"/>
              <w:jc w:val="center"/>
              <w:rPr>
                <w:rFonts w:ascii="Times New Roman" w:hAnsi="Times New Roman" w:cs="Times New Roman"/>
                <w:b/>
                <w:bCs/>
                <w:color w:val="000000"/>
              </w:rPr>
            </w:pPr>
            <w:r w:rsidRPr="0096314D">
              <w:rPr>
                <w:rFonts w:ascii="Times New Roman" w:hAnsi="Times New Roman" w:cs="Times New Roman"/>
                <w:b/>
                <w:bCs/>
                <w:color w:val="000000"/>
              </w:rPr>
              <w:t xml:space="preserve">F model on </w:t>
            </w:r>
          </w:p>
          <w:p w14:paraId="17726F11" w14:textId="03DA36D9" w:rsidR="00930093" w:rsidRPr="0096314D" w:rsidRDefault="00930093" w:rsidP="0096314D">
            <w:pPr>
              <w:spacing w:line="240" w:lineRule="auto"/>
              <w:jc w:val="center"/>
              <w:rPr>
                <w:rFonts w:ascii="Times New Roman" w:eastAsia="Times New Roman" w:hAnsi="Times New Roman" w:cs="Times New Roman"/>
                <w:b/>
                <w:bCs/>
                <w:color w:val="000000"/>
                <w:lang w:val="en-US"/>
              </w:rPr>
            </w:pPr>
            <w:r w:rsidRPr="0096314D">
              <w:rPr>
                <w:rFonts w:ascii="Times New Roman" w:hAnsi="Times New Roman" w:cs="Times New Roman"/>
                <w:b/>
                <w:bCs/>
                <w:color w:val="000000"/>
              </w:rPr>
              <w:t>M subjects</w:t>
            </w:r>
          </w:p>
        </w:tc>
        <w:tc>
          <w:tcPr>
            <w:tcW w:w="1350" w:type="dxa"/>
            <w:tcMar>
              <w:left w:w="0" w:type="dxa"/>
              <w:right w:w="0" w:type="dxa"/>
            </w:tcMar>
            <w:vAlign w:val="center"/>
          </w:tcPr>
          <w:p w14:paraId="1C1B9607" w14:textId="7496A8E3"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0.461</w:t>
            </w:r>
            <w:r w:rsidR="0096314D">
              <w:rPr>
                <w:rFonts w:ascii="Times New Roman" w:hAnsi="Times New Roman" w:cs="Times New Roman"/>
                <w:color w:val="000000"/>
              </w:rPr>
              <w:t>8</w:t>
            </w:r>
            <w:r w:rsidR="006E220A">
              <w:rPr>
                <w:rFonts w:ascii="Times New Roman" w:hAnsi="Times New Roman" w:cs="Times New Roman"/>
                <w:color w:val="000000"/>
              </w:rPr>
              <w:t xml:space="preserve"> </w:t>
            </w:r>
            <w:r w:rsidR="006E220A">
              <w:rPr>
                <w:rFonts w:ascii="Times New Roman" w:eastAsia="Times New Roman" w:hAnsi="Times New Roman" w:cs="Times New Roman"/>
                <w:sz w:val="24"/>
                <w:szCs w:val="24"/>
              </w:rPr>
              <w:t>†</w:t>
            </w:r>
          </w:p>
        </w:tc>
        <w:tc>
          <w:tcPr>
            <w:tcW w:w="1260" w:type="dxa"/>
            <w:tcMar>
              <w:left w:w="0" w:type="dxa"/>
              <w:right w:w="0" w:type="dxa"/>
            </w:tcMar>
            <w:vAlign w:val="center"/>
          </w:tcPr>
          <w:p w14:paraId="69573C85" w14:textId="3181E9F9"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5.04E-14</w:t>
            </w:r>
          </w:p>
        </w:tc>
        <w:tc>
          <w:tcPr>
            <w:tcW w:w="1434" w:type="dxa"/>
            <w:tcMar>
              <w:left w:w="0" w:type="dxa"/>
              <w:right w:w="0" w:type="dxa"/>
            </w:tcMar>
            <w:vAlign w:val="center"/>
          </w:tcPr>
          <w:p w14:paraId="52B99A13" w14:textId="4D08B2EA"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0.416</w:t>
            </w:r>
            <w:r w:rsidR="0096314D">
              <w:rPr>
                <w:rFonts w:ascii="Times New Roman" w:hAnsi="Times New Roman" w:cs="Times New Roman"/>
                <w:color w:val="000000"/>
              </w:rPr>
              <w:t>9</w:t>
            </w:r>
            <w:r w:rsidR="00505460">
              <w:rPr>
                <w:rFonts w:ascii="Times New Roman" w:hAnsi="Times New Roman" w:cs="Times New Roman"/>
                <w:color w:val="000000"/>
              </w:rPr>
              <w:t xml:space="preserve"> </w:t>
            </w:r>
            <w:r w:rsidR="00505460">
              <w:rPr>
                <w:rFonts w:ascii="Times New Roman" w:eastAsia="Times New Roman" w:hAnsi="Times New Roman" w:cs="Times New Roman"/>
                <w:sz w:val="24"/>
                <w:szCs w:val="24"/>
              </w:rPr>
              <w:t>†</w:t>
            </w:r>
          </w:p>
        </w:tc>
        <w:tc>
          <w:tcPr>
            <w:tcW w:w="1266" w:type="dxa"/>
            <w:tcMar>
              <w:left w:w="0" w:type="dxa"/>
              <w:right w:w="0" w:type="dxa"/>
            </w:tcMar>
            <w:vAlign w:val="center"/>
          </w:tcPr>
          <w:p w14:paraId="3558A9FD" w14:textId="58D45A25"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1.23E-11</w:t>
            </w:r>
          </w:p>
        </w:tc>
        <w:tc>
          <w:tcPr>
            <w:tcW w:w="1381" w:type="dxa"/>
            <w:tcMar>
              <w:left w:w="0" w:type="dxa"/>
              <w:right w:w="0" w:type="dxa"/>
            </w:tcMar>
            <w:vAlign w:val="center"/>
          </w:tcPr>
          <w:p w14:paraId="257E15A5" w14:textId="0B21A96D"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0.4448</w:t>
            </w:r>
            <w:r w:rsidR="00505460">
              <w:rPr>
                <w:rFonts w:ascii="Times New Roman" w:hAnsi="Times New Roman" w:cs="Times New Roman"/>
                <w:color w:val="000000"/>
              </w:rPr>
              <w:t xml:space="preserve"> </w:t>
            </w:r>
            <w:r w:rsidR="00505460">
              <w:rPr>
                <w:rFonts w:ascii="Times New Roman" w:eastAsia="Times New Roman" w:hAnsi="Times New Roman" w:cs="Times New Roman"/>
                <w:sz w:val="24"/>
                <w:szCs w:val="24"/>
              </w:rPr>
              <w:t>†</w:t>
            </w:r>
          </w:p>
        </w:tc>
        <w:tc>
          <w:tcPr>
            <w:tcW w:w="1224" w:type="dxa"/>
            <w:tcMar>
              <w:left w:w="0" w:type="dxa"/>
              <w:right w:w="0" w:type="dxa"/>
            </w:tcMar>
            <w:vAlign w:val="center"/>
          </w:tcPr>
          <w:p w14:paraId="71112066" w14:textId="18E523EB"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2.09E-13</w:t>
            </w:r>
          </w:p>
        </w:tc>
      </w:tr>
      <w:tr w:rsidR="00930093" w:rsidRPr="0096314D" w14:paraId="791CE291" w14:textId="77777777" w:rsidTr="0096314D">
        <w:tc>
          <w:tcPr>
            <w:tcW w:w="1435" w:type="dxa"/>
            <w:tcMar>
              <w:left w:w="0" w:type="dxa"/>
              <w:right w:w="0" w:type="dxa"/>
            </w:tcMar>
            <w:vAlign w:val="center"/>
          </w:tcPr>
          <w:p w14:paraId="1A7370B0" w14:textId="77777777" w:rsidR="0096314D" w:rsidRDefault="00930093" w:rsidP="0096314D">
            <w:pPr>
              <w:spacing w:line="240" w:lineRule="auto"/>
              <w:jc w:val="center"/>
              <w:rPr>
                <w:rFonts w:ascii="Times New Roman" w:hAnsi="Times New Roman" w:cs="Times New Roman"/>
                <w:b/>
                <w:bCs/>
                <w:color w:val="000000"/>
              </w:rPr>
            </w:pPr>
            <w:r w:rsidRPr="0096314D">
              <w:rPr>
                <w:rFonts w:ascii="Times New Roman" w:hAnsi="Times New Roman" w:cs="Times New Roman"/>
                <w:b/>
                <w:bCs/>
                <w:color w:val="000000"/>
              </w:rPr>
              <w:t xml:space="preserve">M model on </w:t>
            </w:r>
          </w:p>
          <w:p w14:paraId="6EB623CB" w14:textId="1BC61DD7" w:rsidR="00930093" w:rsidRPr="0096314D" w:rsidRDefault="00930093" w:rsidP="0096314D">
            <w:pPr>
              <w:spacing w:line="240" w:lineRule="auto"/>
              <w:jc w:val="center"/>
              <w:rPr>
                <w:rFonts w:ascii="Times New Roman" w:eastAsia="Times New Roman" w:hAnsi="Times New Roman" w:cs="Times New Roman"/>
                <w:b/>
                <w:bCs/>
                <w:color w:val="000000"/>
                <w:lang w:val="en-US"/>
              </w:rPr>
            </w:pPr>
            <w:r w:rsidRPr="0096314D">
              <w:rPr>
                <w:rFonts w:ascii="Times New Roman" w:hAnsi="Times New Roman" w:cs="Times New Roman"/>
                <w:b/>
                <w:bCs/>
                <w:color w:val="000000"/>
              </w:rPr>
              <w:t>M subjects</w:t>
            </w:r>
          </w:p>
        </w:tc>
        <w:tc>
          <w:tcPr>
            <w:tcW w:w="1350" w:type="dxa"/>
            <w:tcMar>
              <w:left w:w="0" w:type="dxa"/>
              <w:right w:w="0" w:type="dxa"/>
            </w:tcMar>
            <w:vAlign w:val="center"/>
          </w:tcPr>
          <w:p w14:paraId="5C880C18" w14:textId="05D32698"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0.4821</w:t>
            </w:r>
          </w:p>
        </w:tc>
        <w:tc>
          <w:tcPr>
            <w:tcW w:w="1260" w:type="dxa"/>
            <w:tcMar>
              <w:left w:w="0" w:type="dxa"/>
              <w:right w:w="0" w:type="dxa"/>
            </w:tcMar>
            <w:vAlign w:val="center"/>
          </w:tcPr>
          <w:p w14:paraId="6A44DD8B" w14:textId="5FA68AA1"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2.57E-15</w:t>
            </w:r>
          </w:p>
        </w:tc>
        <w:tc>
          <w:tcPr>
            <w:tcW w:w="1434" w:type="dxa"/>
            <w:tcMar>
              <w:left w:w="0" w:type="dxa"/>
              <w:right w:w="0" w:type="dxa"/>
            </w:tcMar>
            <w:vAlign w:val="center"/>
          </w:tcPr>
          <w:p w14:paraId="6EF3FBC1" w14:textId="68212BC9"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0.3979</w:t>
            </w:r>
            <w:r w:rsidR="00505460">
              <w:rPr>
                <w:rFonts w:ascii="Times New Roman" w:hAnsi="Times New Roman" w:cs="Times New Roman"/>
                <w:color w:val="000000"/>
              </w:rPr>
              <w:t xml:space="preserve"> </w:t>
            </w:r>
            <w:r w:rsidR="00505460">
              <w:rPr>
                <w:rFonts w:ascii="Times New Roman" w:eastAsia="Times New Roman" w:hAnsi="Times New Roman" w:cs="Times New Roman"/>
                <w:sz w:val="24"/>
                <w:szCs w:val="24"/>
              </w:rPr>
              <w:t>†</w:t>
            </w:r>
          </w:p>
        </w:tc>
        <w:tc>
          <w:tcPr>
            <w:tcW w:w="1266" w:type="dxa"/>
            <w:tcMar>
              <w:left w:w="0" w:type="dxa"/>
              <w:right w:w="0" w:type="dxa"/>
            </w:tcMar>
            <w:vAlign w:val="center"/>
          </w:tcPr>
          <w:p w14:paraId="210E0849" w14:textId="65932A76"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1.20E-10</w:t>
            </w:r>
          </w:p>
        </w:tc>
        <w:tc>
          <w:tcPr>
            <w:tcW w:w="1381" w:type="dxa"/>
            <w:tcMar>
              <w:left w:w="0" w:type="dxa"/>
              <w:right w:w="0" w:type="dxa"/>
            </w:tcMar>
            <w:vAlign w:val="center"/>
          </w:tcPr>
          <w:p w14:paraId="3260A506" w14:textId="2A834463"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0.4308</w:t>
            </w:r>
          </w:p>
        </w:tc>
        <w:tc>
          <w:tcPr>
            <w:tcW w:w="1224" w:type="dxa"/>
            <w:tcMar>
              <w:left w:w="0" w:type="dxa"/>
              <w:right w:w="0" w:type="dxa"/>
            </w:tcMar>
            <w:vAlign w:val="center"/>
          </w:tcPr>
          <w:p w14:paraId="40A79C1D" w14:textId="5FDEB6F8"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1.38E-12</w:t>
            </w:r>
          </w:p>
        </w:tc>
      </w:tr>
      <w:tr w:rsidR="00930093" w:rsidRPr="0096314D" w14:paraId="2EAF63F0" w14:textId="77777777" w:rsidTr="0096314D">
        <w:tc>
          <w:tcPr>
            <w:tcW w:w="1435" w:type="dxa"/>
            <w:tcMar>
              <w:left w:w="0" w:type="dxa"/>
              <w:right w:w="0" w:type="dxa"/>
            </w:tcMar>
            <w:vAlign w:val="center"/>
          </w:tcPr>
          <w:p w14:paraId="556A948C" w14:textId="77777777" w:rsidR="0096314D" w:rsidRDefault="00930093" w:rsidP="0096314D">
            <w:pPr>
              <w:spacing w:line="240" w:lineRule="auto"/>
              <w:jc w:val="center"/>
              <w:rPr>
                <w:rFonts w:ascii="Times New Roman" w:hAnsi="Times New Roman" w:cs="Times New Roman"/>
                <w:b/>
                <w:bCs/>
                <w:color w:val="000000"/>
              </w:rPr>
            </w:pPr>
            <w:r w:rsidRPr="0096314D">
              <w:rPr>
                <w:rFonts w:ascii="Times New Roman" w:hAnsi="Times New Roman" w:cs="Times New Roman"/>
                <w:b/>
                <w:bCs/>
                <w:color w:val="000000"/>
              </w:rPr>
              <w:t xml:space="preserve">M model on </w:t>
            </w:r>
          </w:p>
          <w:p w14:paraId="642CD34D" w14:textId="59B6D086" w:rsidR="00930093" w:rsidRPr="0096314D" w:rsidRDefault="00930093" w:rsidP="0096314D">
            <w:pPr>
              <w:spacing w:line="240" w:lineRule="auto"/>
              <w:jc w:val="center"/>
              <w:rPr>
                <w:rFonts w:ascii="Times New Roman" w:eastAsia="Times New Roman" w:hAnsi="Times New Roman" w:cs="Times New Roman"/>
                <w:b/>
                <w:bCs/>
                <w:color w:val="000000"/>
                <w:lang w:val="en-US"/>
              </w:rPr>
            </w:pPr>
            <w:r w:rsidRPr="0096314D">
              <w:rPr>
                <w:rFonts w:ascii="Times New Roman" w:hAnsi="Times New Roman" w:cs="Times New Roman"/>
                <w:b/>
                <w:bCs/>
                <w:color w:val="000000"/>
              </w:rPr>
              <w:t>F subjects</w:t>
            </w:r>
          </w:p>
        </w:tc>
        <w:tc>
          <w:tcPr>
            <w:tcW w:w="1350" w:type="dxa"/>
            <w:tcMar>
              <w:left w:w="0" w:type="dxa"/>
              <w:right w:w="0" w:type="dxa"/>
            </w:tcMar>
            <w:vAlign w:val="center"/>
          </w:tcPr>
          <w:p w14:paraId="26B33047" w14:textId="09C7344F" w:rsidR="00930093" w:rsidRPr="0096314D" w:rsidRDefault="00930093" w:rsidP="0096314D">
            <w:pPr>
              <w:spacing w:line="240" w:lineRule="auto"/>
              <w:jc w:val="center"/>
              <w:rPr>
                <w:rFonts w:ascii="Times New Roman" w:eastAsia="Times New Roman" w:hAnsi="Times New Roman" w:cs="Times New Roman"/>
                <w:lang w:val="en-US"/>
              </w:rPr>
            </w:pPr>
            <w:r w:rsidRPr="0096314D">
              <w:rPr>
                <w:rFonts w:ascii="Times New Roman" w:hAnsi="Times New Roman" w:cs="Times New Roman"/>
                <w:color w:val="000000"/>
              </w:rPr>
              <w:t>0.435</w:t>
            </w:r>
            <w:r w:rsidR="0096314D">
              <w:rPr>
                <w:rFonts w:ascii="Times New Roman" w:hAnsi="Times New Roman" w:cs="Times New Roman"/>
                <w:color w:val="000000"/>
              </w:rPr>
              <w:t>7</w:t>
            </w:r>
          </w:p>
        </w:tc>
        <w:tc>
          <w:tcPr>
            <w:tcW w:w="1260" w:type="dxa"/>
            <w:tcMar>
              <w:left w:w="0" w:type="dxa"/>
              <w:right w:w="0" w:type="dxa"/>
            </w:tcMar>
            <w:vAlign w:val="center"/>
          </w:tcPr>
          <w:p w14:paraId="434FDE92" w14:textId="67E59E84"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2.95E-16</w:t>
            </w:r>
          </w:p>
        </w:tc>
        <w:tc>
          <w:tcPr>
            <w:tcW w:w="1434" w:type="dxa"/>
            <w:tcMar>
              <w:left w:w="0" w:type="dxa"/>
              <w:right w:w="0" w:type="dxa"/>
            </w:tcMar>
            <w:vAlign w:val="center"/>
          </w:tcPr>
          <w:p w14:paraId="6A1A6B84" w14:textId="5F155E7C"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0.398</w:t>
            </w:r>
            <w:r w:rsidR="0096314D">
              <w:rPr>
                <w:rFonts w:ascii="Times New Roman" w:hAnsi="Times New Roman" w:cs="Times New Roman"/>
                <w:color w:val="000000"/>
              </w:rPr>
              <w:t>3</w:t>
            </w:r>
            <w:r w:rsidR="00505460">
              <w:rPr>
                <w:rFonts w:ascii="Times New Roman" w:hAnsi="Times New Roman" w:cs="Times New Roman"/>
                <w:color w:val="000000"/>
              </w:rPr>
              <w:t xml:space="preserve"> </w:t>
            </w:r>
            <w:r w:rsidR="00505460">
              <w:rPr>
                <w:rFonts w:ascii="Times New Roman" w:eastAsia="Times New Roman" w:hAnsi="Times New Roman" w:cs="Times New Roman"/>
                <w:sz w:val="24"/>
                <w:szCs w:val="24"/>
              </w:rPr>
              <w:t>†</w:t>
            </w:r>
          </w:p>
        </w:tc>
        <w:tc>
          <w:tcPr>
            <w:tcW w:w="1266" w:type="dxa"/>
            <w:tcMar>
              <w:left w:w="0" w:type="dxa"/>
              <w:right w:w="0" w:type="dxa"/>
            </w:tcMar>
            <w:vAlign w:val="center"/>
          </w:tcPr>
          <w:p w14:paraId="129B970D" w14:textId="59D0D5B8"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1.01E-13</w:t>
            </w:r>
          </w:p>
        </w:tc>
        <w:tc>
          <w:tcPr>
            <w:tcW w:w="1381" w:type="dxa"/>
            <w:tcMar>
              <w:left w:w="0" w:type="dxa"/>
              <w:right w:w="0" w:type="dxa"/>
            </w:tcMar>
            <w:vAlign w:val="center"/>
          </w:tcPr>
          <w:p w14:paraId="75FE7701" w14:textId="08E34948"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0.3733</w:t>
            </w:r>
          </w:p>
        </w:tc>
        <w:tc>
          <w:tcPr>
            <w:tcW w:w="1224" w:type="dxa"/>
            <w:tcMar>
              <w:left w:w="0" w:type="dxa"/>
              <w:right w:w="0" w:type="dxa"/>
            </w:tcMar>
            <w:vAlign w:val="center"/>
          </w:tcPr>
          <w:p w14:paraId="3E2864CA" w14:textId="20C7D89D" w:rsidR="00930093" w:rsidRPr="0096314D" w:rsidRDefault="00930093" w:rsidP="0096314D">
            <w:pPr>
              <w:spacing w:line="240" w:lineRule="auto"/>
              <w:jc w:val="center"/>
              <w:rPr>
                <w:rFonts w:ascii="Times New Roman" w:eastAsia="Times New Roman" w:hAnsi="Times New Roman" w:cs="Times New Roman"/>
              </w:rPr>
            </w:pPr>
            <w:r w:rsidRPr="0096314D">
              <w:rPr>
                <w:rFonts w:ascii="Times New Roman" w:hAnsi="Times New Roman" w:cs="Times New Roman"/>
                <w:color w:val="000000"/>
              </w:rPr>
              <w:t>2.97E-12</w:t>
            </w:r>
          </w:p>
        </w:tc>
      </w:tr>
    </w:tbl>
    <w:p w14:paraId="28F2B028" w14:textId="02F8E082" w:rsidR="0096314D" w:rsidRPr="0096314D" w:rsidRDefault="0096314D" w:rsidP="0096314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Supplementary Table </w:t>
      </w:r>
      <w:r>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w:t>
      </w:r>
      <w:r w:rsidR="00DE5B54">
        <w:rPr>
          <w:rFonts w:ascii="Times New Roman" w:eastAsia="Times New Roman" w:hAnsi="Times New Roman" w:cs="Times New Roman"/>
          <w:b/>
          <w:sz w:val="24"/>
          <w:szCs w:val="24"/>
        </w:rPr>
        <w:t xml:space="preserve"> </w:t>
      </w:r>
      <w:r w:rsidR="002447F4">
        <w:rPr>
          <w:rFonts w:ascii="Times New Roman" w:eastAsia="Times New Roman" w:hAnsi="Times New Roman" w:cs="Times New Roman"/>
          <w:bCs/>
          <w:sz w:val="24"/>
          <w:szCs w:val="24"/>
        </w:rPr>
        <w:t>Model performance</w:t>
      </w:r>
      <w:r w:rsidR="00C10A5B">
        <w:rPr>
          <w:rFonts w:ascii="Times New Roman" w:eastAsia="Times New Roman" w:hAnsi="Times New Roman" w:cs="Times New Roman"/>
          <w:bCs/>
          <w:sz w:val="24"/>
          <w:szCs w:val="24"/>
        </w:rPr>
        <w:t xml:space="preserve"> </w:t>
      </w:r>
      <w:r w:rsidR="00031E9E">
        <w:rPr>
          <w:rFonts w:ascii="Times New Roman" w:eastAsia="Times New Roman" w:hAnsi="Times New Roman" w:cs="Times New Roman"/>
          <w:bCs/>
          <w:sz w:val="24"/>
          <w:szCs w:val="24"/>
        </w:rPr>
        <w:t>of</w:t>
      </w:r>
      <w:r w:rsidR="002447F4">
        <w:rPr>
          <w:rFonts w:ascii="Times New Roman" w:eastAsia="Times New Roman" w:hAnsi="Times New Roman" w:cs="Times New Roman"/>
          <w:bCs/>
          <w:sz w:val="24"/>
          <w:szCs w:val="24"/>
        </w:rPr>
        <w:t xml:space="preserve"> </w:t>
      </w:r>
      <w:r w:rsidR="00CB28E0">
        <w:rPr>
          <w:rFonts w:ascii="Times New Roman" w:eastAsia="Times New Roman" w:hAnsi="Times New Roman" w:cs="Times New Roman"/>
          <w:bCs/>
          <w:sz w:val="24"/>
          <w:szCs w:val="24"/>
        </w:rPr>
        <w:t xml:space="preserve">sex-based models </w:t>
      </w:r>
      <w:r w:rsidR="00031E9E">
        <w:rPr>
          <w:rFonts w:ascii="Times New Roman" w:eastAsia="Times New Roman" w:hAnsi="Times New Roman" w:cs="Times New Roman"/>
          <w:bCs/>
          <w:sz w:val="24"/>
          <w:szCs w:val="24"/>
        </w:rPr>
        <w:t>applied to</w:t>
      </w:r>
      <w:r w:rsidR="00CB28E0">
        <w:rPr>
          <w:rFonts w:ascii="Times New Roman" w:eastAsia="Times New Roman" w:hAnsi="Times New Roman" w:cs="Times New Roman"/>
          <w:bCs/>
          <w:sz w:val="24"/>
          <w:szCs w:val="24"/>
        </w:rPr>
        <w:t xml:space="preserve"> </w:t>
      </w:r>
      <w:r w:rsidR="002447F4">
        <w:rPr>
          <w:rFonts w:ascii="Times New Roman" w:eastAsia="Times New Roman" w:hAnsi="Times New Roman" w:cs="Times New Roman"/>
          <w:bCs/>
          <w:sz w:val="24"/>
          <w:szCs w:val="24"/>
        </w:rPr>
        <w:t xml:space="preserve">subjects of </w:t>
      </w:r>
      <w:r w:rsidR="00342C00">
        <w:rPr>
          <w:rFonts w:ascii="Times New Roman" w:eastAsia="Times New Roman" w:hAnsi="Times New Roman" w:cs="Times New Roman"/>
          <w:bCs/>
          <w:sz w:val="24"/>
          <w:szCs w:val="24"/>
        </w:rPr>
        <w:t>that sex and the</w:t>
      </w:r>
      <w:r w:rsidR="002447F4">
        <w:rPr>
          <w:rFonts w:ascii="Times New Roman" w:eastAsia="Times New Roman" w:hAnsi="Times New Roman" w:cs="Times New Roman"/>
          <w:bCs/>
          <w:sz w:val="24"/>
          <w:szCs w:val="24"/>
        </w:rPr>
        <w:t xml:space="preserve"> opposite sex</w:t>
      </w:r>
      <w:r w:rsidR="000E4C4A">
        <w:rPr>
          <w:rFonts w:ascii="Times New Roman" w:eastAsia="Times New Roman" w:hAnsi="Times New Roman" w:cs="Times New Roman"/>
          <w:bCs/>
          <w:sz w:val="24"/>
          <w:szCs w:val="24"/>
        </w:rPr>
        <w:t xml:space="preserve">. </w:t>
      </w:r>
      <w:r w:rsidR="00973B62">
        <w:rPr>
          <w:rFonts w:ascii="Times New Roman" w:eastAsia="Times New Roman" w:hAnsi="Times New Roman" w:cs="Times New Roman"/>
          <w:sz w:val="24"/>
          <w:szCs w:val="24"/>
        </w:rPr>
        <w:t xml:space="preserve">† </w:t>
      </w:r>
      <w:proofErr w:type="gramStart"/>
      <w:r w:rsidR="00973B62">
        <w:rPr>
          <w:rFonts w:ascii="Times New Roman" w:eastAsia="Times New Roman" w:hAnsi="Times New Roman" w:cs="Times New Roman"/>
          <w:sz w:val="24"/>
          <w:szCs w:val="24"/>
        </w:rPr>
        <w:t>indicates</w:t>
      </w:r>
      <w:proofErr w:type="gramEnd"/>
      <w:r w:rsidR="00973B62">
        <w:rPr>
          <w:rFonts w:ascii="Times New Roman" w:eastAsia="Times New Roman" w:hAnsi="Times New Roman" w:cs="Times New Roman"/>
          <w:sz w:val="24"/>
          <w:szCs w:val="24"/>
        </w:rPr>
        <w:t xml:space="preserve"> </w:t>
      </w:r>
      <w:r w:rsidR="00973B62">
        <w:rPr>
          <w:rFonts w:ascii="Times New Roman" w:eastAsia="Times New Roman" w:hAnsi="Times New Roman" w:cs="Times New Roman"/>
          <w:sz w:val="24"/>
          <w:szCs w:val="24"/>
        </w:rPr>
        <w:t xml:space="preserve">the </w:t>
      </w:r>
      <w:r w:rsidR="002F5C7F">
        <w:rPr>
          <w:rFonts w:ascii="Times New Roman" w:eastAsia="Times New Roman" w:hAnsi="Times New Roman" w:cs="Times New Roman"/>
          <w:sz w:val="24"/>
          <w:szCs w:val="24"/>
        </w:rPr>
        <w:t xml:space="preserve">comparisons in which </w:t>
      </w:r>
      <w:r w:rsidR="006E220A">
        <w:rPr>
          <w:rFonts w:ascii="Times New Roman" w:eastAsia="Times New Roman" w:hAnsi="Times New Roman" w:cs="Times New Roman"/>
          <w:sz w:val="24"/>
          <w:szCs w:val="24"/>
        </w:rPr>
        <w:t xml:space="preserve">a model performed better on the opposite sex than the same sex. </w:t>
      </w:r>
      <w:proofErr w:type="gramStart"/>
      <w:r w:rsidR="00DE5B54">
        <w:rPr>
          <w:rFonts w:ascii="Times New Roman" w:eastAsia="Times New Roman" w:hAnsi="Times New Roman" w:cs="Times New Roman"/>
          <w:sz w:val="24"/>
          <w:szCs w:val="24"/>
        </w:rPr>
        <w:t>(</w:t>
      </w:r>
      <w:proofErr w:type="gramEnd"/>
      <w:r w:rsidR="00DE5B54">
        <w:rPr>
          <w:rFonts w:ascii="Times New Roman" w:eastAsia="Times New Roman" w:hAnsi="Times New Roman" w:cs="Times New Roman"/>
          <w:sz w:val="24"/>
          <w:szCs w:val="24"/>
        </w:rPr>
        <w:t xml:space="preserve">Abbreviations: F, female; M, male; FN-TR, </w:t>
      </w:r>
      <w:proofErr w:type="spellStart"/>
      <w:r w:rsidR="00DE5B54">
        <w:rPr>
          <w:rFonts w:ascii="Times New Roman" w:eastAsia="Times New Roman" w:hAnsi="Times New Roman" w:cs="Times New Roman"/>
          <w:sz w:val="24"/>
          <w:szCs w:val="24"/>
        </w:rPr>
        <w:t>FaceName</w:t>
      </w:r>
      <w:proofErr w:type="spellEnd"/>
      <w:r w:rsidR="00DE5B54">
        <w:rPr>
          <w:rFonts w:ascii="Times New Roman" w:eastAsia="Times New Roman" w:hAnsi="Times New Roman" w:cs="Times New Roman"/>
          <w:sz w:val="24"/>
          <w:szCs w:val="24"/>
        </w:rPr>
        <w:t>-Total Recall; RAVLT, Rey Auditory Verbal Learning Test; RAVLT-L, RAVLT-Learning; RAVLT-IR, RAVLT-Immediate Recall).</w:t>
      </w:r>
    </w:p>
    <w:p w14:paraId="0D5235CA" w14:textId="059148C9" w:rsidR="00EA143C" w:rsidRDefault="00B22A8E" w:rsidP="00EA143C">
      <w:pPr>
        <w:spacing w:after="200" w:line="240" w:lineRule="auto"/>
        <w:rPr>
          <w:rFonts w:ascii="Times New Roman" w:eastAsia="Times New Roman" w:hAnsi="Times New Roman" w:cs="Times New Roman"/>
          <w:sz w:val="24"/>
          <w:szCs w:val="24"/>
        </w:rPr>
      </w:pPr>
      <w:r w:rsidRPr="00B22A8E">
        <w:rPr>
          <w:rFonts w:ascii="Times New Roman" w:eastAsia="Times New Roman" w:hAnsi="Times New Roman" w:cs="Times New Roman"/>
          <w:noProof/>
          <w:sz w:val="24"/>
          <w:szCs w:val="24"/>
        </w:rPr>
        <w:lastRenderedPageBreak/>
        <w:drawing>
          <wp:inline distT="0" distB="0" distL="0" distR="0" wp14:anchorId="31A1F7B9" wp14:editId="2DA95098">
            <wp:extent cx="5357495" cy="8229600"/>
            <wp:effectExtent l="0" t="0" r="1905"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3"/>
                    <a:stretch>
                      <a:fillRect/>
                    </a:stretch>
                  </pic:blipFill>
                  <pic:spPr>
                    <a:xfrm>
                      <a:off x="0" y="0"/>
                      <a:ext cx="5357495" cy="8229600"/>
                    </a:xfrm>
                    <a:prstGeom prst="rect">
                      <a:avLst/>
                    </a:prstGeom>
                  </pic:spPr>
                </pic:pic>
              </a:graphicData>
            </a:graphic>
          </wp:inline>
        </w:drawing>
      </w:r>
    </w:p>
    <w:p w14:paraId="71E1EE88" w14:textId="26E89FF2" w:rsidR="00F8318E" w:rsidRPr="00BE49D9" w:rsidRDefault="00EA143C" w:rsidP="00BE49D9">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Supplementary Figure </w:t>
      </w:r>
      <w:r w:rsidR="009925B6">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Intra-DMN edge heatmap for RAVLT-IR, RAVLT-L, and FN-TR models. </w:t>
      </w:r>
      <w:proofErr w:type="gramStart"/>
      <w:r>
        <w:rPr>
          <w:rFonts w:ascii="Times New Roman" w:eastAsia="Times New Roman" w:hAnsi="Times New Roman" w:cs="Times New Roman"/>
          <w:sz w:val="24"/>
          <w:szCs w:val="24"/>
        </w:rPr>
        <w:t>Positively-associated</w:t>
      </w:r>
      <w:proofErr w:type="gramEnd"/>
      <w:r>
        <w:rPr>
          <w:rFonts w:ascii="Times New Roman" w:eastAsia="Times New Roman" w:hAnsi="Times New Roman" w:cs="Times New Roman"/>
          <w:sz w:val="24"/>
          <w:szCs w:val="24"/>
        </w:rPr>
        <w:t xml:space="preserve"> (top row) and negatively-associated (bottom row) edges that are enriched in the three models evaluated. Values of each edge were calculated by subtracting female and male edge numbers (F-M) from the model (Abbreviations: RAVLT-IR, RAVLT-Immediate Recall; L, left; R, right; </w:t>
      </w:r>
      <w:proofErr w:type="spellStart"/>
      <w:r>
        <w:rPr>
          <w:rFonts w:ascii="Times New Roman" w:eastAsia="Times New Roman" w:hAnsi="Times New Roman" w:cs="Times New Roman"/>
          <w:sz w:val="24"/>
          <w:szCs w:val="24"/>
        </w:rPr>
        <w:t>dmPFC</w:t>
      </w:r>
      <w:proofErr w:type="spellEnd"/>
      <w:r>
        <w:rPr>
          <w:rFonts w:ascii="Times New Roman" w:eastAsia="Times New Roman" w:hAnsi="Times New Roman" w:cs="Times New Roman"/>
          <w:sz w:val="24"/>
          <w:szCs w:val="24"/>
        </w:rPr>
        <w:t xml:space="preserve">, dorsomedial prefrontal cortex; MFG, middle frontal gyrus; AG, angular gyrus; </w:t>
      </w:r>
      <w:proofErr w:type="spellStart"/>
      <w:r>
        <w:rPr>
          <w:rFonts w:ascii="Times New Roman" w:eastAsia="Times New Roman" w:hAnsi="Times New Roman" w:cs="Times New Roman"/>
          <w:sz w:val="24"/>
          <w:szCs w:val="24"/>
        </w:rPr>
        <w:t>aMPFC</w:t>
      </w:r>
      <w:proofErr w:type="spellEnd"/>
      <w:r>
        <w:rPr>
          <w:rFonts w:ascii="Times New Roman" w:eastAsia="Times New Roman" w:hAnsi="Times New Roman" w:cs="Times New Roman"/>
          <w:sz w:val="24"/>
          <w:szCs w:val="24"/>
        </w:rPr>
        <w:t xml:space="preserve">, anterior medial prefrontal cortex; PCC, posterior cingulate cortex; </w:t>
      </w:r>
      <w:proofErr w:type="spellStart"/>
      <w:r>
        <w:rPr>
          <w:rFonts w:ascii="Times New Roman" w:eastAsia="Times New Roman" w:hAnsi="Times New Roman" w:cs="Times New Roman"/>
          <w:sz w:val="24"/>
          <w:szCs w:val="24"/>
        </w:rPr>
        <w:t>pIPL</w:t>
      </w:r>
      <w:proofErr w:type="spellEnd"/>
      <w:r>
        <w:rPr>
          <w:rFonts w:ascii="Times New Roman" w:eastAsia="Times New Roman" w:hAnsi="Times New Roman" w:cs="Times New Roman"/>
          <w:sz w:val="24"/>
          <w:szCs w:val="24"/>
        </w:rPr>
        <w:t xml:space="preserve">, posterior inferior parietal lobe; PHG, </w:t>
      </w:r>
      <w:proofErr w:type="spellStart"/>
      <w:r>
        <w:rPr>
          <w:rFonts w:ascii="Times New Roman" w:eastAsia="Times New Roman" w:hAnsi="Times New Roman" w:cs="Times New Roman"/>
          <w:sz w:val="24"/>
          <w:szCs w:val="24"/>
        </w:rPr>
        <w:t>parahippocampal</w:t>
      </w:r>
      <w:proofErr w:type="spellEnd"/>
      <w:r>
        <w:rPr>
          <w:rFonts w:ascii="Times New Roman" w:eastAsia="Times New Roman" w:hAnsi="Times New Roman" w:cs="Times New Roman"/>
          <w:sz w:val="24"/>
          <w:szCs w:val="24"/>
        </w:rPr>
        <w:t xml:space="preserve"> gyrus; </w:t>
      </w:r>
      <w:proofErr w:type="spellStart"/>
      <w:r>
        <w:rPr>
          <w:rFonts w:ascii="Times New Roman" w:eastAsia="Times New Roman" w:hAnsi="Times New Roman" w:cs="Times New Roman"/>
          <w:sz w:val="24"/>
          <w:szCs w:val="24"/>
        </w:rPr>
        <w:t>vmPFC</w:t>
      </w:r>
      <w:proofErr w:type="spellEnd"/>
      <w:r>
        <w:rPr>
          <w:rFonts w:ascii="Times New Roman" w:eastAsia="Times New Roman" w:hAnsi="Times New Roman" w:cs="Times New Roman"/>
          <w:sz w:val="24"/>
          <w:szCs w:val="24"/>
        </w:rPr>
        <w:t>, ventromedial prefrontal cortex; CC, corpus collosum; SV, summed vector).</w:t>
      </w:r>
    </w:p>
    <w:sectPr w:rsidR="00F8318E" w:rsidRPr="00BE49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F63E7" w14:textId="77777777" w:rsidR="00E43E5C" w:rsidRDefault="00E43E5C" w:rsidP="00E43E5C">
      <w:pPr>
        <w:spacing w:line="240" w:lineRule="auto"/>
      </w:pPr>
      <w:r>
        <w:separator/>
      </w:r>
    </w:p>
  </w:endnote>
  <w:endnote w:type="continuationSeparator" w:id="0">
    <w:p w14:paraId="75BBF308" w14:textId="77777777" w:rsidR="00E43E5C" w:rsidRDefault="00E43E5C" w:rsidP="00E43E5C">
      <w:pPr>
        <w:spacing w:line="240" w:lineRule="auto"/>
      </w:pPr>
      <w:r>
        <w:continuationSeparator/>
      </w:r>
    </w:p>
  </w:endnote>
  <w:endnote w:type="continuationNotice" w:id="1">
    <w:p w14:paraId="0B3A308B" w14:textId="77777777" w:rsidR="00F24F8D" w:rsidRDefault="00F24F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A5B76" w14:textId="77777777" w:rsidR="00E43E5C" w:rsidRDefault="00E43E5C" w:rsidP="00E43E5C">
      <w:pPr>
        <w:spacing w:line="240" w:lineRule="auto"/>
      </w:pPr>
      <w:r>
        <w:separator/>
      </w:r>
    </w:p>
  </w:footnote>
  <w:footnote w:type="continuationSeparator" w:id="0">
    <w:p w14:paraId="3C7A1103" w14:textId="77777777" w:rsidR="00E43E5C" w:rsidRDefault="00E43E5C" w:rsidP="00E43E5C">
      <w:pPr>
        <w:spacing w:line="240" w:lineRule="auto"/>
      </w:pPr>
      <w:r>
        <w:continuationSeparator/>
      </w:r>
    </w:p>
  </w:footnote>
  <w:footnote w:type="continuationNotice" w:id="1">
    <w:p w14:paraId="304A214D" w14:textId="77777777" w:rsidR="00F24F8D" w:rsidRDefault="00F24F8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3C"/>
    <w:rsid w:val="00016A86"/>
    <w:rsid w:val="000205AD"/>
    <w:rsid w:val="00026FA5"/>
    <w:rsid w:val="00031E9E"/>
    <w:rsid w:val="00037C6B"/>
    <w:rsid w:val="00062B90"/>
    <w:rsid w:val="000778D5"/>
    <w:rsid w:val="00084863"/>
    <w:rsid w:val="00091E0C"/>
    <w:rsid w:val="00097E4B"/>
    <w:rsid w:val="000A59D8"/>
    <w:rsid w:val="000A6FE0"/>
    <w:rsid w:val="000B3ACD"/>
    <w:rsid w:val="000D0A85"/>
    <w:rsid w:val="000D62EC"/>
    <w:rsid w:val="000E1669"/>
    <w:rsid w:val="000E2870"/>
    <w:rsid w:val="000E4995"/>
    <w:rsid w:val="000E4C4A"/>
    <w:rsid w:val="000E56B7"/>
    <w:rsid w:val="000E58F7"/>
    <w:rsid w:val="0010351D"/>
    <w:rsid w:val="00113288"/>
    <w:rsid w:val="00123AFE"/>
    <w:rsid w:val="001400F4"/>
    <w:rsid w:val="00142D8A"/>
    <w:rsid w:val="0016089B"/>
    <w:rsid w:val="00180AF4"/>
    <w:rsid w:val="001954A7"/>
    <w:rsid w:val="001A78D9"/>
    <w:rsid w:val="001B2E53"/>
    <w:rsid w:val="001C189B"/>
    <w:rsid w:val="001D12D8"/>
    <w:rsid w:val="001F08C8"/>
    <w:rsid w:val="00201588"/>
    <w:rsid w:val="00202616"/>
    <w:rsid w:val="002164ED"/>
    <w:rsid w:val="00217739"/>
    <w:rsid w:val="00222C7E"/>
    <w:rsid w:val="002447F4"/>
    <w:rsid w:val="00255DE6"/>
    <w:rsid w:val="00261A95"/>
    <w:rsid w:val="00264042"/>
    <w:rsid w:val="002B458C"/>
    <w:rsid w:val="002C18C0"/>
    <w:rsid w:val="002F3381"/>
    <w:rsid w:val="002F5C7F"/>
    <w:rsid w:val="00315EA6"/>
    <w:rsid w:val="003164DA"/>
    <w:rsid w:val="00327CDE"/>
    <w:rsid w:val="00342C00"/>
    <w:rsid w:val="00345FEC"/>
    <w:rsid w:val="003644D6"/>
    <w:rsid w:val="0036496C"/>
    <w:rsid w:val="003826DE"/>
    <w:rsid w:val="003C2316"/>
    <w:rsid w:val="003C4793"/>
    <w:rsid w:val="003D3EF1"/>
    <w:rsid w:val="003E45F2"/>
    <w:rsid w:val="003F3586"/>
    <w:rsid w:val="00444205"/>
    <w:rsid w:val="004446F7"/>
    <w:rsid w:val="00446641"/>
    <w:rsid w:val="00450507"/>
    <w:rsid w:val="00452969"/>
    <w:rsid w:val="00476989"/>
    <w:rsid w:val="00476A75"/>
    <w:rsid w:val="00485CBF"/>
    <w:rsid w:val="004D7ED8"/>
    <w:rsid w:val="004E268A"/>
    <w:rsid w:val="00505460"/>
    <w:rsid w:val="00512E78"/>
    <w:rsid w:val="005240D2"/>
    <w:rsid w:val="00527A8B"/>
    <w:rsid w:val="00540636"/>
    <w:rsid w:val="00544957"/>
    <w:rsid w:val="005474A4"/>
    <w:rsid w:val="00577D74"/>
    <w:rsid w:val="00584CCE"/>
    <w:rsid w:val="0059202B"/>
    <w:rsid w:val="005A270A"/>
    <w:rsid w:val="005D550A"/>
    <w:rsid w:val="006073D4"/>
    <w:rsid w:val="006303AD"/>
    <w:rsid w:val="00672DC4"/>
    <w:rsid w:val="006973DA"/>
    <w:rsid w:val="006C7E2E"/>
    <w:rsid w:val="006D6507"/>
    <w:rsid w:val="006E220A"/>
    <w:rsid w:val="00715E9A"/>
    <w:rsid w:val="007230B6"/>
    <w:rsid w:val="00735649"/>
    <w:rsid w:val="007366C0"/>
    <w:rsid w:val="007431B9"/>
    <w:rsid w:val="007471DA"/>
    <w:rsid w:val="00750B91"/>
    <w:rsid w:val="00757A0D"/>
    <w:rsid w:val="007606E1"/>
    <w:rsid w:val="0076758D"/>
    <w:rsid w:val="0078236D"/>
    <w:rsid w:val="0078643E"/>
    <w:rsid w:val="0079120A"/>
    <w:rsid w:val="007B2ECF"/>
    <w:rsid w:val="007B4ECF"/>
    <w:rsid w:val="007B7CF9"/>
    <w:rsid w:val="007C3CBE"/>
    <w:rsid w:val="007D46A7"/>
    <w:rsid w:val="007E0290"/>
    <w:rsid w:val="007E6ACE"/>
    <w:rsid w:val="008023D8"/>
    <w:rsid w:val="00807916"/>
    <w:rsid w:val="0082262D"/>
    <w:rsid w:val="00833BE5"/>
    <w:rsid w:val="00835725"/>
    <w:rsid w:val="00836391"/>
    <w:rsid w:val="00842DE0"/>
    <w:rsid w:val="008519FA"/>
    <w:rsid w:val="008761BC"/>
    <w:rsid w:val="008D1745"/>
    <w:rsid w:val="00930093"/>
    <w:rsid w:val="0094290F"/>
    <w:rsid w:val="0095254C"/>
    <w:rsid w:val="0096314D"/>
    <w:rsid w:val="0097193B"/>
    <w:rsid w:val="00973B62"/>
    <w:rsid w:val="009925B6"/>
    <w:rsid w:val="009A47F8"/>
    <w:rsid w:val="009E769F"/>
    <w:rsid w:val="00A20B15"/>
    <w:rsid w:val="00A30431"/>
    <w:rsid w:val="00A369D6"/>
    <w:rsid w:val="00A42594"/>
    <w:rsid w:val="00A8107C"/>
    <w:rsid w:val="00AB21E8"/>
    <w:rsid w:val="00AC358B"/>
    <w:rsid w:val="00AD4934"/>
    <w:rsid w:val="00AE07A2"/>
    <w:rsid w:val="00AE10D0"/>
    <w:rsid w:val="00B0027C"/>
    <w:rsid w:val="00B22A8E"/>
    <w:rsid w:val="00B33AF7"/>
    <w:rsid w:val="00B3774A"/>
    <w:rsid w:val="00B37B57"/>
    <w:rsid w:val="00B5726B"/>
    <w:rsid w:val="00B63072"/>
    <w:rsid w:val="00B64CCC"/>
    <w:rsid w:val="00B708E8"/>
    <w:rsid w:val="00B75879"/>
    <w:rsid w:val="00BB19E5"/>
    <w:rsid w:val="00BD34A4"/>
    <w:rsid w:val="00BD5409"/>
    <w:rsid w:val="00BE2FB3"/>
    <w:rsid w:val="00BE49D9"/>
    <w:rsid w:val="00BE6344"/>
    <w:rsid w:val="00BF07F1"/>
    <w:rsid w:val="00BF35D3"/>
    <w:rsid w:val="00C10A5B"/>
    <w:rsid w:val="00C149F0"/>
    <w:rsid w:val="00C1791C"/>
    <w:rsid w:val="00C23B49"/>
    <w:rsid w:val="00C55B00"/>
    <w:rsid w:val="00C74D69"/>
    <w:rsid w:val="00C87502"/>
    <w:rsid w:val="00C91DC6"/>
    <w:rsid w:val="00C92A6B"/>
    <w:rsid w:val="00C92D4C"/>
    <w:rsid w:val="00CA4F84"/>
    <w:rsid w:val="00CB28E0"/>
    <w:rsid w:val="00CB53F0"/>
    <w:rsid w:val="00CD37EE"/>
    <w:rsid w:val="00CE391D"/>
    <w:rsid w:val="00CE5F30"/>
    <w:rsid w:val="00D07D8B"/>
    <w:rsid w:val="00D13DB0"/>
    <w:rsid w:val="00D15D52"/>
    <w:rsid w:val="00D2604F"/>
    <w:rsid w:val="00D27BA3"/>
    <w:rsid w:val="00D4593F"/>
    <w:rsid w:val="00D50FCA"/>
    <w:rsid w:val="00D8516F"/>
    <w:rsid w:val="00DB422C"/>
    <w:rsid w:val="00DB44B0"/>
    <w:rsid w:val="00DC6700"/>
    <w:rsid w:val="00DE5B54"/>
    <w:rsid w:val="00DF6E3C"/>
    <w:rsid w:val="00E02A37"/>
    <w:rsid w:val="00E22B77"/>
    <w:rsid w:val="00E32D0F"/>
    <w:rsid w:val="00E37861"/>
    <w:rsid w:val="00E43E5C"/>
    <w:rsid w:val="00E522F8"/>
    <w:rsid w:val="00E53A1B"/>
    <w:rsid w:val="00E56110"/>
    <w:rsid w:val="00E6062D"/>
    <w:rsid w:val="00E81340"/>
    <w:rsid w:val="00EA143C"/>
    <w:rsid w:val="00EA5661"/>
    <w:rsid w:val="00EC034B"/>
    <w:rsid w:val="00EE1C1A"/>
    <w:rsid w:val="00F13831"/>
    <w:rsid w:val="00F16892"/>
    <w:rsid w:val="00F24F8D"/>
    <w:rsid w:val="00F277D9"/>
    <w:rsid w:val="00F3610C"/>
    <w:rsid w:val="00F40748"/>
    <w:rsid w:val="00F41767"/>
    <w:rsid w:val="00F601DB"/>
    <w:rsid w:val="00F8318E"/>
    <w:rsid w:val="00FA7439"/>
    <w:rsid w:val="00FE390C"/>
    <w:rsid w:val="00FF1763"/>
    <w:rsid w:val="00FF6A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37F5086"/>
  <w15:chartTrackingRefBased/>
  <w15:docId w15:val="{36303AFB-63C1-554E-88A5-B42CF0AC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43C"/>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EA143C"/>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EA143C"/>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EA143C"/>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EA143C"/>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EA143C"/>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EA143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43C"/>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EA143C"/>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EA143C"/>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EA143C"/>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EA143C"/>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EA143C"/>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EA143C"/>
    <w:pPr>
      <w:keepNext/>
      <w:keepLines/>
      <w:spacing w:after="60"/>
    </w:pPr>
    <w:rPr>
      <w:sz w:val="52"/>
      <w:szCs w:val="52"/>
    </w:rPr>
  </w:style>
  <w:style w:type="character" w:customStyle="1" w:styleId="TitleChar">
    <w:name w:val="Title Char"/>
    <w:basedOn w:val="DefaultParagraphFont"/>
    <w:link w:val="Title"/>
    <w:uiPriority w:val="10"/>
    <w:rsid w:val="00EA143C"/>
    <w:rPr>
      <w:rFonts w:ascii="Arial" w:eastAsia="Arial" w:hAnsi="Arial" w:cs="Arial"/>
      <w:sz w:val="52"/>
      <w:szCs w:val="52"/>
      <w:lang w:val="en"/>
    </w:rPr>
  </w:style>
  <w:style w:type="paragraph" w:styleId="Subtitle">
    <w:name w:val="Subtitle"/>
    <w:basedOn w:val="Normal"/>
    <w:next w:val="Normal"/>
    <w:link w:val="SubtitleChar"/>
    <w:uiPriority w:val="11"/>
    <w:qFormat/>
    <w:rsid w:val="00EA143C"/>
    <w:pPr>
      <w:keepNext/>
      <w:keepLines/>
      <w:spacing w:after="320"/>
    </w:pPr>
    <w:rPr>
      <w:color w:val="666666"/>
      <w:sz w:val="30"/>
      <w:szCs w:val="30"/>
    </w:rPr>
  </w:style>
  <w:style w:type="character" w:customStyle="1" w:styleId="SubtitleChar">
    <w:name w:val="Subtitle Char"/>
    <w:basedOn w:val="DefaultParagraphFont"/>
    <w:link w:val="Subtitle"/>
    <w:uiPriority w:val="11"/>
    <w:rsid w:val="00EA143C"/>
    <w:rPr>
      <w:rFonts w:ascii="Arial" w:eastAsia="Arial" w:hAnsi="Arial" w:cs="Arial"/>
      <w:color w:val="666666"/>
      <w:sz w:val="30"/>
      <w:szCs w:val="30"/>
      <w:lang w:val="en"/>
    </w:rPr>
  </w:style>
  <w:style w:type="paragraph" w:styleId="CommentText">
    <w:name w:val="annotation text"/>
    <w:basedOn w:val="Normal"/>
    <w:link w:val="CommentTextChar"/>
    <w:uiPriority w:val="99"/>
    <w:semiHidden/>
    <w:unhideWhenUsed/>
    <w:rsid w:val="00EA143C"/>
    <w:pPr>
      <w:spacing w:line="240" w:lineRule="auto"/>
    </w:pPr>
    <w:rPr>
      <w:sz w:val="20"/>
      <w:szCs w:val="20"/>
    </w:rPr>
  </w:style>
  <w:style w:type="character" w:customStyle="1" w:styleId="CommentTextChar">
    <w:name w:val="Comment Text Char"/>
    <w:basedOn w:val="DefaultParagraphFont"/>
    <w:link w:val="CommentText"/>
    <w:uiPriority w:val="99"/>
    <w:semiHidden/>
    <w:rsid w:val="00EA143C"/>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EA143C"/>
    <w:rPr>
      <w:sz w:val="16"/>
      <w:szCs w:val="16"/>
    </w:rPr>
  </w:style>
  <w:style w:type="paragraph" w:styleId="Header">
    <w:name w:val="header"/>
    <w:basedOn w:val="Normal"/>
    <w:link w:val="HeaderChar"/>
    <w:uiPriority w:val="99"/>
    <w:unhideWhenUsed/>
    <w:rsid w:val="00E43E5C"/>
    <w:pPr>
      <w:tabs>
        <w:tab w:val="center" w:pos="4680"/>
        <w:tab w:val="right" w:pos="9360"/>
      </w:tabs>
      <w:spacing w:line="240" w:lineRule="auto"/>
    </w:pPr>
  </w:style>
  <w:style w:type="character" w:customStyle="1" w:styleId="HeaderChar">
    <w:name w:val="Header Char"/>
    <w:basedOn w:val="DefaultParagraphFont"/>
    <w:link w:val="Header"/>
    <w:uiPriority w:val="99"/>
    <w:rsid w:val="00E43E5C"/>
    <w:rPr>
      <w:rFonts w:ascii="Arial" w:eastAsia="Arial" w:hAnsi="Arial" w:cs="Arial"/>
      <w:sz w:val="22"/>
      <w:szCs w:val="22"/>
      <w:lang w:val="en"/>
    </w:rPr>
  </w:style>
  <w:style w:type="paragraph" w:styleId="Footer">
    <w:name w:val="footer"/>
    <w:basedOn w:val="Normal"/>
    <w:link w:val="FooterChar"/>
    <w:uiPriority w:val="99"/>
    <w:unhideWhenUsed/>
    <w:rsid w:val="00E43E5C"/>
    <w:pPr>
      <w:tabs>
        <w:tab w:val="center" w:pos="4680"/>
        <w:tab w:val="right" w:pos="9360"/>
      </w:tabs>
      <w:spacing w:line="240" w:lineRule="auto"/>
    </w:pPr>
  </w:style>
  <w:style w:type="character" w:customStyle="1" w:styleId="FooterChar">
    <w:name w:val="Footer Char"/>
    <w:basedOn w:val="DefaultParagraphFont"/>
    <w:link w:val="Footer"/>
    <w:uiPriority w:val="99"/>
    <w:rsid w:val="00E43E5C"/>
    <w:rPr>
      <w:rFonts w:ascii="Arial" w:eastAsia="Arial" w:hAnsi="Arial" w:cs="Arial"/>
      <w:sz w:val="22"/>
      <w:szCs w:val="22"/>
      <w:lang w:val="en"/>
    </w:rPr>
  </w:style>
  <w:style w:type="paragraph" w:customStyle="1" w:styleId="SupplementaryMaterial">
    <w:name w:val="Supplementary Material"/>
    <w:basedOn w:val="Title"/>
    <w:next w:val="Title"/>
    <w:qFormat/>
    <w:rsid w:val="003C2316"/>
    <w:pPr>
      <w:keepNext w:val="0"/>
      <w:keepLines w:val="0"/>
      <w:suppressLineNumbers/>
      <w:spacing w:before="240" w:after="120" w:line="240" w:lineRule="auto"/>
      <w:jc w:val="center"/>
    </w:pPr>
    <w:rPr>
      <w:rFonts w:ascii="Times New Roman" w:eastAsiaTheme="minorHAnsi" w:hAnsi="Times New Roman" w:cs="Times New Roman"/>
      <w:b/>
      <w:i/>
      <w:sz w:val="32"/>
      <w:szCs w:val="32"/>
      <w:lang w:val="en-US" w:eastAsia="en-US"/>
    </w:rPr>
  </w:style>
  <w:style w:type="table" w:styleId="TableGrid">
    <w:name w:val="Table Grid"/>
    <w:basedOn w:val="TableNormal"/>
    <w:uiPriority w:val="39"/>
    <w:rsid w:val="00BD3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32064">
      <w:bodyDiv w:val="1"/>
      <w:marLeft w:val="0"/>
      <w:marRight w:val="0"/>
      <w:marTop w:val="0"/>
      <w:marBottom w:val="0"/>
      <w:divBdr>
        <w:top w:val="none" w:sz="0" w:space="0" w:color="auto"/>
        <w:left w:val="none" w:sz="0" w:space="0" w:color="auto"/>
        <w:bottom w:val="none" w:sz="0" w:space="0" w:color="auto"/>
        <w:right w:val="none" w:sz="0" w:space="0" w:color="auto"/>
      </w:divBdr>
    </w:div>
    <w:div w:id="820972526">
      <w:bodyDiv w:val="1"/>
      <w:marLeft w:val="0"/>
      <w:marRight w:val="0"/>
      <w:marTop w:val="0"/>
      <w:marBottom w:val="0"/>
      <w:divBdr>
        <w:top w:val="none" w:sz="0" w:space="0" w:color="auto"/>
        <w:left w:val="none" w:sz="0" w:space="0" w:color="auto"/>
        <w:bottom w:val="none" w:sz="0" w:space="0" w:color="auto"/>
        <w:right w:val="none" w:sz="0" w:space="0" w:color="auto"/>
      </w:divBdr>
    </w:div>
    <w:div w:id="1171330657">
      <w:bodyDiv w:val="1"/>
      <w:marLeft w:val="0"/>
      <w:marRight w:val="0"/>
      <w:marTop w:val="0"/>
      <w:marBottom w:val="0"/>
      <w:divBdr>
        <w:top w:val="none" w:sz="0" w:space="0" w:color="auto"/>
        <w:left w:val="none" w:sz="0" w:space="0" w:color="auto"/>
        <w:bottom w:val="none" w:sz="0" w:space="0" w:color="auto"/>
        <w:right w:val="none" w:sz="0" w:space="0" w:color="auto"/>
      </w:divBdr>
    </w:div>
    <w:div w:id="1466923399">
      <w:bodyDiv w:val="1"/>
      <w:marLeft w:val="0"/>
      <w:marRight w:val="0"/>
      <w:marTop w:val="0"/>
      <w:marBottom w:val="0"/>
      <w:divBdr>
        <w:top w:val="none" w:sz="0" w:space="0" w:color="auto"/>
        <w:left w:val="none" w:sz="0" w:space="0" w:color="auto"/>
        <w:bottom w:val="none" w:sz="0" w:space="0" w:color="auto"/>
        <w:right w:val="none" w:sz="0" w:space="0" w:color="auto"/>
      </w:divBdr>
    </w:div>
    <w:div w:id="1572350733">
      <w:bodyDiv w:val="1"/>
      <w:marLeft w:val="0"/>
      <w:marRight w:val="0"/>
      <w:marTop w:val="0"/>
      <w:marBottom w:val="0"/>
      <w:divBdr>
        <w:top w:val="none" w:sz="0" w:space="0" w:color="auto"/>
        <w:left w:val="none" w:sz="0" w:space="0" w:color="auto"/>
        <w:bottom w:val="none" w:sz="0" w:space="0" w:color="auto"/>
        <w:right w:val="none" w:sz="0" w:space="0" w:color="auto"/>
      </w:divBdr>
    </w:div>
    <w:div w:id="1772388044">
      <w:bodyDiv w:val="1"/>
      <w:marLeft w:val="0"/>
      <w:marRight w:val="0"/>
      <w:marTop w:val="0"/>
      <w:marBottom w:val="0"/>
      <w:divBdr>
        <w:top w:val="none" w:sz="0" w:space="0" w:color="auto"/>
        <w:left w:val="none" w:sz="0" w:space="0" w:color="auto"/>
        <w:bottom w:val="none" w:sz="0" w:space="0" w:color="auto"/>
        <w:right w:val="none" w:sz="0" w:space="0" w:color="auto"/>
      </w:divBdr>
    </w:div>
    <w:div w:id="196118258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zotero.org/google-docs/?IUDump"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14</Pages>
  <Words>2924</Words>
  <Characters>16667</Characters>
  <Application>Microsoft Office Word</Application>
  <DocSecurity>0</DocSecurity>
  <Lines>138</Lines>
  <Paragraphs>39</Paragraphs>
  <ScaleCrop>false</ScaleCrop>
  <Company/>
  <LinksUpToDate>false</LinksUpToDate>
  <CharactersWithSpaces>19552</CharactersWithSpaces>
  <SharedDoc>false</SharedDoc>
  <HLinks>
    <vt:vector size="6" baseType="variant">
      <vt:variant>
        <vt:i4>4128874</vt:i4>
      </vt:variant>
      <vt:variant>
        <vt:i4>0</vt:i4>
      </vt:variant>
      <vt:variant>
        <vt:i4>0</vt:i4>
      </vt:variant>
      <vt:variant>
        <vt:i4>5</vt:i4>
      </vt:variant>
      <vt:variant>
        <vt:lpwstr>https://www.zotero.org/google-docs/?IUDump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 Suyeon</dc:creator>
  <cp:keywords/>
  <dc:description/>
  <cp:lastModifiedBy>Ju, Suyeon</cp:lastModifiedBy>
  <cp:revision>54</cp:revision>
  <dcterms:created xsi:type="dcterms:W3CDTF">2022-12-16T22:16:00Z</dcterms:created>
  <dcterms:modified xsi:type="dcterms:W3CDTF">2023-02-03T21:03:00Z</dcterms:modified>
</cp:coreProperties>
</file>