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2F8054" w14:textId="77777777" w:rsidR="007001AB" w:rsidRDefault="00000000">
      <w:pPr>
        <w:pStyle w:val="SupplementaryMaterial"/>
      </w:pPr>
      <w:r>
        <w:t>Supplementary Material</w:t>
      </w:r>
    </w:p>
    <w:p w14:paraId="215AC0A1" w14:textId="77777777" w:rsidR="007001AB" w:rsidRDefault="00000000">
      <w:pPr>
        <w:pStyle w:val="NormalWeb"/>
        <w:suppressLineNumbers/>
        <w:spacing w:before="240" w:beforeAutospacing="0" w:after="360" w:afterAutospacing="0"/>
        <w:jc w:val="center"/>
        <w:rPr>
          <w:lang w:eastAsia="zh-CN"/>
        </w:rPr>
      </w:pPr>
      <w:r>
        <w:rPr>
          <w:rFonts w:eastAsia="Calibri"/>
          <w:b/>
          <w:sz w:val="32"/>
          <w:szCs w:val="32"/>
          <w:lang w:eastAsia="zh-CN" w:bidi="ar"/>
        </w:rPr>
        <w:t>Global Trends and Hotspots in the Digital Therapy of Autism Spectrum Disorders: a bibliometric analysis from 2002 to 2022</w:t>
      </w:r>
    </w:p>
    <w:p w14:paraId="319C971D" w14:textId="77777777" w:rsidR="007001AB" w:rsidRDefault="00000000">
      <w:pPr>
        <w:pStyle w:val="NormalWeb"/>
        <w:spacing w:before="240" w:beforeAutospacing="0" w:after="240" w:afterAutospacing="0"/>
        <w:rPr>
          <w:rFonts w:eastAsia="SimSun"/>
          <w:lang w:eastAsia="zh-CN"/>
        </w:rPr>
      </w:pPr>
      <w:r>
        <w:rPr>
          <w:rFonts w:eastAsia="SimSun"/>
          <w:b/>
          <w:lang w:eastAsia="zh-CN" w:bidi="ar"/>
        </w:rPr>
        <w:t>Xuesen Wu</w:t>
      </w:r>
      <w:r>
        <w:rPr>
          <w:rFonts w:eastAsia="Calibri"/>
          <w:b/>
          <w:vertAlign w:val="superscript"/>
          <w:lang w:eastAsia="zh-CN" w:bidi="ar"/>
        </w:rPr>
        <w:t>1</w:t>
      </w:r>
      <w:r>
        <w:rPr>
          <w:rFonts w:eastAsia="Calibri"/>
          <w:b/>
          <w:sz w:val="32"/>
          <w:szCs w:val="32"/>
          <w:vertAlign w:val="superscript"/>
          <w:lang w:eastAsia="zh-CN" w:bidi="ar"/>
        </w:rPr>
        <w:t>†</w:t>
      </w:r>
      <w:r>
        <w:rPr>
          <w:rFonts w:eastAsia="Calibri"/>
          <w:b/>
          <w:lang w:eastAsia="zh-CN" w:bidi="ar"/>
        </w:rPr>
        <w:t>, Haiyin Deng</w:t>
      </w:r>
      <w:r>
        <w:rPr>
          <w:rFonts w:eastAsia="Calibri"/>
          <w:b/>
          <w:vertAlign w:val="superscript"/>
          <w:lang w:eastAsia="zh-CN" w:bidi="ar"/>
        </w:rPr>
        <w:t>1</w:t>
      </w:r>
      <w:r>
        <w:rPr>
          <w:rFonts w:eastAsia="Calibri"/>
          <w:b/>
          <w:sz w:val="32"/>
          <w:szCs w:val="32"/>
          <w:vertAlign w:val="superscript"/>
          <w:lang w:eastAsia="zh-CN" w:bidi="ar"/>
        </w:rPr>
        <w:t>†</w:t>
      </w:r>
      <w:r>
        <w:rPr>
          <w:rFonts w:eastAsia="SimSun"/>
          <w:b/>
          <w:lang w:eastAsia="zh-CN" w:bidi="ar"/>
        </w:rPr>
        <w:t>, Shiyun Jian</w:t>
      </w:r>
      <w:r>
        <w:rPr>
          <w:rFonts w:eastAsia="SimSun"/>
          <w:b/>
          <w:vertAlign w:val="superscript"/>
          <w:lang w:eastAsia="zh-CN" w:bidi="ar"/>
        </w:rPr>
        <w:t>1</w:t>
      </w:r>
      <w:r>
        <w:rPr>
          <w:rFonts w:eastAsia="Calibri"/>
          <w:b/>
          <w:lang w:eastAsia="zh-CN" w:bidi="ar"/>
        </w:rPr>
        <w:t xml:space="preserve">, </w:t>
      </w:r>
      <w:r>
        <w:rPr>
          <w:rFonts w:eastAsia="SimSun"/>
          <w:b/>
          <w:lang w:eastAsia="zh-CN" w:bidi="ar"/>
        </w:rPr>
        <w:t>Huian Chen</w:t>
      </w:r>
      <w:r>
        <w:rPr>
          <w:rFonts w:eastAsia="SimSun"/>
          <w:b/>
          <w:vertAlign w:val="superscript"/>
          <w:lang w:eastAsia="zh-CN" w:bidi="ar"/>
        </w:rPr>
        <w:t>1</w:t>
      </w:r>
      <w:r>
        <w:rPr>
          <w:rFonts w:eastAsia="SimSun"/>
          <w:b/>
          <w:lang w:eastAsia="zh-CN" w:bidi="ar"/>
        </w:rPr>
        <w:t>, Qing Li</w:t>
      </w:r>
      <w:r>
        <w:rPr>
          <w:rFonts w:eastAsia="SimSun"/>
          <w:b/>
          <w:vertAlign w:val="superscript"/>
          <w:lang w:eastAsia="zh-CN" w:bidi="ar"/>
        </w:rPr>
        <w:t>1</w:t>
      </w:r>
      <w:r>
        <w:rPr>
          <w:rFonts w:eastAsia="SimSun"/>
          <w:b/>
          <w:lang w:eastAsia="zh-CN" w:bidi="ar"/>
        </w:rPr>
        <w:t>, Ruiyu Gong</w:t>
      </w:r>
      <w:r>
        <w:rPr>
          <w:rFonts w:eastAsia="SimSun"/>
          <w:b/>
          <w:vertAlign w:val="superscript"/>
          <w:lang w:eastAsia="zh-CN" w:bidi="ar"/>
        </w:rPr>
        <w:t>1</w:t>
      </w:r>
      <w:r>
        <w:rPr>
          <w:rFonts w:eastAsia="SimSun"/>
          <w:b/>
          <w:lang w:eastAsia="zh-CN" w:bidi="ar"/>
        </w:rPr>
        <w:t>, Jingsong Wu</w:t>
      </w:r>
      <w:r>
        <w:rPr>
          <w:rFonts w:eastAsia="SimSun"/>
          <w:b/>
          <w:vertAlign w:val="superscript"/>
          <w:lang w:eastAsia="zh-CN" w:bidi="ar"/>
        </w:rPr>
        <w:t>1,2*</w:t>
      </w:r>
    </w:p>
    <w:p w14:paraId="5F5DF6F8" w14:textId="77777777" w:rsidR="007001AB" w:rsidRDefault="00000000">
      <w:pPr>
        <w:spacing w:line="360" w:lineRule="auto"/>
        <w:rPr>
          <w:rFonts w:eastAsia="SimSun" w:cs="Times New Roman"/>
          <w:szCs w:val="24"/>
          <w:lang w:eastAsia="zh-CN"/>
        </w:rPr>
      </w:pPr>
      <w:r>
        <w:rPr>
          <w:rFonts w:eastAsia="Calibri" w:cs="Times New Roman"/>
          <w:szCs w:val="24"/>
          <w:vertAlign w:val="superscript"/>
          <w:lang w:eastAsia="zh-CN" w:bidi="ar"/>
        </w:rPr>
        <w:t>1</w:t>
      </w:r>
      <w:r>
        <w:rPr>
          <w:rFonts w:eastAsia="Calibri" w:cs="Times New Roman"/>
          <w:szCs w:val="24"/>
          <w:lang w:eastAsia="zh-CN" w:bidi="ar"/>
        </w:rPr>
        <w:t xml:space="preserve"> College of Rehabilitation Medicine, Fujian University of Traditional Chinese Medicine, Fuzhou, Fujian, China</w:t>
      </w:r>
      <w:r>
        <w:rPr>
          <w:rFonts w:eastAsia="SimSun" w:cs="Times New Roman"/>
          <w:szCs w:val="24"/>
          <w:lang w:eastAsia="zh-CN" w:bidi="ar"/>
        </w:rPr>
        <w:t>.</w:t>
      </w:r>
    </w:p>
    <w:p w14:paraId="32D87437" w14:textId="77777777" w:rsidR="007001AB" w:rsidRDefault="00000000">
      <w:pPr>
        <w:spacing w:line="360" w:lineRule="auto"/>
        <w:rPr>
          <w:rFonts w:eastAsia="SimSun" w:cs="Times New Roman"/>
          <w:szCs w:val="24"/>
          <w:lang w:eastAsia="zh-CN"/>
        </w:rPr>
      </w:pPr>
      <w:r>
        <w:rPr>
          <w:rFonts w:eastAsia="Calibri" w:cs="Times New Roman"/>
          <w:szCs w:val="24"/>
          <w:vertAlign w:val="superscript"/>
          <w:lang w:eastAsia="zh-CN" w:bidi="ar"/>
        </w:rPr>
        <w:t>2</w:t>
      </w:r>
      <w:r>
        <w:rPr>
          <w:rFonts w:eastAsia="Calibri" w:cs="Times New Roman"/>
          <w:szCs w:val="24"/>
          <w:lang w:eastAsia="zh-CN" w:bidi="ar"/>
        </w:rPr>
        <w:t xml:space="preserve"> Innovation and Transformation Center, Fujian University of Traditional Chinese Medicine, Fuzhou, Fujian, China</w:t>
      </w:r>
      <w:r>
        <w:rPr>
          <w:rFonts w:eastAsia="SimSun" w:cs="Times New Roman"/>
          <w:szCs w:val="24"/>
          <w:lang w:eastAsia="zh-CN" w:bidi="ar"/>
        </w:rPr>
        <w:t>.</w:t>
      </w:r>
    </w:p>
    <w:p w14:paraId="34EF3FF1" w14:textId="77777777" w:rsidR="007001AB" w:rsidRDefault="00000000">
      <w:pPr>
        <w:spacing w:line="360" w:lineRule="auto"/>
        <w:ind w:firstLineChars="50" w:firstLine="120"/>
        <w:rPr>
          <w:rFonts w:cs="Times New Roman"/>
        </w:rPr>
      </w:pPr>
      <w:r>
        <w:rPr>
          <w:rFonts w:eastAsia="Calibri" w:cs="Times New Roman"/>
          <w:vertAlign w:val="superscript"/>
          <w:lang w:eastAsia="zh-CN" w:bidi="ar"/>
        </w:rPr>
        <w:t>†</w:t>
      </w:r>
      <w:r>
        <w:rPr>
          <w:rFonts w:eastAsia="Calibri" w:cs="Times New Roman"/>
          <w:lang w:eastAsia="zh-CN" w:bidi="ar"/>
        </w:rPr>
        <w:t>These authors contributed equally to this work and share first authorship</w:t>
      </w:r>
      <w:r>
        <w:rPr>
          <w:rFonts w:eastAsia="Calibri" w:cs="Times New Roman" w:hint="eastAsia"/>
          <w:lang w:eastAsia="zh-CN" w:bidi="ar"/>
        </w:rPr>
        <w:t>.</w:t>
      </w:r>
    </w:p>
    <w:p w14:paraId="5974D1D9" w14:textId="77777777" w:rsidR="007001AB" w:rsidRDefault="00000000">
      <w:pPr>
        <w:spacing w:before="240" w:after="0"/>
        <w:rPr>
          <w:rFonts w:eastAsia="SimSun" w:cs="Times New Roman"/>
          <w:b/>
          <w:szCs w:val="24"/>
          <w:lang w:eastAsia="zh-CN"/>
        </w:rPr>
      </w:pPr>
      <w:r>
        <w:rPr>
          <w:rFonts w:eastAsia="Calibri" w:cs="Times New Roman"/>
          <w:b/>
          <w:szCs w:val="24"/>
          <w:lang w:eastAsia="zh-CN" w:bidi="ar"/>
        </w:rPr>
        <w:t xml:space="preserve">* Correspondence: </w:t>
      </w:r>
    </w:p>
    <w:p w14:paraId="71A34EBE" w14:textId="77777777" w:rsidR="007001AB" w:rsidRDefault="00000000">
      <w:pPr>
        <w:spacing w:before="240" w:after="0"/>
        <w:rPr>
          <w:rFonts w:cs="Times New Roman"/>
          <w:szCs w:val="24"/>
        </w:rPr>
      </w:pPr>
      <w:r>
        <w:rPr>
          <w:rFonts w:eastAsia="Calibri" w:cs="Times New Roman"/>
          <w:szCs w:val="24"/>
          <w:lang w:eastAsia="zh-CN" w:bidi="ar"/>
        </w:rPr>
        <w:t>Jingsong Wu</w:t>
      </w:r>
    </w:p>
    <w:p w14:paraId="2110B1DB" w14:textId="77777777" w:rsidR="007001AB" w:rsidRDefault="00000000">
      <w:pPr>
        <w:spacing w:before="240" w:after="0"/>
        <w:rPr>
          <w:rFonts w:cs="Times New Roman"/>
          <w:szCs w:val="24"/>
        </w:rPr>
      </w:pPr>
      <w:r>
        <w:rPr>
          <w:rFonts w:eastAsia="Calibri" w:cs="Times New Roman"/>
          <w:szCs w:val="24"/>
          <w:lang w:eastAsia="zh-CN" w:bidi="ar"/>
        </w:rPr>
        <w:t>jingsongwu01@163.com</w:t>
      </w:r>
    </w:p>
    <w:p w14:paraId="1883E884" w14:textId="77777777" w:rsidR="007001AB" w:rsidRDefault="007001AB">
      <w:pPr>
        <w:pStyle w:val="Title"/>
      </w:pPr>
    </w:p>
    <w:p w14:paraId="177BCE25" w14:textId="77777777" w:rsidR="007001AB" w:rsidRDefault="007001AB"/>
    <w:p w14:paraId="03A03225" w14:textId="77777777" w:rsidR="007001AB" w:rsidRDefault="007001AB"/>
    <w:p w14:paraId="33B05A9B" w14:textId="77777777" w:rsidR="007001AB" w:rsidRDefault="007001AB"/>
    <w:p w14:paraId="0F90C9BF" w14:textId="77777777" w:rsidR="007001AB" w:rsidRDefault="007001AB"/>
    <w:p w14:paraId="40986B45" w14:textId="77777777" w:rsidR="007001AB" w:rsidRDefault="007001AB"/>
    <w:p w14:paraId="32580976" w14:textId="77777777" w:rsidR="007001AB" w:rsidRDefault="007001AB"/>
    <w:p w14:paraId="766FD412" w14:textId="77777777" w:rsidR="007001AB" w:rsidRDefault="007001AB"/>
    <w:p w14:paraId="3B27BF6F" w14:textId="77777777" w:rsidR="007001AB" w:rsidRDefault="007001AB"/>
    <w:p w14:paraId="7EE7D9C4" w14:textId="77777777" w:rsidR="007001AB" w:rsidRDefault="007001AB"/>
    <w:p w14:paraId="1F9A293E" w14:textId="77777777" w:rsidR="007001AB" w:rsidRDefault="007001AB"/>
    <w:p w14:paraId="782CFEDF" w14:textId="77777777" w:rsidR="007001AB" w:rsidRDefault="00000000">
      <w:pPr>
        <w:pStyle w:val="Heading1"/>
        <w:ind w:left="0" w:firstLine="0"/>
      </w:pPr>
      <w:r>
        <w:lastRenderedPageBreak/>
        <w:t xml:space="preserve">Supplementary Figures </w:t>
      </w:r>
    </w:p>
    <w:p w14:paraId="713A988F" w14:textId="77777777" w:rsidR="007001AB" w:rsidRDefault="00000000">
      <w:pPr>
        <w:pStyle w:val="Heading2"/>
      </w:pPr>
      <w:r>
        <w:rPr>
          <w:lang w:eastAsia="zh-CN"/>
        </w:rPr>
        <w:t>Flow chart of bibliometrics analysis.</w:t>
      </w:r>
      <w:r>
        <w:t xml:space="preserve"> </w:t>
      </w:r>
    </w:p>
    <w:p w14:paraId="6FFBA759" w14:textId="77777777" w:rsidR="007001AB" w:rsidRDefault="00000000">
      <w:pPr>
        <w:jc w:val="center"/>
      </w:pPr>
      <w:r>
        <w:rPr>
          <w:noProof/>
        </w:rPr>
        <w:drawing>
          <wp:inline distT="0" distB="0" distL="0" distR="0" wp14:anchorId="2A017B38" wp14:editId="15E0E35F">
            <wp:extent cx="5818505" cy="716851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5827214" cy="7178970"/>
                    </a:xfrm>
                    <a:prstGeom prst="rect">
                      <a:avLst/>
                    </a:prstGeom>
                  </pic:spPr>
                </pic:pic>
              </a:graphicData>
            </a:graphic>
          </wp:inline>
        </w:drawing>
      </w:r>
    </w:p>
    <w:p w14:paraId="244FF5D9" w14:textId="77777777" w:rsidR="007001AB" w:rsidRDefault="00000000">
      <w:pPr>
        <w:rPr>
          <w:rFonts w:eastAsiaTheme="minorEastAsia"/>
          <w:lang w:eastAsia="zh-CN"/>
        </w:rPr>
      </w:pPr>
      <w:r>
        <w:rPr>
          <w:rFonts w:cs="Times New Roman" w:hint="eastAsia"/>
          <w:b/>
          <w:szCs w:val="24"/>
        </w:rPr>
        <w:t>Figure</w:t>
      </w:r>
      <w:r>
        <w:rPr>
          <w:rFonts w:cs="Times New Roman"/>
          <w:b/>
          <w:szCs w:val="24"/>
        </w:rPr>
        <w:t xml:space="preserve"> 1</w:t>
      </w:r>
      <w:r>
        <w:rPr>
          <w:lang w:eastAsia="zh-CN"/>
        </w:rPr>
        <w:t xml:space="preserve"> A frame flow diagram showing the detailed selection criteria and bibliometric analysis steps of DTx on ASD. SCI-E, Science citation index expand.</w:t>
      </w:r>
    </w:p>
    <w:p w14:paraId="2A974AB1" w14:textId="77777777" w:rsidR="007001AB" w:rsidRDefault="00000000">
      <w:pPr>
        <w:numPr>
          <w:ilvl w:val="1"/>
          <w:numId w:val="1"/>
        </w:numPr>
        <w:spacing w:before="240" w:after="200"/>
        <w:outlineLvl w:val="1"/>
        <w:rPr>
          <w:rFonts w:eastAsiaTheme="minorEastAsia"/>
          <w:lang w:eastAsia="zh-CN"/>
        </w:rPr>
      </w:pPr>
      <w:r>
        <w:rPr>
          <w:rFonts w:eastAsia="Cambria" w:cs="Times New Roman" w:hint="eastAsia"/>
          <w:b/>
          <w:szCs w:val="24"/>
          <w:lang w:eastAsia="zh-CN"/>
        </w:rPr>
        <w:lastRenderedPageBreak/>
        <w:t xml:space="preserve">Pie </w:t>
      </w:r>
      <w:r>
        <w:rPr>
          <w:rFonts w:eastAsia="Cambria" w:cs="Times New Roman"/>
          <w:b/>
          <w:szCs w:val="24"/>
          <w:lang w:eastAsia="zh-CN"/>
        </w:rPr>
        <w:t xml:space="preserve">chart of </w:t>
      </w:r>
      <w:r>
        <w:rPr>
          <w:rFonts w:eastAsia="Cambria" w:cs="Times New Roman" w:hint="eastAsia"/>
          <w:b/>
          <w:szCs w:val="24"/>
          <w:lang w:eastAsia="zh-CN"/>
        </w:rPr>
        <w:t>document type</w:t>
      </w:r>
      <w:r>
        <w:rPr>
          <w:rFonts w:eastAsia="Cambria" w:cs="Times New Roman"/>
          <w:b/>
          <w:szCs w:val="24"/>
          <w:lang w:eastAsia="zh-CN"/>
        </w:rPr>
        <w:t>.</w:t>
      </w:r>
    </w:p>
    <w:p w14:paraId="09193F5F" w14:textId="77777777" w:rsidR="007001AB" w:rsidRDefault="00000000">
      <w:pPr>
        <w:jc w:val="center"/>
        <w:rPr>
          <w:rFonts w:eastAsia="SimSun" w:cs="Times New Roman"/>
          <w:szCs w:val="24"/>
          <w:lang w:eastAsia="zh-CN"/>
        </w:rPr>
      </w:pPr>
      <w:r>
        <w:rPr>
          <w:rFonts w:hint="eastAsia"/>
          <w:lang w:eastAsia="zh-CN"/>
        </w:rPr>
        <w:t>For the document types in the articles, there are 451 articles</w:t>
      </w:r>
      <w:r>
        <w:rPr>
          <w:lang w:eastAsia="zh-CN"/>
        </w:rPr>
        <w:t xml:space="preserve"> </w:t>
      </w:r>
      <w:r>
        <w:rPr>
          <w:rFonts w:hint="eastAsia"/>
          <w:lang w:eastAsia="zh-CN"/>
        </w:rPr>
        <w:t>(89%), and 58 review articles</w:t>
      </w:r>
      <w:r>
        <w:rPr>
          <w:lang w:eastAsia="zh-CN"/>
        </w:rPr>
        <w:t xml:space="preserve"> </w:t>
      </w:r>
      <w:r>
        <w:rPr>
          <w:rFonts w:hint="eastAsia"/>
          <w:lang w:eastAsia="zh-CN"/>
        </w:rPr>
        <w:t>(11%).</w:t>
      </w:r>
    </w:p>
    <w:p w14:paraId="28A0D589" w14:textId="77777777" w:rsidR="007001AB" w:rsidRDefault="00000000">
      <w:pPr>
        <w:jc w:val="center"/>
        <w:rPr>
          <w:rFonts w:eastAsia="SimSun" w:cs="Times New Roman"/>
          <w:szCs w:val="24"/>
          <w:lang w:eastAsia="zh-CN"/>
        </w:rPr>
      </w:pPr>
      <w:r>
        <w:rPr>
          <w:rFonts w:eastAsia="SimSun" w:cs="Times New Roman"/>
          <w:noProof/>
          <w:szCs w:val="24"/>
          <w:lang w:eastAsia="zh-CN"/>
        </w:rPr>
        <w:drawing>
          <wp:inline distT="0" distB="0" distL="0" distR="0" wp14:anchorId="6F7F66AF" wp14:editId="05934A1A">
            <wp:extent cx="6366510" cy="4640580"/>
            <wp:effectExtent l="0" t="0" r="0" b="7620"/>
            <wp:docPr id="17081373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137337" name="图片 1"/>
                    <pic:cNvPicPr>
                      <a:picLocks noChangeAspect="1"/>
                    </pic:cNvPicPr>
                  </pic:nvPicPr>
                  <pic:blipFill>
                    <a:blip r:embed="rId10"/>
                    <a:stretch>
                      <a:fillRect/>
                    </a:stretch>
                  </pic:blipFill>
                  <pic:spPr>
                    <a:xfrm>
                      <a:off x="0" y="0"/>
                      <a:ext cx="6369886" cy="4642774"/>
                    </a:xfrm>
                    <a:prstGeom prst="rect">
                      <a:avLst/>
                    </a:prstGeom>
                  </pic:spPr>
                </pic:pic>
              </a:graphicData>
            </a:graphic>
          </wp:inline>
        </w:drawing>
      </w:r>
    </w:p>
    <w:p w14:paraId="3D2CC12F" w14:textId="77777777" w:rsidR="007001AB" w:rsidRDefault="00000000">
      <w:pPr>
        <w:keepNext/>
        <w:rPr>
          <w:rFonts w:cs="Times New Roman"/>
          <w:szCs w:val="24"/>
        </w:rPr>
      </w:pPr>
      <w:r>
        <w:rPr>
          <w:rFonts w:cs="Times New Roman"/>
          <w:b/>
          <w:szCs w:val="24"/>
        </w:rPr>
        <w:t xml:space="preserve">Figure </w:t>
      </w:r>
      <w:r>
        <w:rPr>
          <w:rFonts w:eastAsia="SimSun" w:cs="Times New Roman" w:hint="eastAsia"/>
          <w:b/>
          <w:szCs w:val="24"/>
          <w:lang w:eastAsia="zh-CN"/>
        </w:rPr>
        <w:t>2</w:t>
      </w:r>
      <w:r>
        <w:rPr>
          <w:rFonts w:cs="Times New Roman"/>
          <w:b/>
          <w:szCs w:val="24"/>
        </w:rPr>
        <w:t>.</w:t>
      </w:r>
      <w:r>
        <w:rPr>
          <w:rFonts w:cs="Times New Roman"/>
          <w:szCs w:val="24"/>
        </w:rPr>
        <w:t xml:space="preserve"> </w:t>
      </w:r>
      <w:r>
        <w:rPr>
          <w:rFonts w:cs="Times New Roman" w:hint="eastAsia"/>
          <w:szCs w:val="24"/>
        </w:rPr>
        <w:t>The number and percentage of each kind of document types related to DTx on ASD.</w:t>
      </w:r>
    </w:p>
    <w:p w14:paraId="78FC0ECC" w14:textId="77777777" w:rsidR="007001AB" w:rsidRDefault="007001AB">
      <w:pPr>
        <w:rPr>
          <w:rFonts w:eastAsia="SimSun" w:cs="Times New Roman"/>
          <w:szCs w:val="24"/>
          <w:lang w:eastAsia="zh-CN"/>
        </w:rPr>
      </w:pPr>
    </w:p>
    <w:p w14:paraId="78D0A96F" w14:textId="77777777" w:rsidR="007001AB" w:rsidRDefault="007001AB">
      <w:pPr>
        <w:rPr>
          <w:rFonts w:eastAsia="SimSun" w:cs="Times New Roman"/>
          <w:szCs w:val="24"/>
          <w:lang w:eastAsia="zh-CN"/>
        </w:rPr>
      </w:pPr>
    </w:p>
    <w:p w14:paraId="7800F4F1" w14:textId="77777777" w:rsidR="007001AB" w:rsidRDefault="007001AB"/>
    <w:p w14:paraId="57C1B7DD" w14:textId="77777777" w:rsidR="007001AB" w:rsidRDefault="007001AB"/>
    <w:p w14:paraId="3DB76BEE" w14:textId="77777777" w:rsidR="007001AB" w:rsidRDefault="007001AB"/>
    <w:p w14:paraId="40B470B6" w14:textId="77777777" w:rsidR="007001AB" w:rsidRDefault="007001AB"/>
    <w:p w14:paraId="6554DB7E" w14:textId="77777777" w:rsidR="007001AB" w:rsidRDefault="007001AB"/>
    <w:p w14:paraId="037567C3" w14:textId="77777777" w:rsidR="007001AB" w:rsidRDefault="007001AB"/>
    <w:p w14:paraId="4A1A6866" w14:textId="77777777" w:rsidR="007001AB" w:rsidRDefault="007001AB"/>
    <w:p w14:paraId="7223F29C" w14:textId="77777777" w:rsidR="007001AB" w:rsidRDefault="00000000">
      <w:pPr>
        <w:pStyle w:val="Heading2"/>
      </w:pPr>
      <w:r>
        <w:rPr>
          <w:rFonts w:hint="eastAsia"/>
          <w:lang w:eastAsia="zh-CN"/>
        </w:rPr>
        <w:t>T</w:t>
      </w:r>
      <w:r>
        <w:rPr>
          <w:lang w:eastAsia="zh-CN"/>
        </w:rPr>
        <w:t>he co-occurrence map of cited journals.</w:t>
      </w:r>
    </w:p>
    <w:p w14:paraId="681F378A" w14:textId="77777777" w:rsidR="007001AB" w:rsidRDefault="00000000">
      <w:pPr>
        <w:rPr>
          <w:rFonts w:eastAsia="SimSun" w:cs="SimSun"/>
          <w:lang w:eastAsia="zh-CN"/>
        </w:rPr>
      </w:pPr>
      <w:r>
        <w:rPr>
          <w:rFonts w:eastAsia="SimSun" w:cs="SimSun" w:hint="eastAsia"/>
          <w:lang w:eastAsia="zh-CN"/>
        </w:rPr>
        <w:t>In order to visually analyze the relevant data of cited journals and explore the possible potential correlation, CiteSpace software was used to draw the co-occurrence map of cited journals with centralized representation.</w:t>
      </w:r>
      <w:r>
        <w:rPr>
          <w:rFonts w:eastAsia="SimSun" w:cs="SimSun"/>
          <w:lang w:eastAsia="zh-CN"/>
        </w:rPr>
        <w:t xml:space="preserve"> The</w:t>
      </w:r>
      <w:r>
        <w:rPr>
          <w:rFonts w:eastAsia="SimSun" w:cs="SimSun" w:hint="eastAsia"/>
          <w:lang w:eastAsia="zh-CN"/>
        </w:rPr>
        <w:t xml:space="preserve"> </w:t>
      </w:r>
      <w:r>
        <w:rPr>
          <w:rFonts w:eastAsia="SimSun" w:cs="SimSun"/>
          <w:lang w:eastAsia="zh-CN"/>
        </w:rPr>
        <w:t>r</w:t>
      </w:r>
      <w:r>
        <w:rPr>
          <w:rFonts w:eastAsia="SimSun" w:cs="SimSun" w:hint="eastAsia"/>
          <w:lang w:eastAsia="zh-CN"/>
        </w:rPr>
        <w:t>esult show</w:t>
      </w:r>
      <w:r>
        <w:rPr>
          <w:rFonts w:eastAsia="SimSun" w:cs="SimSun"/>
          <w:lang w:eastAsia="zh-CN"/>
        </w:rPr>
        <w:t>s</w:t>
      </w:r>
      <w:r>
        <w:rPr>
          <w:rFonts w:eastAsia="SimSun" w:cs="SimSun" w:hint="eastAsia"/>
          <w:lang w:eastAsia="zh-CN"/>
        </w:rPr>
        <w:t xml:space="preserve"> that the top five journals with centrality were</w:t>
      </w:r>
      <w:r>
        <w:rPr>
          <w:rFonts w:eastAsia="SimSun" w:cs="SimSun"/>
          <w:lang w:eastAsia="zh-CN"/>
        </w:rPr>
        <w:t xml:space="preserve"> </w:t>
      </w:r>
      <w:r>
        <w:rPr>
          <w:rFonts w:eastAsia="SimSun" w:cs="SimSun"/>
          <w:i/>
          <w:iCs/>
          <w:lang w:eastAsia="zh-CN"/>
        </w:rPr>
        <w:t xml:space="preserve">Child Development </w:t>
      </w:r>
      <w:r>
        <w:rPr>
          <w:rFonts w:eastAsia="SimSun" w:cs="SimSun"/>
          <w:lang w:eastAsia="zh-CN"/>
        </w:rPr>
        <w:t xml:space="preserve">(0.39), </w:t>
      </w:r>
      <w:r>
        <w:rPr>
          <w:rFonts w:eastAsia="SimSun" w:cs="SimSun"/>
          <w:i/>
          <w:iCs/>
          <w:lang w:eastAsia="zh-CN"/>
        </w:rPr>
        <w:t>Archives of General Psychiatry</w:t>
      </w:r>
      <w:r>
        <w:rPr>
          <w:rFonts w:eastAsia="SimSun" w:cs="SimSun"/>
          <w:lang w:eastAsia="zh-CN"/>
        </w:rPr>
        <w:t xml:space="preserve"> (0.22), </w:t>
      </w:r>
      <w:r>
        <w:rPr>
          <w:rFonts w:eastAsia="SimSun" w:cs="SimSun"/>
          <w:i/>
          <w:iCs/>
          <w:lang w:eastAsia="zh-CN"/>
        </w:rPr>
        <w:t xml:space="preserve">Acta psychiatrica Scandinavica </w:t>
      </w:r>
      <w:r>
        <w:rPr>
          <w:rFonts w:eastAsia="SimSun" w:cs="SimSun"/>
          <w:lang w:eastAsia="zh-CN"/>
        </w:rPr>
        <w:t xml:space="preserve">(0.22), </w:t>
      </w:r>
      <w:r>
        <w:rPr>
          <w:rFonts w:eastAsia="SimSun" w:cs="SimSun"/>
          <w:i/>
          <w:iCs/>
          <w:lang w:eastAsia="zh-CN"/>
        </w:rPr>
        <w:t xml:space="preserve">BRAIN </w:t>
      </w:r>
      <w:r>
        <w:rPr>
          <w:rFonts w:eastAsia="SimSun" w:cs="SimSun"/>
          <w:lang w:eastAsia="zh-CN"/>
        </w:rPr>
        <w:t xml:space="preserve">(0.2), </w:t>
      </w:r>
      <w:r>
        <w:rPr>
          <w:rFonts w:eastAsia="SimSun" w:cs="SimSun"/>
          <w:i/>
          <w:iCs/>
          <w:lang w:eastAsia="zh-CN"/>
        </w:rPr>
        <w:t>British Journal of Psychiatry</w:t>
      </w:r>
      <w:r>
        <w:rPr>
          <w:rFonts w:eastAsia="SimSun" w:cs="SimSun" w:hint="eastAsia"/>
          <w:i/>
          <w:iCs/>
          <w:lang w:eastAsia="zh-CN"/>
        </w:rPr>
        <w:t xml:space="preserve"> </w:t>
      </w:r>
      <w:r>
        <w:rPr>
          <w:rFonts w:eastAsia="SimSun" w:cs="SimSun"/>
          <w:lang w:eastAsia="zh-CN"/>
        </w:rPr>
        <w:t>(0.15).</w:t>
      </w:r>
    </w:p>
    <w:p w14:paraId="10A2A67E" w14:textId="77777777" w:rsidR="007001AB" w:rsidRDefault="00000000">
      <w:r>
        <w:rPr>
          <w:noProof/>
        </w:rPr>
        <w:drawing>
          <wp:inline distT="0" distB="0" distL="0" distR="0" wp14:anchorId="7E8E8B1A" wp14:editId="3D7B6579">
            <wp:extent cx="6479540" cy="3218180"/>
            <wp:effectExtent l="0" t="0" r="0"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1"/>
                    <a:stretch>
                      <a:fillRect/>
                    </a:stretch>
                  </pic:blipFill>
                  <pic:spPr>
                    <a:xfrm>
                      <a:off x="0" y="0"/>
                      <a:ext cx="6480000" cy="3218400"/>
                    </a:xfrm>
                    <a:prstGeom prst="rect">
                      <a:avLst/>
                    </a:prstGeom>
                  </pic:spPr>
                </pic:pic>
              </a:graphicData>
            </a:graphic>
          </wp:inline>
        </w:drawing>
      </w:r>
    </w:p>
    <w:p w14:paraId="4AD9DED4" w14:textId="77777777" w:rsidR="007001AB" w:rsidRDefault="00000000">
      <w:pPr>
        <w:rPr>
          <w:rFonts w:eastAsia="SimSun" w:cs="Times New Roman"/>
          <w:szCs w:val="24"/>
          <w:lang w:eastAsia="zh-CN"/>
        </w:rPr>
      </w:pPr>
      <w:r>
        <w:rPr>
          <w:rFonts w:cs="Times New Roman"/>
          <w:b/>
          <w:szCs w:val="24"/>
        </w:rPr>
        <w:t xml:space="preserve">Figure </w:t>
      </w:r>
      <w:r>
        <w:rPr>
          <w:rFonts w:eastAsia="SimSun" w:cs="Times New Roman" w:hint="eastAsia"/>
          <w:b/>
          <w:szCs w:val="24"/>
          <w:lang w:eastAsia="zh-CN"/>
        </w:rPr>
        <w:t>3</w:t>
      </w:r>
      <w:r>
        <w:rPr>
          <w:rFonts w:cs="Times New Roman"/>
          <w:b/>
          <w:szCs w:val="24"/>
        </w:rPr>
        <w:t>.</w:t>
      </w:r>
      <w:r>
        <w:rPr>
          <w:rFonts w:cs="Times New Roman"/>
          <w:szCs w:val="24"/>
        </w:rPr>
        <w:t xml:space="preserve"> </w:t>
      </w:r>
      <w:r>
        <w:rPr>
          <w:rFonts w:cs="Times New Roman" w:hint="eastAsia"/>
          <w:szCs w:val="24"/>
        </w:rPr>
        <w:t xml:space="preserve"> </w:t>
      </w:r>
      <w:r>
        <w:rPr>
          <w:rFonts w:cs="Times New Roman"/>
          <w:szCs w:val="24"/>
        </w:rPr>
        <w:t>The citation network of journals related to DTx on ASD.</w:t>
      </w:r>
    </w:p>
    <w:p w14:paraId="2346478E" w14:textId="77777777" w:rsidR="007001AB" w:rsidRDefault="007001AB">
      <w:pPr>
        <w:rPr>
          <w:rFonts w:eastAsia="SimSun" w:cs="Times New Roman"/>
          <w:szCs w:val="24"/>
          <w:lang w:eastAsia="zh-CN"/>
        </w:rPr>
      </w:pPr>
    </w:p>
    <w:p w14:paraId="5A33D293" w14:textId="77777777" w:rsidR="007001AB" w:rsidRDefault="007001AB">
      <w:pPr>
        <w:rPr>
          <w:rFonts w:eastAsia="SimSun" w:cs="Times New Roman"/>
          <w:szCs w:val="24"/>
          <w:lang w:eastAsia="zh-CN"/>
        </w:rPr>
      </w:pPr>
    </w:p>
    <w:p w14:paraId="11222FE4" w14:textId="77777777" w:rsidR="007001AB" w:rsidRDefault="007001AB">
      <w:pPr>
        <w:rPr>
          <w:rFonts w:eastAsia="SimSun" w:cs="Times New Roman"/>
          <w:szCs w:val="24"/>
          <w:lang w:eastAsia="zh-CN"/>
        </w:rPr>
      </w:pPr>
    </w:p>
    <w:p w14:paraId="6793F32D" w14:textId="77777777" w:rsidR="007001AB" w:rsidRDefault="007001AB">
      <w:pPr>
        <w:rPr>
          <w:rFonts w:eastAsia="SimSun" w:cs="Times New Roman"/>
          <w:szCs w:val="24"/>
          <w:lang w:eastAsia="zh-CN"/>
        </w:rPr>
      </w:pPr>
    </w:p>
    <w:p w14:paraId="31E4EBC7" w14:textId="77777777" w:rsidR="007001AB" w:rsidRDefault="007001AB">
      <w:pPr>
        <w:rPr>
          <w:rFonts w:eastAsia="SimSun" w:cs="Times New Roman"/>
          <w:szCs w:val="24"/>
          <w:lang w:eastAsia="zh-CN"/>
        </w:rPr>
      </w:pPr>
    </w:p>
    <w:p w14:paraId="3635F062" w14:textId="77777777" w:rsidR="007001AB" w:rsidRDefault="007001AB">
      <w:pPr>
        <w:rPr>
          <w:rFonts w:eastAsia="SimSun" w:cs="Times New Roman"/>
          <w:szCs w:val="24"/>
          <w:lang w:eastAsia="zh-CN"/>
        </w:rPr>
      </w:pPr>
    </w:p>
    <w:p w14:paraId="4E53B731" w14:textId="77777777" w:rsidR="007001AB" w:rsidRDefault="007001AB">
      <w:pPr>
        <w:rPr>
          <w:rFonts w:eastAsia="SimSun" w:cs="Times New Roman"/>
          <w:szCs w:val="24"/>
          <w:lang w:eastAsia="zh-CN"/>
        </w:rPr>
      </w:pPr>
    </w:p>
    <w:p w14:paraId="7CA7B999" w14:textId="77777777" w:rsidR="007001AB" w:rsidRDefault="007001AB">
      <w:pPr>
        <w:rPr>
          <w:rFonts w:eastAsia="SimSun" w:cs="Times New Roman"/>
          <w:szCs w:val="24"/>
          <w:lang w:eastAsia="zh-CN"/>
        </w:rPr>
      </w:pPr>
    </w:p>
    <w:p w14:paraId="49882AE0" w14:textId="77777777" w:rsidR="007001AB" w:rsidRDefault="007001AB">
      <w:pPr>
        <w:rPr>
          <w:rFonts w:eastAsia="SimSun" w:cs="Times New Roman"/>
          <w:szCs w:val="24"/>
          <w:lang w:eastAsia="zh-CN"/>
        </w:rPr>
      </w:pPr>
    </w:p>
    <w:p w14:paraId="07E1BCCE" w14:textId="77777777" w:rsidR="007001AB" w:rsidRDefault="007001AB">
      <w:pPr>
        <w:rPr>
          <w:rFonts w:eastAsia="SimSun" w:cs="Times New Roman"/>
          <w:szCs w:val="24"/>
          <w:lang w:eastAsia="zh-CN"/>
        </w:rPr>
      </w:pPr>
    </w:p>
    <w:p w14:paraId="7A14CDC0" w14:textId="77777777" w:rsidR="007001AB" w:rsidRDefault="00000000">
      <w:pPr>
        <w:pStyle w:val="Heading2"/>
        <w:rPr>
          <w:rFonts w:eastAsia="SimSun"/>
          <w:lang w:eastAsia="zh-CN"/>
        </w:rPr>
      </w:pPr>
      <w:r>
        <w:rPr>
          <w:rFonts w:hint="eastAsia"/>
          <w:lang w:eastAsia="zh-CN"/>
        </w:rPr>
        <w:t>The histogram of total citations by top five authors</w:t>
      </w:r>
      <w:r>
        <w:rPr>
          <w:lang w:eastAsia="zh-CN"/>
        </w:rPr>
        <w:t>.</w:t>
      </w:r>
    </w:p>
    <w:p w14:paraId="0B263152" w14:textId="77777777" w:rsidR="007001AB" w:rsidRDefault="00000000">
      <w:pPr>
        <w:rPr>
          <w:rFonts w:eastAsia="SimSun" w:cs="Times New Roman"/>
          <w:szCs w:val="24"/>
          <w:lang w:eastAsia="zh-CN"/>
        </w:rPr>
      </w:pPr>
      <w:r>
        <w:rPr>
          <w:rFonts w:eastAsia="SimSun" w:cs="Times New Roman" w:hint="eastAsia"/>
          <w:szCs w:val="24"/>
          <w:lang w:eastAsia="zh-CN"/>
        </w:rPr>
        <w:t>To visually compare the citations of the top five authors with most publications</w:t>
      </w:r>
      <w:r>
        <w:rPr>
          <w:rFonts w:eastAsia="SimSun" w:cs="Times New Roman"/>
          <w:szCs w:val="24"/>
          <w:lang w:eastAsia="zh-CN"/>
        </w:rPr>
        <w:t xml:space="preserve">, </w:t>
      </w:r>
      <w:r>
        <w:rPr>
          <w:rFonts w:eastAsia="SimSun" w:cs="Times New Roman" w:hint="eastAsia"/>
          <w:szCs w:val="24"/>
          <w:lang w:eastAsia="zh-CN"/>
        </w:rPr>
        <w:t xml:space="preserve">a </w:t>
      </w:r>
      <w:r>
        <w:rPr>
          <w:rFonts w:eastAsia="SimSun" w:cs="Times New Roman"/>
          <w:szCs w:val="24"/>
          <w:lang w:eastAsia="zh-CN"/>
        </w:rPr>
        <w:t>histogram</w:t>
      </w:r>
      <w:r>
        <w:rPr>
          <w:rFonts w:eastAsia="SimSun" w:cs="Times New Roman" w:hint="eastAsia"/>
          <w:szCs w:val="24"/>
          <w:lang w:eastAsia="zh-CN"/>
        </w:rPr>
        <w:t xml:space="preserve"> was plotted as follows</w:t>
      </w:r>
      <w:r>
        <w:rPr>
          <w:rFonts w:eastAsia="SimSun" w:cs="Times New Roman"/>
          <w:szCs w:val="24"/>
          <w:lang w:eastAsia="zh-CN"/>
        </w:rPr>
        <w:t xml:space="preserve">. The results show that the articles from Sarkar, Nilanjan and Warren, Zachary are </w:t>
      </w:r>
      <w:r>
        <w:rPr>
          <w:rFonts w:eastAsia="SimSun" w:cs="Times New Roman" w:hint="eastAsia"/>
          <w:szCs w:val="24"/>
          <w:lang w:eastAsia="zh-CN"/>
        </w:rPr>
        <w:t>cited</w:t>
      </w:r>
      <w:r>
        <w:rPr>
          <w:rFonts w:eastAsia="SimSun" w:cs="Times New Roman"/>
          <w:szCs w:val="24"/>
          <w:lang w:eastAsia="zh-CN"/>
        </w:rPr>
        <w:t xml:space="preserve"> by more people.</w:t>
      </w:r>
      <w:r>
        <w:rPr>
          <w:rFonts w:eastAsia="SimSun" w:cs="Times New Roman" w:hint="eastAsia"/>
          <w:szCs w:val="24"/>
          <w:lang w:eastAsia="zh-CN"/>
        </w:rPr>
        <w:t xml:space="preserve"> The total citation of articles they published is 511 and 456, respectively.</w:t>
      </w:r>
    </w:p>
    <w:p w14:paraId="533EBFED" w14:textId="77777777" w:rsidR="007001AB" w:rsidRDefault="00000000">
      <w:pPr>
        <w:rPr>
          <w:rFonts w:eastAsia="SimSun" w:cs="Times New Roman"/>
          <w:szCs w:val="24"/>
          <w:lang w:eastAsia="zh-CN"/>
        </w:rPr>
      </w:pPr>
      <w:r>
        <w:rPr>
          <w:rFonts w:eastAsia="SimSun" w:cs="Times New Roman"/>
          <w:noProof/>
          <w:szCs w:val="24"/>
          <w:lang w:eastAsia="zh-CN"/>
        </w:rPr>
        <w:drawing>
          <wp:inline distT="0" distB="0" distL="0" distR="0" wp14:anchorId="41F0A4B4" wp14:editId="47EB6DC0">
            <wp:extent cx="6479540" cy="444754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tretch>
                      <a:fillRect/>
                    </a:stretch>
                  </pic:blipFill>
                  <pic:spPr>
                    <a:xfrm>
                      <a:off x="0" y="0"/>
                      <a:ext cx="6480000" cy="4447917"/>
                    </a:xfrm>
                    <a:prstGeom prst="rect">
                      <a:avLst/>
                    </a:prstGeom>
                  </pic:spPr>
                </pic:pic>
              </a:graphicData>
            </a:graphic>
          </wp:inline>
        </w:drawing>
      </w:r>
    </w:p>
    <w:p w14:paraId="2955B639" w14:textId="77777777" w:rsidR="007001AB" w:rsidRDefault="007001AB">
      <w:pPr>
        <w:jc w:val="center"/>
        <w:rPr>
          <w:rFonts w:eastAsia="SimSun" w:cs="Times New Roman"/>
          <w:szCs w:val="24"/>
          <w:lang w:eastAsia="zh-CN"/>
        </w:rPr>
      </w:pPr>
    </w:p>
    <w:p w14:paraId="583C7B5A" w14:textId="77777777" w:rsidR="007001AB" w:rsidRDefault="00000000">
      <w:pPr>
        <w:rPr>
          <w:rFonts w:eastAsia="SimSun" w:cs="Times New Roman"/>
          <w:szCs w:val="24"/>
          <w:lang w:eastAsia="zh-CN"/>
        </w:rPr>
      </w:pPr>
      <w:r>
        <w:rPr>
          <w:rFonts w:eastAsia="SimSun" w:cs="Times New Roman"/>
          <w:b/>
          <w:bCs/>
          <w:szCs w:val="24"/>
          <w:lang w:eastAsia="zh-CN"/>
        </w:rPr>
        <w:t>Figure 4.</w:t>
      </w:r>
      <w:r>
        <w:rPr>
          <w:rFonts w:eastAsia="SimSun" w:cs="Times New Roman"/>
          <w:szCs w:val="24"/>
          <w:lang w:eastAsia="zh-CN"/>
        </w:rPr>
        <w:t xml:space="preserve">  The number of citations of top</w:t>
      </w:r>
      <w:r>
        <w:rPr>
          <w:rFonts w:eastAsia="SimSun" w:cs="Times New Roman" w:hint="eastAsia"/>
          <w:szCs w:val="24"/>
          <w:lang w:eastAsia="zh-CN"/>
        </w:rPr>
        <w:t xml:space="preserve"> five</w:t>
      </w:r>
      <w:r>
        <w:rPr>
          <w:rFonts w:eastAsia="SimSun" w:cs="Times New Roman"/>
          <w:szCs w:val="24"/>
          <w:lang w:eastAsia="zh-CN"/>
        </w:rPr>
        <w:t xml:space="preserve"> authors.</w:t>
      </w:r>
    </w:p>
    <w:p w14:paraId="235512F3" w14:textId="77777777" w:rsidR="007001AB" w:rsidRDefault="007001AB">
      <w:pPr>
        <w:rPr>
          <w:rFonts w:eastAsia="SimSun" w:cs="Times New Roman"/>
          <w:szCs w:val="24"/>
          <w:lang w:eastAsia="zh-CN"/>
        </w:rPr>
      </w:pPr>
    </w:p>
    <w:p w14:paraId="11C4B34C" w14:textId="77777777" w:rsidR="007001AB" w:rsidRDefault="007001AB">
      <w:pPr>
        <w:rPr>
          <w:rFonts w:eastAsia="SimSun" w:cs="Times New Roman"/>
          <w:szCs w:val="24"/>
          <w:lang w:eastAsia="zh-CN"/>
        </w:rPr>
      </w:pPr>
    </w:p>
    <w:p w14:paraId="421F14DE" w14:textId="77777777" w:rsidR="007001AB" w:rsidRDefault="007001AB">
      <w:pPr>
        <w:rPr>
          <w:rFonts w:eastAsia="SimSun" w:cs="Times New Roman"/>
          <w:szCs w:val="24"/>
          <w:lang w:eastAsia="zh-CN"/>
        </w:rPr>
      </w:pPr>
    </w:p>
    <w:p w14:paraId="3D707392" w14:textId="77777777" w:rsidR="007001AB" w:rsidRDefault="007001AB">
      <w:pPr>
        <w:rPr>
          <w:rFonts w:eastAsia="SimSun" w:cs="Times New Roman"/>
          <w:szCs w:val="24"/>
          <w:lang w:eastAsia="zh-CN"/>
        </w:rPr>
      </w:pPr>
    </w:p>
    <w:p w14:paraId="1E0E8999" w14:textId="77777777" w:rsidR="007001AB" w:rsidRDefault="007001AB">
      <w:pPr>
        <w:rPr>
          <w:rFonts w:eastAsia="SimSun" w:cs="Times New Roman"/>
          <w:szCs w:val="24"/>
          <w:lang w:eastAsia="zh-CN"/>
        </w:rPr>
      </w:pPr>
    </w:p>
    <w:p w14:paraId="2EC17917" w14:textId="77777777" w:rsidR="007001AB" w:rsidRDefault="007001AB">
      <w:pPr>
        <w:rPr>
          <w:rFonts w:eastAsia="SimSun" w:cs="Times New Roman"/>
          <w:szCs w:val="24"/>
          <w:lang w:eastAsia="zh-CN"/>
        </w:rPr>
      </w:pPr>
    </w:p>
    <w:p w14:paraId="4F4F3E46" w14:textId="77777777" w:rsidR="007001AB" w:rsidRDefault="007001AB">
      <w:pPr>
        <w:rPr>
          <w:rFonts w:eastAsia="SimSun" w:cs="Times New Roman"/>
          <w:szCs w:val="24"/>
          <w:lang w:eastAsia="zh-CN"/>
        </w:rPr>
      </w:pPr>
    </w:p>
    <w:p w14:paraId="2E14D1E2" w14:textId="77777777" w:rsidR="007001AB" w:rsidRDefault="00000000">
      <w:pPr>
        <w:pStyle w:val="Heading2"/>
        <w:rPr>
          <w:rFonts w:eastAsia="SimSun"/>
          <w:lang w:eastAsia="zh-CN"/>
        </w:rPr>
      </w:pPr>
      <w:r>
        <w:rPr>
          <w:lang w:eastAsia="zh-CN"/>
        </w:rPr>
        <w:t>The histogram of H-index per</w:t>
      </w:r>
      <w:r>
        <w:rPr>
          <w:rFonts w:hint="eastAsia"/>
          <w:lang w:eastAsia="zh-CN"/>
        </w:rPr>
        <w:t xml:space="preserve"> </w:t>
      </w:r>
      <w:r>
        <w:rPr>
          <w:lang w:eastAsia="zh-CN"/>
        </w:rPr>
        <w:t>2-year by top five authors.</w:t>
      </w:r>
    </w:p>
    <w:p w14:paraId="6FC48565" w14:textId="77777777" w:rsidR="007001AB" w:rsidRDefault="00000000">
      <w:pPr>
        <w:rPr>
          <w:rFonts w:eastAsia="SimSun" w:cs="Times New Roman"/>
          <w:szCs w:val="24"/>
          <w:lang w:eastAsia="zh-CN"/>
        </w:rPr>
      </w:pPr>
      <w:r>
        <w:rPr>
          <w:rFonts w:eastAsia="SimSun" w:cs="Times New Roman" w:hint="eastAsia"/>
          <w:szCs w:val="24"/>
          <w:lang w:eastAsia="zh-CN"/>
        </w:rPr>
        <w:t>In order to visually compare the academic influence of the top five authors with most publications</w:t>
      </w:r>
      <w:r>
        <w:rPr>
          <w:rFonts w:eastAsia="SimSun" w:cs="Times New Roman"/>
          <w:szCs w:val="24"/>
          <w:lang w:eastAsia="zh-CN"/>
        </w:rPr>
        <w:t xml:space="preserve">, </w:t>
      </w:r>
      <w:r>
        <w:rPr>
          <w:rFonts w:eastAsia="SimSun" w:cs="Times New Roman" w:hint="eastAsia"/>
          <w:szCs w:val="24"/>
          <w:lang w:eastAsia="zh-CN"/>
        </w:rPr>
        <w:t xml:space="preserve">a </w:t>
      </w:r>
      <w:r>
        <w:rPr>
          <w:rFonts w:eastAsia="SimSun" w:cs="Times New Roman"/>
          <w:szCs w:val="24"/>
          <w:lang w:eastAsia="zh-CN"/>
        </w:rPr>
        <w:t>histogram</w:t>
      </w:r>
      <w:r>
        <w:rPr>
          <w:rFonts w:eastAsia="SimSun" w:cs="Times New Roman" w:hint="eastAsia"/>
          <w:szCs w:val="24"/>
          <w:lang w:eastAsia="zh-CN"/>
        </w:rPr>
        <w:t xml:space="preserve"> was plotted as follows</w:t>
      </w:r>
      <w:r>
        <w:rPr>
          <w:rFonts w:eastAsia="SimSun" w:cs="Times New Roman"/>
          <w:szCs w:val="24"/>
          <w:lang w:eastAsia="zh-CN"/>
        </w:rPr>
        <w:t xml:space="preserve">. </w:t>
      </w:r>
      <w:r>
        <w:rPr>
          <w:rFonts w:eastAsia="SimSun" w:cs="Times New Roman" w:hint="eastAsia"/>
          <w:szCs w:val="24"/>
          <w:lang w:eastAsia="zh-CN"/>
        </w:rPr>
        <w:t>Among them, Warren, Zachary had the highest H-index in 2017-2018, at 7. It</w:t>
      </w:r>
      <w:r>
        <w:rPr>
          <w:rFonts w:eastAsia="SimSun" w:cs="Times New Roman"/>
          <w:szCs w:val="24"/>
          <w:lang w:eastAsia="zh-CN"/>
        </w:rPr>
        <w:t xml:space="preserve"> shows that Warren, Zachary's academic achievements in </w:t>
      </w:r>
      <w:r>
        <w:rPr>
          <w:rFonts w:eastAsia="SimSun" w:cs="Times New Roman" w:hint="eastAsia"/>
          <w:szCs w:val="24"/>
          <w:lang w:eastAsia="zh-CN"/>
        </w:rPr>
        <w:t>these two years</w:t>
      </w:r>
      <w:r>
        <w:rPr>
          <w:rFonts w:eastAsia="SimSun" w:cs="Times New Roman"/>
          <w:szCs w:val="24"/>
          <w:lang w:eastAsia="zh-CN"/>
        </w:rPr>
        <w:t xml:space="preserve"> were more outstanding and had more reference value.</w:t>
      </w:r>
    </w:p>
    <w:p w14:paraId="613E59AB" w14:textId="77777777" w:rsidR="007001AB" w:rsidRDefault="00000000">
      <w:pPr>
        <w:rPr>
          <w:rFonts w:eastAsia="SimSun" w:cs="Times New Roman"/>
          <w:szCs w:val="24"/>
          <w:lang w:eastAsia="zh-CN"/>
        </w:rPr>
      </w:pPr>
      <w:r>
        <w:rPr>
          <w:rFonts w:eastAsia="SimSun" w:cs="Times New Roman"/>
          <w:noProof/>
          <w:szCs w:val="24"/>
          <w:lang w:eastAsia="zh-CN"/>
        </w:rPr>
        <w:drawing>
          <wp:inline distT="0" distB="0" distL="0" distR="0" wp14:anchorId="2DDE28DB" wp14:editId="3ED225B0">
            <wp:extent cx="6479540" cy="501904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stretch>
                      <a:fillRect/>
                    </a:stretch>
                  </pic:blipFill>
                  <pic:spPr>
                    <a:xfrm>
                      <a:off x="0" y="0"/>
                      <a:ext cx="6480000" cy="5019233"/>
                    </a:xfrm>
                    <a:prstGeom prst="rect">
                      <a:avLst/>
                    </a:prstGeom>
                  </pic:spPr>
                </pic:pic>
              </a:graphicData>
            </a:graphic>
          </wp:inline>
        </w:drawing>
      </w:r>
    </w:p>
    <w:p w14:paraId="3002D734" w14:textId="77777777" w:rsidR="007001AB" w:rsidRDefault="00000000">
      <w:pPr>
        <w:spacing w:before="240"/>
        <w:rPr>
          <w:rFonts w:eastAsia="SimSun"/>
          <w:lang w:eastAsia="zh-CN"/>
        </w:rPr>
      </w:pPr>
      <w:r>
        <w:rPr>
          <w:rFonts w:eastAsia="SimSun"/>
          <w:b/>
          <w:bCs/>
          <w:lang w:eastAsia="zh-CN"/>
        </w:rPr>
        <w:t xml:space="preserve">Figure 5. </w:t>
      </w:r>
      <w:r>
        <w:rPr>
          <w:rFonts w:eastAsia="SimSun"/>
          <w:lang w:eastAsia="zh-CN"/>
        </w:rPr>
        <w:t xml:space="preserve">  The H-index per</w:t>
      </w:r>
      <w:r>
        <w:rPr>
          <w:rFonts w:eastAsia="SimSun" w:hint="eastAsia"/>
          <w:lang w:eastAsia="zh-CN"/>
        </w:rPr>
        <w:t xml:space="preserve"> </w:t>
      </w:r>
      <w:r>
        <w:rPr>
          <w:rFonts w:eastAsia="SimSun"/>
          <w:lang w:eastAsia="zh-CN"/>
        </w:rPr>
        <w:t>2-year of the top</w:t>
      </w:r>
      <w:r>
        <w:rPr>
          <w:rFonts w:eastAsia="SimSun" w:hint="eastAsia"/>
          <w:lang w:eastAsia="zh-CN"/>
        </w:rPr>
        <w:t xml:space="preserve"> five</w:t>
      </w:r>
      <w:r>
        <w:rPr>
          <w:rFonts w:eastAsia="SimSun"/>
          <w:lang w:eastAsia="zh-CN"/>
        </w:rPr>
        <w:t xml:space="preserve"> authors from 2002-2022.</w:t>
      </w:r>
    </w:p>
    <w:p w14:paraId="7806B6CF" w14:textId="77777777" w:rsidR="007001AB" w:rsidRDefault="007001AB">
      <w:pPr>
        <w:spacing w:before="240"/>
        <w:rPr>
          <w:rFonts w:eastAsia="SimSun"/>
          <w:lang w:eastAsia="zh-CN"/>
        </w:rPr>
      </w:pPr>
    </w:p>
    <w:p w14:paraId="34A029FF" w14:textId="77777777" w:rsidR="007001AB" w:rsidRDefault="007001AB">
      <w:pPr>
        <w:spacing w:before="240"/>
        <w:rPr>
          <w:rFonts w:eastAsia="SimSun"/>
          <w:lang w:eastAsia="zh-CN"/>
        </w:rPr>
      </w:pPr>
    </w:p>
    <w:p w14:paraId="7F77ECC8" w14:textId="77777777" w:rsidR="007001AB" w:rsidRDefault="007001AB">
      <w:pPr>
        <w:spacing w:before="240"/>
        <w:rPr>
          <w:rFonts w:eastAsia="SimSun"/>
          <w:lang w:eastAsia="zh-CN"/>
        </w:rPr>
      </w:pPr>
    </w:p>
    <w:p w14:paraId="36C3A9FF" w14:textId="77777777" w:rsidR="007001AB" w:rsidRDefault="007001AB">
      <w:pPr>
        <w:spacing w:before="240"/>
        <w:rPr>
          <w:rFonts w:eastAsia="SimSun"/>
          <w:lang w:eastAsia="zh-CN"/>
        </w:rPr>
      </w:pPr>
    </w:p>
    <w:p w14:paraId="0B5D6080" w14:textId="77777777" w:rsidR="007001AB" w:rsidRDefault="007001AB">
      <w:pPr>
        <w:spacing w:before="240"/>
        <w:rPr>
          <w:rFonts w:eastAsia="SimSun"/>
          <w:lang w:eastAsia="zh-CN"/>
        </w:rPr>
      </w:pPr>
    </w:p>
    <w:p w14:paraId="184BBF35" w14:textId="77777777" w:rsidR="007001AB" w:rsidRDefault="00000000">
      <w:pPr>
        <w:pStyle w:val="Heading2"/>
        <w:rPr>
          <w:lang w:eastAsia="zh-CN"/>
        </w:rPr>
      </w:pPr>
      <w:r>
        <w:rPr>
          <w:rFonts w:hint="eastAsia"/>
          <w:lang w:eastAsia="zh-CN"/>
        </w:rPr>
        <w:t>T</w:t>
      </w:r>
      <w:r>
        <w:rPr>
          <w:lang w:eastAsia="zh-CN"/>
        </w:rPr>
        <w:t>he co-occurrence map of the references.</w:t>
      </w:r>
    </w:p>
    <w:p w14:paraId="2CF30A47" w14:textId="77777777" w:rsidR="007001AB" w:rsidRDefault="00000000">
      <w:pPr>
        <w:spacing w:before="240"/>
        <w:rPr>
          <w:rFonts w:eastAsia="SimSun"/>
          <w:lang w:eastAsia="zh-CN"/>
        </w:rPr>
      </w:pPr>
      <w:r>
        <w:rPr>
          <w:rFonts w:eastAsia="SimSun" w:cs="SimSun" w:hint="eastAsia"/>
          <w:lang w:eastAsia="zh-CN"/>
        </w:rPr>
        <w:t>T</w:t>
      </w:r>
      <w:r>
        <w:rPr>
          <w:rFonts w:eastAsia="SimSun" w:cs="SimSun"/>
          <w:lang w:eastAsia="zh-CN"/>
        </w:rPr>
        <w:t xml:space="preserve">o visually analyze the relevant data of the references and explore the possible potential correlation, CiteSpace software was used to draw the co-occurrence map of the references with centralized representation. The result shows that the top </w:t>
      </w:r>
      <w:r>
        <w:rPr>
          <w:rFonts w:eastAsia="SimSun" w:cs="SimSun" w:hint="eastAsia"/>
          <w:lang w:eastAsia="zh-CN"/>
        </w:rPr>
        <w:t>five</w:t>
      </w:r>
      <w:r>
        <w:rPr>
          <w:rFonts w:eastAsia="SimSun" w:cs="SimSun"/>
          <w:lang w:eastAsia="zh-CN"/>
        </w:rPr>
        <w:t xml:space="preserve"> articles with frequency were published by</w:t>
      </w:r>
      <w:r>
        <w:rPr>
          <w:rFonts w:eastAsia="SimSun" w:cs="SimSun" w:hint="eastAsia"/>
          <w:lang w:eastAsia="zh-CN"/>
        </w:rPr>
        <w:t xml:space="preserve"> </w:t>
      </w:r>
      <w:r>
        <w:rPr>
          <w:rFonts w:hint="eastAsia"/>
        </w:rPr>
        <w:t>American Psychiatric Association</w:t>
      </w:r>
      <w:r>
        <w:rPr>
          <w:rFonts w:eastAsia="SimSun" w:hint="eastAsia"/>
          <w:lang w:eastAsia="zh-CN"/>
        </w:rPr>
        <w:t xml:space="preserve"> in 2013 (86),</w:t>
      </w:r>
      <w:r>
        <w:rPr>
          <w:rFonts w:eastAsia="SimSun" w:cs="SimSun"/>
          <w:lang w:eastAsia="zh-CN"/>
        </w:rPr>
        <w:t xml:space="preserve"> Scassellati, Brian in 2012</w:t>
      </w:r>
      <w:r>
        <w:rPr>
          <w:rFonts w:eastAsia="SimSun" w:cs="SimSun" w:hint="eastAsia"/>
          <w:lang w:eastAsia="zh-CN"/>
        </w:rPr>
        <w:t xml:space="preserve"> (73)</w:t>
      </w:r>
      <w:r>
        <w:rPr>
          <w:rFonts w:eastAsia="SimSun" w:cs="SimSun"/>
          <w:lang w:eastAsia="zh-CN"/>
        </w:rPr>
        <w:t>, Diehl, Joshua J in 2012</w:t>
      </w:r>
      <w:r>
        <w:rPr>
          <w:rFonts w:eastAsia="SimSun" w:cs="SimSun" w:hint="eastAsia"/>
          <w:lang w:eastAsia="zh-CN"/>
        </w:rPr>
        <w:t xml:space="preserve"> (67)</w:t>
      </w:r>
      <w:r>
        <w:rPr>
          <w:rFonts w:eastAsia="SimSun" w:cs="SimSun"/>
          <w:lang w:eastAsia="zh-CN"/>
        </w:rPr>
        <w:t>, Catherine Lord in 2000</w:t>
      </w:r>
      <w:r>
        <w:rPr>
          <w:rFonts w:eastAsia="SimSun" w:cs="SimSun" w:hint="eastAsia"/>
          <w:lang w:eastAsia="zh-CN"/>
        </w:rPr>
        <w:t xml:space="preserve"> (42)</w:t>
      </w:r>
      <w:r>
        <w:rPr>
          <w:rFonts w:eastAsia="SimSun" w:cs="SimSun"/>
          <w:lang w:eastAsia="zh-CN"/>
        </w:rPr>
        <w:t>,</w:t>
      </w:r>
      <w:r>
        <w:rPr>
          <w:rFonts w:eastAsia="SimSun" w:cs="SimSun" w:hint="eastAsia"/>
          <w:lang w:eastAsia="zh-CN"/>
        </w:rPr>
        <w:t xml:space="preserve"> and</w:t>
      </w:r>
      <w:r>
        <w:rPr>
          <w:rFonts w:eastAsia="SimSun" w:cs="SimSun"/>
          <w:lang w:eastAsia="zh-CN"/>
        </w:rPr>
        <w:t xml:space="preserve"> John - John Cabibihan in 2013</w:t>
      </w:r>
      <w:r>
        <w:rPr>
          <w:rFonts w:eastAsia="SimSun" w:cs="SimSun" w:hint="eastAsia"/>
          <w:lang w:eastAsia="zh-CN"/>
        </w:rPr>
        <w:t xml:space="preserve"> (42)</w:t>
      </w:r>
      <w:r>
        <w:rPr>
          <w:rFonts w:eastAsia="SimSun" w:cs="SimSun"/>
          <w:lang w:eastAsia="zh-CN"/>
        </w:rPr>
        <w:t xml:space="preserve">. </w:t>
      </w:r>
      <w:r>
        <w:rPr>
          <w:rFonts w:eastAsia="SimSun" w:cs="SimSun" w:hint="eastAsia"/>
          <w:lang w:eastAsia="zh-CN"/>
        </w:rPr>
        <w:t>In these several with the highest cited references, there is no purple ring, indicating that their centrality is insufficient and the connection is not close enough.</w:t>
      </w:r>
    </w:p>
    <w:p w14:paraId="02DE1E36" w14:textId="77777777" w:rsidR="007001AB" w:rsidRDefault="00000000">
      <w:pPr>
        <w:spacing w:before="240"/>
        <w:jc w:val="center"/>
        <w:rPr>
          <w:rFonts w:eastAsia="SimSun"/>
          <w:lang w:eastAsia="zh-CN"/>
        </w:rPr>
      </w:pPr>
      <w:r>
        <w:rPr>
          <w:rFonts w:eastAsia="SimSun"/>
          <w:noProof/>
          <w:lang w:eastAsia="zh-CN"/>
        </w:rPr>
        <w:drawing>
          <wp:inline distT="0" distB="0" distL="0" distR="0" wp14:anchorId="1EFC9965" wp14:editId="5B9583F8">
            <wp:extent cx="6519545" cy="3825240"/>
            <wp:effectExtent l="0" t="0" r="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4"/>
                    <a:stretch>
                      <a:fillRect/>
                    </a:stretch>
                  </pic:blipFill>
                  <pic:spPr>
                    <a:xfrm>
                      <a:off x="0" y="0"/>
                      <a:ext cx="6530954" cy="3831601"/>
                    </a:xfrm>
                    <a:prstGeom prst="rect">
                      <a:avLst/>
                    </a:prstGeom>
                  </pic:spPr>
                </pic:pic>
              </a:graphicData>
            </a:graphic>
          </wp:inline>
        </w:drawing>
      </w:r>
    </w:p>
    <w:p w14:paraId="1E39BDFC" w14:textId="77777777" w:rsidR="007001AB" w:rsidRDefault="00000000">
      <w:pPr>
        <w:spacing w:before="240"/>
        <w:rPr>
          <w:rFonts w:eastAsia="SimSun"/>
          <w:lang w:eastAsia="zh-CN"/>
        </w:rPr>
      </w:pPr>
      <w:r>
        <w:rPr>
          <w:rFonts w:eastAsia="SimSun" w:hint="eastAsia"/>
          <w:b/>
          <w:bCs/>
          <w:lang w:eastAsia="zh-CN"/>
        </w:rPr>
        <w:t>Figure</w:t>
      </w:r>
      <w:r>
        <w:rPr>
          <w:rFonts w:eastAsia="SimSun"/>
          <w:b/>
          <w:bCs/>
          <w:lang w:eastAsia="zh-CN"/>
        </w:rPr>
        <w:t xml:space="preserve"> 6 </w:t>
      </w:r>
      <w:r>
        <w:rPr>
          <w:rFonts w:eastAsia="SimSun"/>
          <w:lang w:eastAsia="zh-CN"/>
        </w:rPr>
        <w:t>The citation network of reference related to DTx on ASD.</w:t>
      </w:r>
    </w:p>
    <w:p w14:paraId="283A2127" w14:textId="77777777" w:rsidR="007001AB" w:rsidRDefault="007001AB">
      <w:pPr>
        <w:spacing w:before="240"/>
        <w:rPr>
          <w:rFonts w:eastAsia="SimSun"/>
          <w:lang w:eastAsia="zh-CN"/>
        </w:rPr>
      </w:pPr>
    </w:p>
    <w:p w14:paraId="59168CEA" w14:textId="77777777" w:rsidR="007001AB" w:rsidRDefault="007001AB">
      <w:pPr>
        <w:spacing w:before="240"/>
        <w:rPr>
          <w:rFonts w:eastAsia="SimSun"/>
          <w:lang w:eastAsia="zh-CN"/>
        </w:rPr>
      </w:pPr>
    </w:p>
    <w:p w14:paraId="5128CC3E" w14:textId="77777777" w:rsidR="007001AB" w:rsidRDefault="007001AB">
      <w:pPr>
        <w:spacing w:before="240"/>
        <w:rPr>
          <w:rFonts w:eastAsia="SimSun"/>
          <w:lang w:eastAsia="zh-CN"/>
        </w:rPr>
      </w:pPr>
    </w:p>
    <w:p w14:paraId="25303B32" w14:textId="77777777" w:rsidR="007001AB" w:rsidRDefault="007001AB">
      <w:pPr>
        <w:spacing w:before="240"/>
        <w:rPr>
          <w:rFonts w:eastAsia="SimSun"/>
          <w:lang w:eastAsia="zh-CN"/>
        </w:rPr>
      </w:pPr>
    </w:p>
    <w:p w14:paraId="465BAA61" w14:textId="77777777" w:rsidR="007001AB" w:rsidRDefault="007001AB">
      <w:pPr>
        <w:spacing w:before="240"/>
        <w:rPr>
          <w:rFonts w:eastAsia="SimSun"/>
          <w:lang w:eastAsia="zh-CN"/>
        </w:rPr>
      </w:pPr>
    </w:p>
    <w:p w14:paraId="45A43470" w14:textId="77777777" w:rsidR="007001AB" w:rsidRDefault="007001AB">
      <w:pPr>
        <w:spacing w:before="240"/>
        <w:rPr>
          <w:rFonts w:eastAsia="SimSun"/>
          <w:lang w:eastAsia="zh-CN"/>
        </w:rPr>
      </w:pPr>
    </w:p>
    <w:p w14:paraId="477C876D" w14:textId="77777777" w:rsidR="007001AB" w:rsidRDefault="00000000">
      <w:pPr>
        <w:pStyle w:val="Heading2"/>
        <w:rPr>
          <w:rFonts w:eastAsia="SimSun"/>
          <w:lang w:eastAsia="zh-CN"/>
        </w:rPr>
      </w:pPr>
      <w:r>
        <w:rPr>
          <w:lang w:eastAsia="zh-CN"/>
        </w:rPr>
        <w:t>Flow chart of bibliometrics analysis.</w:t>
      </w:r>
    </w:p>
    <w:p w14:paraId="0F64392B" w14:textId="77777777" w:rsidR="007001AB" w:rsidRDefault="00000000">
      <w:pPr>
        <w:spacing w:before="240"/>
        <w:rPr>
          <w:rFonts w:eastAsia="SimSun"/>
          <w:lang w:eastAsia="zh-CN"/>
        </w:rPr>
      </w:pPr>
      <w:r>
        <w:rPr>
          <w:rFonts w:eastAsia="SimSun"/>
          <w:lang w:eastAsia="zh-CN"/>
        </w:rPr>
        <w:lastRenderedPageBreak/>
        <w:t xml:space="preserve">In order to get a clearer knowledge of the current research subjects linked to DTx on ASD, CiteSpace software was used to draw the cluster map of keywords. The top six clusters of keywords </w:t>
      </w:r>
      <w:r>
        <w:rPr>
          <w:rFonts w:eastAsia="SimSun" w:hint="eastAsia"/>
          <w:lang w:eastAsia="zh-CN"/>
        </w:rPr>
        <w:t>are</w:t>
      </w:r>
      <w:r>
        <w:rPr>
          <w:rFonts w:eastAsia="SimSun"/>
          <w:lang w:eastAsia="zh-CN"/>
        </w:rPr>
        <w:t xml:space="preserve"> "deficit", "affective computing", "face recognition", "student", "autism spectrum disorder" and "scale".</w:t>
      </w:r>
    </w:p>
    <w:p w14:paraId="12F1CE90" w14:textId="77777777" w:rsidR="007001AB" w:rsidRDefault="00000000">
      <w:pPr>
        <w:spacing w:before="240"/>
        <w:rPr>
          <w:rFonts w:eastAsia="SimSun"/>
          <w:lang w:eastAsia="zh-CN"/>
        </w:rPr>
      </w:pPr>
      <w:r>
        <w:rPr>
          <w:rFonts w:eastAsia="SimSun"/>
          <w:noProof/>
          <w:lang w:eastAsia="zh-CN"/>
        </w:rPr>
        <w:drawing>
          <wp:inline distT="0" distB="0" distL="0" distR="0" wp14:anchorId="11F4977D" wp14:editId="6F645A71">
            <wp:extent cx="6479540" cy="3660775"/>
            <wp:effectExtent l="0" t="0" r="12700" b="1206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5"/>
                    <a:stretch>
                      <a:fillRect/>
                    </a:stretch>
                  </pic:blipFill>
                  <pic:spPr>
                    <a:xfrm>
                      <a:off x="0" y="0"/>
                      <a:ext cx="6480000" cy="3661197"/>
                    </a:xfrm>
                    <a:prstGeom prst="rect">
                      <a:avLst/>
                    </a:prstGeom>
                  </pic:spPr>
                </pic:pic>
              </a:graphicData>
            </a:graphic>
          </wp:inline>
        </w:drawing>
      </w:r>
    </w:p>
    <w:p w14:paraId="618E16AB" w14:textId="77777777" w:rsidR="007001AB" w:rsidRDefault="00000000">
      <w:pPr>
        <w:spacing w:before="240"/>
        <w:rPr>
          <w:rFonts w:eastAsia="SimSun"/>
          <w:lang w:eastAsia="zh-CN"/>
        </w:rPr>
      </w:pPr>
      <w:r>
        <w:rPr>
          <w:rFonts w:eastAsia="SimSun"/>
          <w:b/>
          <w:bCs/>
          <w:lang w:eastAsia="zh-CN"/>
        </w:rPr>
        <w:t>Figure 7</w:t>
      </w:r>
      <w:r>
        <w:rPr>
          <w:rFonts w:eastAsia="SimSun"/>
          <w:lang w:eastAsia="zh-CN"/>
        </w:rPr>
        <w:t xml:space="preserve"> The cluster map of keywords related to DTx on ASD.</w:t>
      </w:r>
    </w:p>
    <w:p w14:paraId="23088C58" w14:textId="77777777" w:rsidR="007001AB" w:rsidRDefault="007001AB">
      <w:pPr>
        <w:spacing w:before="240"/>
        <w:rPr>
          <w:rFonts w:eastAsia="SimSun"/>
          <w:lang w:eastAsia="zh-CN"/>
        </w:rPr>
      </w:pPr>
    </w:p>
    <w:p w14:paraId="19FCC6DD" w14:textId="77777777" w:rsidR="007001AB" w:rsidRDefault="007001AB">
      <w:pPr>
        <w:spacing w:before="240"/>
        <w:rPr>
          <w:rFonts w:eastAsia="SimSun"/>
          <w:lang w:eastAsia="zh-CN"/>
        </w:rPr>
      </w:pPr>
    </w:p>
    <w:p w14:paraId="1165DD49" w14:textId="77777777" w:rsidR="007001AB" w:rsidRDefault="007001AB">
      <w:pPr>
        <w:spacing w:before="240"/>
        <w:rPr>
          <w:rFonts w:eastAsia="SimSun"/>
          <w:lang w:eastAsia="zh-CN"/>
        </w:rPr>
      </w:pPr>
    </w:p>
    <w:p w14:paraId="0BE6FA90" w14:textId="77777777" w:rsidR="007001AB" w:rsidRDefault="007001AB">
      <w:pPr>
        <w:spacing w:before="240"/>
        <w:rPr>
          <w:rFonts w:eastAsia="SimSun"/>
          <w:lang w:eastAsia="zh-CN"/>
        </w:rPr>
      </w:pPr>
    </w:p>
    <w:p w14:paraId="37270CE7" w14:textId="77777777" w:rsidR="007001AB" w:rsidRDefault="007001AB">
      <w:pPr>
        <w:spacing w:before="240"/>
        <w:rPr>
          <w:rFonts w:eastAsia="SimSun"/>
          <w:lang w:eastAsia="zh-CN"/>
        </w:rPr>
      </w:pPr>
    </w:p>
    <w:p w14:paraId="7026C24C" w14:textId="77777777" w:rsidR="007001AB" w:rsidRDefault="007001AB">
      <w:pPr>
        <w:spacing w:before="240"/>
        <w:rPr>
          <w:rFonts w:eastAsia="SimSun"/>
          <w:lang w:eastAsia="zh-CN"/>
        </w:rPr>
      </w:pPr>
    </w:p>
    <w:p w14:paraId="19F8C949" w14:textId="77777777" w:rsidR="007001AB" w:rsidRDefault="007001AB">
      <w:pPr>
        <w:spacing w:before="240"/>
        <w:rPr>
          <w:rFonts w:eastAsia="SimSun"/>
          <w:lang w:eastAsia="zh-CN"/>
        </w:rPr>
      </w:pPr>
    </w:p>
    <w:p w14:paraId="784EA9BE" w14:textId="77777777" w:rsidR="007001AB" w:rsidRDefault="007001AB">
      <w:pPr>
        <w:spacing w:before="240"/>
        <w:rPr>
          <w:rFonts w:eastAsia="SimSun"/>
          <w:lang w:eastAsia="zh-CN"/>
        </w:rPr>
      </w:pPr>
    </w:p>
    <w:p w14:paraId="7CD2CF03" w14:textId="77777777" w:rsidR="007001AB" w:rsidRDefault="007001AB">
      <w:pPr>
        <w:spacing w:before="240"/>
        <w:rPr>
          <w:rFonts w:eastAsia="SimSun"/>
          <w:lang w:eastAsia="zh-CN"/>
        </w:rPr>
      </w:pPr>
    </w:p>
    <w:p w14:paraId="3E5CA2FF" w14:textId="77777777" w:rsidR="007001AB" w:rsidRDefault="00000000">
      <w:pPr>
        <w:numPr>
          <w:ilvl w:val="0"/>
          <w:numId w:val="1"/>
        </w:numPr>
        <w:spacing w:before="240"/>
        <w:ind w:left="0" w:firstLine="0"/>
        <w:outlineLvl w:val="0"/>
        <w:rPr>
          <w:rFonts w:eastAsia="SimSun"/>
          <w:lang w:eastAsia="zh-CN"/>
        </w:rPr>
      </w:pPr>
      <w:r>
        <w:rPr>
          <w:rFonts w:eastAsia="Cambria" w:cs="Times New Roman"/>
          <w:b/>
          <w:szCs w:val="24"/>
        </w:rPr>
        <w:t xml:space="preserve">Supplementary Tables </w:t>
      </w:r>
    </w:p>
    <w:p w14:paraId="02E5E2B0" w14:textId="77777777" w:rsidR="007001AB" w:rsidRDefault="00000000">
      <w:pPr>
        <w:numPr>
          <w:ilvl w:val="1"/>
          <w:numId w:val="1"/>
        </w:numPr>
        <w:spacing w:before="240" w:after="200"/>
        <w:outlineLvl w:val="1"/>
        <w:rPr>
          <w:rFonts w:eastAsia="Cambria" w:cs="Times New Roman"/>
          <w:b/>
          <w:szCs w:val="24"/>
        </w:rPr>
      </w:pPr>
      <w:r>
        <w:rPr>
          <w:rFonts w:eastAsia="Cambria" w:cs="Times New Roman"/>
          <w:b/>
          <w:szCs w:val="24"/>
        </w:rPr>
        <w:lastRenderedPageBreak/>
        <w:t xml:space="preserve">Search queries. </w:t>
      </w:r>
    </w:p>
    <w:p w14:paraId="48362971" w14:textId="77777777" w:rsidR="007001AB" w:rsidRDefault="00000000">
      <w:pPr>
        <w:jc w:val="center"/>
        <w:rPr>
          <w:rFonts w:eastAsia="Calibri" w:cs="Times New Roman"/>
          <w:szCs w:val="24"/>
          <w:lang w:eastAsia="zh-CN"/>
        </w:rPr>
      </w:pPr>
      <w:r>
        <w:rPr>
          <w:b/>
          <w:bCs/>
        </w:rPr>
        <w:t>Table 1</w:t>
      </w:r>
      <w:r>
        <w:t xml:space="preserve"> Search queries.</w:t>
      </w:r>
    </w:p>
    <w:tbl>
      <w:tblPr>
        <w:tblStyle w:val="TableGrid"/>
        <w:tblW w:w="8818" w:type="dxa"/>
        <w:tblInd w:w="66"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710"/>
        <w:gridCol w:w="1035"/>
        <w:gridCol w:w="7073"/>
      </w:tblGrid>
      <w:tr w:rsidR="007001AB" w14:paraId="12396E1E" w14:textId="77777777">
        <w:trPr>
          <w:trHeight w:val="349"/>
        </w:trPr>
        <w:tc>
          <w:tcPr>
            <w:tcW w:w="710" w:type="dxa"/>
            <w:tcBorders>
              <w:top w:val="single" w:sz="12" w:space="0" w:color="auto"/>
              <w:left w:val="nil"/>
              <w:bottom w:val="single" w:sz="6" w:space="0" w:color="auto"/>
              <w:right w:val="nil"/>
            </w:tcBorders>
            <w:shd w:val="clear" w:color="auto" w:fill="9CC2E5"/>
          </w:tcPr>
          <w:p w14:paraId="60E0B409" w14:textId="77777777" w:rsidR="007001AB" w:rsidRDefault="00000000">
            <w:pPr>
              <w:jc w:val="center"/>
              <w:rPr>
                <w:rFonts w:asciiTheme="majorHAnsi" w:hAnsiTheme="majorHAnsi"/>
                <w:b/>
                <w:bCs/>
              </w:rPr>
            </w:pPr>
            <w:r>
              <w:rPr>
                <w:rFonts w:asciiTheme="majorHAnsi" w:hAnsiTheme="majorHAnsi"/>
                <w:b/>
                <w:bCs/>
              </w:rPr>
              <w:t>Set</w:t>
            </w:r>
          </w:p>
        </w:tc>
        <w:tc>
          <w:tcPr>
            <w:tcW w:w="1035" w:type="dxa"/>
            <w:tcBorders>
              <w:top w:val="single" w:sz="12" w:space="0" w:color="auto"/>
              <w:left w:val="nil"/>
              <w:bottom w:val="single" w:sz="6" w:space="0" w:color="auto"/>
              <w:right w:val="nil"/>
            </w:tcBorders>
            <w:shd w:val="clear" w:color="auto" w:fill="9CC2E5"/>
          </w:tcPr>
          <w:p w14:paraId="2767A1E6" w14:textId="77777777" w:rsidR="007001AB" w:rsidRDefault="00000000">
            <w:pPr>
              <w:jc w:val="center"/>
              <w:rPr>
                <w:rFonts w:asciiTheme="majorHAnsi" w:hAnsiTheme="majorHAnsi"/>
                <w:b/>
                <w:bCs/>
              </w:rPr>
            </w:pPr>
            <w:r>
              <w:rPr>
                <w:rFonts w:asciiTheme="majorHAnsi" w:hAnsiTheme="majorHAnsi"/>
                <w:b/>
                <w:bCs/>
              </w:rPr>
              <w:t>Result</w:t>
            </w:r>
          </w:p>
        </w:tc>
        <w:tc>
          <w:tcPr>
            <w:tcW w:w="7073" w:type="dxa"/>
            <w:tcBorders>
              <w:top w:val="single" w:sz="12" w:space="0" w:color="auto"/>
              <w:left w:val="nil"/>
              <w:bottom w:val="single" w:sz="6" w:space="0" w:color="auto"/>
              <w:right w:val="nil"/>
            </w:tcBorders>
            <w:shd w:val="clear" w:color="auto" w:fill="9CC2E5"/>
          </w:tcPr>
          <w:p w14:paraId="4DBACC38" w14:textId="77777777" w:rsidR="007001AB" w:rsidRDefault="00000000">
            <w:pPr>
              <w:jc w:val="center"/>
              <w:rPr>
                <w:rFonts w:asciiTheme="majorHAnsi" w:hAnsiTheme="majorHAnsi"/>
                <w:b/>
                <w:bCs/>
              </w:rPr>
            </w:pPr>
            <w:r>
              <w:rPr>
                <w:rFonts w:asciiTheme="majorHAnsi" w:hAnsiTheme="majorHAnsi"/>
                <w:b/>
                <w:bCs/>
              </w:rPr>
              <w:t>Search Query</w:t>
            </w:r>
          </w:p>
        </w:tc>
      </w:tr>
      <w:tr w:rsidR="007001AB" w14:paraId="3EB08FCB" w14:textId="77777777">
        <w:trPr>
          <w:trHeight w:val="2191"/>
        </w:trPr>
        <w:tc>
          <w:tcPr>
            <w:tcW w:w="710" w:type="dxa"/>
            <w:tcBorders>
              <w:top w:val="single" w:sz="6" w:space="0" w:color="auto"/>
              <w:left w:val="nil"/>
              <w:bottom w:val="nil"/>
              <w:right w:val="nil"/>
            </w:tcBorders>
          </w:tcPr>
          <w:p w14:paraId="40422C58" w14:textId="77777777" w:rsidR="007001AB" w:rsidRDefault="00000000">
            <w:pPr>
              <w:rPr>
                <w:rFonts w:asciiTheme="majorHAnsi" w:hAnsiTheme="majorHAnsi"/>
              </w:rPr>
            </w:pPr>
            <w:r>
              <w:rPr>
                <w:rFonts w:asciiTheme="majorHAnsi" w:hAnsiTheme="majorHAnsi"/>
              </w:rPr>
              <w:t xml:space="preserve">#1    </w:t>
            </w:r>
          </w:p>
        </w:tc>
        <w:tc>
          <w:tcPr>
            <w:tcW w:w="1035" w:type="dxa"/>
            <w:tcBorders>
              <w:top w:val="single" w:sz="6" w:space="0" w:color="auto"/>
              <w:left w:val="nil"/>
              <w:bottom w:val="nil"/>
              <w:right w:val="nil"/>
            </w:tcBorders>
          </w:tcPr>
          <w:p w14:paraId="45AC15B1" w14:textId="77777777" w:rsidR="007001AB" w:rsidRDefault="00000000">
            <w:pPr>
              <w:rPr>
                <w:rFonts w:asciiTheme="majorHAnsi" w:hAnsiTheme="majorHAnsi"/>
              </w:rPr>
            </w:pPr>
            <w:r>
              <w:rPr>
                <w:rFonts w:asciiTheme="majorHAnsi" w:hAnsiTheme="majorHAnsi"/>
              </w:rPr>
              <w:t>71625</w:t>
            </w:r>
          </w:p>
          <w:p w14:paraId="75C90C73" w14:textId="77777777" w:rsidR="007001AB" w:rsidRDefault="007001AB">
            <w:pPr>
              <w:rPr>
                <w:rFonts w:asciiTheme="majorHAnsi" w:hAnsiTheme="majorHAnsi"/>
              </w:rPr>
            </w:pPr>
          </w:p>
        </w:tc>
        <w:tc>
          <w:tcPr>
            <w:tcW w:w="7073" w:type="dxa"/>
            <w:tcBorders>
              <w:top w:val="single" w:sz="6" w:space="0" w:color="auto"/>
              <w:left w:val="nil"/>
              <w:bottom w:val="nil"/>
              <w:right w:val="nil"/>
            </w:tcBorders>
          </w:tcPr>
          <w:p w14:paraId="3CEFA039" w14:textId="77777777" w:rsidR="007001AB" w:rsidRDefault="00000000">
            <w:pPr>
              <w:rPr>
                <w:rFonts w:asciiTheme="majorHAnsi" w:hAnsiTheme="majorHAnsi"/>
              </w:rPr>
            </w:pPr>
            <w:r>
              <w:rPr>
                <w:rFonts w:asciiTheme="majorHAnsi" w:hAnsiTheme="majorHAnsi"/>
              </w:rPr>
              <w:t>(  TS=</w:t>
            </w:r>
            <w:r>
              <w:rPr>
                <w:rFonts w:ascii="SimSun" w:eastAsia="SimSun" w:hAnsi="SimSun" w:cs="SimSun" w:hint="eastAsia"/>
              </w:rPr>
              <w:t>（</w:t>
            </w:r>
            <w:r>
              <w:rPr>
                <w:rFonts w:ascii="Calibri" w:hAnsi="Calibri" w:cs="Calibri"/>
              </w:rPr>
              <w:t xml:space="preserve"> </w:t>
            </w:r>
            <w:r>
              <w:rPr>
                <w:rFonts w:asciiTheme="majorHAnsi" w:hAnsiTheme="majorHAnsi"/>
              </w:rPr>
              <w:t>autism spectrum disorder</w:t>
            </w:r>
            <w:r>
              <w:rPr>
                <w:rFonts w:ascii="SimSun" w:eastAsia="SimSun" w:hAnsi="SimSun" w:cs="SimSun" w:hint="eastAsia"/>
              </w:rPr>
              <w:t>）</w:t>
            </w:r>
            <w:r>
              <w:rPr>
                <w:rFonts w:ascii="Calibri" w:hAnsi="Calibri" w:cs="Calibri"/>
              </w:rPr>
              <w:t xml:space="preserve">  </w:t>
            </w:r>
            <w:r>
              <w:rPr>
                <w:rFonts w:asciiTheme="majorHAnsi" w:hAnsiTheme="majorHAnsi"/>
              </w:rPr>
              <w:t>OR  TS=</w:t>
            </w:r>
            <w:r>
              <w:rPr>
                <w:rFonts w:ascii="SimSun" w:eastAsia="SimSun" w:hAnsi="SimSun" w:cs="SimSun" w:hint="eastAsia"/>
              </w:rPr>
              <w:t>（</w:t>
            </w:r>
            <w:r>
              <w:rPr>
                <w:rFonts w:asciiTheme="majorHAnsi" w:hAnsiTheme="majorHAnsi"/>
              </w:rPr>
              <w:t>asperger syndrome</w:t>
            </w:r>
            <w:r>
              <w:rPr>
                <w:rFonts w:ascii="SimSun" w:eastAsia="SimSun" w:hAnsi="SimSun" w:cs="SimSun" w:hint="eastAsia"/>
              </w:rPr>
              <w:t>）</w:t>
            </w:r>
            <w:r>
              <w:rPr>
                <w:rFonts w:ascii="Calibri" w:hAnsi="Calibri" w:cs="Calibri"/>
              </w:rPr>
              <w:t xml:space="preserve"> </w:t>
            </w:r>
            <w:r>
              <w:rPr>
                <w:rFonts w:asciiTheme="majorHAnsi" w:hAnsiTheme="majorHAnsi"/>
              </w:rPr>
              <w:t>OR  TS=</w:t>
            </w:r>
            <w:r>
              <w:rPr>
                <w:rFonts w:ascii="SimSun" w:eastAsia="SimSun" w:hAnsi="SimSun" w:cs="SimSun" w:hint="eastAsia"/>
              </w:rPr>
              <w:t>（</w:t>
            </w:r>
            <w:r>
              <w:rPr>
                <w:rFonts w:asciiTheme="majorHAnsi" w:hAnsiTheme="majorHAnsi"/>
              </w:rPr>
              <w:t>autistic disorder</w:t>
            </w:r>
            <w:r>
              <w:rPr>
                <w:rFonts w:ascii="SimSun" w:eastAsia="SimSun" w:hAnsi="SimSun" w:cs="SimSun" w:hint="eastAsia"/>
              </w:rPr>
              <w:t>）</w:t>
            </w:r>
            <w:r>
              <w:rPr>
                <w:rFonts w:ascii="Calibri" w:hAnsi="Calibri" w:cs="Calibri"/>
              </w:rPr>
              <w:t xml:space="preserve"> </w:t>
            </w:r>
            <w:r>
              <w:rPr>
                <w:rFonts w:asciiTheme="majorHAnsi" w:hAnsiTheme="majorHAnsi"/>
              </w:rPr>
              <w:t>OR  TS=</w:t>
            </w:r>
            <w:r>
              <w:rPr>
                <w:rFonts w:ascii="SimSun" w:eastAsia="SimSun" w:hAnsi="SimSun" w:cs="SimSun" w:hint="eastAsia"/>
              </w:rPr>
              <w:t>（</w:t>
            </w:r>
            <w:r>
              <w:rPr>
                <w:rFonts w:asciiTheme="majorHAnsi" w:hAnsiTheme="majorHAnsi"/>
              </w:rPr>
              <w:t>child development disorders</w:t>
            </w:r>
            <w:r>
              <w:rPr>
                <w:rFonts w:ascii="SimSun" w:eastAsia="SimSun" w:hAnsi="SimSun" w:cs="SimSun" w:hint="eastAsia"/>
              </w:rPr>
              <w:t>）</w:t>
            </w:r>
            <w:r>
              <w:rPr>
                <w:rFonts w:ascii="Calibri" w:hAnsi="Calibri" w:cs="Calibri"/>
              </w:rPr>
              <w:t xml:space="preserve"> </w:t>
            </w:r>
            <w:r>
              <w:rPr>
                <w:rFonts w:asciiTheme="majorHAnsi" w:hAnsiTheme="majorHAnsi"/>
              </w:rPr>
              <w:t>OR  TS=</w:t>
            </w:r>
            <w:r>
              <w:rPr>
                <w:rFonts w:ascii="SimSun" w:eastAsia="SimSun" w:hAnsi="SimSun" w:cs="SimSun" w:hint="eastAsia"/>
              </w:rPr>
              <w:t>（</w:t>
            </w:r>
            <w:r>
              <w:rPr>
                <w:rFonts w:ascii="Calibri" w:hAnsi="Calibri" w:cs="Calibri"/>
              </w:rPr>
              <w:t xml:space="preserve"> </w:t>
            </w:r>
            <w:r>
              <w:rPr>
                <w:rFonts w:asciiTheme="majorHAnsi" w:hAnsiTheme="majorHAnsi"/>
              </w:rPr>
              <w:t>autis*</w:t>
            </w:r>
            <w:r>
              <w:rPr>
                <w:rFonts w:ascii="SimSun" w:eastAsia="SimSun" w:hAnsi="SimSun" w:cs="SimSun" w:hint="eastAsia"/>
              </w:rPr>
              <w:t>）</w:t>
            </w:r>
            <w:r>
              <w:rPr>
                <w:rFonts w:ascii="Calibri" w:hAnsi="Calibri" w:cs="Calibri"/>
              </w:rPr>
              <w:t xml:space="preserve">   </w:t>
            </w:r>
            <w:r>
              <w:rPr>
                <w:rFonts w:asciiTheme="majorHAnsi" w:hAnsiTheme="majorHAnsi"/>
              </w:rPr>
              <w:t>OR   TS=</w:t>
            </w:r>
            <w:r>
              <w:rPr>
                <w:rFonts w:ascii="SimSun" w:eastAsia="SimSun" w:hAnsi="SimSun" w:cs="SimSun" w:hint="eastAsia"/>
              </w:rPr>
              <w:t>（</w:t>
            </w:r>
            <w:r>
              <w:rPr>
                <w:rFonts w:ascii="Calibri" w:hAnsi="Calibri" w:cs="Calibri"/>
              </w:rPr>
              <w:t xml:space="preserve"> </w:t>
            </w:r>
            <w:r>
              <w:rPr>
                <w:rFonts w:asciiTheme="majorHAnsi" w:hAnsiTheme="majorHAnsi"/>
              </w:rPr>
              <w:t>pervasive developmental disorder</w:t>
            </w:r>
            <w:r>
              <w:rPr>
                <w:rFonts w:ascii="SimSun" w:eastAsia="SimSun" w:hAnsi="SimSun" w:cs="SimSun" w:hint="eastAsia"/>
              </w:rPr>
              <w:t>）</w:t>
            </w:r>
            <w:r>
              <w:rPr>
                <w:rFonts w:ascii="Calibri" w:hAnsi="Calibri" w:cs="Calibri"/>
              </w:rPr>
              <w:t xml:space="preserve">  </w:t>
            </w:r>
            <w:r>
              <w:rPr>
                <w:rFonts w:asciiTheme="majorHAnsi" w:hAnsiTheme="majorHAnsi"/>
              </w:rPr>
              <w:t>OR  TS=(asperger*)  OR  TS=(rett syndrome)  OR  TS=(childhood disintegrative disorder)  OR  TS=(disintegrative psychosis)  OR  TS=(heller syndrome)  OR  TS=</w:t>
            </w:r>
            <w:r>
              <w:rPr>
                <w:rFonts w:ascii="SimSun" w:eastAsia="SimSun" w:hAnsi="SimSun" w:cs="SimSun" w:hint="eastAsia"/>
              </w:rPr>
              <w:t>（</w:t>
            </w:r>
            <w:r>
              <w:rPr>
                <w:rFonts w:asciiTheme="majorHAnsi" w:hAnsiTheme="majorHAnsi"/>
              </w:rPr>
              <w:t>ASD</w:t>
            </w:r>
            <w:r>
              <w:rPr>
                <w:rFonts w:ascii="SimSun" w:eastAsia="SimSun" w:hAnsi="SimSun" w:cs="SimSun" w:hint="eastAsia"/>
              </w:rPr>
              <w:t>）</w:t>
            </w:r>
            <w:r>
              <w:rPr>
                <w:rFonts w:ascii="Calibri" w:hAnsi="Calibri" w:cs="Calibri"/>
              </w:rPr>
              <w:t xml:space="preserve"> </w:t>
            </w:r>
            <w:r>
              <w:rPr>
                <w:rFonts w:asciiTheme="majorHAnsi" w:hAnsiTheme="majorHAnsi"/>
              </w:rPr>
              <w:t xml:space="preserve">OR  TS=(PDD)  OR  TS=( PDD-NOS)  ) </w:t>
            </w:r>
          </w:p>
          <w:p w14:paraId="4FE27BB4" w14:textId="77777777" w:rsidR="007001AB" w:rsidRDefault="00000000">
            <w:pPr>
              <w:rPr>
                <w:rFonts w:asciiTheme="majorHAnsi" w:hAnsiTheme="majorHAnsi"/>
              </w:rPr>
            </w:pPr>
            <w:r>
              <w:rPr>
                <w:rFonts w:asciiTheme="majorHAnsi" w:hAnsiTheme="majorHAnsi"/>
              </w:rPr>
              <w:t>Indexes=Web of Science     Timespan=2002-2022</w:t>
            </w:r>
          </w:p>
        </w:tc>
      </w:tr>
      <w:tr w:rsidR="007001AB" w14:paraId="67328C09" w14:textId="77777777">
        <w:trPr>
          <w:trHeight w:val="2640"/>
        </w:trPr>
        <w:tc>
          <w:tcPr>
            <w:tcW w:w="710" w:type="dxa"/>
            <w:tcBorders>
              <w:top w:val="nil"/>
              <w:left w:val="nil"/>
              <w:bottom w:val="nil"/>
              <w:right w:val="nil"/>
            </w:tcBorders>
          </w:tcPr>
          <w:p w14:paraId="16892BB3" w14:textId="77777777" w:rsidR="007001AB" w:rsidRDefault="00000000">
            <w:pPr>
              <w:rPr>
                <w:rFonts w:asciiTheme="majorHAnsi" w:hAnsiTheme="majorHAnsi"/>
              </w:rPr>
            </w:pPr>
            <w:r>
              <w:rPr>
                <w:rFonts w:asciiTheme="majorHAnsi" w:hAnsiTheme="majorHAnsi"/>
              </w:rPr>
              <w:t>#2</w:t>
            </w:r>
          </w:p>
        </w:tc>
        <w:tc>
          <w:tcPr>
            <w:tcW w:w="1035" w:type="dxa"/>
            <w:tcBorders>
              <w:top w:val="nil"/>
              <w:left w:val="nil"/>
              <w:bottom w:val="nil"/>
              <w:right w:val="nil"/>
            </w:tcBorders>
          </w:tcPr>
          <w:p w14:paraId="275E3A69" w14:textId="77777777" w:rsidR="007001AB" w:rsidRDefault="00000000">
            <w:pPr>
              <w:rPr>
                <w:rFonts w:asciiTheme="majorHAnsi" w:hAnsiTheme="majorHAnsi"/>
              </w:rPr>
            </w:pPr>
            <w:r>
              <w:rPr>
                <w:rFonts w:asciiTheme="majorHAnsi" w:hAnsiTheme="majorHAnsi"/>
              </w:rPr>
              <w:t>10886111</w:t>
            </w:r>
          </w:p>
          <w:p w14:paraId="64F39374" w14:textId="77777777" w:rsidR="007001AB" w:rsidRDefault="007001AB">
            <w:pPr>
              <w:rPr>
                <w:rFonts w:asciiTheme="majorHAnsi" w:hAnsiTheme="majorHAnsi"/>
              </w:rPr>
            </w:pPr>
          </w:p>
        </w:tc>
        <w:tc>
          <w:tcPr>
            <w:tcW w:w="7073" w:type="dxa"/>
            <w:tcBorders>
              <w:top w:val="nil"/>
              <w:left w:val="nil"/>
              <w:bottom w:val="nil"/>
              <w:right w:val="nil"/>
            </w:tcBorders>
          </w:tcPr>
          <w:p w14:paraId="6F6CA3A7" w14:textId="77777777" w:rsidR="007001AB" w:rsidRDefault="00000000">
            <w:pPr>
              <w:rPr>
                <w:rFonts w:asciiTheme="majorHAnsi" w:hAnsiTheme="majorHAnsi"/>
              </w:rPr>
            </w:pPr>
            <w:r>
              <w:rPr>
                <w:rFonts w:ascii="SimSun" w:eastAsia="SimSun" w:hAnsi="SimSun" w:cs="SimSun" w:hint="eastAsia"/>
              </w:rPr>
              <w:t>（</w:t>
            </w:r>
            <w:r>
              <w:rPr>
                <w:rFonts w:asciiTheme="majorHAnsi" w:hAnsiTheme="majorHAnsi"/>
              </w:rPr>
              <w:t>TS=(digital*)  OR  TS=(software)  OR  TS=</w:t>
            </w:r>
            <w:r>
              <w:rPr>
                <w:rFonts w:ascii="SimSun" w:eastAsia="SimSun" w:hAnsi="SimSun" w:cs="SimSun" w:hint="eastAsia"/>
              </w:rPr>
              <w:t>（</w:t>
            </w:r>
            <w:r>
              <w:rPr>
                <w:rFonts w:asciiTheme="majorHAnsi" w:hAnsiTheme="majorHAnsi"/>
              </w:rPr>
              <w:t>software*</w:t>
            </w:r>
            <w:r>
              <w:rPr>
                <w:rFonts w:ascii="SimSun" w:eastAsia="SimSun" w:hAnsi="SimSun" w:cs="SimSun" w:hint="eastAsia"/>
              </w:rPr>
              <w:t>）</w:t>
            </w:r>
            <w:r>
              <w:rPr>
                <w:rFonts w:ascii="Calibri" w:hAnsi="Calibri" w:cs="Calibri"/>
              </w:rPr>
              <w:t xml:space="preserve"> </w:t>
            </w:r>
            <w:r>
              <w:rPr>
                <w:rFonts w:asciiTheme="majorHAnsi" w:hAnsiTheme="majorHAnsi"/>
              </w:rPr>
              <w:t>OR  TS=</w:t>
            </w:r>
            <w:r>
              <w:rPr>
                <w:rFonts w:ascii="SimSun" w:eastAsia="SimSun" w:hAnsi="SimSun" w:cs="SimSun" w:hint="eastAsia"/>
              </w:rPr>
              <w:t>（</w:t>
            </w:r>
            <w:r>
              <w:rPr>
                <w:rFonts w:asciiTheme="majorHAnsi" w:hAnsiTheme="majorHAnsi"/>
              </w:rPr>
              <w:t>video game</w:t>
            </w:r>
            <w:r>
              <w:rPr>
                <w:rFonts w:ascii="SimSun" w:eastAsia="SimSun" w:hAnsi="SimSun" w:cs="SimSun" w:hint="eastAsia"/>
              </w:rPr>
              <w:t>）</w:t>
            </w:r>
            <w:r>
              <w:rPr>
                <w:rFonts w:ascii="Calibri" w:hAnsi="Calibri" w:cs="Calibri"/>
              </w:rPr>
              <w:t xml:space="preserve"> </w:t>
            </w:r>
            <w:r>
              <w:rPr>
                <w:rFonts w:asciiTheme="majorHAnsi" w:hAnsiTheme="majorHAnsi"/>
              </w:rPr>
              <w:t>OR  TS=( computer*)  OR  TS=</w:t>
            </w:r>
            <w:r>
              <w:rPr>
                <w:rFonts w:ascii="SimSun" w:eastAsia="SimSun" w:hAnsi="SimSun" w:cs="SimSun" w:hint="eastAsia"/>
              </w:rPr>
              <w:t>（</w:t>
            </w:r>
            <w:r>
              <w:rPr>
                <w:rFonts w:asciiTheme="majorHAnsi" w:hAnsiTheme="majorHAnsi"/>
              </w:rPr>
              <w:t>virtual reality</w:t>
            </w:r>
            <w:r>
              <w:rPr>
                <w:rFonts w:ascii="SimSun" w:eastAsia="SimSun" w:hAnsi="SimSun" w:cs="SimSun" w:hint="eastAsia"/>
              </w:rPr>
              <w:t>）</w:t>
            </w:r>
            <w:r>
              <w:rPr>
                <w:rFonts w:ascii="Calibri" w:hAnsi="Calibri" w:cs="Calibri"/>
              </w:rPr>
              <w:t xml:space="preserve"> </w:t>
            </w:r>
            <w:r>
              <w:rPr>
                <w:rFonts w:asciiTheme="majorHAnsi" w:hAnsiTheme="majorHAnsi"/>
              </w:rPr>
              <w:t>OR  TS=</w:t>
            </w:r>
            <w:r>
              <w:rPr>
                <w:rFonts w:ascii="SimSun" w:eastAsia="SimSun" w:hAnsi="SimSun" w:cs="SimSun" w:hint="eastAsia"/>
              </w:rPr>
              <w:t>（</w:t>
            </w:r>
            <w:r>
              <w:rPr>
                <w:rFonts w:asciiTheme="majorHAnsi" w:hAnsiTheme="majorHAnsi"/>
              </w:rPr>
              <w:t>VR</w:t>
            </w:r>
            <w:r>
              <w:rPr>
                <w:rFonts w:ascii="SimSun" w:eastAsia="SimSun" w:hAnsi="SimSun" w:cs="SimSun" w:hint="eastAsia"/>
              </w:rPr>
              <w:t>）</w:t>
            </w:r>
            <w:r>
              <w:rPr>
                <w:rFonts w:ascii="Calibri" w:hAnsi="Calibri" w:cs="Calibri"/>
              </w:rPr>
              <w:t xml:space="preserve"> </w:t>
            </w:r>
            <w:r>
              <w:rPr>
                <w:rFonts w:asciiTheme="majorHAnsi" w:hAnsiTheme="majorHAnsi"/>
              </w:rPr>
              <w:t>OR  TS=</w:t>
            </w:r>
            <w:r>
              <w:rPr>
                <w:rFonts w:ascii="SimSun" w:eastAsia="SimSun" w:hAnsi="SimSun" w:cs="SimSun" w:hint="eastAsia"/>
              </w:rPr>
              <w:t>（</w:t>
            </w:r>
            <w:r>
              <w:rPr>
                <w:rFonts w:asciiTheme="majorHAnsi" w:hAnsiTheme="majorHAnsi"/>
              </w:rPr>
              <w:t>robot*</w:t>
            </w:r>
            <w:r>
              <w:rPr>
                <w:rFonts w:ascii="SimSun" w:eastAsia="SimSun" w:hAnsi="SimSun" w:cs="SimSun" w:hint="eastAsia"/>
              </w:rPr>
              <w:t>）</w:t>
            </w:r>
            <w:r>
              <w:rPr>
                <w:rFonts w:ascii="Calibri" w:hAnsi="Calibri" w:cs="Calibri"/>
              </w:rPr>
              <w:t xml:space="preserve"> </w:t>
            </w:r>
            <w:r>
              <w:rPr>
                <w:rFonts w:asciiTheme="majorHAnsi" w:hAnsiTheme="majorHAnsi"/>
              </w:rPr>
              <w:t>OR  TS=</w:t>
            </w:r>
            <w:r>
              <w:rPr>
                <w:rFonts w:ascii="SimSun" w:eastAsia="SimSun" w:hAnsi="SimSun" w:cs="SimSun" w:hint="eastAsia"/>
              </w:rPr>
              <w:t>（</w:t>
            </w:r>
            <w:r>
              <w:rPr>
                <w:rFonts w:asciiTheme="majorHAnsi" w:hAnsiTheme="majorHAnsi"/>
              </w:rPr>
              <w:t>augmented reality</w:t>
            </w:r>
            <w:r>
              <w:rPr>
                <w:rFonts w:ascii="SimSun" w:eastAsia="SimSun" w:hAnsi="SimSun" w:cs="SimSun" w:hint="eastAsia"/>
              </w:rPr>
              <w:t>）</w:t>
            </w:r>
            <w:r>
              <w:rPr>
                <w:rFonts w:ascii="Calibri" w:hAnsi="Calibri" w:cs="Calibri"/>
              </w:rPr>
              <w:t xml:space="preserve"> </w:t>
            </w:r>
            <w:r>
              <w:rPr>
                <w:rFonts w:asciiTheme="majorHAnsi" w:hAnsiTheme="majorHAnsi"/>
              </w:rPr>
              <w:t>OR  TS=</w:t>
            </w:r>
            <w:r>
              <w:rPr>
                <w:rFonts w:ascii="SimSun" w:eastAsia="SimSun" w:hAnsi="SimSun" w:cs="SimSun" w:hint="eastAsia"/>
              </w:rPr>
              <w:t>（</w:t>
            </w:r>
            <w:r>
              <w:rPr>
                <w:rFonts w:asciiTheme="majorHAnsi" w:hAnsiTheme="majorHAnsi"/>
              </w:rPr>
              <w:t>Computer Assisted</w:t>
            </w:r>
            <w:r>
              <w:rPr>
                <w:rFonts w:ascii="SimSun" w:eastAsia="SimSun" w:hAnsi="SimSun" w:cs="SimSun" w:hint="eastAsia"/>
              </w:rPr>
              <w:t>）</w:t>
            </w:r>
            <w:r>
              <w:rPr>
                <w:rFonts w:ascii="Calibri" w:hAnsi="Calibri" w:cs="Calibri"/>
              </w:rPr>
              <w:t xml:space="preserve"> </w:t>
            </w:r>
            <w:r>
              <w:rPr>
                <w:rFonts w:asciiTheme="majorHAnsi" w:hAnsiTheme="majorHAnsi"/>
              </w:rPr>
              <w:t>OR  TS=</w:t>
            </w:r>
            <w:r>
              <w:rPr>
                <w:rFonts w:ascii="SimSun" w:eastAsia="SimSun" w:hAnsi="SimSun" w:cs="SimSun" w:hint="eastAsia"/>
              </w:rPr>
              <w:t>（</w:t>
            </w:r>
            <w:r>
              <w:rPr>
                <w:rFonts w:asciiTheme="majorHAnsi" w:hAnsiTheme="majorHAnsi"/>
              </w:rPr>
              <w:t>man-machine systems</w:t>
            </w:r>
            <w:r>
              <w:rPr>
                <w:rFonts w:ascii="SimSun" w:eastAsia="SimSun" w:hAnsi="SimSun" w:cs="SimSun" w:hint="eastAsia"/>
              </w:rPr>
              <w:t>）</w:t>
            </w:r>
            <w:r>
              <w:rPr>
                <w:rFonts w:ascii="Calibri" w:hAnsi="Calibri" w:cs="Calibri"/>
              </w:rPr>
              <w:t xml:space="preserve"> </w:t>
            </w:r>
            <w:r>
              <w:rPr>
                <w:rFonts w:asciiTheme="majorHAnsi" w:hAnsiTheme="majorHAnsi"/>
              </w:rPr>
              <w:t>OR  TS=</w:t>
            </w:r>
            <w:r>
              <w:rPr>
                <w:rFonts w:ascii="SimSun" w:eastAsia="SimSun" w:hAnsi="SimSun" w:cs="SimSun" w:hint="eastAsia"/>
              </w:rPr>
              <w:t>（</w:t>
            </w:r>
            <w:r>
              <w:rPr>
                <w:rFonts w:asciiTheme="majorHAnsi" w:hAnsiTheme="majorHAnsi"/>
              </w:rPr>
              <w:t>telemedicine</w:t>
            </w:r>
            <w:r>
              <w:rPr>
                <w:rFonts w:ascii="SimSun" w:eastAsia="SimSun" w:hAnsi="SimSun" w:cs="SimSun" w:hint="eastAsia"/>
              </w:rPr>
              <w:t>）</w:t>
            </w:r>
            <w:r>
              <w:rPr>
                <w:rFonts w:ascii="Calibri" w:hAnsi="Calibri" w:cs="Calibri"/>
              </w:rPr>
              <w:t xml:space="preserve"> </w:t>
            </w:r>
            <w:r>
              <w:rPr>
                <w:rFonts w:asciiTheme="majorHAnsi" w:hAnsiTheme="majorHAnsi"/>
              </w:rPr>
              <w:t>OR  TS=</w:t>
            </w:r>
            <w:r>
              <w:rPr>
                <w:rFonts w:ascii="SimSun" w:eastAsia="SimSun" w:hAnsi="SimSun" w:cs="SimSun" w:hint="eastAsia"/>
              </w:rPr>
              <w:t>（</w:t>
            </w:r>
            <w:r>
              <w:rPr>
                <w:rFonts w:asciiTheme="majorHAnsi" w:hAnsiTheme="majorHAnsi"/>
              </w:rPr>
              <w:t>tele rehabilitation</w:t>
            </w:r>
            <w:r>
              <w:rPr>
                <w:rFonts w:ascii="SimSun" w:eastAsia="SimSun" w:hAnsi="SimSun" w:cs="SimSun" w:hint="eastAsia"/>
              </w:rPr>
              <w:t>）</w:t>
            </w:r>
            <w:r>
              <w:rPr>
                <w:rFonts w:ascii="Calibri" w:hAnsi="Calibri" w:cs="Calibri"/>
              </w:rPr>
              <w:t xml:space="preserve">  </w:t>
            </w:r>
            <w:r>
              <w:rPr>
                <w:rFonts w:asciiTheme="majorHAnsi" w:hAnsiTheme="majorHAnsi"/>
              </w:rPr>
              <w:t>OR TS=(computer simulation)  OR  TS=(user-computer interface)  OR TS=(video games) OR TS=( microcomputers)  OR  TS=(electronics)  OR  TS=( robotics)  OR  TS=(smartphone)  OR  TS=</w:t>
            </w:r>
            <w:r>
              <w:rPr>
                <w:rFonts w:ascii="SimSun" w:eastAsia="SimSun" w:hAnsi="SimSun" w:cs="SimSun" w:hint="eastAsia"/>
              </w:rPr>
              <w:t>（</w:t>
            </w:r>
            <w:r>
              <w:rPr>
                <w:rFonts w:asciiTheme="majorHAnsi" w:hAnsiTheme="majorHAnsi"/>
              </w:rPr>
              <w:t>smartphone*</w:t>
            </w:r>
            <w:r>
              <w:rPr>
                <w:rFonts w:ascii="SimSun" w:eastAsia="SimSun" w:hAnsi="SimSun" w:cs="SimSun" w:hint="eastAsia"/>
              </w:rPr>
              <w:t>）</w:t>
            </w:r>
            <w:r>
              <w:rPr>
                <w:rFonts w:ascii="Calibri" w:hAnsi="Calibri" w:cs="Calibri"/>
              </w:rPr>
              <w:t xml:space="preserve"> </w:t>
            </w:r>
            <w:r>
              <w:rPr>
                <w:rFonts w:asciiTheme="majorHAnsi" w:hAnsiTheme="majorHAnsi"/>
              </w:rPr>
              <w:t>OR  TS=</w:t>
            </w:r>
            <w:r>
              <w:rPr>
                <w:rFonts w:ascii="SimSun" w:eastAsia="SimSun" w:hAnsi="SimSun" w:cs="SimSun" w:hint="eastAsia"/>
              </w:rPr>
              <w:t>（</w:t>
            </w:r>
            <w:r>
              <w:rPr>
                <w:rFonts w:asciiTheme="majorHAnsi" w:hAnsiTheme="majorHAnsi"/>
              </w:rPr>
              <w:t>ipad</w:t>
            </w:r>
            <w:r>
              <w:rPr>
                <w:rFonts w:ascii="SimSun" w:eastAsia="SimSun" w:hAnsi="SimSun" w:cs="SimSun" w:hint="eastAsia"/>
              </w:rPr>
              <w:t>）</w:t>
            </w:r>
            <w:r>
              <w:rPr>
                <w:rFonts w:ascii="Calibri" w:hAnsi="Calibri" w:cs="Calibri"/>
              </w:rPr>
              <w:t xml:space="preserve"> </w:t>
            </w:r>
            <w:r>
              <w:rPr>
                <w:rFonts w:asciiTheme="majorHAnsi" w:hAnsiTheme="majorHAnsi"/>
              </w:rPr>
              <w:t>OR  TS=</w:t>
            </w:r>
            <w:r>
              <w:rPr>
                <w:rFonts w:ascii="SimSun" w:eastAsia="SimSun" w:hAnsi="SimSun" w:cs="SimSun" w:hint="eastAsia"/>
              </w:rPr>
              <w:t>（</w:t>
            </w:r>
            <w:r>
              <w:rPr>
                <w:rFonts w:asciiTheme="majorHAnsi" w:hAnsiTheme="majorHAnsi"/>
              </w:rPr>
              <w:t>laptop</w:t>
            </w:r>
            <w:r>
              <w:rPr>
                <w:rFonts w:ascii="SimSun" w:eastAsia="SimSun" w:hAnsi="SimSun" w:cs="SimSun" w:hint="eastAsia"/>
              </w:rPr>
              <w:t>）</w:t>
            </w:r>
            <w:r>
              <w:rPr>
                <w:rFonts w:ascii="Calibri" w:hAnsi="Calibri" w:cs="Calibri"/>
              </w:rPr>
              <w:t xml:space="preserve"> </w:t>
            </w:r>
            <w:r>
              <w:rPr>
                <w:rFonts w:asciiTheme="majorHAnsi" w:hAnsiTheme="majorHAnsi"/>
              </w:rPr>
              <w:t>OR  TS=(mobile applications)  )</w:t>
            </w:r>
          </w:p>
          <w:p w14:paraId="35CF27B1" w14:textId="77777777" w:rsidR="007001AB" w:rsidRDefault="00000000">
            <w:pPr>
              <w:rPr>
                <w:rFonts w:asciiTheme="majorHAnsi" w:hAnsiTheme="majorHAnsi"/>
              </w:rPr>
            </w:pPr>
            <w:r>
              <w:rPr>
                <w:rFonts w:asciiTheme="majorHAnsi" w:hAnsiTheme="majorHAnsi"/>
              </w:rPr>
              <w:t>Indexes=Web of Science     Timespan=2002-2022</w:t>
            </w:r>
          </w:p>
        </w:tc>
      </w:tr>
      <w:tr w:rsidR="007001AB" w14:paraId="5C9D7B84" w14:textId="77777777">
        <w:trPr>
          <w:trHeight w:val="349"/>
        </w:trPr>
        <w:tc>
          <w:tcPr>
            <w:tcW w:w="710" w:type="dxa"/>
            <w:tcBorders>
              <w:top w:val="nil"/>
              <w:left w:val="nil"/>
              <w:bottom w:val="single" w:sz="12" w:space="0" w:color="auto"/>
              <w:right w:val="nil"/>
            </w:tcBorders>
          </w:tcPr>
          <w:p w14:paraId="19333433" w14:textId="77777777" w:rsidR="007001AB" w:rsidRDefault="00000000">
            <w:pPr>
              <w:rPr>
                <w:rFonts w:asciiTheme="majorHAnsi" w:hAnsiTheme="majorHAnsi"/>
              </w:rPr>
            </w:pPr>
            <w:r>
              <w:rPr>
                <w:rFonts w:asciiTheme="majorHAnsi" w:hAnsiTheme="majorHAnsi"/>
              </w:rPr>
              <w:t xml:space="preserve">#3     </w:t>
            </w:r>
          </w:p>
        </w:tc>
        <w:tc>
          <w:tcPr>
            <w:tcW w:w="1035" w:type="dxa"/>
            <w:tcBorders>
              <w:top w:val="nil"/>
              <w:left w:val="nil"/>
              <w:bottom w:val="single" w:sz="12" w:space="0" w:color="auto"/>
              <w:right w:val="nil"/>
            </w:tcBorders>
          </w:tcPr>
          <w:p w14:paraId="5C6656D3" w14:textId="77777777" w:rsidR="007001AB" w:rsidRDefault="00000000">
            <w:pPr>
              <w:rPr>
                <w:rFonts w:asciiTheme="majorHAnsi" w:hAnsiTheme="majorHAnsi"/>
              </w:rPr>
            </w:pPr>
            <w:r>
              <w:rPr>
                <w:rFonts w:asciiTheme="majorHAnsi" w:hAnsiTheme="majorHAnsi"/>
              </w:rPr>
              <w:t>3195</w:t>
            </w:r>
          </w:p>
        </w:tc>
        <w:tc>
          <w:tcPr>
            <w:tcW w:w="7073" w:type="dxa"/>
            <w:tcBorders>
              <w:top w:val="nil"/>
              <w:left w:val="nil"/>
              <w:bottom w:val="single" w:sz="12" w:space="0" w:color="auto"/>
              <w:right w:val="nil"/>
            </w:tcBorders>
          </w:tcPr>
          <w:p w14:paraId="5D1DD5BC" w14:textId="77777777" w:rsidR="007001AB" w:rsidRDefault="00000000">
            <w:pPr>
              <w:rPr>
                <w:rFonts w:asciiTheme="majorHAnsi" w:hAnsiTheme="majorHAnsi"/>
              </w:rPr>
            </w:pPr>
            <w:r>
              <w:rPr>
                <w:rFonts w:asciiTheme="majorHAnsi" w:hAnsiTheme="majorHAnsi"/>
              </w:rPr>
              <w:t xml:space="preserve">#1 AND #2 </w:t>
            </w:r>
          </w:p>
        </w:tc>
      </w:tr>
    </w:tbl>
    <w:p w14:paraId="20985836" w14:textId="77777777" w:rsidR="007001AB" w:rsidRDefault="007001AB">
      <w:pPr>
        <w:spacing w:before="240"/>
        <w:rPr>
          <w:rFonts w:eastAsia="SimSun"/>
          <w:lang w:eastAsia="zh-CN"/>
        </w:rPr>
      </w:pPr>
    </w:p>
    <w:p w14:paraId="0F7CE09E" w14:textId="77777777" w:rsidR="007001AB" w:rsidRDefault="007001AB">
      <w:pPr>
        <w:spacing w:before="240"/>
        <w:rPr>
          <w:rFonts w:eastAsia="SimSun"/>
          <w:lang w:eastAsia="zh-CN"/>
        </w:rPr>
      </w:pPr>
    </w:p>
    <w:p w14:paraId="44C1CE70" w14:textId="77777777" w:rsidR="007001AB" w:rsidRDefault="007001AB">
      <w:pPr>
        <w:spacing w:before="240"/>
        <w:rPr>
          <w:rFonts w:eastAsia="SimSun"/>
          <w:lang w:eastAsia="zh-CN"/>
        </w:rPr>
      </w:pPr>
    </w:p>
    <w:p w14:paraId="5A196BA3" w14:textId="77777777" w:rsidR="007001AB" w:rsidRDefault="007001AB">
      <w:pPr>
        <w:spacing w:before="240"/>
        <w:rPr>
          <w:rFonts w:eastAsia="SimSun"/>
          <w:lang w:eastAsia="zh-CN"/>
        </w:rPr>
      </w:pPr>
    </w:p>
    <w:p w14:paraId="1C433AF6" w14:textId="77777777" w:rsidR="007001AB" w:rsidRDefault="007001AB">
      <w:pPr>
        <w:jc w:val="center"/>
        <w:rPr>
          <w:b/>
          <w:bCs/>
        </w:rPr>
      </w:pPr>
    </w:p>
    <w:p w14:paraId="5A39B4AD" w14:textId="77777777" w:rsidR="007001AB" w:rsidRDefault="00000000">
      <w:pPr>
        <w:numPr>
          <w:ilvl w:val="1"/>
          <w:numId w:val="1"/>
        </w:numPr>
        <w:spacing w:before="240" w:after="200"/>
        <w:outlineLvl w:val="1"/>
        <w:rPr>
          <w:b/>
          <w:bCs/>
        </w:rPr>
      </w:pPr>
      <w:r>
        <w:rPr>
          <w:rFonts w:eastAsia="Cambria"/>
          <w:b/>
          <w:szCs w:val="24"/>
        </w:rPr>
        <w:t xml:space="preserve">Descriptive statistics of the bibliometrics from the top-10 cited journals. </w:t>
      </w:r>
    </w:p>
    <w:p w14:paraId="72D52B5C" w14:textId="77777777" w:rsidR="007001AB" w:rsidRDefault="007001AB">
      <w:pPr>
        <w:jc w:val="center"/>
        <w:rPr>
          <w:b/>
          <w:bCs/>
        </w:rPr>
      </w:pPr>
    </w:p>
    <w:p w14:paraId="76ED5271" w14:textId="77777777" w:rsidR="007001AB" w:rsidRDefault="00000000">
      <w:pPr>
        <w:jc w:val="center"/>
        <w:rPr>
          <w:rFonts w:eastAsia="Calibri" w:cs="Times New Roman"/>
          <w:szCs w:val="24"/>
          <w:lang w:eastAsia="zh-CN"/>
        </w:rPr>
      </w:pPr>
      <w:r>
        <w:rPr>
          <w:rFonts w:eastAsia="SimSun"/>
          <w:b/>
          <w:bCs/>
          <w:lang w:eastAsia="zh-CN"/>
        </w:rPr>
        <w:t>T</w:t>
      </w:r>
      <w:r>
        <w:rPr>
          <w:b/>
          <w:bCs/>
        </w:rPr>
        <w:t>able 2</w:t>
      </w:r>
      <w:r>
        <w:t xml:space="preserve"> Descriptive statistics of the bibliometrics from the top-10 cited journals.</w:t>
      </w:r>
    </w:p>
    <w:tbl>
      <w:tblPr>
        <w:tblStyle w:val="TableGrid"/>
        <w:tblW w:w="0" w:type="auto"/>
        <w:tblLayout w:type="fixed"/>
        <w:tblLook w:val="04A0" w:firstRow="1" w:lastRow="0" w:firstColumn="1" w:lastColumn="0" w:noHBand="0" w:noVBand="1"/>
      </w:tblPr>
      <w:tblGrid>
        <w:gridCol w:w="1704"/>
        <w:gridCol w:w="1704"/>
        <w:gridCol w:w="1704"/>
        <w:gridCol w:w="1705"/>
        <w:gridCol w:w="1705"/>
      </w:tblGrid>
      <w:tr w:rsidR="007001AB" w14:paraId="08300C4D" w14:textId="77777777">
        <w:tc>
          <w:tcPr>
            <w:tcW w:w="1704" w:type="dxa"/>
            <w:tcBorders>
              <w:top w:val="single" w:sz="12" w:space="0" w:color="000000"/>
              <w:left w:val="nil"/>
              <w:bottom w:val="single" w:sz="12" w:space="0" w:color="000000"/>
              <w:right w:val="nil"/>
            </w:tcBorders>
            <w:shd w:val="clear" w:color="auto" w:fill="9CC2E5"/>
          </w:tcPr>
          <w:p w14:paraId="0980BA28" w14:textId="77777777" w:rsidR="007001AB" w:rsidRDefault="00000000">
            <w:pPr>
              <w:jc w:val="center"/>
              <w:rPr>
                <w:rFonts w:asciiTheme="majorHAnsi" w:hAnsiTheme="majorHAnsi"/>
                <w:b/>
                <w:bCs/>
              </w:rPr>
            </w:pPr>
            <w:r>
              <w:rPr>
                <w:rFonts w:asciiTheme="majorHAnsi" w:hAnsiTheme="majorHAnsi"/>
                <w:b/>
                <w:bCs/>
              </w:rPr>
              <w:t>Bibliometrics</w:t>
            </w:r>
          </w:p>
        </w:tc>
        <w:tc>
          <w:tcPr>
            <w:tcW w:w="1704" w:type="dxa"/>
            <w:tcBorders>
              <w:top w:val="single" w:sz="12" w:space="0" w:color="000000"/>
              <w:left w:val="nil"/>
              <w:bottom w:val="single" w:sz="12" w:space="0" w:color="000000"/>
              <w:right w:val="nil"/>
            </w:tcBorders>
            <w:shd w:val="clear" w:color="auto" w:fill="9CC2E5"/>
          </w:tcPr>
          <w:p w14:paraId="2A7242CF" w14:textId="77777777" w:rsidR="007001AB" w:rsidRDefault="00000000">
            <w:pPr>
              <w:jc w:val="center"/>
              <w:rPr>
                <w:rFonts w:asciiTheme="majorHAnsi" w:hAnsiTheme="majorHAnsi"/>
                <w:b/>
                <w:bCs/>
              </w:rPr>
            </w:pPr>
            <w:r>
              <w:rPr>
                <w:rFonts w:asciiTheme="majorHAnsi" w:hAnsiTheme="majorHAnsi"/>
                <w:b/>
                <w:bCs/>
              </w:rPr>
              <w:t>Median</w:t>
            </w:r>
          </w:p>
        </w:tc>
        <w:tc>
          <w:tcPr>
            <w:tcW w:w="1704" w:type="dxa"/>
            <w:tcBorders>
              <w:top w:val="single" w:sz="12" w:space="0" w:color="000000"/>
              <w:left w:val="nil"/>
              <w:bottom w:val="single" w:sz="12" w:space="0" w:color="000000"/>
              <w:right w:val="nil"/>
            </w:tcBorders>
            <w:shd w:val="clear" w:color="auto" w:fill="9CC2E5"/>
          </w:tcPr>
          <w:p w14:paraId="7C79D477" w14:textId="77777777" w:rsidR="007001AB" w:rsidRDefault="00000000">
            <w:pPr>
              <w:jc w:val="center"/>
              <w:rPr>
                <w:rFonts w:asciiTheme="majorHAnsi" w:hAnsiTheme="majorHAnsi"/>
                <w:b/>
                <w:bCs/>
              </w:rPr>
            </w:pPr>
            <w:r>
              <w:rPr>
                <w:rFonts w:asciiTheme="majorHAnsi" w:hAnsiTheme="majorHAnsi"/>
                <w:b/>
                <w:bCs/>
              </w:rPr>
              <w:t>25</w:t>
            </w:r>
          </w:p>
        </w:tc>
        <w:tc>
          <w:tcPr>
            <w:tcW w:w="1705" w:type="dxa"/>
            <w:tcBorders>
              <w:top w:val="single" w:sz="12" w:space="0" w:color="000000"/>
              <w:left w:val="nil"/>
              <w:bottom w:val="single" w:sz="12" w:space="0" w:color="000000"/>
              <w:right w:val="nil"/>
            </w:tcBorders>
            <w:shd w:val="clear" w:color="auto" w:fill="9CC2E5"/>
          </w:tcPr>
          <w:p w14:paraId="68D8CE31" w14:textId="77777777" w:rsidR="007001AB" w:rsidRDefault="00000000">
            <w:pPr>
              <w:jc w:val="center"/>
              <w:rPr>
                <w:rFonts w:asciiTheme="majorHAnsi" w:hAnsiTheme="majorHAnsi"/>
                <w:b/>
                <w:bCs/>
              </w:rPr>
            </w:pPr>
            <w:r>
              <w:rPr>
                <w:rFonts w:asciiTheme="majorHAnsi" w:hAnsiTheme="majorHAnsi"/>
                <w:b/>
                <w:bCs/>
              </w:rPr>
              <w:t>75</w:t>
            </w:r>
          </w:p>
        </w:tc>
        <w:tc>
          <w:tcPr>
            <w:tcW w:w="1705" w:type="dxa"/>
            <w:tcBorders>
              <w:top w:val="single" w:sz="12" w:space="0" w:color="000000"/>
              <w:left w:val="nil"/>
              <w:bottom w:val="single" w:sz="12" w:space="0" w:color="000000"/>
              <w:right w:val="nil"/>
            </w:tcBorders>
            <w:shd w:val="clear" w:color="auto" w:fill="9CC2E5"/>
          </w:tcPr>
          <w:p w14:paraId="606B1C78" w14:textId="77777777" w:rsidR="007001AB" w:rsidRDefault="00000000">
            <w:pPr>
              <w:jc w:val="center"/>
              <w:rPr>
                <w:rFonts w:asciiTheme="majorHAnsi" w:hAnsiTheme="majorHAnsi"/>
                <w:b/>
                <w:bCs/>
              </w:rPr>
            </w:pPr>
            <w:r>
              <w:rPr>
                <w:rFonts w:asciiTheme="majorHAnsi" w:hAnsiTheme="majorHAnsi"/>
                <w:b/>
                <w:bCs/>
              </w:rPr>
              <w:t>IQR</w:t>
            </w:r>
          </w:p>
        </w:tc>
      </w:tr>
      <w:tr w:rsidR="007001AB" w14:paraId="6319327B" w14:textId="77777777">
        <w:tc>
          <w:tcPr>
            <w:tcW w:w="1704" w:type="dxa"/>
            <w:tcBorders>
              <w:top w:val="single" w:sz="12" w:space="0" w:color="000000"/>
              <w:left w:val="nil"/>
              <w:bottom w:val="nil"/>
              <w:right w:val="nil"/>
            </w:tcBorders>
          </w:tcPr>
          <w:p w14:paraId="36549E3F" w14:textId="77777777" w:rsidR="007001AB" w:rsidRDefault="00000000">
            <w:pPr>
              <w:jc w:val="center"/>
              <w:rPr>
                <w:rFonts w:asciiTheme="majorHAnsi" w:hAnsiTheme="majorHAnsi"/>
              </w:rPr>
            </w:pPr>
            <w:r>
              <w:rPr>
                <w:rFonts w:asciiTheme="majorHAnsi" w:hAnsiTheme="majorHAnsi"/>
              </w:rPr>
              <w:t>IF</w:t>
            </w:r>
          </w:p>
        </w:tc>
        <w:tc>
          <w:tcPr>
            <w:tcW w:w="1704" w:type="dxa"/>
            <w:tcBorders>
              <w:top w:val="single" w:sz="12" w:space="0" w:color="000000"/>
              <w:left w:val="nil"/>
              <w:bottom w:val="nil"/>
              <w:right w:val="nil"/>
            </w:tcBorders>
            <w:vAlign w:val="center"/>
          </w:tcPr>
          <w:p w14:paraId="67479A2C" w14:textId="77777777" w:rsidR="007001AB" w:rsidRDefault="00000000">
            <w:pPr>
              <w:jc w:val="center"/>
              <w:rPr>
                <w:rFonts w:asciiTheme="majorHAnsi" w:hAnsiTheme="majorHAnsi"/>
              </w:rPr>
            </w:pPr>
            <w:r>
              <w:rPr>
                <w:rFonts w:asciiTheme="majorHAnsi" w:hAnsiTheme="majorHAnsi"/>
              </w:rPr>
              <w:t>4.489</w:t>
            </w:r>
          </w:p>
        </w:tc>
        <w:tc>
          <w:tcPr>
            <w:tcW w:w="1704" w:type="dxa"/>
            <w:tcBorders>
              <w:top w:val="single" w:sz="12" w:space="0" w:color="000000"/>
              <w:left w:val="nil"/>
              <w:bottom w:val="nil"/>
              <w:right w:val="nil"/>
            </w:tcBorders>
            <w:vAlign w:val="center"/>
          </w:tcPr>
          <w:p w14:paraId="40F2682B" w14:textId="77777777" w:rsidR="007001AB" w:rsidRDefault="00000000">
            <w:pPr>
              <w:jc w:val="center"/>
              <w:rPr>
                <w:rFonts w:asciiTheme="majorHAnsi" w:hAnsiTheme="majorHAnsi"/>
              </w:rPr>
            </w:pPr>
            <w:r>
              <w:rPr>
                <w:rFonts w:asciiTheme="majorHAnsi" w:hAnsiTheme="majorHAnsi"/>
              </w:rPr>
              <w:t>3.765</w:t>
            </w:r>
          </w:p>
        </w:tc>
        <w:tc>
          <w:tcPr>
            <w:tcW w:w="1705" w:type="dxa"/>
            <w:tcBorders>
              <w:top w:val="single" w:sz="12" w:space="0" w:color="000000"/>
              <w:left w:val="nil"/>
              <w:bottom w:val="nil"/>
              <w:right w:val="nil"/>
            </w:tcBorders>
            <w:vAlign w:val="center"/>
          </w:tcPr>
          <w:p w14:paraId="2E931FD3" w14:textId="77777777" w:rsidR="007001AB" w:rsidRDefault="00000000">
            <w:pPr>
              <w:jc w:val="center"/>
              <w:rPr>
                <w:rFonts w:asciiTheme="majorHAnsi" w:hAnsiTheme="majorHAnsi"/>
              </w:rPr>
            </w:pPr>
            <w:r>
              <w:rPr>
                <w:rFonts w:asciiTheme="majorHAnsi" w:hAnsiTheme="majorHAnsi"/>
              </w:rPr>
              <w:t>7.870</w:t>
            </w:r>
          </w:p>
        </w:tc>
        <w:tc>
          <w:tcPr>
            <w:tcW w:w="1705" w:type="dxa"/>
            <w:tcBorders>
              <w:top w:val="single" w:sz="12" w:space="0" w:color="000000"/>
              <w:left w:val="nil"/>
              <w:bottom w:val="nil"/>
              <w:right w:val="nil"/>
            </w:tcBorders>
            <w:vAlign w:val="center"/>
          </w:tcPr>
          <w:p w14:paraId="5D38B233" w14:textId="77777777" w:rsidR="007001AB" w:rsidRDefault="00000000">
            <w:pPr>
              <w:jc w:val="center"/>
              <w:rPr>
                <w:rFonts w:asciiTheme="majorHAnsi" w:hAnsiTheme="majorHAnsi"/>
              </w:rPr>
            </w:pPr>
            <w:r>
              <w:rPr>
                <w:rFonts w:asciiTheme="majorHAnsi" w:hAnsiTheme="majorHAnsi"/>
              </w:rPr>
              <w:t>4.105</w:t>
            </w:r>
          </w:p>
        </w:tc>
      </w:tr>
      <w:tr w:rsidR="007001AB" w14:paraId="12DBAE48" w14:textId="77777777">
        <w:tc>
          <w:tcPr>
            <w:tcW w:w="1704" w:type="dxa"/>
            <w:tcBorders>
              <w:top w:val="nil"/>
              <w:left w:val="nil"/>
              <w:bottom w:val="nil"/>
              <w:right w:val="nil"/>
            </w:tcBorders>
          </w:tcPr>
          <w:p w14:paraId="58B27E5C" w14:textId="77777777" w:rsidR="007001AB" w:rsidRDefault="00000000">
            <w:pPr>
              <w:jc w:val="center"/>
              <w:rPr>
                <w:rFonts w:asciiTheme="majorHAnsi" w:hAnsiTheme="majorHAnsi"/>
              </w:rPr>
            </w:pPr>
            <w:r>
              <w:rPr>
                <w:rFonts w:asciiTheme="majorHAnsi" w:hAnsiTheme="majorHAnsi"/>
              </w:rPr>
              <w:t>Eigenfactor</w:t>
            </w:r>
          </w:p>
        </w:tc>
        <w:tc>
          <w:tcPr>
            <w:tcW w:w="1704" w:type="dxa"/>
            <w:tcBorders>
              <w:top w:val="nil"/>
              <w:left w:val="nil"/>
              <w:bottom w:val="nil"/>
              <w:right w:val="nil"/>
            </w:tcBorders>
            <w:vAlign w:val="center"/>
          </w:tcPr>
          <w:p w14:paraId="52A67BEB" w14:textId="77777777" w:rsidR="007001AB" w:rsidRDefault="00000000">
            <w:pPr>
              <w:jc w:val="center"/>
              <w:rPr>
                <w:rFonts w:asciiTheme="majorHAnsi" w:hAnsiTheme="majorHAnsi"/>
              </w:rPr>
            </w:pPr>
            <w:r>
              <w:rPr>
                <w:rFonts w:asciiTheme="majorHAnsi" w:hAnsiTheme="majorHAnsi"/>
              </w:rPr>
              <w:t>0.0143</w:t>
            </w:r>
          </w:p>
        </w:tc>
        <w:tc>
          <w:tcPr>
            <w:tcW w:w="1704" w:type="dxa"/>
            <w:tcBorders>
              <w:top w:val="nil"/>
              <w:left w:val="nil"/>
              <w:bottom w:val="nil"/>
              <w:right w:val="nil"/>
            </w:tcBorders>
            <w:vAlign w:val="center"/>
          </w:tcPr>
          <w:p w14:paraId="57ECC0CF" w14:textId="77777777" w:rsidR="007001AB" w:rsidRDefault="00000000">
            <w:pPr>
              <w:jc w:val="center"/>
              <w:rPr>
                <w:rFonts w:asciiTheme="majorHAnsi" w:hAnsiTheme="majorHAnsi"/>
              </w:rPr>
            </w:pPr>
            <w:r>
              <w:rPr>
                <w:rFonts w:asciiTheme="majorHAnsi" w:hAnsiTheme="majorHAnsi"/>
              </w:rPr>
              <w:t>0.0082</w:t>
            </w:r>
          </w:p>
        </w:tc>
        <w:tc>
          <w:tcPr>
            <w:tcW w:w="1705" w:type="dxa"/>
            <w:tcBorders>
              <w:top w:val="nil"/>
              <w:left w:val="nil"/>
              <w:bottom w:val="nil"/>
              <w:right w:val="nil"/>
            </w:tcBorders>
            <w:vAlign w:val="center"/>
          </w:tcPr>
          <w:p w14:paraId="30ADA841" w14:textId="77777777" w:rsidR="007001AB" w:rsidRDefault="00000000">
            <w:pPr>
              <w:jc w:val="center"/>
              <w:rPr>
                <w:rFonts w:asciiTheme="majorHAnsi" w:hAnsiTheme="majorHAnsi"/>
              </w:rPr>
            </w:pPr>
            <w:r>
              <w:rPr>
                <w:rFonts w:asciiTheme="majorHAnsi" w:hAnsiTheme="majorHAnsi"/>
              </w:rPr>
              <w:t>0.0221</w:t>
            </w:r>
          </w:p>
        </w:tc>
        <w:tc>
          <w:tcPr>
            <w:tcW w:w="1705" w:type="dxa"/>
            <w:tcBorders>
              <w:top w:val="nil"/>
              <w:left w:val="nil"/>
              <w:bottom w:val="nil"/>
              <w:right w:val="nil"/>
            </w:tcBorders>
            <w:vAlign w:val="center"/>
          </w:tcPr>
          <w:p w14:paraId="111CA467" w14:textId="77777777" w:rsidR="007001AB" w:rsidRDefault="00000000">
            <w:pPr>
              <w:jc w:val="center"/>
              <w:rPr>
                <w:rFonts w:asciiTheme="majorHAnsi" w:hAnsiTheme="majorHAnsi"/>
              </w:rPr>
            </w:pPr>
            <w:r>
              <w:rPr>
                <w:rFonts w:asciiTheme="majorHAnsi" w:hAnsiTheme="majorHAnsi"/>
              </w:rPr>
              <w:t>0.0138</w:t>
            </w:r>
          </w:p>
        </w:tc>
      </w:tr>
      <w:tr w:rsidR="007001AB" w14:paraId="3E88A2D9" w14:textId="77777777">
        <w:tc>
          <w:tcPr>
            <w:tcW w:w="1704" w:type="dxa"/>
            <w:tcBorders>
              <w:top w:val="nil"/>
              <w:left w:val="nil"/>
              <w:bottom w:val="nil"/>
              <w:right w:val="nil"/>
            </w:tcBorders>
          </w:tcPr>
          <w:p w14:paraId="10B9AFBD" w14:textId="77777777" w:rsidR="007001AB" w:rsidRDefault="00000000">
            <w:pPr>
              <w:jc w:val="center"/>
              <w:rPr>
                <w:rFonts w:asciiTheme="majorHAnsi" w:hAnsiTheme="majorHAnsi"/>
              </w:rPr>
            </w:pPr>
            <w:r>
              <w:rPr>
                <w:rFonts w:asciiTheme="majorHAnsi" w:hAnsiTheme="majorHAnsi"/>
              </w:rPr>
              <w:t>CiteScore</w:t>
            </w:r>
          </w:p>
        </w:tc>
        <w:tc>
          <w:tcPr>
            <w:tcW w:w="1704" w:type="dxa"/>
            <w:tcBorders>
              <w:top w:val="nil"/>
              <w:left w:val="nil"/>
              <w:bottom w:val="nil"/>
              <w:right w:val="nil"/>
            </w:tcBorders>
            <w:vAlign w:val="center"/>
          </w:tcPr>
          <w:p w14:paraId="3E97A640" w14:textId="77777777" w:rsidR="007001AB" w:rsidRDefault="00000000">
            <w:pPr>
              <w:jc w:val="center"/>
              <w:rPr>
                <w:rFonts w:asciiTheme="majorHAnsi" w:hAnsiTheme="majorHAnsi"/>
              </w:rPr>
            </w:pPr>
            <w:r>
              <w:rPr>
                <w:rFonts w:asciiTheme="majorHAnsi" w:hAnsiTheme="majorHAnsi"/>
              </w:rPr>
              <w:t>6.750</w:t>
            </w:r>
          </w:p>
        </w:tc>
        <w:tc>
          <w:tcPr>
            <w:tcW w:w="1704" w:type="dxa"/>
            <w:tcBorders>
              <w:top w:val="nil"/>
              <w:left w:val="nil"/>
              <w:bottom w:val="nil"/>
              <w:right w:val="nil"/>
            </w:tcBorders>
            <w:vAlign w:val="center"/>
          </w:tcPr>
          <w:p w14:paraId="5AD1AEC1" w14:textId="77777777" w:rsidR="007001AB" w:rsidRDefault="00000000">
            <w:pPr>
              <w:jc w:val="center"/>
              <w:rPr>
                <w:rFonts w:asciiTheme="majorHAnsi" w:hAnsiTheme="majorHAnsi"/>
              </w:rPr>
            </w:pPr>
            <w:r>
              <w:rPr>
                <w:rFonts w:asciiTheme="majorHAnsi" w:hAnsiTheme="majorHAnsi"/>
              </w:rPr>
              <w:t>5.850</w:t>
            </w:r>
          </w:p>
        </w:tc>
        <w:tc>
          <w:tcPr>
            <w:tcW w:w="1705" w:type="dxa"/>
            <w:tcBorders>
              <w:top w:val="nil"/>
              <w:left w:val="nil"/>
              <w:bottom w:val="nil"/>
              <w:right w:val="nil"/>
            </w:tcBorders>
            <w:vAlign w:val="center"/>
          </w:tcPr>
          <w:p w14:paraId="392A0339" w14:textId="77777777" w:rsidR="007001AB" w:rsidRDefault="00000000">
            <w:pPr>
              <w:jc w:val="center"/>
              <w:rPr>
                <w:rFonts w:asciiTheme="majorHAnsi" w:hAnsiTheme="majorHAnsi"/>
              </w:rPr>
            </w:pPr>
            <w:r>
              <w:rPr>
                <w:rFonts w:asciiTheme="majorHAnsi" w:hAnsiTheme="majorHAnsi"/>
              </w:rPr>
              <w:t>9.825</w:t>
            </w:r>
          </w:p>
        </w:tc>
        <w:tc>
          <w:tcPr>
            <w:tcW w:w="1705" w:type="dxa"/>
            <w:tcBorders>
              <w:top w:val="nil"/>
              <w:left w:val="nil"/>
              <w:bottom w:val="nil"/>
              <w:right w:val="nil"/>
            </w:tcBorders>
            <w:vAlign w:val="center"/>
          </w:tcPr>
          <w:p w14:paraId="1BCA64C5" w14:textId="77777777" w:rsidR="007001AB" w:rsidRDefault="00000000">
            <w:pPr>
              <w:jc w:val="center"/>
              <w:rPr>
                <w:rFonts w:asciiTheme="majorHAnsi" w:hAnsiTheme="majorHAnsi"/>
              </w:rPr>
            </w:pPr>
            <w:r>
              <w:rPr>
                <w:rFonts w:asciiTheme="majorHAnsi" w:hAnsiTheme="majorHAnsi"/>
              </w:rPr>
              <w:t>3.975</w:t>
            </w:r>
          </w:p>
        </w:tc>
      </w:tr>
      <w:tr w:rsidR="007001AB" w14:paraId="2D0F2B45" w14:textId="77777777">
        <w:tc>
          <w:tcPr>
            <w:tcW w:w="1704" w:type="dxa"/>
            <w:tcBorders>
              <w:top w:val="nil"/>
              <w:left w:val="nil"/>
              <w:bottom w:val="nil"/>
              <w:right w:val="nil"/>
            </w:tcBorders>
          </w:tcPr>
          <w:p w14:paraId="1ADC2B09" w14:textId="77777777" w:rsidR="007001AB" w:rsidRDefault="00000000">
            <w:pPr>
              <w:jc w:val="center"/>
              <w:rPr>
                <w:rFonts w:asciiTheme="majorHAnsi" w:hAnsiTheme="majorHAnsi"/>
              </w:rPr>
            </w:pPr>
            <w:r>
              <w:rPr>
                <w:rFonts w:asciiTheme="majorHAnsi" w:hAnsiTheme="majorHAnsi"/>
              </w:rPr>
              <w:t>SNIP</w:t>
            </w:r>
          </w:p>
        </w:tc>
        <w:tc>
          <w:tcPr>
            <w:tcW w:w="1704" w:type="dxa"/>
            <w:tcBorders>
              <w:top w:val="nil"/>
              <w:left w:val="nil"/>
              <w:bottom w:val="nil"/>
              <w:right w:val="nil"/>
            </w:tcBorders>
            <w:vAlign w:val="center"/>
          </w:tcPr>
          <w:p w14:paraId="0B6BC7B2" w14:textId="77777777" w:rsidR="007001AB" w:rsidRDefault="00000000">
            <w:pPr>
              <w:jc w:val="center"/>
              <w:rPr>
                <w:rFonts w:asciiTheme="majorHAnsi" w:hAnsiTheme="majorHAnsi"/>
              </w:rPr>
            </w:pPr>
            <w:r>
              <w:rPr>
                <w:rFonts w:asciiTheme="majorHAnsi" w:hAnsiTheme="majorHAnsi"/>
              </w:rPr>
              <w:t>2.006</w:t>
            </w:r>
          </w:p>
        </w:tc>
        <w:tc>
          <w:tcPr>
            <w:tcW w:w="1704" w:type="dxa"/>
            <w:tcBorders>
              <w:top w:val="nil"/>
              <w:left w:val="nil"/>
              <w:bottom w:val="nil"/>
              <w:right w:val="nil"/>
            </w:tcBorders>
            <w:vAlign w:val="center"/>
          </w:tcPr>
          <w:p w14:paraId="40D8BFD2" w14:textId="77777777" w:rsidR="007001AB" w:rsidRDefault="00000000">
            <w:pPr>
              <w:jc w:val="center"/>
              <w:rPr>
                <w:rFonts w:asciiTheme="majorHAnsi" w:hAnsiTheme="majorHAnsi"/>
              </w:rPr>
            </w:pPr>
            <w:r>
              <w:rPr>
                <w:rFonts w:asciiTheme="majorHAnsi" w:hAnsiTheme="majorHAnsi"/>
              </w:rPr>
              <w:t>1.560</w:t>
            </w:r>
          </w:p>
        </w:tc>
        <w:tc>
          <w:tcPr>
            <w:tcW w:w="1705" w:type="dxa"/>
            <w:tcBorders>
              <w:top w:val="nil"/>
              <w:left w:val="nil"/>
              <w:bottom w:val="nil"/>
              <w:right w:val="nil"/>
            </w:tcBorders>
            <w:vAlign w:val="center"/>
          </w:tcPr>
          <w:p w14:paraId="5643B20E" w14:textId="77777777" w:rsidR="007001AB" w:rsidRDefault="00000000">
            <w:pPr>
              <w:jc w:val="center"/>
              <w:rPr>
                <w:rFonts w:asciiTheme="majorHAnsi" w:hAnsiTheme="majorHAnsi"/>
              </w:rPr>
            </w:pPr>
            <w:r>
              <w:rPr>
                <w:rFonts w:asciiTheme="majorHAnsi" w:hAnsiTheme="majorHAnsi"/>
              </w:rPr>
              <w:t>2.944</w:t>
            </w:r>
          </w:p>
        </w:tc>
        <w:tc>
          <w:tcPr>
            <w:tcW w:w="1705" w:type="dxa"/>
            <w:tcBorders>
              <w:top w:val="nil"/>
              <w:left w:val="nil"/>
              <w:bottom w:val="nil"/>
              <w:right w:val="nil"/>
            </w:tcBorders>
            <w:vAlign w:val="center"/>
          </w:tcPr>
          <w:p w14:paraId="7E12A9F6" w14:textId="77777777" w:rsidR="007001AB" w:rsidRDefault="00000000">
            <w:pPr>
              <w:jc w:val="center"/>
              <w:rPr>
                <w:rFonts w:asciiTheme="majorHAnsi" w:hAnsiTheme="majorHAnsi"/>
              </w:rPr>
            </w:pPr>
            <w:r>
              <w:rPr>
                <w:rFonts w:asciiTheme="majorHAnsi" w:hAnsiTheme="majorHAnsi"/>
              </w:rPr>
              <w:t>1.384</w:t>
            </w:r>
          </w:p>
        </w:tc>
      </w:tr>
      <w:tr w:rsidR="007001AB" w14:paraId="600BB877" w14:textId="77777777">
        <w:tc>
          <w:tcPr>
            <w:tcW w:w="1704" w:type="dxa"/>
            <w:tcBorders>
              <w:top w:val="nil"/>
              <w:left w:val="nil"/>
              <w:bottom w:val="single" w:sz="12" w:space="0" w:color="000000"/>
              <w:right w:val="nil"/>
            </w:tcBorders>
          </w:tcPr>
          <w:p w14:paraId="39FBB4EF" w14:textId="77777777" w:rsidR="007001AB" w:rsidRDefault="00000000">
            <w:pPr>
              <w:jc w:val="center"/>
              <w:rPr>
                <w:rFonts w:asciiTheme="majorHAnsi" w:hAnsiTheme="majorHAnsi"/>
              </w:rPr>
            </w:pPr>
            <w:r>
              <w:rPr>
                <w:rFonts w:asciiTheme="majorHAnsi" w:hAnsiTheme="majorHAnsi"/>
              </w:rPr>
              <w:t>SJR</w:t>
            </w:r>
          </w:p>
        </w:tc>
        <w:tc>
          <w:tcPr>
            <w:tcW w:w="1704" w:type="dxa"/>
            <w:tcBorders>
              <w:top w:val="nil"/>
              <w:left w:val="nil"/>
              <w:bottom w:val="single" w:sz="12" w:space="0" w:color="000000"/>
              <w:right w:val="nil"/>
            </w:tcBorders>
            <w:vAlign w:val="center"/>
          </w:tcPr>
          <w:p w14:paraId="0858F784" w14:textId="77777777" w:rsidR="007001AB" w:rsidRDefault="00000000">
            <w:pPr>
              <w:jc w:val="center"/>
              <w:rPr>
                <w:rFonts w:asciiTheme="majorHAnsi" w:hAnsiTheme="majorHAnsi"/>
              </w:rPr>
            </w:pPr>
            <w:r>
              <w:rPr>
                <w:rFonts w:asciiTheme="majorHAnsi" w:hAnsiTheme="majorHAnsi"/>
              </w:rPr>
              <w:t>1.292</w:t>
            </w:r>
          </w:p>
        </w:tc>
        <w:tc>
          <w:tcPr>
            <w:tcW w:w="1704" w:type="dxa"/>
            <w:tcBorders>
              <w:top w:val="nil"/>
              <w:left w:val="nil"/>
              <w:bottom w:val="single" w:sz="12" w:space="0" w:color="000000"/>
              <w:right w:val="nil"/>
            </w:tcBorders>
            <w:vAlign w:val="center"/>
          </w:tcPr>
          <w:p w14:paraId="581C2964" w14:textId="77777777" w:rsidR="007001AB" w:rsidRDefault="00000000">
            <w:pPr>
              <w:jc w:val="center"/>
              <w:rPr>
                <w:rFonts w:asciiTheme="majorHAnsi" w:hAnsiTheme="majorHAnsi"/>
              </w:rPr>
            </w:pPr>
            <w:r>
              <w:rPr>
                <w:rFonts w:asciiTheme="majorHAnsi" w:hAnsiTheme="majorHAnsi"/>
              </w:rPr>
              <w:t>0.949</w:t>
            </w:r>
          </w:p>
        </w:tc>
        <w:tc>
          <w:tcPr>
            <w:tcW w:w="1705" w:type="dxa"/>
            <w:tcBorders>
              <w:top w:val="nil"/>
              <w:left w:val="nil"/>
              <w:bottom w:val="single" w:sz="12" w:space="0" w:color="000000"/>
              <w:right w:val="nil"/>
            </w:tcBorders>
            <w:vAlign w:val="center"/>
          </w:tcPr>
          <w:p w14:paraId="4B6CC223" w14:textId="77777777" w:rsidR="007001AB" w:rsidRDefault="00000000">
            <w:pPr>
              <w:jc w:val="center"/>
              <w:rPr>
                <w:rFonts w:asciiTheme="majorHAnsi" w:hAnsiTheme="majorHAnsi"/>
              </w:rPr>
            </w:pPr>
            <w:r>
              <w:rPr>
                <w:rFonts w:asciiTheme="majorHAnsi" w:hAnsiTheme="majorHAnsi"/>
              </w:rPr>
              <w:t>2.310</w:t>
            </w:r>
          </w:p>
        </w:tc>
        <w:tc>
          <w:tcPr>
            <w:tcW w:w="1705" w:type="dxa"/>
            <w:tcBorders>
              <w:top w:val="nil"/>
              <w:left w:val="nil"/>
              <w:bottom w:val="single" w:sz="12" w:space="0" w:color="000000"/>
              <w:right w:val="nil"/>
            </w:tcBorders>
            <w:vAlign w:val="center"/>
          </w:tcPr>
          <w:p w14:paraId="26608644" w14:textId="77777777" w:rsidR="007001AB" w:rsidRDefault="00000000">
            <w:pPr>
              <w:jc w:val="center"/>
              <w:rPr>
                <w:rFonts w:asciiTheme="majorHAnsi" w:hAnsiTheme="majorHAnsi"/>
              </w:rPr>
            </w:pPr>
            <w:r>
              <w:rPr>
                <w:rFonts w:asciiTheme="majorHAnsi" w:hAnsiTheme="majorHAnsi"/>
              </w:rPr>
              <w:t>1.361</w:t>
            </w:r>
          </w:p>
        </w:tc>
      </w:tr>
    </w:tbl>
    <w:p w14:paraId="3CB09E4C" w14:textId="77777777" w:rsidR="007001AB" w:rsidRDefault="007001AB">
      <w:pPr>
        <w:spacing w:before="240"/>
        <w:rPr>
          <w:rFonts w:eastAsia="SimSun"/>
          <w:lang w:eastAsia="zh-CN"/>
        </w:rPr>
      </w:pPr>
    </w:p>
    <w:p w14:paraId="5EB5A71E" w14:textId="77777777" w:rsidR="007001AB" w:rsidRDefault="007001AB">
      <w:pPr>
        <w:jc w:val="center"/>
        <w:rPr>
          <w:b/>
          <w:bCs/>
        </w:rPr>
      </w:pPr>
    </w:p>
    <w:p w14:paraId="79D91E1C" w14:textId="77777777" w:rsidR="007001AB" w:rsidRDefault="007001AB">
      <w:pPr>
        <w:jc w:val="center"/>
        <w:rPr>
          <w:b/>
          <w:bCs/>
        </w:rPr>
      </w:pPr>
    </w:p>
    <w:p w14:paraId="19650DD0" w14:textId="77777777" w:rsidR="007001AB" w:rsidRDefault="007001AB">
      <w:pPr>
        <w:jc w:val="center"/>
        <w:rPr>
          <w:b/>
          <w:bCs/>
        </w:rPr>
      </w:pPr>
    </w:p>
    <w:p w14:paraId="54CF9EEE" w14:textId="77777777" w:rsidR="007001AB" w:rsidRDefault="007001AB">
      <w:pPr>
        <w:jc w:val="center"/>
        <w:rPr>
          <w:b/>
          <w:bCs/>
        </w:rPr>
      </w:pPr>
    </w:p>
    <w:p w14:paraId="3C10FD68" w14:textId="77777777" w:rsidR="007001AB" w:rsidRDefault="007001AB">
      <w:pPr>
        <w:jc w:val="center"/>
        <w:rPr>
          <w:b/>
          <w:bCs/>
        </w:rPr>
      </w:pPr>
    </w:p>
    <w:p w14:paraId="72D65CAA" w14:textId="77777777" w:rsidR="007001AB" w:rsidRDefault="007001AB">
      <w:pPr>
        <w:jc w:val="center"/>
        <w:rPr>
          <w:b/>
          <w:bCs/>
        </w:rPr>
      </w:pPr>
    </w:p>
    <w:p w14:paraId="24ADD674" w14:textId="77777777" w:rsidR="007001AB" w:rsidRDefault="007001AB">
      <w:pPr>
        <w:jc w:val="center"/>
        <w:rPr>
          <w:b/>
          <w:bCs/>
        </w:rPr>
      </w:pPr>
    </w:p>
    <w:p w14:paraId="3C08DACF" w14:textId="77777777" w:rsidR="007001AB" w:rsidRDefault="007001AB">
      <w:pPr>
        <w:jc w:val="center"/>
        <w:rPr>
          <w:b/>
          <w:bCs/>
        </w:rPr>
      </w:pPr>
    </w:p>
    <w:p w14:paraId="3ABF19A8" w14:textId="77777777" w:rsidR="007001AB" w:rsidRDefault="007001AB">
      <w:pPr>
        <w:jc w:val="center"/>
        <w:rPr>
          <w:b/>
          <w:bCs/>
        </w:rPr>
      </w:pPr>
    </w:p>
    <w:p w14:paraId="50480F6E" w14:textId="77777777" w:rsidR="007001AB" w:rsidRDefault="007001AB">
      <w:pPr>
        <w:jc w:val="center"/>
        <w:rPr>
          <w:b/>
          <w:bCs/>
        </w:rPr>
      </w:pPr>
    </w:p>
    <w:p w14:paraId="7784E126" w14:textId="77777777" w:rsidR="007001AB" w:rsidRDefault="007001AB">
      <w:pPr>
        <w:jc w:val="center"/>
        <w:rPr>
          <w:b/>
          <w:bCs/>
        </w:rPr>
      </w:pPr>
    </w:p>
    <w:p w14:paraId="3FBE681D" w14:textId="77777777" w:rsidR="007001AB" w:rsidRDefault="007001AB">
      <w:pPr>
        <w:jc w:val="center"/>
        <w:rPr>
          <w:b/>
          <w:bCs/>
        </w:rPr>
      </w:pPr>
    </w:p>
    <w:p w14:paraId="06ACFD60" w14:textId="77777777" w:rsidR="007001AB" w:rsidRDefault="007001AB">
      <w:pPr>
        <w:jc w:val="center"/>
        <w:rPr>
          <w:b/>
          <w:bCs/>
        </w:rPr>
      </w:pPr>
    </w:p>
    <w:p w14:paraId="35810160" w14:textId="77777777" w:rsidR="007001AB" w:rsidRDefault="00000000">
      <w:pPr>
        <w:numPr>
          <w:ilvl w:val="1"/>
          <w:numId w:val="1"/>
        </w:numPr>
        <w:spacing w:before="240" w:after="200"/>
        <w:outlineLvl w:val="1"/>
        <w:rPr>
          <w:rFonts w:eastAsia="Cambria"/>
          <w:b/>
          <w:szCs w:val="24"/>
        </w:rPr>
      </w:pPr>
      <w:r>
        <w:rPr>
          <w:rFonts w:eastAsia="Cambria"/>
          <w:b/>
          <w:szCs w:val="24"/>
        </w:rPr>
        <w:t xml:space="preserve">Top 10 frequency and centrality of cited authors. </w:t>
      </w:r>
    </w:p>
    <w:p w14:paraId="311E8DE0" w14:textId="77777777" w:rsidR="007001AB" w:rsidRDefault="007001AB">
      <w:pPr>
        <w:jc w:val="center"/>
        <w:rPr>
          <w:b/>
          <w:bCs/>
        </w:rPr>
      </w:pPr>
    </w:p>
    <w:p w14:paraId="7C35A795" w14:textId="77777777" w:rsidR="007001AB" w:rsidRDefault="00000000">
      <w:pPr>
        <w:rPr>
          <w:b/>
          <w:bCs/>
        </w:rPr>
      </w:pPr>
      <w:r>
        <w:rPr>
          <w:rFonts w:hint="eastAsia"/>
          <w:lang w:eastAsia="zh-CN"/>
        </w:rPr>
        <w:t>To show the aca</w:t>
      </w:r>
      <w:r>
        <w:rPr>
          <w:rFonts w:cs="Times New Roman"/>
          <w:lang w:eastAsia="zh-CN"/>
        </w:rPr>
        <w:t xml:space="preserve">demic level of the </w:t>
      </w:r>
      <w:r>
        <w:rPr>
          <w:rFonts w:eastAsiaTheme="minorEastAsia" w:cs="Times New Roman"/>
          <w:lang w:eastAsia="zh-CN"/>
        </w:rPr>
        <w:t>cited</w:t>
      </w:r>
      <w:r>
        <w:rPr>
          <w:rFonts w:cs="Times New Roman"/>
          <w:lang w:eastAsia="zh-CN"/>
        </w:rPr>
        <w:t xml:space="preserve"> authors</w:t>
      </w:r>
      <w:r>
        <w:rPr>
          <w:rFonts w:hint="eastAsia"/>
          <w:lang w:eastAsia="zh-CN"/>
        </w:rPr>
        <w:t xml:space="preserve"> more intuitively</w:t>
      </w:r>
      <w:r>
        <w:rPr>
          <w:rFonts w:cs="Times New Roman"/>
          <w:lang w:eastAsia="zh-CN"/>
        </w:rPr>
        <w:t>, we m</w:t>
      </w:r>
      <w:r>
        <w:rPr>
          <w:rFonts w:hint="eastAsia"/>
          <w:lang w:eastAsia="zh-CN"/>
        </w:rPr>
        <w:t>ade the following table. The results show that Baron-cohen S has the highest centrality of the cited authors at 0.62</w:t>
      </w:r>
      <w:r>
        <w:rPr>
          <w:rFonts w:hint="eastAsia"/>
          <w:lang w:eastAsia="zh-CN"/>
        </w:rPr>
        <w:t>（</w:t>
      </w:r>
      <w:r>
        <w:rPr>
          <w:rFonts w:hint="eastAsia"/>
          <w:lang w:eastAsia="zh-CN"/>
        </w:rPr>
        <w:t>0.33</w:t>
      </w:r>
      <w:r>
        <w:rPr>
          <w:rFonts w:hint="eastAsia"/>
          <w:lang w:eastAsia="zh-CN"/>
        </w:rPr>
        <w:t>＋</w:t>
      </w:r>
      <w:r>
        <w:rPr>
          <w:rFonts w:hint="eastAsia"/>
          <w:lang w:eastAsia="zh-CN"/>
        </w:rPr>
        <w:t>0.29</w:t>
      </w:r>
      <w:r>
        <w:rPr>
          <w:rFonts w:hint="eastAsia"/>
          <w:lang w:eastAsia="zh-CN"/>
        </w:rPr>
        <w:t>）</w:t>
      </w:r>
      <w:r>
        <w:rPr>
          <w:rFonts w:hint="eastAsia"/>
          <w:lang w:eastAsia="zh-CN"/>
        </w:rPr>
        <w:t>, and Lord Catherine has the highest frequency at 152.</w:t>
      </w:r>
    </w:p>
    <w:p w14:paraId="316AFDD5" w14:textId="77777777" w:rsidR="007001AB" w:rsidRDefault="00000000">
      <w:pPr>
        <w:jc w:val="center"/>
        <w:rPr>
          <w:rFonts w:eastAsia="Calibri" w:cs="Times New Roman"/>
          <w:szCs w:val="24"/>
          <w:lang w:eastAsia="zh-CN"/>
        </w:rPr>
      </w:pPr>
      <w:r>
        <w:rPr>
          <w:b/>
          <w:bCs/>
        </w:rPr>
        <w:t>Table 3</w:t>
      </w:r>
      <w:r>
        <w:t xml:space="preserve"> Top 10 frequency and centrality of cited authors </w:t>
      </w:r>
      <w:r>
        <w:rPr>
          <w:rFonts w:asciiTheme="minorEastAsia" w:eastAsiaTheme="minorEastAsia" w:hAnsiTheme="minorEastAsia" w:hint="eastAsia"/>
          <w:lang w:eastAsia="zh-CN"/>
        </w:rPr>
        <w:t>r</w:t>
      </w:r>
      <w:r>
        <w:t>elated to DTx on ASD.</w:t>
      </w:r>
    </w:p>
    <w:tbl>
      <w:tblPr>
        <w:tblStyle w:val="TableGrid"/>
        <w:tblW w:w="8232"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894"/>
        <w:gridCol w:w="1350"/>
        <w:gridCol w:w="1490"/>
        <w:gridCol w:w="778"/>
        <w:gridCol w:w="1329"/>
        <w:gridCol w:w="1516"/>
        <w:gridCol w:w="875"/>
      </w:tblGrid>
      <w:tr w:rsidR="007001AB" w14:paraId="672A2032" w14:textId="77777777">
        <w:tc>
          <w:tcPr>
            <w:tcW w:w="894" w:type="dxa"/>
            <w:tcBorders>
              <w:top w:val="single" w:sz="12" w:space="0" w:color="auto"/>
              <w:left w:val="nil"/>
              <w:bottom w:val="single" w:sz="6" w:space="0" w:color="auto"/>
              <w:right w:val="nil"/>
            </w:tcBorders>
            <w:shd w:val="clear" w:color="auto" w:fill="9CC2E5"/>
            <w:vAlign w:val="center"/>
          </w:tcPr>
          <w:p w14:paraId="7098B436" w14:textId="77777777" w:rsidR="007001AB" w:rsidRDefault="00000000">
            <w:pPr>
              <w:rPr>
                <w:rFonts w:asciiTheme="majorHAnsi" w:hAnsiTheme="majorHAnsi"/>
                <w:b/>
                <w:bCs/>
              </w:rPr>
            </w:pPr>
            <w:r>
              <w:rPr>
                <w:rFonts w:asciiTheme="majorHAnsi" w:hAnsiTheme="majorHAnsi"/>
                <w:b/>
                <w:bCs/>
              </w:rPr>
              <w:t>Rank</w:t>
            </w:r>
          </w:p>
        </w:tc>
        <w:tc>
          <w:tcPr>
            <w:tcW w:w="1350" w:type="dxa"/>
            <w:tcBorders>
              <w:top w:val="single" w:sz="12" w:space="0" w:color="auto"/>
              <w:left w:val="nil"/>
              <w:bottom w:val="single" w:sz="6" w:space="0" w:color="auto"/>
              <w:right w:val="nil"/>
            </w:tcBorders>
            <w:shd w:val="clear" w:color="auto" w:fill="9CC2E5"/>
            <w:vAlign w:val="center"/>
          </w:tcPr>
          <w:p w14:paraId="2D4661AC" w14:textId="77777777" w:rsidR="007001AB" w:rsidRDefault="00000000">
            <w:pPr>
              <w:rPr>
                <w:rFonts w:asciiTheme="majorHAnsi" w:hAnsiTheme="majorHAnsi"/>
                <w:b/>
                <w:bCs/>
              </w:rPr>
            </w:pPr>
            <w:r>
              <w:rPr>
                <w:rFonts w:asciiTheme="majorHAnsi" w:hAnsiTheme="majorHAnsi"/>
                <w:b/>
                <w:bCs/>
              </w:rPr>
              <w:t>Frequency</w:t>
            </w:r>
          </w:p>
        </w:tc>
        <w:tc>
          <w:tcPr>
            <w:tcW w:w="1490" w:type="dxa"/>
            <w:tcBorders>
              <w:top w:val="single" w:sz="12" w:space="0" w:color="auto"/>
              <w:left w:val="nil"/>
              <w:bottom w:val="single" w:sz="6" w:space="0" w:color="auto"/>
              <w:right w:val="nil"/>
            </w:tcBorders>
            <w:shd w:val="clear" w:color="auto" w:fill="9CC2E5"/>
            <w:vAlign w:val="center"/>
          </w:tcPr>
          <w:p w14:paraId="001DC640" w14:textId="77777777" w:rsidR="007001AB" w:rsidRDefault="00000000">
            <w:pPr>
              <w:rPr>
                <w:rFonts w:asciiTheme="majorHAnsi" w:hAnsiTheme="majorHAnsi"/>
                <w:b/>
                <w:bCs/>
              </w:rPr>
            </w:pPr>
            <w:r>
              <w:rPr>
                <w:rFonts w:asciiTheme="majorHAnsi" w:hAnsiTheme="majorHAnsi"/>
                <w:b/>
                <w:bCs/>
              </w:rPr>
              <w:t>Author</w:t>
            </w:r>
          </w:p>
        </w:tc>
        <w:tc>
          <w:tcPr>
            <w:tcW w:w="778" w:type="dxa"/>
            <w:tcBorders>
              <w:top w:val="single" w:sz="12" w:space="0" w:color="auto"/>
              <w:left w:val="nil"/>
              <w:bottom w:val="single" w:sz="6" w:space="0" w:color="auto"/>
              <w:right w:val="nil"/>
            </w:tcBorders>
            <w:shd w:val="clear" w:color="auto" w:fill="9CC2E5"/>
            <w:vAlign w:val="center"/>
          </w:tcPr>
          <w:p w14:paraId="114B32A9" w14:textId="77777777" w:rsidR="007001AB" w:rsidRDefault="00000000">
            <w:pPr>
              <w:rPr>
                <w:rFonts w:asciiTheme="majorHAnsi" w:hAnsiTheme="majorHAnsi"/>
                <w:b/>
                <w:bCs/>
              </w:rPr>
            </w:pPr>
            <w:r>
              <w:rPr>
                <w:rFonts w:asciiTheme="majorHAnsi" w:hAnsiTheme="majorHAnsi"/>
                <w:b/>
                <w:bCs/>
              </w:rPr>
              <w:t>Year</w:t>
            </w:r>
          </w:p>
        </w:tc>
        <w:tc>
          <w:tcPr>
            <w:tcW w:w="1329" w:type="dxa"/>
            <w:tcBorders>
              <w:top w:val="single" w:sz="12" w:space="0" w:color="auto"/>
              <w:left w:val="nil"/>
              <w:bottom w:val="single" w:sz="6" w:space="0" w:color="auto"/>
              <w:right w:val="nil"/>
            </w:tcBorders>
            <w:shd w:val="clear" w:color="auto" w:fill="9CC2E5"/>
            <w:vAlign w:val="center"/>
          </w:tcPr>
          <w:p w14:paraId="0CE333B9" w14:textId="77777777" w:rsidR="007001AB" w:rsidRDefault="00000000">
            <w:pPr>
              <w:rPr>
                <w:rFonts w:asciiTheme="majorHAnsi" w:hAnsiTheme="majorHAnsi"/>
                <w:b/>
                <w:bCs/>
              </w:rPr>
            </w:pPr>
            <w:r>
              <w:rPr>
                <w:rFonts w:asciiTheme="majorHAnsi" w:hAnsiTheme="majorHAnsi"/>
                <w:b/>
                <w:bCs/>
              </w:rPr>
              <w:t>Centrality</w:t>
            </w:r>
          </w:p>
        </w:tc>
        <w:tc>
          <w:tcPr>
            <w:tcW w:w="1516" w:type="dxa"/>
            <w:tcBorders>
              <w:top w:val="single" w:sz="12" w:space="0" w:color="auto"/>
              <w:left w:val="nil"/>
              <w:bottom w:val="single" w:sz="6" w:space="0" w:color="auto"/>
              <w:right w:val="nil"/>
            </w:tcBorders>
            <w:shd w:val="clear" w:color="auto" w:fill="9CC2E5"/>
            <w:vAlign w:val="center"/>
          </w:tcPr>
          <w:p w14:paraId="0343F624" w14:textId="77777777" w:rsidR="007001AB" w:rsidRDefault="00000000">
            <w:pPr>
              <w:rPr>
                <w:rFonts w:asciiTheme="majorHAnsi" w:hAnsiTheme="majorHAnsi"/>
                <w:b/>
                <w:bCs/>
              </w:rPr>
            </w:pPr>
            <w:r>
              <w:rPr>
                <w:rFonts w:asciiTheme="majorHAnsi" w:hAnsiTheme="majorHAnsi"/>
                <w:b/>
                <w:bCs/>
              </w:rPr>
              <w:t>Author</w:t>
            </w:r>
          </w:p>
        </w:tc>
        <w:tc>
          <w:tcPr>
            <w:tcW w:w="875" w:type="dxa"/>
            <w:tcBorders>
              <w:top w:val="single" w:sz="12" w:space="0" w:color="auto"/>
              <w:left w:val="nil"/>
              <w:bottom w:val="single" w:sz="6" w:space="0" w:color="auto"/>
              <w:right w:val="nil"/>
            </w:tcBorders>
            <w:shd w:val="clear" w:color="auto" w:fill="9CC2E5"/>
            <w:vAlign w:val="center"/>
          </w:tcPr>
          <w:p w14:paraId="61467602" w14:textId="77777777" w:rsidR="007001AB" w:rsidRDefault="00000000">
            <w:pPr>
              <w:rPr>
                <w:rFonts w:asciiTheme="majorHAnsi" w:hAnsiTheme="majorHAnsi"/>
                <w:b/>
                <w:bCs/>
              </w:rPr>
            </w:pPr>
            <w:r>
              <w:rPr>
                <w:rFonts w:asciiTheme="majorHAnsi" w:hAnsiTheme="majorHAnsi"/>
                <w:b/>
                <w:bCs/>
              </w:rPr>
              <w:t>Year</w:t>
            </w:r>
          </w:p>
        </w:tc>
      </w:tr>
      <w:tr w:rsidR="007001AB" w14:paraId="3DBC1F8F" w14:textId="77777777">
        <w:tc>
          <w:tcPr>
            <w:tcW w:w="894" w:type="dxa"/>
            <w:tcBorders>
              <w:top w:val="single" w:sz="6" w:space="0" w:color="auto"/>
              <w:left w:val="nil"/>
              <w:bottom w:val="nil"/>
              <w:right w:val="nil"/>
            </w:tcBorders>
            <w:vAlign w:val="center"/>
          </w:tcPr>
          <w:p w14:paraId="56220FAE" w14:textId="77777777" w:rsidR="007001AB" w:rsidRDefault="00000000">
            <w:pPr>
              <w:rPr>
                <w:rFonts w:asciiTheme="majorHAnsi" w:hAnsiTheme="majorHAnsi"/>
              </w:rPr>
            </w:pPr>
            <w:r>
              <w:rPr>
                <w:rFonts w:asciiTheme="majorHAnsi" w:hAnsiTheme="majorHAnsi"/>
              </w:rPr>
              <w:t>1</w:t>
            </w:r>
          </w:p>
        </w:tc>
        <w:tc>
          <w:tcPr>
            <w:tcW w:w="1350" w:type="dxa"/>
            <w:tcBorders>
              <w:top w:val="single" w:sz="6" w:space="0" w:color="auto"/>
              <w:left w:val="nil"/>
              <w:bottom w:val="nil"/>
              <w:right w:val="nil"/>
            </w:tcBorders>
            <w:vAlign w:val="center"/>
          </w:tcPr>
          <w:p w14:paraId="73C0672A" w14:textId="77777777" w:rsidR="007001AB" w:rsidRDefault="00000000">
            <w:pPr>
              <w:rPr>
                <w:rFonts w:asciiTheme="majorHAnsi" w:hAnsiTheme="majorHAnsi"/>
              </w:rPr>
            </w:pPr>
            <w:r>
              <w:rPr>
                <w:rFonts w:asciiTheme="majorHAnsi" w:hAnsiTheme="majorHAnsi"/>
              </w:rPr>
              <w:t>152</w:t>
            </w:r>
          </w:p>
        </w:tc>
        <w:tc>
          <w:tcPr>
            <w:tcW w:w="1490" w:type="dxa"/>
            <w:tcBorders>
              <w:top w:val="single" w:sz="6" w:space="0" w:color="auto"/>
              <w:left w:val="nil"/>
              <w:bottom w:val="nil"/>
              <w:right w:val="nil"/>
            </w:tcBorders>
            <w:vAlign w:val="center"/>
          </w:tcPr>
          <w:p w14:paraId="3742B81C" w14:textId="77777777" w:rsidR="007001AB" w:rsidRDefault="00000000">
            <w:pPr>
              <w:rPr>
                <w:rFonts w:asciiTheme="majorHAnsi" w:hAnsiTheme="majorHAnsi"/>
              </w:rPr>
            </w:pPr>
            <w:r>
              <w:rPr>
                <w:rFonts w:asciiTheme="majorHAnsi" w:hAnsiTheme="majorHAnsi"/>
              </w:rPr>
              <w:t>Lord C</w:t>
            </w:r>
          </w:p>
        </w:tc>
        <w:tc>
          <w:tcPr>
            <w:tcW w:w="778" w:type="dxa"/>
            <w:tcBorders>
              <w:top w:val="single" w:sz="6" w:space="0" w:color="auto"/>
              <w:left w:val="nil"/>
              <w:bottom w:val="nil"/>
              <w:right w:val="nil"/>
            </w:tcBorders>
            <w:vAlign w:val="center"/>
          </w:tcPr>
          <w:p w14:paraId="159DDBC6" w14:textId="77777777" w:rsidR="007001AB" w:rsidRDefault="00000000">
            <w:pPr>
              <w:rPr>
                <w:rFonts w:asciiTheme="majorHAnsi" w:hAnsiTheme="majorHAnsi"/>
              </w:rPr>
            </w:pPr>
            <w:r>
              <w:rPr>
                <w:rFonts w:asciiTheme="majorHAnsi" w:hAnsiTheme="majorHAnsi"/>
              </w:rPr>
              <w:t>2002</w:t>
            </w:r>
          </w:p>
        </w:tc>
        <w:tc>
          <w:tcPr>
            <w:tcW w:w="1329" w:type="dxa"/>
            <w:tcBorders>
              <w:top w:val="single" w:sz="6" w:space="0" w:color="auto"/>
              <w:left w:val="nil"/>
              <w:bottom w:val="nil"/>
              <w:right w:val="nil"/>
            </w:tcBorders>
            <w:vAlign w:val="center"/>
          </w:tcPr>
          <w:p w14:paraId="6404E6FC" w14:textId="77777777" w:rsidR="007001AB" w:rsidRDefault="00000000">
            <w:pPr>
              <w:rPr>
                <w:rFonts w:asciiTheme="majorHAnsi" w:hAnsiTheme="majorHAnsi"/>
              </w:rPr>
            </w:pPr>
            <w:r>
              <w:rPr>
                <w:rFonts w:asciiTheme="majorHAnsi" w:hAnsiTheme="majorHAnsi"/>
              </w:rPr>
              <w:t>0.35</w:t>
            </w:r>
          </w:p>
        </w:tc>
        <w:tc>
          <w:tcPr>
            <w:tcW w:w="1516" w:type="dxa"/>
            <w:tcBorders>
              <w:top w:val="single" w:sz="6" w:space="0" w:color="auto"/>
              <w:left w:val="nil"/>
              <w:bottom w:val="nil"/>
              <w:right w:val="nil"/>
            </w:tcBorders>
            <w:vAlign w:val="center"/>
          </w:tcPr>
          <w:p w14:paraId="2B1E4A42" w14:textId="77777777" w:rsidR="007001AB" w:rsidRDefault="00000000">
            <w:pPr>
              <w:rPr>
                <w:rFonts w:asciiTheme="majorHAnsi" w:hAnsiTheme="majorHAnsi"/>
              </w:rPr>
            </w:pPr>
            <w:r>
              <w:rPr>
                <w:rFonts w:asciiTheme="majorHAnsi" w:hAnsiTheme="majorHAnsi"/>
              </w:rPr>
              <w:t>Billard A</w:t>
            </w:r>
          </w:p>
        </w:tc>
        <w:tc>
          <w:tcPr>
            <w:tcW w:w="875" w:type="dxa"/>
            <w:tcBorders>
              <w:top w:val="single" w:sz="6" w:space="0" w:color="auto"/>
              <w:left w:val="nil"/>
              <w:bottom w:val="nil"/>
              <w:right w:val="nil"/>
            </w:tcBorders>
            <w:vAlign w:val="center"/>
          </w:tcPr>
          <w:p w14:paraId="4413915B" w14:textId="77777777" w:rsidR="007001AB" w:rsidRDefault="00000000">
            <w:pPr>
              <w:rPr>
                <w:rFonts w:asciiTheme="majorHAnsi" w:hAnsiTheme="majorHAnsi"/>
              </w:rPr>
            </w:pPr>
            <w:r>
              <w:rPr>
                <w:rFonts w:asciiTheme="majorHAnsi" w:hAnsiTheme="majorHAnsi"/>
              </w:rPr>
              <w:t>2005</w:t>
            </w:r>
          </w:p>
        </w:tc>
      </w:tr>
      <w:tr w:rsidR="007001AB" w14:paraId="160390E2" w14:textId="77777777">
        <w:tc>
          <w:tcPr>
            <w:tcW w:w="894" w:type="dxa"/>
            <w:tcBorders>
              <w:top w:val="nil"/>
              <w:left w:val="nil"/>
              <w:bottom w:val="nil"/>
              <w:right w:val="nil"/>
            </w:tcBorders>
            <w:vAlign w:val="center"/>
          </w:tcPr>
          <w:p w14:paraId="75138012" w14:textId="77777777" w:rsidR="007001AB" w:rsidRDefault="00000000">
            <w:pPr>
              <w:rPr>
                <w:rFonts w:asciiTheme="majorHAnsi" w:hAnsiTheme="majorHAnsi"/>
              </w:rPr>
            </w:pPr>
            <w:r>
              <w:rPr>
                <w:rFonts w:asciiTheme="majorHAnsi" w:hAnsiTheme="majorHAnsi"/>
              </w:rPr>
              <w:t>2</w:t>
            </w:r>
          </w:p>
        </w:tc>
        <w:tc>
          <w:tcPr>
            <w:tcW w:w="1350" w:type="dxa"/>
            <w:tcBorders>
              <w:top w:val="nil"/>
              <w:left w:val="nil"/>
              <w:bottom w:val="nil"/>
              <w:right w:val="nil"/>
            </w:tcBorders>
            <w:vAlign w:val="center"/>
          </w:tcPr>
          <w:p w14:paraId="08252B8D" w14:textId="77777777" w:rsidR="007001AB" w:rsidRDefault="00000000">
            <w:pPr>
              <w:rPr>
                <w:rFonts w:asciiTheme="majorHAnsi" w:hAnsiTheme="majorHAnsi"/>
              </w:rPr>
            </w:pPr>
            <w:r>
              <w:rPr>
                <w:rFonts w:asciiTheme="majorHAnsi" w:hAnsiTheme="majorHAnsi"/>
              </w:rPr>
              <w:t>97</w:t>
            </w:r>
          </w:p>
        </w:tc>
        <w:tc>
          <w:tcPr>
            <w:tcW w:w="1490" w:type="dxa"/>
            <w:tcBorders>
              <w:top w:val="nil"/>
              <w:left w:val="nil"/>
              <w:bottom w:val="nil"/>
              <w:right w:val="nil"/>
            </w:tcBorders>
            <w:vAlign w:val="center"/>
          </w:tcPr>
          <w:p w14:paraId="15048130" w14:textId="77777777" w:rsidR="007001AB" w:rsidRDefault="00000000">
            <w:pPr>
              <w:rPr>
                <w:rFonts w:asciiTheme="majorHAnsi" w:hAnsiTheme="majorHAnsi"/>
              </w:rPr>
            </w:pPr>
            <w:r>
              <w:rPr>
                <w:rFonts w:asciiTheme="majorHAnsi" w:hAnsiTheme="majorHAnsi"/>
              </w:rPr>
              <w:t>Robins B</w:t>
            </w:r>
          </w:p>
        </w:tc>
        <w:tc>
          <w:tcPr>
            <w:tcW w:w="778" w:type="dxa"/>
            <w:tcBorders>
              <w:top w:val="nil"/>
              <w:left w:val="nil"/>
              <w:bottom w:val="nil"/>
              <w:right w:val="nil"/>
            </w:tcBorders>
            <w:vAlign w:val="center"/>
          </w:tcPr>
          <w:p w14:paraId="68DCD46B" w14:textId="77777777" w:rsidR="007001AB" w:rsidRDefault="00000000">
            <w:pPr>
              <w:rPr>
                <w:rFonts w:asciiTheme="majorHAnsi" w:hAnsiTheme="majorHAnsi"/>
              </w:rPr>
            </w:pPr>
            <w:r>
              <w:rPr>
                <w:rFonts w:asciiTheme="majorHAnsi" w:hAnsiTheme="majorHAnsi"/>
              </w:rPr>
              <w:t>2008</w:t>
            </w:r>
          </w:p>
        </w:tc>
        <w:tc>
          <w:tcPr>
            <w:tcW w:w="1329" w:type="dxa"/>
            <w:tcBorders>
              <w:top w:val="nil"/>
              <w:left w:val="nil"/>
              <w:bottom w:val="nil"/>
              <w:right w:val="nil"/>
            </w:tcBorders>
            <w:vAlign w:val="center"/>
          </w:tcPr>
          <w:p w14:paraId="7ACDFFBC" w14:textId="77777777" w:rsidR="007001AB" w:rsidRDefault="00000000">
            <w:pPr>
              <w:rPr>
                <w:rFonts w:asciiTheme="majorHAnsi" w:hAnsiTheme="majorHAnsi"/>
              </w:rPr>
            </w:pPr>
            <w:r>
              <w:rPr>
                <w:rFonts w:asciiTheme="majorHAnsi" w:hAnsiTheme="majorHAnsi"/>
              </w:rPr>
              <w:t>0.33</w:t>
            </w:r>
          </w:p>
        </w:tc>
        <w:tc>
          <w:tcPr>
            <w:tcW w:w="1516" w:type="dxa"/>
            <w:tcBorders>
              <w:top w:val="nil"/>
              <w:left w:val="nil"/>
              <w:bottom w:val="nil"/>
              <w:right w:val="nil"/>
            </w:tcBorders>
            <w:vAlign w:val="center"/>
          </w:tcPr>
          <w:p w14:paraId="4BD8BA98" w14:textId="77777777" w:rsidR="007001AB" w:rsidRDefault="00000000">
            <w:pPr>
              <w:rPr>
                <w:rFonts w:asciiTheme="majorHAnsi" w:hAnsiTheme="majorHAnsi"/>
              </w:rPr>
            </w:pPr>
            <w:r>
              <w:rPr>
                <w:rFonts w:asciiTheme="majorHAnsi" w:hAnsiTheme="majorHAnsi"/>
              </w:rPr>
              <w:t>Baron-cohen S</w:t>
            </w:r>
          </w:p>
        </w:tc>
        <w:tc>
          <w:tcPr>
            <w:tcW w:w="875" w:type="dxa"/>
            <w:tcBorders>
              <w:top w:val="nil"/>
              <w:left w:val="nil"/>
              <w:bottom w:val="nil"/>
              <w:right w:val="nil"/>
            </w:tcBorders>
            <w:vAlign w:val="center"/>
          </w:tcPr>
          <w:p w14:paraId="547B3741" w14:textId="77777777" w:rsidR="007001AB" w:rsidRDefault="00000000">
            <w:pPr>
              <w:rPr>
                <w:rFonts w:asciiTheme="majorHAnsi" w:hAnsiTheme="majorHAnsi"/>
              </w:rPr>
            </w:pPr>
            <w:r>
              <w:rPr>
                <w:rFonts w:asciiTheme="majorHAnsi" w:hAnsiTheme="majorHAnsi"/>
              </w:rPr>
              <w:t>2002</w:t>
            </w:r>
          </w:p>
        </w:tc>
      </w:tr>
      <w:tr w:rsidR="007001AB" w14:paraId="472F45C5" w14:textId="77777777">
        <w:tc>
          <w:tcPr>
            <w:tcW w:w="894" w:type="dxa"/>
            <w:tcBorders>
              <w:top w:val="nil"/>
              <w:left w:val="nil"/>
              <w:bottom w:val="nil"/>
              <w:right w:val="nil"/>
            </w:tcBorders>
            <w:vAlign w:val="center"/>
          </w:tcPr>
          <w:p w14:paraId="21D9E088" w14:textId="77777777" w:rsidR="007001AB" w:rsidRDefault="00000000">
            <w:pPr>
              <w:rPr>
                <w:rFonts w:asciiTheme="majorHAnsi" w:hAnsiTheme="majorHAnsi"/>
              </w:rPr>
            </w:pPr>
            <w:r>
              <w:rPr>
                <w:rFonts w:asciiTheme="majorHAnsi" w:hAnsiTheme="majorHAnsi"/>
              </w:rPr>
              <w:t>3</w:t>
            </w:r>
          </w:p>
        </w:tc>
        <w:tc>
          <w:tcPr>
            <w:tcW w:w="1350" w:type="dxa"/>
            <w:tcBorders>
              <w:top w:val="nil"/>
              <w:left w:val="nil"/>
              <w:bottom w:val="nil"/>
              <w:right w:val="nil"/>
            </w:tcBorders>
            <w:vAlign w:val="center"/>
          </w:tcPr>
          <w:p w14:paraId="3E877E40" w14:textId="77777777" w:rsidR="007001AB" w:rsidRDefault="00000000">
            <w:pPr>
              <w:rPr>
                <w:rFonts w:asciiTheme="majorHAnsi" w:hAnsiTheme="majorHAnsi"/>
              </w:rPr>
            </w:pPr>
            <w:r>
              <w:rPr>
                <w:rFonts w:asciiTheme="majorHAnsi" w:hAnsiTheme="majorHAnsi"/>
              </w:rPr>
              <w:t>93</w:t>
            </w:r>
          </w:p>
        </w:tc>
        <w:tc>
          <w:tcPr>
            <w:tcW w:w="1490" w:type="dxa"/>
            <w:tcBorders>
              <w:top w:val="nil"/>
              <w:left w:val="nil"/>
              <w:bottom w:val="nil"/>
              <w:right w:val="nil"/>
            </w:tcBorders>
            <w:vAlign w:val="center"/>
          </w:tcPr>
          <w:p w14:paraId="6F03239B" w14:textId="77777777" w:rsidR="007001AB" w:rsidRDefault="00000000">
            <w:pPr>
              <w:rPr>
                <w:rFonts w:asciiTheme="majorHAnsi" w:hAnsiTheme="majorHAnsi"/>
              </w:rPr>
            </w:pPr>
            <w:r>
              <w:rPr>
                <w:rFonts w:asciiTheme="majorHAnsi" w:hAnsiTheme="majorHAnsi"/>
              </w:rPr>
              <w:t>Baron-cohen S</w:t>
            </w:r>
          </w:p>
        </w:tc>
        <w:tc>
          <w:tcPr>
            <w:tcW w:w="778" w:type="dxa"/>
            <w:tcBorders>
              <w:top w:val="nil"/>
              <w:left w:val="nil"/>
              <w:bottom w:val="nil"/>
              <w:right w:val="nil"/>
            </w:tcBorders>
            <w:vAlign w:val="center"/>
          </w:tcPr>
          <w:p w14:paraId="6679E0A6" w14:textId="77777777" w:rsidR="007001AB" w:rsidRDefault="00000000">
            <w:pPr>
              <w:rPr>
                <w:rFonts w:asciiTheme="majorHAnsi" w:hAnsiTheme="majorHAnsi"/>
              </w:rPr>
            </w:pPr>
            <w:r>
              <w:rPr>
                <w:rFonts w:asciiTheme="majorHAnsi" w:hAnsiTheme="majorHAnsi"/>
              </w:rPr>
              <w:t>2002</w:t>
            </w:r>
          </w:p>
        </w:tc>
        <w:tc>
          <w:tcPr>
            <w:tcW w:w="1329" w:type="dxa"/>
            <w:tcBorders>
              <w:top w:val="nil"/>
              <w:left w:val="nil"/>
              <w:bottom w:val="nil"/>
              <w:right w:val="nil"/>
            </w:tcBorders>
            <w:vAlign w:val="center"/>
          </w:tcPr>
          <w:p w14:paraId="6CAC3D82" w14:textId="77777777" w:rsidR="007001AB" w:rsidRDefault="00000000">
            <w:pPr>
              <w:rPr>
                <w:rFonts w:asciiTheme="majorHAnsi" w:hAnsiTheme="majorHAnsi"/>
              </w:rPr>
            </w:pPr>
            <w:r>
              <w:rPr>
                <w:rFonts w:asciiTheme="majorHAnsi" w:hAnsiTheme="majorHAnsi"/>
              </w:rPr>
              <w:t>0.29</w:t>
            </w:r>
          </w:p>
        </w:tc>
        <w:tc>
          <w:tcPr>
            <w:tcW w:w="1516" w:type="dxa"/>
            <w:tcBorders>
              <w:top w:val="nil"/>
              <w:left w:val="nil"/>
              <w:bottom w:val="nil"/>
              <w:right w:val="nil"/>
            </w:tcBorders>
            <w:vAlign w:val="center"/>
          </w:tcPr>
          <w:p w14:paraId="26C09213" w14:textId="77777777" w:rsidR="007001AB" w:rsidRDefault="00000000">
            <w:pPr>
              <w:rPr>
                <w:rFonts w:asciiTheme="majorHAnsi" w:hAnsiTheme="majorHAnsi"/>
              </w:rPr>
            </w:pPr>
            <w:r>
              <w:rPr>
                <w:rFonts w:asciiTheme="majorHAnsi" w:hAnsiTheme="majorHAnsi"/>
              </w:rPr>
              <w:t>Baroncohen S</w:t>
            </w:r>
          </w:p>
        </w:tc>
        <w:tc>
          <w:tcPr>
            <w:tcW w:w="875" w:type="dxa"/>
            <w:tcBorders>
              <w:top w:val="nil"/>
              <w:left w:val="nil"/>
              <w:bottom w:val="nil"/>
              <w:right w:val="nil"/>
            </w:tcBorders>
            <w:vAlign w:val="center"/>
          </w:tcPr>
          <w:p w14:paraId="44B0A178" w14:textId="77777777" w:rsidR="007001AB" w:rsidRDefault="00000000">
            <w:pPr>
              <w:rPr>
                <w:rFonts w:asciiTheme="majorHAnsi" w:hAnsiTheme="majorHAnsi"/>
              </w:rPr>
            </w:pPr>
            <w:r>
              <w:rPr>
                <w:rFonts w:asciiTheme="majorHAnsi" w:hAnsiTheme="majorHAnsi"/>
              </w:rPr>
              <w:t>2002</w:t>
            </w:r>
          </w:p>
        </w:tc>
      </w:tr>
      <w:tr w:rsidR="007001AB" w14:paraId="249E9067" w14:textId="77777777">
        <w:tc>
          <w:tcPr>
            <w:tcW w:w="894" w:type="dxa"/>
            <w:tcBorders>
              <w:top w:val="nil"/>
              <w:left w:val="nil"/>
              <w:bottom w:val="nil"/>
              <w:right w:val="nil"/>
            </w:tcBorders>
            <w:vAlign w:val="center"/>
          </w:tcPr>
          <w:p w14:paraId="7B9473D9" w14:textId="77777777" w:rsidR="007001AB" w:rsidRDefault="00000000">
            <w:pPr>
              <w:rPr>
                <w:rFonts w:asciiTheme="majorHAnsi" w:hAnsiTheme="majorHAnsi"/>
              </w:rPr>
            </w:pPr>
            <w:r>
              <w:rPr>
                <w:rFonts w:asciiTheme="majorHAnsi" w:hAnsiTheme="majorHAnsi"/>
              </w:rPr>
              <w:t>4</w:t>
            </w:r>
          </w:p>
        </w:tc>
        <w:tc>
          <w:tcPr>
            <w:tcW w:w="1350" w:type="dxa"/>
            <w:tcBorders>
              <w:top w:val="nil"/>
              <w:left w:val="nil"/>
              <w:bottom w:val="nil"/>
              <w:right w:val="nil"/>
            </w:tcBorders>
            <w:vAlign w:val="center"/>
          </w:tcPr>
          <w:p w14:paraId="092D5182" w14:textId="77777777" w:rsidR="007001AB" w:rsidRDefault="00000000">
            <w:pPr>
              <w:rPr>
                <w:rFonts w:asciiTheme="majorHAnsi" w:hAnsiTheme="majorHAnsi"/>
              </w:rPr>
            </w:pPr>
            <w:r>
              <w:rPr>
                <w:rFonts w:asciiTheme="majorHAnsi" w:hAnsiTheme="majorHAnsi"/>
              </w:rPr>
              <w:t>91</w:t>
            </w:r>
          </w:p>
        </w:tc>
        <w:tc>
          <w:tcPr>
            <w:tcW w:w="1490" w:type="dxa"/>
            <w:tcBorders>
              <w:top w:val="nil"/>
              <w:left w:val="nil"/>
              <w:bottom w:val="nil"/>
              <w:right w:val="nil"/>
            </w:tcBorders>
            <w:vAlign w:val="center"/>
          </w:tcPr>
          <w:p w14:paraId="2A9C9D81" w14:textId="77777777" w:rsidR="007001AB" w:rsidRDefault="00000000">
            <w:pPr>
              <w:rPr>
                <w:rFonts w:asciiTheme="majorHAnsi" w:hAnsiTheme="majorHAnsi"/>
              </w:rPr>
            </w:pPr>
            <w:r>
              <w:rPr>
                <w:rFonts w:asciiTheme="majorHAnsi" w:hAnsiTheme="majorHAnsi"/>
              </w:rPr>
              <w:t>Scassellati B</w:t>
            </w:r>
          </w:p>
        </w:tc>
        <w:tc>
          <w:tcPr>
            <w:tcW w:w="778" w:type="dxa"/>
            <w:tcBorders>
              <w:top w:val="nil"/>
              <w:left w:val="nil"/>
              <w:bottom w:val="nil"/>
              <w:right w:val="nil"/>
            </w:tcBorders>
            <w:vAlign w:val="center"/>
          </w:tcPr>
          <w:p w14:paraId="555316F5" w14:textId="77777777" w:rsidR="007001AB" w:rsidRDefault="00000000">
            <w:pPr>
              <w:rPr>
                <w:rFonts w:asciiTheme="majorHAnsi" w:hAnsiTheme="majorHAnsi"/>
              </w:rPr>
            </w:pPr>
            <w:r>
              <w:rPr>
                <w:rFonts w:asciiTheme="majorHAnsi" w:hAnsiTheme="majorHAnsi"/>
              </w:rPr>
              <w:t>2008</w:t>
            </w:r>
          </w:p>
        </w:tc>
        <w:tc>
          <w:tcPr>
            <w:tcW w:w="1329" w:type="dxa"/>
            <w:tcBorders>
              <w:top w:val="nil"/>
              <w:left w:val="nil"/>
              <w:bottom w:val="nil"/>
              <w:right w:val="nil"/>
            </w:tcBorders>
            <w:vAlign w:val="center"/>
          </w:tcPr>
          <w:p w14:paraId="6FA49E93" w14:textId="77777777" w:rsidR="007001AB" w:rsidRDefault="00000000">
            <w:pPr>
              <w:rPr>
                <w:rFonts w:asciiTheme="majorHAnsi" w:hAnsiTheme="majorHAnsi"/>
              </w:rPr>
            </w:pPr>
            <w:r>
              <w:rPr>
                <w:rFonts w:asciiTheme="majorHAnsi" w:hAnsiTheme="majorHAnsi"/>
              </w:rPr>
              <w:t>0.24</w:t>
            </w:r>
          </w:p>
        </w:tc>
        <w:tc>
          <w:tcPr>
            <w:tcW w:w="1516" w:type="dxa"/>
            <w:tcBorders>
              <w:top w:val="nil"/>
              <w:left w:val="nil"/>
              <w:bottom w:val="nil"/>
              <w:right w:val="nil"/>
            </w:tcBorders>
            <w:vAlign w:val="center"/>
          </w:tcPr>
          <w:p w14:paraId="19646AFC" w14:textId="77777777" w:rsidR="007001AB" w:rsidRDefault="00000000">
            <w:pPr>
              <w:rPr>
                <w:rFonts w:asciiTheme="majorHAnsi" w:hAnsiTheme="majorHAnsi"/>
              </w:rPr>
            </w:pPr>
            <w:r>
              <w:rPr>
                <w:rFonts w:asciiTheme="majorHAnsi" w:hAnsiTheme="majorHAnsi"/>
              </w:rPr>
              <w:t>Dawson G</w:t>
            </w:r>
          </w:p>
        </w:tc>
        <w:tc>
          <w:tcPr>
            <w:tcW w:w="875" w:type="dxa"/>
            <w:tcBorders>
              <w:top w:val="nil"/>
              <w:left w:val="nil"/>
              <w:bottom w:val="nil"/>
              <w:right w:val="nil"/>
            </w:tcBorders>
            <w:vAlign w:val="center"/>
          </w:tcPr>
          <w:p w14:paraId="3C690982" w14:textId="77777777" w:rsidR="007001AB" w:rsidRDefault="00000000">
            <w:pPr>
              <w:rPr>
                <w:rFonts w:asciiTheme="majorHAnsi" w:hAnsiTheme="majorHAnsi"/>
              </w:rPr>
            </w:pPr>
            <w:r>
              <w:rPr>
                <w:rFonts w:asciiTheme="majorHAnsi" w:hAnsiTheme="majorHAnsi"/>
              </w:rPr>
              <w:t>2002</w:t>
            </w:r>
          </w:p>
        </w:tc>
      </w:tr>
      <w:tr w:rsidR="007001AB" w14:paraId="1FE13533" w14:textId="77777777">
        <w:tc>
          <w:tcPr>
            <w:tcW w:w="894" w:type="dxa"/>
            <w:tcBorders>
              <w:top w:val="nil"/>
              <w:left w:val="nil"/>
              <w:bottom w:val="nil"/>
              <w:right w:val="nil"/>
            </w:tcBorders>
            <w:vAlign w:val="center"/>
          </w:tcPr>
          <w:p w14:paraId="72168087" w14:textId="77777777" w:rsidR="007001AB" w:rsidRDefault="00000000">
            <w:pPr>
              <w:rPr>
                <w:rFonts w:asciiTheme="majorHAnsi" w:hAnsiTheme="majorHAnsi"/>
              </w:rPr>
            </w:pPr>
            <w:r>
              <w:rPr>
                <w:rFonts w:asciiTheme="majorHAnsi" w:hAnsiTheme="majorHAnsi"/>
              </w:rPr>
              <w:t>5</w:t>
            </w:r>
          </w:p>
        </w:tc>
        <w:tc>
          <w:tcPr>
            <w:tcW w:w="1350" w:type="dxa"/>
            <w:tcBorders>
              <w:top w:val="nil"/>
              <w:left w:val="nil"/>
              <w:bottom w:val="nil"/>
              <w:right w:val="nil"/>
            </w:tcBorders>
            <w:vAlign w:val="center"/>
          </w:tcPr>
          <w:p w14:paraId="644DB553" w14:textId="77777777" w:rsidR="007001AB" w:rsidRDefault="00000000">
            <w:pPr>
              <w:rPr>
                <w:rFonts w:asciiTheme="majorHAnsi" w:hAnsiTheme="majorHAnsi"/>
              </w:rPr>
            </w:pPr>
            <w:r>
              <w:rPr>
                <w:rFonts w:asciiTheme="majorHAnsi" w:hAnsiTheme="majorHAnsi"/>
              </w:rPr>
              <w:t>82</w:t>
            </w:r>
          </w:p>
        </w:tc>
        <w:tc>
          <w:tcPr>
            <w:tcW w:w="1490" w:type="dxa"/>
            <w:tcBorders>
              <w:top w:val="nil"/>
              <w:left w:val="nil"/>
              <w:bottom w:val="nil"/>
              <w:right w:val="nil"/>
            </w:tcBorders>
            <w:vAlign w:val="center"/>
          </w:tcPr>
          <w:p w14:paraId="14321BC7" w14:textId="77777777" w:rsidR="007001AB" w:rsidRDefault="00000000">
            <w:pPr>
              <w:rPr>
                <w:rFonts w:asciiTheme="majorHAnsi" w:hAnsiTheme="majorHAnsi"/>
              </w:rPr>
            </w:pPr>
            <w:r>
              <w:rPr>
                <w:rFonts w:asciiTheme="majorHAnsi" w:hAnsiTheme="majorHAnsi"/>
              </w:rPr>
              <w:t>Dawson G</w:t>
            </w:r>
          </w:p>
        </w:tc>
        <w:tc>
          <w:tcPr>
            <w:tcW w:w="778" w:type="dxa"/>
            <w:tcBorders>
              <w:top w:val="nil"/>
              <w:left w:val="nil"/>
              <w:bottom w:val="nil"/>
              <w:right w:val="nil"/>
            </w:tcBorders>
            <w:vAlign w:val="center"/>
          </w:tcPr>
          <w:p w14:paraId="616066F9" w14:textId="77777777" w:rsidR="007001AB" w:rsidRDefault="00000000">
            <w:pPr>
              <w:rPr>
                <w:rFonts w:asciiTheme="majorHAnsi" w:hAnsiTheme="majorHAnsi"/>
              </w:rPr>
            </w:pPr>
            <w:r>
              <w:rPr>
                <w:rFonts w:asciiTheme="majorHAnsi" w:hAnsiTheme="majorHAnsi"/>
              </w:rPr>
              <w:t>2002</w:t>
            </w:r>
          </w:p>
        </w:tc>
        <w:tc>
          <w:tcPr>
            <w:tcW w:w="1329" w:type="dxa"/>
            <w:tcBorders>
              <w:top w:val="nil"/>
              <w:left w:val="nil"/>
              <w:bottom w:val="nil"/>
              <w:right w:val="nil"/>
            </w:tcBorders>
            <w:vAlign w:val="center"/>
          </w:tcPr>
          <w:p w14:paraId="4A5B5BD0" w14:textId="77777777" w:rsidR="007001AB" w:rsidRDefault="00000000">
            <w:pPr>
              <w:rPr>
                <w:rFonts w:asciiTheme="majorHAnsi" w:hAnsiTheme="majorHAnsi"/>
              </w:rPr>
            </w:pPr>
            <w:r>
              <w:rPr>
                <w:rFonts w:asciiTheme="majorHAnsi" w:hAnsiTheme="majorHAnsi"/>
              </w:rPr>
              <w:t>0.18</w:t>
            </w:r>
          </w:p>
        </w:tc>
        <w:tc>
          <w:tcPr>
            <w:tcW w:w="1516" w:type="dxa"/>
            <w:tcBorders>
              <w:top w:val="nil"/>
              <w:left w:val="nil"/>
              <w:bottom w:val="nil"/>
              <w:right w:val="nil"/>
            </w:tcBorders>
            <w:vAlign w:val="center"/>
          </w:tcPr>
          <w:p w14:paraId="2DDE0FFB" w14:textId="77777777" w:rsidR="007001AB" w:rsidRDefault="00000000">
            <w:pPr>
              <w:rPr>
                <w:rFonts w:asciiTheme="majorHAnsi" w:hAnsiTheme="majorHAnsi"/>
              </w:rPr>
            </w:pPr>
            <w:r>
              <w:rPr>
                <w:rFonts w:asciiTheme="majorHAnsi" w:hAnsiTheme="majorHAnsi"/>
              </w:rPr>
              <w:t>Klin A</w:t>
            </w:r>
          </w:p>
        </w:tc>
        <w:tc>
          <w:tcPr>
            <w:tcW w:w="875" w:type="dxa"/>
            <w:tcBorders>
              <w:top w:val="nil"/>
              <w:left w:val="nil"/>
              <w:bottom w:val="nil"/>
              <w:right w:val="nil"/>
            </w:tcBorders>
            <w:vAlign w:val="center"/>
          </w:tcPr>
          <w:p w14:paraId="3B17ECB8" w14:textId="77777777" w:rsidR="007001AB" w:rsidRDefault="00000000">
            <w:pPr>
              <w:rPr>
                <w:rFonts w:asciiTheme="majorHAnsi" w:hAnsiTheme="majorHAnsi"/>
              </w:rPr>
            </w:pPr>
            <w:r>
              <w:rPr>
                <w:rFonts w:asciiTheme="majorHAnsi" w:hAnsiTheme="majorHAnsi"/>
              </w:rPr>
              <w:t>2002</w:t>
            </w:r>
          </w:p>
        </w:tc>
      </w:tr>
      <w:tr w:rsidR="007001AB" w14:paraId="2F69EAB9" w14:textId="77777777">
        <w:tc>
          <w:tcPr>
            <w:tcW w:w="894" w:type="dxa"/>
            <w:tcBorders>
              <w:top w:val="nil"/>
              <w:left w:val="nil"/>
              <w:bottom w:val="nil"/>
              <w:right w:val="nil"/>
            </w:tcBorders>
            <w:vAlign w:val="center"/>
          </w:tcPr>
          <w:p w14:paraId="1DC29DA7" w14:textId="77777777" w:rsidR="007001AB" w:rsidRDefault="00000000">
            <w:pPr>
              <w:rPr>
                <w:rFonts w:asciiTheme="majorHAnsi" w:hAnsiTheme="majorHAnsi"/>
              </w:rPr>
            </w:pPr>
            <w:r>
              <w:rPr>
                <w:rFonts w:asciiTheme="majorHAnsi" w:hAnsiTheme="majorHAnsi"/>
              </w:rPr>
              <w:t>6</w:t>
            </w:r>
          </w:p>
        </w:tc>
        <w:tc>
          <w:tcPr>
            <w:tcW w:w="1350" w:type="dxa"/>
            <w:tcBorders>
              <w:top w:val="nil"/>
              <w:left w:val="nil"/>
              <w:bottom w:val="nil"/>
              <w:right w:val="nil"/>
            </w:tcBorders>
            <w:vAlign w:val="center"/>
          </w:tcPr>
          <w:p w14:paraId="4E26C504" w14:textId="77777777" w:rsidR="007001AB" w:rsidRDefault="00000000">
            <w:pPr>
              <w:rPr>
                <w:rFonts w:asciiTheme="majorHAnsi" w:hAnsiTheme="majorHAnsi"/>
              </w:rPr>
            </w:pPr>
            <w:r>
              <w:rPr>
                <w:rFonts w:asciiTheme="majorHAnsi" w:hAnsiTheme="majorHAnsi"/>
              </w:rPr>
              <w:t>68</w:t>
            </w:r>
          </w:p>
        </w:tc>
        <w:tc>
          <w:tcPr>
            <w:tcW w:w="1490" w:type="dxa"/>
            <w:tcBorders>
              <w:top w:val="nil"/>
              <w:left w:val="nil"/>
              <w:bottom w:val="nil"/>
              <w:right w:val="nil"/>
            </w:tcBorders>
            <w:vAlign w:val="center"/>
          </w:tcPr>
          <w:p w14:paraId="406110E1" w14:textId="77777777" w:rsidR="007001AB" w:rsidRDefault="00000000">
            <w:pPr>
              <w:rPr>
                <w:rFonts w:asciiTheme="majorHAnsi" w:hAnsiTheme="majorHAnsi"/>
              </w:rPr>
            </w:pPr>
            <w:r>
              <w:rPr>
                <w:rFonts w:asciiTheme="majorHAnsi" w:hAnsiTheme="majorHAnsi"/>
              </w:rPr>
              <w:t>Kozima H</w:t>
            </w:r>
          </w:p>
        </w:tc>
        <w:tc>
          <w:tcPr>
            <w:tcW w:w="778" w:type="dxa"/>
            <w:tcBorders>
              <w:top w:val="nil"/>
              <w:left w:val="nil"/>
              <w:bottom w:val="nil"/>
              <w:right w:val="nil"/>
            </w:tcBorders>
            <w:vAlign w:val="center"/>
          </w:tcPr>
          <w:p w14:paraId="66D16D30" w14:textId="77777777" w:rsidR="007001AB" w:rsidRDefault="00000000">
            <w:pPr>
              <w:rPr>
                <w:rFonts w:asciiTheme="majorHAnsi" w:hAnsiTheme="majorHAnsi"/>
              </w:rPr>
            </w:pPr>
            <w:r>
              <w:rPr>
                <w:rFonts w:asciiTheme="majorHAnsi" w:hAnsiTheme="majorHAnsi"/>
              </w:rPr>
              <w:t>2008</w:t>
            </w:r>
          </w:p>
        </w:tc>
        <w:tc>
          <w:tcPr>
            <w:tcW w:w="1329" w:type="dxa"/>
            <w:tcBorders>
              <w:top w:val="nil"/>
              <w:left w:val="nil"/>
              <w:bottom w:val="nil"/>
              <w:right w:val="nil"/>
            </w:tcBorders>
            <w:vAlign w:val="center"/>
          </w:tcPr>
          <w:p w14:paraId="0B56C865" w14:textId="77777777" w:rsidR="007001AB" w:rsidRDefault="00000000">
            <w:pPr>
              <w:rPr>
                <w:rFonts w:asciiTheme="majorHAnsi" w:hAnsiTheme="majorHAnsi"/>
              </w:rPr>
            </w:pPr>
            <w:r>
              <w:rPr>
                <w:rFonts w:asciiTheme="majorHAnsi" w:hAnsiTheme="majorHAnsi"/>
              </w:rPr>
              <w:t>0.16</w:t>
            </w:r>
          </w:p>
        </w:tc>
        <w:tc>
          <w:tcPr>
            <w:tcW w:w="1516" w:type="dxa"/>
            <w:tcBorders>
              <w:top w:val="nil"/>
              <w:left w:val="nil"/>
              <w:bottom w:val="nil"/>
              <w:right w:val="nil"/>
            </w:tcBorders>
            <w:vAlign w:val="center"/>
          </w:tcPr>
          <w:p w14:paraId="1B528B22" w14:textId="77777777" w:rsidR="007001AB" w:rsidRDefault="00000000">
            <w:pPr>
              <w:rPr>
                <w:rFonts w:asciiTheme="majorHAnsi" w:hAnsiTheme="majorHAnsi"/>
              </w:rPr>
            </w:pPr>
            <w:r>
              <w:rPr>
                <w:rFonts w:asciiTheme="majorHAnsi" w:hAnsiTheme="majorHAnsi"/>
              </w:rPr>
              <w:t>Baron-cohen SIMON</w:t>
            </w:r>
          </w:p>
        </w:tc>
        <w:tc>
          <w:tcPr>
            <w:tcW w:w="875" w:type="dxa"/>
            <w:tcBorders>
              <w:top w:val="nil"/>
              <w:left w:val="nil"/>
              <w:bottom w:val="nil"/>
              <w:right w:val="nil"/>
            </w:tcBorders>
            <w:vAlign w:val="center"/>
          </w:tcPr>
          <w:p w14:paraId="48B052EB" w14:textId="77777777" w:rsidR="007001AB" w:rsidRDefault="00000000">
            <w:pPr>
              <w:rPr>
                <w:rFonts w:asciiTheme="majorHAnsi" w:hAnsiTheme="majorHAnsi"/>
              </w:rPr>
            </w:pPr>
            <w:r>
              <w:rPr>
                <w:rFonts w:asciiTheme="majorHAnsi" w:hAnsiTheme="majorHAnsi"/>
              </w:rPr>
              <w:t>2006</w:t>
            </w:r>
          </w:p>
        </w:tc>
      </w:tr>
      <w:tr w:rsidR="007001AB" w14:paraId="0A17D8E9" w14:textId="77777777">
        <w:tc>
          <w:tcPr>
            <w:tcW w:w="894" w:type="dxa"/>
            <w:tcBorders>
              <w:top w:val="nil"/>
              <w:left w:val="nil"/>
              <w:bottom w:val="nil"/>
              <w:right w:val="nil"/>
            </w:tcBorders>
            <w:vAlign w:val="center"/>
          </w:tcPr>
          <w:p w14:paraId="0D5E7D86" w14:textId="77777777" w:rsidR="007001AB" w:rsidRDefault="00000000">
            <w:pPr>
              <w:rPr>
                <w:rFonts w:asciiTheme="majorHAnsi" w:hAnsiTheme="majorHAnsi"/>
              </w:rPr>
            </w:pPr>
            <w:r>
              <w:rPr>
                <w:rFonts w:asciiTheme="majorHAnsi" w:hAnsiTheme="majorHAnsi"/>
              </w:rPr>
              <w:t>7</w:t>
            </w:r>
          </w:p>
        </w:tc>
        <w:tc>
          <w:tcPr>
            <w:tcW w:w="1350" w:type="dxa"/>
            <w:tcBorders>
              <w:top w:val="nil"/>
              <w:left w:val="nil"/>
              <w:bottom w:val="nil"/>
              <w:right w:val="nil"/>
            </w:tcBorders>
            <w:vAlign w:val="center"/>
          </w:tcPr>
          <w:p w14:paraId="7D0227A3" w14:textId="77777777" w:rsidR="007001AB" w:rsidRDefault="00000000">
            <w:pPr>
              <w:rPr>
                <w:rFonts w:asciiTheme="majorHAnsi" w:hAnsiTheme="majorHAnsi"/>
              </w:rPr>
            </w:pPr>
            <w:r>
              <w:rPr>
                <w:rFonts w:asciiTheme="majorHAnsi" w:hAnsiTheme="majorHAnsi"/>
              </w:rPr>
              <w:t>68</w:t>
            </w:r>
          </w:p>
        </w:tc>
        <w:tc>
          <w:tcPr>
            <w:tcW w:w="1490" w:type="dxa"/>
            <w:tcBorders>
              <w:top w:val="nil"/>
              <w:left w:val="nil"/>
              <w:bottom w:val="nil"/>
              <w:right w:val="nil"/>
            </w:tcBorders>
            <w:vAlign w:val="center"/>
          </w:tcPr>
          <w:p w14:paraId="56B78DA0" w14:textId="77777777" w:rsidR="007001AB" w:rsidRDefault="00000000">
            <w:pPr>
              <w:rPr>
                <w:rFonts w:asciiTheme="majorHAnsi" w:hAnsiTheme="majorHAnsi"/>
              </w:rPr>
            </w:pPr>
            <w:r>
              <w:rPr>
                <w:rFonts w:asciiTheme="majorHAnsi" w:hAnsiTheme="majorHAnsi"/>
              </w:rPr>
              <w:t>Diehl JJ</w:t>
            </w:r>
          </w:p>
        </w:tc>
        <w:tc>
          <w:tcPr>
            <w:tcW w:w="778" w:type="dxa"/>
            <w:tcBorders>
              <w:top w:val="nil"/>
              <w:left w:val="nil"/>
              <w:bottom w:val="nil"/>
              <w:right w:val="nil"/>
            </w:tcBorders>
            <w:vAlign w:val="center"/>
          </w:tcPr>
          <w:p w14:paraId="5AC1253D" w14:textId="77777777" w:rsidR="007001AB" w:rsidRDefault="00000000">
            <w:pPr>
              <w:rPr>
                <w:rFonts w:asciiTheme="majorHAnsi" w:hAnsiTheme="majorHAnsi"/>
              </w:rPr>
            </w:pPr>
            <w:r>
              <w:rPr>
                <w:rFonts w:asciiTheme="majorHAnsi" w:hAnsiTheme="majorHAnsi"/>
              </w:rPr>
              <w:t>2013</w:t>
            </w:r>
          </w:p>
        </w:tc>
        <w:tc>
          <w:tcPr>
            <w:tcW w:w="1329" w:type="dxa"/>
            <w:tcBorders>
              <w:top w:val="nil"/>
              <w:left w:val="nil"/>
              <w:bottom w:val="nil"/>
              <w:right w:val="nil"/>
            </w:tcBorders>
            <w:vAlign w:val="center"/>
          </w:tcPr>
          <w:p w14:paraId="3EBE8780" w14:textId="77777777" w:rsidR="007001AB" w:rsidRDefault="00000000">
            <w:pPr>
              <w:rPr>
                <w:rFonts w:asciiTheme="majorHAnsi" w:hAnsiTheme="majorHAnsi"/>
              </w:rPr>
            </w:pPr>
            <w:r>
              <w:rPr>
                <w:rFonts w:asciiTheme="majorHAnsi" w:hAnsiTheme="majorHAnsi"/>
              </w:rPr>
              <w:t>0.14</w:t>
            </w:r>
          </w:p>
        </w:tc>
        <w:tc>
          <w:tcPr>
            <w:tcW w:w="1516" w:type="dxa"/>
            <w:tcBorders>
              <w:top w:val="nil"/>
              <w:left w:val="nil"/>
              <w:bottom w:val="nil"/>
              <w:right w:val="nil"/>
            </w:tcBorders>
            <w:vAlign w:val="center"/>
          </w:tcPr>
          <w:p w14:paraId="2E611A62" w14:textId="77777777" w:rsidR="007001AB" w:rsidRDefault="00000000">
            <w:pPr>
              <w:rPr>
                <w:rFonts w:asciiTheme="majorHAnsi" w:hAnsiTheme="majorHAnsi"/>
              </w:rPr>
            </w:pPr>
            <w:r>
              <w:rPr>
                <w:rFonts w:asciiTheme="majorHAnsi" w:hAnsiTheme="majorHAnsi"/>
              </w:rPr>
              <w:t>Anderson CJ</w:t>
            </w:r>
          </w:p>
        </w:tc>
        <w:tc>
          <w:tcPr>
            <w:tcW w:w="875" w:type="dxa"/>
            <w:tcBorders>
              <w:top w:val="nil"/>
              <w:left w:val="nil"/>
              <w:bottom w:val="nil"/>
              <w:right w:val="nil"/>
            </w:tcBorders>
            <w:vAlign w:val="center"/>
          </w:tcPr>
          <w:p w14:paraId="5E3DF61F" w14:textId="77777777" w:rsidR="007001AB" w:rsidRDefault="00000000">
            <w:pPr>
              <w:rPr>
                <w:rFonts w:asciiTheme="majorHAnsi" w:hAnsiTheme="majorHAnsi"/>
              </w:rPr>
            </w:pPr>
            <w:r>
              <w:rPr>
                <w:rFonts w:asciiTheme="majorHAnsi" w:hAnsiTheme="majorHAnsi"/>
              </w:rPr>
              <w:t>2011</w:t>
            </w:r>
          </w:p>
        </w:tc>
      </w:tr>
      <w:tr w:rsidR="007001AB" w14:paraId="19527D1A" w14:textId="77777777">
        <w:tc>
          <w:tcPr>
            <w:tcW w:w="894" w:type="dxa"/>
            <w:tcBorders>
              <w:top w:val="nil"/>
              <w:left w:val="nil"/>
              <w:bottom w:val="nil"/>
              <w:right w:val="nil"/>
            </w:tcBorders>
            <w:vAlign w:val="center"/>
          </w:tcPr>
          <w:p w14:paraId="4FE9075C" w14:textId="77777777" w:rsidR="007001AB" w:rsidRDefault="00000000">
            <w:pPr>
              <w:rPr>
                <w:rFonts w:asciiTheme="majorHAnsi" w:hAnsiTheme="majorHAnsi"/>
              </w:rPr>
            </w:pPr>
            <w:r>
              <w:rPr>
                <w:rFonts w:asciiTheme="majorHAnsi" w:hAnsiTheme="majorHAnsi"/>
              </w:rPr>
              <w:t>8</w:t>
            </w:r>
          </w:p>
        </w:tc>
        <w:tc>
          <w:tcPr>
            <w:tcW w:w="1350" w:type="dxa"/>
            <w:tcBorders>
              <w:top w:val="nil"/>
              <w:left w:val="nil"/>
              <w:bottom w:val="nil"/>
              <w:right w:val="nil"/>
            </w:tcBorders>
            <w:vAlign w:val="center"/>
          </w:tcPr>
          <w:p w14:paraId="39CC2E69" w14:textId="77777777" w:rsidR="007001AB" w:rsidRDefault="00000000">
            <w:pPr>
              <w:rPr>
                <w:rFonts w:asciiTheme="majorHAnsi" w:hAnsiTheme="majorHAnsi"/>
              </w:rPr>
            </w:pPr>
            <w:r>
              <w:rPr>
                <w:rFonts w:asciiTheme="majorHAnsi" w:hAnsiTheme="majorHAnsi"/>
              </w:rPr>
              <w:t>59</w:t>
            </w:r>
          </w:p>
        </w:tc>
        <w:tc>
          <w:tcPr>
            <w:tcW w:w="1490" w:type="dxa"/>
            <w:tcBorders>
              <w:top w:val="nil"/>
              <w:left w:val="nil"/>
              <w:bottom w:val="nil"/>
              <w:right w:val="nil"/>
            </w:tcBorders>
            <w:vAlign w:val="center"/>
          </w:tcPr>
          <w:p w14:paraId="691D51C0" w14:textId="77777777" w:rsidR="007001AB" w:rsidRDefault="00000000">
            <w:pPr>
              <w:rPr>
                <w:rFonts w:asciiTheme="majorHAnsi" w:hAnsiTheme="majorHAnsi"/>
              </w:rPr>
            </w:pPr>
            <w:r>
              <w:rPr>
                <w:rFonts w:asciiTheme="majorHAnsi" w:hAnsiTheme="majorHAnsi"/>
              </w:rPr>
              <w:t>Dautenhahn K</w:t>
            </w:r>
          </w:p>
        </w:tc>
        <w:tc>
          <w:tcPr>
            <w:tcW w:w="778" w:type="dxa"/>
            <w:tcBorders>
              <w:top w:val="nil"/>
              <w:left w:val="nil"/>
              <w:bottom w:val="nil"/>
              <w:right w:val="nil"/>
            </w:tcBorders>
            <w:vAlign w:val="center"/>
          </w:tcPr>
          <w:p w14:paraId="24D62A43" w14:textId="77777777" w:rsidR="007001AB" w:rsidRDefault="00000000">
            <w:pPr>
              <w:rPr>
                <w:rFonts w:asciiTheme="majorHAnsi" w:hAnsiTheme="majorHAnsi"/>
              </w:rPr>
            </w:pPr>
            <w:r>
              <w:rPr>
                <w:rFonts w:asciiTheme="majorHAnsi" w:hAnsiTheme="majorHAnsi"/>
              </w:rPr>
              <w:t>2007</w:t>
            </w:r>
          </w:p>
        </w:tc>
        <w:tc>
          <w:tcPr>
            <w:tcW w:w="1329" w:type="dxa"/>
            <w:tcBorders>
              <w:top w:val="nil"/>
              <w:left w:val="nil"/>
              <w:bottom w:val="nil"/>
              <w:right w:val="nil"/>
            </w:tcBorders>
            <w:vAlign w:val="center"/>
          </w:tcPr>
          <w:p w14:paraId="47201B50" w14:textId="77777777" w:rsidR="007001AB" w:rsidRDefault="00000000">
            <w:pPr>
              <w:rPr>
                <w:rFonts w:asciiTheme="majorHAnsi" w:hAnsiTheme="majorHAnsi"/>
              </w:rPr>
            </w:pPr>
            <w:r>
              <w:rPr>
                <w:rFonts w:asciiTheme="majorHAnsi" w:hAnsiTheme="majorHAnsi"/>
              </w:rPr>
              <w:t>0.13</w:t>
            </w:r>
          </w:p>
        </w:tc>
        <w:tc>
          <w:tcPr>
            <w:tcW w:w="1516" w:type="dxa"/>
            <w:tcBorders>
              <w:top w:val="nil"/>
              <w:left w:val="nil"/>
              <w:bottom w:val="nil"/>
              <w:right w:val="nil"/>
            </w:tcBorders>
            <w:vAlign w:val="center"/>
          </w:tcPr>
          <w:p w14:paraId="35C4B723" w14:textId="77777777" w:rsidR="007001AB" w:rsidRDefault="00000000">
            <w:pPr>
              <w:rPr>
                <w:rFonts w:asciiTheme="majorHAnsi" w:hAnsiTheme="majorHAnsi"/>
              </w:rPr>
            </w:pPr>
            <w:r>
              <w:rPr>
                <w:rFonts w:asciiTheme="majorHAnsi" w:hAnsiTheme="majorHAnsi"/>
              </w:rPr>
              <w:t>Howlin P</w:t>
            </w:r>
          </w:p>
        </w:tc>
        <w:tc>
          <w:tcPr>
            <w:tcW w:w="875" w:type="dxa"/>
            <w:tcBorders>
              <w:top w:val="nil"/>
              <w:left w:val="nil"/>
              <w:bottom w:val="nil"/>
              <w:right w:val="nil"/>
            </w:tcBorders>
            <w:vAlign w:val="center"/>
          </w:tcPr>
          <w:p w14:paraId="56B282D8" w14:textId="77777777" w:rsidR="007001AB" w:rsidRDefault="00000000">
            <w:pPr>
              <w:rPr>
                <w:rFonts w:asciiTheme="majorHAnsi" w:hAnsiTheme="majorHAnsi"/>
              </w:rPr>
            </w:pPr>
            <w:r>
              <w:rPr>
                <w:rFonts w:asciiTheme="majorHAnsi" w:hAnsiTheme="majorHAnsi"/>
              </w:rPr>
              <w:t>2012</w:t>
            </w:r>
          </w:p>
        </w:tc>
      </w:tr>
      <w:tr w:rsidR="007001AB" w14:paraId="6E0F92FE" w14:textId="77777777">
        <w:tc>
          <w:tcPr>
            <w:tcW w:w="894" w:type="dxa"/>
            <w:tcBorders>
              <w:top w:val="nil"/>
              <w:left w:val="nil"/>
              <w:bottom w:val="nil"/>
              <w:right w:val="nil"/>
            </w:tcBorders>
            <w:vAlign w:val="center"/>
          </w:tcPr>
          <w:p w14:paraId="0C95FFC0" w14:textId="77777777" w:rsidR="007001AB" w:rsidRDefault="00000000">
            <w:pPr>
              <w:rPr>
                <w:rFonts w:asciiTheme="majorHAnsi" w:hAnsiTheme="majorHAnsi"/>
              </w:rPr>
            </w:pPr>
            <w:r>
              <w:rPr>
                <w:rFonts w:asciiTheme="majorHAnsi" w:hAnsiTheme="majorHAnsi"/>
              </w:rPr>
              <w:t>9</w:t>
            </w:r>
          </w:p>
        </w:tc>
        <w:tc>
          <w:tcPr>
            <w:tcW w:w="1350" w:type="dxa"/>
            <w:tcBorders>
              <w:top w:val="nil"/>
              <w:left w:val="nil"/>
              <w:bottom w:val="nil"/>
              <w:right w:val="nil"/>
            </w:tcBorders>
            <w:vAlign w:val="center"/>
          </w:tcPr>
          <w:p w14:paraId="71813027" w14:textId="77777777" w:rsidR="007001AB" w:rsidRDefault="00000000">
            <w:pPr>
              <w:rPr>
                <w:rFonts w:asciiTheme="majorHAnsi" w:hAnsiTheme="majorHAnsi"/>
              </w:rPr>
            </w:pPr>
            <w:r>
              <w:rPr>
                <w:rFonts w:asciiTheme="majorHAnsi" w:hAnsiTheme="majorHAnsi"/>
              </w:rPr>
              <w:t>50</w:t>
            </w:r>
          </w:p>
        </w:tc>
        <w:tc>
          <w:tcPr>
            <w:tcW w:w="1490" w:type="dxa"/>
            <w:tcBorders>
              <w:top w:val="nil"/>
              <w:left w:val="nil"/>
              <w:bottom w:val="nil"/>
              <w:right w:val="nil"/>
            </w:tcBorders>
            <w:vAlign w:val="center"/>
          </w:tcPr>
          <w:p w14:paraId="04214C58" w14:textId="77777777" w:rsidR="007001AB" w:rsidRDefault="00000000">
            <w:pPr>
              <w:rPr>
                <w:rFonts w:asciiTheme="majorHAnsi" w:hAnsiTheme="majorHAnsi"/>
              </w:rPr>
            </w:pPr>
            <w:r>
              <w:rPr>
                <w:rFonts w:asciiTheme="majorHAnsi" w:hAnsiTheme="majorHAnsi"/>
              </w:rPr>
              <w:t>Parsons S</w:t>
            </w:r>
          </w:p>
        </w:tc>
        <w:tc>
          <w:tcPr>
            <w:tcW w:w="778" w:type="dxa"/>
            <w:tcBorders>
              <w:top w:val="nil"/>
              <w:left w:val="nil"/>
              <w:bottom w:val="nil"/>
              <w:right w:val="nil"/>
            </w:tcBorders>
            <w:vAlign w:val="center"/>
          </w:tcPr>
          <w:p w14:paraId="0C7A8F55" w14:textId="77777777" w:rsidR="007001AB" w:rsidRDefault="00000000">
            <w:pPr>
              <w:rPr>
                <w:rFonts w:asciiTheme="majorHAnsi" w:hAnsiTheme="majorHAnsi"/>
              </w:rPr>
            </w:pPr>
            <w:r>
              <w:rPr>
                <w:rFonts w:asciiTheme="majorHAnsi" w:hAnsiTheme="majorHAnsi"/>
              </w:rPr>
              <w:t>2005</w:t>
            </w:r>
          </w:p>
        </w:tc>
        <w:tc>
          <w:tcPr>
            <w:tcW w:w="1329" w:type="dxa"/>
            <w:tcBorders>
              <w:top w:val="nil"/>
              <w:left w:val="nil"/>
              <w:bottom w:val="nil"/>
              <w:right w:val="nil"/>
            </w:tcBorders>
            <w:vAlign w:val="center"/>
          </w:tcPr>
          <w:p w14:paraId="54D96EAB" w14:textId="77777777" w:rsidR="007001AB" w:rsidRDefault="00000000">
            <w:pPr>
              <w:rPr>
                <w:rFonts w:asciiTheme="majorHAnsi" w:hAnsiTheme="majorHAnsi"/>
              </w:rPr>
            </w:pPr>
            <w:r>
              <w:rPr>
                <w:rFonts w:asciiTheme="majorHAnsi" w:hAnsiTheme="majorHAnsi"/>
              </w:rPr>
              <w:t>0.12</w:t>
            </w:r>
          </w:p>
        </w:tc>
        <w:tc>
          <w:tcPr>
            <w:tcW w:w="1516" w:type="dxa"/>
            <w:tcBorders>
              <w:top w:val="nil"/>
              <w:left w:val="nil"/>
              <w:bottom w:val="nil"/>
              <w:right w:val="nil"/>
            </w:tcBorders>
            <w:vAlign w:val="center"/>
          </w:tcPr>
          <w:p w14:paraId="34777834" w14:textId="77777777" w:rsidR="007001AB" w:rsidRDefault="00000000">
            <w:pPr>
              <w:rPr>
                <w:rFonts w:asciiTheme="majorHAnsi" w:hAnsiTheme="majorHAnsi"/>
              </w:rPr>
            </w:pPr>
            <w:r>
              <w:rPr>
                <w:rFonts w:asciiTheme="majorHAnsi" w:hAnsiTheme="majorHAnsi"/>
              </w:rPr>
              <w:t>Parsons S</w:t>
            </w:r>
          </w:p>
        </w:tc>
        <w:tc>
          <w:tcPr>
            <w:tcW w:w="875" w:type="dxa"/>
            <w:tcBorders>
              <w:top w:val="nil"/>
              <w:left w:val="nil"/>
              <w:bottom w:val="nil"/>
              <w:right w:val="nil"/>
            </w:tcBorders>
            <w:vAlign w:val="center"/>
          </w:tcPr>
          <w:p w14:paraId="664B33D0" w14:textId="77777777" w:rsidR="007001AB" w:rsidRDefault="00000000">
            <w:pPr>
              <w:rPr>
                <w:rFonts w:asciiTheme="majorHAnsi" w:hAnsiTheme="majorHAnsi"/>
              </w:rPr>
            </w:pPr>
            <w:r>
              <w:rPr>
                <w:rFonts w:asciiTheme="majorHAnsi" w:hAnsiTheme="majorHAnsi"/>
              </w:rPr>
              <w:t>2005</w:t>
            </w:r>
          </w:p>
        </w:tc>
      </w:tr>
      <w:tr w:rsidR="007001AB" w14:paraId="633077DE" w14:textId="77777777">
        <w:tc>
          <w:tcPr>
            <w:tcW w:w="894" w:type="dxa"/>
            <w:tcBorders>
              <w:top w:val="nil"/>
              <w:left w:val="nil"/>
              <w:bottom w:val="single" w:sz="12" w:space="0" w:color="auto"/>
              <w:right w:val="nil"/>
            </w:tcBorders>
            <w:vAlign w:val="center"/>
          </w:tcPr>
          <w:p w14:paraId="668711B5" w14:textId="77777777" w:rsidR="007001AB" w:rsidRDefault="00000000">
            <w:pPr>
              <w:rPr>
                <w:rFonts w:asciiTheme="majorHAnsi" w:hAnsiTheme="majorHAnsi"/>
              </w:rPr>
            </w:pPr>
            <w:r>
              <w:rPr>
                <w:rFonts w:asciiTheme="majorHAnsi" w:hAnsiTheme="majorHAnsi"/>
              </w:rPr>
              <w:t>10</w:t>
            </w:r>
          </w:p>
        </w:tc>
        <w:tc>
          <w:tcPr>
            <w:tcW w:w="1350" w:type="dxa"/>
            <w:tcBorders>
              <w:top w:val="nil"/>
              <w:left w:val="nil"/>
              <w:bottom w:val="single" w:sz="12" w:space="0" w:color="auto"/>
              <w:right w:val="nil"/>
            </w:tcBorders>
            <w:vAlign w:val="center"/>
          </w:tcPr>
          <w:p w14:paraId="66BF3B45" w14:textId="77777777" w:rsidR="007001AB" w:rsidRDefault="00000000">
            <w:pPr>
              <w:rPr>
                <w:rFonts w:asciiTheme="majorHAnsi" w:hAnsiTheme="majorHAnsi"/>
              </w:rPr>
            </w:pPr>
            <w:r>
              <w:rPr>
                <w:rFonts w:asciiTheme="majorHAnsi" w:hAnsiTheme="majorHAnsi"/>
              </w:rPr>
              <w:t>50</w:t>
            </w:r>
          </w:p>
        </w:tc>
        <w:tc>
          <w:tcPr>
            <w:tcW w:w="1490" w:type="dxa"/>
            <w:tcBorders>
              <w:top w:val="nil"/>
              <w:left w:val="nil"/>
              <w:bottom w:val="single" w:sz="12" w:space="0" w:color="auto"/>
              <w:right w:val="nil"/>
            </w:tcBorders>
            <w:vAlign w:val="center"/>
          </w:tcPr>
          <w:p w14:paraId="5151C332" w14:textId="77777777" w:rsidR="007001AB" w:rsidRDefault="00000000">
            <w:pPr>
              <w:rPr>
                <w:rFonts w:asciiTheme="majorHAnsi" w:hAnsiTheme="majorHAnsi"/>
              </w:rPr>
            </w:pPr>
            <w:r>
              <w:rPr>
                <w:rFonts w:asciiTheme="majorHAnsi" w:hAnsiTheme="majorHAnsi"/>
              </w:rPr>
              <w:t>Rutter M</w:t>
            </w:r>
          </w:p>
        </w:tc>
        <w:tc>
          <w:tcPr>
            <w:tcW w:w="778" w:type="dxa"/>
            <w:tcBorders>
              <w:top w:val="nil"/>
              <w:left w:val="nil"/>
              <w:bottom w:val="single" w:sz="12" w:space="0" w:color="auto"/>
              <w:right w:val="nil"/>
            </w:tcBorders>
            <w:vAlign w:val="center"/>
          </w:tcPr>
          <w:p w14:paraId="48BA3C0A" w14:textId="77777777" w:rsidR="007001AB" w:rsidRDefault="00000000">
            <w:pPr>
              <w:rPr>
                <w:rFonts w:asciiTheme="majorHAnsi" w:hAnsiTheme="majorHAnsi"/>
              </w:rPr>
            </w:pPr>
            <w:r>
              <w:rPr>
                <w:rFonts w:asciiTheme="majorHAnsi" w:hAnsiTheme="majorHAnsi"/>
              </w:rPr>
              <w:t>2008</w:t>
            </w:r>
          </w:p>
        </w:tc>
        <w:tc>
          <w:tcPr>
            <w:tcW w:w="1329" w:type="dxa"/>
            <w:tcBorders>
              <w:top w:val="nil"/>
              <w:left w:val="nil"/>
              <w:bottom w:val="single" w:sz="12" w:space="0" w:color="auto"/>
              <w:right w:val="nil"/>
            </w:tcBorders>
            <w:vAlign w:val="center"/>
          </w:tcPr>
          <w:p w14:paraId="2B9E3489" w14:textId="77777777" w:rsidR="007001AB" w:rsidRDefault="00000000">
            <w:pPr>
              <w:rPr>
                <w:rFonts w:asciiTheme="majorHAnsi" w:hAnsiTheme="majorHAnsi"/>
              </w:rPr>
            </w:pPr>
            <w:r>
              <w:rPr>
                <w:rFonts w:asciiTheme="majorHAnsi" w:hAnsiTheme="majorHAnsi"/>
              </w:rPr>
              <w:t>0.12</w:t>
            </w:r>
          </w:p>
        </w:tc>
        <w:tc>
          <w:tcPr>
            <w:tcW w:w="1516" w:type="dxa"/>
            <w:tcBorders>
              <w:top w:val="nil"/>
              <w:left w:val="nil"/>
              <w:bottom w:val="single" w:sz="12" w:space="0" w:color="auto"/>
              <w:right w:val="nil"/>
            </w:tcBorders>
            <w:vAlign w:val="center"/>
          </w:tcPr>
          <w:p w14:paraId="6F522AA2" w14:textId="77777777" w:rsidR="007001AB" w:rsidRDefault="00000000">
            <w:pPr>
              <w:rPr>
                <w:rFonts w:asciiTheme="majorHAnsi" w:hAnsiTheme="majorHAnsi"/>
              </w:rPr>
            </w:pPr>
            <w:r>
              <w:rPr>
                <w:rFonts w:asciiTheme="majorHAnsi" w:hAnsiTheme="majorHAnsi"/>
              </w:rPr>
              <w:t>Ruble LA</w:t>
            </w:r>
          </w:p>
        </w:tc>
        <w:tc>
          <w:tcPr>
            <w:tcW w:w="875" w:type="dxa"/>
            <w:tcBorders>
              <w:top w:val="nil"/>
              <w:left w:val="nil"/>
              <w:bottom w:val="single" w:sz="12" w:space="0" w:color="auto"/>
              <w:right w:val="nil"/>
            </w:tcBorders>
            <w:vAlign w:val="center"/>
          </w:tcPr>
          <w:p w14:paraId="3E3A71E7" w14:textId="77777777" w:rsidR="007001AB" w:rsidRDefault="00000000">
            <w:pPr>
              <w:rPr>
                <w:rFonts w:asciiTheme="majorHAnsi" w:hAnsiTheme="majorHAnsi"/>
              </w:rPr>
            </w:pPr>
            <w:r>
              <w:rPr>
                <w:rFonts w:asciiTheme="majorHAnsi" w:hAnsiTheme="majorHAnsi"/>
              </w:rPr>
              <w:t>2008</w:t>
            </w:r>
          </w:p>
        </w:tc>
      </w:tr>
    </w:tbl>
    <w:p w14:paraId="55736E64" w14:textId="77777777" w:rsidR="007001AB" w:rsidRDefault="007001AB">
      <w:pPr>
        <w:spacing w:before="240"/>
        <w:rPr>
          <w:rFonts w:eastAsia="SimSun"/>
          <w:lang w:eastAsia="zh-CN"/>
        </w:rPr>
      </w:pPr>
    </w:p>
    <w:p w14:paraId="485EDE00" w14:textId="77777777" w:rsidR="007001AB" w:rsidRDefault="007001AB">
      <w:pPr>
        <w:spacing w:before="240"/>
        <w:rPr>
          <w:rFonts w:eastAsia="SimSun"/>
          <w:lang w:eastAsia="zh-CN"/>
        </w:rPr>
      </w:pPr>
    </w:p>
    <w:p w14:paraId="7A778083" w14:textId="77777777" w:rsidR="007001AB" w:rsidRDefault="007001AB">
      <w:pPr>
        <w:jc w:val="center"/>
        <w:rPr>
          <w:b/>
          <w:bCs/>
        </w:rPr>
      </w:pPr>
    </w:p>
    <w:p w14:paraId="558A0B9D" w14:textId="77777777" w:rsidR="007001AB" w:rsidRDefault="00000000">
      <w:pPr>
        <w:numPr>
          <w:ilvl w:val="1"/>
          <w:numId w:val="1"/>
        </w:numPr>
        <w:spacing w:before="240" w:after="200"/>
        <w:outlineLvl w:val="1"/>
        <w:rPr>
          <w:rFonts w:eastAsia="Cambria"/>
          <w:b/>
          <w:szCs w:val="24"/>
        </w:rPr>
      </w:pPr>
      <w:r>
        <w:rPr>
          <w:rFonts w:eastAsia="Cambria"/>
          <w:b/>
          <w:szCs w:val="24"/>
        </w:rPr>
        <w:t xml:space="preserve">Top 10 frequency and centrality of keywords. </w:t>
      </w:r>
    </w:p>
    <w:p w14:paraId="2BEC60C6" w14:textId="77777777" w:rsidR="007001AB" w:rsidRDefault="007001AB">
      <w:pPr>
        <w:jc w:val="center"/>
      </w:pPr>
    </w:p>
    <w:p w14:paraId="2649647F" w14:textId="77777777" w:rsidR="007001AB" w:rsidRDefault="00000000">
      <w:pPr>
        <w:rPr>
          <w:b/>
          <w:bCs/>
        </w:rPr>
      </w:pPr>
      <w:r>
        <w:rPr>
          <w:rFonts w:hint="eastAsia"/>
          <w:lang w:eastAsia="zh-CN"/>
        </w:rPr>
        <w:t>To better evaluate the frontier themes or emerging trends in the ASD field, a table was made as follows. The results show that "autism spectrum disorder" is the highest-frequency keyword</w:t>
      </w:r>
      <w:r>
        <w:t xml:space="preserve"> </w:t>
      </w:r>
      <w:r>
        <w:rPr>
          <w:lang w:eastAsia="zh-CN"/>
        </w:rPr>
        <w:t>with a frequency of 174</w:t>
      </w:r>
      <w:r>
        <w:rPr>
          <w:rFonts w:hint="eastAsia"/>
          <w:lang w:eastAsia="zh-CN"/>
        </w:rPr>
        <w:t>. And "defect" is the highest-centrality word at 0.4, the second is "communication" at 0.23, and the third is "emotion recognition" at 0.2, indicating that these are also the important research contents of DTx in the field of ASD.</w:t>
      </w:r>
    </w:p>
    <w:p w14:paraId="68A12A6F" w14:textId="77777777" w:rsidR="007001AB" w:rsidRDefault="00000000">
      <w:pPr>
        <w:jc w:val="center"/>
        <w:rPr>
          <w:rFonts w:eastAsia="Calibri" w:cs="Times New Roman"/>
          <w:szCs w:val="24"/>
          <w:lang w:eastAsia="zh-CN"/>
        </w:rPr>
      </w:pPr>
      <w:r>
        <w:rPr>
          <w:b/>
          <w:bCs/>
        </w:rPr>
        <w:t>Table 4</w:t>
      </w:r>
      <w:r>
        <w:t xml:space="preserve"> Top 10 frequency and centrality of keywords related to DTx on ASD.</w:t>
      </w:r>
    </w:p>
    <w:tbl>
      <w:tblPr>
        <w:tblW w:w="8037" w:type="dxa"/>
        <w:tblLayout w:type="fixed"/>
        <w:tblLook w:val="04A0" w:firstRow="1" w:lastRow="0" w:firstColumn="1" w:lastColumn="0" w:noHBand="0" w:noVBand="1"/>
      </w:tblPr>
      <w:tblGrid>
        <w:gridCol w:w="909"/>
        <w:gridCol w:w="1890"/>
        <w:gridCol w:w="1350"/>
        <w:gridCol w:w="850"/>
        <w:gridCol w:w="1738"/>
        <w:gridCol w:w="1300"/>
      </w:tblGrid>
      <w:tr w:rsidR="007001AB" w14:paraId="0E63BAC2" w14:textId="77777777">
        <w:trPr>
          <w:trHeight w:val="778"/>
        </w:trPr>
        <w:tc>
          <w:tcPr>
            <w:tcW w:w="909" w:type="dxa"/>
            <w:tcBorders>
              <w:top w:val="single" w:sz="12" w:space="0" w:color="auto"/>
              <w:left w:val="nil"/>
              <w:bottom w:val="single" w:sz="4" w:space="0" w:color="auto"/>
              <w:right w:val="nil"/>
            </w:tcBorders>
            <w:shd w:val="clear" w:color="auto" w:fill="9CC2E5"/>
            <w:vAlign w:val="center"/>
          </w:tcPr>
          <w:p w14:paraId="09E5DD69" w14:textId="77777777" w:rsidR="007001AB" w:rsidRDefault="00000000">
            <w:pPr>
              <w:rPr>
                <w:b/>
                <w:bCs/>
              </w:rPr>
            </w:pPr>
            <w:r>
              <w:rPr>
                <w:b/>
                <w:bCs/>
              </w:rPr>
              <w:t>Rank</w:t>
            </w:r>
          </w:p>
        </w:tc>
        <w:tc>
          <w:tcPr>
            <w:tcW w:w="1890" w:type="dxa"/>
            <w:tcBorders>
              <w:top w:val="single" w:sz="12" w:space="0" w:color="auto"/>
              <w:left w:val="nil"/>
              <w:bottom w:val="single" w:sz="4" w:space="0" w:color="auto"/>
              <w:right w:val="nil"/>
            </w:tcBorders>
            <w:shd w:val="clear" w:color="auto" w:fill="9CC2E5"/>
            <w:vAlign w:val="center"/>
          </w:tcPr>
          <w:p w14:paraId="526BCD00" w14:textId="77777777" w:rsidR="007001AB" w:rsidRDefault="00000000">
            <w:pPr>
              <w:rPr>
                <w:b/>
                <w:bCs/>
              </w:rPr>
            </w:pPr>
            <w:r>
              <w:rPr>
                <w:b/>
                <w:bCs/>
              </w:rPr>
              <w:t>Keyword</w:t>
            </w:r>
          </w:p>
        </w:tc>
        <w:tc>
          <w:tcPr>
            <w:tcW w:w="1350" w:type="dxa"/>
            <w:tcBorders>
              <w:top w:val="single" w:sz="12" w:space="0" w:color="auto"/>
              <w:left w:val="nil"/>
              <w:bottom w:val="single" w:sz="4" w:space="0" w:color="auto"/>
              <w:right w:val="nil"/>
            </w:tcBorders>
            <w:shd w:val="clear" w:color="auto" w:fill="9CC2E5"/>
            <w:vAlign w:val="center"/>
          </w:tcPr>
          <w:p w14:paraId="0CA45A43" w14:textId="77777777" w:rsidR="007001AB" w:rsidRDefault="00000000">
            <w:pPr>
              <w:rPr>
                <w:b/>
                <w:bCs/>
              </w:rPr>
            </w:pPr>
            <w:r>
              <w:rPr>
                <w:b/>
                <w:bCs/>
              </w:rPr>
              <w:t>Frequency</w:t>
            </w:r>
          </w:p>
        </w:tc>
        <w:tc>
          <w:tcPr>
            <w:tcW w:w="850" w:type="dxa"/>
            <w:tcBorders>
              <w:top w:val="single" w:sz="12" w:space="0" w:color="auto"/>
              <w:left w:val="nil"/>
              <w:bottom w:val="single" w:sz="4" w:space="0" w:color="auto"/>
              <w:right w:val="nil"/>
            </w:tcBorders>
            <w:shd w:val="clear" w:color="auto" w:fill="9CC2E5"/>
            <w:vAlign w:val="center"/>
          </w:tcPr>
          <w:p w14:paraId="182766FA" w14:textId="77777777" w:rsidR="007001AB" w:rsidRDefault="00000000">
            <w:pPr>
              <w:rPr>
                <w:b/>
                <w:bCs/>
              </w:rPr>
            </w:pPr>
            <w:r>
              <w:rPr>
                <w:b/>
                <w:bCs/>
              </w:rPr>
              <w:t>Rank</w:t>
            </w:r>
          </w:p>
        </w:tc>
        <w:tc>
          <w:tcPr>
            <w:tcW w:w="1738" w:type="dxa"/>
            <w:tcBorders>
              <w:top w:val="single" w:sz="12" w:space="0" w:color="auto"/>
              <w:left w:val="nil"/>
              <w:bottom w:val="single" w:sz="4" w:space="0" w:color="auto"/>
              <w:right w:val="nil"/>
            </w:tcBorders>
            <w:shd w:val="clear" w:color="auto" w:fill="9CC2E5"/>
            <w:vAlign w:val="center"/>
          </w:tcPr>
          <w:p w14:paraId="3AA645DC" w14:textId="77777777" w:rsidR="007001AB" w:rsidRDefault="00000000">
            <w:pPr>
              <w:rPr>
                <w:b/>
                <w:bCs/>
              </w:rPr>
            </w:pPr>
            <w:r>
              <w:rPr>
                <w:b/>
                <w:bCs/>
              </w:rPr>
              <w:t>Keyword</w:t>
            </w:r>
          </w:p>
        </w:tc>
        <w:tc>
          <w:tcPr>
            <w:tcW w:w="1300" w:type="dxa"/>
            <w:tcBorders>
              <w:top w:val="single" w:sz="12" w:space="0" w:color="auto"/>
              <w:left w:val="nil"/>
              <w:bottom w:val="single" w:sz="4" w:space="0" w:color="auto"/>
              <w:right w:val="nil"/>
            </w:tcBorders>
            <w:shd w:val="clear" w:color="auto" w:fill="9CC2E5"/>
            <w:vAlign w:val="center"/>
          </w:tcPr>
          <w:p w14:paraId="17D2D5E0" w14:textId="77777777" w:rsidR="007001AB" w:rsidRDefault="00000000">
            <w:pPr>
              <w:rPr>
                <w:b/>
                <w:bCs/>
              </w:rPr>
            </w:pPr>
            <w:r>
              <w:rPr>
                <w:b/>
                <w:bCs/>
              </w:rPr>
              <w:t>Centrality</w:t>
            </w:r>
          </w:p>
        </w:tc>
      </w:tr>
      <w:tr w:rsidR="007001AB" w14:paraId="49ED579E" w14:textId="77777777">
        <w:trPr>
          <w:trHeight w:val="778"/>
        </w:trPr>
        <w:tc>
          <w:tcPr>
            <w:tcW w:w="909" w:type="dxa"/>
            <w:tcBorders>
              <w:top w:val="single" w:sz="4" w:space="0" w:color="auto"/>
              <w:left w:val="nil"/>
              <w:bottom w:val="nil"/>
              <w:right w:val="nil"/>
            </w:tcBorders>
            <w:vAlign w:val="center"/>
          </w:tcPr>
          <w:p w14:paraId="230069CA" w14:textId="77777777" w:rsidR="007001AB" w:rsidRDefault="00000000">
            <w:r>
              <w:t>1</w:t>
            </w:r>
          </w:p>
        </w:tc>
        <w:tc>
          <w:tcPr>
            <w:tcW w:w="1890" w:type="dxa"/>
            <w:tcBorders>
              <w:top w:val="single" w:sz="4" w:space="0" w:color="auto"/>
              <w:left w:val="nil"/>
              <w:bottom w:val="nil"/>
              <w:right w:val="nil"/>
            </w:tcBorders>
            <w:vAlign w:val="center"/>
          </w:tcPr>
          <w:p w14:paraId="61E71E88" w14:textId="77777777" w:rsidR="007001AB" w:rsidRDefault="00000000">
            <w:r>
              <w:t>autism spectrum disorder</w:t>
            </w:r>
          </w:p>
        </w:tc>
        <w:tc>
          <w:tcPr>
            <w:tcW w:w="1350" w:type="dxa"/>
            <w:tcBorders>
              <w:top w:val="single" w:sz="4" w:space="0" w:color="auto"/>
              <w:left w:val="nil"/>
              <w:bottom w:val="nil"/>
              <w:right w:val="nil"/>
            </w:tcBorders>
            <w:vAlign w:val="center"/>
          </w:tcPr>
          <w:p w14:paraId="7A8B316D" w14:textId="77777777" w:rsidR="007001AB" w:rsidRDefault="00000000">
            <w:r>
              <w:t>174</w:t>
            </w:r>
          </w:p>
        </w:tc>
        <w:tc>
          <w:tcPr>
            <w:tcW w:w="850" w:type="dxa"/>
            <w:tcBorders>
              <w:top w:val="single" w:sz="4" w:space="0" w:color="auto"/>
              <w:left w:val="nil"/>
              <w:bottom w:val="nil"/>
              <w:right w:val="nil"/>
            </w:tcBorders>
            <w:vAlign w:val="center"/>
          </w:tcPr>
          <w:p w14:paraId="48F423A0" w14:textId="77777777" w:rsidR="007001AB" w:rsidRDefault="00000000">
            <w:r>
              <w:t>1</w:t>
            </w:r>
          </w:p>
        </w:tc>
        <w:tc>
          <w:tcPr>
            <w:tcW w:w="1738" w:type="dxa"/>
            <w:tcBorders>
              <w:top w:val="single" w:sz="4" w:space="0" w:color="auto"/>
              <w:left w:val="nil"/>
              <w:bottom w:val="nil"/>
              <w:right w:val="nil"/>
            </w:tcBorders>
            <w:vAlign w:val="center"/>
          </w:tcPr>
          <w:p w14:paraId="590782DF" w14:textId="77777777" w:rsidR="007001AB" w:rsidRDefault="00000000">
            <w:r>
              <w:t>deficit</w:t>
            </w:r>
          </w:p>
        </w:tc>
        <w:tc>
          <w:tcPr>
            <w:tcW w:w="1300" w:type="dxa"/>
            <w:tcBorders>
              <w:top w:val="single" w:sz="4" w:space="0" w:color="auto"/>
              <w:left w:val="nil"/>
              <w:bottom w:val="nil"/>
              <w:right w:val="nil"/>
            </w:tcBorders>
            <w:vAlign w:val="center"/>
          </w:tcPr>
          <w:p w14:paraId="1034855F" w14:textId="77777777" w:rsidR="007001AB" w:rsidRDefault="00000000">
            <w:r>
              <w:t>0.4</w:t>
            </w:r>
          </w:p>
        </w:tc>
      </w:tr>
      <w:tr w:rsidR="007001AB" w14:paraId="1FB8FDD4" w14:textId="77777777">
        <w:trPr>
          <w:trHeight w:val="383"/>
        </w:trPr>
        <w:tc>
          <w:tcPr>
            <w:tcW w:w="909" w:type="dxa"/>
            <w:tcBorders>
              <w:top w:val="nil"/>
              <w:left w:val="nil"/>
              <w:bottom w:val="nil"/>
              <w:right w:val="nil"/>
            </w:tcBorders>
            <w:vAlign w:val="center"/>
          </w:tcPr>
          <w:p w14:paraId="31471487" w14:textId="77777777" w:rsidR="007001AB" w:rsidRDefault="00000000">
            <w:r>
              <w:t>2</w:t>
            </w:r>
          </w:p>
        </w:tc>
        <w:tc>
          <w:tcPr>
            <w:tcW w:w="1890" w:type="dxa"/>
            <w:tcBorders>
              <w:top w:val="nil"/>
              <w:left w:val="nil"/>
              <w:bottom w:val="nil"/>
              <w:right w:val="nil"/>
            </w:tcBorders>
            <w:vAlign w:val="center"/>
          </w:tcPr>
          <w:p w14:paraId="0EEB4780" w14:textId="77777777" w:rsidR="007001AB" w:rsidRDefault="00000000">
            <w:r>
              <w:t>children</w:t>
            </w:r>
          </w:p>
        </w:tc>
        <w:tc>
          <w:tcPr>
            <w:tcW w:w="1350" w:type="dxa"/>
            <w:tcBorders>
              <w:top w:val="nil"/>
              <w:left w:val="nil"/>
              <w:bottom w:val="nil"/>
              <w:right w:val="nil"/>
            </w:tcBorders>
            <w:vAlign w:val="center"/>
          </w:tcPr>
          <w:p w14:paraId="7322C5C6" w14:textId="77777777" w:rsidR="007001AB" w:rsidRDefault="00000000">
            <w:r>
              <w:t>173</w:t>
            </w:r>
          </w:p>
        </w:tc>
        <w:tc>
          <w:tcPr>
            <w:tcW w:w="850" w:type="dxa"/>
            <w:tcBorders>
              <w:top w:val="nil"/>
              <w:left w:val="nil"/>
              <w:bottom w:val="nil"/>
              <w:right w:val="nil"/>
            </w:tcBorders>
            <w:vAlign w:val="center"/>
          </w:tcPr>
          <w:p w14:paraId="180A39B0" w14:textId="77777777" w:rsidR="007001AB" w:rsidRDefault="00000000">
            <w:r>
              <w:t>2</w:t>
            </w:r>
          </w:p>
        </w:tc>
        <w:tc>
          <w:tcPr>
            <w:tcW w:w="1738" w:type="dxa"/>
            <w:tcBorders>
              <w:top w:val="nil"/>
              <w:left w:val="nil"/>
              <w:bottom w:val="nil"/>
              <w:right w:val="nil"/>
            </w:tcBorders>
            <w:vAlign w:val="center"/>
          </w:tcPr>
          <w:p w14:paraId="5B53D90C" w14:textId="77777777" w:rsidR="007001AB" w:rsidRDefault="00000000">
            <w:r>
              <w:t>communication</w:t>
            </w:r>
          </w:p>
        </w:tc>
        <w:tc>
          <w:tcPr>
            <w:tcW w:w="1300" w:type="dxa"/>
            <w:tcBorders>
              <w:top w:val="nil"/>
              <w:left w:val="nil"/>
              <w:bottom w:val="nil"/>
              <w:right w:val="nil"/>
            </w:tcBorders>
            <w:vAlign w:val="center"/>
          </w:tcPr>
          <w:p w14:paraId="3ABA7F78" w14:textId="77777777" w:rsidR="007001AB" w:rsidRDefault="00000000">
            <w:r>
              <w:t>0.23</w:t>
            </w:r>
          </w:p>
        </w:tc>
      </w:tr>
      <w:tr w:rsidR="007001AB" w14:paraId="23B531CB" w14:textId="77777777">
        <w:trPr>
          <w:trHeight w:val="383"/>
        </w:trPr>
        <w:tc>
          <w:tcPr>
            <w:tcW w:w="909" w:type="dxa"/>
            <w:tcBorders>
              <w:top w:val="nil"/>
              <w:left w:val="nil"/>
              <w:bottom w:val="nil"/>
              <w:right w:val="nil"/>
            </w:tcBorders>
            <w:vAlign w:val="center"/>
          </w:tcPr>
          <w:p w14:paraId="16EE82B0" w14:textId="77777777" w:rsidR="007001AB" w:rsidRDefault="00000000">
            <w:r>
              <w:t>3</w:t>
            </w:r>
          </w:p>
        </w:tc>
        <w:tc>
          <w:tcPr>
            <w:tcW w:w="1890" w:type="dxa"/>
            <w:tcBorders>
              <w:top w:val="nil"/>
              <w:left w:val="nil"/>
              <w:bottom w:val="nil"/>
              <w:right w:val="nil"/>
            </w:tcBorders>
            <w:vAlign w:val="center"/>
          </w:tcPr>
          <w:p w14:paraId="57185727" w14:textId="77777777" w:rsidR="007001AB" w:rsidRDefault="00000000">
            <w:r>
              <w:t>individual</w:t>
            </w:r>
          </w:p>
        </w:tc>
        <w:tc>
          <w:tcPr>
            <w:tcW w:w="1350" w:type="dxa"/>
            <w:tcBorders>
              <w:top w:val="nil"/>
              <w:left w:val="nil"/>
              <w:bottom w:val="nil"/>
              <w:right w:val="nil"/>
            </w:tcBorders>
            <w:vAlign w:val="center"/>
          </w:tcPr>
          <w:p w14:paraId="5BD45C5E" w14:textId="77777777" w:rsidR="007001AB" w:rsidRDefault="00000000">
            <w:r>
              <w:t>85</w:t>
            </w:r>
          </w:p>
        </w:tc>
        <w:tc>
          <w:tcPr>
            <w:tcW w:w="850" w:type="dxa"/>
            <w:tcBorders>
              <w:top w:val="nil"/>
              <w:left w:val="nil"/>
              <w:bottom w:val="nil"/>
              <w:right w:val="nil"/>
            </w:tcBorders>
            <w:vAlign w:val="center"/>
          </w:tcPr>
          <w:p w14:paraId="7CE85CE2" w14:textId="77777777" w:rsidR="007001AB" w:rsidRDefault="00000000">
            <w:r>
              <w:t>3</w:t>
            </w:r>
          </w:p>
        </w:tc>
        <w:tc>
          <w:tcPr>
            <w:tcW w:w="1738" w:type="dxa"/>
            <w:tcBorders>
              <w:top w:val="nil"/>
              <w:left w:val="nil"/>
              <w:bottom w:val="nil"/>
              <w:right w:val="nil"/>
            </w:tcBorders>
            <w:vAlign w:val="center"/>
          </w:tcPr>
          <w:p w14:paraId="79404907" w14:textId="77777777" w:rsidR="007001AB" w:rsidRDefault="00000000">
            <w:r>
              <w:t>emotion recognition</w:t>
            </w:r>
          </w:p>
        </w:tc>
        <w:tc>
          <w:tcPr>
            <w:tcW w:w="1300" w:type="dxa"/>
            <w:tcBorders>
              <w:top w:val="nil"/>
              <w:left w:val="nil"/>
              <w:bottom w:val="nil"/>
              <w:right w:val="nil"/>
            </w:tcBorders>
            <w:vAlign w:val="center"/>
          </w:tcPr>
          <w:p w14:paraId="323E865B" w14:textId="77777777" w:rsidR="007001AB" w:rsidRDefault="00000000">
            <w:r>
              <w:t>0.2</w:t>
            </w:r>
          </w:p>
        </w:tc>
      </w:tr>
      <w:tr w:rsidR="007001AB" w14:paraId="794F8883" w14:textId="77777777">
        <w:trPr>
          <w:trHeight w:val="383"/>
        </w:trPr>
        <w:tc>
          <w:tcPr>
            <w:tcW w:w="909" w:type="dxa"/>
            <w:tcBorders>
              <w:top w:val="nil"/>
              <w:left w:val="nil"/>
              <w:bottom w:val="nil"/>
              <w:right w:val="nil"/>
            </w:tcBorders>
            <w:vAlign w:val="center"/>
          </w:tcPr>
          <w:p w14:paraId="7943FF53" w14:textId="77777777" w:rsidR="007001AB" w:rsidRDefault="00000000">
            <w:r>
              <w:t>4</w:t>
            </w:r>
          </w:p>
        </w:tc>
        <w:tc>
          <w:tcPr>
            <w:tcW w:w="1890" w:type="dxa"/>
            <w:tcBorders>
              <w:top w:val="nil"/>
              <w:left w:val="nil"/>
              <w:bottom w:val="nil"/>
              <w:right w:val="nil"/>
            </w:tcBorders>
            <w:vAlign w:val="center"/>
          </w:tcPr>
          <w:p w14:paraId="40A71767" w14:textId="77777777" w:rsidR="007001AB" w:rsidRDefault="00000000">
            <w:r>
              <w:t>intervention</w:t>
            </w:r>
          </w:p>
        </w:tc>
        <w:tc>
          <w:tcPr>
            <w:tcW w:w="1350" w:type="dxa"/>
            <w:tcBorders>
              <w:top w:val="nil"/>
              <w:left w:val="nil"/>
              <w:bottom w:val="nil"/>
              <w:right w:val="nil"/>
            </w:tcBorders>
            <w:vAlign w:val="center"/>
          </w:tcPr>
          <w:p w14:paraId="653994D2" w14:textId="77777777" w:rsidR="007001AB" w:rsidRDefault="00000000">
            <w:r>
              <w:t>68</w:t>
            </w:r>
          </w:p>
        </w:tc>
        <w:tc>
          <w:tcPr>
            <w:tcW w:w="850" w:type="dxa"/>
            <w:tcBorders>
              <w:top w:val="nil"/>
              <w:left w:val="nil"/>
              <w:bottom w:val="nil"/>
              <w:right w:val="nil"/>
            </w:tcBorders>
            <w:vAlign w:val="center"/>
          </w:tcPr>
          <w:p w14:paraId="6D0F2449" w14:textId="77777777" w:rsidR="007001AB" w:rsidRDefault="00000000">
            <w:r>
              <w:t>4</w:t>
            </w:r>
          </w:p>
        </w:tc>
        <w:tc>
          <w:tcPr>
            <w:tcW w:w="1738" w:type="dxa"/>
            <w:tcBorders>
              <w:top w:val="nil"/>
              <w:left w:val="nil"/>
              <w:bottom w:val="nil"/>
              <w:right w:val="nil"/>
            </w:tcBorders>
            <w:vAlign w:val="center"/>
          </w:tcPr>
          <w:p w14:paraId="78F00937" w14:textId="77777777" w:rsidR="007001AB" w:rsidRDefault="00000000">
            <w:r>
              <w:t>adolescent</w:t>
            </w:r>
          </w:p>
        </w:tc>
        <w:tc>
          <w:tcPr>
            <w:tcW w:w="1300" w:type="dxa"/>
            <w:tcBorders>
              <w:top w:val="nil"/>
              <w:left w:val="nil"/>
              <w:bottom w:val="nil"/>
              <w:right w:val="nil"/>
            </w:tcBorders>
            <w:vAlign w:val="center"/>
          </w:tcPr>
          <w:p w14:paraId="2B9E7732" w14:textId="77777777" w:rsidR="007001AB" w:rsidRDefault="00000000">
            <w:r>
              <w:t>0.2</w:t>
            </w:r>
          </w:p>
        </w:tc>
      </w:tr>
      <w:tr w:rsidR="007001AB" w14:paraId="102F5770" w14:textId="77777777">
        <w:trPr>
          <w:trHeight w:val="383"/>
        </w:trPr>
        <w:tc>
          <w:tcPr>
            <w:tcW w:w="909" w:type="dxa"/>
            <w:tcBorders>
              <w:top w:val="nil"/>
              <w:left w:val="nil"/>
              <w:bottom w:val="nil"/>
              <w:right w:val="nil"/>
            </w:tcBorders>
            <w:vAlign w:val="center"/>
          </w:tcPr>
          <w:p w14:paraId="7B34F123" w14:textId="77777777" w:rsidR="007001AB" w:rsidRDefault="00000000">
            <w:r>
              <w:t>5</w:t>
            </w:r>
          </w:p>
        </w:tc>
        <w:tc>
          <w:tcPr>
            <w:tcW w:w="1890" w:type="dxa"/>
            <w:tcBorders>
              <w:top w:val="nil"/>
              <w:left w:val="nil"/>
              <w:bottom w:val="nil"/>
              <w:right w:val="nil"/>
            </w:tcBorders>
            <w:vAlign w:val="center"/>
          </w:tcPr>
          <w:p w14:paraId="3913CD1E" w14:textId="77777777" w:rsidR="007001AB" w:rsidRDefault="00000000">
            <w:r>
              <w:t>adolescent</w:t>
            </w:r>
          </w:p>
        </w:tc>
        <w:tc>
          <w:tcPr>
            <w:tcW w:w="1350" w:type="dxa"/>
            <w:tcBorders>
              <w:top w:val="nil"/>
              <w:left w:val="nil"/>
              <w:bottom w:val="nil"/>
              <w:right w:val="nil"/>
            </w:tcBorders>
            <w:vAlign w:val="center"/>
          </w:tcPr>
          <w:p w14:paraId="47B0C60C" w14:textId="77777777" w:rsidR="007001AB" w:rsidRDefault="00000000">
            <w:r>
              <w:t>57</w:t>
            </w:r>
          </w:p>
        </w:tc>
        <w:tc>
          <w:tcPr>
            <w:tcW w:w="850" w:type="dxa"/>
            <w:tcBorders>
              <w:top w:val="nil"/>
              <w:left w:val="nil"/>
              <w:bottom w:val="nil"/>
              <w:right w:val="nil"/>
            </w:tcBorders>
            <w:vAlign w:val="center"/>
          </w:tcPr>
          <w:p w14:paraId="63AAA581" w14:textId="77777777" w:rsidR="007001AB" w:rsidRDefault="00000000">
            <w:r>
              <w:t>5</w:t>
            </w:r>
          </w:p>
        </w:tc>
        <w:tc>
          <w:tcPr>
            <w:tcW w:w="1738" w:type="dxa"/>
            <w:tcBorders>
              <w:top w:val="nil"/>
              <w:left w:val="nil"/>
              <w:bottom w:val="nil"/>
              <w:right w:val="nil"/>
            </w:tcBorders>
            <w:vAlign w:val="center"/>
          </w:tcPr>
          <w:p w14:paraId="249C3C54" w14:textId="77777777" w:rsidR="007001AB" w:rsidRDefault="00000000">
            <w:r>
              <w:t>individual</w:t>
            </w:r>
          </w:p>
        </w:tc>
        <w:tc>
          <w:tcPr>
            <w:tcW w:w="1300" w:type="dxa"/>
            <w:tcBorders>
              <w:top w:val="nil"/>
              <w:left w:val="nil"/>
              <w:bottom w:val="nil"/>
              <w:right w:val="nil"/>
            </w:tcBorders>
            <w:vAlign w:val="center"/>
          </w:tcPr>
          <w:p w14:paraId="18C31CAA" w14:textId="77777777" w:rsidR="007001AB" w:rsidRDefault="00000000">
            <w:r>
              <w:t>0.17</w:t>
            </w:r>
          </w:p>
        </w:tc>
      </w:tr>
      <w:tr w:rsidR="007001AB" w14:paraId="6F67FB6C" w14:textId="77777777">
        <w:trPr>
          <w:trHeight w:val="766"/>
        </w:trPr>
        <w:tc>
          <w:tcPr>
            <w:tcW w:w="909" w:type="dxa"/>
            <w:tcBorders>
              <w:top w:val="nil"/>
              <w:left w:val="nil"/>
              <w:bottom w:val="nil"/>
              <w:right w:val="nil"/>
            </w:tcBorders>
            <w:vAlign w:val="center"/>
          </w:tcPr>
          <w:p w14:paraId="033A2794" w14:textId="77777777" w:rsidR="007001AB" w:rsidRDefault="00000000">
            <w:r>
              <w:t>6</w:t>
            </w:r>
          </w:p>
        </w:tc>
        <w:tc>
          <w:tcPr>
            <w:tcW w:w="1890" w:type="dxa"/>
            <w:tcBorders>
              <w:top w:val="nil"/>
              <w:left w:val="nil"/>
              <w:bottom w:val="nil"/>
              <w:right w:val="nil"/>
            </w:tcBorders>
            <w:vAlign w:val="center"/>
          </w:tcPr>
          <w:p w14:paraId="690CFB9B" w14:textId="77777777" w:rsidR="007001AB" w:rsidRDefault="00000000">
            <w:r>
              <w:t>skill</w:t>
            </w:r>
          </w:p>
        </w:tc>
        <w:tc>
          <w:tcPr>
            <w:tcW w:w="1350" w:type="dxa"/>
            <w:tcBorders>
              <w:top w:val="nil"/>
              <w:left w:val="nil"/>
              <w:bottom w:val="nil"/>
              <w:right w:val="nil"/>
            </w:tcBorders>
            <w:vAlign w:val="center"/>
          </w:tcPr>
          <w:p w14:paraId="321D54E9" w14:textId="77777777" w:rsidR="007001AB" w:rsidRDefault="00000000">
            <w:r>
              <w:t>56</w:t>
            </w:r>
          </w:p>
        </w:tc>
        <w:tc>
          <w:tcPr>
            <w:tcW w:w="850" w:type="dxa"/>
            <w:tcBorders>
              <w:top w:val="nil"/>
              <w:left w:val="nil"/>
              <w:bottom w:val="nil"/>
              <w:right w:val="nil"/>
            </w:tcBorders>
            <w:vAlign w:val="center"/>
          </w:tcPr>
          <w:p w14:paraId="2A4F32D5" w14:textId="77777777" w:rsidR="007001AB" w:rsidRDefault="00000000">
            <w:r>
              <w:t>6</w:t>
            </w:r>
          </w:p>
        </w:tc>
        <w:tc>
          <w:tcPr>
            <w:tcW w:w="1738" w:type="dxa"/>
            <w:tcBorders>
              <w:top w:val="nil"/>
              <w:left w:val="nil"/>
              <w:bottom w:val="nil"/>
              <w:right w:val="nil"/>
            </w:tcBorders>
            <w:vAlign w:val="center"/>
          </w:tcPr>
          <w:p w14:paraId="3B5DD418" w14:textId="77777777" w:rsidR="007001AB" w:rsidRDefault="00000000">
            <w:r>
              <w:t>diagnostic interview</w:t>
            </w:r>
          </w:p>
        </w:tc>
        <w:tc>
          <w:tcPr>
            <w:tcW w:w="1300" w:type="dxa"/>
            <w:tcBorders>
              <w:top w:val="nil"/>
              <w:left w:val="nil"/>
              <w:bottom w:val="nil"/>
              <w:right w:val="nil"/>
            </w:tcBorders>
            <w:vAlign w:val="center"/>
          </w:tcPr>
          <w:p w14:paraId="199E77D6" w14:textId="77777777" w:rsidR="007001AB" w:rsidRDefault="00000000">
            <w:r>
              <w:t>0.17</w:t>
            </w:r>
          </w:p>
        </w:tc>
      </w:tr>
      <w:tr w:rsidR="007001AB" w14:paraId="6AEEF2FB" w14:textId="77777777">
        <w:trPr>
          <w:trHeight w:val="383"/>
        </w:trPr>
        <w:tc>
          <w:tcPr>
            <w:tcW w:w="909" w:type="dxa"/>
            <w:tcBorders>
              <w:top w:val="nil"/>
              <w:left w:val="nil"/>
              <w:bottom w:val="nil"/>
              <w:right w:val="nil"/>
            </w:tcBorders>
            <w:vAlign w:val="center"/>
          </w:tcPr>
          <w:p w14:paraId="03253E4C" w14:textId="77777777" w:rsidR="007001AB" w:rsidRDefault="00000000">
            <w:r>
              <w:t>7</w:t>
            </w:r>
          </w:p>
        </w:tc>
        <w:tc>
          <w:tcPr>
            <w:tcW w:w="1890" w:type="dxa"/>
            <w:tcBorders>
              <w:top w:val="nil"/>
              <w:left w:val="nil"/>
              <w:bottom w:val="nil"/>
              <w:right w:val="nil"/>
            </w:tcBorders>
            <w:vAlign w:val="center"/>
          </w:tcPr>
          <w:p w14:paraId="46D397FD" w14:textId="77777777" w:rsidR="007001AB" w:rsidRDefault="00000000">
            <w:r>
              <w:t>young children</w:t>
            </w:r>
          </w:p>
        </w:tc>
        <w:tc>
          <w:tcPr>
            <w:tcW w:w="1350" w:type="dxa"/>
            <w:tcBorders>
              <w:top w:val="nil"/>
              <w:left w:val="nil"/>
              <w:bottom w:val="nil"/>
              <w:right w:val="nil"/>
            </w:tcBorders>
            <w:vAlign w:val="center"/>
          </w:tcPr>
          <w:p w14:paraId="3E7AAF76" w14:textId="77777777" w:rsidR="007001AB" w:rsidRDefault="00000000">
            <w:r>
              <w:t>54</w:t>
            </w:r>
          </w:p>
        </w:tc>
        <w:tc>
          <w:tcPr>
            <w:tcW w:w="850" w:type="dxa"/>
            <w:tcBorders>
              <w:top w:val="nil"/>
              <w:left w:val="nil"/>
              <w:bottom w:val="nil"/>
              <w:right w:val="nil"/>
            </w:tcBorders>
            <w:vAlign w:val="center"/>
          </w:tcPr>
          <w:p w14:paraId="03AA1797" w14:textId="77777777" w:rsidR="007001AB" w:rsidRDefault="00000000">
            <w:r>
              <w:t>7</w:t>
            </w:r>
          </w:p>
        </w:tc>
        <w:tc>
          <w:tcPr>
            <w:tcW w:w="1738" w:type="dxa"/>
            <w:tcBorders>
              <w:top w:val="nil"/>
              <w:left w:val="nil"/>
              <w:bottom w:val="nil"/>
              <w:right w:val="nil"/>
            </w:tcBorders>
            <w:vAlign w:val="center"/>
          </w:tcPr>
          <w:p w14:paraId="2F57A78A" w14:textId="77777777" w:rsidR="007001AB" w:rsidRDefault="00000000">
            <w:r>
              <w:t>imitation</w:t>
            </w:r>
          </w:p>
        </w:tc>
        <w:tc>
          <w:tcPr>
            <w:tcW w:w="1300" w:type="dxa"/>
            <w:tcBorders>
              <w:top w:val="nil"/>
              <w:left w:val="nil"/>
              <w:bottom w:val="nil"/>
              <w:right w:val="nil"/>
            </w:tcBorders>
            <w:vAlign w:val="center"/>
          </w:tcPr>
          <w:p w14:paraId="50C32F00" w14:textId="77777777" w:rsidR="007001AB" w:rsidRDefault="00000000">
            <w:r>
              <w:t>0.16</w:t>
            </w:r>
          </w:p>
        </w:tc>
      </w:tr>
      <w:tr w:rsidR="007001AB" w14:paraId="235302E4" w14:textId="77777777">
        <w:trPr>
          <w:trHeight w:val="383"/>
        </w:trPr>
        <w:tc>
          <w:tcPr>
            <w:tcW w:w="909" w:type="dxa"/>
            <w:tcBorders>
              <w:top w:val="nil"/>
              <w:left w:val="nil"/>
              <w:bottom w:val="nil"/>
              <w:right w:val="nil"/>
            </w:tcBorders>
            <w:vAlign w:val="center"/>
          </w:tcPr>
          <w:p w14:paraId="6BEC7B2C" w14:textId="77777777" w:rsidR="007001AB" w:rsidRDefault="00000000">
            <w:r>
              <w:t>8</w:t>
            </w:r>
          </w:p>
        </w:tc>
        <w:tc>
          <w:tcPr>
            <w:tcW w:w="1890" w:type="dxa"/>
            <w:tcBorders>
              <w:top w:val="nil"/>
              <w:left w:val="nil"/>
              <w:bottom w:val="nil"/>
              <w:right w:val="nil"/>
            </w:tcBorders>
            <w:vAlign w:val="center"/>
          </w:tcPr>
          <w:p w14:paraId="6A3E27B7" w14:textId="77777777" w:rsidR="007001AB" w:rsidRDefault="00000000">
            <w:r>
              <w:t>virtual reality</w:t>
            </w:r>
          </w:p>
        </w:tc>
        <w:tc>
          <w:tcPr>
            <w:tcW w:w="1350" w:type="dxa"/>
            <w:tcBorders>
              <w:top w:val="nil"/>
              <w:left w:val="nil"/>
              <w:bottom w:val="nil"/>
              <w:right w:val="nil"/>
            </w:tcBorders>
            <w:vAlign w:val="center"/>
          </w:tcPr>
          <w:p w14:paraId="6D868480" w14:textId="77777777" w:rsidR="007001AB" w:rsidRDefault="00000000">
            <w:r>
              <w:t>51</w:t>
            </w:r>
          </w:p>
        </w:tc>
        <w:tc>
          <w:tcPr>
            <w:tcW w:w="850" w:type="dxa"/>
            <w:tcBorders>
              <w:top w:val="nil"/>
              <w:left w:val="nil"/>
              <w:bottom w:val="nil"/>
              <w:right w:val="nil"/>
            </w:tcBorders>
            <w:vAlign w:val="center"/>
          </w:tcPr>
          <w:p w14:paraId="5C96075A" w14:textId="77777777" w:rsidR="007001AB" w:rsidRDefault="00000000">
            <w:r>
              <w:t>8</w:t>
            </w:r>
          </w:p>
        </w:tc>
        <w:tc>
          <w:tcPr>
            <w:tcW w:w="1738" w:type="dxa"/>
            <w:tcBorders>
              <w:top w:val="nil"/>
              <w:left w:val="nil"/>
              <w:bottom w:val="nil"/>
              <w:right w:val="nil"/>
            </w:tcBorders>
            <w:vAlign w:val="center"/>
          </w:tcPr>
          <w:p w14:paraId="02A4F46C" w14:textId="77777777" w:rsidR="007001AB" w:rsidRDefault="00000000">
            <w:r>
              <w:t>asperger syndrome</w:t>
            </w:r>
          </w:p>
        </w:tc>
        <w:tc>
          <w:tcPr>
            <w:tcW w:w="1300" w:type="dxa"/>
            <w:tcBorders>
              <w:top w:val="nil"/>
              <w:left w:val="nil"/>
              <w:bottom w:val="nil"/>
              <w:right w:val="nil"/>
            </w:tcBorders>
            <w:vAlign w:val="center"/>
          </w:tcPr>
          <w:p w14:paraId="0D4175DB" w14:textId="77777777" w:rsidR="007001AB" w:rsidRDefault="00000000">
            <w:r>
              <w:t>0.15</w:t>
            </w:r>
          </w:p>
        </w:tc>
      </w:tr>
      <w:tr w:rsidR="007001AB" w14:paraId="68AD89B6" w14:textId="77777777">
        <w:trPr>
          <w:trHeight w:val="383"/>
        </w:trPr>
        <w:tc>
          <w:tcPr>
            <w:tcW w:w="909" w:type="dxa"/>
            <w:tcBorders>
              <w:top w:val="nil"/>
              <w:left w:val="nil"/>
              <w:bottom w:val="nil"/>
              <w:right w:val="nil"/>
            </w:tcBorders>
            <w:vAlign w:val="center"/>
          </w:tcPr>
          <w:p w14:paraId="42A2B55E" w14:textId="77777777" w:rsidR="007001AB" w:rsidRDefault="00000000">
            <w:r>
              <w:t>9</w:t>
            </w:r>
          </w:p>
        </w:tc>
        <w:tc>
          <w:tcPr>
            <w:tcW w:w="1890" w:type="dxa"/>
            <w:tcBorders>
              <w:top w:val="nil"/>
              <w:left w:val="nil"/>
              <w:bottom w:val="nil"/>
              <w:right w:val="nil"/>
            </w:tcBorders>
            <w:vAlign w:val="center"/>
          </w:tcPr>
          <w:p w14:paraId="7714ABDA" w14:textId="77777777" w:rsidR="007001AB" w:rsidRDefault="00000000">
            <w:r>
              <w:t>adult</w:t>
            </w:r>
          </w:p>
        </w:tc>
        <w:tc>
          <w:tcPr>
            <w:tcW w:w="1350" w:type="dxa"/>
            <w:tcBorders>
              <w:top w:val="nil"/>
              <w:left w:val="nil"/>
              <w:bottom w:val="nil"/>
              <w:right w:val="nil"/>
            </w:tcBorders>
            <w:vAlign w:val="center"/>
          </w:tcPr>
          <w:p w14:paraId="6F11C47A" w14:textId="77777777" w:rsidR="007001AB" w:rsidRDefault="00000000">
            <w:r>
              <w:t>47</w:t>
            </w:r>
          </w:p>
        </w:tc>
        <w:tc>
          <w:tcPr>
            <w:tcW w:w="850" w:type="dxa"/>
            <w:tcBorders>
              <w:top w:val="nil"/>
              <w:left w:val="nil"/>
              <w:bottom w:val="nil"/>
              <w:right w:val="nil"/>
            </w:tcBorders>
            <w:vAlign w:val="center"/>
          </w:tcPr>
          <w:p w14:paraId="17AB66F2" w14:textId="77777777" w:rsidR="007001AB" w:rsidRDefault="00000000">
            <w:r>
              <w:t>9</w:t>
            </w:r>
          </w:p>
        </w:tc>
        <w:tc>
          <w:tcPr>
            <w:tcW w:w="1738" w:type="dxa"/>
            <w:tcBorders>
              <w:top w:val="nil"/>
              <w:left w:val="nil"/>
              <w:bottom w:val="nil"/>
              <w:right w:val="nil"/>
            </w:tcBorders>
            <w:vAlign w:val="center"/>
          </w:tcPr>
          <w:p w14:paraId="259917AD" w14:textId="77777777" w:rsidR="007001AB" w:rsidRDefault="00000000">
            <w:r>
              <w:t>people</w:t>
            </w:r>
          </w:p>
        </w:tc>
        <w:tc>
          <w:tcPr>
            <w:tcW w:w="1300" w:type="dxa"/>
            <w:tcBorders>
              <w:top w:val="nil"/>
              <w:left w:val="nil"/>
              <w:bottom w:val="nil"/>
              <w:right w:val="nil"/>
            </w:tcBorders>
            <w:vAlign w:val="center"/>
          </w:tcPr>
          <w:p w14:paraId="7D2DFF71" w14:textId="77777777" w:rsidR="007001AB" w:rsidRDefault="00000000">
            <w:r>
              <w:t>0.15</w:t>
            </w:r>
          </w:p>
        </w:tc>
      </w:tr>
      <w:tr w:rsidR="007001AB" w14:paraId="1B3B0AAE" w14:textId="77777777">
        <w:trPr>
          <w:trHeight w:val="395"/>
        </w:trPr>
        <w:tc>
          <w:tcPr>
            <w:tcW w:w="909" w:type="dxa"/>
            <w:tcBorders>
              <w:top w:val="nil"/>
              <w:left w:val="nil"/>
              <w:bottom w:val="single" w:sz="12" w:space="0" w:color="auto"/>
              <w:right w:val="nil"/>
            </w:tcBorders>
            <w:vAlign w:val="center"/>
          </w:tcPr>
          <w:p w14:paraId="6488E81A" w14:textId="77777777" w:rsidR="007001AB" w:rsidRDefault="00000000">
            <w:r>
              <w:t>10</w:t>
            </w:r>
          </w:p>
        </w:tc>
        <w:tc>
          <w:tcPr>
            <w:tcW w:w="1890" w:type="dxa"/>
            <w:tcBorders>
              <w:top w:val="nil"/>
              <w:left w:val="nil"/>
              <w:bottom w:val="single" w:sz="12" w:space="0" w:color="auto"/>
              <w:right w:val="nil"/>
            </w:tcBorders>
            <w:vAlign w:val="center"/>
          </w:tcPr>
          <w:p w14:paraId="733D173E" w14:textId="77777777" w:rsidR="007001AB" w:rsidRDefault="00000000">
            <w:r>
              <w:t>joint attention</w:t>
            </w:r>
          </w:p>
        </w:tc>
        <w:tc>
          <w:tcPr>
            <w:tcW w:w="1350" w:type="dxa"/>
            <w:tcBorders>
              <w:top w:val="nil"/>
              <w:left w:val="nil"/>
              <w:bottom w:val="single" w:sz="12" w:space="0" w:color="auto"/>
              <w:right w:val="nil"/>
            </w:tcBorders>
            <w:vAlign w:val="center"/>
          </w:tcPr>
          <w:p w14:paraId="09B191A6" w14:textId="77777777" w:rsidR="007001AB" w:rsidRDefault="00000000">
            <w:r>
              <w:t>40</w:t>
            </w:r>
          </w:p>
        </w:tc>
        <w:tc>
          <w:tcPr>
            <w:tcW w:w="850" w:type="dxa"/>
            <w:tcBorders>
              <w:top w:val="nil"/>
              <w:left w:val="nil"/>
              <w:bottom w:val="single" w:sz="12" w:space="0" w:color="auto"/>
              <w:right w:val="nil"/>
            </w:tcBorders>
            <w:vAlign w:val="center"/>
          </w:tcPr>
          <w:p w14:paraId="7C2D44F9" w14:textId="77777777" w:rsidR="007001AB" w:rsidRDefault="00000000">
            <w:r>
              <w:t>10</w:t>
            </w:r>
          </w:p>
        </w:tc>
        <w:tc>
          <w:tcPr>
            <w:tcW w:w="1738" w:type="dxa"/>
            <w:tcBorders>
              <w:top w:val="nil"/>
              <w:left w:val="nil"/>
              <w:bottom w:val="single" w:sz="12" w:space="0" w:color="auto"/>
              <w:right w:val="nil"/>
            </w:tcBorders>
            <w:vAlign w:val="center"/>
          </w:tcPr>
          <w:p w14:paraId="6FBC0315" w14:textId="77777777" w:rsidR="007001AB" w:rsidRDefault="00000000">
            <w:r>
              <w:t>autism therapy</w:t>
            </w:r>
          </w:p>
        </w:tc>
        <w:tc>
          <w:tcPr>
            <w:tcW w:w="1300" w:type="dxa"/>
            <w:tcBorders>
              <w:top w:val="nil"/>
              <w:left w:val="nil"/>
              <w:bottom w:val="single" w:sz="12" w:space="0" w:color="auto"/>
              <w:right w:val="nil"/>
            </w:tcBorders>
            <w:vAlign w:val="center"/>
          </w:tcPr>
          <w:p w14:paraId="1ACF3BEF" w14:textId="77777777" w:rsidR="007001AB" w:rsidRDefault="00000000">
            <w:r>
              <w:t>0.13</w:t>
            </w:r>
          </w:p>
        </w:tc>
      </w:tr>
    </w:tbl>
    <w:p w14:paraId="43157A4C" w14:textId="77777777" w:rsidR="007001AB" w:rsidRDefault="007001AB">
      <w:pPr>
        <w:spacing w:before="240"/>
        <w:rPr>
          <w:rFonts w:eastAsia="SimSun"/>
          <w:lang w:eastAsia="zh-CN"/>
        </w:rPr>
      </w:pPr>
    </w:p>
    <w:sectPr w:rsidR="007001AB">
      <w:headerReference w:type="even" r:id="rId16"/>
      <w:footerReference w:type="even" r:id="rId17"/>
      <w:footerReference w:type="default" r:id="rId18"/>
      <w:headerReference w:type="first" r:id="rId19"/>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4B407E" w14:textId="77777777" w:rsidR="007320F5" w:rsidRDefault="007320F5">
      <w:pPr>
        <w:spacing w:before="0" w:after="0"/>
      </w:pPr>
      <w:r>
        <w:separator/>
      </w:r>
    </w:p>
  </w:endnote>
  <w:endnote w:type="continuationSeparator" w:id="0">
    <w:p w14:paraId="7657A9F6" w14:textId="77777777" w:rsidR="007320F5" w:rsidRDefault="007320F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49ACE" w14:textId="77777777" w:rsidR="007001AB" w:rsidRDefault="00000000">
    <w:pPr>
      <w:rPr>
        <w:color w:val="C00000"/>
        <w:szCs w:val="24"/>
      </w:rPr>
    </w:pPr>
    <w:r>
      <w:rPr>
        <w:noProof/>
        <w:lang w:val="en-GB" w:eastAsia="en-GB"/>
      </w:rPr>
      <mc:AlternateContent>
        <mc:Choice Requires="wps">
          <w:drawing>
            <wp:anchor distT="0" distB="0" distL="114300" distR="114300" simplePos="0" relativeHeight="251660288" behindDoc="0" locked="0" layoutInCell="1" allowOverlap="1" wp14:anchorId="2567FA88" wp14:editId="2102EA1B">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330EE7A4" w14:textId="77777777" w:rsidR="007001AB" w:rsidRDefault="00000000">
                          <w:pPr>
                            <w:jc w:val="right"/>
                            <w:rPr>
                              <w:color w:val="000000" w:themeColor="text1"/>
                              <w:szCs w:val="40"/>
                            </w:rPr>
                          </w:pPr>
                          <w:r>
                            <w:rPr>
                              <w:color w:val="000000" w:themeColor="text1"/>
                              <w:szCs w:val="40"/>
                            </w:rPr>
                            <w:fldChar w:fldCharType="begin"/>
                          </w:r>
                          <w:r>
                            <w:rPr>
                              <w:color w:val="000000" w:themeColor="text1"/>
                              <w:szCs w:val="40"/>
                            </w:rPr>
                            <w:instrText xml:space="preserve"> PAGE  \* Arabic  \* MERGEFORMAT </w:instrText>
                          </w:r>
                          <w:r>
                            <w:rPr>
                              <w:color w:val="000000" w:themeColor="text1"/>
                              <w:szCs w:val="40"/>
                            </w:rPr>
                            <w:fldChar w:fldCharType="separate"/>
                          </w:r>
                          <w:r>
                            <w:rPr>
                              <w:color w:val="000000" w:themeColor="text1"/>
                              <w:szCs w:val="40"/>
                            </w:rPr>
                            <w:t>2</w:t>
                          </w:r>
                          <w:r>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type w14:anchorId="2567FA88" id="_x0000_t202" coordsize="21600,21600" o:spt="202" path="m,l,21600r21600,l21600,xe">
              <v:stroke joinstyle="miter"/>
              <v:path gradientshapeok="t" o:connecttype="rect"/>
            </v:shapetype>
            <v:shape id="Text Box 1" o:spid="_x0000_s1026" type="#_x0000_t202" style="position:absolute;margin-left:67.6pt;margin-top:0;width:118.8pt;height:31.15pt;z-index:251660288;visibility:visible;mso-wrap-style:square;mso-wrap-distance-left:9pt;mso-wrap-distance-top:0;mso-wrap-distance-right:9pt;mso-wrap-distance-bottom:0;mso-position-horizontal:right;mso-position-horizontal-relative:margin;mso-position-vertical:top;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" filled="f" stroked="f" strokeweight=".5pt">
              <v:textbox style="mso-fit-shape-to-text:t">
                <w:txbxContent>
                  <w:p w14:paraId="330EE7A4" w14:textId="77777777" w:rsidR="007001AB" w:rsidRDefault="00000000">
                    <w:pPr>
                      <w:jc w:val="right"/>
                      <w:rPr>
                        <w:color w:val="000000" w:themeColor="text1"/>
                        <w:szCs w:val="40"/>
                      </w:rPr>
                    </w:pPr>
                    <w:r>
                      <w:rPr>
                        <w:color w:val="000000" w:themeColor="text1"/>
                        <w:szCs w:val="40"/>
                      </w:rPr>
                      <w:fldChar w:fldCharType="begin"/>
                    </w:r>
                    <w:r>
                      <w:rPr>
                        <w:color w:val="000000" w:themeColor="text1"/>
                        <w:szCs w:val="40"/>
                      </w:rPr>
                      <w:instrText xml:space="preserve"> PAGE  \* Arabic  \* MERGEFORMAT </w:instrText>
                    </w:r>
                    <w:r>
                      <w:rPr>
                        <w:color w:val="000000" w:themeColor="text1"/>
                        <w:szCs w:val="40"/>
                      </w:rPr>
                      <w:fldChar w:fldCharType="separate"/>
                    </w:r>
                    <w:r>
                      <w:rPr>
                        <w:color w:val="000000" w:themeColor="text1"/>
                        <w:szCs w:val="40"/>
                      </w:rPr>
                      <w:t>2</w:t>
                    </w:r>
                    <w:r>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87947" w14:textId="77777777" w:rsidR="007001AB" w:rsidRDefault="00000000">
    <w:pPr>
      <w:rPr>
        <w:b/>
        <w:sz w:val="20"/>
        <w:szCs w:val="24"/>
      </w:rPr>
    </w:pPr>
    <w:r>
      <w:rPr>
        <w:noProof/>
        <w:lang w:val="en-GB" w:eastAsia="en-GB"/>
      </w:rPr>
      <mc:AlternateContent>
        <mc:Choice Requires="wps">
          <w:drawing>
            <wp:anchor distT="0" distB="0" distL="114300" distR="114300" simplePos="0" relativeHeight="251659264" behindDoc="0" locked="0" layoutInCell="1" allowOverlap="1" wp14:anchorId="07DBD837" wp14:editId="1802779F">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762E936" w14:textId="77777777" w:rsidR="007001AB" w:rsidRDefault="00000000">
                          <w:pPr>
                            <w:jc w:val="right"/>
                            <w:rPr>
                              <w:color w:val="000000" w:themeColor="text1"/>
                              <w:szCs w:val="40"/>
                            </w:rPr>
                          </w:pPr>
                          <w:r>
                            <w:rPr>
                              <w:color w:val="000000" w:themeColor="text1"/>
                              <w:szCs w:val="40"/>
                            </w:rPr>
                            <w:fldChar w:fldCharType="begin"/>
                          </w:r>
                          <w:r>
                            <w:rPr>
                              <w:color w:val="000000" w:themeColor="text1"/>
                              <w:szCs w:val="40"/>
                            </w:rPr>
                            <w:instrText xml:space="preserve"> PAGE  \* Arabic  \* MERGEFORMAT </w:instrText>
                          </w:r>
                          <w:r>
                            <w:rPr>
                              <w:color w:val="000000" w:themeColor="text1"/>
                              <w:szCs w:val="40"/>
                            </w:rPr>
                            <w:fldChar w:fldCharType="separate"/>
                          </w:r>
                          <w:r>
                            <w:rPr>
                              <w:color w:val="000000" w:themeColor="text1"/>
                              <w:szCs w:val="40"/>
                            </w:rPr>
                            <w:t>3</w:t>
                          </w:r>
                          <w:r>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type w14:anchorId="07DBD837" id="_x0000_t202" coordsize="21600,21600" o:spt="202" path="m,l,21600r21600,l21600,xe">
              <v:stroke joinstyle="miter"/>
              <v:path gradientshapeok="t" o:connecttype="rect"/>
            </v:shapetype>
            <v:shape id="Text Box 56" o:spid="_x0000_s1027" type="#_x0000_t202" style="position:absolute;margin-left:67.6pt;margin-top:0;width:118.8pt;height:31.15pt;z-index:251659264;visibility:visible;mso-wrap-style:square;mso-wrap-distance-left:9pt;mso-wrap-distance-top:0;mso-wrap-distance-right:9pt;mso-wrap-distance-bottom:0;mso-position-horizontal:right;mso-position-horizontal-relative:margin;mso-position-vertical:top;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" filled="f" stroked="f" strokeweight=".5pt">
              <v:textbox style="mso-fit-shape-to-text:t">
                <w:txbxContent>
                  <w:p w14:paraId="0762E936" w14:textId="77777777" w:rsidR="007001AB" w:rsidRDefault="00000000">
                    <w:pPr>
                      <w:jc w:val="right"/>
                      <w:rPr>
                        <w:color w:val="000000" w:themeColor="text1"/>
                        <w:szCs w:val="40"/>
                      </w:rPr>
                    </w:pPr>
                    <w:r>
                      <w:rPr>
                        <w:color w:val="000000" w:themeColor="text1"/>
                        <w:szCs w:val="40"/>
                      </w:rPr>
                      <w:fldChar w:fldCharType="begin"/>
                    </w:r>
                    <w:r>
                      <w:rPr>
                        <w:color w:val="000000" w:themeColor="text1"/>
                        <w:szCs w:val="40"/>
                      </w:rPr>
                      <w:instrText xml:space="preserve"> PAGE  \* Arabic  \* MERGEFORMAT </w:instrText>
                    </w:r>
                    <w:r>
                      <w:rPr>
                        <w:color w:val="000000" w:themeColor="text1"/>
                        <w:szCs w:val="40"/>
                      </w:rPr>
                      <w:fldChar w:fldCharType="separate"/>
                    </w:r>
                    <w:r>
                      <w:rPr>
                        <w:color w:val="000000" w:themeColor="text1"/>
                        <w:szCs w:val="40"/>
                      </w:rPr>
                      <w:t>3</w:t>
                    </w:r>
                    <w:r>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78B32B" w14:textId="77777777" w:rsidR="007320F5" w:rsidRDefault="007320F5">
      <w:pPr>
        <w:spacing w:before="0" w:after="0"/>
      </w:pPr>
      <w:r>
        <w:separator/>
      </w:r>
    </w:p>
  </w:footnote>
  <w:footnote w:type="continuationSeparator" w:id="0">
    <w:p w14:paraId="4C744C7F" w14:textId="77777777" w:rsidR="007320F5" w:rsidRDefault="007320F5">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07B06" w14:textId="77777777" w:rsidR="007001AB" w:rsidRDefault="00000000">
    <w:pPr>
      <w:rPr>
        <w:rFonts w:cs="Times New Roman"/>
      </w:rPr>
    </w:pPr>
    <w:r>
      <w:rPr>
        <w:rFonts w:cs="Times New Roman"/>
      </w:rPr>
      <w:ptab w:relativeTo="margin" w:alignment="center" w:leader="none"/>
    </w:r>
    <w:r>
      <w:rPr>
        <w:rFonts w:cs="Times New Roman"/>
      </w:rPr>
      <w:ptab w:relativeTo="margin" w:alignment="right" w:leader="none"/>
    </w:r>
    <w:r>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50414" w14:textId="77777777" w:rsidR="007001AB" w:rsidRDefault="00000000">
    <w:r>
      <w:rPr>
        <w:b/>
        <w:noProof/>
        <w:color w:val="A6A6A6" w:themeColor="background1" w:themeShade="A6"/>
        <w:lang w:val="en-GB" w:eastAsia="en-GB"/>
      </w:rPr>
      <w:drawing>
        <wp:inline distT="0" distB="0" distL="0" distR="0" wp14:anchorId="31B3C6BC" wp14:editId="58DBE812">
          <wp:extent cx="1382395" cy="496570"/>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534909" cy="551877"/>
                  </a:xfrm>
                  <a:prstGeom prst="rect">
                    <a:avLst/>
                  </a:prstGeom>
                  <a:noFill/>
                  <a:ln>
                    <a:noFill/>
                  </a:ln>
                </pic:spPr>
              </pic:pic>
            </a:graphicData>
          </a:graphic>
        </wp:inline>
      </w:drawing>
    </w:r>
    <w:r>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C0601A"/>
    <w:multiLevelType w:val="multilevel"/>
    <w:tmpl w:val="1EC0601A"/>
    <w:lvl w:ilvl="0">
      <w:start w:val="1"/>
      <w:numFmt w:val="decimal"/>
      <w:pStyle w:val="Heading1"/>
      <w:lvlText w:val="%1"/>
      <w:lvlJc w:val="left"/>
      <w:pPr>
        <w:tabs>
          <w:tab w:val="left" w:pos="567"/>
        </w:tabs>
        <w:ind w:left="567" w:hanging="567"/>
      </w:pPr>
      <w:rPr>
        <w:rFonts w:hint="default"/>
        <w:b/>
        <w:bCs w:val="0"/>
      </w:rPr>
    </w:lvl>
    <w:lvl w:ilvl="1">
      <w:start w:val="1"/>
      <w:numFmt w:val="decimal"/>
      <w:pStyle w:val="Heading2"/>
      <w:lvlText w:val="%1.%2"/>
      <w:lvlJc w:val="left"/>
      <w:pPr>
        <w:tabs>
          <w:tab w:val="left" w:pos="567"/>
        </w:tabs>
        <w:ind w:left="567" w:hanging="567"/>
      </w:pPr>
      <w:rPr>
        <w:rFonts w:hint="default"/>
        <w:b/>
        <w:bCs w:val="0"/>
      </w:rPr>
    </w:lvl>
    <w:lvl w:ilvl="2">
      <w:start w:val="1"/>
      <w:numFmt w:val="decimal"/>
      <w:pStyle w:val="Heading3"/>
      <w:lvlText w:val="%1.%2.%3"/>
      <w:lvlJc w:val="left"/>
      <w:pPr>
        <w:tabs>
          <w:tab w:val="left" w:pos="567"/>
        </w:tabs>
        <w:ind w:left="567" w:hanging="567"/>
      </w:pPr>
      <w:rPr>
        <w:rFonts w:hint="default"/>
      </w:rPr>
    </w:lvl>
    <w:lvl w:ilvl="3">
      <w:start w:val="1"/>
      <w:numFmt w:val="decimal"/>
      <w:pStyle w:val="Heading4"/>
      <w:lvlText w:val="%1.%2.%3.%4"/>
      <w:lvlJc w:val="left"/>
      <w:pPr>
        <w:tabs>
          <w:tab w:val="left" w:pos="567"/>
        </w:tabs>
        <w:ind w:left="567" w:hanging="567"/>
      </w:pPr>
      <w:rPr>
        <w:rFonts w:hint="default"/>
      </w:rPr>
    </w:lvl>
    <w:lvl w:ilvl="4">
      <w:start w:val="1"/>
      <w:numFmt w:val="decimal"/>
      <w:pStyle w:val="Heading5"/>
      <w:lvlText w:val="%1.%2.%3.%4.%5"/>
      <w:lvlJc w:val="left"/>
      <w:pPr>
        <w:tabs>
          <w:tab w:val="left" w:pos="567"/>
        </w:tabs>
        <w:ind w:left="567" w:hanging="567"/>
      </w:pPr>
      <w:rPr>
        <w:rFonts w:hint="default"/>
      </w:rPr>
    </w:lvl>
    <w:lvl w:ilvl="5">
      <w:start w:val="1"/>
      <w:numFmt w:val="lowerRoman"/>
      <w:lvlText w:val="%6."/>
      <w:lvlJc w:val="right"/>
      <w:pPr>
        <w:tabs>
          <w:tab w:val="left" w:pos="567"/>
        </w:tabs>
        <w:ind w:left="567" w:hanging="567"/>
      </w:pPr>
      <w:rPr>
        <w:rFonts w:hint="default"/>
      </w:rPr>
    </w:lvl>
    <w:lvl w:ilvl="6">
      <w:start w:val="1"/>
      <w:numFmt w:val="decimal"/>
      <w:lvlText w:val="%7."/>
      <w:lvlJc w:val="left"/>
      <w:pPr>
        <w:tabs>
          <w:tab w:val="left" w:pos="567"/>
        </w:tabs>
        <w:ind w:left="567" w:hanging="567"/>
      </w:pPr>
      <w:rPr>
        <w:rFonts w:hint="default"/>
      </w:rPr>
    </w:lvl>
    <w:lvl w:ilvl="7">
      <w:start w:val="1"/>
      <w:numFmt w:val="lowerLetter"/>
      <w:lvlText w:val="%8."/>
      <w:lvlJc w:val="left"/>
      <w:pPr>
        <w:tabs>
          <w:tab w:val="left" w:pos="567"/>
        </w:tabs>
        <w:ind w:left="567" w:hanging="567"/>
      </w:pPr>
      <w:rPr>
        <w:rFonts w:hint="default"/>
      </w:rPr>
    </w:lvl>
    <w:lvl w:ilvl="8">
      <w:start w:val="1"/>
      <w:numFmt w:val="lowerRoman"/>
      <w:lvlText w:val="%9."/>
      <w:lvlJc w:val="right"/>
      <w:pPr>
        <w:tabs>
          <w:tab w:val="left" w:pos="567"/>
        </w:tabs>
        <w:ind w:left="567" w:hanging="567"/>
      </w:pPr>
      <w:rPr>
        <w:rFonts w:hint="default"/>
      </w:rPr>
    </w:lvl>
  </w:abstractNum>
  <w:abstractNum w:abstractNumId="1" w15:restartNumberingAfterBreak="0">
    <w:nsid w:val="225305B5"/>
    <w:multiLevelType w:val="multilevel"/>
    <w:tmpl w:val="225305B5"/>
    <w:lvl w:ilvl="0">
      <w:start w:val="1"/>
      <w:numFmt w:val="bullet"/>
      <w:pStyle w:val="ListParagraph"/>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num w:numId="1" w16cid:durableId="1823963177">
    <w:abstractNumId w:val="0"/>
  </w:num>
  <w:num w:numId="2" w16cid:durableId="17160817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trackRevisions/>
  <w:defaultTabStop w:val="720"/>
  <w:evenAndOddHeaders/>
  <w:displayHorizontalDrawingGridEvery w:val="0"/>
  <w:displayVerticalDrawingGridEvery w:val="2"/>
  <w:characterSpacingControl w:val="doNotCompress"/>
  <w:footnotePr>
    <w:footnote w:id="-1"/>
    <w:footnote w:id="0"/>
  </w:footnotePr>
  <w:endnotePr>
    <w:endnote w:id="-1"/>
    <w:endnote w:id="0"/>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GU5YTk2NWU3OTRhNTU0YjZlNWE0ODExMjY4YzM0MTgifQ=="/>
  </w:docVars>
  <w:rsids>
    <w:rsidRoot w:val="00172A27"/>
    <w:rsid w:val="000063BB"/>
    <w:rsid w:val="0001436A"/>
    <w:rsid w:val="00024C52"/>
    <w:rsid w:val="00034304"/>
    <w:rsid w:val="00035434"/>
    <w:rsid w:val="00052A14"/>
    <w:rsid w:val="00072E31"/>
    <w:rsid w:val="00077D53"/>
    <w:rsid w:val="00093D05"/>
    <w:rsid w:val="00094C32"/>
    <w:rsid w:val="000C431D"/>
    <w:rsid w:val="000D75CB"/>
    <w:rsid w:val="000E0D71"/>
    <w:rsid w:val="000F4D47"/>
    <w:rsid w:val="00104323"/>
    <w:rsid w:val="0010576D"/>
    <w:rsid w:val="00105FD9"/>
    <w:rsid w:val="00117666"/>
    <w:rsid w:val="001253D1"/>
    <w:rsid w:val="001514C9"/>
    <w:rsid w:val="00153BF4"/>
    <w:rsid w:val="001549D3"/>
    <w:rsid w:val="00160065"/>
    <w:rsid w:val="00172A27"/>
    <w:rsid w:val="00177D84"/>
    <w:rsid w:val="00186D0A"/>
    <w:rsid w:val="0019265D"/>
    <w:rsid w:val="001A217E"/>
    <w:rsid w:val="001A6F22"/>
    <w:rsid w:val="00221E02"/>
    <w:rsid w:val="00256987"/>
    <w:rsid w:val="00261474"/>
    <w:rsid w:val="00267D18"/>
    <w:rsid w:val="00274347"/>
    <w:rsid w:val="002868E2"/>
    <w:rsid w:val="002869C3"/>
    <w:rsid w:val="002936E4"/>
    <w:rsid w:val="002A34D4"/>
    <w:rsid w:val="002A5536"/>
    <w:rsid w:val="002B1397"/>
    <w:rsid w:val="002B4A57"/>
    <w:rsid w:val="002B7104"/>
    <w:rsid w:val="002C74CA"/>
    <w:rsid w:val="003123F4"/>
    <w:rsid w:val="003544FB"/>
    <w:rsid w:val="00371B34"/>
    <w:rsid w:val="00382C99"/>
    <w:rsid w:val="0039382C"/>
    <w:rsid w:val="003A2405"/>
    <w:rsid w:val="003C26A2"/>
    <w:rsid w:val="003C2A81"/>
    <w:rsid w:val="003D2F2D"/>
    <w:rsid w:val="00401590"/>
    <w:rsid w:val="0040499D"/>
    <w:rsid w:val="00407D7B"/>
    <w:rsid w:val="00410C38"/>
    <w:rsid w:val="00432158"/>
    <w:rsid w:val="00447801"/>
    <w:rsid w:val="00452E9C"/>
    <w:rsid w:val="004735C8"/>
    <w:rsid w:val="00493C7E"/>
    <w:rsid w:val="004947A6"/>
    <w:rsid w:val="004961FF"/>
    <w:rsid w:val="00497DDE"/>
    <w:rsid w:val="00503502"/>
    <w:rsid w:val="00507CEA"/>
    <w:rsid w:val="00516E3E"/>
    <w:rsid w:val="00517A89"/>
    <w:rsid w:val="005250F2"/>
    <w:rsid w:val="00544248"/>
    <w:rsid w:val="005473FF"/>
    <w:rsid w:val="00577398"/>
    <w:rsid w:val="00593EEA"/>
    <w:rsid w:val="005A5EEE"/>
    <w:rsid w:val="006375C7"/>
    <w:rsid w:val="0064166B"/>
    <w:rsid w:val="006451CB"/>
    <w:rsid w:val="00654E8F"/>
    <w:rsid w:val="00660D05"/>
    <w:rsid w:val="00666E6A"/>
    <w:rsid w:val="006820B1"/>
    <w:rsid w:val="00697957"/>
    <w:rsid w:val="006B7D14"/>
    <w:rsid w:val="006C5180"/>
    <w:rsid w:val="006D436C"/>
    <w:rsid w:val="006D6646"/>
    <w:rsid w:val="007001AB"/>
    <w:rsid w:val="00701727"/>
    <w:rsid w:val="0070566C"/>
    <w:rsid w:val="00712FAB"/>
    <w:rsid w:val="00714C50"/>
    <w:rsid w:val="00725A7D"/>
    <w:rsid w:val="007320F5"/>
    <w:rsid w:val="00732402"/>
    <w:rsid w:val="00745EE6"/>
    <w:rsid w:val="007501BE"/>
    <w:rsid w:val="00751508"/>
    <w:rsid w:val="007561B3"/>
    <w:rsid w:val="00787A08"/>
    <w:rsid w:val="00790BB3"/>
    <w:rsid w:val="007912E2"/>
    <w:rsid w:val="007C18D6"/>
    <w:rsid w:val="007C206C"/>
    <w:rsid w:val="00801864"/>
    <w:rsid w:val="00817DD6"/>
    <w:rsid w:val="0083759F"/>
    <w:rsid w:val="00870D50"/>
    <w:rsid w:val="00885156"/>
    <w:rsid w:val="008A46FB"/>
    <w:rsid w:val="008C7124"/>
    <w:rsid w:val="009151AA"/>
    <w:rsid w:val="0093429D"/>
    <w:rsid w:val="009379AE"/>
    <w:rsid w:val="00943573"/>
    <w:rsid w:val="00964134"/>
    <w:rsid w:val="00970F7D"/>
    <w:rsid w:val="00972404"/>
    <w:rsid w:val="00994A3D"/>
    <w:rsid w:val="009C2B12"/>
    <w:rsid w:val="009D0A82"/>
    <w:rsid w:val="009D1127"/>
    <w:rsid w:val="009E6F97"/>
    <w:rsid w:val="009E78B8"/>
    <w:rsid w:val="009F539F"/>
    <w:rsid w:val="00A174D9"/>
    <w:rsid w:val="00AA1851"/>
    <w:rsid w:val="00AA4D24"/>
    <w:rsid w:val="00AB6715"/>
    <w:rsid w:val="00AF5FBB"/>
    <w:rsid w:val="00B1671E"/>
    <w:rsid w:val="00B25EB8"/>
    <w:rsid w:val="00B35F68"/>
    <w:rsid w:val="00B36586"/>
    <w:rsid w:val="00B37F4D"/>
    <w:rsid w:val="00B85F7E"/>
    <w:rsid w:val="00BA0700"/>
    <w:rsid w:val="00BA2A90"/>
    <w:rsid w:val="00BD4928"/>
    <w:rsid w:val="00C52A7B"/>
    <w:rsid w:val="00C56BAF"/>
    <w:rsid w:val="00C679AA"/>
    <w:rsid w:val="00C710BE"/>
    <w:rsid w:val="00C75972"/>
    <w:rsid w:val="00C96247"/>
    <w:rsid w:val="00CA45E0"/>
    <w:rsid w:val="00CA4653"/>
    <w:rsid w:val="00CC7902"/>
    <w:rsid w:val="00CD066B"/>
    <w:rsid w:val="00CE4FEE"/>
    <w:rsid w:val="00D060CF"/>
    <w:rsid w:val="00D21BB3"/>
    <w:rsid w:val="00D25296"/>
    <w:rsid w:val="00D271CB"/>
    <w:rsid w:val="00D404BD"/>
    <w:rsid w:val="00D50228"/>
    <w:rsid w:val="00D82333"/>
    <w:rsid w:val="00D87548"/>
    <w:rsid w:val="00DA768A"/>
    <w:rsid w:val="00DB59C3"/>
    <w:rsid w:val="00DC259A"/>
    <w:rsid w:val="00DE23E8"/>
    <w:rsid w:val="00DF0E83"/>
    <w:rsid w:val="00E52377"/>
    <w:rsid w:val="00E537AD"/>
    <w:rsid w:val="00E64A66"/>
    <w:rsid w:val="00E64E17"/>
    <w:rsid w:val="00E72131"/>
    <w:rsid w:val="00E866C9"/>
    <w:rsid w:val="00EA3D3C"/>
    <w:rsid w:val="00EC090A"/>
    <w:rsid w:val="00ED20B5"/>
    <w:rsid w:val="00F022D8"/>
    <w:rsid w:val="00F379FE"/>
    <w:rsid w:val="00F46900"/>
    <w:rsid w:val="00F61D89"/>
    <w:rsid w:val="00F911ED"/>
    <w:rsid w:val="00FC0FF6"/>
    <w:rsid w:val="00FF25E2"/>
    <w:rsid w:val="04FA42EF"/>
    <w:rsid w:val="06A83B5B"/>
    <w:rsid w:val="07772A4C"/>
    <w:rsid w:val="081729CF"/>
    <w:rsid w:val="09A45CA6"/>
    <w:rsid w:val="0BC271AF"/>
    <w:rsid w:val="1001270B"/>
    <w:rsid w:val="11AC024F"/>
    <w:rsid w:val="188F46BC"/>
    <w:rsid w:val="1E6D6FC6"/>
    <w:rsid w:val="22601512"/>
    <w:rsid w:val="290F6DAF"/>
    <w:rsid w:val="2BB2637D"/>
    <w:rsid w:val="2D2A37CC"/>
    <w:rsid w:val="2EFB4D1B"/>
    <w:rsid w:val="2FD27D83"/>
    <w:rsid w:val="326F1C51"/>
    <w:rsid w:val="38244D6C"/>
    <w:rsid w:val="397458AE"/>
    <w:rsid w:val="3B625EA1"/>
    <w:rsid w:val="3BEF3CD3"/>
    <w:rsid w:val="3C8A7AE2"/>
    <w:rsid w:val="3FC81E33"/>
    <w:rsid w:val="40D532DD"/>
    <w:rsid w:val="41113508"/>
    <w:rsid w:val="42884F34"/>
    <w:rsid w:val="440E71DF"/>
    <w:rsid w:val="4A4B58CE"/>
    <w:rsid w:val="4C934AAC"/>
    <w:rsid w:val="511471FF"/>
    <w:rsid w:val="52F96847"/>
    <w:rsid w:val="567F653B"/>
    <w:rsid w:val="5A83759A"/>
    <w:rsid w:val="5AEA44E3"/>
    <w:rsid w:val="5AF366B0"/>
    <w:rsid w:val="5C78796F"/>
    <w:rsid w:val="609F7751"/>
    <w:rsid w:val="628E0812"/>
    <w:rsid w:val="63D83591"/>
    <w:rsid w:val="647F0B70"/>
    <w:rsid w:val="66E64227"/>
    <w:rsid w:val="6A2F0F19"/>
    <w:rsid w:val="7043764E"/>
    <w:rsid w:val="714C7D21"/>
    <w:rsid w:val="7CD603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F4290EE"/>
  <w14:defaultImageDpi w14:val="32767"/>
  <w15:docId w15:val="{C679F703-55BC-43BA-8360-ADBD2D010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2" w:qFormat="1"/>
    <w:lsdException w:name="heading 2" w:uiPriority="2" w:qFormat="1"/>
    <w:lsdException w:name="heading 3" w:uiPriority="2" w:qFormat="1"/>
    <w:lsdException w:name="heading 4" w:uiPriority="2" w:qFormat="1"/>
    <w:lsdException w:name="heading 5" w:uiPriority="2"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qFormat="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20" w:after="240"/>
    </w:pPr>
    <w:rPr>
      <w:rFonts w:eastAsiaTheme="minorHAnsi" w:cstheme="minorBidi"/>
      <w:sz w:val="24"/>
      <w:szCs w:val="22"/>
      <w:lang w:val="en-US" w:eastAsia="en-US"/>
    </w:rPr>
  </w:style>
  <w:style w:type="paragraph" w:styleId="Heading1">
    <w:name w:val="heading 1"/>
    <w:basedOn w:val="ListParagraph"/>
    <w:next w:val="Normal"/>
    <w:link w:val="Heading1Char"/>
    <w:uiPriority w:val="2"/>
    <w:qFormat/>
    <w:pPr>
      <w:numPr>
        <w:numId w:val="1"/>
      </w:numPr>
      <w:spacing w:before="240"/>
      <w:contextualSpacing w:val="0"/>
      <w:outlineLvl w:val="0"/>
    </w:pPr>
    <w:rPr>
      <w:b/>
    </w:rPr>
  </w:style>
  <w:style w:type="paragraph" w:styleId="Heading2">
    <w:name w:val="heading 2"/>
    <w:basedOn w:val="Heading1"/>
    <w:next w:val="Normal"/>
    <w:link w:val="Heading2Char"/>
    <w:uiPriority w:val="2"/>
    <w:qFormat/>
    <w:pPr>
      <w:numPr>
        <w:ilvl w:val="1"/>
      </w:numPr>
      <w:spacing w:after="200"/>
      <w:outlineLvl w:val="1"/>
    </w:pPr>
  </w:style>
  <w:style w:type="paragraph" w:styleId="Heading3">
    <w:name w:val="heading 3"/>
    <w:basedOn w:val="Normal"/>
    <w:next w:val="Normal"/>
    <w:link w:val="Heading3Char"/>
    <w:uiPriority w:val="2"/>
    <w:qFormat/>
    <w:pPr>
      <w:keepNext/>
      <w:keepLines/>
      <w:numPr>
        <w:ilvl w:val="2"/>
        <w:numId w:val="1"/>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pPr>
      <w:numPr>
        <w:ilvl w:val="3"/>
      </w:numPr>
      <w:outlineLvl w:val="3"/>
    </w:pPr>
    <w:rPr>
      <w:iCs/>
    </w:rPr>
  </w:style>
  <w:style w:type="paragraph" w:styleId="Heading5">
    <w:name w:val="heading 5"/>
    <w:basedOn w:val="Heading4"/>
    <w:next w:val="Normal"/>
    <w:link w:val="Heading5Char"/>
    <w:uiPriority w:val="2"/>
    <w:qFormat/>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
    <w:qFormat/>
    <w:pPr>
      <w:numPr>
        <w:numId w:val="2"/>
      </w:numPr>
      <w:contextualSpacing/>
    </w:pPr>
    <w:rPr>
      <w:rFonts w:eastAsia="Cambria" w:cs="Times New Roman"/>
      <w:szCs w:val="24"/>
    </w:rPr>
  </w:style>
  <w:style w:type="paragraph" w:styleId="Caption">
    <w:name w:val="caption"/>
    <w:basedOn w:val="Normal"/>
    <w:next w:val="NoSpacing"/>
    <w:uiPriority w:val="35"/>
    <w:unhideWhenUsed/>
    <w:qFormat/>
    <w:pPr>
      <w:keepNext/>
    </w:pPr>
    <w:rPr>
      <w:rFonts w:cs="Times New Roman"/>
      <w:b/>
      <w:bCs/>
      <w:szCs w:val="24"/>
    </w:rPr>
  </w:style>
  <w:style w:type="paragraph" w:styleId="NoSpacing">
    <w:name w:val="No Spacing"/>
    <w:uiPriority w:val="99"/>
    <w:unhideWhenUsed/>
    <w:qFormat/>
    <w:rPr>
      <w:rFonts w:eastAsiaTheme="minorHAnsi" w:cstheme="minorBidi"/>
      <w:sz w:val="24"/>
      <w:szCs w:val="22"/>
      <w:lang w:val="en-US" w:eastAsia="en-US"/>
    </w:rPr>
  </w:style>
  <w:style w:type="paragraph" w:styleId="CommentText">
    <w:name w:val="annotation text"/>
    <w:basedOn w:val="Normal"/>
    <w:link w:val="CommentTextChar"/>
    <w:uiPriority w:val="99"/>
    <w:semiHidden/>
    <w:unhideWhenUsed/>
    <w:qFormat/>
    <w:rPr>
      <w:sz w:val="20"/>
      <w:szCs w:val="20"/>
    </w:rPr>
  </w:style>
  <w:style w:type="paragraph" w:styleId="EndnoteText">
    <w:name w:val="endnote text"/>
    <w:basedOn w:val="Normal"/>
    <w:link w:val="EndnoteTextChar"/>
    <w:uiPriority w:val="99"/>
    <w:semiHidden/>
    <w:unhideWhenUsed/>
    <w:qFormat/>
    <w:pPr>
      <w:spacing w:after="0"/>
    </w:pPr>
    <w:rPr>
      <w:sz w:val="20"/>
      <w:szCs w:val="20"/>
    </w:rPr>
  </w:style>
  <w:style w:type="paragraph" w:styleId="BalloonText">
    <w:name w:val="Balloon Text"/>
    <w:basedOn w:val="Normal"/>
    <w:link w:val="BalloonTextChar"/>
    <w:uiPriority w:val="99"/>
    <w:semiHidden/>
    <w:unhideWhenUsed/>
    <w:qFormat/>
    <w:pPr>
      <w:spacing w:after="0"/>
    </w:pPr>
    <w:rPr>
      <w:rFonts w:ascii="Tahoma" w:hAnsi="Tahoma" w:cs="Tahoma"/>
      <w:sz w:val="16"/>
      <w:szCs w:val="16"/>
    </w:rPr>
  </w:style>
  <w:style w:type="paragraph" w:styleId="Footer">
    <w:name w:val="footer"/>
    <w:basedOn w:val="Normal"/>
    <w:link w:val="FooterChar"/>
    <w:uiPriority w:val="99"/>
    <w:unhideWhenUsed/>
    <w:qFormat/>
    <w:pPr>
      <w:tabs>
        <w:tab w:val="center" w:pos="4844"/>
        <w:tab w:val="right" w:pos="9689"/>
      </w:tabs>
      <w:spacing w:after="0"/>
    </w:pPr>
  </w:style>
  <w:style w:type="paragraph" w:styleId="Header">
    <w:name w:val="header"/>
    <w:basedOn w:val="Normal"/>
    <w:link w:val="HeaderChar"/>
    <w:uiPriority w:val="99"/>
    <w:unhideWhenUsed/>
    <w:qFormat/>
    <w:pPr>
      <w:tabs>
        <w:tab w:val="center" w:pos="4844"/>
        <w:tab w:val="right" w:pos="9689"/>
      </w:tabs>
    </w:pPr>
    <w:rPr>
      <w:b/>
    </w:rPr>
  </w:style>
  <w:style w:type="paragraph" w:styleId="Subtitle">
    <w:name w:val="Subtitle"/>
    <w:basedOn w:val="Normal"/>
    <w:next w:val="Normal"/>
    <w:link w:val="SubtitleChar"/>
    <w:uiPriority w:val="99"/>
    <w:unhideWhenUsed/>
    <w:qFormat/>
    <w:pPr>
      <w:spacing w:before="240"/>
    </w:pPr>
    <w:rPr>
      <w:rFonts w:cs="Times New Roman"/>
      <w:b/>
      <w:szCs w:val="24"/>
    </w:rPr>
  </w:style>
  <w:style w:type="paragraph" w:styleId="FootnoteText">
    <w:name w:val="footnote text"/>
    <w:basedOn w:val="Normal"/>
    <w:link w:val="FootnoteTextChar"/>
    <w:uiPriority w:val="99"/>
    <w:semiHidden/>
    <w:unhideWhenUsed/>
    <w:qFormat/>
    <w:pPr>
      <w:spacing w:after="0"/>
    </w:pPr>
    <w:rPr>
      <w:sz w:val="20"/>
      <w:szCs w:val="20"/>
    </w:rPr>
  </w:style>
  <w:style w:type="paragraph" w:styleId="NormalWeb">
    <w:name w:val="Normal (Web)"/>
    <w:basedOn w:val="Normal"/>
    <w:uiPriority w:val="99"/>
    <w:unhideWhenUsed/>
    <w:qFormat/>
    <w:pPr>
      <w:spacing w:before="100" w:beforeAutospacing="1" w:after="100" w:afterAutospacing="1"/>
    </w:pPr>
    <w:rPr>
      <w:rFonts w:eastAsia="Times New Roman" w:cs="Times New Roman"/>
      <w:szCs w:val="24"/>
    </w:rPr>
  </w:style>
  <w:style w:type="paragraph" w:styleId="Title">
    <w:name w:val="Title"/>
    <w:basedOn w:val="Normal"/>
    <w:next w:val="Normal"/>
    <w:link w:val="TitleChar"/>
    <w:qFormat/>
    <w:pPr>
      <w:suppressLineNumbers/>
      <w:spacing w:before="240" w:after="360"/>
      <w:jc w:val="center"/>
    </w:pPr>
    <w:rPr>
      <w:rFonts w:cs="Times New Roman"/>
      <w:b/>
      <w:sz w:val="32"/>
      <w:szCs w:val="32"/>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99"/>
    <w:qFormat/>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rFonts w:ascii="Times New Roman" w:hAnsi="Times New Roman"/>
      <w:b/>
      <w:bCs/>
    </w:rPr>
  </w:style>
  <w:style w:type="character" w:styleId="EndnoteReference">
    <w:name w:val="endnote reference"/>
    <w:basedOn w:val="DefaultParagraphFont"/>
    <w:uiPriority w:val="99"/>
    <w:semiHidden/>
    <w:unhideWhenUsed/>
    <w:qFormat/>
    <w:rPr>
      <w:vertAlign w:val="superscript"/>
    </w:rPr>
  </w:style>
  <w:style w:type="character" w:styleId="FollowedHyperlink">
    <w:name w:val="FollowedHyperlink"/>
    <w:basedOn w:val="DefaultParagraphFont"/>
    <w:uiPriority w:val="99"/>
    <w:semiHidden/>
    <w:unhideWhenUsed/>
    <w:qFormat/>
    <w:rPr>
      <w:color w:val="800080" w:themeColor="followedHyperlink"/>
      <w:u w:val="single"/>
    </w:rPr>
  </w:style>
  <w:style w:type="character" w:styleId="Emphasis">
    <w:name w:val="Emphasis"/>
    <w:basedOn w:val="DefaultParagraphFont"/>
    <w:uiPriority w:val="20"/>
    <w:qFormat/>
    <w:rPr>
      <w:rFonts w:ascii="Times New Roman" w:hAnsi="Times New Roman"/>
      <w:i/>
      <w:iCs/>
    </w:rPr>
  </w:style>
  <w:style w:type="character" w:styleId="LineNumber">
    <w:name w:val="line number"/>
    <w:basedOn w:val="DefaultParagraphFont"/>
    <w:uiPriority w:val="99"/>
    <w:semiHidden/>
    <w:unhideWhenUsed/>
    <w:qFormat/>
  </w:style>
  <w:style w:type="character" w:styleId="Hyperlink">
    <w:name w:val="Hyperlink"/>
    <w:basedOn w:val="DefaultParagraphFont"/>
    <w:uiPriority w:val="99"/>
    <w:unhideWhenUsed/>
    <w:qFormat/>
    <w:rPr>
      <w:color w:val="0000FF"/>
      <w:u w:val="single"/>
    </w:rPr>
  </w:style>
  <w:style w:type="character" w:styleId="CommentReference">
    <w:name w:val="annotation reference"/>
    <w:basedOn w:val="DefaultParagraphFont"/>
    <w:uiPriority w:val="99"/>
    <w:semiHidden/>
    <w:unhideWhenUsed/>
    <w:qFormat/>
    <w:rPr>
      <w:sz w:val="16"/>
      <w:szCs w:val="16"/>
    </w:rPr>
  </w:style>
  <w:style w:type="character" w:styleId="FootnoteReference">
    <w:name w:val="footnote reference"/>
    <w:basedOn w:val="DefaultParagraphFont"/>
    <w:uiPriority w:val="99"/>
    <w:semiHidden/>
    <w:unhideWhenUsed/>
    <w:qFormat/>
    <w:rPr>
      <w:vertAlign w:val="superscript"/>
    </w:rPr>
  </w:style>
  <w:style w:type="character" w:customStyle="1" w:styleId="Heading1Char">
    <w:name w:val="Heading 1 Char"/>
    <w:basedOn w:val="DefaultParagraphFont"/>
    <w:link w:val="Heading1"/>
    <w:uiPriority w:val="2"/>
    <w:qFormat/>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qFormat/>
    <w:rPr>
      <w:rFonts w:ascii="Times New Roman" w:eastAsia="Cambria" w:hAnsi="Times New Roman" w:cs="Times New Roman"/>
      <w:b/>
      <w:sz w:val="24"/>
      <w:szCs w:val="24"/>
    </w:rPr>
  </w:style>
  <w:style w:type="character" w:customStyle="1" w:styleId="SubtitleChar">
    <w:name w:val="Subtitle Char"/>
    <w:basedOn w:val="DefaultParagraphFont"/>
    <w:link w:val="Subtitle"/>
    <w:uiPriority w:val="99"/>
    <w:qFormat/>
    <w:rPr>
      <w:rFonts w:ascii="Times New Roman" w:hAnsi="Times New Roman" w:cs="Times New Roman"/>
      <w:b/>
      <w:sz w:val="24"/>
      <w:szCs w:val="24"/>
    </w:rPr>
  </w:style>
  <w:style w:type="paragraph" w:customStyle="1" w:styleId="AuthorList">
    <w:name w:val="Author List"/>
    <w:basedOn w:val="Subtitle"/>
    <w:next w:val="Normal"/>
    <w:uiPriority w:val="1"/>
    <w:qFormat/>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character" w:customStyle="1" w:styleId="1">
    <w:name w:val="书籍标题1"/>
    <w:basedOn w:val="DefaultParagraphFont"/>
    <w:uiPriority w:val="33"/>
    <w:qFormat/>
    <w:rPr>
      <w:rFonts w:ascii="Times New Roman" w:hAnsi="Times New Roman"/>
      <w:b/>
      <w:bCs/>
      <w:i/>
      <w:iCs/>
      <w:spacing w:val="5"/>
    </w:rPr>
  </w:style>
  <w:style w:type="character" w:customStyle="1" w:styleId="CommentTextChar">
    <w:name w:val="Comment Text Char"/>
    <w:basedOn w:val="DefaultParagraphFont"/>
    <w:link w:val="CommentText"/>
    <w:uiPriority w:val="99"/>
    <w:semiHidden/>
    <w:qFormat/>
    <w:rPr>
      <w:rFonts w:ascii="Times New Roman" w:hAnsi="Times New Roman"/>
      <w:sz w:val="20"/>
      <w:szCs w:val="20"/>
    </w:rPr>
  </w:style>
  <w:style w:type="character" w:customStyle="1" w:styleId="CommentSubjectChar">
    <w:name w:val="Comment Subject Char"/>
    <w:basedOn w:val="CommentTextChar"/>
    <w:link w:val="CommentSubject"/>
    <w:uiPriority w:val="99"/>
    <w:semiHidden/>
    <w:qFormat/>
    <w:rPr>
      <w:rFonts w:ascii="Times New Roman" w:hAnsi="Times New Roman"/>
      <w:b/>
      <w:bCs/>
      <w:sz w:val="20"/>
      <w:szCs w:val="20"/>
    </w:rPr>
  </w:style>
  <w:style w:type="character" w:customStyle="1" w:styleId="EndnoteTextChar">
    <w:name w:val="Endnote Text Char"/>
    <w:basedOn w:val="DefaultParagraphFont"/>
    <w:link w:val="EndnoteText"/>
    <w:uiPriority w:val="99"/>
    <w:semiHidden/>
    <w:qFormat/>
    <w:rPr>
      <w:rFonts w:ascii="Times New Roman" w:hAnsi="Times New Roman"/>
      <w:sz w:val="20"/>
      <w:szCs w:val="20"/>
    </w:rPr>
  </w:style>
  <w:style w:type="character" w:customStyle="1" w:styleId="FooterChar">
    <w:name w:val="Footer Char"/>
    <w:basedOn w:val="DefaultParagraphFont"/>
    <w:link w:val="Footer"/>
    <w:uiPriority w:val="99"/>
    <w:qFormat/>
    <w:rPr>
      <w:rFonts w:ascii="Times New Roman" w:hAnsi="Times New Roman"/>
      <w:sz w:val="24"/>
    </w:rPr>
  </w:style>
  <w:style w:type="character" w:customStyle="1" w:styleId="FootnoteTextChar">
    <w:name w:val="Footnote Text Char"/>
    <w:basedOn w:val="DefaultParagraphFont"/>
    <w:link w:val="FootnoteText"/>
    <w:uiPriority w:val="99"/>
    <w:semiHidden/>
    <w:qFormat/>
    <w:rPr>
      <w:rFonts w:ascii="Times New Roman" w:hAnsi="Times New Roman"/>
      <w:sz w:val="20"/>
      <w:szCs w:val="20"/>
    </w:rPr>
  </w:style>
  <w:style w:type="character" w:customStyle="1" w:styleId="HeaderChar">
    <w:name w:val="Header Char"/>
    <w:basedOn w:val="DefaultParagraphFont"/>
    <w:link w:val="Header"/>
    <w:uiPriority w:val="99"/>
    <w:qFormat/>
    <w:rPr>
      <w:rFonts w:ascii="Times New Roman" w:hAnsi="Times New Roman"/>
      <w:b/>
      <w:sz w:val="24"/>
    </w:rPr>
  </w:style>
  <w:style w:type="character" w:customStyle="1" w:styleId="10">
    <w:name w:val="明显强调1"/>
    <w:basedOn w:val="DefaultParagraphFont"/>
    <w:uiPriority w:val="21"/>
    <w:unhideWhenUsed/>
    <w:qFormat/>
    <w:rPr>
      <w:rFonts w:ascii="Times New Roman" w:hAnsi="Times New Roman"/>
      <w:i/>
      <w:iCs/>
      <w:color w:val="auto"/>
    </w:rPr>
  </w:style>
  <w:style w:type="character" w:customStyle="1" w:styleId="11">
    <w:name w:val="明显参考1"/>
    <w:basedOn w:val="DefaultParagraphFont"/>
    <w:uiPriority w:val="32"/>
    <w:qFormat/>
    <w:rPr>
      <w:b/>
      <w:bCs/>
      <w:smallCaps/>
      <w:color w:val="auto"/>
      <w:spacing w:val="5"/>
    </w:rPr>
  </w:style>
  <w:style w:type="character" w:customStyle="1" w:styleId="Heading3Char">
    <w:name w:val="Heading 3 Char"/>
    <w:basedOn w:val="DefaultParagraphFont"/>
    <w:link w:val="Heading3"/>
    <w:uiPriority w:val="2"/>
    <w:qFormat/>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qFormat/>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qFormat/>
    <w:rPr>
      <w:rFonts w:ascii="Times New Roman" w:eastAsiaTheme="majorEastAsia" w:hAnsi="Times New Roman" w:cstheme="majorBidi"/>
      <w:b/>
      <w:iCs/>
      <w:sz w:val="24"/>
      <w:szCs w:val="24"/>
    </w:rPr>
  </w:style>
  <w:style w:type="paragraph" w:styleId="Quote">
    <w:name w:val="Quote"/>
    <w:basedOn w:val="Normal"/>
    <w:next w:val="Normal"/>
    <w:link w:val="QuoteChar"/>
    <w:uiPriority w:val="29"/>
    <w:qFormat/>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Pr>
      <w:rFonts w:ascii="Times New Roman" w:hAnsi="Times New Roman"/>
      <w:i/>
      <w:iCs/>
      <w:color w:val="404040" w:themeColor="text1" w:themeTint="BF"/>
      <w:sz w:val="24"/>
    </w:rPr>
  </w:style>
  <w:style w:type="character" w:customStyle="1" w:styleId="12">
    <w:name w:val="不明显强调1"/>
    <w:basedOn w:val="DefaultParagraphFont"/>
    <w:uiPriority w:val="19"/>
    <w:qFormat/>
    <w:rPr>
      <w:rFonts w:ascii="Times New Roman" w:hAnsi="Times New Roman"/>
      <w:i/>
      <w:iCs/>
      <w:color w:val="404040" w:themeColor="text1" w:themeTint="BF"/>
    </w:rPr>
  </w:style>
  <w:style w:type="character" w:customStyle="1" w:styleId="TitleChar">
    <w:name w:val="Title Char"/>
    <w:basedOn w:val="DefaultParagraphFont"/>
    <w:link w:val="Title"/>
    <w:qFormat/>
    <w:rPr>
      <w:rFonts w:ascii="Times New Roman" w:hAnsi="Times New Roman" w:cs="Times New Roman"/>
      <w:b/>
      <w:sz w:val="32"/>
      <w:szCs w:val="32"/>
    </w:rPr>
  </w:style>
  <w:style w:type="paragraph" w:customStyle="1" w:styleId="SupplementaryMaterial">
    <w:name w:val="Supplementary Material"/>
    <w:basedOn w:val="Title"/>
    <w:next w:val="Title"/>
    <w:qFormat/>
    <w:pPr>
      <w:spacing w:after="120"/>
    </w:pPr>
    <w:rPr>
      <w:i/>
    </w:rPr>
  </w:style>
  <w:style w:type="paragraph" w:customStyle="1" w:styleId="13">
    <w:name w:val="修订1"/>
    <w:hidden/>
    <w:uiPriority w:val="99"/>
    <w:semiHidden/>
    <w:qFormat/>
    <w:rPr>
      <w:rFonts w:eastAsiaTheme="minorHAnsi" w:cstheme="minorBidi"/>
      <w:sz w:val="24"/>
      <w:szCs w:val="22"/>
      <w:lang w:val="en-US" w:eastAsia="en-US"/>
    </w:rPr>
  </w:style>
  <w:style w:type="paragraph" w:customStyle="1" w:styleId="2">
    <w:name w:val="修订2"/>
    <w:hidden/>
    <w:uiPriority w:val="99"/>
    <w:semiHidden/>
    <w:qFormat/>
    <w:rPr>
      <w:rFonts w:eastAsiaTheme="minorHAnsi" w:cstheme="minorBidi"/>
      <w:sz w:val="24"/>
      <w:szCs w:val="22"/>
      <w:lang w:val="en-US" w:eastAsia="en-US"/>
    </w:rPr>
  </w:style>
  <w:style w:type="paragraph" w:customStyle="1" w:styleId="3">
    <w:name w:val="修订3"/>
    <w:hidden/>
    <w:uiPriority w:val="99"/>
    <w:semiHidden/>
    <w:qFormat/>
    <w:rPr>
      <w:rFonts w:eastAsiaTheme="minorHAnsi" w:cstheme="minorBidi"/>
      <w:sz w:val="24"/>
      <w:szCs w:val="22"/>
      <w:lang w:val="en-US" w:eastAsia="en-US"/>
    </w:rPr>
  </w:style>
  <w:style w:type="paragraph" w:customStyle="1" w:styleId="4">
    <w:name w:val="修订4"/>
    <w:hidden/>
    <w:uiPriority w:val="99"/>
    <w:semiHidden/>
    <w:qFormat/>
    <w:rPr>
      <w:rFonts w:eastAsiaTheme="minorHAnsi" w:cstheme="minorBidi"/>
      <w:sz w:val="24"/>
      <w:szCs w:val="22"/>
      <w:lang w:val="en-US" w:eastAsia="en-US"/>
    </w:rPr>
  </w:style>
  <w:style w:type="paragraph" w:customStyle="1" w:styleId="5">
    <w:name w:val="修订5"/>
    <w:hidden/>
    <w:uiPriority w:val="99"/>
    <w:semiHidden/>
    <w:qFormat/>
    <w:rPr>
      <w:rFonts w:eastAsiaTheme="minorHAnsi" w:cstheme="minorBidi"/>
      <w:sz w:val="24"/>
      <w:szCs w:val="22"/>
      <w:lang w:val="en-US" w:eastAsia="en-US"/>
    </w:rPr>
  </w:style>
  <w:style w:type="paragraph" w:customStyle="1" w:styleId="6">
    <w:name w:val="修订6"/>
    <w:hidden/>
    <w:uiPriority w:val="99"/>
    <w:semiHidden/>
    <w:qFormat/>
    <w:rPr>
      <w:rFonts w:eastAsiaTheme="minorHAnsi" w:cstheme="minorBidi"/>
      <w:sz w:val="24"/>
      <w:szCs w:val="22"/>
      <w:lang w:val="en-US" w:eastAsia="en-US"/>
    </w:rPr>
  </w:style>
  <w:style w:type="paragraph" w:customStyle="1" w:styleId="7">
    <w:name w:val="修订7"/>
    <w:hidden/>
    <w:uiPriority w:val="99"/>
    <w:semiHidden/>
    <w:qFormat/>
    <w:rPr>
      <w:rFonts w:eastAsiaTheme="minorHAnsi" w:cstheme="minorBidi"/>
      <w:sz w:val="24"/>
      <w:szCs w:val="22"/>
      <w:lang w:val="en-US" w:eastAsia="en-US"/>
    </w:rPr>
  </w:style>
  <w:style w:type="paragraph" w:customStyle="1" w:styleId="8">
    <w:name w:val="修订8"/>
    <w:hidden/>
    <w:uiPriority w:val="99"/>
    <w:semiHidden/>
    <w:qFormat/>
    <w:rPr>
      <w:rFonts w:eastAsiaTheme="minorHAnsi" w:cstheme="minorBidi"/>
      <w:sz w:val="24"/>
      <w:szCs w:val="22"/>
      <w:lang w:val="en-US" w:eastAsia="en-US"/>
    </w:rPr>
  </w:style>
  <w:style w:type="paragraph" w:customStyle="1" w:styleId="9">
    <w:name w:val="修订9"/>
    <w:hidden/>
    <w:uiPriority w:val="99"/>
    <w:semiHidden/>
    <w:qFormat/>
    <w:rPr>
      <w:rFonts w:eastAsiaTheme="minorHAnsi" w:cstheme="minorBidi"/>
      <w:sz w:val="24"/>
      <w:szCs w:val="22"/>
      <w:lang w:val="en-US" w:eastAsia="en-US"/>
    </w:rPr>
  </w:style>
  <w:style w:type="paragraph" w:customStyle="1" w:styleId="100">
    <w:name w:val="修订10"/>
    <w:hidden/>
    <w:uiPriority w:val="99"/>
    <w:semiHidden/>
    <w:qFormat/>
    <w:rPr>
      <w:rFonts w:eastAsiaTheme="minorHAnsi" w:cstheme="minorBidi"/>
      <w:sz w:val="24"/>
      <w:szCs w:val="22"/>
      <w:lang w:val="en-US" w:eastAsia="en-US"/>
    </w:rPr>
  </w:style>
  <w:style w:type="paragraph" w:customStyle="1" w:styleId="110">
    <w:name w:val="修订11"/>
    <w:hidden/>
    <w:uiPriority w:val="99"/>
    <w:semiHidden/>
    <w:qFormat/>
    <w:rPr>
      <w:rFonts w:eastAsiaTheme="minorHAnsi" w:cstheme="minorBidi"/>
      <w:sz w:val="24"/>
      <w:szCs w:val="22"/>
      <w:lang w:val="en-US" w:eastAsia="en-US"/>
    </w:rPr>
  </w:style>
  <w:style w:type="paragraph" w:customStyle="1" w:styleId="120">
    <w:name w:val="修订12"/>
    <w:hidden/>
    <w:uiPriority w:val="99"/>
    <w:semiHidden/>
    <w:qFormat/>
    <w:rPr>
      <w:rFonts w:eastAsiaTheme="minorHAnsi" w:cstheme="minorBidi"/>
      <w:sz w:val="24"/>
      <w:szCs w:val="22"/>
      <w:lang w:val="en-US" w:eastAsia="en-US"/>
    </w:rPr>
  </w:style>
  <w:style w:type="paragraph" w:customStyle="1" w:styleId="130">
    <w:name w:val="修订13"/>
    <w:hidden/>
    <w:uiPriority w:val="99"/>
    <w:semiHidden/>
    <w:qFormat/>
    <w:rPr>
      <w:rFonts w:eastAsiaTheme="minorHAnsi" w:cstheme="minorBidi"/>
      <w:sz w:val="24"/>
      <w:szCs w:val="22"/>
      <w:lang w:val="en-US" w:eastAsia="en-US"/>
    </w:rPr>
  </w:style>
  <w:style w:type="paragraph" w:customStyle="1" w:styleId="14">
    <w:name w:val="修订14"/>
    <w:hidden/>
    <w:uiPriority w:val="99"/>
    <w:semiHidden/>
    <w:qFormat/>
    <w:rPr>
      <w:rFonts w:eastAsiaTheme="minorHAnsi" w:cstheme="minorBidi"/>
      <w:sz w:val="24"/>
      <w:szCs w:val="22"/>
      <w:lang w:val="en-US" w:eastAsia="en-US"/>
    </w:rPr>
  </w:style>
  <w:style w:type="paragraph" w:customStyle="1" w:styleId="15">
    <w:name w:val="修订15"/>
    <w:hidden/>
    <w:uiPriority w:val="99"/>
    <w:semiHidden/>
    <w:qFormat/>
    <w:rPr>
      <w:rFonts w:eastAsiaTheme="minorHAnsi" w:cstheme="minorBidi"/>
      <w:sz w:val="24"/>
      <w:szCs w:val="22"/>
      <w:lang w:val="en-US" w:eastAsia="en-US"/>
    </w:rPr>
  </w:style>
  <w:style w:type="paragraph" w:customStyle="1" w:styleId="16">
    <w:name w:val="修订16"/>
    <w:hidden/>
    <w:uiPriority w:val="99"/>
    <w:semiHidden/>
    <w:qFormat/>
    <w:rPr>
      <w:rFonts w:eastAsiaTheme="minorHAnsi" w:cstheme="minorBidi"/>
      <w:sz w:val="24"/>
      <w:szCs w:val="22"/>
      <w:lang w:val="en-US" w:eastAsia="en-US"/>
    </w:rPr>
  </w:style>
  <w:style w:type="paragraph" w:customStyle="1" w:styleId="17">
    <w:name w:val="修订17"/>
    <w:hidden/>
    <w:uiPriority w:val="99"/>
    <w:semiHidden/>
    <w:qFormat/>
    <w:rPr>
      <w:rFonts w:eastAsiaTheme="minorHAnsi" w:cstheme="minorBidi"/>
      <w:sz w:val="24"/>
      <w:szCs w:val="22"/>
      <w:lang w:val="en-US" w:eastAsia="en-US"/>
    </w:rPr>
  </w:style>
  <w:style w:type="paragraph" w:customStyle="1" w:styleId="Revision1">
    <w:name w:val="Revision1"/>
    <w:hidden/>
    <w:uiPriority w:val="99"/>
    <w:semiHidden/>
    <w:qFormat/>
    <w:rPr>
      <w:rFonts w:eastAsiaTheme="minorHAnsi" w:cstheme="minorBidi"/>
      <w:sz w:val="24"/>
      <w:szCs w:val="22"/>
      <w:lang w:val="en-US" w:eastAsia="en-US"/>
    </w:rPr>
  </w:style>
  <w:style w:type="paragraph" w:styleId="Revision">
    <w:name w:val="Revision"/>
    <w:hidden/>
    <w:uiPriority w:val="99"/>
    <w:semiHidden/>
    <w:rsid w:val="00972404"/>
    <w:rPr>
      <w:rFonts w:eastAsiaTheme="minorHAnsi" w:cstheme="minorBidi"/>
      <w:sz w:val="24"/>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1054</Words>
  <Characters>6011</Characters>
  <Application>Microsoft Office Word</Application>
  <DocSecurity>0</DocSecurity>
  <Lines>50</Lines>
  <Paragraphs>14</Paragraphs>
  <ScaleCrop>false</ScaleCrop>
  <Company/>
  <LinksUpToDate>false</LinksUpToDate>
  <CharactersWithSpaces>7051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Lorn Fraser</cp:lastModifiedBy>
  <cp:revision>2</cp:revision>
  <cp:lastPrinted>2013-10-03T12:51:00Z</cp:lastPrinted>
  <dcterms:created xsi:type="dcterms:W3CDTF">2023-04-27T06:38:00Z</dcterms:created>
  <dcterms:modified xsi:type="dcterms:W3CDTF">2023-04-27T06:38:00Z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1C7AAFC2E25743C09DF578165E6836BA</vt:lpwstr>
  </property>
</Properties>
</file>