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ED5B790" w14:textId="77777777" w:rsidR="00A05522" w:rsidRDefault="00A05522" w:rsidP="0001436A">
      <w:pPr>
        <w:pStyle w:val="AuthorList"/>
        <w:rPr>
          <w:sz w:val="32"/>
          <w:szCs w:val="32"/>
        </w:rPr>
      </w:pPr>
      <w:r w:rsidRPr="00A05522">
        <w:rPr>
          <w:sz w:val="32"/>
          <w:szCs w:val="32"/>
        </w:rPr>
        <w:t xml:space="preserve">Daily exercise improves the </w:t>
      </w:r>
      <w:r w:rsidRPr="00A05522">
        <w:rPr>
          <w:rFonts w:hint="eastAsia"/>
          <w:sz w:val="32"/>
          <w:szCs w:val="32"/>
        </w:rPr>
        <w:t>long</w:t>
      </w:r>
      <w:r w:rsidRPr="00A05522">
        <w:rPr>
          <w:sz w:val="32"/>
          <w:szCs w:val="32"/>
        </w:rPr>
        <w:t xml:space="preserve">-term prognosis of patients with </w:t>
      </w:r>
      <w:bookmarkStart w:id="0" w:name="_Hlk110006302"/>
      <w:r w:rsidRPr="00A05522">
        <w:rPr>
          <w:rFonts w:hint="eastAsia"/>
          <w:sz w:val="32"/>
          <w:szCs w:val="32"/>
        </w:rPr>
        <w:t>acute</w:t>
      </w:r>
      <w:r w:rsidRPr="00A05522">
        <w:rPr>
          <w:sz w:val="32"/>
          <w:szCs w:val="32"/>
        </w:rPr>
        <w:t xml:space="preserve"> coronary syndrome</w:t>
      </w:r>
      <w:bookmarkEnd w:id="0"/>
      <w:r w:rsidRPr="00A05522">
        <w:rPr>
          <w:sz w:val="32"/>
          <w:szCs w:val="32"/>
        </w:rPr>
        <w:t xml:space="preserve"> </w:t>
      </w:r>
    </w:p>
    <w:p w14:paraId="72188547" w14:textId="4B72F61C" w:rsidR="00A05522" w:rsidRDefault="00A05522" w:rsidP="00994A3D">
      <w:pPr>
        <w:spacing w:before="240" w:after="0"/>
        <w:rPr>
          <w:rFonts w:cs="Times New Roman"/>
          <w:b/>
          <w:szCs w:val="24"/>
          <w:vertAlign w:val="superscript"/>
        </w:rPr>
      </w:pPr>
      <w:r w:rsidRPr="00CB2B84">
        <w:rPr>
          <w:rFonts w:cs="Times New Roman"/>
          <w:b/>
          <w:szCs w:val="24"/>
        </w:rPr>
        <w:t>Qiang Hu</w:t>
      </w:r>
      <w:r w:rsidRPr="00A05522">
        <w:rPr>
          <w:rFonts w:cs="Times New Roman"/>
          <w:b/>
          <w:szCs w:val="24"/>
        </w:rPr>
        <w:t>,</w:t>
      </w:r>
      <w:r w:rsidRPr="00CB2B84">
        <w:rPr>
          <w:rFonts w:cs="Times New Roman"/>
          <w:b/>
          <w:szCs w:val="24"/>
        </w:rPr>
        <w:t xml:space="preserve"> Peng-Xiao Li</w:t>
      </w:r>
      <w:r w:rsidRPr="00A05522">
        <w:rPr>
          <w:rFonts w:cs="Times New Roman"/>
          <w:b/>
          <w:szCs w:val="24"/>
        </w:rPr>
        <w:t>,</w:t>
      </w:r>
      <w:r w:rsidRPr="00CB2B84">
        <w:rPr>
          <w:rFonts w:cs="Times New Roman"/>
          <w:b/>
          <w:szCs w:val="24"/>
        </w:rPr>
        <w:t xml:space="preserve"> Yu-Shan Li</w:t>
      </w:r>
      <w:r w:rsidRPr="00A05522">
        <w:rPr>
          <w:rFonts w:cs="Times New Roman"/>
          <w:b/>
          <w:szCs w:val="24"/>
        </w:rPr>
        <w:t>,</w:t>
      </w:r>
      <w:r w:rsidRPr="00CB2B84">
        <w:rPr>
          <w:rFonts w:cs="Times New Roman"/>
          <w:b/>
          <w:szCs w:val="24"/>
        </w:rPr>
        <w:t xml:space="preserve"> Qiang Ren</w:t>
      </w:r>
      <w:r w:rsidRPr="00A05522">
        <w:rPr>
          <w:rFonts w:cs="Times New Roman"/>
          <w:b/>
          <w:szCs w:val="24"/>
        </w:rPr>
        <w:t>,</w:t>
      </w:r>
      <w:r w:rsidRPr="00CB2B84">
        <w:rPr>
          <w:rFonts w:cs="Times New Roman"/>
          <w:b/>
          <w:szCs w:val="24"/>
        </w:rPr>
        <w:t xml:space="preserve"> Jian Zhang, Yan-Chun Liang, Quan-Yu Zhang, </w:t>
      </w:r>
      <w:proofErr w:type="spellStart"/>
      <w:r w:rsidRPr="00CB2B84">
        <w:rPr>
          <w:rFonts w:cs="Times New Roman"/>
          <w:b/>
          <w:szCs w:val="24"/>
        </w:rPr>
        <w:t>Ya</w:t>
      </w:r>
      <w:proofErr w:type="spellEnd"/>
      <w:r w:rsidRPr="00CB2B84">
        <w:rPr>
          <w:rFonts w:cs="Times New Roman"/>
          <w:b/>
          <w:szCs w:val="24"/>
        </w:rPr>
        <w:t>-Ling Han</w:t>
      </w:r>
    </w:p>
    <w:p w14:paraId="217F3AE0" w14:textId="35235CEF" w:rsidR="002868E2" w:rsidRPr="00994A3D" w:rsidRDefault="002868E2" w:rsidP="00A05522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A05522" w:rsidRPr="00CB2B84">
        <w:rPr>
          <w:rFonts w:cs="Times New Roman"/>
        </w:rPr>
        <w:t>Ya</w:t>
      </w:r>
      <w:proofErr w:type="spellEnd"/>
      <w:r w:rsidR="00A05522" w:rsidRPr="00CB2B84">
        <w:rPr>
          <w:rFonts w:cs="Times New Roman"/>
        </w:rPr>
        <w:t>-Ling Han</w:t>
      </w:r>
      <w:r w:rsidR="00A05522">
        <w:rPr>
          <w:rFonts w:cs="Times New Roman"/>
        </w:rPr>
        <w:t xml:space="preserve">: </w:t>
      </w:r>
      <w:hyperlink r:id="rId12" w:history="1">
        <w:r w:rsidR="00A05522" w:rsidRPr="00A05522">
          <w:rPr>
            <w:rStyle w:val="afc"/>
            <w:rFonts w:cs="Times New Roman"/>
          </w:rPr>
          <w:t>hanyaling@163.net</w:t>
        </w:r>
      </w:hyperlink>
      <w:r w:rsidR="00A05522">
        <w:rPr>
          <w:rFonts w:cs="Times New Roman"/>
        </w:rPr>
        <w:t xml:space="preserve">; </w:t>
      </w:r>
      <w:r w:rsidR="00A05522" w:rsidRPr="00A05522">
        <w:rPr>
          <w:rFonts w:cs="Times New Roman"/>
        </w:rPr>
        <w:t>Quan-Yu Zhang</w:t>
      </w:r>
      <w:r w:rsidR="00A05522">
        <w:rPr>
          <w:rFonts w:cs="Times New Roman"/>
        </w:rPr>
        <w:t xml:space="preserve">: </w:t>
      </w:r>
      <w:hyperlink r:id="rId13" w:history="1">
        <w:r w:rsidR="00A05522" w:rsidRPr="00CB2B84">
          <w:rPr>
            <w:rStyle w:val="afc"/>
            <w:rFonts w:cs="Times New Roman" w:hint="eastAsia"/>
          </w:rPr>
          <w:t>z</w:t>
        </w:r>
        <w:r w:rsidR="00A05522" w:rsidRPr="00CB2B84">
          <w:rPr>
            <w:rStyle w:val="afc"/>
            <w:rFonts w:cs="Times New Roman"/>
          </w:rPr>
          <w:t>qyfmmu@foxmail.com</w:t>
        </w:r>
      </w:hyperlink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11EC8DA1" w14:textId="74E1D6D1" w:rsidR="00994A3D" w:rsidRDefault="00994A3D" w:rsidP="00A05522">
      <w:pPr>
        <w:pStyle w:val="2"/>
      </w:pPr>
      <w:r w:rsidRPr="0001436A">
        <w:t>Supplementary</w:t>
      </w:r>
      <w:r w:rsidRPr="001549D3">
        <w:t xml:space="preserve"> Figures</w:t>
      </w:r>
    </w:p>
    <w:p w14:paraId="0801F13B" w14:textId="344321A1" w:rsidR="002A755B" w:rsidRDefault="002A755B" w:rsidP="002A755B">
      <w:pPr>
        <w:spacing w:before="0" w:after="200" w:line="276" w:lineRule="auto"/>
        <w:jc w:val="center"/>
        <w:rPr>
          <w:rFonts w:cs="Times New Roman"/>
          <w:szCs w:val="24"/>
        </w:rPr>
      </w:pPr>
      <w:r w:rsidRPr="002A755B">
        <w:rPr>
          <w:rFonts w:eastAsia="等线" w:cs="Times New Roman"/>
          <w:noProof/>
          <w:kern w:val="2"/>
          <w:sz w:val="21"/>
          <w:lang w:eastAsia="zh-CN"/>
        </w:rPr>
        <w:drawing>
          <wp:inline distT="0" distB="0" distL="0" distR="0" wp14:anchorId="7F37920A" wp14:editId="394E3F95">
            <wp:extent cx="6387221" cy="4627418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" t="5202" r="8855" b="15525"/>
                    <a:stretch/>
                  </pic:blipFill>
                  <pic:spPr bwMode="auto">
                    <a:xfrm>
                      <a:off x="0" y="0"/>
                      <a:ext cx="6417893" cy="46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E56FA" w14:textId="77777777" w:rsidR="002A755B" w:rsidRDefault="002A755B" w:rsidP="002A755B">
      <w:pPr>
        <w:jc w:val="center"/>
      </w:pPr>
      <w:r w:rsidRPr="002A755B">
        <w:t>eFigure 1 Flow diagram of model construction and validation</w:t>
      </w:r>
    </w:p>
    <w:p w14:paraId="0E6DEBDE" w14:textId="77777777" w:rsidR="002A755B" w:rsidRDefault="002A755B" w:rsidP="002A755B">
      <w:pPr>
        <w:spacing w:before="0" w:after="200" w:line="276" w:lineRule="auto"/>
        <w:jc w:val="center"/>
        <w:rPr>
          <w:rFonts w:cs="Times New Roman"/>
          <w:szCs w:val="24"/>
        </w:rPr>
      </w:pPr>
    </w:p>
    <w:p w14:paraId="2A824261" w14:textId="77777777" w:rsidR="002A755B" w:rsidRPr="002A755B" w:rsidRDefault="002A755B" w:rsidP="002A755B">
      <w:pPr>
        <w:jc w:val="center"/>
        <w:rPr>
          <w:rFonts w:ascii="等线" w:eastAsia="等线" w:hAnsi="等线" w:cs="Times New Roman"/>
          <w:kern w:val="2"/>
          <w:sz w:val="21"/>
          <w:lang w:eastAsia="zh-CN"/>
        </w:rPr>
      </w:pPr>
      <w:r>
        <w:rPr>
          <w:rFonts w:cs="Times New Roman"/>
          <w:szCs w:val="24"/>
        </w:rPr>
        <w:br w:type="page"/>
      </w:r>
      <w:r w:rsidRPr="002A755B">
        <w:rPr>
          <w:rFonts w:ascii="等线" w:eastAsia="等线" w:hAnsi="等线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50764AF1" wp14:editId="02D55B44">
            <wp:extent cx="5266055" cy="3560618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58" cy="35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95655" w14:textId="77777777" w:rsidR="002A755B" w:rsidRPr="002A755B" w:rsidRDefault="002A755B" w:rsidP="002A755B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2A755B">
        <w:rPr>
          <w:rFonts w:eastAsia="等线" w:cs="Times New Roman"/>
          <w:kern w:val="2"/>
          <w:szCs w:val="24"/>
          <w:lang w:eastAsia="zh-CN"/>
        </w:rPr>
        <w:t>eFigure2 A</w:t>
      </w:r>
    </w:p>
    <w:p w14:paraId="4CB1E594" w14:textId="77777777" w:rsidR="002A755B" w:rsidRPr="002A755B" w:rsidRDefault="002A755B" w:rsidP="002A755B">
      <w:pPr>
        <w:widowControl w:val="0"/>
        <w:spacing w:before="0" w:after="0"/>
        <w:jc w:val="center"/>
        <w:rPr>
          <w:rFonts w:ascii="等线" w:eastAsia="等线" w:hAnsi="等线" w:cs="Times New Roman"/>
          <w:kern w:val="2"/>
          <w:sz w:val="21"/>
          <w:lang w:eastAsia="zh-CN"/>
        </w:rPr>
      </w:pPr>
      <w:r w:rsidRPr="002A755B">
        <w:rPr>
          <w:rFonts w:ascii="等线" w:eastAsia="等线" w:hAnsi="等线" w:cs="Times New Roman"/>
          <w:noProof/>
          <w:kern w:val="2"/>
          <w:sz w:val="21"/>
          <w:lang w:eastAsia="zh-CN"/>
        </w:rPr>
        <w:drawing>
          <wp:inline distT="0" distB="0" distL="0" distR="0" wp14:anchorId="76DB30F7" wp14:editId="3DFB68D8">
            <wp:extent cx="5266055" cy="3477491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09" cy="347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2B6A" w14:textId="77777777" w:rsidR="002A755B" w:rsidRPr="002A755B" w:rsidRDefault="002A755B" w:rsidP="002A755B">
      <w:pPr>
        <w:widowControl w:val="0"/>
        <w:spacing w:before="0" w:after="0"/>
        <w:jc w:val="center"/>
        <w:rPr>
          <w:rFonts w:eastAsia="等线" w:cs="Times New Roman"/>
          <w:kern w:val="2"/>
          <w:szCs w:val="24"/>
          <w:lang w:eastAsia="zh-CN"/>
        </w:rPr>
      </w:pPr>
      <w:r w:rsidRPr="002A755B">
        <w:rPr>
          <w:rFonts w:eastAsia="等线" w:cs="Times New Roman" w:hint="eastAsia"/>
          <w:kern w:val="2"/>
          <w:szCs w:val="24"/>
          <w:lang w:eastAsia="zh-CN"/>
        </w:rPr>
        <w:t>e</w:t>
      </w:r>
      <w:r w:rsidRPr="002A755B">
        <w:rPr>
          <w:rFonts w:eastAsia="等线" w:cs="Times New Roman"/>
          <w:kern w:val="2"/>
          <w:szCs w:val="24"/>
          <w:lang w:eastAsia="zh-CN"/>
        </w:rPr>
        <w:t>Figure2 B</w:t>
      </w:r>
    </w:p>
    <w:p w14:paraId="10AB7ABF" w14:textId="77777777" w:rsidR="002A755B" w:rsidRPr="002A755B" w:rsidRDefault="002A755B" w:rsidP="002A755B">
      <w:pPr>
        <w:widowControl w:val="0"/>
        <w:spacing w:before="0" w:after="0"/>
        <w:rPr>
          <w:rFonts w:eastAsia="等线" w:cs="Times New Roman"/>
          <w:kern w:val="2"/>
          <w:szCs w:val="24"/>
          <w:lang w:eastAsia="zh-CN"/>
        </w:rPr>
      </w:pPr>
      <w:r w:rsidRPr="002A755B">
        <w:rPr>
          <w:rFonts w:eastAsia="等线" w:cs="Times New Roman"/>
          <w:kern w:val="2"/>
          <w:szCs w:val="24"/>
          <w:lang w:eastAsia="zh-CN"/>
        </w:rPr>
        <w:t>e</w:t>
      </w:r>
      <w:r w:rsidRPr="002A755B">
        <w:rPr>
          <w:rFonts w:eastAsia="等线" w:cs="Times New Roman" w:hint="eastAsia"/>
          <w:kern w:val="2"/>
          <w:szCs w:val="24"/>
          <w:lang w:eastAsia="zh-CN"/>
        </w:rPr>
        <w:t>F</w:t>
      </w:r>
      <w:r w:rsidRPr="002A755B">
        <w:rPr>
          <w:rFonts w:eastAsia="等线" w:cs="Times New Roman"/>
          <w:kern w:val="2"/>
          <w:szCs w:val="24"/>
          <w:lang w:eastAsia="zh-CN"/>
        </w:rPr>
        <w:t>igure2 Variables selection using the least absolute shrinkage and selection operator (LASSO) binary logistic regression model. (A) LASSO coefficient profiles of the 50 baseline variables. (B) Tuning parameter (</w:t>
      </w:r>
      <w:r w:rsidRPr="002A755B">
        <w:rPr>
          <w:rFonts w:eastAsia="等线" w:cs="Times New Roman" w:hint="eastAsia"/>
          <w:kern w:val="2"/>
          <w:szCs w:val="24"/>
          <w:lang w:eastAsia="zh-CN"/>
        </w:rPr>
        <w:t>λ</w:t>
      </w:r>
      <w:r w:rsidRPr="002A755B">
        <w:rPr>
          <w:rFonts w:eastAsia="等线" w:cs="Times New Roman"/>
          <w:kern w:val="2"/>
          <w:szCs w:val="24"/>
          <w:lang w:eastAsia="zh-CN"/>
        </w:rPr>
        <w:t>) selection in the LASSO model used 10-fold cross-validation via minimum criteria.</w:t>
      </w:r>
    </w:p>
    <w:p w14:paraId="29573552" w14:textId="633D5497" w:rsidR="002A755B" w:rsidRDefault="002A755B" w:rsidP="002A755B">
      <w:pPr>
        <w:spacing w:before="0" w:after="200" w:line="276" w:lineRule="auto"/>
        <w:jc w:val="center"/>
        <w:rPr>
          <w:rFonts w:cs="Times New Roman"/>
          <w:szCs w:val="24"/>
        </w:rPr>
      </w:pPr>
      <w:r w:rsidRPr="002A755B">
        <w:rPr>
          <w:rFonts w:eastAsia="等线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57A2FA13" wp14:editId="2260929B">
            <wp:extent cx="5276850" cy="39560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B423" w14:textId="08A88ABA" w:rsidR="002A755B" w:rsidRPr="002A755B" w:rsidRDefault="002A755B" w:rsidP="002A755B">
      <w:pPr>
        <w:spacing w:before="0" w:after="200" w:line="276" w:lineRule="auto"/>
        <w:jc w:val="center"/>
        <w:rPr>
          <w:rFonts w:cs="Times New Roman"/>
          <w:szCs w:val="24"/>
        </w:rPr>
      </w:pPr>
      <w:r w:rsidRPr="002A755B">
        <w:rPr>
          <w:rFonts w:cs="Times New Roman" w:hint="eastAsia"/>
          <w:szCs w:val="24"/>
        </w:rPr>
        <w:t>e</w:t>
      </w:r>
      <w:r w:rsidRPr="002A755B">
        <w:rPr>
          <w:rFonts w:cs="Times New Roman"/>
          <w:szCs w:val="24"/>
        </w:rPr>
        <w:t xml:space="preserve">Figure </w:t>
      </w:r>
      <w:r>
        <w:rPr>
          <w:rFonts w:cs="Times New Roman"/>
          <w:szCs w:val="24"/>
        </w:rPr>
        <w:t>3</w:t>
      </w:r>
      <w:r w:rsidRPr="002A755B">
        <w:rPr>
          <w:rFonts w:cs="Times New Roman"/>
          <w:szCs w:val="24"/>
        </w:rPr>
        <w:t xml:space="preserve"> Association of exercise volume with MACE in patients with ACS</w:t>
      </w:r>
    </w:p>
    <w:p w14:paraId="42E315FF" w14:textId="77777777" w:rsidR="002A755B" w:rsidRDefault="002A755B" w:rsidP="002A755B">
      <w:pPr>
        <w:spacing w:before="0" w:after="200" w:line="276" w:lineRule="auto"/>
        <w:jc w:val="center"/>
        <w:rPr>
          <w:rFonts w:cs="Times New Roman"/>
          <w:szCs w:val="24"/>
        </w:rPr>
      </w:pPr>
    </w:p>
    <w:p w14:paraId="57117CD7" w14:textId="4D900687" w:rsidR="00035EE2" w:rsidRDefault="00035EE2" w:rsidP="002A755B">
      <w:pPr>
        <w:spacing w:before="0" w:after="200"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BA391EE" w14:textId="0768DA98" w:rsidR="00A05522" w:rsidRDefault="00A05522" w:rsidP="00A05522">
      <w:pPr>
        <w:pStyle w:val="2"/>
      </w:pPr>
      <w:r>
        <w:lastRenderedPageBreak/>
        <w:t>Supplementary Tables</w:t>
      </w:r>
    </w:p>
    <w:tbl>
      <w:tblPr>
        <w:tblStyle w:val="11"/>
        <w:tblpPr w:leftFromText="180" w:rightFromText="180" w:vertAnchor="text" w:horzAnchor="margin" w:tblpY="525"/>
        <w:tblW w:w="9852" w:type="dxa"/>
        <w:tblLayout w:type="fixed"/>
        <w:tblLook w:val="04A0" w:firstRow="1" w:lastRow="0" w:firstColumn="1" w:lastColumn="0" w:noHBand="0" w:noVBand="1"/>
      </w:tblPr>
      <w:tblGrid>
        <w:gridCol w:w="1970"/>
        <w:gridCol w:w="1970"/>
        <w:gridCol w:w="1970"/>
        <w:gridCol w:w="1970"/>
        <w:gridCol w:w="1972"/>
      </w:tblGrid>
      <w:tr w:rsidR="00035EE2" w:rsidRPr="00035EE2" w14:paraId="676907C4" w14:textId="77777777" w:rsidTr="008E4666">
        <w:trPr>
          <w:trHeight w:val="401"/>
        </w:trPr>
        <w:tc>
          <w:tcPr>
            <w:tcW w:w="1970" w:type="dxa"/>
            <w:vAlign w:val="center"/>
          </w:tcPr>
          <w:p w14:paraId="5D446B83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MET</w:t>
            </w:r>
          </w:p>
        </w:tc>
        <w:tc>
          <w:tcPr>
            <w:tcW w:w="1970" w:type="dxa"/>
            <w:vAlign w:val="center"/>
          </w:tcPr>
          <w:p w14:paraId="24DD684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Daily life </w:t>
            </w:r>
          </w:p>
        </w:tc>
        <w:tc>
          <w:tcPr>
            <w:tcW w:w="1970" w:type="dxa"/>
            <w:vAlign w:val="center"/>
          </w:tcPr>
          <w:p w14:paraId="5CF6C7B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  <w:shd w:val="clear" w:color="auto" w:fill="FFFFFF"/>
              </w:rPr>
              <w:t>Interests and hobbies</w:t>
            </w:r>
          </w:p>
        </w:tc>
        <w:tc>
          <w:tcPr>
            <w:tcW w:w="1970" w:type="dxa"/>
            <w:vAlign w:val="center"/>
          </w:tcPr>
          <w:p w14:paraId="0258490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Sports</w:t>
            </w:r>
          </w:p>
        </w:tc>
        <w:tc>
          <w:tcPr>
            <w:tcW w:w="1972" w:type="dxa"/>
            <w:vAlign w:val="center"/>
          </w:tcPr>
          <w:p w14:paraId="0FF5E543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Work</w:t>
            </w:r>
          </w:p>
        </w:tc>
      </w:tr>
      <w:tr w:rsidR="00035EE2" w:rsidRPr="00035EE2" w14:paraId="125165DF" w14:textId="77777777" w:rsidTr="008E4666">
        <w:trPr>
          <w:trHeight w:val="1030"/>
        </w:trPr>
        <w:tc>
          <w:tcPr>
            <w:tcW w:w="1970" w:type="dxa"/>
            <w:vAlign w:val="center"/>
          </w:tcPr>
          <w:p w14:paraId="435BE589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1-2</w:t>
            </w:r>
          </w:p>
        </w:tc>
        <w:tc>
          <w:tcPr>
            <w:tcW w:w="1970" w:type="dxa"/>
            <w:vAlign w:val="center"/>
          </w:tcPr>
          <w:p w14:paraId="378191DC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Having a meal, face washing, sewing, driving a car</w:t>
            </w:r>
          </w:p>
        </w:tc>
        <w:tc>
          <w:tcPr>
            <w:tcW w:w="1970" w:type="dxa"/>
            <w:vAlign w:val="center"/>
          </w:tcPr>
          <w:p w14:paraId="00C57DA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Listening to radio, reading, watching television, playing cards, </w:t>
            </w:r>
            <w:proofErr w:type="spellStart"/>
            <w:r w:rsidRPr="00035EE2">
              <w:rPr>
                <w:sz w:val="20"/>
              </w:rPr>
              <w:t>weiqi</w:t>
            </w:r>
            <w:proofErr w:type="spellEnd"/>
            <w:r w:rsidRPr="00035EE2">
              <w:rPr>
                <w:sz w:val="20"/>
              </w:rPr>
              <w:t>, Chinese chess</w:t>
            </w:r>
          </w:p>
        </w:tc>
        <w:tc>
          <w:tcPr>
            <w:tcW w:w="1970" w:type="dxa"/>
            <w:vAlign w:val="center"/>
          </w:tcPr>
          <w:p w14:paraId="3371B27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A slow walk (1.6km/h)</w:t>
            </w:r>
          </w:p>
        </w:tc>
        <w:tc>
          <w:tcPr>
            <w:tcW w:w="1972" w:type="dxa"/>
            <w:vAlign w:val="center"/>
          </w:tcPr>
          <w:p w14:paraId="2BD7D69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Education, desk work</w:t>
            </w:r>
          </w:p>
        </w:tc>
      </w:tr>
      <w:tr w:rsidR="00035EE2" w:rsidRPr="00035EE2" w14:paraId="0276F4DC" w14:textId="77777777" w:rsidTr="008E4666">
        <w:trPr>
          <w:trHeight w:val="1485"/>
        </w:trPr>
        <w:tc>
          <w:tcPr>
            <w:tcW w:w="1970" w:type="dxa"/>
            <w:vAlign w:val="center"/>
          </w:tcPr>
          <w:p w14:paraId="57BDDE82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2-3</w:t>
            </w:r>
          </w:p>
        </w:tc>
        <w:tc>
          <w:tcPr>
            <w:tcW w:w="1970" w:type="dxa"/>
            <w:vAlign w:val="center"/>
          </w:tcPr>
          <w:p w14:paraId="2A0E1627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  <w:r w:rsidRPr="00035EE2">
              <w:rPr>
                <w:rFonts w:eastAsia="sans-serif"/>
                <w:sz w:val="20"/>
                <w:shd w:val="clear" w:color="auto" w:fill="FFFFFF"/>
              </w:rPr>
              <w:t>Stand in bus</w:t>
            </w:r>
            <w:r w:rsidRPr="00035EE2">
              <w:rPr>
                <w:sz w:val="20"/>
                <w:shd w:val="clear" w:color="auto" w:fill="FFFFFF"/>
              </w:rPr>
              <w:t>,</w:t>
            </w:r>
          </w:p>
          <w:p w14:paraId="7974AE21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  <w:r w:rsidRPr="00035EE2">
              <w:rPr>
                <w:sz w:val="20"/>
                <w:shd w:val="clear" w:color="auto" w:fill="FFFFFF"/>
              </w:rPr>
              <w:t>cooking,</w:t>
            </w:r>
          </w:p>
          <w:p w14:paraId="0C4931A3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  <w:r w:rsidRPr="00035EE2">
              <w:rPr>
                <w:sz w:val="20"/>
                <w:shd w:val="clear" w:color="auto" w:fill="FFFFFF"/>
              </w:rPr>
              <w:t>washing small pieces of clothing,</w:t>
            </w:r>
          </w:p>
          <w:p w14:paraId="6F01E140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  <w:r w:rsidRPr="00035EE2">
              <w:rPr>
                <w:sz w:val="20"/>
                <w:shd w:val="clear" w:color="auto" w:fill="FFFFFF"/>
              </w:rPr>
              <w:t>wiping the floor (with a mop)</w:t>
            </w:r>
          </w:p>
        </w:tc>
        <w:tc>
          <w:tcPr>
            <w:tcW w:w="1970" w:type="dxa"/>
            <w:vAlign w:val="center"/>
          </w:tcPr>
          <w:p w14:paraId="362B467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proofErr w:type="gramStart"/>
            <w:r w:rsidRPr="00035EE2">
              <w:rPr>
                <w:sz w:val="20"/>
              </w:rPr>
              <w:t>Bowling ,</w:t>
            </w:r>
            <w:proofErr w:type="gramEnd"/>
          </w:p>
          <w:p w14:paraId="353A2FF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proofErr w:type="gramStart"/>
            <w:r w:rsidRPr="00035EE2">
              <w:rPr>
                <w:sz w:val="20"/>
              </w:rPr>
              <w:t>gardening ,</w:t>
            </w:r>
            <w:proofErr w:type="gramEnd"/>
          </w:p>
          <w:p w14:paraId="14502667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golf (with the Cardinals),</w:t>
            </w:r>
          </w:p>
          <w:p w14:paraId="61DDEBF2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  <w:p w14:paraId="19B19B67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  <w:p w14:paraId="4DA374E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  <w:tc>
          <w:tcPr>
            <w:tcW w:w="1970" w:type="dxa"/>
            <w:vAlign w:val="center"/>
          </w:tcPr>
          <w:p w14:paraId="12C82AB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Flat walking (3.2 km/h), strolling up to the second floor)</w:t>
            </w:r>
          </w:p>
          <w:p w14:paraId="241A964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  <w:tc>
          <w:tcPr>
            <w:tcW w:w="1972" w:type="dxa"/>
            <w:vAlign w:val="center"/>
          </w:tcPr>
          <w:p w14:paraId="2B04E52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Doorkeeper,</w:t>
            </w:r>
          </w:p>
          <w:p w14:paraId="75D91469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administrator,</w:t>
            </w:r>
          </w:p>
          <w:p w14:paraId="23F10645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  <w:r w:rsidRPr="00035EE2">
              <w:rPr>
                <w:sz w:val="20"/>
                <w:shd w:val="clear" w:color="auto" w:fill="FFFFFF"/>
              </w:rPr>
              <w:t>Instrument player</w:t>
            </w:r>
          </w:p>
          <w:p w14:paraId="708A3DEF" w14:textId="77777777" w:rsidR="00035EE2" w:rsidRPr="00035EE2" w:rsidRDefault="00035EE2" w:rsidP="00035EE2">
            <w:pPr>
              <w:spacing w:before="0" w:after="0"/>
              <w:rPr>
                <w:sz w:val="22"/>
                <w:shd w:val="clear" w:color="auto" w:fill="FFFFFF"/>
              </w:rPr>
            </w:pPr>
          </w:p>
        </w:tc>
      </w:tr>
      <w:tr w:rsidR="00035EE2" w:rsidRPr="00035EE2" w14:paraId="32D3466C" w14:textId="77777777" w:rsidTr="008E4666">
        <w:trPr>
          <w:trHeight w:val="2048"/>
        </w:trPr>
        <w:tc>
          <w:tcPr>
            <w:tcW w:w="1970" w:type="dxa"/>
            <w:vAlign w:val="center"/>
          </w:tcPr>
          <w:p w14:paraId="289C594A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3-4</w:t>
            </w:r>
          </w:p>
        </w:tc>
        <w:tc>
          <w:tcPr>
            <w:tcW w:w="1970" w:type="dxa"/>
            <w:vAlign w:val="center"/>
          </w:tcPr>
          <w:p w14:paraId="111A3CA9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Taking a shower,</w:t>
            </w:r>
          </w:p>
          <w:p w14:paraId="3695E288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wiping the windows,</w:t>
            </w:r>
          </w:p>
          <w:p w14:paraId="2F204BA8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cooking,</w:t>
            </w:r>
          </w:p>
          <w:p w14:paraId="0503341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making the bed,</w:t>
            </w:r>
          </w:p>
          <w:p w14:paraId="66F30C5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walking with 10kg luggage,</w:t>
            </w:r>
          </w:p>
          <w:p w14:paraId="152D03E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sweeping,</w:t>
            </w:r>
          </w:p>
          <w:p w14:paraId="7AFA90E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wiping the floor kneeling</w:t>
            </w:r>
          </w:p>
        </w:tc>
        <w:tc>
          <w:tcPr>
            <w:tcW w:w="1970" w:type="dxa"/>
            <w:vAlign w:val="center"/>
          </w:tcPr>
          <w:p w14:paraId="7995B04D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Doing radio gymnastics,</w:t>
            </w:r>
          </w:p>
          <w:p w14:paraId="7E9977C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fishing,</w:t>
            </w:r>
          </w:p>
          <w:p w14:paraId="6094E63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Badminton (non-competitive),</w:t>
            </w:r>
          </w:p>
          <w:p w14:paraId="4B5156A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golf</w:t>
            </w:r>
          </w:p>
        </w:tc>
        <w:tc>
          <w:tcPr>
            <w:tcW w:w="1970" w:type="dxa"/>
            <w:vAlign w:val="center"/>
          </w:tcPr>
          <w:p w14:paraId="0A7609C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A slightly brisk walk (4.8km/h)</w:t>
            </w:r>
          </w:p>
        </w:tc>
        <w:tc>
          <w:tcPr>
            <w:tcW w:w="1972" w:type="dxa"/>
            <w:vAlign w:val="center"/>
          </w:tcPr>
          <w:p w14:paraId="6D60F6B8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Mechanical assembly agent,</w:t>
            </w:r>
          </w:p>
          <w:p w14:paraId="3BE5E73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proofErr w:type="gramStart"/>
            <w:r w:rsidRPr="00035EE2">
              <w:rPr>
                <w:sz w:val="20"/>
              </w:rPr>
              <w:t>trucker ,</w:t>
            </w:r>
            <w:proofErr w:type="gramEnd"/>
          </w:p>
          <w:p w14:paraId="7DE49BF8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taxi driver,</w:t>
            </w:r>
          </w:p>
          <w:p w14:paraId="46407B9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welder </w:t>
            </w:r>
          </w:p>
        </w:tc>
      </w:tr>
      <w:tr w:rsidR="00035EE2" w:rsidRPr="00035EE2" w14:paraId="3C64321C" w14:textId="77777777" w:rsidTr="008E4666">
        <w:trPr>
          <w:trHeight w:val="1646"/>
        </w:trPr>
        <w:tc>
          <w:tcPr>
            <w:tcW w:w="1970" w:type="dxa"/>
            <w:vAlign w:val="center"/>
          </w:tcPr>
          <w:p w14:paraId="6E4177E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4-5</w:t>
            </w:r>
          </w:p>
        </w:tc>
        <w:tc>
          <w:tcPr>
            <w:tcW w:w="1970" w:type="dxa"/>
            <w:vAlign w:val="center"/>
          </w:tcPr>
          <w:p w14:paraId="60A1842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Holding 10kg luggage on foot,</w:t>
            </w:r>
          </w:p>
          <w:p w14:paraId="2F579EAA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sweeping,</w:t>
            </w:r>
          </w:p>
          <w:p w14:paraId="4F6EB912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sexual intercourse, taking a bath, weeding slowly</w:t>
            </w:r>
          </w:p>
        </w:tc>
        <w:tc>
          <w:tcPr>
            <w:tcW w:w="1970" w:type="dxa"/>
            <w:vAlign w:val="center"/>
          </w:tcPr>
          <w:p w14:paraId="65BED528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Making ceramics,</w:t>
            </w:r>
          </w:p>
          <w:p w14:paraId="650455C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dancing,</w:t>
            </w:r>
          </w:p>
          <w:p w14:paraId="725B322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table tennis,</w:t>
            </w:r>
          </w:p>
          <w:p w14:paraId="2FA08007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tennis,</w:t>
            </w:r>
          </w:p>
          <w:p w14:paraId="3B5C4F4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catching </w:t>
            </w:r>
            <w:proofErr w:type="gramStart"/>
            <w:r w:rsidRPr="00035EE2">
              <w:rPr>
                <w:sz w:val="20"/>
              </w:rPr>
              <w:t>a  baseball</w:t>
            </w:r>
            <w:proofErr w:type="gramEnd"/>
            <w:r w:rsidRPr="00035EE2">
              <w:rPr>
                <w:sz w:val="20"/>
              </w:rPr>
              <w:t>,</w:t>
            </w:r>
          </w:p>
          <w:p w14:paraId="5F5B371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playing golf</w:t>
            </w:r>
          </w:p>
        </w:tc>
        <w:tc>
          <w:tcPr>
            <w:tcW w:w="1970" w:type="dxa"/>
            <w:vAlign w:val="center"/>
          </w:tcPr>
          <w:p w14:paraId="495DE37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Walking fast (5.6km/h) </w:t>
            </w:r>
          </w:p>
        </w:tc>
        <w:tc>
          <w:tcPr>
            <w:tcW w:w="1972" w:type="dxa"/>
            <w:vAlign w:val="center"/>
          </w:tcPr>
          <w:p w14:paraId="31ED4D10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Fitter,</w:t>
            </w:r>
          </w:p>
          <w:p w14:paraId="77B2350D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tile worker,</w:t>
            </w:r>
          </w:p>
          <w:p w14:paraId="0AAA368D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wallpaper,</w:t>
            </w:r>
          </w:p>
          <w:p w14:paraId="3EFB786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light Carpenter </w:t>
            </w:r>
          </w:p>
          <w:p w14:paraId="504684D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</w:tr>
      <w:tr w:rsidR="00035EE2" w:rsidRPr="00035EE2" w14:paraId="6A206492" w14:textId="77777777" w:rsidTr="008E4666">
        <w:trPr>
          <w:trHeight w:val="1217"/>
        </w:trPr>
        <w:tc>
          <w:tcPr>
            <w:tcW w:w="1970" w:type="dxa"/>
            <w:vAlign w:val="center"/>
          </w:tcPr>
          <w:p w14:paraId="6AE3208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5-6</w:t>
            </w:r>
          </w:p>
        </w:tc>
        <w:tc>
          <w:tcPr>
            <w:tcW w:w="1970" w:type="dxa"/>
            <w:vAlign w:val="center"/>
          </w:tcPr>
          <w:p w14:paraId="2662E7E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Taking 10kg luggage with one hand,</w:t>
            </w:r>
          </w:p>
          <w:p w14:paraId="3B6675A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walking downhill,</w:t>
            </w:r>
          </w:p>
          <w:p w14:paraId="64BD975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loosening the soil with a spade </w:t>
            </w:r>
          </w:p>
        </w:tc>
        <w:tc>
          <w:tcPr>
            <w:tcW w:w="1970" w:type="dxa"/>
            <w:vAlign w:val="center"/>
          </w:tcPr>
          <w:p w14:paraId="58639323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Stream Fishing,</w:t>
            </w:r>
          </w:p>
          <w:p w14:paraId="7F1077D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skating</w:t>
            </w:r>
          </w:p>
          <w:p w14:paraId="35D2299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  <w:tc>
          <w:tcPr>
            <w:tcW w:w="1970" w:type="dxa"/>
            <w:vAlign w:val="center"/>
          </w:tcPr>
          <w:p w14:paraId="5A91EEB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Scurrying (6.5 km/h)</w:t>
            </w:r>
          </w:p>
          <w:p w14:paraId="2B7F445C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  <w:tc>
          <w:tcPr>
            <w:tcW w:w="1972" w:type="dxa"/>
            <w:vAlign w:val="center"/>
          </w:tcPr>
          <w:p w14:paraId="4C6E5683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proofErr w:type="gramStart"/>
            <w:r w:rsidRPr="00035EE2">
              <w:rPr>
                <w:sz w:val="20"/>
              </w:rPr>
              <w:t>Carpenter ,</w:t>
            </w:r>
            <w:proofErr w:type="gramEnd"/>
          </w:p>
          <w:p w14:paraId="3FF9B84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farming </w:t>
            </w:r>
          </w:p>
        </w:tc>
      </w:tr>
      <w:tr w:rsidR="00035EE2" w:rsidRPr="00035EE2" w14:paraId="4363D391" w14:textId="77777777" w:rsidTr="008E4666">
        <w:trPr>
          <w:trHeight w:val="615"/>
        </w:trPr>
        <w:tc>
          <w:tcPr>
            <w:tcW w:w="1970" w:type="dxa"/>
            <w:vAlign w:val="center"/>
          </w:tcPr>
          <w:p w14:paraId="77BF25E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6-7</w:t>
            </w:r>
          </w:p>
        </w:tc>
        <w:tc>
          <w:tcPr>
            <w:tcW w:w="1970" w:type="dxa"/>
            <w:vAlign w:val="center"/>
          </w:tcPr>
          <w:p w14:paraId="7B1D17B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Digging earth,</w:t>
            </w:r>
          </w:p>
          <w:p w14:paraId="2623550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snow cleaning</w:t>
            </w:r>
          </w:p>
        </w:tc>
        <w:tc>
          <w:tcPr>
            <w:tcW w:w="1970" w:type="dxa"/>
            <w:vAlign w:val="center"/>
          </w:tcPr>
          <w:p w14:paraId="34825C3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Aerobics,</w:t>
            </w:r>
          </w:p>
          <w:p w14:paraId="08178B70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recreational skiing (4km/h)</w:t>
            </w:r>
          </w:p>
        </w:tc>
        <w:tc>
          <w:tcPr>
            <w:tcW w:w="1970" w:type="dxa"/>
            <w:vAlign w:val="center"/>
          </w:tcPr>
          <w:p w14:paraId="0A4CEDAE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Jogging (4-5 km/h)</w:t>
            </w:r>
          </w:p>
        </w:tc>
        <w:tc>
          <w:tcPr>
            <w:tcW w:w="1972" w:type="dxa"/>
            <w:vAlign w:val="center"/>
          </w:tcPr>
          <w:p w14:paraId="4446E335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Road repair work,</w:t>
            </w:r>
          </w:p>
          <w:p w14:paraId="6E874E87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cement workers,</w:t>
            </w:r>
          </w:p>
          <w:p w14:paraId="57DC8EEC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logging workers </w:t>
            </w:r>
          </w:p>
        </w:tc>
      </w:tr>
      <w:tr w:rsidR="00035EE2" w:rsidRPr="00035EE2" w14:paraId="51CABADB" w14:textId="77777777" w:rsidTr="008E4666">
        <w:trPr>
          <w:trHeight w:val="816"/>
        </w:trPr>
        <w:tc>
          <w:tcPr>
            <w:tcW w:w="1970" w:type="dxa"/>
            <w:vAlign w:val="center"/>
          </w:tcPr>
          <w:p w14:paraId="67B847BA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7-8</w:t>
            </w:r>
          </w:p>
        </w:tc>
        <w:tc>
          <w:tcPr>
            <w:tcW w:w="1970" w:type="dxa"/>
            <w:vAlign w:val="center"/>
          </w:tcPr>
          <w:p w14:paraId="23A4938C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</w:p>
        </w:tc>
        <w:tc>
          <w:tcPr>
            <w:tcW w:w="1970" w:type="dxa"/>
            <w:vAlign w:val="center"/>
          </w:tcPr>
          <w:p w14:paraId="7BBD27B0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Swimming,</w:t>
            </w:r>
          </w:p>
          <w:p w14:paraId="22A8963B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climbing,</w:t>
            </w:r>
          </w:p>
          <w:p w14:paraId="389822AF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skiing,</w:t>
            </w:r>
          </w:p>
          <w:p w14:paraId="3F7777D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aerobics</w:t>
            </w:r>
          </w:p>
        </w:tc>
        <w:tc>
          <w:tcPr>
            <w:tcW w:w="1970" w:type="dxa"/>
            <w:vAlign w:val="center"/>
          </w:tcPr>
          <w:p w14:paraId="653CDB34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Jogging (8.0 km/h)</w:t>
            </w:r>
          </w:p>
        </w:tc>
        <w:tc>
          <w:tcPr>
            <w:tcW w:w="1972" w:type="dxa"/>
            <w:vAlign w:val="center"/>
          </w:tcPr>
          <w:p w14:paraId="6AB235E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Grazing  </w:t>
            </w:r>
          </w:p>
        </w:tc>
      </w:tr>
      <w:tr w:rsidR="00035EE2" w:rsidRPr="00035EE2" w14:paraId="474C1D2B" w14:textId="77777777" w:rsidTr="008E4666">
        <w:trPr>
          <w:trHeight w:val="602"/>
        </w:trPr>
        <w:tc>
          <w:tcPr>
            <w:tcW w:w="1970" w:type="dxa"/>
            <w:vAlign w:val="center"/>
          </w:tcPr>
          <w:p w14:paraId="696F3886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8-</w:t>
            </w:r>
          </w:p>
        </w:tc>
        <w:tc>
          <w:tcPr>
            <w:tcW w:w="1970" w:type="dxa"/>
            <w:vAlign w:val="center"/>
          </w:tcPr>
          <w:p w14:paraId="6AD86C21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Climbing &gt;10 floors in a row </w:t>
            </w:r>
          </w:p>
        </w:tc>
        <w:tc>
          <w:tcPr>
            <w:tcW w:w="1970" w:type="dxa"/>
            <w:vAlign w:val="center"/>
          </w:tcPr>
          <w:p w14:paraId="0BB92D12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Rope skipping,</w:t>
            </w:r>
          </w:p>
          <w:p w14:paraId="5A02C169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 xml:space="preserve">all kinds of competitive sports </w:t>
            </w:r>
          </w:p>
        </w:tc>
        <w:tc>
          <w:tcPr>
            <w:tcW w:w="1970" w:type="dxa"/>
            <w:vAlign w:val="center"/>
          </w:tcPr>
          <w:p w14:paraId="36C2C9FD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Jogging (8.9 km/h)</w:t>
            </w:r>
          </w:p>
        </w:tc>
        <w:tc>
          <w:tcPr>
            <w:tcW w:w="1972" w:type="dxa"/>
            <w:vAlign w:val="center"/>
          </w:tcPr>
          <w:p w14:paraId="69CBB783" w14:textId="77777777" w:rsidR="00035EE2" w:rsidRPr="00035EE2" w:rsidRDefault="00035EE2" w:rsidP="00035EE2">
            <w:pPr>
              <w:spacing w:before="0" w:after="0"/>
              <w:rPr>
                <w:sz w:val="22"/>
              </w:rPr>
            </w:pPr>
            <w:r w:rsidRPr="00035EE2">
              <w:rPr>
                <w:sz w:val="20"/>
              </w:rPr>
              <w:t>Boiler fireman</w:t>
            </w:r>
          </w:p>
        </w:tc>
      </w:tr>
    </w:tbl>
    <w:p w14:paraId="58F1AED1" w14:textId="44C87EF9" w:rsidR="00035EE2" w:rsidRPr="008E4666" w:rsidRDefault="00035EE2" w:rsidP="00035EE2">
      <w:pPr>
        <w:spacing w:after="160" w:line="259" w:lineRule="auto"/>
        <w:jc w:val="center"/>
        <w:rPr>
          <w:rFonts w:eastAsia="等线" w:cs="Times New Roman"/>
          <w:sz w:val="22"/>
        </w:rPr>
      </w:pPr>
      <w:proofErr w:type="spellStart"/>
      <w:r w:rsidRPr="008E4666">
        <w:rPr>
          <w:rFonts w:eastAsia="等线" w:cs="Times New Roman" w:hint="eastAsia"/>
          <w:sz w:val="22"/>
        </w:rPr>
        <w:t>eT</w:t>
      </w:r>
      <w:r w:rsidRPr="008E4666">
        <w:rPr>
          <w:rFonts w:eastAsia="等线" w:cs="Times New Roman"/>
          <w:sz w:val="22"/>
        </w:rPr>
        <w:t>able</w:t>
      </w:r>
      <w:proofErr w:type="spellEnd"/>
      <w:r w:rsidRPr="008E4666">
        <w:rPr>
          <w:rFonts w:eastAsia="等线" w:cs="Times New Roman"/>
          <w:sz w:val="22"/>
        </w:rPr>
        <w:t xml:space="preserve"> 1. Met equivalents of physical activity</w:t>
      </w:r>
    </w:p>
    <w:p w14:paraId="5ABBE6A1" w14:textId="77777777" w:rsidR="00035EE2" w:rsidRDefault="00035EE2">
      <w:pPr>
        <w:spacing w:before="0" w:after="200" w:line="276" w:lineRule="auto"/>
        <w:rPr>
          <w:rFonts w:eastAsia="等线" w:cs="Times New Roman"/>
          <w:szCs w:val="24"/>
        </w:rPr>
      </w:pPr>
      <w:r>
        <w:rPr>
          <w:rFonts w:eastAsia="等线" w:cs="Times New Roman"/>
          <w:szCs w:val="24"/>
        </w:rPr>
        <w:br w:type="page"/>
      </w:r>
    </w:p>
    <w:p w14:paraId="43DD7936" w14:textId="77777777" w:rsidR="00035EE2" w:rsidRPr="00035EE2" w:rsidRDefault="00035EE2" w:rsidP="00035EE2">
      <w:pPr>
        <w:widowControl w:val="0"/>
        <w:spacing w:before="0" w:after="0"/>
        <w:jc w:val="both"/>
        <w:rPr>
          <w:rFonts w:eastAsia="等线" w:cs="Times New Roman"/>
          <w:kern w:val="2"/>
          <w:sz w:val="22"/>
          <w:lang w:eastAsia="zh-CN"/>
        </w:rPr>
      </w:pPr>
      <w:proofErr w:type="spellStart"/>
      <w:r w:rsidRPr="00035EE2">
        <w:rPr>
          <w:rFonts w:eastAsia="等线" w:cs="Times New Roman" w:hint="eastAsia"/>
          <w:kern w:val="2"/>
          <w:sz w:val="22"/>
          <w:lang w:eastAsia="zh-CN"/>
        </w:rPr>
        <w:lastRenderedPageBreak/>
        <w:t>e</w:t>
      </w:r>
      <w:r w:rsidRPr="00035EE2">
        <w:rPr>
          <w:rFonts w:eastAsia="等线" w:cs="Times New Roman"/>
          <w:kern w:val="2"/>
          <w:sz w:val="22"/>
          <w:lang w:eastAsia="zh-CN"/>
        </w:rPr>
        <w:t>Table</w:t>
      </w:r>
      <w:proofErr w:type="spellEnd"/>
      <w:r w:rsidRPr="00035EE2">
        <w:rPr>
          <w:rFonts w:eastAsia="等线" w:cs="Times New Roman"/>
          <w:kern w:val="2"/>
          <w:sz w:val="22"/>
          <w:lang w:eastAsia="zh-CN"/>
        </w:rPr>
        <w:t xml:space="preserve"> 2 Baseline demographics and clinical characteristics of patients in the derivation cohort and validation cohort </w:t>
      </w:r>
    </w:p>
    <w:tbl>
      <w:tblPr>
        <w:tblStyle w:val="21"/>
        <w:tblW w:w="9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9"/>
        <w:gridCol w:w="2880"/>
        <w:gridCol w:w="2881"/>
        <w:gridCol w:w="1808"/>
      </w:tblGrid>
      <w:tr w:rsidR="00035EE2" w:rsidRPr="00035EE2" w14:paraId="1A205163" w14:textId="77777777" w:rsidTr="00035EE2">
        <w:trPr>
          <w:trHeight w:val="601"/>
        </w:trPr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FD33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sz w:val="21"/>
              </w:rPr>
            </w:pPr>
            <w:r w:rsidRPr="00035EE2">
              <w:rPr>
                <w:rFonts w:eastAsia="等线" w:cs="Times New Roman"/>
                <w:b/>
                <w:bCs/>
                <w:sz w:val="21"/>
              </w:rPr>
              <w:t>Characteristic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6296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sz w:val="21"/>
              </w:rPr>
            </w:pPr>
            <w:r w:rsidRPr="00035EE2">
              <w:rPr>
                <w:rFonts w:eastAsia="等线" w:cs="Times New Roman"/>
                <w:b/>
                <w:bCs/>
                <w:sz w:val="21"/>
              </w:rPr>
              <w:t>Derivation cohort (n=6745)</w:t>
            </w:r>
          </w:p>
        </w:tc>
        <w:tc>
          <w:tcPr>
            <w:tcW w:w="28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F91D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sz w:val="21"/>
              </w:rPr>
            </w:pPr>
            <w:r w:rsidRPr="00035EE2">
              <w:rPr>
                <w:rFonts w:eastAsia="等线" w:cs="Times New Roman"/>
                <w:b/>
                <w:bCs/>
                <w:sz w:val="21"/>
              </w:rPr>
              <w:t>Validation cohort (n=2891)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A9FC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b/>
                <w:bCs/>
                <w:sz w:val="21"/>
              </w:rPr>
            </w:pPr>
            <w:r w:rsidRPr="00035EE2">
              <w:rPr>
                <w:rFonts w:eastAsia="等线" w:cs="Times New Roman" w:hint="eastAsia"/>
                <w:b/>
                <w:bCs/>
                <w:sz w:val="21"/>
              </w:rPr>
              <w:t>P</w:t>
            </w:r>
          </w:p>
        </w:tc>
      </w:tr>
      <w:tr w:rsidR="00035EE2" w:rsidRPr="00035EE2" w14:paraId="43860DA0" w14:textId="77777777" w:rsidTr="00035EE2">
        <w:trPr>
          <w:trHeight w:val="304"/>
        </w:trPr>
        <w:tc>
          <w:tcPr>
            <w:tcW w:w="2429" w:type="dxa"/>
            <w:tcBorders>
              <w:top w:val="single" w:sz="4" w:space="0" w:color="auto"/>
            </w:tcBorders>
          </w:tcPr>
          <w:p w14:paraId="64DF105D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A</w:t>
            </w:r>
            <w:r w:rsidRPr="00035EE2">
              <w:rPr>
                <w:rFonts w:eastAsia="等线" w:cs="Times New Roman"/>
                <w:sz w:val="21"/>
              </w:rPr>
              <w:t>ge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14:paraId="5C83B1F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60.3</w:t>
            </w:r>
            <w:r w:rsidRPr="00035EE2">
              <w:rPr>
                <w:rFonts w:eastAsia="等线" w:cs="Times New Roman"/>
                <w:sz w:val="21"/>
              </w:rPr>
              <w:t>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10.36</w:t>
            </w:r>
          </w:p>
        </w:tc>
        <w:tc>
          <w:tcPr>
            <w:tcW w:w="2881" w:type="dxa"/>
            <w:tcBorders>
              <w:top w:val="single" w:sz="4" w:space="0" w:color="auto"/>
            </w:tcBorders>
            <w:vAlign w:val="center"/>
          </w:tcPr>
          <w:p w14:paraId="434F96C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0.29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10.37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vAlign w:val="center"/>
          </w:tcPr>
          <w:p w14:paraId="5F57B9F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0.692</w:t>
            </w:r>
          </w:p>
        </w:tc>
      </w:tr>
      <w:tr w:rsidR="00035EE2" w:rsidRPr="00035EE2" w14:paraId="5CFD1E58" w14:textId="77777777" w:rsidTr="00035EE2">
        <w:trPr>
          <w:trHeight w:val="304"/>
        </w:trPr>
        <w:tc>
          <w:tcPr>
            <w:tcW w:w="2429" w:type="dxa"/>
          </w:tcPr>
          <w:p w14:paraId="08C58540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Male</w:t>
            </w:r>
          </w:p>
        </w:tc>
        <w:tc>
          <w:tcPr>
            <w:tcW w:w="2880" w:type="dxa"/>
            <w:vAlign w:val="center"/>
          </w:tcPr>
          <w:p w14:paraId="1C959EB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062(75.05</w:t>
            </w:r>
            <w:r w:rsidRPr="00035EE2">
              <w:rPr>
                <w:rFonts w:eastAsia="等线" w:cs="Times New Roman" w:hint="eastAsia"/>
                <w:sz w:val="21"/>
              </w:rPr>
              <w:t>%)</w:t>
            </w:r>
          </w:p>
        </w:tc>
        <w:tc>
          <w:tcPr>
            <w:tcW w:w="2881" w:type="dxa"/>
            <w:vAlign w:val="center"/>
          </w:tcPr>
          <w:p w14:paraId="32F6FB1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2173</w:t>
            </w:r>
            <w:r w:rsidRPr="00035EE2">
              <w:rPr>
                <w:rFonts w:eastAsia="等线" w:cs="Times New Roman"/>
                <w:sz w:val="21"/>
              </w:rPr>
              <w:t>(75.16%)</w:t>
            </w:r>
          </w:p>
        </w:tc>
        <w:tc>
          <w:tcPr>
            <w:tcW w:w="1808" w:type="dxa"/>
            <w:vAlign w:val="center"/>
          </w:tcPr>
          <w:p w14:paraId="480AAF8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0.904</w:t>
            </w:r>
          </w:p>
        </w:tc>
      </w:tr>
      <w:tr w:rsidR="00035EE2" w:rsidRPr="00035EE2" w14:paraId="78416018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581EE4E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>Body mass index</w:t>
            </w:r>
          </w:p>
        </w:tc>
        <w:tc>
          <w:tcPr>
            <w:tcW w:w="2880" w:type="dxa"/>
            <w:vAlign w:val="center"/>
          </w:tcPr>
          <w:p w14:paraId="14A02C7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24.33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3.09</w:t>
            </w:r>
          </w:p>
        </w:tc>
        <w:tc>
          <w:tcPr>
            <w:tcW w:w="2881" w:type="dxa"/>
            <w:vAlign w:val="center"/>
          </w:tcPr>
          <w:p w14:paraId="5FD663B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24.36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3.11</w:t>
            </w:r>
          </w:p>
        </w:tc>
        <w:tc>
          <w:tcPr>
            <w:tcW w:w="1808" w:type="dxa"/>
            <w:vAlign w:val="center"/>
          </w:tcPr>
          <w:p w14:paraId="3EBD1E5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0.711</w:t>
            </w:r>
          </w:p>
        </w:tc>
      </w:tr>
      <w:tr w:rsidR="00035EE2" w:rsidRPr="00035EE2" w14:paraId="2C521EFB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F1061EA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Smoking status</w:t>
            </w:r>
          </w:p>
        </w:tc>
        <w:tc>
          <w:tcPr>
            <w:tcW w:w="2880" w:type="dxa"/>
            <w:vAlign w:val="center"/>
          </w:tcPr>
          <w:p w14:paraId="32894F1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58ACBDD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75FAA9D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4133CE40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57B4B7D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No smoke</w:t>
            </w:r>
          </w:p>
        </w:tc>
        <w:tc>
          <w:tcPr>
            <w:tcW w:w="2880" w:type="dxa"/>
            <w:vAlign w:val="center"/>
          </w:tcPr>
          <w:p w14:paraId="460BDF1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803(41.56%)</w:t>
            </w:r>
          </w:p>
        </w:tc>
        <w:tc>
          <w:tcPr>
            <w:tcW w:w="2881" w:type="dxa"/>
            <w:vAlign w:val="center"/>
          </w:tcPr>
          <w:p w14:paraId="507B3A2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1233(</w:t>
            </w:r>
            <w:r w:rsidRPr="00035EE2">
              <w:rPr>
                <w:rFonts w:eastAsia="等线" w:cs="Times New Roman"/>
                <w:sz w:val="21"/>
              </w:rPr>
              <w:t>42.65%)</w:t>
            </w:r>
          </w:p>
        </w:tc>
        <w:tc>
          <w:tcPr>
            <w:tcW w:w="1808" w:type="dxa"/>
            <w:vMerge w:val="restart"/>
            <w:vAlign w:val="center"/>
          </w:tcPr>
          <w:p w14:paraId="22736D4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.529</w:t>
            </w:r>
          </w:p>
        </w:tc>
      </w:tr>
      <w:tr w:rsidR="00035EE2" w:rsidRPr="00035EE2" w14:paraId="3BB8B31F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B7C5373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Current smoker</w:t>
            </w:r>
          </w:p>
        </w:tc>
        <w:tc>
          <w:tcPr>
            <w:tcW w:w="2880" w:type="dxa"/>
            <w:vAlign w:val="center"/>
          </w:tcPr>
          <w:p w14:paraId="6B9A59B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931(43.45%)</w:t>
            </w:r>
          </w:p>
        </w:tc>
        <w:tc>
          <w:tcPr>
            <w:tcW w:w="2881" w:type="dxa"/>
            <w:vAlign w:val="center"/>
          </w:tcPr>
          <w:p w14:paraId="1B6F98F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244(43.03%)</w:t>
            </w:r>
          </w:p>
        </w:tc>
        <w:tc>
          <w:tcPr>
            <w:tcW w:w="1808" w:type="dxa"/>
            <w:vMerge/>
            <w:vAlign w:val="center"/>
          </w:tcPr>
          <w:p w14:paraId="234C287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250EEA6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7BC82F4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Previous smoker</w:t>
            </w:r>
          </w:p>
        </w:tc>
        <w:tc>
          <w:tcPr>
            <w:tcW w:w="2880" w:type="dxa"/>
            <w:vAlign w:val="center"/>
          </w:tcPr>
          <w:p w14:paraId="55F8AA8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011(14.99%)</w:t>
            </w:r>
          </w:p>
        </w:tc>
        <w:tc>
          <w:tcPr>
            <w:tcW w:w="2881" w:type="dxa"/>
            <w:vAlign w:val="center"/>
          </w:tcPr>
          <w:p w14:paraId="3FB3A9E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14(14.32%)</w:t>
            </w:r>
          </w:p>
        </w:tc>
        <w:tc>
          <w:tcPr>
            <w:tcW w:w="1808" w:type="dxa"/>
            <w:vMerge/>
            <w:vAlign w:val="center"/>
          </w:tcPr>
          <w:p w14:paraId="6A89019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135F732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844390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Drinking status</w:t>
            </w:r>
          </w:p>
        </w:tc>
        <w:tc>
          <w:tcPr>
            <w:tcW w:w="2880" w:type="dxa"/>
            <w:vAlign w:val="center"/>
          </w:tcPr>
          <w:p w14:paraId="7C4BBA4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0036D4C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528D576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2D17AB8A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FD14169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No drink</w:t>
            </w:r>
          </w:p>
        </w:tc>
        <w:tc>
          <w:tcPr>
            <w:tcW w:w="2880" w:type="dxa"/>
            <w:vAlign w:val="center"/>
          </w:tcPr>
          <w:p w14:paraId="29C7335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999(74.11%)</w:t>
            </w:r>
          </w:p>
        </w:tc>
        <w:tc>
          <w:tcPr>
            <w:tcW w:w="2881" w:type="dxa"/>
            <w:vAlign w:val="center"/>
          </w:tcPr>
          <w:p w14:paraId="5A0A1E9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210(76.44%)</w:t>
            </w:r>
          </w:p>
        </w:tc>
        <w:tc>
          <w:tcPr>
            <w:tcW w:w="1808" w:type="dxa"/>
            <w:vMerge w:val="restart"/>
            <w:vAlign w:val="center"/>
          </w:tcPr>
          <w:p w14:paraId="5143B23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.051</w:t>
            </w:r>
          </w:p>
        </w:tc>
      </w:tr>
      <w:tr w:rsidR="00035EE2" w:rsidRPr="00035EE2" w14:paraId="00EAD912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01C8748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Current drinker</w:t>
            </w:r>
          </w:p>
        </w:tc>
        <w:tc>
          <w:tcPr>
            <w:tcW w:w="2880" w:type="dxa"/>
            <w:vAlign w:val="center"/>
          </w:tcPr>
          <w:p w14:paraId="617E86D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376(20.40%)</w:t>
            </w:r>
          </w:p>
        </w:tc>
        <w:tc>
          <w:tcPr>
            <w:tcW w:w="2881" w:type="dxa"/>
            <w:vAlign w:val="center"/>
          </w:tcPr>
          <w:p w14:paraId="4E0783A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32(18.40%)</w:t>
            </w:r>
          </w:p>
        </w:tc>
        <w:tc>
          <w:tcPr>
            <w:tcW w:w="1808" w:type="dxa"/>
            <w:vMerge/>
            <w:vAlign w:val="center"/>
          </w:tcPr>
          <w:p w14:paraId="11518F1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0F293E18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C96431B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Previous drinker</w:t>
            </w:r>
          </w:p>
        </w:tc>
        <w:tc>
          <w:tcPr>
            <w:tcW w:w="2880" w:type="dxa"/>
            <w:vAlign w:val="center"/>
          </w:tcPr>
          <w:p w14:paraId="3B994C2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3</w:t>
            </w:r>
            <w:r w:rsidRPr="00035EE2">
              <w:rPr>
                <w:rFonts w:eastAsia="等线" w:cs="Times New Roman"/>
                <w:sz w:val="21"/>
              </w:rPr>
              <w:t>70(5.49%)</w:t>
            </w:r>
          </w:p>
        </w:tc>
        <w:tc>
          <w:tcPr>
            <w:tcW w:w="2881" w:type="dxa"/>
            <w:vAlign w:val="center"/>
          </w:tcPr>
          <w:p w14:paraId="030B8EA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49(5.15%)</w:t>
            </w:r>
          </w:p>
        </w:tc>
        <w:tc>
          <w:tcPr>
            <w:tcW w:w="1808" w:type="dxa"/>
            <w:vMerge/>
            <w:vAlign w:val="center"/>
          </w:tcPr>
          <w:p w14:paraId="6D6D24C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6D4E1FBA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C3FC7B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Diagnosis</w:t>
            </w:r>
          </w:p>
        </w:tc>
        <w:tc>
          <w:tcPr>
            <w:tcW w:w="2880" w:type="dxa"/>
            <w:vAlign w:val="center"/>
          </w:tcPr>
          <w:p w14:paraId="75DD2BF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40EB977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291D8A4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2FE8E4E4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9241848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UA</w:t>
            </w:r>
          </w:p>
        </w:tc>
        <w:tc>
          <w:tcPr>
            <w:tcW w:w="2880" w:type="dxa"/>
            <w:vAlign w:val="center"/>
          </w:tcPr>
          <w:p w14:paraId="28C469C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612(68.38%)</w:t>
            </w:r>
          </w:p>
        </w:tc>
        <w:tc>
          <w:tcPr>
            <w:tcW w:w="2881" w:type="dxa"/>
            <w:vAlign w:val="center"/>
          </w:tcPr>
          <w:p w14:paraId="121AFF8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936(66.97%)</w:t>
            </w:r>
          </w:p>
        </w:tc>
        <w:tc>
          <w:tcPr>
            <w:tcW w:w="1808" w:type="dxa"/>
            <w:vMerge w:val="restart"/>
            <w:vAlign w:val="center"/>
          </w:tcPr>
          <w:p w14:paraId="30C926F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.347</w:t>
            </w:r>
          </w:p>
        </w:tc>
      </w:tr>
      <w:tr w:rsidR="00035EE2" w:rsidRPr="00035EE2" w14:paraId="1E93F299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4A1CEC8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NSTEMI</w:t>
            </w:r>
          </w:p>
        </w:tc>
        <w:tc>
          <w:tcPr>
            <w:tcW w:w="2880" w:type="dxa"/>
            <w:vAlign w:val="center"/>
          </w:tcPr>
          <w:p w14:paraId="1E867AD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79(13.03%)</w:t>
            </w:r>
          </w:p>
        </w:tc>
        <w:tc>
          <w:tcPr>
            <w:tcW w:w="2881" w:type="dxa"/>
            <w:vAlign w:val="center"/>
          </w:tcPr>
          <w:p w14:paraId="2824509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03(13.94%)</w:t>
            </w:r>
          </w:p>
        </w:tc>
        <w:tc>
          <w:tcPr>
            <w:tcW w:w="1808" w:type="dxa"/>
            <w:vMerge/>
            <w:vAlign w:val="center"/>
          </w:tcPr>
          <w:p w14:paraId="1433B42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3F0E396B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2CCE9FAA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STEMI</w:t>
            </w:r>
          </w:p>
        </w:tc>
        <w:tc>
          <w:tcPr>
            <w:tcW w:w="2880" w:type="dxa"/>
            <w:vAlign w:val="center"/>
          </w:tcPr>
          <w:p w14:paraId="0DD00C8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12</w:t>
            </w:r>
            <w:r w:rsidRPr="00035EE2">
              <w:rPr>
                <w:rFonts w:eastAsia="等线" w:cs="Times New Roman"/>
                <w:sz w:val="21"/>
              </w:rPr>
              <w:t>54</w:t>
            </w:r>
            <w:r w:rsidRPr="00035EE2">
              <w:rPr>
                <w:rFonts w:eastAsia="等线" w:cs="Times New Roman" w:hint="eastAsia"/>
                <w:sz w:val="21"/>
              </w:rPr>
              <w:t>(</w:t>
            </w:r>
            <w:r w:rsidRPr="00035EE2">
              <w:rPr>
                <w:rFonts w:eastAsia="等线" w:cs="Times New Roman"/>
                <w:sz w:val="21"/>
              </w:rPr>
              <w:t>18.59%)</w:t>
            </w:r>
          </w:p>
        </w:tc>
        <w:tc>
          <w:tcPr>
            <w:tcW w:w="2881" w:type="dxa"/>
            <w:vAlign w:val="center"/>
          </w:tcPr>
          <w:p w14:paraId="017E8E9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52(19.09%)</w:t>
            </w:r>
          </w:p>
        </w:tc>
        <w:tc>
          <w:tcPr>
            <w:tcW w:w="1808" w:type="dxa"/>
            <w:vMerge/>
            <w:vAlign w:val="center"/>
          </w:tcPr>
          <w:p w14:paraId="6F30D2A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4F4C5890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FBDA0B4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Hypertension </w:t>
            </w:r>
          </w:p>
        </w:tc>
        <w:tc>
          <w:tcPr>
            <w:tcW w:w="2880" w:type="dxa"/>
            <w:vAlign w:val="center"/>
          </w:tcPr>
          <w:p w14:paraId="48CAE34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317(64.00%)</w:t>
            </w:r>
          </w:p>
        </w:tc>
        <w:tc>
          <w:tcPr>
            <w:tcW w:w="2881" w:type="dxa"/>
            <w:vAlign w:val="center"/>
          </w:tcPr>
          <w:p w14:paraId="2A7DABA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838(63.58%)</w:t>
            </w:r>
          </w:p>
        </w:tc>
        <w:tc>
          <w:tcPr>
            <w:tcW w:w="1808" w:type="dxa"/>
            <w:vAlign w:val="center"/>
          </w:tcPr>
          <w:p w14:paraId="322EFA7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.690</w:t>
            </w:r>
          </w:p>
        </w:tc>
      </w:tr>
      <w:tr w:rsidR="00035EE2" w:rsidRPr="00035EE2" w14:paraId="621F5197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EEE6D4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Previous MI</w:t>
            </w:r>
          </w:p>
        </w:tc>
        <w:tc>
          <w:tcPr>
            <w:tcW w:w="2880" w:type="dxa"/>
            <w:vAlign w:val="center"/>
          </w:tcPr>
          <w:p w14:paraId="5BE2CB8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1213(17.98%)</w:t>
            </w:r>
          </w:p>
        </w:tc>
        <w:tc>
          <w:tcPr>
            <w:tcW w:w="2881" w:type="dxa"/>
            <w:vAlign w:val="center"/>
          </w:tcPr>
          <w:p w14:paraId="26A7D81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29(18.30%)</w:t>
            </w:r>
          </w:p>
        </w:tc>
        <w:tc>
          <w:tcPr>
            <w:tcW w:w="1808" w:type="dxa"/>
            <w:vAlign w:val="center"/>
          </w:tcPr>
          <w:p w14:paraId="101A75A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.713</w:t>
            </w:r>
          </w:p>
        </w:tc>
      </w:tr>
      <w:tr w:rsidR="00035EE2" w:rsidRPr="00035EE2" w14:paraId="73AB3EE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689FF38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Chronic kidney disease</w:t>
            </w:r>
          </w:p>
        </w:tc>
        <w:tc>
          <w:tcPr>
            <w:tcW w:w="2880" w:type="dxa"/>
            <w:vAlign w:val="center"/>
          </w:tcPr>
          <w:p w14:paraId="571100B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6(0.98%)</w:t>
            </w:r>
          </w:p>
        </w:tc>
        <w:tc>
          <w:tcPr>
            <w:tcW w:w="2881" w:type="dxa"/>
            <w:vAlign w:val="center"/>
          </w:tcPr>
          <w:p w14:paraId="4255C34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9(1.00%)</w:t>
            </w:r>
          </w:p>
        </w:tc>
        <w:tc>
          <w:tcPr>
            <w:tcW w:w="1808" w:type="dxa"/>
            <w:vAlign w:val="center"/>
          </w:tcPr>
          <w:p w14:paraId="6F3231B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.911</w:t>
            </w:r>
          </w:p>
        </w:tc>
      </w:tr>
      <w:tr w:rsidR="00035EE2" w:rsidRPr="00035EE2" w14:paraId="02B21B72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B983D7F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Diabetes</w:t>
            </w:r>
          </w:p>
        </w:tc>
        <w:tc>
          <w:tcPr>
            <w:tcW w:w="2880" w:type="dxa"/>
            <w:vAlign w:val="center"/>
          </w:tcPr>
          <w:p w14:paraId="6A7BD91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793(26.58%)</w:t>
            </w:r>
          </w:p>
        </w:tc>
        <w:tc>
          <w:tcPr>
            <w:tcW w:w="2881" w:type="dxa"/>
            <w:vAlign w:val="center"/>
          </w:tcPr>
          <w:p w14:paraId="2C4380A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76(26.84%)</w:t>
            </w:r>
          </w:p>
        </w:tc>
        <w:tc>
          <w:tcPr>
            <w:tcW w:w="1808" w:type="dxa"/>
            <w:vAlign w:val="center"/>
          </w:tcPr>
          <w:p w14:paraId="34AA41F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.792</w:t>
            </w:r>
          </w:p>
        </w:tc>
      </w:tr>
      <w:tr w:rsidR="00035EE2" w:rsidRPr="00035EE2" w14:paraId="7535517A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5D38F0D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Previous PCI </w:t>
            </w:r>
          </w:p>
        </w:tc>
        <w:tc>
          <w:tcPr>
            <w:tcW w:w="2880" w:type="dxa"/>
            <w:vAlign w:val="center"/>
          </w:tcPr>
          <w:p w14:paraId="2023A6C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280(18.98%)</w:t>
            </w:r>
          </w:p>
        </w:tc>
        <w:tc>
          <w:tcPr>
            <w:tcW w:w="2881" w:type="dxa"/>
            <w:vAlign w:val="center"/>
          </w:tcPr>
          <w:p w14:paraId="12C16AC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33(18.44%)</w:t>
            </w:r>
          </w:p>
        </w:tc>
        <w:tc>
          <w:tcPr>
            <w:tcW w:w="1808" w:type="dxa"/>
            <w:vAlign w:val="center"/>
          </w:tcPr>
          <w:p w14:paraId="212A777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.534</w:t>
            </w:r>
          </w:p>
        </w:tc>
      </w:tr>
      <w:tr w:rsidR="00035EE2" w:rsidRPr="00035EE2" w14:paraId="728DC8CD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9839D96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Stroke </w:t>
            </w:r>
          </w:p>
        </w:tc>
        <w:tc>
          <w:tcPr>
            <w:tcW w:w="2880" w:type="dxa"/>
            <w:vAlign w:val="center"/>
          </w:tcPr>
          <w:p w14:paraId="694140B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96(4.39%)</w:t>
            </w:r>
          </w:p>
        </w:tc>
        <w:tc>
          <w:tcPr>
            <w:tcW w:w="2881" w:type="dxa"/>
            <w:vAlign w:val="center"/>
          </w:tcPr>
          <w:p w14:paraId="075C48F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47(5.08%)</w:t>
            </w:r>
          </w:p>
        </w:tc>
        <w:tc>
          <w:tcPr>
            <w:tcW w:w="1808" w:type="dxa"/>
            <w:vAlign w:val="center"/>
          </w:tcPr>
          <w:p w14:paraId="7A67936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.135</w:t>
            </w:r>
          </w:p>
        </w:tc>
      </w:tr>
      <w:tr w:rsidR="00035EE2" w:rsidRPr="00035EE2" w14:paraId="3A62472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45D5549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 xml:space="preserve">Heart rate </w:t>
            </w:r>
          </w:p>
        </w:tc>
        <w:tc>
          <w:tcPr>
            <w:tcW w:w="2880" w:type="dxa"/>
            <w:vAlign w:val="center"/>
          </w:tcPr>
          <w:p w14:paraId="4B9DB24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6.73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3.56</w:t>
            </w:r>
          </w:p>
        </w:tc>
        <w:tc>
          <w:tcPr>
            <w:tcW w:w="2881" w:type="dxa"/>
            <w:vAlign w:val="center"/>
          </w:tcPr>
          <w:p w14:paraId="7BCC2E3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6.67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3.68</w:t>
            </w:r>
          </w:p>
        </w:tc>
        <w:tc>
          <w:tcPr>
            <w:tcW w:w="1808" w:type="dxa"/>
            <w:vAlign w:val="center"/>
          </w:tcPr>
          <w:p w14:paraId="6315120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.702</w:t>
            </w:r>
          </w:p>
        </w:tc>
      </w:tr>
      <w:tr w:rsidR="00035EE2" w:rsidRPr="00035EE2" w14:paraId="4593C155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74F7EA0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 xml:space="preserve">Systolic pressure </w:t>
            </w:r>
          </w:p>
        </w:tc>
        <w:tc>
          <w:tcPr>
            <w:tcW w:w="2880" w:type="dxa"/>
            <w:vAlign w:val="center"/>
          </w:tcPr>
          <w:p w14:paraId="6FB99E7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36.05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1.13</w:t>
            </w:r>
          </w:p>
        </w:tc>
        <w:tc>
          <w:tcPr>
            <w:tcW w:w="2881" w:type="dxa"/>
            <w:vAlign w:val="center"/>
          </w:tcPr>
          <w:p w14:paraId="3F00E2A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35.04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2.02</w:t>
            </w:r>
          </w:p>
        </w:tc>
        <w:tc>
          <w:tcPr>
            <w:tcW w:w="1808" w:type="dxa"/>
            <w:vAlign w:val="center"/>
          </w:tcPr>
          <w:p w14:paraId="20039C6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.020</w:t>
            </w:r>
          </w:p>
        </w:tc>
      </w:tr>
      <w:tr w:rsidR="00035EE2" w:rsidRPr="00035EE2" w14:paraId="677E3CD0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06CB04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0"/>
                <w:szCs w:val="20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 xml:space="preserve">Diastolic pressure </w:t>
            </w:r>
          </w:p>
        </w:tc>
        <w:tc>
          <w:tcPr>
            <w:tcW w:w="2880" w:type="dxa"/>
            <w:vAlign w:val="center"/>
          </w:tcPr>
          <w:p w14:paraId="74B3317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8.46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2.44</w:t>
            </w:r>
          </w:p>
        </w:tc>
        <w:tc>
          <w:tcPr>
            <w:tcW w:w="2881" w:type="dxa"/>
            <w:vAlign w:val="center"/>
          </w:tcPr>
          <w:p w14:paraId="197D796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8.05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2.83</w:t>
            </w:r>
          </w:p>
        </w:tc>
        <w:tc>
          <w:tcPr>
            <w:tcW w:w="1808" w:type="dxa"/>
            <w:vAlign w:val="center"/>
          </w:tcPr>
          <w:p w14:paraId="7DA614F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.117</w:t>
            </w:r>
          </w:p>
        </w:tc>
      </w:tr>
      <w:tr w:rsidR="00035EE2" w:rsidRPr="00035EE2" w14:paraId="6C33DA52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0EFDAB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NT-</w:t>
            </w:r>
            <w:proofErr w:type="spellStart"/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proBNP</w:t>
            </w:r>
            <w:proofErr w:type="spellEnd"/>
          </w:p>
        </w:tc>
        <w:tc>
          <w:tcPr>
            <w:tcW w:w="2880" w:type="dxa"/>
            <w:vAlign w:val="center"/>
          </w:tcPr>
          <w:p w14:paraId="3CA59E0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201.90</w:t>
            </w:r>
            <w:r w:rsidRPr="00035EE2">
              <w:rPr>
                <w:rFonts w:eastAsia="等线" w:cs="Times New Roman" w:hint="eastAsia"/>
                <w:sz w:val="21"/>
              </w:rPr>
              <w:t>(7</w:t>
            </w:r>
            <w:r w:rsidRPr="00035EE2">
              <w:rPr>
                <w:rFonts w:eastAsia="等线" w:cs="Times New Roman"/>
                <w:sz w:val="21"/>
              </w:rPr>
              <w:t>0.55</w:t>
            </w:r>
            <w:r w:rsidRPr="00035EE2">
              <w:rPr>
                <w:rFonts w:eastAsia="等线" w:cs="Times New Roman" w:hint="eastAsia"/>
                <w:sz w:val="21"/>
              </w:rPr>
              <w:t>,7</w:t>
            </w:r>
            <w:r w:rsidRPr="00035EE2">
              <w:rPr>
                <w:rFonts w:eastAsia="等线" w:cs="Times New Roman"/>
                <w:sz w:val="21"/>
              </w:rPr>
              <w:t>21.80</w:t>
            </w:r>
            <w:r w:rsidRPr="00035EE2">
              <w:rPr>
                <w:rFonts w:eastAsia="等线" w:cs="Times New Roman" w:hint="eastAsia"/>
                <w:sz w:val="21"/>
              </w:rPr>
              <w:t>)</w:t>
            </w:r>
          </w:p>
        </w:tc>
        <w:tc>
          <w:tcPr>
            <w:tcW w:w="2881" w:type="dxa"/>
            <w:vAlign w:val="center"/>
          </w:tcPr>
          <w:p w14:paraId="38AD4C5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205.40(68.34,772.85)</w:t>
            </w:r>
          </w:p>
        </w:tc>
        <w:tc>
          <w:tcPr>
            <w:tcW w:w="1808" w:type="dxa"/>
            <w:vAlign w:val="center"/>
          </w:tcPr>
          <w:p w14:paraId="6B56637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.781</w:t>
            </w:r>
          </w:p>
        </w:tc>
      </w:tr>
      <w:tr w:rsidR="00035EE2" w:rsidRPr="00035EE2" w14:paraId="31BD4857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C4B7E3E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 xml:space="preserve">Triglyceride </w:t>
            </w:r>
          </w:p>
        </w:tc>
        <w:tc>
          <w:tcPr>
            <w:tcW w:w="2880" w:type="dxa"/>
            <w:vAlign w:val="center"/>
          </w:tcPr>
          <w:p w14:paraId="1736CD2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.84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.48</w:t>
            </w:r>
          </w:p>
        </w:tc>
        <w:tc>
          <w:tcPr>
            <w:tcW w:w="2881" w:type="dxa"/>
            <w:vAlign w:val="center"/>
          </w:tcPr>
          <w:p w14:paraId="2C68B5E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.85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.53</w:t>
            </w:r>
          </w:p>
        </w:tc>
        <w:tc>
          <w:tcPr>
            <w:tcW w:w="1808" w:type="dxa"/>
            <w:vAlign w:val="center"/>
          </w:tcPr>
          <w:p w14:paraId="4816E78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.910</w:t>
            </w:r>
          </w:p>
        </w:tc>
      </w:tr>
      <w:tr w:rsidR="00035EE2" w:rsidRPr="00035EE2" w14:paraId="7D218BE8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58CF5B7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LDL</w:t>
            </w:r>
          </w:p>
        </w:tc>
        <w:tc>
          <w:tcPr>
            <w:tcW w:w="2880" w:type="dxa"/>
            <w:vAlign w:val="center"/>
          </w:tcPr>
          <w:p w14:paraId="4BBB4B9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.36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.82</w:t>
            </w:r>
          </w:p>
        </w:tc>
        <w:tc>
          <w:tcPr>
            <w:tcW w:w="2881" w:type="dxa"/>
            <w:vAlign w:val="center"/>
          </w:tcPr>
          <w:p w14:paraId="6B4FBF1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.35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.78</w:t>
            </w:r>
          </w:p>
        </w:tc>
        <w:tc>
          <w:tcPr>
            <w:tcW w:w="1808" w:type="dxa"/>
            <w:vAlign w:val="center"/>
          </w:tcPr>
          <w:p w14:paraId="6D62AA0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.793</w:t>
            </w:r>
          </w:p>
        </w:tc>
      </w:tr>
      <w:tr w:rsidR="00035EE2" w:rsidRPr="00035EE2" w14:paraId="53EAA6E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B013A7F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HDL</w:t>
            </w:r>
          </w:p>
        </w:tc>
        <w:tc>
          <w:tcPr>
            <w:tcW w:w="2880" w:type="dxa"/>
            <w:vAlign w:val="center"/>
          </w:tcPr>
          <w:p w14:paraId="492DCD5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.92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.21</w:t>
            </w:r>
          </w:p>
        </w:tc>
        <w:tc>
          <w:tcPr>
            <w:tcW w:w="2881" w:type="dxa"/>
            <w:vAlign w:val="center"/>
          </w:tcPr>
          <w:p w14:paraId="7D2A523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.92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.22</w:t>
            </w:r>
          </w:p>
        </w:tc>
        <w:tc>
          <w:tcPr>
            <w:tcW w:w="1808" w:type="dxa"/>
            <w:vAlign w:val="center"/>
          </w:tcPr>
          <w:p w14:paraId="5BA13E9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.059</w:t>
            </w:r>
          </w:p>
        </w:tc>
      </w:tr>
      <w:tr w:rsidR="00035EE2" w:rsidRPr="00035EE2" w14:paraId="6D23A1C4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C12D944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Cholesterol </w:t>
            </w:r>
          </w:p>
        </w:tc>
        <w:tc>
          <w:tcPr>
            <w:tcW w:w="2880" w:type="dxa"/>
            <w:vAlign w:val="center"/>
          </w:tcPr>
          <w:p w14:paraId="2A25F99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.16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.14</w:t>
            </w:r>
          </w:p>
        </w:tc>
        <w:tc>
          <w:tcPr>
            <w:tcW w:w="2881" w:type="dxa"/>
            <w:vAlign w:val="center"/>
          </w:tcPr>
          <w:p w14:paraId="0DE5FC3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.15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.09</w:t>
            </w:r>
          </w:p>
        </w:tc>
        <w:tc>
          <w:tcPr>
            <w:tcW w:w="1808" w:type="dxa"/>
            <w:vAlign w:val="center"/>
          </w:tcPr>
          <w:p w14:paraId="4B0A81D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.992</w:t>
            </w:r>
          </w:p>
        </w:tc>
      </w:tr>
      <w:tr w:rsidR="00035EE2" w:rsidRPr="00035EE2" w14:paraId="5A24B169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B01D0CC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proofErr w:type="spellStart"/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cTnT</w:t>
            </w:r>
            <w:proofErr w:type="spellEnd"/>
          </w:p>
        </w:tc>
        <w:tc>
          <w:tcPr>
            <w:tcW w:w="2880" w:type="dxa"/>
            <w:vAlign w:val="center"/>
          </w:tcPr>
          <w:p w14:paraId="5FB3C77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0.02(0.01,0.27)</w:t>
            </w:r>
          </w:p>
        </w:tc>
        <w:tc>
          <w:tcPr>
            <w:tcW w:w="2881" w:type="dxa"/>
            <w:vAlign w:val="center"/>
          </w:tcPr>
          <w:p w14:paraId="0EF9457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0.02(0.01,0.28)</w:t>
            </w:r>
          </w:p>
        </w:tc>
        <w:tc>
          <w:tcPr>
            <w:tcW w:w="1808" w:type="dxa"/>
            <w:vAlign w:val="center"/>
          </w:tcPr>
          <w:p w14:paraId="0BEB3A3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.864</w:t>
            </w:r>
          </w:p>
        </w:tc>
      </w:tr>
      <w:tr w:rsidR="00035EE2" w:rsidRPr="00035EE2" w14:paraId="6147E5C4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CB6DECA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>Serum creatinine</w:t>
            </w:r>
          </w:p>
        </w:tc>
        <w:tc>
          <w:tcPr>
            <w:tcW w:w="2880" w:type="dxa"/>
            <w:vAlign w:val="center"/>
          </w:tcPr>
          <w:p w14:paraId="1E8DB67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0.47(60.58,81.68)</w:t>
            </w:r>
          </w:p>
        </w:tc>
        <w:tc>
          <w:tcPr>
            <w:tcW w:w="2881" w:type="dxa"/>
            <w:vAlign w:val="center"/>
          </w:tcPr>
          <w:p w14:paraId="3D9DA6D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70.43(60.20,81.56)</w:t>
            </w:r>
          </w:p>
        </w:tc>
        <w:tc>
          <w:tcPr>
            <w:tcW w:w="1808" w:type="dxa"/>
            <w:vAlign w:val="center"/>
          </w:tcPr>
          <w:p w14:paraId="6416FF2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.568</w:t>
            </w:r>
          </w:p>
        </w:tc>
      </w:tr>
      <w:tr w:rsidR="00035EE2" w:rsidRPr="00035EE2" w14:paraId="7BF00F19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E46858B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CKMB</w:t>
            </w:r>
          </w:p>
        </w:tc>
        <w:tc>
          <w:tcPr>
            <w:tcW w:w="2880" w:type="dxa"/>
            <w:vAlign w:val="center"/>
          </w:tcPr>
          <w:p w14:paraId="127DEA3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12.00(10.00,18.00)</w:t>
            </w:r>
          </w:p>
        </w:tc>
        <w:tc>
          <w:tcPr>
            <w:tcW w:w="2881" w:type="dxa"/>
            <w:vAlign w:val="center"/>
          </w:tcPr>
          <w:p w14:paraId="038EBC6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12.00(10.00,18.00)</w:t>
            </w:r>
          </w:p>
        </w:tc>
        <w:tc>
          <w:tcPr>
            <w:tcW w:w="1808" w:type="dxa"/>
            <w:vAlign w:val="center"/>
          </w:tcPr>
          <w:p w14:paraId="15DDE03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.788</w:t>
            </w:r>
          </w:p>
        </w:tc>
      </w:tr>
      <w:tr w:rsidR="00035EE2" w:rsidRPr="00035EE2" w14:paraId="3A9616CD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3801FDA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 xml:space="preserve">Hemoglobin </w:t>
            </w:r>
          </w:p>
        </w:tc>
        <w:tc>
          <w:tcPr>
            <w:tcW w:w="2880" w:type="dxa"/>
            <w:vAlign w:val="center"/>
          </w:tcPr>
          <w:p w14:paraId="2552CC1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36.53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5.20</w:t>
            </w:r>
          </w:p>
        </w:tc>
        <w:tc>
          <w:tcPr>
            <w:tcW w:w="2881" w:type="dxa"/>
            <w:vAlign w:val="center"/>
          </w:tcPr>
          <w:p w14:paraId="746C0BF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36.32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5.21</w:t>
            </w:r>
          </w:p>
        </w:tc>
        <w:tc>
          <w:tcPr>
            <w:tcW w:w="1808" w:type="dxa"/>
            <w:vAlign w:val="center"/>
          </w:tcPr>
          <w:p w14:paraId="7013970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.911</w:t>
            </w:r>
          </w:p>
        </w:tc>
      </w:tr>
      <w:tr w:rsidR="00035EE2" w:rsidRPr="00035EE2" w14:paraId="54A2BD7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2AF58AEB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LVEDD</w:t>
            </w:r>
          </w:p>
        </w:tc>
        <w:tc>
          <w:tcPr>
            <w:tcW w:w="2880" w:type="dxa"/>
            <w:vAlign w:val="center"/>
          </w:tcPr>
          <w:p w14:paraId="28DF280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9.63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.99</w:t>
            </w:r>
          </w:p>
        </w:tc>
        <w:tc>
          <w:tcPr>
            <w:tcW w:w="2881" w:type="dxa"/>
            <w:vAlign w:val="center"/>
          </w:tcPr>
          <w:p w14:paraId="1410239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9.84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/>
                <w:sz w:val="21"/>
              </w:rPr>
              <w:t>6.16</w:t>
            </w:r>
          </w:p>
        </w:tc>
        <w:tc>
          <w:tcPr>
            <w:tcW w:w="1808" w:type="dxa"/>
            <w:vAlign w:val="center"/>
          </w:tcPr>
          <w:p w14:paraId="4A30FE9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.419</w:t>
            </w:r>
          </w:p>
        </w:tc>
      </w:tr>
      <w:tr w:rsidR="00035EE2" w:rsidRPr="00035EE2" w14:paraId="22C921A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24A7DCF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 w:hint="eastAsia"/>
                <w:color w:val="333333"/>
                <w:sz w:val="20"/>
                <w:szCs w:val="20"/>
              </w:rPr>
              <w:t>L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VEF</w:t>
            </w:r>
          </w:p>
        </w:tc>
        <w:tc>
          <w:tcPr>
            <w:tcW w:w="2880" w:type="dxa"/>
            <w:vAlign w:val="center"/>
          </w:tcPr>
          <w:p w14:paraId="7EC914E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8.97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.46</w:t>
            </w:r>
          </w:p>
        </w:tc>
        <w:tc>
          <w:tcPr>
            <w:tcW w:w="2881" w:type="dxa"/>
            <w:vAlign w:val="center"/>
          </w:tcPr>
          <w:p w14:paraId="0335118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8.87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.58</w:t>
            </w:r>
          </w:p>
        </w:tc>
        <w:tc>
          <w:tcPr>
            <w:tcW w:w="1808" w:type="dxa"/>
            <w:vAlign w:val="center"/>
          </w:tcPr>
          <w:p w14:paraId="25ED7C5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.791</w:t>
            </w:r>
          </w:p>
        </w:tc>
      </w:tr>
      <w:tr w:rsidR="00035EE2" w:rsidRPr="00035EE2" w14:paraId="6140C672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91DE089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Killip class</w:t>
            </w:r>
          </w:p>
        </w:tc>
        <w:tc>
          <w:tcPr>
            <w:tcW w:w="2880" w:type="dxa"/>
            <w:vAlign w:val="center"/>
          </w:tcPr>
          <w:p w14:paraId="2A3BB6D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4FE161F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14782C1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67F5E4A5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D09FDED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2880" w:type="dxa"/>
            <w:vAlign w:val="center"/>
          </w:tcPr>
          <w:p w14:paraId="535F1FE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571(67.77%)</w:t>
            </w:r>
          </w:p>
        </w:tc>
        <w:tc>
          <w:tcPr>
            <w:tcW w:w="2881" w:type="dxa"/>
            <w:vAlign w:val="center"/>
          </w:tcPr>
          <w:p w14:paraId="03579A3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917(66.31%)</w:t>
            </w:r>
          </w:p>
        </w:tc>
        <w:tc>
          <w:tcPr>
            <w:tcW w:w="1808" w:type="dxa"/>
            <w:vMerge w:val="restart"/>
            <w:vAlign w:val="center"/>
          </w:tcPr>
          <w:p w14:paraId="52C4EE4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.558</w:t>
            </w:r>
          </w:p>
        </w:tc>
      </w:tr>
      <w:tr w:rsidR="00035EE2" w:rsidRPr="00035EE2" w14:paraId="653134B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F517963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I</w:t>
            </w:r>
          </w:p>
        </w:tc>
        <w:tc>
          <w:tcPr>
            <w:tcW w:w="2880" w:type="dxa"/>
            <w:vAlign w:val="center"/>
          </w:tcPr>
          <w:p w14:paraId="53AAB6F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935(28.69%)</w:t>
            </w:r>
          </w:p>
        </w:tc>
        <w:tc>
          <w:tcPr>
            <w:tcW w:w="2881" w:type="dxa"/>
            <w:vAlign w:val="center"/>
          </w:tcPr>
          <w:p w14:paraId="5738E53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75(30.27%)</w:t>
            </w:r>
          </w:p>
        </w:tc>
        <w:tc>
          <w:tcPr>
            <w:tcW w:w="1808" w:type="dxa"/>
            <w:vMerge/>
            <w:vAlign w:val="center"/>
          </w:tcPr>
          <w:p w14:paraId="3CBE222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4CD9750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2BBF542D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II</w:t>
            </w:r>
          </w:p>
        </w:tc>
        <w:tc>
          <w:tcPr>
            <w:tcW w:w="2880" w:type="dxa"/>
            <w:vAlign w:val="center"/>
          </w:tcPr>
          <w:p w14:paraId="660D0F1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85(2.74%)</w:t>
            </w:r>
          </w:p>
        </w:tc>
        <w:tc>
          <w:tcPr>
            <w:tcW w:w="2881" w:type="dxa"/>
            <w:vAlign w:val="center"/>
          </w:tcPr>
          <w:p w14:paraId="1E0825B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73(2.53%)</w:t>
            </w:r>
          </w:p>
        </w:tc>
        <w:tc>
          <w:tcPr>
            <w:tcW w:w="1808" w:type="dxa"/>
            <w:vMerge/>
            <w:vAlign w:val="center"/>
          </w:tcPr>
          <w:p w14:paraId="399CBBB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2140E7F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D6C6850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III</w:t>
            </w:r>
          </w:p>
        </w:tc>
        <w:tc>
          <w:tcPr>
            <w:tcW w:w="2880" w:type="dxa"/>
            <w:vAlign w:val="center"/>
          </w:tcPr>
          <w:p w14:paraId="52EA90D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4(0.36%)</w:t>
            </w:r>
          </w:p>
        </w:tc>
        <w:tc>
          <w:tcPr>
            <w:tcW w:w="2881" w:type="dxa"/>
            <w:vAlign w:val="center"/>
          </w:tcPr>
          <w:p w14:paraId="0BC26DE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11(0.38%)</w:t>
            </w:r>
          </w:p>
        </w:tc>
        <w:tc>
          <w:tcPr>
            <w:tcW w:w="1808" w:type="dxa"/>
            <w:vMerge/>
            <w:vAlign w:val="center"/>
          </w:tcPr>
          <w:p w14:paraId="3CFF17C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5CC1D9B5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210D0EA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lastRenderedPageBreak/>
              <w:t>IV</w:t>
            </w:r>
          </w:p>
        </w:tc>
        <w:tc>
          <w:tcPr>
            <w:tcW w:w="2880" w:type="dxa"/>
            <w:vAlign w:val="center"/>
          </w:tcPr>
          <w:p w14:paraId="6A2B927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30(0.44%)</w:t>
            </w:r>
          </w:p>
        </w:tc>
        <w:tc>
          <w:tcPr>
            <w:tcW w:w="2881" w:type="dxa"/>
            <w:vAlign w:val="center"/>
          </w:tcPr>
          <w:p w14:paraId="249E1FC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5(0.52%)</w:t>
            </w:r>
          </w:p>
        </w:tc>
        <w:tc>
          <w:tcPr>
            <w:tcW w:w="1808" w:type="dxa"/>
            <w:vMerge/>
            <w:vAlign w:val="center"/>
          </w:tcPr>
          <w:p w14:paraId="613581C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59C9E13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3C9EA18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IABP</w:t>
            </w:r>
          </w:p>
        </w:tc>
        <w:tc>
          <w:tcPr>
            <w:tcW w:w="2880" w:type="dxa"/>
            <w:vAlign w:val="center"/>
          </w:tcPr>
          <w:p w14:paraId="44265F6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1(1.05%)</w:t>
            </w:r>
          </w:p>
        </w:tc>
        <w:tc>
          <w:tcPr>
            <w:tcW w:w="2881" w:type="dxa"/>
            <w:vAlign w:val="center"/>
          </w:tcPr>
          <w:p w14:paraId="0F27C81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4(1.52%)</w:t>
            </w:r>
          </w:p>
        </w:tc>
        <w:tc>
          <w:tcPr>
            <w:tcW w:w="1808" w:type="dxa"/>
            <w:vAlign w:val="center"/>
          </w:tcPr>
          <w:p w14:paraId="0433FEF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.052</w:t>
            </w:r>
          </w:p>
        </w:tc>
      </w:tr>
      <w:tr w:rsidR="00035EE2" w:rsidRPr="00035EE2" w14:paraId="3CF7775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0D1C263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SYNTAX score</w:t>
            </w:r>
          </w:p>
        </w:tc>
        <w:tc>
          <w:tcPr>
            <w:tcW w:w="2880" w:type="dxa"/>
            <w:vAlign w:val="center"/>
          </w:tcPr>
          <w:p w14:paraId="7A1B2DC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3.96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.85</w:t>
            </w:r>
          </w:p>
        </w:tc>
        <w:tc>
          <w:tcPr>
            <w:tcW w:w="2881" w:type="dxa"/>
            <w:vAlign w:val="center"/>
          </w:tcPr>
          <w:p w14:paraId="7FB7EEA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4.07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9</w:t>
            </w:r>
            <w:r w:rsidRPr="00035EE2">
              <w:rPr>
                <w:rFonts w:eastAsia="等线" w:cs="Times New Roman"/>
                <w:sz w:val="21"/>
              </w:rPr>
              <w:t>.23</w:t>
            </w:r>
          </w:p>
        </w:tc>
        <w:tc>
          <w:tcPr>
            <w:tcW w:w="1808" w:type="dxa"/>
            <w:vAlign w:val="center"/>
          </w:tcPr>
          <w:p w14:paraId="4E4B61E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.785</w:t>
            </w:r>
          </w:p>
        </w:tc>
      </w:tr>
      <w:tr w:rsidR="00035EE2" w:rsidRPr="00035EE2" w14:paraId="5C00F638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CA9323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Three-vessel disease</w:t>
            </w:r>
          </w:p>
        </w:tc>
        <w:tc>
          <w:tcPr>
            <w:tcW w:w="2880" w:type="dxa"/>
            <w:vAlign w:val="center"/>
          </w:tcPr>
          <w:p w14:paraId="01F784D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578(38.22%)</w:t>
            </w:r>
          </w:p>
        </w:tc>
        <w:tc>
          <w:tcPr>
            <w:tcW w:w="2881" w:type="dxa"/>
            <w:vAlign w:val="center"/>
          </w:tcPr>
          <w:p w14:paraId="0FB06D3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085(37.53%)</w:t>
            </w:r>
          </w:p>
        </w:tc>
        <w:tc>
          <w:tcPr>
            <w:tcW w:w="1808" w:type="dxa"/>
            <w:vAlign w:val="center"/>
          </w:tcPr>
          <w:p w14:paraId="7E59F46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.522</w:t>
            </w:r>
          </w:p>
        </w:tc>
      </w:tr>
      <w:tr w:rsidR="00035EE2" w:rsidRPr="00035EE2" w14:paraId="1A7B1350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2BF29930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Chronic total occlusion</w:t>
            </w:r>
          </w:p>
        </w:tc>
        <w:tc>
          <w:tcPr>
            <w:tcW w:w="2880" w:type="dxa"/>
            <w:vAlign w:val="center"/>
          </w:tcPr>
          <w:p w14:paraId="14EB8DE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7(0.85%)</w:t>
            </w:r>
          </w:p>
        </w:tc>
        <w:tc>
          <w:tcPr>
            <w:tcW w:w="2881" w:type="dxa"/>
            <w:vAlign w:val="center"/>
          </w:tcPr>
          <w:p w14:paraId="2BB0552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3(0.45%)</w:t>
            </w:r>
          </w:p>
        </w:tc>
        <w:tc>
          <w:tcPr>
            <w:tcW w:w="1808" w:type="dxa"/>
            <w:vAlign w:val="center"/>
          </w:tcPr>
          <w:p w14:paraId="26BF786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.036</w:t>
            </w:r>
          </w:p>
        </w:tc>
      </w:tr>
      <w:tr w:rsidR="00035EE2" w:rsidRPr="00035EE2" w14:paraId="5486D65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EA09C4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Arterial access site</w:t>
            </w:r>
          </w:p>
        </w:tc>
        <w:tc>
          <w:tcPr>
            <w:tcW w:w="2880" w:type="dxa"/>
            <w:vAlign w:val="center"/>
          </w:tcPr>
          <w:p w14:paraId="729772A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3716796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743C9E0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5A2C021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3DAC8F6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 Femoral </w:t>
            </w:r>
          </w:p>
        </w:tc>
        <w:tc>
          <w:tcPr>
            <w:tcW w:w="2880" w:type="dxa"/>
            <w:vAlign w:val="center"/>
          </w:tcPr>
          <w:p w14:paraId="0B5C660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20(6.23%)</w:t>
            </w:r>
          </w:p>
        </w:tc>
        <w:tc>
          <w:tcPr>
            <w:tcW w:w="2881" w:type="dxa"/>
            <w:vAlign w:val="center"/>
          </w:tcPr>
          <w:p w14:paraId="72C2DA2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69(5.85%)</w:t>
            </w:r>
          </w:p>
        </w:tc>
        <w:tc>
          <w:tcPr>
            <w:tcW w:w="1808" w:type="dxa"/>
            <w:vMerge w:val="restart"/>
            <w:vAlign w:val="center"/>
          </w:tcPr>
          <w:p w14:paraId="3838128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.474</w:t>
            </w:r>
          </w:p>
        </w:tc>
      </w:tr>
      <w:tr w:rsidR="00035EE2" w:rsidRPr="00035EE2" w14:paraId="30EA0C5C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558EA8B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 Radial</w:t>
            </w:r>
          </w:p>
        </w:tc>
        <w:tc>
          <w:tcPr>
            <w:tcW w:w="2880" w:type="dxa"/>
            <w:vAlign w:val="center"/>
          </w:tcPr>
          <w:p w14:paraId="1F2ACD8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325(93.77%)</w:t>
            </w:r>
          </w:p>
        </w:tc>
        <w:tc>
          <w:tcPr>
            <w:tcW w:w="2881" w:type="dxa"/>
            <w:vAlign w:val="center"/>
          </w:tcPr>
          <w:p w14:paraId="481CB27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722(94.15%)</w:t>
            </w:r>
          </w:p>
        </w:tc>
        <w:tc>
          <w:tcPr>
            <w:tcW w:w="1808" w:type="dxa"/>
            <w:vMerge/>
            <w:vAlign w:val="center"/>
          </w:tcPr>
          <w:p w14:paraId="0FF7CFC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62184FA9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DE8F8D2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Contrast </w:t>
            </w:r>
          </w:p>
        </w:tc>
        <w:tc>
          <w:tcPr>
            <w:tcW w:w="2880" w:type="dxa"/>
            <w:vAlign w:val="center"/>
          </w:tcPr>
          <w:p w14:paraId="0D9E4A2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100.00(40.00,180.00)</w:t>
            </w:r>
          </w:p>
        </w:tc>
        <w:tc>
          <w:tcPr>
            <w:tcW w:w="2881" w:type="dxa"/>
            <w:vAlign w:val="center"/>
          </w:tcPr>
          <w:p w14:paraId="0C8EDCE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100.00(40.00,180.00)</w:t>
            </w:r>
          </w:p>
        </w:tc>
        <w:tc>
          <w:tcPr>
            <w:tcW w:w="1808" w:type="dxa"/>
            <w:vAlign w:val="center"/>
          </w:tcPr>
          <w:p w14:paraId="5FBC9E7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.426</w:t>
            </w:r>
          </w:p>
        </w:tc>
      </w:tr>
      <w:tr w:rsidR="00035EE2" w:rsidRPr="00035EE2" w14:paraId="69BD0F81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9B50014" w14:textId="7AAADCCA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bookmarkStart w:id="1" w:name="OLE_LINK7"/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LAD stenosis (≥50%)</w:t>
            </w:r>
            <w:bookmarkEnd w:id="1"/>
          </w:p>
        </w:tc>
        <w:tc>
          <w:tcPr>
            <w:tcW w:w="2880" w:type="dxa"/>
            <w:vAlign w:val="center"/>
          </w:tcPr>
          <w:p w14:paraId="0FD0D88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5658(83.88%)</w:t>
            </w:r>
          </w:p>
        </w:tc>
        <w:tc>
          <w:tcPr>
            <w:tcW w:w="2881" w:type="dxa"/>
            <w:vAlign w:val="center"/>
          </w:tcPr>
          <w:p w14:paraId="5A0EB38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428(83.98%)</w:t>
            </w:r>
          </w:p>
        </w:tc>
        <w:tc>
          <w:tcPr>
            <w:tcW w:w="1808" w:type="dxa"/>
            <w:vAlign w:val="center"/>
          </w:tcPr>
          <w:p w14:paraId="0109A2F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.902</w:t>
            </w:r>
          </w:p>
        </w:tc>
      </w:tr>
      <w:tr w:rsidR="00035EE2" w:rsidRPr="00035EE2" w14:paraId="0CA9D70D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508AFCB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LCX stenosis (≥50%)</w:t>
            </w:r>
          </w:p>
        </w:tc>
        <w:tc>
          <w:tcPr>
            <w:tcW w:w="2880" w:type="dxa"/>
            <w:vAlign w:val="center"/>
          </w:tcPr>
          <w:p w14:paraId="094CBB3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3</w:t>
            </w:r>
            <w:r w:rsidRPr="00035EE2">
              <w:rPr>
                <w:rFonts w:eastAsia="等线" w:cs="Times New Roman"/>
                <w:sz w:val="21"/>
              </w:rPr>
              <w:t>959(58.70%)</w:t>
            </w:r>
          </w:p>
        </w:tc>
        <w:tc>
          <w:tcPr>
            <w:tcW w:w="2881" w:type="dxa"/>
            <w:vAlign w:val="center"/>
          </w:tcPr>
          <w:p w14:paraId="5FB6F6D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695(58.63%)</w:t>
            </w:r>
          </w:p>
        </w:tc>
        <w:tc>
          <w:tcPr>
            <w:tcW w:w="1808" w:type="dxa"/>
            <w:vAlign w:val="center"/>
          </w:tcPr>
          <w:p w14:paraId="0929338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.953</w:t>
            </w:r>
          </w:p>
        </w:tc>
      </w:tr>
      <w:tr w:rsidR="00035EE2" w:rsidRPr="00035EE2" w14:paraId="4603AA03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AABB283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RCA stenosis (≥50%)</w:t>
            </w:r>
          </w:p>
        </w:tc>
        <w:tc>
          <w:tcPr>
            <w:tcW w:w="2880" w:type="dxa"/>
            <w:vAlign w:val="center"/>
          </w:tcPr>
          <w:p w14:paraId="57EC2C8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342(64.37%)</w:t>
            </w:r>
          </w:p>
        </w:tc>
        <w:tc>
          <w:tcPr>
            <w:tcW w:w="2881" w:type="dxa"/>
            <w:vAlign w:val="center"/>
          </w:tcPr>
          <w:p w14:paraId="1A75D25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829(63.27%)</w:t>
            </w:r>
          </w:p>
        </w:tc>
        <w:tc>
          <w:tcPr>
            <w:tcW w:w="1808" w:type="dxa"/>
            <w:vAlign w:val="center"/>
          </w:tcPr>
          <w:p w14:paraId="351371D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.299</w:t>
            </w:r>
          </w:p>
        </w:tc>
      </w:tr>
      <w:tr w:rsidR="00035EE2" w:rsidRPr="00035EE2" w14:paraId="58DA656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159E0B8F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Number of stents </w:t>
            </w:r>
          </w:p>
        </w:tc>
        <w:tc>
          <w:tcPr>
            <w:tcW w:w="2880" w:type="dxa"/>
            <w:vAlign w:val="center"/>
          </w:tcPr>
          <w:p w14:paraId="6B2E37F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.38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.88</w:t>
            </w:r>
          </w:p>
        </w:tc>
        <w:tc>
          <w:tcPr>
            <w:tcW w:w="2881" w:type="dxa"/>
            <w:vAlign w:val="center"/>
          </w:tcPr>
          <w:p w14:paraId="67255EA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.39</w:t>
            </w:r>
            <w:r w:rsidRPr="00035EE2">
              <w:rPr>
                <w:rFonts w:eastAsia="等线" w:cs="Times New Roman" w:hint="eastAsia"/>
                <w:sz w:val="21"/>
              </w:rPr>
              <w:t>±</w:t>
            </w: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.88</w:t>
            </w:r>
          </w:p>
        </w:tc>
        <w:tc>
          <w:tcPr>
            <w:tcW w:w="1808" w:type="dxa"/>
            <w:vAlign w:val="center"/>
          </w:tcPr>
          <w:p w14:paraId="1FAD5D2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.678</w:t>
            </w:r>
          </w:p>
        </w:tc>
      </w:tr>
      <w:tr w:rsidR="00035EE2" w:rsidRPr="00035EE2" w14:paraId="1C42DD5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D70CC8D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Aspirin </w:t>
            </w:r>
          </w:p>
        </w:tc>
        <w:tc>
          <w:tcPr>
            <w:tcW w:w="2880" w:type="dxa"/>
            <w:vAlign w:val="center"/>
          </w:tcPr>
          <w:p w14:paraId="7B64168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674(98.95%)</w:t>
            </w:r>
          </w:p>
        </w:tc>
        <w:tc>
          <w:tcPr>
            <w:tcW w:w="2881" w:type="dxa"/>
            <w:vAlign w:val="center"/>
          </w:tcPr>
          <w:p w14:paraId="49C1736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857(98.82%)</w:t>
            </w:r>
          </w:p>
        </w:tc>
        <w:tc>
          <w:tcPr>
            <w:tcW w:w="1808" w:type="dxa"/>
            <w:vAlign w:val="center"/>
          </w:tcPr>
          <w:p w14:paraId="1D74934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.593</w:t>
            </w:r>
          </w:p>
        </w:tc>
      </w:tr>
      <w:tr w:rsidR="00035EE2" w:rsidRPr="00035EE2" w14:paraId="408D3D35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C33191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Clopidogrel </w:t>
            </w:r>
          </w:p>
        </w:tc>
        <w:tc>
          <w:tcPr>
            <w:tcW w:w="2880" w:type="dxa"/>
            <w:vAlign w:val="center"/>
          </w:tcPr>
          <w:p w14:paraId="5F558AA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943(88.11%)</w:t>
            </w:r>
          </w:p>
        </w:tc>
        <w:tc>
          <w:tcPr>
            <w:tcW w:w="2881" w:type="dxa"/>
            <w:vAlign w:val="center"/>
          </w:tcPr>
          <w:p w14:paraId="6FB5DF1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504(86.61%)</w:t>
            </w:r>
          </w:p>
        </w:tc>
        <w:tc>
          <w:tcPr>
            <w:tcW w:w="1808" w:type="dxa"/>
            <w:vAlign w:val="center"/>
          </w:tcPr>
          <w:p w14:paraId="2F3C8A2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.041</w:t>
            </w:r>
          </w:p>
        </w:tc>
      </w:tr>
      <w:tr w:rsidR="00035EE2" w:rsidRPr="00035EE2" w14:paraId="37A0A380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571ECD4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Ticagrelor </w:t>
            </w:r>
          </w:p>
        </w:tc>
        <w:tc>
          <w:tcPr>
            <w:tcW w:w="2880" w:type="dxa"/>
            <w:vAlign w:val="center"/>
          </w:tcPr>
          <w:p w14:paraId="7E973AE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608(23.84%)</w:t>
            </w:r>
          </w:p>
        </w:tc>
        <w:tc>
          <w:tcPr>
            <w:tcW w:w="2881" w:type="dxa"/>
            <w:vAlign w:val="center"/>
          </w:tcPr>
          <w:p w14:paraId="0ABCCC5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45(25.77%)</w:t>
            </w:r>
          </w:p>
        </w:tc>
        <w:tc>
          <w:tcPr>
            <w:tcW w:w="1808" w:type="dxa"/>
            <w:vAlign w:val="center"/>
          </w:tcPr>
          <w:p w14:paraId="07F75C6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.043</w:t>
            </w:r>
          </w:p>
        </w:tc>
      </w:tr>
      <w:tr w:rsidR="00035EE2" w:rsidRPr="00035EE2" w14:paraId="50704A47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28AD354D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Statin </w:t>
            </w:r>
          </w:p>
        </w:tc>
        <w:tc>
          <w:tcPr>
            <w:tcW w:w="2880" w:type="dxa"/>
            <w:vAlign w:val="center"/>
          </w:tcPr>
          <w:p w14:paraId="17E28F9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555(97.18%)</w:t>
            </w:r>
          </w:p>
        </w:tc>
        <w:tc>
          <w:tcPr>
            <w:tcW w:w="2881" w:type="dxa"/>
            <w:vAlign w:val="center"/>
          </w:tcPr>
          <w:p w14:paraId="69AC15D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823(97.65%)</w:t>
            </w:r>
          </w:p>
        </w:tc>
        <w:tc>
          <w:tcPr>
            <w:tcW w:w="1808" w:type="dxa"/>
            <w:vAlign w:val="center"/>
          </w:tcPr>
          <w:p w14:paraId="09CE752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.195</w:t>
            </w:r>
          </w:p>
        </w:tc>
      </w:tr>
      <w:tr w:rsidR="00035EE2" w:rsidRPr="00035EE2" w14:paraId="2A884C7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EDE771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Beta blocker</w:t>
            </w:r>
          </w:p>
        </w:tc>
        <w:tc>
          <w:tcPr>
            <w:tcW w:w="2880" w:type="dxa"/>
            <w:vAlign w:val="center"/>
          </w:tcPr>
          <w:p w14:paraId="378B530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817(71.42%)</w:t>
            </w:r>
          </w:p>
        </w:tc>
        <w:tc>
          <w:tcPr>
            <w:tcW w:w="2881" w:type="dxa"/>
            <w:vAlign w:val="center"/>
          </w:tcPr>
          <w:p w14:paraId="76FDB4E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048(70.84%)</w:t>
            </w:r>
          </w:p>
        </w:tc>
        <w:tc>
          <w:tcPr>
            <w:tcW w:w="1808" w:type="dxa"/>
            <w:vAlign w:val="center"/>
          </w:tcPr>
          <w:p w14:paraId="7E12991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.567</w:t>
            </w:r>
          </w:p>
        </w:tc>
      </w:tr>
      <w:tr w:rsidR="00035EE2" w:rsidRPr="00035EE2" w14:paraId="4B2B41AF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9EB53B7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Calcium channel blocker</w:t>
            </w:r>
          </w:p>
        </w:tc>
        <w:tc>
          <w:tcPr>
            <w:tcW w:w="2880" w:type="dxa"/>
            <w:vAlign w:val="center"/>
          </w:tcPr>
          <w:p w14:paraId="63F77A6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894(28.08%)</w:t>
            </w:r>
          </w:p>
        </w:tc>
        <w:tc>
          <w:tcPr>
            <w:tcW w:w="2881" w:type="dxa"/>
            <w:vAlign w:val="center"/>
          </w:tcPr>
          <w:p w14:paraId="2820BDD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8</w:t>
            </w:r>
            <w:r w:rsidRPr="00035EE2">
              <w:rPr>
                <w:rFonts w:eastAsia="等线" w:cs="Times New Roman"/>
                <w:sz w:val="21"/>
              </w:rPr>
              <w:t>33(28.81%)</w:t>
            </w:r>
          </w:p>
        </w:tc>
        <w:tc>
          <w:tcPr>
            <w:tcW w:w="1808" w:type="dxa"/>
            <w:vAlign w:val="center"/>
          </w:tcPr>
          <w:p w14:paraId="0B1F4F2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.464</w:t>
            </w:r>
          </w:p>
        </w:tc>
      </w:tr>
      <w:tr w:rsidR="00035EE2" w:rsidRPr="00035EE2" w14:paraId="27E6CB9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583C637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Nitrate </w:t>
            </w:r>
          </w:p>
        </w:tc>
        <w:tc>
          <w:tcPr>
            <w:tcW w:w="2880" w:type="dxa"/>
            <w:vAlign w:val="center"/>
          </w:tcPr>
          <w:p w14:paraId="3B581E8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449(65.96%)</w:t>
            </w:r>
          </w:p>
        </w:tc>
        <w:tc>
          <w:tcPr>
            <w:tcW w:w="2881" w:type="dxa"/>
            <w:vAlign w:val="center"/>
          </w:tcPr>
          <w:p w14:paraId="3E98B04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842(63.71%)</w:t>
            </w:r>
          </w:p>
        </w:tc>
        <w:tc>
          <w:tcPr>
            <w:tcW w:w="1808" w:type="dxa"/>
            <w:vAlign w:val="center"/>
          </w:tcPr>
          <w:p w14:paraId="02AFA8A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.034</w:t>
            </w:r>
          </w:p>
        </w:tc>
      </w:tr>
      <w:tr w:rsidR="00035EE2" w:rsidRPr="00035EE2" w14:paraId="55960507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C1E2CEA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0"/>
                <w:szCs w:val="20"/>
              </w:rPr>
              <w:t>Proton-pump inhibitor</w:t>
            </w:r>
          </w:p>
        </w:tc>
        <w:tc>
          <w:tcPr>
            <w:tcW w:w="2880" w:type="dxa"/>
            <w:vAlign w:val="center"/>
          </w:tcPr>
          <w:p w14:paraId="0CADE68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511(66.88%)</w:t>
            </w:r>
          </w:p>
        </w:tc>
        <w:tc>
          <w:tcPr>
            <w:tcW w:w="2881" w:type="dxa"/>
            <w:vAlign w:val="center"/>
          </w:tcPr>
          <w:p w14:paraId="0672650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915(66.24%)</w:t>
            </w:r>
          </w:p>
        </w:tc>
        <w:tc>
          <w:tcPr>
            <w:tcW w:w="1808" w:type="dxa"/>
            <w:vAlign w:val="center"/>
          </w:tcPr>
          <w:p w14:paraId="6D9A5AB0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.542</w:t>
            </w:r>
          </w:p>
        </w:tc>
      </w:tr>
      <w:tr w:rsidR="00035EE2" w:rsidRPr="00035EE2" w14:paraId="25BA477D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74BB761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ACEI/ARB</w:t>
            </w:r>
          </w:p>
        </w:tc>
        <w:tc>
          <w:tcPr>
            <w:tcW w:w="2880" w:type="dxa"/>
            <w:vAlign w:val="center"/>
          </w:tcPr>
          <w:p w14:paraId="2EC6FC46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035(59.82%)</w:t>
            </w:r>
          </w:p>
        </w:tc>
        <w:tc>
          <w:tcPr>
            <w:tcW w:w="2881" w:type="dxa"/>
            <w:vAlign w:val="center"/>
          </w:tcPr>
          <w:p w14:paraId="22C8E2F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725(59.67%)</w:t>
            </w:r>
          </w:p>
        </w:tc>
        <w:tc>
          <w:tcPr>
            <w:tcW w:w="1808" w:type="dxa"/>
            <w:vAlign w:val="center"/>
          </w:tcPr>
          <w:p w14:paraId="0FB8204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.888</w:t>
            </w:r>
          </w:p>
        </w:tc>
      </w:tr>
      <w:tr w:rsidR="00035EE2" w:rsidRPr="00035EE2" w14:paraId="2414D36B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6555322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Diuretics </w:t>
            </w:r>
          </w:p>
        </w:tc>
        <w:tc>
          <w:tcPr>
            <w:tcW w:w="2880" w:type="dxa"/>
            <w:vAlign w:val="center"/>
          </w:tcPr>
          <w:p w14:paraId="42633F8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119(16.59%)</w:t>
            </w:r>
          </w:p>
        </w:tc>
        <w:tc>
          <w:tcPr>
            <w:tcW w:w="2881" w:type="dxa"/>
            <w:vAlign w:val="center"/>
          </w:tcPr>
          <w:p w14:paraId="7489FC5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14(17.78%)</w:t>
            </w:r>
          </w:p>
        </w:tc>
        <w:tc>
          <w:tcPr>
            <w:tcW w:w="1808" w:type="dxa"/>
            <w:vAlign w:val="center"/>
          </w:tcPr>
          <w:p w14:paraId="6CA2293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.154</w:t>
            </w:r>
          </w:p>
        </w:tc>
      </w:tr>
      <w:tr w:rsidR="00035EE2" w:rsidRPr="00035EE2" w14:paraId="18F096D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DFF63A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Exercise intensity 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880" w:type="dxa"/>
            <w:vAlign w:val="center"/>
          </w:tcPr>
          <w:p w14:paraId="599E9E7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3532EA5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7D53F52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1571B868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60D75619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 w:hint="eastAsia"/>
                <w:color w:val="333333"/>
                <w:sz w:val="20"/>
                <w:szCs w:val="20"/>
              </w:rPr>
              <w:t xml:space="preserve"> 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 Mild</w:t>
            </w:r>
          </w:p>
        </w:tc>
        <w:tc>
          <w:tcPr>
            <w:tcW w:w="2880" w:type="dxa"/>
            <w:vAlign w:val="center"/>
          </w:tcPr>
          <w:p w14:paraId="400EEC6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7</w:t>
            </w:r>
            <w:r w:rsidRPr="00035EE2">
              <w:rPr>
                <w:rFonts w:eastAsia="等线" w:cs="Times New Roman"/>
                <w:sz w:val="21"/>
              </w:rPr>
              <w:t>10(10.53%)</w:t>
            </w:r>
          </w:p>
        </w:tc>
        <w:tc>
          <w:tcPr>
            <w:tcW w:w="2881" w:type="dxa"/>
            <w:vAlign w:val="center"/>
          </w:tcPr>
          <w:p w14:paraId="1790E84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3</w:t>
            </w:r>
            <w:r w:rsidRPr="00035EE2">
              <w:rPr>
                <w:rFonts w:eastAsia="等线" w:cs="Times New Roman"/>
                <w:sz w:val="21"/>
              </w:rPr>
              <w:t>05(10.55%)</w:t>
            </w:r>
          </w:p>
        </w:tc>
        <w:tc>
          <w:tcPr>
            <w:tcW w:w="1808" w:type="dxa"/>
            <w:vMerge w:val="restart"/>
            <w:vAlign w:val="center"/>
          </w:tcPr>
          <w:p w14:paraId="2D2C3ECB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.844</w:t>
            </w:r>
          </w:p>
        </w:tc>
      </w:tr>
      <w:tr w:rsidR="00035EE2" w:rsidRPr="00035EE2" w14:paraId="58E8AED2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46BC2C45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 w:hint="eastAsia"/>
                <w:color w:val="333333"/>
                <w:sz w:val="20"/>
                <w:szCs w:val="20"/>
              </w:rPr>
              <w:t xml:space="preserve"> 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 Moderate</w:t>
            </w:r>
          </w:p>
        </w:tc>
        <w:tc>
          <w:tcPr>
            <w:tcW w:w="2880" w:type="dxa"/>
            <w:vAlign w:val="center"/>
          </w:tcPr>
          <w:p w14:paraId="3BFB3FA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6008(89.07%)</w:t>
            </w:r>
          </w:p>
        </w:tc>
        <w:tc>
          <w:tcPr>
            <w:tcW w:w="2881" w:type="dxa"/>
            <w:vAlign w:val="center"/>
          </w:tcPr>
          <w:p w14:paraId="30C5319F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572(88.97%)</w:t>
            </w:r>
          </w:p>
        </w:tc>
        <w:tc>
          <w:tcPr>
            <w:tcW w:w="1808" w:type="dxa"/>
            <w:vMerge/>
            <w:vAlign w:val="center"/>
          </w:tcPr>
          <w:p w14:paraId="180D7FB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14490BAA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7187A25A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color w:val="333333"/>
                <w:sz w:val="20"/>
                <w:szCs w:val="20"/>
              </w:rPr>
            </w:pPr>
            <w:r w:rsidRPr="00035EE2">
              <w:rPr>
                <w:rFonts w:eastAsia="等线" w:cs="Times New Roman" w:hint="eastAsia"/>
                <w:color w:val="333333"/>
                <w:sz w:val="20"/>
                <w:szCs w:val="20"/>
              </w:rPr>
              <w:t xml:space="preserve"> 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 High </w:t>
            </w:r>
          </w:p>
        </w:tc>
        <w:tc>
          <w:tcPr>
            <w:tcW w:w="2880" w:type="dxa"/>
            <w:vAlign w:val="center"/>
          </w:tcPr>
          <w:p w14:paraId="7B6C3E6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7(0.40%)</w:t>
            </w:r>
          </w:p>
        </w:tc>
        <w:tc>
          <w:tcPr>
            <w:tcW w:w="2881" w:type="dxa"/>
            <w:vAlign w:val="center"/>
          </w:tcPr>
          <w:p w14:paraId="02A29185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4(0.48%)</w:t>
            </w:r>
          </w:p>
        </w:tc>
        <w:tc>
          <w:tcPr>
            <w:tcW w:w="1808" w:type="dxa"/>
            <w:vMerge/>
            <w:vAlign w:val="center"/>
          </w:tcPr>
          <w:p w14:paraId="31B5534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55C2F99E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15131B4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Cumulative time </w:t>
            </w:r>
            <w:r w:rsidRPr="00035EE2">
              <w:rPr>
                <w:rFonts w:eastAsia="等线" w:cs="Times New Roman"/>
                <w:color w:val="333333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880" w:type="dxa"/>
            <w:vAlign w:val="center"/>
          </w:tcPr>
          <w:p w14:paraId="32ECA20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3.00(2.00,6.00)</w:t>
            </w:r>
          </w:p>
        </w:tc>
        <w:tc>
          <w:tcPr>
            <w:tcW w:w="2881" w:type="dxa"/>
            <w:vAlign w:val="center"/>
          </w:tcPr>
          <w:p w14:paraId="3B10C60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sz w:val="21"/>
              </w:rPr>
              <w:t>3.00(2.00,6.00)</w:t>
            </w:r>
          </w:p>
        </w:tc>
        <w:tc>
          <w:tcPr>
            <w:tcW w:w="1808" w:type="dxa"/>
            <w:vAlign w:val="center"/>
          </w:tcPr>
          <w:p w14:paraId="0D88D79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.657</w:t>
            </w:r>
          </w:p>
        </w:tc>
      </w:tr>
      <w:tr w:rsidR="00035EE2" w:rsidRPr="00035EE2" w14:paraId="3E48BC8C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3EF0CB9" w14:textId="77777777" w:rsidR="00035EE2" w:rsidRPr="00035EE2" w:rsidRDefault="00035EE2" w:rsidP="00035EE2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Exercise type</w:t>
            </w:r>
          </w:p>
        </w:tc>
        <w:tc>
          <w:tcPr>
            <w:tcW w:w="2880" w:type="dxa"/>
            <w:vAlign w:val="center"/>
          </w:tcPr>
          <w:p w14:paraId="74C7E561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2881" w:type="dxa"/>
            <w:vAlign w:val="center"/>
          </w:tcPr>
          <w:p w14:paraId="33B7A1B7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  <w:tc>
          <w:tcPr>
            <w:tcW w:w="1808" w:type="dxa"/>
            <w:vAlign w:val="center"/>
          </w:tcPr>
          <w:p w14:paraId="26C3BD7A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54EB2F34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07762ECA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No exercise</w:t>
            </w:r>
          </w:p>
        </w:tc>
        <w:tc>
          <w:tcPr>
            <w:tcW w:w="2880" w:type="dxa"/>
            <w:vAlign w:val="center"/>
          </w:tcPr>
          <w:p w14:paraId="5BEDAC62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2(0.33%)</w:t>
            </w:r>
          </w:p>
        </w:tc>
        <w:tc>
          <w:tcPr>
            <w:tcW w:w="2881" w:type="dxa"/>
            <w:vAlign w:val="center"/>
          </w:tcPr>
          <w:p w14:paraId="47FB23DC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0(0.35%)</w:t>
            </w:r>
          </w:p>
        </w:tc>
        <w:tc>
          <w:tcPr>
            <w:tcW w:w="1808" w:type="dxa"/>
            <w:vMerge w:val="restart"/>
            <w:vAlign w:val="center"/>
          </w:tcPr>
          <w:p w14:paraId="089B9D38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0</w:t>
            </w:r>
            <w:r w:rsidRPr="00035EE2">
              <w:rPr>
                <w:rFonts w:eastAsia="等线" w:cs="Times New Roman"/>
                <w:sz w:val="21"/>
              </w:rPr>
              <w:t>.718</w:t>
            </w:r>
          </w:p>
        </w:tc>
      </w:tr>
      <w:tr w:rsidR="00035EE2" w:rsidRPr="00035EE2" w14:paraId="1491BD75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5D7ED121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Walking</w:t>
            </w:r>
          </w:p>
        </w:tc>
        <w:tc>
          <w:tcPr>
            <w:tcW w:w="2880" w:type="dxa"/>
            <w:vAlign w:val="center"/>
          </w:tcPr>
          <w:p w14:paraId="6529C6C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700(99.33%)</w:t>
            </w:r>
          </w:p>
        </w:tc>
        <w:tc>
          <w:tcPr>
            <w:tcW w:w="2881" w:type="dxa"/>
            <w:vAlign w:val="center"/>
          </w:tcPr>
          <w:p w14:paraId="0EBB16A3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2</w:t>
            </w:r>
            <w:r w:rsidRPr="00035EE2">
              <w:rPr>
                <w:rFonts w:eastAsia="等线" w:cs="Times New Roman"/>
                <w:sz w:val="21"/>
              </w:rPr>
              <w:t>871(99.31%)</w:t>
            </w:r>
          </w:p>
        </w:tc>
        <w:tc>
          <w:tcPr>
            <w:tcW w:w="1808" w:type="dxa"/>
            <w:vMerge/>
            <w:vAlign w:val="center"/>
          </w:tcPr>
          <w:p w14:paraId="3A601EF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626DD826" w14:textId="77777777" w:rsidTr="00035EE2">
        <w:trPr>
          <w:trHeight w:val="304"/>
        </w:trPr>
        <w:tc>
          <w:tcPr>
            <w:tcW w:w="2429" w:type="dxa"/>
            <w:shd w:val="clear" w:color="000000" w:fill="FFFFFF"/>
            <w:vAlign w:val="center"/>
          </w:tcPr>
          <w:p w14:paraId="361DFA69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 xml:space="preserve">Riding </w:t>
            </w:r>
          </w:p>
        </w:tc>
        <w:tc>
          <w:tcPr>
            <w:tcW w:w="2880" w:type="dxa"/>
            <w:vAlign w:val="center"/>
          </w:tcPr>
          <w:p w14:paraId="371C5DD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5</w:t>
            </w:r>
            <w:r w:rsidRPr="00035EE2">
              <w:rPr>
                <w:rFonts w:eastAsia="等线" w:cs="Times New Roman"/>
                <w:sz w:val="21"/>
              </w:rPr>
              <w:t>(0.07%)</w:t>
            </w:r>
          </w:p>
        </w:tc>
        <w:tc>
          <w:tcPr>
            <w:tcW w:w="2881" w:type="dxa"/>
            <w:vAlign w:val="center"/>
          </w:tcPr>
          <w:p w14:paraId="5649F1AD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4</w:t>
            </w:r>
            <w:r w:rsidRPr="00035EE2">
              <w:rPr>
                <w:rFonts w:eastAsia="等线" w:cs="Times New Roman"/>
                <w:sz w:val="21"/>
              </w:rPr>
              <w:t>(0.14%)</w:t>
            </w:r>
          </w:p>
        </w:tc>
        <w:tc>
          <w:tcPr>
            <w:tcW w:w="1808" w:type="dxa"/>
            <w:vMerge/>
            <w:vAlign w:val="center"/>
          </w:tcPr>
          <w:p w14:paraId="6DC9667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  <w:tr w:rsidR="00035EE2" w:rsidRPr="00035EE2" w14:paraId="66E472B8" w14:textId="77777777" w:rsidTr="00035EE2">
        <w:trPr>
          <w:trHeight w:val="304"/>
        </w:trPr>
        <w:tc>
          <w:tcPr>
            <w:tcW w:w="242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2B0A04B2" w14:textId="77777777" w:rsidR="00035EE2" w:rsidRPr="00035EE2" w:rsidRDefault="00035EE2" w:rsidP="00035EE2">
            <w:pPr>
              <w:widowControl w:val="0"/>
              <w:spacing w:before="0" w:after="0"/>
              <w:ind w:firstLineChars="50" w:firstLine="100"/>
              <w:jc w:val="both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/>
                <w:color w:val="333333"/>
                <w:sz w:val="20"/>
                <w:szCs w:val="20"/>
              </w:rPr>
              <w:t>Running or Swimming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3A62E0CE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1</w:t>
            </w:r>
            <w:r w:rsidRPr="00035EE2">
              <w:rPr>
                <w:rFonts w:eastAsia="等线" w:cs="Times New Roman"/>
                <w:sz w:val="21"/>
              </w:rPr>
              <w:t>8(0.27%)</w:t>
            </w:r>
          </w:p>
        </w:tc>
        <w:tc>
          <w:tcPr>
            <w:tcW w:w="2881" w:type="dxa"/>
            <w:tcBorders>
              <w:bottom w:val="single" w:sz="4" w:space="0" w:color="auto"/>
            </w:tcBorders>
            <w:vAlign w:val="center"/>
          </w:tcPr>
          <w:p w14:paraId="7E5704E4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  <w:r w:rsidRPr="00035EE2">
              <w:rPr>
                <w:rFonts w:eastAsia="等线" w:cs="Times New Roman" w:hint="eastAsia"/>
                <w:sz w:val="21"/>
              </w:rPr>
              <w:t>6</w:t>
            </w:r>
            <w:r w:rsidRPr="00035EE2">
              <w:rPr>
                <w:rFonts w:eastAsia="等线" w:cs="Times New Roman"/>
                <w:sz w:val="21"/>
              </w:rPr>
              <w:t>(0.21%)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  <w:vAlign w:val="center"/>
          </w:tcPr>
          <w:p w14:paraId="6B6398A9" w14:textId="77777777" w:rsidR="00035EE2" w:rsidRPr="00035EE2" w:rsidRDefault="00035EE2" w:rsidP="00035EE2">
            <w:pPr>
              <w:widowControl w:val="0"/>
              <w:spacing w:before="0" w:after="0"/>
              <w:jc w:val="center"/>
              <w:rPr>
                <w:rFonts w:eastAsia="等线" w:cs="Times New Roman"/>
                <w:sz w:val="21"/>
              </w:rPr>
            </w:pPr>
          </w:p>
        </w:tc>
      </w:tr>
    </w:tbl>
    <w:p w14:paraId="6511E943" w14:textId="77777777" w:rsidR="00035EE2" w:rsidRPr="00035EE2" w:rsidRDefault="00035EE2" w:rsidP="00035EE2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lang w:eastAsia="zh-CN"/>
        </w:rPr>
      </w:pPr>
      <w:r w:rsidRPr="00035EE2">
        <w:rPr>
          <w:rFonts w:eastAsia="等线" w:cs="Times New Roman" w:hint="eastAsia"/>
          <w:kern w:val="2"/>
          <w:sz w:val="21"/>
          <w:lang w:eastAsia="zh-CN"/>
        </w:rPr>
        <w:t>A</w:t>
      </w:r>
      <w:r w:rsidRPr="00035EE2">
        <w:rPr>
          <w:rFonts w:eastAsia="等线" w:cs="Times New Roman"/>
          <w:kern w:val="2"/>
          <w:sz w:val="21"/>
          <w:lang w:eastAsia="zh-CN"/>
        </w:rPr>
        <w:t>bbreviation: UA, unstable angina; NSTEMI, non-ST segment elevation myocardial infarction; STEMI, ST-segment elevation myocardial infarction; MI, myocardial infarction; PCI, percutaneous coronary intervention; NT-</w:t>
      </w:r>
      <w:proofErr w:type="spellStart"/>
      <w:r w:rsidRPr="00035EE2">
        <w:rPr>
          <w:rFonts w:eastAsia="等线" w:cs="Times New Roman"/>
          <w:kern w:val="2"/>
          <w:sz w:val="21"/>
          <w:lang w:eastAsia="zh-CN"/>
        </w:rPr>
        <w:t>proBNP</w:t>
      </w:r>
      <w:proofErr w:type="spellEnd"/>
      <w:r w:rsidRPr="00035EE2">
        <w:rPr>
          <w:rFonts w:eastAsia="等线" w:cs="Times New Roman"/>
          <w:kern w:val="2"/>
          <w:sz w:val="21"/>
          <w:lang w:eastAsia="zh-CN"/>
        </w:rPr>
        <w:t xml:space="preserve">, N-terminal Pro-B-type natriuretic peptide; LDL, </w:t>
      </w:r>
      <w:bookmarkStart w:id="2" w:name="OLE_LINK57"/>
      <w:r w:rsidRPr="00035EE2">
        <w:rPr>
          <w:rFonts w:eastAsia="等线" w:cs="Times New Roman"/>
          <w:kern w:val="2"/>
          <w:sz w:val="21"/>
          <w:lang w:eastAsia="zh-CN"/>
        </w:rPr>
        <w:t>low density lipoprotein cholesterol</w:t>
      </w:r>
      <w:bookmarkEnd w:id="2"/>
      <w:r w:rsidRPr="00035EE2">
        <w:rPr>
          <w:rFonts w:eastAsia="等线" w:cs="Times New Roman"/>
          <w:kern w:val="2"/>
          <w:sz w:val="21"/>
          <w:lang w:eastAsia="zh-CN"/>
        </w:rPr>
        <w:t xml:space="preserve">; HDL, high density lipoprotein cholesterol; </w:t>
      </w:r>
      <w:proofErr w:type="spellStart"/>
      <w:r w:rsidRPr="00035EE2">
        <w:rPr>
          <w:rFonts w:eastAsia="等线" w:cs="Times New Roman"/>
          <w:kern w:val="2"/>
          <w:sz w:val="21"/>
          <w:lang w:eastAsia="zh-CN"/>
        </w:rPr>
        <w:t>cTnT</w:t>
      </w:r>
      <w:proofErr w:type="spellEnd"/>
      <w:r w:rsidRPr="00035EE2">
        <w:rPr>
          <w:rFonts w:eastAsia="等线" w:cs="Times New Roman"/>
          <w:kern w:val="2"/>
          <w:sz w:val="21"/>
          <w:lang w:eastAsia="zh-CN"/>
        </w:rPr>
        <w:t xml:space="preserve">, </w:t>
      </w:r>
      <w:proofErr w:type="spellStart"/>
      <w:r w:rsidRPr="00035EE2">
        <w:rPr>
          <w:rFonts w:eastAsia="等线" w:cs="Times New Roman"/>
          <w:kern w:val="2"/>
          <w:sz w:val="21"/>
          <w:lang w:eastAsia="zh-CN"/>
        </w:rPr>
        <w:t>troponinT</w:t>
      </w:r>
      <w:proofErr w:type="spellEnd"/>
      <w:r w:rsidRPr="00035EE2">
        <w:rPr>
          <w:rFonts w:eastAsia="等线" w:cs="Times New Roman"/>
          <w:kern w:val="2"/>
          <w:sz w:val="21"/>
          <w:lang w:eastAsia="zh-CN"/>
        </w:rPr>
        <w:t xml:space="preserve">; CKMB, creatine kinase isoenzyme; LVEDD, left ventricular end-diastolic diameter; LVEF, left ventricular ejection fraction; IABP, intra-aortic balloon </w:t>
      </w:r>
      <w:proofErr w:type="spellStart"/>
      <w:r w:rsidRPr="00035EE2">
        <w:rPr>
          <w:rFonts w:eastAsia="等线" w:cs="Times New Roman"/>
          <w:kern w:val="2"/>
          <w:sz w:val="21"/>
          <w:lang w:eastAsia="zh-CN"/>
        </w:rPr>
        <w:t>counterpulsation</w:t>
      </w:r>
      <w:proofErr w:type="spellEnd"/>
      <w:r w:rsidRPr="00035EE2">
        <w:rPr>
          <w:rFonts w:eastAsia="等线" w:cs="Times New Roman"/>
          <w:kern w:val="2"/>
          <w:sz w:val="21"/>
          <w:lang w:eastAsia="zh-CN"/>
        </w:rPr>
        <w:t>; SYNTAX score, the Synergy between Percutaneous Coronary Intervention with Taxus and Cardiac Surgery score; LAD, left anterior descending; LCX, circumflex; RCA, right coronary artery; ACEI, angiotensin converting enzyme inhibitors; ARB, angiotensin receptor blockers.</w:t>
      </w:r>
    </w:p>
    <w:p w14:paraId="7B2EA92C" w14:textId="77777777" w:rsidR="00035EE2" w:rsidRPr="00035EE2" w:rsidRDefault="00035EE2" w:rsidP="00035EE2">
      <w:pPr>
        <w:widowControl w:val="0"/>
        <w:spacing w:before="0" w:after="0"/>
        <w:jc w:val="both"/>
        <w:rPr>
          <w:rFonts w:eastAsia="等线" w:cs="Times New Roman"/>
          <w:kern w:val="2"/>
          <w:sz w:val="21"/>
          <w:lang w:eastAsia="zh-CN"/>
        </w:rPr>
      </w:pPr>
      <w:r w:rsidRPr="00035EE2">
        <w:rPr>
          <w:rFonts w:eastAsia="等线" w:cs="Times New Roman" w:hint="eastAsia"/>
          <w:kern w:val="2"/>
          <w:sz w:val="21"/>
          <w:vertAlign w:val="superscript"/>
          <w:lang w:eastAsia="zh-CN"/>
        </w:rPr>
        <w:t>a</w:t>
      </w:r>
      <w:r w:rsidRPr="00035EE2">
        <w:rPr>
          <w:rFonts w:eastAsia="等线" w:cs="Times New Roman"/>
          <w:kern w:val="2"/>
          <w:sz w:val="21"/>
          <w:vertAlign w:val="superscript"/>
          <w:lang w:eastAsia="zh-CN"/>
        </w:rPr>
        <w:t xml:space="preserve"> </w:t>
      </w:r>
      <w:r w:rsidRPr="00035EE2">
        <w:rPr>
          <w:rFonts w:eastAsia="等线" w:cs="Times New Roman"/>
          <w:kern w:val="2"/>
          <w:sz w:val="21"/>
          <w:lang w:eastAsia="zh-CN"/>
        </w:rPr>
        <w:t>Physical activity was categorized into mild (&lt;3 METs), moderate (3 to 6 METs) and high intensity (&gt;6 METs).</w:t>
      </w:r>
      <w:r w:rsidRPr="00035EE2">
        <w:rPr>
          <w:rFonts w:eastAsia="等线" w:cs="Times New Roman" w:hint="eastAsia"/>
          <w:kern w:val="2"/>
          <w:sz w:val="21"/>
          <w:lang w:eastAsia="zh-CN"/>
        </w:rPr>
        <w:t xml:space="preserve"> </w:t>
      </w:r>
    </w:p>
    <w:p w14:paraId="57BE90DE" w14:textId="302AD2D1" w:rsidR="00DE23E8" w:rsidRPr="00035EE2" w:rsidRDefault="00035EE2" w:rsidP="00035EE2">
      <w:pPr>
        <w:widowControl w:val="0"/>
        <w:spacing w:before="0" w:after="0"/>
        <w:jc w:val="both"/>
        <w:rPr>
          <w:rFonts w:eastAsia="等线" w:cs="Times New Roman" w:hint="eastAsia"/>
          <w:kern w:val="2"/>
          <w:sz w:val="21"/>
          <w:lang w:eastAsia="zh-CN"/>
        </w:rPr>
      </w:pPr>
      <w:r w:rsidRPr="00035EE2">
        <w:rPr>
          <w:rFonts w:eastAsia="等线" w:cs="Times New Roman"/>
          <w:kern w:val="2"/>
          <w:sz w:val="21"/>
          <w:vertAlign w:val="superscript"/>
          <w:lang w:eastAsia="zh-CN"/>
        </w:rPr>
        <w:t>b</w:t>
      </w:r>
      <w:r w:rsidRPr="00035EE2">
        <w:rPr>
          <w:rFonts w:eastAsia="等线" w:cs="Times New Roman"/>
          <w:kern w:val="2"/>
          <w:sz w:val="21"/>
          <w:lang w:eastAsia="zh-CN"/>
        </w:rPr>
        <w:t xml:space="preserve"> Cumulative exercise time was defined as the cumulative time of walking, light household activities, and exercise in a week. </w:t>
      </w:r>
    </w:p>
    <w:sectPr w:rsidR="00DE23E8" w:rsidRPr="00035EE2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0994" w14:textId="77777777" w:rsidR="00664744" w:rsidRDefault="00664744" w:rsidP="00117666">
      <w:pPr>
        <w:spacing w:after="0"/>
      </w:pPr>
      <w:r>
        <w:separator/>
      </w:r>
    </w:p>
  </w:endnote>
  <w:endnote w:type="continuationSeparator" w:id="0">
    <w:p w14:paraId="45BF2116" w14:textId="77777777" w:rsidR="00664744" w:rsidRDefault="006647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BB224" w14:textId="77777777" w:rsidR="00664744" w:rsidRDefault="00664744" w:rsidP="00117666">
      <w:pPr>
        <w:spacing w:after="0"/>
      </w:pPr>
      <w:r>
        <w:separator/>
      </w:r>
    </w:p>
  </w:footnote>
  <w:footnote w:type="continuationSeparator" w:id="0">
    <w:p w14:paraId="258ACC72" w14:textId="77777777" w:rsidR="00664744" w:rsidRDefault="006647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72231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3MjIwtjQzMzAxNTNV0lEKTi0uzszPAykwrAUA8o/DpiwAAAA="/>
  </w:docVars>
  <w:rsids>
    <w:rsidRoot w:val="00803D24"/>
    <w:rsid w:val="0001436A"/>
    <w:rsid w:val="00034304"/>
    <w:rsid w:val="00035434"/>
    <w:rsid w:val="00035EE2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A755B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64744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E4666"/>
    <w:rsid w:val="009151AA"/>
    <w:rsid w:val="0093429D"/>
    <w:rsid w:val="00943573"/>
    <w:rsid w:val="00970F7D"/>
    <w:rsid w:val="00994A3D"/>
    <w:rsid w:val="009C2B12"/>
    <w:rsid w:val="009C70F3"/>
    <w:rsid w:val="00A05522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A05522"/>
    <w:rPr>
      <w:color w:val="605E5C"/>
      <w:shd w:val="clear" w:color="auto" w:fill="E1DFDD"/>
    </w:rPr>
  </w:style>
  <w:style w:type="table" w:customStyle="1" w:styleId="11">
    <w:name w:val="网格型1"/>
    <w:basedOn w:val="a2"/>
    <w:next w:val="aff5"/>
    <w:uiPriority w:val="39"/>
    <w:rsid w:val="00035EE2"/>
    <w:pPr>
      <w:spacing w:after="0" w:line="240" w:lineRule="auto"/>
    </w:pPr>
    <w:rPr>
      <w:rFonts w:ascii="Times New Roman" w:eastAsia="宋体" w:hAnsi="Times New Roman" w:cs="Times New Roman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035EE2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zqyfmmu@foxmail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hanyaling@163.net" TargetMode="Externa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533</TotalTime>
  <Pages>6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修铭</cp:lastModifiedBy>
  <cp:revision>5</cp:revision>
  <cp:lastPrinted>2013-10-03T12:51:00Z</cp:lastPrinted>
  <dcterms:created xsi:type="dcterms:W3CDTF">2022-11-17T16:58:00Z</dcterms:created>
  <dcterms:modified xsi:type="dcterms:W3CDTF">2022-12-17T12:37:00Z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