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131413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131413"/>
          <w:sz w:val="21"/>
          <w:szCs w:val="21"/>
        </w:rPr>
        <w:t>TABLE S</w:t>
      </w:r>
      <w:r>
        <w:rPr>
          <w:rFonts w:hint="eastAsia" w:ascii="Times New Roman" w:hAnsi="Times New Roman" w:cs="Times New Roman"/>
          <w:b/>
          <w:bCs/>
          <w:color w:val="131413"/>
          <w:sz w:val="21"/>
          <w:szCs w:val="21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131413"/>
          <w:sz w:val="21"/>
          <w:szCs w:val="21"/>
        </w:rPr>
        <w:t xml:space="preserve"> Information and primer sequences of DEGs under qRT-PCR verification.</w:t>
      </w:r>
      <w:r>
        <w:rPr>
          <w:rFonts w:hint="default" w:ascii="Times New Roman" w:hAnsi="Times New Roman" w:cs="Times New Roman"/>
          <w:color w:val="131413"/>
          <w:sz w:val="21"/>
          <w:szCs w:val="21"/>
        </w:rPr>
        <w:t xml:space="preserve"> </w:t>
      </w:r>
    </w:p>
    <w:tbl>
      <w:tblPr>
        <w:tblStyle w:val="5"/>
        <w:tblW w:w="140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546"/>
        <w:gridCol w:w="1710"/>
        <w:gridCol w:w="3700"/>
        <w:gridCol w:w="2406"/>
        <w:gridCol w:w="3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15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 Code </w:t>
            </w: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Description</w:t>
            </w:r>
          </w:p>
        </w:tc>
        <w:tc>
          <w:tcPr>
            <w:tcW w:w="37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GO term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KEGG pathway</w:t>
            </w:r>
          </w:p>
        </w:tc>
        <w:tc>
          <w:tcPr>
            <w:tcW w:w="36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31413"/>
                <w:sz w:val="21"/>
                <w:szCs w:val="21"/>
              </w:rPr>
              <w:t>Primer Sequence (5′-3′)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13141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31413"/>
                <w:sz w:val="21"/>
                <w:szCs w:val="21"/>
              </w:rPr>
              <w:t>Radish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TTS</w:t>
            </w:r>
          </w:p>
        </w:tc>
        <w:tc>
          <w:tcPr>
            <w:tcW w:w="154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XM_018617369.1</w:t>
            </w:r>
          </w:p>
        </w:tc>
        <w:tc>
          <w:tcPr>
            <w:tcW w:w="1710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thiamine thiazole synthase, chloroplastic-like </w:t>
            </w:r>
          </w:p>
        </w:tc>
        <w:tc>
          <w:tcPr>
            <w:tcW w:w="3700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iron ion binding; mitochondrion; cytosol; plasma membrane; cellular response to DNA damage stimulus; zinc ion binding; thiamine biosynthetic process; response to cold; chloroplast; chloroplast stroma; thylakoid; chloroplast envelope; stromule; oxazole or thiazole biosynthetic process; protein homodimerization activity; thiazole biosynthetic process</w:t>
            </w:r>
          </w:p>
        </w:tc>
        <w:tc>
          <w:tcPr>
            <w:tcW w:w="240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Thiamine metabolism</w:t>
            </w:r>
          </w:p>
        </w:tc>
        <w:tc>
          <w:tcPr>
            <w:tcW w:w="3684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 TGGTTACGATCTCAACGCCTTCAC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R: CGCCAACGACGACGACATCAG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TTS-like2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XM_018609750.1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thiamine thiazole synthase, chloroplastic-like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iron ion binding; mitochondrion; cytosol; plasma membrane; cellular response to DNA damage stimulus; zinc ion binding; thiamine biosynthetic process; response to cold; chloroplast; chloroplast stroma; thylakoid; chloroplast envelope; stromule; oxazole or thiazole biosynthetic process; protein homodimerization activity; thiazole biosynthetic process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Thiamine metabolism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 GAGACTGATGTCGTCGTCGTTGG</w:t>
            </w:r>
          </w:p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R: GCCACCACCAGGACTAACAGATTG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GLP1</w:t>
            </w:r>
          </w:p>
        </w:tc>
        <w:tc>
          <w:tcPr>
            <w:tcW w:w="1546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XM_018615362.1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germin-like protein 1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extracellular region; cell wall; nucleus; response to cold; plant-type cell wall; response to cytokinin; manganese ion binding; extracellular matrix; nutrient reservoir activity; apoplast; oxalate oxidase activity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NA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 GGGCGTGCTTGGAGGAACTAAC</w:t>
            </w:r>
          </w:p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R: AAACGCATAAACGCACTCACACAC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ERF3-like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XM_018604376.1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ethylene-responsive transcription factor 3-like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DNA binding; DNA binding transcription factor activity; protein binding; nucleus; transcription, DNA-templated; regulation of transcription, DNA-templated; defense response; ethylene-activated signaling pathway; negative regulation of ethylene-activated signaling pathway; sequence-specific DNA binding; negative regulation of transcription, DNA-templated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NA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 GACGAGCAGCAGCATGAGCAG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R: ACCACAGGCGGAGTTCTAGGATAC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LOX3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XM_018595920.1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lipoxygenase 3, chloroplastic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defense response; chloroplast; pollen development; response to wounding; response to fungus; response to high light intensity; jasmonic acid biosynthetic process; response to jasmonic acid; anther dehiscence; linoleate 13S-lipoxygenase activity; oxylipin biosynthetic process; lipid oxidation; growth; metal ion binding; anther development; stamen filament development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Linoleic acid metabolism;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alpha-Linolenic acid metabolism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 CGGCGGAGATCGGGAGGATAG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R: CAGGCTCAGAACTCGGAACCAAC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DEF1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XM_018589617.1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defensin-like protein 1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molecular_function; extracellular region; cell wall; defense response; response to insect; response to ethylene; response to salicylic acid; response to jasmonic acid; jasmonic acid and ethylene-dependent systemic resistance; killing of cells of other organism; defense response to fungus; defense response to fungus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ab/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MAPK signaling pathway - plant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 CGTGGTCAGGAGTCTGTGGAAAC</w:t>
            </w:r>
          </w:p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R: AATGCACTTGTGAGCTGGGAAGAC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USPA-like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XM_018628631.1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universal stress protein A-like protein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nucleus; vacuole; response to stress; hydrolase activity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NA</w:t>
            </w:r>
          </w:p>
        </w:tc>
        <w:tc>
          <w:tcPr>
            <w:tcW w:w="3684" w:type="dxa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 TGGACGAGAGCGAAGAGAGTATGG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R: AACCCTGCGGCATCAATGGAAG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BTP1-like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XM_018577418.1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BTB/POZ and TAZ domain-containing protein 1-like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transcription cofactor activity; histone acetyltransferase activity; protein binding; calmodulin binding; nucleus; cytoplasm; regulation of transcription, DNA-templated; zinc ion binding; embryo sac development; pollen development; response to auxin; response to salicylic acid; SCF ubiquitin ligase complex; regulation of proteolysis; ubiquitin protein ligase binding; response to hydrogen peroxide; proteasome-mediated ubiquitin-dependent protein catabolic process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NA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 AGTCATCAAGATTCTCGGCGTTCC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R: CCCTCCATCTCCTTCTCCGTCAG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MYB51-like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XM_018592206.1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transcription factor MYB51-like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RNA polymerase II transcription factor activity, sequence-specific DNA binding; transcription factor activity, RNA polymerase II transcription factor recruiting; DNA binding; DNA binding transcription factor activity; nucleus; transcription, DNA-templated; regulation of transcription, DNA-templated; regulation of transcription by RNA polymerase II; response to bacterium; response to insect; response to salt stress; induced systemic resistance; response to ethylene; response to auxin; response to abscisic acid; response to gibberellin; response to salicylic acid; response to jasmonic acid; indole glucosinolate biosynthetic process; cell differentiation; defense response to bacterium; sequence-specific DNA binding; transcription regulatory region DNA binding; defense response by callose deposition in cell wall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NA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 GCGTACACCATGTTGCAAAGCTG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R: GAGAGTTCGCCATCCACCTTCAC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UMP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XM_018616154.1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UPF0057 membrane protein At4g30650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response to cold; integral component of membrane; hyperosmotic salinity response; defense response to fungus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 TCCATGCCGCCTCTGCCTAC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R: GACTCATCCATCGCCAAGATTCCG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MYC2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XM_018637349.1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transcription factor MYC2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DNA binding; DNA binding transcription factor activity; protein binding; nucleus; transcription, DNA-templated; response to desiccation; response to wounding; response to abscisic acid; abscisic acid-activated signaling pathway; response to jasmonic acid; jasmonic acid mediated signaling pathway; positive regulation of flavonoid biosynthetic process; response to chitin; sequence-specific DNA binding; regulation of transcription from RNA polymerase II promoter in response to oxidative stress; positive regulation of transcription, DNA-templated; protein dimerization activity; regulation of DNA binding transcription factor activity; regulation of defense response to insect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MAPK signaling pathway - plant; Plant hormone signal transduction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 AGGTTGATGTCGGCGTTGATGG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R: ATCTTCACCGTCGCTTGCTGTATC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COP1-X1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XM_018586353.1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E3 ubiquitin-protein ligase COP1 isoform X1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nuclear ubiquitin ligase complex; ubiquitin-protein transferase activity; protein binding; nucleus; cytoplasm; DNA repair; red, far-red light phototransduction; photomorphogenesis; shade avoidance; skotomorphogenesis; entrainment of circadian clock; regulation of stomatal movement; protein ubiquitination; nuclear body; identical protein binding; anthocyanin-containing compound metabolic process; metal ion binding; photoperiodism, flowering; ubiquitin protein ligase activity; Cul4-RING E3 ubiquitin ligase complex; Cul4-RING E3 ubiquitin ligase complex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Ubiquitin mediated proteolysis; Circadian rhythm-plant; Circadian rhythm-plant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 CACGAGACCTGTGACATCGCATAG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R: ATGGTTCCTTGGCTATTCGCAGTC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ERF1B-like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XM_018581842.1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ethylene-responsive transcription factor 1B-like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DNA binding; DNA binding transcription factor activity; intracellular; nucleus; transcription, DNA-templated; regulation of transcription, DNA-templated; defense response; jasmonic acid mediated signaling pathway; ethylene-activated signaling pathway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MAPK signaling pathway - plant; Plant hormone signal transduction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 AGTCACCGTTCTCCTCCTTCTCG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R: TTGTTGCGTGGACTGCTCGATTAG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FBA1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XM_018608326.1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fructose-bisphosphate aldolase 1, chloroplastic-like, partial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fructose-bisphosphate aldolase activity; gluconeogenesis; glycolytic process; pentose-phosphate shunt; chloroplast; chloroplast thylakoid; chloroplast stroma; thylakoid; chloroplast envelope; plastoglobule; cytosolic ribosome; thylakoid lumen; response to cadmium ion; apoplast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Glycolysis / Gluconeogenesis; Pentose phosphate pathway; Fructose and mannose metabolism; Carbon fixation in photosynthetic organisms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 TCCATGCCGCCTCTGCCTAC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R: GACTCATCCATCGCCAAGATTCCG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CPC1-like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XM_018601927.1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cryptochrome-1-like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protein kinase activity; protein binding; ATP binding; nucleus; cytoplasm; defense response; circadian rhythm; response to water deprivation; response to light stimulus; detection of light stimulus; response to blue light; phototropism; photomorphogenesis; response to high light intensity; response to absence of light; blue light signaling pathway; blue light photoreceptor activity; regulation of meristem growth; response to red light; photoprotection; stomatal movement; response to far red light; response to low fluence blue light stimulus by blue low-fluence system; regulation of hydrogen peroxide metabolic process; singlet oxygen-mediated programmed cell death; circadian regulation of calcium ion oscillation; kinase activity; nuclear body; PML body; protein-chromophore linkage; regulation of circadian rhythm; identical protein binding; protein homodimerization activity; anthocyanin-containing compound metabolic process; protein autophosphorylation; metal ion binding; regulation of unidimensional cell growth; oxidation-reduction process; auxin transport; response to magnetism; FAD binding; flavin adenine dinucleotide metabolic process; plant organ development; positive regulation of defense response to bacterium; negative regulation of lateral root development; regulation of leaf morphogenesis; positive regulation of anion channel activity; positive regulation of systemic acquired resistance; response to strigolactone; positive regulation of shade avoidance; regulation of reactive oxygen species metabolic process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Circadian rhythm - plant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 GCTTCAACTGCCGTGGAGATGG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R: CGGTAATGTACTGCCAGCCAAGAG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A. brassicae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TLP</w:t>
            </w:r>
          </w:p>
        </w:tc>
        <w:tc>
          <w:tcPr>
            <w:tcW w:w="154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XM_018527731.1</w:t>
            </w:r>
          </w:p>
        </w:tc>
        <w:tc>
          <w:tcPr>
            <w:tcW w:w="1710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thioredoxin-like protein</w:t>
            </w:r>
          </w:p>
        </w:tc>
        <w:tc>
          <w:tcPr>
            <w:tcW w:w="3700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mitochondrion; thioredoxin peroxidase activity; cellular response to oxidative stress; cell redox homeostasis; response to cadmium ion; oxidation-reduction process</w:t>
            </w:r>
          </w:p>
        </w:tc>
        <w:tc>
          <w:tcPr>
            <w:tcW w:w="240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</w:t>
            </w:r>
          </w:p>
        </w:tc>
        <w:tc>
          <w:tcPr>
            <w:tcW w:w="3684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 GCTCTGGCTCATTGACCGTACTTG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TGCTCGGCGTGTTCACTGTTG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ADD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XM_018525078.1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alcohol dehydrogenase 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cytosol; zinc ion binding; oxidoreductase activity; transferase activity, transferring acyl groups other than amino-acyl groups; oxidation-reduction process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 TGGAAGATATGTGCAGGGCGATTG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GCAGCGACCTTGACGGTAAGC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MUP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XM_018531136.1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mitochondrial uncoupling protein 2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structural constituent of ribosome; translation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 CCGTCCTTGTCGTCACACCAATG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CGCCAGCACCTTCCTCCTTTATG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FAD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XM_018527297.1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fatty acid/sphingolipid desaturase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Cellular component; glucosylceramide biosynthetic process; plasma membrane organization; pathogenesis; oxidoreductase activity, acting on paired donors, with incorporation or reduction of molecular oxygen; heme binding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 CCACGCCAACTTGAGCACAATTC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CGTTCCTGTCAATCCTCGCCATC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CTP2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XM_018524801.1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cytochrome P450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oxidoreductase activity, acting on paired donors, with incorporation or reduction of molecular oxygen, NAD(P)H as one donor, and incorporation of one atom of oxygen; heme binding; intracellular membrane-bounded organelle; small molecule metabolic process; secondary metabolite biosynthetic process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Fatty acid degradation; Tryptophan metabolism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 GGTTGTTCGCATGGCTTCAATACG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TTGTCAGTTGGCTCTTCGCTCAC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MSG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XM_018527937.1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Malate synthase, glyoxysomal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malate synthase activity; cytoplasm; glyoxylate cycle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Pyruvate metabolism; Glyoxylate and dicarboxylate metabolism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 ACGCCATCCGCAAGCAAGTC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GCGATGAGTGTGGGCAGTGTTC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ISP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XM_018533923.1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isocitrate lyase and phosphorylmutase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isocitrate lyase activity; cytoplasm; glyoxylate cycle; transferase activity, transferring acyl groups, acyl groups converted into alkyl on transfer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Glyoxylate and dicarboxylate metabolism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 GCGGACACATGGCTGGAAAGG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GGTTCTGGCAACGGCAAGTAGG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SFP-like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XM_018526845.1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stomatin family protein-like protein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Molecular function; plasma membrane; biological process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 ACCGCATTACTTCGCCTCACAAG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CCTCACGACGCTCAATCACATCC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MMI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XM_018530127.1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major myo-inositol transporter iolT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carbohydrate:proton symporter activity; glucose transmembrane transporter activity; integral component of plasma membrane; glucose import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Purine metabolism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 CGCATGGTGGAGCAGGACAAG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GCAGCAGCAGAAGAGCCAGATG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CAT-like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XM_018528704.1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carnitine acetyl transferas-like protein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mitochondrion; cytosol; alcohol metabolic process; carnitine metabolic process; transferase activity, transferring acyl groups; cellular respiration; acetate catabolic process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Peroxisome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 CCGCCTACGCCTCCTCACTC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CTTCCTCGCCTTGACTGTCTTGAC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GES-like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XM_018534520.1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GroES-like protein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Cellular component; carbohydrate metabolic process; biological process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Glycolysis / Gluconeogenesis; Fatty acid degradation; Tyrosine metabolism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 CCTCAAAGAGTCGGGCGTTAAGC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GTACTGGCAGGCAAGCGAACC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CTP1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XM_018527073.1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cytochrome P450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iron ion binding; cellular component; electron transfer activity; oxidoreductase activity, acting on paired donors, with incorporation or reduction of molecular oxygen; heme binding; oxidation-reduction process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Aflatoxin biosynthesis</w:t>
            </w:r>
          </w:p>
        </w:tc>
        <w:tc>
          <w:tcPr>
            <w:tcW w:w="3684" w:type="dxa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 GTCATTCGGAGGTGGAACGAGAAC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TCTTGTATGCCATTGCGTCTGTCC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KLP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XM_018524538.1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kinase-like protein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protein kinase activity; protein tyrosine kinase activity; ATP binding; cytoplasm; protein phosphorylation; proteolysis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 TCTTCACGAGAGGTCAGCCAGTC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CATAAGCCGCTAGTTGTCGCCTAC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GST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XM_018526745.1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glutathione S-transferase II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glutathione transferase activity; cytoplasm; glutathione metabolic process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Glutathione metabolism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 AGTTCAGCGTGGCTTGGAGATTC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AACTCAGCGTCGTCCTTCATCTTC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HAG</w:t>
            </w:r>
          </w:p>
        </w:tc>
        <w:tc>
          <w:tcPr>
            <w:tcW w:w="154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XM_018525661.1</w:t>
            </w:r>
          </w:p>
        </w:tc>
        <w:tc>
          <w:tcPr>
            <w:tcW w:w="1710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High-affinity glucose transporter</w:t>
            </w:r>
          </w:p>
        </w:tc>
        <w:tc>
          <w:tcPr>
            <w:tcW w:w="3700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carbohydrate:proton symporter activity; glucose transmembrane transporter activity; integral component of plasma membrane; glucose import</w:t>
            </w:r>
          </w:p>
        </w:tc>
        <w:tc>
          <w:tcPr>
            <w:tcW w:w="240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Meiosis - yeast</w:t>
            </w:r>
          </w:p>
        </w:tc>
        <w:tc>
          <w:tcPr>
            <w:tcW w:w="3684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 ATGGCGTACAGGTTGGCGATTG</w:t>
            </w:r>
          </w:p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CCAGCGAAGACAACAGTACCGTAG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Radish (Dual RNA-seq)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IGO1</w:t>
            </w:r>
          </w:p>
        </w:tc>
        <w:tc>
          <w:tcPr>
            <w:tcW w:w="154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XM_018606707.1</w:t>
            </w:r>
          </w:p>
        </w:tc>
        <w:tc>
          <w:tcPr>
            <w:tcW w:w="1710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indole glucosinolate O-methyltransferase 4-like</w:t>
            </w:r>
          </w:p>
        </w:tc>
        <w:tc>
          <w:tcPr>
            <w:tcW w:w="3700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protein binding; nucleus; cytosol; O-methyltransferase activity; S-adenosylmethionine-dependent methyltransferase activity; aromatic compound biosynthetic process; methylation; protein dimerization activity</w:t>
            </w:r>
          </w:p>
        </w:tc>
        <w:tc>
          <w:tcPr>
            <w:tcW w:w="240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</w:t>
            </w:r>
          </w:p>
        </w:tc>
        <w:tc>
          <w:tcPr>
            <w:tcW w:w="3684" w:type="dxa"/>
            <w:tcBorders>
              <w:top w:val="single" w:color="auto" w:sz="4" w:space="0"/>
            </w:tcBorders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 CAGGAAGTAACATCGCCACCAGAG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TCTCGGTCTCGGCTCAACGG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DCP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XM_018583905.1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NAC domain-containing protein 102-like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response to hypoxia; DNA binding; DNA binding transcription factor activity; protein binding; nucleus; transcription, DNA-templated; regulation of transcription, DNA-templated; multicellular organism development; chloroplast; glucosinolate metabolic process; sequence-specific DNA binding; transcription regulatory region DNA binding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RNA transport; mRNA surveillance pathway; RNA degradation</w:t>
            </w:r>
          </w:p>
        </w:tc>
        <w:tc>
          <w:tcPr>
            <w:tcW w:w="368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 TCTTGTTGAGGGCGTAGCGTTTG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TAGCGGCGAAGTCGGACTGATAC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EUP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XM_018586353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E3 ubiquitin-protein ligase COP1 isoform X2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nuclear ubiquitin ligase complex; ubiquitin-protein transferase activity; protein binding; nucleus; cytoplasm; DNA repair; red, far-red light phototransduction; photomorphogenesis; shade avoidance; skotomorphogenesis; entrainment of circadian clock;regulation of stomatal movement;protein ubiquitination;nuclear body;identical protein binding;anthocyanin-containing compound metabolic process;metal ion binding; photoperiodism, flowering;ubiquitin protein ligase activity;Cul4-RING E3 ubiquitin ligase complex;Cul4-RING E3 ubiquitin ligase complex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Ubiquitin mediated proteolysis; Circadian rhythm - plant; Circadian rhythm - plant</w:t>
            </w:r>
          </w:p>
        </w:tc>
        <w:tc>
          <w:tcPr>
            <w:tcW w:w="3684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 CACGAGACCTGTGACATCGCATAG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ATGGTTCCTTGGCTATTCGCAGTC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IGO2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XM_018578657.1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indole glucosinolate O-methyltransferase 4-like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protein binding; nucleus; cytosol; methyltransferase activity; O-methyltransferase activity;S-adenosylmethionine-dependent methyltransferase activity; aromatic compound biosynthetic process; methylation; indole glucosinolate metabolic process; protein dimerization activity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NA</w:t>
            </w:r>
          </w:p>
        </w:tc>
        <w:tc>
          <w:tcPr>
            <w:tcW w:w="3684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 CTCTTCGTTCCAGCAGCCGTTAG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TCCGTTGTCGTAGAAACCATCAGC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PIR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XM_018617954.1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photosystem I reaction center subunit II-1, chloroplastic-like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molecular_function; chloroplast; chloroplast thylakoid; chloroplast thylakoid membrane; photosystem I reaction center; thylakoid; chloroplast envelope; plastoglobule; photosynthesis; membrane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Photosynthesis</w:t>
            </w:r>
          </w:p>
        </w:tc>
        <w:tc>
          <w:tcPr>
            <w:tcW w:w="3684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GACGGTCCATACAGGCTTCAGTTC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TCTCGCAGGCTCCATCTTGACTC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ERT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XM_018604376.1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ethylene-responsive transcription factor 3-like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DNA binding; DNA binding transcription factor activity; protein binding; nucleus; transcription, DNA-templated; regulation of transcription, DNA-templated; defense response; ethylene-activated signaling pathway; negative regulation of ethylene-activated signaling pathway; sequence-specific DNA binding; negative regulation of transcription, DNA-templated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NA</w:t>
            </w:r>
          </w:p>
        </w:tc>
        <w:tc>
          <w:tcPr>
            <w:tcW w:w="3684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GACGAGCAGCAGCATGAGCAG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ACCACAGGCGGAGTTCTAGGATAC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DLP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XM_018589617.1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defensin-like protein 1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molecular_function; extracellular region; cell wall; defense response; response to insect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MAPK signaling pathway - plant</w:t>
            </w:r>
          </w:p>
        </w:tc>
        <w:tc>
          <w:tcPr>
            <w:tcW w:w="3684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CGTGGTCAGGAGTCTGTGGAAAC</w:t>
            </w:r>
          </w:p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 AATGCACTTGTGAGCTGGGAAGAC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PPL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XM_018600669.1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probable plastid-lipid-associated protein 1, chloroplastic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structural molecule activity; protein binding; nucleus; response to cold; chloroplast; chloroplast thylakoid; chloroplast thylakoid membrane; chloroplast stroma; thylakoid; response to abscisic acid; photoinhibition; plastoglobule; stromule; thylakoid lumen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NA</w:t>
            </w:r>
          </w:p>
        </w:tc>
        <w:tc>
          <w:tcPr>
            <w:tcW w:w="3684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GCTTGCTTCGTGGTCCTTCTGG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CATGTTCGGTGACCTCTTGACTCC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TTS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XM_018610122.1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thiamine thiazole synthase, chloroplastic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iron ion binding; mitochondrion; cytosol; plasma membrane; cellular response to DNA damage stimulus; zinc ion binding; thiamine biosynthetic process; response to cold; chloroplast; chloroplast stroma; thylakoid; chloroplast envelope; stromule; oxazole or thiazole biosynthetic process; protein homodimerization activity; thiazole biosynthetic process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Thiamine metabolism</w:t>
            </w:r>
          </w:p>
        </w:tc>
        <w:tc>
          <w:tcPr>
            <w:tcW w:w="3684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TGCAACGGATGTTCACGGATATGG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CTAACGCATCGCAGCACTACTCC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PRL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XM_018590132.1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pro-resilin-like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mRNA binding; extracellular region; cytosol; biological_process; biological_process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RNA transport; Ribosome biogenesis in eukaryotes; Ribosome biogenesis in eukaryotes</w:t>
            </w:r>
          </w:p>
        </w:tc>
        <w:tc>
          <w:tcPr>
            <w:tcW w:w="3684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CGCCGCTCACTTCCCGTTAC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TGGCAGAGTTCAAACTTCCGCTAC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KDA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XM_018620906.1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14 kDa proline-rich protein DC2.15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extracellular region; lipid transport; lipid binding; chloroplast thylakoid membrane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NA</w:t>
            </w:r>
          </w:p>
        </w:tc>
        <w:tc>
          <w:tcPr>
            <w:tcW w:w="3684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TCCATGCCGCCTCTGCCTAC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GACTCATCCATCGCCAAGATTCCG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RPS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XM_018610517.1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40S ribosomal protein S5-1-like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ribosomal small subunit assembly; mRNA binding; structural constituent of ribosome; cell wall; cytoplasm; vacuole; ribosome; plasma membrane; translation; plasmodesma; chloroplast; rRNA binding; cytosolic ribosome; cytosolic small ribosomal subunit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Ribosome</w:t>
            </w:r>
          </w:p>
        </w:tc>
        <w:tc>
          <w:tcPr>
            <w:tcW w:w="3684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CCTCGGGCGTATGTTGTAGTCAG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GCAAGGACCTGATCGGCAACC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PCC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XM_018607360.1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probable carotenoid cleavage dioxygenase 4, chloroplastic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protein binding; chloroplast; plastoglobule; oxidoreductase activity, acting on single donors with incorporation of molecular oxygen, incorporation of two atoms of oxygen; metal ion binding; oxidation-reduction process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Carotenoid biosynthesis</w:t>
            </w:r>
          </w:p>
        </w:tc>
        <w:tc>
          <w:tcPr>
            <w:tcW w:w="3684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TGATCGCAGTCCTTCTTCCTCCTC</w:t>
            </w:r>
          </w:p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AGCCCAAGATAGTCAACACCAAGC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CAB1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XM_018584197.1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chlorophyll a-b binding protein 1, chloroplastic-like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Golgi apparatus; response to light stimulus; chloroplast; photosystem I; photosystem II; chloroplast thylakoid; chloroplast thylakoid membrane; thylakoid; photosynthesis, light harvesting in photosystem I; photosynthesis, light harvesting in photosystem II; chloroplast envelope; plastoglobule; photosynthesis; membrane; integral component of membrane; chlorophyll binding; protein-chromophore linkage; light-harvesting complex; pigment binding; thylakoid membrane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Photosynthesis - antenna proteins</w:t>
            </w:r>
          </w:p>
        </w:tc>
        <w:tc>
          <w:tcPr>
            <w:tcW w:w="3684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ACCGTGGCTGAAACAGTGGAAG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AATGGGAACGTCGGCGTAACTG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CAB2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XM_018615556.1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chlorophyll a-b binding protein 3, chloroplastic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structural molecule activity; protein binding; chloroplast; photosystem I; photosystem II; chloroplast thylakoid; chloroplast thylakoid membrane; thylakoid; response to herbicide; response to high light intensity; response to abscisic acid; photosynthesis, light harvesting in photosystem I; photosynthesis, light harvesting in photosystem II; chloroplast envelope; regulation of stomatal movement; plastoglobule; photosynthesis; integral component of membrane; chlorophyll binding; protein-chromophore linkage; light-harvesting complex; pigment binding; thylakoid membrane; metal ion binding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Photosynthesis - antenna proteins</w:t>
            </w:r>
          </w:p>
        </w:tc>
        <w:tc>
          <w:tcPr>
            <w:tcW w:w="3684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AGCGTCGGTAGGTCCAAACTCC</w:t>
            </w:r>
          </w:p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GAGACTCGTAGCAAGACCCAAAGC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ET1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XM_018604926.1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eukaryotic translation initiation factor 5A-2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translation initiation factor activity; translation elongation factor activity; nucleus; cytoplasm; Golgi apparatus; translational initiation; translational frameshifting; response to wounding; response to bacterium; programmed cell death; host programmed cell death induced by symbiont; defense response to bacterium; ribosome binding; positive regulation of translational elongation; positive regulation of translational termination; response to cadmium ion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NA</w:t>
            </w:r>
          </w:p>
        </w:tc>
        <w:tc>
          <w:tcPr>
            <w:tcW w:w="3684" w:type="dxa"/>
          </w:tcPr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AGTGCGGCTTTGACAGATGAGAAC</w:t>
            </w:r>
          </w:p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GGACAGGGCGTTGCTAGTTTCG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SSC1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XM_018582350.1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senescence-specific cysteine protease SAG12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cysteine-type endopeptidase activity; extracellular region; extracellular space; lysosome; proteolysis; aging; cysteine-type peptidase activity; response to ethylene; response to auxin; response to cytokinin; response to sucrose; response to glucose; response to fructose; defense response to fungus, incompatible interaction; leaf senescence; response to UV-B; senescence-associated vacuole; proteolysis involved in cellular protein catabolic process; floral organ senescence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Phagosome</w:t>
            </w:r>
          </w:p>
        </w:tc>
        <w:tc>
          <w:tcPr>
            <w:tcW w:w="3684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GAGACTGATGTCGTCGTCGTTGG</w:t>
            </w:r>
          </w:p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GCCACCACCAGGACTAACAGATTG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SSC2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XM_018582330.1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senescence-specific cysteine protease SAG12</w:t>
            </w:r>
          </w:p>
        </w:tc>
        <w:tc>
          <w:tcPr>
            <w:tcW w:w="370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cysteine-type endopeptidase activity; extracellular region; extracellular space; lysosome; proteolysis; aging; cysteine-type peptidase activity; response to ethylene; response to auxin; response to cytokinin; response to sucrose; response to glucose; response to fructose; defense response to fungus, incompatible interaction; leaf senescence; response to UV-B; senescence-associated vacuole; proteolysis involved in cellular protein catabolic process; floral organ senescence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Phagosome</w:t>
            </w:r>
          </w:p>
        </w:tc>
        <w:tc>
          <w:tcPr>
            <w:tcW w:w="3684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GCTGGTCATCGGAACCTGATTACG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ATTCGCAGTTGCTTAGCCTTCTCC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L3C</w:t>
            </w:r>
          </w:p>
        </w:tc>
        <w:tc>
          <w:tcPr>
            <w:tcW w:w="154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XM_018595920.1</w:t>
            </w:r>
          </w:p>
        </w:tc>
        <w:tc>
          <w:tcPr>
            <w:tcW w:w="1710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lipoxygenase 3, chloroplastic</w:t>
            </w:r>
          </w:p>
        </w:tc>
        <w:tc>
          <w:tcPr>
            <w:tcW w:w="3700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defense response; chloroplast; pollen development; response to wounding; response to fungus; response to high light intensity; jasmonic acid biosynthetic process; response to jasmonic acid; anther dehiscence; linoleate 13S-lipoxygenase activity; oxylipin biosynthetic process; lipid oxidation; growth; metal ion binding; anther development; stamen filament development</w:t>
            </w:r>
          </w:p>
        </w:tc>
        <w:tc>
          <w:tcPr>
            <w:tcW w:w="240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Linoleic acid metabolism; alpha-Linolenic acid metabolism</w:t>
            </w:r>
          </w:p>
        </w:tc>
        <w:tc>
          <w:tcPr>
            <w:tcW w:w="3684" w:type="dxa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CGGCGGAGATCGGGAGGATAG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CAGGCTCAGAACTCGGAACCAAC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A. brassicae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 (Dual RNA-seq)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CDP</w:t>
            </w:r>
          </w:p>
        </w:tc>
        <w:tc>
          <w:tcPr>
            <w:tcW w:w="154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XM_018528759.1</w:t>
            </w:r>
          </w:p>
        </w:tc>
        <w:tc>
          <w:tcPr>
            <w:tcW w:w="1710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hypothetical protein</w:t>
            </w:r>
          </w:p>
        </w:tc>
        <w:tc>
          <w:tcPr>
            <w:tcW w:w="3700" w:type="dxa"/>
            <w:tcBorders>
              <w:top w:val="single" w:color="auto" w:sz="4" w:space="0"/>
            </w:tcBorders>
          </w:tcPr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calcium-dependent phospholipid binding; cellular_component</w:t>
            </w:r>
          </w:p>
        </w:tc>
        <w:tc>
          <w:tcPr>
            <w:tcW w:w="240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NA</w:t>
            </w:r>
          </w:p>
        </w:tc>
        <w:tc>
          <w:tcPr>
            <w:tcW w:w="3684" w:type="dxa"/>
            <w:tcBorders>
              <w:top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GCTGGTATTGCCGACGACGAG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GCTTGTGTTGTTGGTGTGGTTGTG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MD2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XM_018526390.1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2-methylcitrate dehydratase</w:t>
            </w:r>
          </w:p>
        </w:tc>
        <w:tc>
          <w:tcPr>
            <w:tcW w:w="3700" w:type="dxa"/>
          </w:tcPr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mitochondrion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Propanoate metabolism</w:t>
            </w:r>
          </w:p>
        </w:tc>
        <w:tc>
          <w:tcPr>
            <w:tcW w:w="3684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ACCGTGTAGCCATTATCGCCAAC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TCGCTCCTGAGTATGCTGAGAGG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CPX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XM_018527653.1</w:t>
            </w:r>
          </w:p>
        </w:tc>
        <w:tc>
          <w:tcPr>
            <w:tcW w:w="1710" w:type="dxa"/>
          </w:tcPr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Cloroperoxidase</w:t>
            </w:r>
          </w:p>
        </w:tc>
        <w:tc>
          <w:tcPr>
            <w:tcW w:w="3700" w:type="dxa"/>
          </w:tcPr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peroxidase activity; cellular_component; biological_process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NA</w:t>
            </w:r>
          </w:p>
        </w:tc>
        <w:tc>
          <w:tcPr>
            <w:tcW w:w="3684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ACGCCATCCGCAAGCAAGTC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GCGATGAGTGTGGGCAGTGTTC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ICM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XM_018530408.1</w:t>
            </w:r>
          </w:p>
        </w:tc>
        <w:tc>
          <w:tcPr>
            <w:tcW w:w="1710" w:type="dxa"/>
          </w:tcPr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hypothetical protein </w:t>
            </w:r>
          </w:p>
        </w:tc>
        <w:tc>
          <w:tcPr>
            <w:tcW w:w="3700" w:type="dxa"/>
          </w:tcPr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anion transport; integral component of membrane; transmembrane transporter activity; transmembrane transport</w:t>
            </w:r>
          </w:p>
        </w:tc>
        <w:tc>
          <w:tcPr>
            <w:tcW w:w="24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Thiamine metabolism; Riboflavin metabolism</w:t>
            </w:r>
          </w:p>
        </w:tc>
        <w:tc>
          <w:tcPr>
            <w:tcW w:w="3684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ATGGCGTACAGGTTGGCGATTG</w:t>
            </w:r>
          </w:p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CCAGCGAAGACAACAGTACCGTAG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TDC</w:t>
            </w:r>
          </w:p>
        </w:tc>
        <w:tc>
          <w:tcPr>
            <w:tcW w:w="154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XM_018536461.1</w:t>
            </w:r>
          </w:p>
        </w:tc>
        <w:tc>
          <w:tcPr>
            <w:tcW w:w="1710" w:type="dxa"/>
          </w:tcPr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TIP49-domain-containing protein</w:t>
            </w:r>
          </w:p>
        </w:tc>
        <w:tc>
          <w:tcPr>
            <w:tcW w:w="3700" w:type="dxa"/>
          </w:tcPr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nucleotide binding; box C/D snoRNP assembly; Swr1 complex; ATP binding; nuclear telomeric heterochromatin; cytosol; regulation of transcription by RNA polymerase II; rRNA processing; Ino80 complex; ATP-dependent 3'-5' DNA helicase activity; ATP-dependent 5'-3' DNA helicase activity; histone exchange; regulation of nucleosome density; ASTRA complex; R2TP complex</w:t>
            </w:r>
          </w:p>
        </w:tc>
        <w:tc>
          <w:tcPr>
            <w:tcW w:w="2406" w:type="dxa"/>
          </w:tcPr>
          <w:p>
            <w:pPr>
              <w:tabs>
                <w:tab w:val="center" w:pos="1409"/>
              </w:tabs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NA</w:t>
            </w:r>
          </w:p>
        </w:tc>
        <w:tc>
          <w:tcPr>
            <w:tcW w:w="3684" w:type="dxa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GTTGTCCGTTCGCTCCAGTGTC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TGTGGGTTCATGTTGCAGTGGTAG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GGT</w:t>
            </w:r>
          </w:p>
        </w:tc>
        <w:tc>
          <w:tcPr>
            <w:tcW w:w="154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XM_018536192.1</w:t>
            </w:r>
          </w:p>
        </w:tc>
        <w:tc>
          <w:tcPr>
            <w:tcW w:w="1710" w:type="dxa"/>
            <w:tcBorders>
              <w:bottom w:val="single" w:color="auto" w:sz="4" w:space="0"/>
            </w:tcBorders>
          </w:tcPr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glucose/galactose transporter</w:t>
            </w:r>
          </w:p>
        </w:tc>
        <w:tc>
          <w:tcPr>
            <w:tcW w:w="3700" w:type="dxa"/>
            <w:tcBorders>
              <w:bottom w:val="single" w:color="auto" w:sz="4" w:space="0"/>
            </w:tcBorders>
          </w:tcPr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integral component of plasma membrane; galactose:proton symporter activity; arabinose:proton symporter activity; fucose:proton symporter activity; fructose transmembrane transport; galactose transmembrane transport</w:t>
            </w:r>
          </w:p>
        </w:tc>
        <w:tc>
          <w:tcPr>
            <w:tcW w:w="2406" w:type="dxa"/>
            <w:tcBorders>
              <w:bottom w:val="single" w:color="auto" w:sz="4" w:space="0"/>
            </w:tcBorders>
          </w:tcPr>
          <w:p>
            <w:pPr>
              <w:tabs>
                <w:tab w:val="center" w:pos="1409"/>
              </w:tabs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NA</w:t>
            </w:r>
          </w:p>
        </w:tc>
        <w:tc>
          <w:tcPr>
            <w:tcW w:w="3684" w:type="dxa"/>
            <w:tcBorders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TCTTCACGAGAGGTCAGCCAGTC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CATAAGCCGCTAGTTGTCGCCTAC</w:t>
            </w: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Information of reference genes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Radish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Actin-1</w:t>
            </w:r>
          </w:p>
        </w:tc>
        <w:tc>
          <w:tcPr>
            <w:tcW w:w="154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XM_018620829</w:t>
            </w:r>
          </w:p>
        </w:tc>
        <w:tc>
          <w:tcPr>
            <w:tcW w:w="1710" w:type="dxa"/>
            <w:tcBorders>
              <w:top w:val="single" w:color="auto" w:sz="4" w:space="0"/>
            </w:tcBorders>
          </w:tcPr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0" w:type="dxa"/>
            <w:tcBorders>
              <w:top w:val="single" w:color="auto" w:sz="4" w:space="0"/>
            </w:tcBorders>
          </w:tcPr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6" w:type="dxa"/>
            <w:tcBorders>
              <w:top w:val="single" w:color="auto" w:sz="4" w:space="0"/>
            </w:tcBorders>
          </w:tcPr>
          <w:p>
            <w:pPr>
              <w:tabs>
                <w:tab w:val="center" w:pos="1409"/>
              </w:tabs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 GCATCACACTTTCTACAAC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R: CCTGGATAGCAACATACAT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Actin-2</w:t>
            </w:r>
          </w:p>
        </w:tc>
        <w:tc>
          <w:tcPr>
            <w:tcW w:w="154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XM_018620829</w:t>
            </w:r>
          </w:p>
        </w:tc>
        <w:tc>
          <w:tcPr>
            <w:tcW w:w="1710" w:type="dxa"/>
            <w:tcBorders>
              <w:bottom w:val="single" w:color="auto" w:sz="4" w:space="0"/>
            </w:tcBorders>
          </w:tcPr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0" w:type="dxa"/>
            <w:tcBorders>
              <w:bottom w:val="single" w:color="auto" w:sz="4" w:space="0"/>
            </w:tcBorders>
          </w:tcPr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6" w:type="dxa"/>
            <w:tcBorders>
              <w:bottom w:val="single" w:color="auto" w:sz="4" w:space="0"/>
            </w:tcBorders>
          </w:tcPr>
          <w:p>
            <w:pPr>
              <w:tabs>
                <w:tab w:val="center" w:pos="1409"/>
              </w:tabs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4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 GCAAGAGCTGGATACCGCAAAG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R: CGATGAGCGATGGCTGGAAC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A. brassicae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Tubulin</w:t>
            </w:r>
          </w:p>
        </w:tc>
        <w:tc>
          <w:tcPr>
            <w:tcW w:w="154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XM_018533191</w:t>
            </w:r>
          </w:p>
        </w:tc>
        <w:tc>
          <w:tcPr>
            <w:tcW w:w="1710" w:type="dxa"/>
            <w:tcBorders>
              <w:top w:val="single" w:color="auto" w:sz="4" w:space="0"/>
            </w:tcBorders>
          </w:tcPr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0" w:type="dxa"/>
            <w:tcBorders>
              <w:top w:val="single" w:color="auto" w:sz="4" w:space="0"/>
            </w:tcBorders>
          </w:tcPr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6" w:type="dxa"/>
            <w:tcBorders>
              <w:top w:val="single" w:color="auto" w:sz="4" w:space="0"/>
            </w:tcBorders>
          </w:tcPr>
          <w:p>
            <w:pPr>
              <w:tabs>
                <w:tab w:val="center" w:pos="1409"/>
              </w:tabs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 ACGCTTCTCATCTCCAAGATCCGT</w:t>
            </w:r>
          </w:p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R: AGAGAGCCTCGTTGTCAATGCAGA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Actin</w:t>
            </w:r>
          </w:p>
        </w:tc>
        <w:tc>
          <w:tcPr>
            <w:tcW w:w="154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XM_018525258</w:t>
            </w:r>
          </w:p>
        </w:tc>
        <w:tc>
          <w:tcPr>
            <w:tcW w:w="1710" w:type="dxa"/>
            <w:tcBorders>
              <w:bottom w:val="single" w:color="auto" w:sz="4" w:space="0"/>
            </w:tcBorders>
          </w:tcPr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0" w:type="dxa"/>
            <w:tcBorders>
              <w:bottom w:val="single" w:color="auto" w:sz="4" w:space="0"/>
            </w:tcBorders>
          </w:tcPr>
          <w:p>
            <w:pPr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6" w:type="dxa"/>
            <w:tcBorders>
              <w:bottom w:val="single" w:color="auto" w:sz="4" w:space="0"/>
            </w:tcBorders>
          </w:tcPr>
          <w:p>
            <w:pPr>
              <w:tabs>
                <w:tab w:val="center" w:pos="1409"/>
              </w:tabs>
              <w:wordWrap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4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F: GCCTTCCGTCTTGGGTCT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R: AGGGCGGTGATTTCCTT</w:t>
            </w:r>
          </w:p>
        </w:tc>
      </w:tr>
    </w:tbl>
    <w:p>
      <w:pPr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16"/>
          <w:szCs w:val="16"/>
        </w:rPr>
      </w:pPr>
    </w:p>
    <w:p>
      <w:pPr>
        <w:rPr>
          <w:rFonts w:ascii="Tahoma" w:hAnsi="Tahoma" w:cs="Tahoma"/>
          <w:sz w:val="16"/>
          <w:szCs w:val="16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0YjJjYWRiMWRiMTQwYmY5MDk1MmU3YzM1MDkxYmYifQ=="/>
  </w:docVars>
  <w:rsids>
    <w:rsidRoot w:val="50430CC0"/>
    <w:rsid w:val="0008414F"/>
    <w:rsid w:val="00105C87"/>
    <w:rsid w:val="001315A2"/>
    <w:rsid w:val="00165F03"/>
    <w:rsid w:val="001916AC"/>
    <w:rsid w:val="001C1B1A"/>
    <w:rsid w:val="001E2FB9"/>
    <w:rsid w:val="001E3E40"/>
    <w:rsid w:val="00206B5A"/>
    <w:rsid w:val="00275721"/>
    <w:rsid w:val="002B0780"/>
    <w:rsid w:val="00325C56"/>
    <w:rsid w:val="003400D1"/>
    <w:rsid w:val="00341D87"/>
    <w:rsid w:val="00392F7F"/>
    <w:rsid w:val="003B1901"/>
    <w:rsid w:val="003B6033"/>
    <w:rsid w:val="003D24B9"/>
    <w:rsid w:val="003E63FD"/>
    <w:rsid w:val="003F2144"/>
    <w:rsid w:val="004B5438"/>
    <w:rsid w:val="004C3257"/>
    <w:rsid w:val="004C432E"/>
    <w:rsid w:val="004E3542"/>
    <w:rsid w:val="004F2CF4"/>
    <w:rsid w:val="00511A54"/>
    <w:rsid w:val="0052292E"/>
    <w:rsid w:val="005D2367"/>
    <w:rsid w:val="006652B1"/>
    <w:rsid w:val="007179C8"/>
    <w:rsid w:val="00797F74"/>
    <w:rsid w:val="007C7C1C"/>
    <w:rsid w:val="00817DCF"/>
    <w:rsid w:val="008573D8"/>
    <w:rsid w:val="00857D14"/>
    <w:rsid w:val="00867794"/>
    <w:rsid w:val="0089691A"/>
    <w:rsid w:val="008B0F93"/>
    <w:rsid w:val="008C0524"/>
    <w:rsid w:val="00966835"/>
    <w:rsid w:val="00A15B3F"/>
    <w:rsid w:val="00A17DB8"/>
    <w:rsid w:val="00A43AC4"/>
    <w:rsid w:val="00AB0E85"/>
    <w:rsid w:val="00AD1D14"/>
    <w:rsid w:val="00B10100"/>
    <w:rsid w:val="00BC1AF5"/>
    <w:rsid w:val="00C25077"/>
    <w:rsid w:val="00C256B5"/>
    <w:rsid w:val="00C31369"/>
    <w:rsid w:val="00C670CF"/>
    <w:rsid w:val="00C93D84"/>
    <w:rsid w:val="00D25620"/>
    <w:rsid w:val="00D76919"/>
    <w:rsid w:val="00D84FCD"/>
    <w:rsid w:val="00DA6585"/>
    <w:rsid w:val="00E152C6"/>
    <w:rsid w:val="00E327C3"/>
    <w:rsid w:val="00E71517"/>
    <w:rsid w:val="00F17A57"/>
    <w:rsid w:val="02F773B3"/>
    <w:rsid w:val="04600F08"/>
    <w:rsid w:val="06632043"/>
    <w:rsid w:val="0759743E"/>
    <w:rsid w:val="0EBA5733"/>
    <w:rsid w:val="116C0A62"/>
    <w:rsid w:val="1C8B2926"/>
    <w:rsid w:val="1CA958F1"/>
    <w:rsid w:val="264861E5"/>
    <w:rsid w:val="2DAE49B6"/>
    <w:rsid w:val="345F7401"/>
    <w:rsid w:val="3A5D5D94"/>
    <w:rsid w:val="3F9E2A52"/>
    <w:rsid w:val="405609F3"/>
    <w:rsid w:val="41472C11"/>
    <w:rsid w:val="48E1217D"/>
    <w:rsid w:val="50430CC0"/>
    <w:rsid w:val="523C70F2"/>
    <w:rsid w:val="569815FE"/>
    <w:rsid w:val="59F31D3E"/>
    <w:rsid w:val="5D975A47"/>
    <w:rsid w:val="68EA45D9"/>
    <w:rsid w:val="69E661C5"/>
    <w:rsid w:val="6A81207C"/>
    <w:rsid w:val="74007183"/>
    <w:rsid w:val="7765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2490</Words>
  <Characters>21214</Characters>
  <Lines>168</Lines>
  <Paragraphs>47</Paragraphs>
  <TotalTime>33</TotalTime>
  <ScaleCrop>false</ScaleCrop>
  <LinksUpToDate>false</LinksUpToDate>
  <CharactersWithSpaces>23300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2021-12-28T15:07:00Z</dcterms:created>
  <dc:creator>小彪哒</dc:creator>
  <cp:lastModifiedBy>Administrator</cp:lastModifiedBy>
  <dcterms:modified xsi:type="dcterms:W3CDTF">2023-02-20T09:50:25Z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748A315EDC7E40C3AC8EE09F16117360</vt:lpwstr>
  </property>
</Properties>
</file>