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9F65D8" w14:textId="18515A94" w:rsidR="001F0503" w:rsidRDefault="00374333" w:rsidP="001F0503">
      <w:r>
        <w:rPr>
          <w:noProof/>
        </w:rPr>
        <w:drawing>
          <wp:inline distT="0" distB="0" distL="0" distR="0" wp14:anchorId="040CAD9F" wp14:editId="71C17825">
            <wp:extent cx="5731510" cy="2589530"/>
            <wp:effectExtent l="0" t="0" r="254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8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848240" w14:textId="6D78F24A" w:rsidR="00396136" w:rsidRPr="001F0503" w:rsidRDefault="001F0503" w:rsidP="00374333">
      <w:pPr>
        <w:spacing w:line="480" w:lineRule="auto"/>
      </w:pPr>
      <w:bookmarkStart w:id="0" w:name="OLE_LINK2"/>
      <w:r w:rsidRPr="001F0503">
        <w:rPr>
          <w:rFonts w:asciiTheme="majorBidi" w:hAnsiTheme="majorBidi" w:cstheme="majorBidi"/>
          <w:sz w:val="24"/>
          <w:szCs w:val="24"/>
        </w:rPr>
        <w:t>Supplemental Figure</w:t>
      </w:r>
      <w:r w:rsidR="00374333">
        <w:rPr>
          <w:rFonts w:asciiTheme="majorBidi" w:hAnsiTheme="majorBidi" w:cstheme="majorBidi"/>
          <w:sz w:val="24"/>
          <w:szCs w:val="24"/>
        </w:rPr>
        <w:t xml:space="preserve"> 1</w:t>
      </w:r>
      <w:r w:rsidRPr="001F0503">
        <w:rPr>
          <w:rFonts w:asciiTheme="majorBidi" w:hAnsiTheme="majorBidi" w:cstheme="majorBidi"/>
          <w:sz w:val="24"/>
          <w:szCs w:val="24"/>
        </w:rPr>
        <w:t xml:space="preserve"> </w:t>
      </w:r>
      <w:bookmarkEnd w:id="0"/>
      <w:r w:rsidR="00374333" w:rsidRPr="00374333">
        <w:rPr>
          <w:rFonts w:asciiTheme="majorBidi" w:hAnsiTheme="majorBidi" w:cstheme="majorBidi"/>
          <w:sz w:val="24"/>
          <w:szCs w:val="24"/>
        </w:rPr>
        <w:t xml:space="preserve">(A) T cells were gated in P1 representing the original </w:t>
      </w:r>
      <w:r w:rsidR="00CE6E91">
        <w:rPr>
          <w:rFonts w:asciiTheme="majorBidi" w:hAnsiTheme="majorBidi" w:cstheme="majorBidi"/>
          <w:sz w:val="24"/>
          <w:szCs w:val="24"/>
        </w:rPr>
        <w:t xml:space="preserve">T </w:t>
      </w:r>
      <w:bookmarkStart w:id="1" w:name="_GoBack"/>
      <w:bookmarkEnd w:id="1"/>
      <w:r w:rsidR="00374333" w:rsidRPr="00374333">
        <w:rPr>
          <w:rFonts w:asciiTheme="majorBidi" w:hAnsiTheme="majorBidi" w:cstheme="majorBidi"/>
          <w:sz w:val="24"/>
          <w:szCs w:val="24"/>
        </w:rPr>
        <w:t xml:space="preserve">cells before stimulating cells for proliferation with Anti-CD3 and anti-CD28, and (B) proliferated T cells were gated in P2. The ratio of T cell proliferation was calculated by dividing the number of cells in </w:t>
      </w:r>
      <w:r w:rsidR="00374333">
        <w:rPr>
          <w:rFonts w:asciiTheme="majorBidi" w:hAnsiTheme="majorBidi" w:cstheme="majorBidi"/>
          <w:sz w:val="24"/>
          <w:szCs w:val="24"/>
        </w:rPr>
        <w:t>P</w:t>
      </w:r>
      <w:r w:rsidR="00374333" w:rsidRPr="00374333">
        <w:rPr>
          <w:rFonts w:asciiTheme="majorBidi" w:hAnsiTheme="majorBidi" w:cstheme="majorBidi"/>
          <w:sz w:val="24"/>
          <w:szCs w:val="24"/>
        </w:rPr>
        <w:t xml:space="preserve">2 by the number of cells in </w:t>
      </w:r>
      <w:r w:rsidR="00374333">
        <w:rPr>
          <w:rFonts w:asciiTheme="majorBidi" w:hAnsiTheme="majorBidi" w:cstheme="majorBidi"/>
          <w:sz w:val="24"/>
          <w:szCs w:val="24"/>
        </w:rPr>
        <w:t>P</w:t>
      </w:r>
      <w:r w:rsidR="00374333" w:rsidRPr="00374333">
        <w:rPr>
          <w:rFonts w:asciiTheme="majorBidi" w:hAnsiTheme="majorBidi" w:cstheme="majorBidi"/>
          <w:sz w:val="24"/>
          <w:szCs w:val="24"/>
        </w:rPr>
        <w:t>1.</w:t>
      </w:r>
    </w:p>
    <w:sectPr w:rsidR="00396136" w:rsidRPr="001F05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503"/>
    <w:rsid w:val="00097C64"/>
    <w:rsid w:val="001F0503"/>
    <w:rsid w:val="003167FA"/>
    <w:rsid w:val="00374333"/>
    <w:rsid w:val="00CE6E91"/>
    <w:rsid w:val="00D9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EA23A6"/>
  <w15:chartTrackingRefBased/>
  <w15:docId w15:val="{109348E5-15BC-44B3-9685-933940684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F050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t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D6DCBE3B85CE4E809ADAE933EE2905" ma:contentTypeVersion="13" ma:contentTypeDescription="Create a new document." ma:contentTypeScope="" ma:versionID="4f087b0eb4321607f413612d11711c6f">
  <xsd:schema xmlns:xsd="http://www.w3.org/2001/XMLSchema" xmlns:xs="http://www.w3.org/2001/XMLSchema" xmlns:p="http://schemas.microsoft.com/office/2006/metadata/properties" xmlns:ns3="10e0a3c1-4bf0-4ade-aa25-7c9a5b730fc0" xmlns:ns4="196a3140-1230-4abc-ad34-4a17dd19ded4" targetNamespace="http://schemas.microsoft.com/office/2006/metadata/properties" ma:root="true" ma:fieldsID="e4c81f0c99536d0e9fd5b2c2a4e779e4" ns3:_="" ns4:_="">
    <xsd:import namespace="10e0a3c1-4bf0-4ade-aa25-7c9a5b730fc0"/>
    <xsd:import namespace="196a3140-1230-4abc-ad34-4a17dd19ded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0a3c1-4bf0-4ade-aa25-7c9a5b730f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6a3140-1230-4abc-ad34-4a17dd19ded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0e0a3c1-4bf0-4ade-aa25-7c9a5b730fc0" xsi:nil="true"/>
  </documentManagement>
</p:properties>
</file>

<file path=customXml/itemProps1.xml><?xml version="1.0" encoding="utf-8"?>
<ds:datastoreItem xmlns:ds="http://schemas.openxmlformats.org/officeDocument/2006/customXml" ds:itemID="{033D7E84-A5F4-4BB6-9728-A92C077984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e0a3c1-4bf0-4ade-aa25-7c9a5b730fc0"/>
    <ds:schemaRef ds:uri="196a3140-1230-4abc-ad34-4a17dd19de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650BA89-332C-4822-A974-B1CE626C37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550485-0C9C-4DC7-8A8C-B77126160398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elements/1.1/"/>
    <ds:schemaRef ds:uri="http://www.w3.org/XML/1998/namespace"/>
    <ds:schemaRef ds:uri="http://schemas.microsoft.com/office/2006/metadata/properties"/>
    <ds:schemaRef ds:uri="10e0a3c1-4bf0-4ade-aa25-7c9a5b730fc0"/>
    <ds:schemaRef ds:uri="http://schemas.openxmlformats.org/package/2006/metadata/core-properties"/>
    <ds:schemaRef ds:uri="196a3140-1230-4abc-ad34-4a17dd19ded4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Abdulrahman Jaser Alshalani</dc:creator>
  <cp:keywords/>
  <dc:description/>
  <cp:lastModifiedBy>Abdulrahman Jaser Alshalani</cp:lastModifiedBy>
  <cp:revision>3</cp:revision>
  <dcterms:created xsi:type="dcterms:W3CDTF">2023-02-20T07:02:00Z</dcterms:created>
  <dcterms:modified xsi:type="dcterms:W3CDTF">2023-02-21T13:41:00Z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0x01010089D6DCBE3B85CE4E809ADAE933EE2905</vt:lpwstr>
  </property>
  <property fmtid="{D5CDD505-2E9C-101B-9397-08002B2CF9AE}" pid="3" name="GrammarlyDocumentId">
    <vt:lpwstr>e23d6299294e2bd15d31967abf569efed2ddaae10554378cc4f4ffdb33308c0b</vt:lpwstr>
  </property>
</Properties>
</file>