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6E1" w:rsidRDefault="0036701E">
      <w:r>
        <w:rPr>
          <w:noProof/>
        </w:rPr>
        <w:drawing>
          <wp:inline distT="0" distB="0" distL="0" distR="0">
            <wp:extent cx="5274310" cy="2966552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0E" w:rsidRDefault="0036701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Supplementary Figure</w:t>
      </w:r>
      <w:r w:rsidR="0085630E">
        <w:rPr>
          <w:rFonts w:ascii="Arial" w:hAnsi="Arial" w:cs="Arial"/>
          <w:sz w:val="24"/>
          <w:szCs w:val="24"/>
        </w:rPr>
        <w:t xml:space="preserve"> S1</w:t>
      </w:r>
      <w:r>
        <w:rPr>
          <w:rFonts w:ascii="Arial" w:hAnsi="Arial" w:cs="Arial"/>
          <w:sz w:val="24"/>
          <w:szCs w:val="24"/>
        </w:rPr>
        <w:t>.</w:t>
      </w:r>
      <w:r w:rsidR="0085630E">
        <w:rPr>
          <w:rFonts w:ascii="Arial" w:hAnsi="Arial" w:cs="Arial"/>
          <w:sz w:val="24"/>
          <w:szCs w:val="24"/>
        </w:rPr>
        <w:t xml:space="preserve"> </w:t>
      </w:r>
      <w:r w:rsidR="0085630E" w:rsidRPr="00B73D32">
        <w:rPr>
          <w:rFonts w:ascii="Arial" w:hAnsi="Arial" w:cs="Arial"/>
          <w:sz w:val="24"/>
        </w:rPr>
        <w:t xml:space="preserve">Matching the </w:t>
      </w:r>
      <w:bookmarkStart w:id="0" w:name="_Hlk112244291"/>
      <w:r w:rsidR="0085630E" w:rsidRPr="00B73D32">
        <w:rPr>
          <w:rFonts w:ascii="Arial" w:hAnsi="Arial" w:cs="Arial"/>
          <w:sz w:val="24"/>
        </w:rPr>
        <w:t>three-dimensional structural model</w:t>
      </w:r>
      <w:bookmarkEnd w:id="0"/>
      <w:r w:rsidR="0085630E" w:rsidRPr="00B73D32">
        <w:rPr>
          <w:rFonts w:ascii="Arial" w:hAnsi="Arial" w:cs="Arial"/>
          <w:sz w:val="24"/>
        </w:rPr>
        <w:t xml:space="preserve"> of the conserved domain of each receptor in </w:t>
      </w:r>
      <w:r w:rsidR="0085630E" w:rsidRPr="00B73D32">
        <w:rPr>
          <w:rFonts w:ascii="Arial" w:hAnsi="Arial" w:cs="Arial"/>
          <w:i/>
          <w:sz w:val="24"/>
        </w:rPr>
        <w:t xml:space="preserve">A. </w:t>
      </w:r>
      <w:proofErr w:type="spellStart"/>
      <w:r w:rsidR="0085630E" w:rsidRPr="00B73D32">
        <w:rPr>
          <w:rFonts w:ascii="Arial" w:hAnsi="Arial" w:cs="Arial"/>
          <w:i/>
          <w:sz w:val="24"/>
        </w:rPr>
        <w:t>niger</w:t>
      </w:r>
      <w:proofErr w:type="spellEnd"/>
      <w:r w:rsidR="0085630E" w:rsidRPr="00B73D32">
        <w:rPr>
          <w:rFonts w:ascii="Arial" w:hAnsi="Arial" w:cs="Arial"/>
          <w:sz w:val="24"/>
        </w:rPr>
        <w:t xml:space="preserve"> with that in </w:t>
      </w:r>
      <w:r w:rsidR="0085630E" w:rsidRPr="00B73D32">
        <w:rPr>
          <w:rFonts w:ascii="Arial" w:hAnsi="Arial" w:cs="Arial"/>
          <w:i/>
          <w:sz w:val="24"/>
        </w:rPr>
        <w:t>S. cerevisiae</w:t>
      </w:r>
      <w:r w:rsidR="0085630E" w:rsidRPr="00B73D32">
        <w:rPr>
          <w:rFonts w:ascii="Arial" w:hAnsi="Arial" w:cs="Arial"/>
          <w:sz w:val="24"/>
        </w:rPr>
        <w:t>.</w:t>
      </w:r>
      <w:r w:rsidR="0085630E">
        <w:rPr>
          <w:rFonts w:ascii="Arial" w:hAnsi="Arial" w:cs="Arial"/>
          <w:sz w:val="24"/>
        </w:rPr>
        <w:t xml:space="preserve"> </w:t>
      </w:r>
      <w:r w:rsidR="0085630E" w:rsidRPr="00B73D32">
        <w:rPr>
          <w:rFonts w:ascii="Arial" w:hAnsi="Arial" w:cs="Arial"/>
          <w:sz w:val="24"/>
        </w:rPr>
        <w:t xml:space="preserve">All protein models were predicted by </w:t>
      </w:r>
      <w:proofErr w:type="spellStart"/>
      <w:r w:rsidR="0085630E">
        <w:rPr>
          <w:rFonts w:ascii="Arial" w:hAnsi="Arial" w:cs="Arial"/>
          <w:sz w:val="24"/>
        </w:rPr>
        <w:t>A</w:t>
      </w:r>
      <w:r w:rsidR="0085630E" w:rsidRPr="00B73D32">
        <w:rPr>
          <w:rFonts w:ascii="Arial" w:hAnsi="Arial" w:cs="Arial"/>
          <w:sz w:val="24"/>
        </w:rPr>
        <w:t>lpha</w:t>
      </w:r>
      <w:r w:rsidR="0085630E">
        <w:rPr>
          <w:rFonts w:ascii="Arial" w:hAnsi="Arial" w:cs="Arial"/>
          <w:sz w:val="24"/>
        </w:rPr>
        <w:t>F</w:t>
      </w:r>
      <w:r w:rsidR="0085630E" w:rsidRPr="00B73D32">
        <w:rPr>
          <w:rFonts w:ascii="Arial" w:hAnsi="Arial" w:cs="Arial"/>
          <w:sz w:val="24"/>
        </w:rPr>
        <w:t>old</w:t>
      </w:r>
      <w:proofErr w:type="spellEnd"/>
      <w:r w:rsidR="0085630E">
        <w:rPr>
          <w:rFonts w:ascii="Arial" w:hAnsi="Arial" w:cs="Arial"/>
          <w:sz w:val="24"/>
        </w:rPr>
        <w:t xml:space="preserve"> </w:t>
      </w:r>
      <w:r w:rsidR="0085630E" w:rsidRPr="00B73D32">
        <w:rPr>
          <w:rFonts w:ascii="Arial" w:hAnsi="Arial" w:cs="Arial"/>
          <w:sz w:val="24"/>
        </w:rPr>
        <w:t xml:space="preserve">and were matched by </w:t>
      </w:r>
      <w:proofErr w:type="spellStart"/>
      <w:r w:rsidR="0085630E">
        <w:rPr>
          <w:rFonts w:ascii="Arial" w:hAnsi="Arial" w:cs="Arial"/>
          <w:sz w:val="24"/>
        </w:rPr>
        <w:t>P</w:t>
      </w:r>
      <w:r w:rsidR="0085630E" w:rsidRPr="00B73D32">
        <w:rPr>
          <w:rFonts w:ascii="Arial" w:hAnsi="Arial" w:cs="Arial"/>
          <w:sz w:val="24"/>
        </w:rPr>
        <w:t>y</w:t>
      </w:r>
      <w:r w:rsidR="0085630E">
        <w:rPr>
          <w:rFonts w:ascii="Arial" w:hAnsi="Arial" w:cs="Arial"/>
          <w:sz w:val="24"/>
        </w:rPr>
        <w:t>M</w:t>
      </w:r>
      <w:r w:rsidR="0085630E" w:rsidRPr="00B73D32">
        <w:rPr>
          <w:rFonts w:ascii="Arial" w:hAnsi="Arial" w:cs="Arial"/>
          <w:sz w:val="24"/>
        </w:rPr>
        <w:t>ol</w:t>
      </w:r>
      <w:proofErr w:type="spellEnd"/>
      <w:r w:rsidR="0085630E">
        <w:rPr>
          <w:rFonts w:ascii="Arial" w:hAnsi="Arial" w:cs="Arial"/>
          <w:sz w:val="24"/>
        </w:rPr>
        <w:t xml:space="preserve">. </w:t>
      </w:r>
      <w:r w:rsidR="0085630E" w:rsidRPr="00B73D32">
        <w:rPr>
          <w:rFonts w:ascii="Arial" w:hAnsi="Arial" w:cs="Arial"/>
          <w:sz w:val="24"/>
        </w:rPr>
        <w:t xml:space="preserve">The </w:t>
      </w:r>
      <w:r w:rsidR="0085630E">
        <w:rPr>
          <w:rFonts w:ascii="Arial" w:hAnsi="Arial" w:cs="Arial"/>
          <w:sz w:val="24"/>
        </w:rPr>
        <w:t>L</w:t>
      </w:r>
      <w:r w:rsidR="0085630E" w:rsidRPr="00B73D32">
        <w:rPr>
          <w:rFonts w:ascii="Arial" w:hAnsi="Arial" w:cs="Arial"/>
          <w:sz w:val="24"/>
        </w:rPr>
        <w:t>ectin</w:t>
      </w:r>
      <w:r w:rsidR="0085630E">
        <w:rPr>
          <w:rFonts w:ascii="Arial" w:hAnsi="Arial" w:cs="Arial"/>
          <w:sz w:val="24"/>
        </w:rPr>
        <w:t xml:space="preserve">-like </w:t>
      </w:r>
      <w:r w:rsidR="0085630E" w:rsidRPr="00B73D32">
        <w:rPr>
          <w:rFonts w:ascii="Arial" w:hAnsi="Arial" w:cs="Arial"/>
          <w:sz w:val="24"/>
        </w:rPr>
        <w:t xml:space="preserve">domains of </w:t>
      </w:r>
      <w:r w:rsidR="0085630E">
        <w:rPr>
          <w:rFonts w:ascii="Arial" w:hAnsi="Arial" w:cs="Arial"/>
          <w:sz w:val="24"/>
        </w:rPr>
        <w:t>Ani</w:t>
      </w:r>
      <w:r w:rsidR="0085630E" w:rsidRPr="00B73D32">
        <w:rPr>
          <w:rFonts w:ascii="Arial" w:hAnsi="Arial" w:cs="Arial"/>
          <w:sz w:val="24"/>
        </w:rPr>
        <w:t>E</w:t>
      </w:r>
      <w:r w:rsidR="0085630E">
        <w:rPr>
          <w:rFonts w:ascii="Arial" w:hAnsi="Arial" w:cs="Arial"/>
          <w:sz w:val="24"/>
        </w:rPr>
        <w:t>mp</w:t>
      </w:r>
      <w:r w:rsidR="0085630E" w:rsidRPr="00B73D32">
        <w:rPr>
          <w:rFonts w:ascii="Arial" w:hAnsi="Arial" w:cs="Arial"/>
          <w:sz w:val="24"/>
        </w:rPr>
        <w:t xml:space="preserve">47 and </w:t>
      </w:r>
      <w:r w:rsidR="0085630E">
        <w:rPr>
          <w:rFonts w:ascii="Arial" w:hAnsi="Arial" w:cs="Arial"/>
          <w:sz w:val="24"/>
        </w:rPr>
        <w:t>Ani</w:t>
      </w:r>
      <w:r w:rsidR="0085630E" w:rsidRPr="00B73D32">
        <w:rPr>
          <w:rFonts w:ascii="Arial" w:hAnsi="Arial" w:cs="Arial"/>
          <w:sz w:val="24"/>
        </w:rPr>
        <w:t>V</w:t>
      </w:r>
      <w:r w:rsidR="0085630E">
        <w:rPr>
          <w:rFonts w:ascii="Arial" w:hAnsi="Arial" w:cs="Arial"/>
          <w:sz w:val="24"/>
        </w:rPr>
        <w:t>ip</w:t>
      </w:r>
      <w:r w:rsidR="0085630E" w:rsidRPr="00B73D32">
        <w:rPr>
          <w:rFonts w:ascii="Arial" w:hAnsi="Arial" w:cs="Arial"/>
          <w:sz w:val="24"/>
        </w:rPr>
        <w:t xml:space="preserve">36 </w:t>
      </w:r>
      <w:r w:rsidR="0085630E">
        <w:rPr>
          <w:rFonts w:ascii="Arial" w:hAnsi="Arial" w:cs="Arial"/>
          <w:sz w:val="24"/>
        </w:rPr>
        <w:t>were</w:t>
      </w:r>
      <w:r w:rsidR="0085630E" w:rsidRPr="00B73D32">
        <w:rPr>
          <w:rFonts w:ascii="Arial" w:hAnsi="Arial" w:cs="Arial"/>
          <w:sz w:val="24"/>
        </w:rPr>
        <w:t xml:space="preserve"> labeled with green line</w:t>
      </w:r>
      <w:r w:rsidR="0085630E">
        <w:rPr>
          <w:rFonts w:ascii="Arial" w:hAnsi="Arial" w:cs="Arial"/>
          <w:sz w:val="24"/>
        </w:rPr>
        <w:t>s</w:t>
      </w:r>
      <w:r w:rsidR="0085630E" w:rsidRPr="00B73D32">
        <w:rPr>
          <w:rFonts w:ascii="Arial" w:hAnsi="Arial" w:cs="Arial"/>
          <w:sz w:val="24"/>
        </w:rPr>
        <w:t xml:space="preserve">, while those of yeast and human </w:t>
      </w:r>
      <w:r w:rsidR="0085630E">
        <w:rPr>
          <w:rFonts w:ascii="Arial" w:hAnsi="Arial" w:cs="Arial"/>
          <w:sz w:val="24"/>
        </w:rPr>
        <w:t>were</w:t>
      </w:r>
      <w:r w:rsidR="0085630E" w:rsidRPr="00B73D32">
        <w:rPr>
          <w:rFonts w:ascii="Arial" w:hAnsi="Arial" w:cs="Arial"/>
          <w:sz w:val="24"/>
        </w:rPr>
        <w:t xml:space="preserve"> labeled with gray line</w:t>
      </w:r>
      <w:r w:rsidR="0085630E">
        <w:rPr>
          <w:rFonts w:ascii="Arial" w:hAnsi="Arial" w:cs="Arial"/>
          <w:sz w:val="24"/>
        </w:rPr>
        <w:t xml:space="preserve">s. </w:t>
      </w:r>
      <w:r w:rsidR="0085630E" w:rsidRPr="00B73D32">
        <w:rPr>
          <w:rFonts w:ascii="Arial" w:hAnsi="Arial" w:cs="Arial"/>
          <w:sz w:val="24"/>
        </w:rPr>
        <w:t>The three receptors of the ERV family of A</w:t>
      </w:r>
      <w:r w:rsidR="0085630E">
        <w:rPr>
          <w:rFonts w:ascii="Arial" w:hAnsi="Arial" w:cs="Arial"/>
          <w:sz w:val="24"/>
        </w:rPr>
        <w:t>.</w:t>
      </w:r>
      <w:r w:rsidR="0085630E" w:rsidRPr="00B73D32">
        <w:rPr>
          <w:rFonts w:ascii="Arial" w:hAnsi="Arial" w:cs="Arial"/>
          <w:sz w:val="24"/>
        </w:rPr>
        <w:t xml:space="preserve"> </w:t>
      </w:r>
      <w:proofErr w:type="spellStart"/>
      <w:r w:rsidR="0085630E" w:rsidRPr="00B73D32">
        <w:rPr>
          <w:rFonts w:ascii="Arial" w:hAnsi="Arial" w:cs="Arial"/>
          <w:sz w:val="24"/>
        </w:rPr>
        <w:t>niger</w:t>
      </w:r>
      <w:proofErr w:type="spellEnd"/>
      <w:r w:rsidR="0085630E" w:rsidRPr="00B73D32">
        <w:rPr>
          <w:rFonts w:ascii="Arial" w:hAnsi="Arial" w:cs="Arial"/>
          <w:sz w:val="24"/>
        </w:rPr>
        <w:t xml:space="preserve"> </w:t>
      </w:r>
      <w:r w:rsidR="0085630E">
        <w:rPr>
          <w:rFonts w:ascii="Arial" w:hAnsi="Arial" w:cs="Arial"/>
          <w:sz w:val="24"/>
        </w:rPr>
        <w:t>were</w:t>
      </w:r>
      <w:r w:rsidR="0085630E" w:rsidRPr="00B73D32">
        <w:rPr>
          <w:rFonts w:ascii="Arial" w:hAnsi="Arial" w:cs="Arial"/>
          <w:sz w:val="24"/>
        </w:rPr>
        <w:t xml:space="preserve"> labeled with red lines, while the yeast ones </w:t>
      </w:r>
      <w:r w:rsidR="0085630E">
        <w:rPr>
          <w:rFonts w:ascii="Arial" w:hAnsi="Arial" w:cs="Arial"/>
          <w:sz w:val="24"/>
        </w:rPr>
        <w:t>were</w:t>
      </w:r>
      <w:r w:rsidR="0085630E" w:rsidRPr="00B73D32">
        <w:rPr>
          <w:rFonts w:ascii="Arial" w:hAnsi="Arial" w:cs="Arial"/>
          <w:sz w:val="24"/>
        </w:rPr>
        <w:t xml:space="preserve"> labeled with cyan lines</w:t>
      </w:r>
      <w:r w:rsidR="0085630E">
        <w:rPr>
          <w:rFonts w:ascii="Arial" w:hAnsi="Arial" w:cs="Arial"/>
          <w:sz w:val="24"/>
        </w:rPr>
        <w:t xml:space="preserve">. </w:t>
      </w:r>
      <w:r w:rsidR="0085630E" w:rsidRPr="00B73D32">
        <w:rPr>
          <w:rFonts w:ascii="Arial" w:hAnsi="Arial" w:cs="Arial"/>
          <w:sz w:val="24"/>
        </w:rPr>
        <w:t xml:space="preserve">The GOLD domains of </w:t>
      </w:r>
      <w:r w:rsidR="0085630E" w:rsidRPr="00B73D32">
        <w:rPr>
          <w:rFonts w:ascii="Arial" w:hAnsi="Arial" w:cs="Arial"/>
          <w:i/>
          <w:sz w:val="24"/>
        </w:rPr>
        <w:t xml:space="preserve">A. </w:t>
      </w:r>
      <w:proofErr w:type="spellStart"/>
      <w:r w:rsidR="0085630E" w:rsidRPr="00B73D32">
        <w:rPr>
          <w:rFonts w:ascii="Arial" w:hAnsi="Arial" w:cs="Arial"/>
          <w:i/>
          <w:sz w:val="24"/>
        </w:rPr>
        <w:t>niger</w:t>
      </w:r>
      <w:proofErr w:type="spellEnd"/>
      <w:r w:rsidR="0085630E" w:rsidRPr="00B73D32">
        <w:rPr>
          <w:rFonts w:ascii="Arial" w:hAnsi="Arial" w:cs="Arial"/>
          <w:i/>
          <w:sz w:val="24"/>
        </w:rPr>
        <w:t xml:space="preserve"> </w:t>
      </w:r>
      <w:r w:rsidR="0085630E" w:rsidRPr="00B73D32">
        <w:rPr>
          <w:rFonts w:ascii="Arial" w:hAnsi="Arial" w:cs="Arial"/>
          <w:sz w:val="24"/>
        </w:rPr>
        <w:t xml:space="preserve">and yeast p24 family receptors </w:t>
      </w:r>
      <w:r w:rsidR="0085630E">
        <w:rPr>
          <w:rFonts w:ascii="Arial" w:hAnsi="Arial" w:cs="Arial"/>
          <w:sz w:val="24"/>
        </w:rPr>
        <w:t>were</w:t>
      </w:r>
      <w:r w:rsidR="0085630E" w:rsidRPr="00B73D32">
        <w:rPr>
          <w:rFonts w:ascii="Arial" w:hAnsi="Arial" w:cs="Arial"/>
          <w:sz w:val="24"/>
        </w:rPr>
        <w:t xml:space="preserve"> labeled with blue and yellow lines, respectively</w:t>
      </w:r>
      <w:r w:rsidR="0085630E">
        <w:rPr>
          <w:rFonts w:ascii="Arial" w:hAnsi="Arial" w:cs="Arial"/>
          <w:sz w:val="24"/>
        </w:rPr>
        <w:t>.</w:t>
      </w:r>
    </w:p>
    <w:p w:rsidR="0085630E" w:rsidRDefault="0085630E">
      <w:pPr>
        <w:rPr>
          <w:rFonts w:ascii="Arial" w:hAnsi="Arial" w:cs="Arial"/>
          <w:sz w:val="24"/>
          <w:szCs w:val="24"/>
        </w:rPr>
      </w:pPr>
    </w:p>
    <w:p w:rsidR="0085630E" w:rsidRDefault="0085630E" w:rsidP="0085630E">
      <w:pPr>
        <w:spacing w:line="360" w:lineRule="auto"/>
        <w:rPr>
          <w:rFonts w:ascii="Arial" w:hAnsi="Arial" w:cs="Arial"/>
          <w:sz w:val="24"/>
        </w:rPr>
      </w:pPr>
    </w:p>
    <w:p w:rsidR="0085630E" w:rsidRDefault="0036701E" w:rsidP="0085630E">
      <w:pPr>
        <w:spacing w:line="360" w:lineRule="auto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5274310" cy="3385504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0E" w:rsidRDefault="0036701E" w:rsidP="008563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Supplementary</w:t>
      </w:r>
      <w:r>
        <w:rPr>
          <w:rFonts w:ascii="Arial" w:hAnsi="Arial" w:cs="Arial"/>
          <w:sz w:val="24"/>
        </w:rPr>
        <w:t xml:space="preserve"> Figure</w:t>
      </w:r>
      <w:r w:rsidR="0085630E">
        <w:rPr>
          <w:rFonts w:ascii="Arial" w:hAnsi="Arial" w:cs="Arial"/>
          <w:sz w:val="24"/>
        </w:rPr>
        <w:t xml:space="preserve"> S2</w:t>
      </w:r>
      <w:r>
        <w:rPr>
          <w:rFonts w:ascii="Arial" w:hAnsi="Arial" w:cs="Arial"/>
          <w:sz w:val="24"/>
        </w:rPr>
        <w:t>.</w:t>
      </w:r>
      <w:r w:rsidR="0085630E">
        <w:rPr>
          <w:rFonts w:ascii="Arial" w:hAnsi="Arial" w:cs="Arial"/>
          <w:sz w:val="24"/>
        </w:rPr>
        <w:t xml:space="preserve"> </w:t>
      </w:r>
      <w:r w:rsidR="0085630E" w:rsidRPr="00CB2232">
        <w:rPr>
          <w:rFonts w:ascii="Arial" w:hAnsi="Arial" w:cs="Arial"/>
          <w:sz w:val="24"/>
        </w:rPr>
        <w:t>Quality testing of plasmid library construction</w:t>
      </w:r>
      <w:r w:rsidR="0085630E">
        <w:rPr>
          <w:rFonts w:ascii="Arial" w:hAnsi="Arial" w:cs="Arial"/>
          <w:sz w:val="24"/>
        </w:rPr>
        <w:t xml:space="preserve">. </w:t>
      </w:r>
      <w:r w:rsidR="0085630E" w:rsidRPr="00D34E30">
        <w:rPr>
          <w:rFonts w:ascii="Arial" w:hAnsi="Arial" w:cs="Arial"/>
          <w:sz w:val="24"/>
          <w:szCs w:val="24"/>
        </w:rPr>
        <w:t>Library strains were diluted 10,000 times and coated on LB plates containing ampicillin to calculate the library capacity. Ninety-six strains were randomly selected for colony PCR, thus estimating the length of insert fragments</w:t>
      </w:r>
      <w:r w:rsidR="0085630E">
        <w:rPr>
          <w:rFonts w:ascii="Arial" w:hAnsi="Arial" w:cs="Arial"/>
          <w:sz w:val="24"/>
          <w:szCs w:val="24"/>
        </w:rPr>
        <w:t xml:space="preserve"> and </w:t>
      </w:r>
      <w:r w:rsidR="0085630E" w:rsidRPr="00D34E30">
        <w:rPr>
          <w:rFonts w:ascii="Arial" w:hAnsi="Arial" w:cs="Arial"/>
          <w:sz w:val="24"/>
          <w:szCs w:val="24"/>
        </w:rPr>
        <w:t>determin</w:t>
      </w:r>
      <w:r w:rsidR="0085630E">
        <w:rPr>
          <w:rFonts w:ascii="Arial" w:hAnsi="Arial" w:cs="Arial"/>
          <w:sz w:val="24"/>
          <w:szCs w:val="24"/>
        </w:rPr>
        <w:t>ing</w:t>
      </w:r>
      <w:r w:rsidR="0085630E" w:rsidRPr="00D34E30">
        <w:rPr>
          <w:rFonts w:ascii="Arial" w:hAnsi="Arial" w:cs="Arial"/>
          <w:sz w:val="24"/>
          <w:szCs w:val="24"/>
        </w:rPr>
        <w:t xml:space="preserve"> the coverage of the library. All transformants were collected for plasmid extraction and</w:t>
      </w:r>
      <w:r w:rsidR="0085630E">
        <w:rPr>
          <w:rFonts w:ascii="Arial" w:hAnsi="Arial" w:cs="Arial"/>
          <w:sz w:val="24"/>
          <w:szCs w:val="24"/>
        </w:rPr>
        <w:t xml:space="preserve"> then sequenced by NGS. </w:t>
      </w:r>
      <w:r w:rsidR="0085630E" w:rsidRPr="00A30672">
        <w:rPr>
          <w:rFonts w:ascii="Arial" w:hAnsi="Arial" w:cs="Arial"/>
          <w:sz w:val="24"/>
          <w:szCs w:val="24"/>
        </w:rPr>
        <w:t xml:space="preserve">Functional clustering of </w:t>
      </w:r>
      <w:r w:rsidR="0085630E">
        <w:rPr>
          <w:rFonts w:ascii="Arial" w:hAnsi="Arial" w:cs="Arial"/>
          <w:sz w:val="24"/>
          <w:szCs w:val="24"/>
        </w:rPr>
        <w:t xml:space="preserve">cellular component </w:t>
      </w:r>
      <w:r w:rsidR="0085630E" w:rsidRPr="00A30672">
        <w:rPr>
          <w:rFonts w:ascii="Arial" w:hAnsi="Arial" w:cs="Arial"/>
          <w:sz w:val="24"/>
          <w:szCs w:val="24"/>
        </w:rPr>
        <w:t>for</w:t>
      </w:r>
      <w:r w:rsidR="0085630E" w:rsidRPr="00217D2E">
        <w:rPr>
          <w:rFonts w:ascii="Arial" w:hAnsi="Arial" w:cs="Arial"/>
          <w:sz w:val="24"/>
          <w:szCs w:val="24"/>
        </w:rPr>
        <w:t xml:space="preserve"> </w:t>
      </w:r>
      <w:r w:rsidR="0085630E">
        <w:rPr>
          <w:rFonts w:ascii="Arial" w:hAnsi="Arial" w:cs="Arial"/>
          <w:sz w:val="24"/>
          <w:szCs w:val="24"/>
        </w:rPr>
        <w:t xml:space="preserve">plasmid library. </w:t>
      </w:r>
      <w:r w:rsidR="0085630E" w:rsidRPr="00217D2E">
        <w:rPr>
          <w:rFonts w:ascii="Arial" w:hAnsi="Arial" w:cs="Arial"/>
          <w:sz w:val="24"/>
          <w:szCs w:val="24"/>
        </w:rPr>
        <w:t xml:space="preserve">GO distribution of annotated </w:t>
      </w:r>
      <w:proofErr w:type="spellStart"/>
      <w:proofErr w:type="gramStart"/>
      <w:r w:rsidR="0085630E" w:rsidRPr="00175CCD">
        <w:rPr>
          <w:rFonts w:ascii="Arial" w:hAnsi="Arial" w:cs="Arial"/>
          <w:i/>
          <w:iCs/>
          <w:sz w:val="24"/>
          <w:szCs w:val="24"/>
        </w:rPr>
        <w:t>A.niger</w:t>
      </w:r>
      <w:proofErr w:type="spellEnd"/>
      <w:proofErr w:type="gramEnd"/>
      <w:r w:rsidR="0085630E" w:rsidRPr="00217D2E">
        <w:rPr>
          <w:rFonts w:ascii="Arial" w:hAnsi="Arial" w:cs="Arial"/>
          <w:sz w:val="24"/>
          <w:szCs w:val="24"/>
        </w:rPr>
        <w:t xml:space="preserve"> genes </w:t>
      </w:r>
      <w:r w:rsidR="0085630E">
        <w:rPr>
          <w:rFonts w:ascii="Arial" w:hAnsi="Arial" w:cs="Arial"/>
          <w:sz w:val="24"/>
          <w:szCs w:val="24"/>
        </w:rPr>
        <w:t>was</w:t>
      </w:r>
      <w:r w:rsidR="0085630E" w:rsidRPr="00217D2E">
        <w:rPr>
          <w:rFonts w:ascii="Arial" w:hAnsi="Arial" w:cs="Arial"/>
          <w:sz w:val="24"/>
          <w:szCs w:val="24"/>
        </w:rPr>
        <w:t xml:space="preserve"> generated using </w:t>
      </w:r>
      <w:proofErr w:type="spellStart"/>
      <w:r w:rsidR="0085630E">
        <w:rPr>
          <w:rFonts w:ascii="Arial" w:hAnsi="Arial" w:cs="Arial"/>
          <w:sz w:val="24"/>
          <w:szCs w:val="24"/>
        </w:rPr>
        <w:t>ClueGO</w:t>
      </w:r>
      <w:proofErr w:type="spellEnd"/>
      <w:r w:rsidR="0085630E" w:rsidRPr="00217D2E">
        <w:rPr>
          <w:rFonts w:ascii="Arial" w:hAnsi="Arial" w:cs="Arial"/>
          <w:sz w:val="24"/>
          <w:szCs w:val="24"/>
        </w:rPr>
        <w:t>(p &lt; 0.05).</w:t>
      </w:r>
    </w:p>
    <w:p w:rsidR="0085630E" w:rsidRDefault="0085630E" w:rsidP="0085630E">
      <w:pPr>
        <w:spacing w:line="360" w:lineRule="auto"/>
        <w:rPr>
          <w:rFonts w:ascii="Arial" w:hAnsi="Arial" w:cs="Arial"/>
          <w:sz w:val="24"/>
        </w:rPr>
      </w:pPr>
    </w:p>
    <w:p w:rsidR="0085630E" w:rsidRDefault="0036701E" w:rsidP="0085630E">
      <w:pPr>
        <w:spacing w:line="360" w:lineRule="auto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5274310" cy="2966552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0E" w:rsidRDefault="0036701E" w:rsidP="0085630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Supplementary</w:t>
      </w:r>
      <w:r>
        <w:rPr>
          <w:rFonts w:ascii="Arial" w:hAnsi="Arial" w:cs="Arial"/>
          <w:sz w:val="24"/>
        </w:rPr>
        <w:t xml:space="preserve"> Figure</w:t>
      </w:r>
      <w:r w:rsidR="0085630E">
        <w:rPr>
          <w:rFonts w:ascii="Arial" w:hAnsi="Arial" w:cs="Arial"/>
          <w:sz w:val="24"/>
        </w:rPr>
        <w:t xml:space="preserve"> S3</w:t>
      </w:r>
      <w:r>
        <w:rPr>
          <w:rFonts w:ascii="Arial" w:hAnsi="Arial" w:cs="Arial"/>
          <w:sz w:val="24"/>
        </w:rPr>
        <w:t>.</w:t>
      </w:r>
      <w:r w:rsidR="0085630E">
        <w:rPr>
          <w:rFonts w:ascii="Arial" w:hAnsi="Arial" w:cs="Arial"/>
          <w:sz w:val="24"/>
        </w:rPr>
        <w:t xml:space="preserve"> </w:t>
      </w:r>
      <w:r w:rsidR="0085630E" w:rsidRPr="000C20FF">
        <w:rPr>
          <w:rFonts w:ascii="Arial" w:hAnsi="Arial" w:cs="Arial"/>
          <w:sz w:val="24"/>
        </w:rPr>
        <w:t>Detection of Y2H non-specific backgrounds</w:t>
      </w:r>
      <w:r w:rsidR="0085630E">
        <w:rPr>
          <w:rFonts w:ascii="Arial" w:hAnsi="Arial" w:cs="Arial"/>
          <w:sz w:val="24"/>
        </w:rPr>
        <w:t xml:space="preserve">. The empty bait vector </w:t>
      </w:r>
      <w:proofErr w:type="spellStart"/>
      <w:r w:rsidR="0085630E">
        <w:rPr>
          <w:rFonts w:ascii="Arial" w:hAnsi="Arial" w:cs="Arial"/>
          <w:sz w:val="24"/>
          <w:szCs w:val="24"/>
        </w:rPr>
        <w:t>pBT</w:t>
      </w:r>
      <w:proofErr w:type="spellEnd"/>
      <w:r w:rsidR="0085630E">
        <w:rPr>
          <w:rFonts w:ascii="Arial" w:hAnsi="Arial" w:cs="Arial" w:hint="eastAsia"/>
          <w:sz w:val="24"/>
          <w:szCs w:val="24"/>
        </w:rPr>
        <w:t>-</w:t>
      </w:r>
      <w:r w:rsidR="0085630E">
        <w:rPr>
          <w:rFonts w:ascii="Arial" w:hAnsi="Arial" w:cs="Arial"/>
          <w:sz w:val="24"/>
          <w:szCs w:val="24"/>
        </w:rPr>
        <w:t xml:space="preserve">SUC </w:t>
      </w:r>
      <w:r w:rsidR="0085630E" w:rsidRPr="000C20FF">
        <w:rPr>
          <w:rFonts w:ascii="Arial" w:hAnsi="Arial" w:cs="Arial"/>
          <w:sz w:val="24"/>
          <w:szCs w:val="24"/>
        </w:rPr>
        <w:t xml:space="preserve">and </w:t>
      </w:r>
      <w:r w:rsidR="0085630E">
        <w:rPr>
          <w:rFonts w:ascii="Arial" w:hAnsi="Arial" w:cs="Arial"/>
          <w:sz w:val="24"/>
          <w:szCs w:val="24"/>
        </w:rPr>
        <w:t xml:space="preserve">the </w:t>
      </w:r>
      <w:r w:rsidR="0085630E" w:rsidRPr="000C20FF">
        <w:rPr>
          <w:rFonts w:ascii="Arial" w:hAnsi="Arial" w:cs="Arial"/>
          <w:sz w:val="24"/>
          <w:szCs w:val="24"/>
        </w:rPr>
        <w:t>librar</w:t>
      </w:r>
      <w:r w:rsidR="0085630E">
        <w:rPr>
          <w:rFonts w:ascii="Arial" w:hAnsi="Arial" w:cs="Arial"/>
          <w:sz w:val="24"/>
          <w:szCs w:val="24"/>
        </w:rPr>
        <w:t>y</w:t>
      </w:r>
      <w:r w:rsidR="0085630E" w:rsidRPr="000C20FF">
        <w:rPr>
          <w:rFonts w:ascii="Arial" w:hAnsi="Arial" w:cs="Arial"/>
          <w:sz w:val="24"/>
          <w:szCs w:val="24"/>
        </w:rPr>
        <w:t xml:space="preserve"> plasmid were co</w:t>
      </w:r>
      <w:r w:rsidR="0085630E">
        <w:rPr>
          <w:rFonts w:ascii="Arial" w:hAnsi="Arial" w:cs="Arial"/>
          <w:sz w:val="24"/>
          <w:szCs w:val="24"/>
        </w:rPr>
        <w:t>-</w:t>
      </w:r>
      <w:r w:rsidR="0085630E" w:rsidRPr="000C20FF">
        <w:rPr>
          <w:rFonts w:ascii="Arial" w:hAnsi="Arial" w:cs="Arial"/>
          <w:sz w:val="24"/>
          <w:szCs w:val="24"/>
        </w:rPr>
        <w:t>transferred into the host strain. All transformants that grew on the defective plates after 4-day culture were picked out and mixed for amplification</w:t>
      </w:r>
      <w:r w:rsidR="0085630E">
        <w:rPr>
          <w:rFonts w:ascii="Arial" w:hAnsi="Arial" w:cs="Arial"/>
          <w:sz w:val="24"/>
          <w:szCs w:val="24"/>
        </w:rPr>
        <w:t xml:space="preserve">. </w:t>
      </w:r>
      <w:r w:rsidR="0085630E" w:rsidRPr="00B73D32">
        <w:rPr>
          <w:rFonts w:ascii="Arial" w:hAnsi="Arial" w:cs="Arial"/>
          <w:sz w:val="24"/>
        </w:rPr>
        <w:t>The</w:t>
      </w:r>
      <w:r w:rsidR="0085630E">
        <w:rPr>
          <w:rFonts w:ascii="Arial" w:hAnsi="Arial" w:cs="Arial"/>
          <w:sz w:val="24"/>
        </w:rPr>
        <w:t xml:space="preserve">n the </w:t>
      </w:r>
      <w:r w:rsidR="0085630E" w:rsidRPr="00B73D32">
        <w:rPr>
          <w:rFonts w:ascii="Arial" w:hAnsi="Arial" w:cs="Arial"/>
          <w:sz w:val="24"/>
        </w:rPr>
        <w:t>mixture was sequenced by NGS</w:t>
      </w:r>
      <w:r w:rsidR="0085630E">
        <w:rPr>
          <w:rFonts w:ascii="Arial" w:hAnsi="Arial" w:cs="Arial"/>
          <w:sz w:val="24"/>
        </w:rPr>
        <w:t>.</w:t>
      </w:r>
    </w:p>
    <w:p w:rsidR="0085630E" w:rsidRDefault="0085630E" w:rsidP="0085630E">
      <w:pPr>
        <w:rPr>
          <w:rFonts w:ascii="Arial" w:hAnsi="Arial" w:cs="Arial"/>
          <w:sz w:val="24"/>
          <w:szCs w:val="24"/>
        </w:rPr>
      </w:pPr>
    </w:p>
    <w:p w:rsidR="0085630E" w:rsidRDefault="0036701E" w:rsidP="0036701E">
      <w:pPr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8967" cy="44395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33" cy="44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0E" w:rsidRDefault="003670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</w:t>
      </w:r>
      <w:r>
        <w:rPr>
          <w:rFonts w:ascii="Arial" w:hAnsi="Arial" w:cs="Arial"/>
          <w:sz w:val="24"/>
          <w:szCs w:val="24"/>
        </w:rPr>
        <w:t xml:space="preserve"> Figure</w:t>
      </w:r>
      <w:r w:rsidR="0085630E">
        <w:rPr>
          <w:rFonts w:ascii="Arial" w:hAnsi="Arial" w:cs="Arial"/>
          <w:sz w:val="24"/>
          <w:szCs w:val="24"/>
        </w:rPr>
        <w:t xml:space="preserve"> S4</w:t>
      </w:r>
      <w:r>
        <w:rPr>
          <w:rFonts w:ascii="Arial" w:hAnsi="Arial" w:cs="Arial"/>
          <w:sz w:val="24"/>
          <w:szCs w:val="24"/>
        </w:rPr>
        <w:t>.</w:t>
      </w:r>
      <w:r w:rsidR="0085630E">
        <w:rPr>
          <w:rFonts w:ascii="Arial" w:hAnsi="Arial" w:cs="Arial"/>
          <w:sz w:val="24"/>
          <w:szCs w:val="24"/>
        </w:rPr>
        <w:t xml:space="preserve"> </w:t>
      </w:r>
      <w:r w:rsidR="0085630E" w:rsidRPr="00F55E02">
        <w:rPr>
          <w:rFonts w:ascii="Arial" w:hAnsi="Arial" w:cs="Arial"/>
          <w:sz w:val="24"/>
          <w:szCs w:val="24"/>
        </w:rPr>
        <w:t xml:space="preserve">SDS-PAGE electrophoresis results of </w:t>
      </w:r>
      <w:r w:rsidR="0085630E">
        <w:rPr>
          <w:rFonts w:ascii="Arial" w:hAnsi="Arial" w:cs="Arial"/>
          <w:sz w:val="24"/>
          <w:szCs w:val="24"/>
        </w:rPr>
        <w:t>membrane</w:t>
      </w:r>
      <w:r w:rsidR="0085630E" w:rsidRPr="00F55E02">
        <w:rPr>
          <w:rFonts w:ascii="Arial" w:hAnsi="Arial" w:cs="Arial"/>
          <w:sz w:val="24"/>
          <w:szCs w:val="24"/>
        </w:rPr>
        <w:t xml:space="preserve"> proteins </w:t>
      </w:r>
      <w:r w:rsidR="0085630E">
        <w:rPr>
          <w:rFonts w:ascii="Arial" w:hAnsi="Arial" w:cs="Arial"/>
          <w:sz w:val="24"/>
          <w:szCs w:val="24"/>
        </w:rPr>
        <w:t>from</w:t>
      </w:r>
      <w:r w:rsidR="0085630E" w:rsidRPr="00F55E02">
        <w:rPr>
          <w:rFonts w:ascii="Arial" w:hAnsi="Arial" w:cs="Arial"/>
          <w:sz w:val="24"/>
          <w:szCs w:val="24"/>
        </w:rPr>
        <w:t xml:space="preserve"> </w:t>
      </w:r>
      <w:r w:rsidR="0085630E">
        <w:rPr>
          <w:rFonts w:ascii="Arial" w:hAnsi="Arial" w:cs="Arial"/>
          <w:sz w:val="24"/>
          <w:szCs w:val="24"/>
        </w:rPr>
        <w:t>the control and DEL-Erv14 strains.</w:t>
      </w:r>
    </w:p>
    <w:p w:rsidR="0085630E" w:rsidRDefault="0085630E">
      <w:pPr>
        <w:rPr>
          <w:rFonts w:ascii="Arial" w:hAnsi="Arial" w:cs="Arial"/>
          <w:sz w:val="24"/>
          <w:szCs w:val="24"/>
        </w:rPr>
      </w:pPr>
    </w:p>
    <w:p w:rsidR="0036701E" w:rsidRDefault="0036701E">
      <w:pPr>
        <w:rPr>
          <w:rFonts w:ascii="Arial" w:hAnsi="Arial" w:cs="Arial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69573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0E" w:rsidRDefault="003670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</w:t>
      </w:r>
      <w:r>
        <w:rPr>
          <w:rFonts w:ascii="Arial" w:hAnsi="Arial" w:cs="Arial" w:hint="eastAsia"/>
          <w:sz w:val="24"/>
          <w:szCs w:val="24"/>
        </w:rPr>
        <w:t xml:space="preserve"> Figure</w:t>
      </w:r>
      <w:r w:rsidR="0085630E">
        <w:rPr>
          <w:rFonts w:ascii="Arial" w:hAnsi="Arial" w:cs="Arial"/>
          <w:sz w:val="24"/>
          <w:szCs w:val="24"/>
        </w:rPr>
        <w:t xml:space="preserve"> S5</w:t>
      </w:r>
      <w:r>
        <w:rPr>
          <w:rFonts w:ascii="Arial" w:hAnsi="Arial" w:cs="Arial"/>
          <w:sz w:val="24"/>
          <w:szCs w:val="24"/>
        </w:rPr>
        <w:t>.</w:t>
      </w:r>
      <w:r w:rsidR="0085630E">
        <w:rPr>
          <w:rFonts w:ascii="Arial" w:hAnsi="Arial" w:cs="Arial"/>
          <w:sz w:val="24"/>
          <w:szCs w:val="24"/>
        </w:rPr>
        <w:t xml:space="preserve"> T</w:t>
      </w:r>
      <w:r w:rsidR="0085630E" w:rsidRPr="00C50403">
        <w:rPr>
          <w:rFonts w:ascii="Arial" w:hAnsi="Arial" w:cs="Arial"/>
          <w:sz w:val="24"/>
          <w:szCs w:val="24"/>
        </w:rPr>
        <w:t>he</w:t>
      </w:r>
      <w:r w:rsidR="0085630E">
        <w:rPr>
          <w:rFonts w:ascii="Arial" w:hAnsi="Arial" w:cs="Arial"/>
          <w:sz w:val="24"/>
          <w:szCs w:val="24"/>
        </w:rPr>
        <w:t xml:space="preserve"> </w:t>
      </w:r>
      <w:r w:rsidR="0085630E" w:rsidRPr="00C50403">
        <w:rPr>
          <w:rFonts w:ascii="Arial" w:hAnsi="Arial" w:cs="Arial"/>
          <w:sz w:val="24"/>
          <w:szCs w:val="24"/>
        </w:rPr>
        <w:t>subcellular localization</w:t>
      </w:r>
      <w:r w:rsidR="0085630E" w:rsidRPr="00BB2744">
        <w:rPr>
          <w:rFonts w:ascii="Arial" w:hAnsi="Arial" w:cs="Arial"/>
          <w:sz w:val="24"/>
          <w:szCs w:val="24"/>
        </w:rPr>
        <w:t xml:space="preserve"> of </w:t>
      </w:r>
      <w:r w:rsidR="0085630E">
        <w:rPr>
          <w:rFonts w:ascii="Arial" w:hAnsi="Arial" w:cs="Arial"/>
          <w:sz w:val="24"/>
          <w:szCs w:val="24"/>
        </w:rPr>
        <w:t xml:space="preserve">up- and down-regulated </w:t>
      </w:r>
      <w:r w:rsidR="0085630E" w:rsidRPr="00BB2744">
        <w:rPr>
          <w:rFonts w:ascii="Arial" w:hAnsi="Arial" w:cs="Arial"/>
          <w:sz w:val="24"/>
          <w:szCs w:val="24"/>
        </w:rPr>
        <w:t>protein</w:t>
      </w:r>
      <w:r w:rsidR="0085630E">
        <w:rPr>
          <w:rFonts w:ascii="Arial" w:hAnsi="Arial" w:cs="Arial"/>
          <w:sz w:val="24"/>
          <w:szCs w:val="24"/>
        </w:rPr>
        <w:t>s</w:t>
      </w:r>
      <w:r w:rsidR="0085630E" w:rsidRPr="00BB2744">
        <w:rPr>
          <w:rFonts w:ascii="Arial" w:hAnsi="Arial" w:cs="Arial"/>
          <w:sz w:val="24"/>
          <w:szCs w:val="24"/>
        </w:rPr>
        <w:t xml:space="preserve"> in</w:t>
      </w:r>
      <w:r w:rsidR="0085630E">
        <w:rPr>
          <w:rFonts w:ascii="Arial" w:hAnsi="Arial" w:cs="Arial"/>
          <w:sz w:val="24"/>
          <w:szCs w:val="24"/>
        </w:rPr>
        <w:t xml:space="preserve"> proteomics </w:t>
      </w:r>
      <w:r w:rsidR="0085630E" w:rsidRPr="00C50403">
        <w:rPr>
          <w:rFonts w:ascii="Arial" w:hAnsi="Arial" w:cs="Arial"/>
          <w:sz w:val="24"/>
          <w:szCs w:val="24"/>
        </w:rPr>
        <w:t>predict</w:t>
      </w:r>
      <w:r w:rsidR="0085630E">
        <w:rPr>
          <w:rFonts w:ascii="Arial" w:hAnsi="Arial" w:cs="Arial"/>
          <w:sz w:val="24"/>
          <w:szCs w:val="24"/>
        </w:rPr>
        <w:t xml:space="preserve">ed by </w:t>
      </w:r>
      <w:proofErr w:type="spellStart"/>
      <w:r w:rsidR="0085630E" w:rsidRPr="00A30672">
        <w:rPr>
          <w:rFonts w:ascii="Arial" w:hAnsi="Arial" w:cs="Arial"/>
          <w:sz w:val="24"/>
          <w:szCs w:val="24"/>
        </w:rPr>
        <w:t>DeepLoc</w:t>
      </w:r>
      <w:proofErr w:type="spellEnd"/>
      <w:r w:rsidR="0085630E" w:rsidRPr="00A30672">
        <w:rPr>
          <w:rFonts w:ascii="Arial" w:hAnsi="Arial" w:cs="Arial"/>
          <w:sz w:val="24"/>
          <w:szCs w:val="24"/>
        </w:rPr>
        <w:t xml:space="preserve"> - </w:t>
      </w:r>
      <w:r w:rsidR="0085630E">
        <w:rPr>
          <w:rFonts w:ascii="Arial" w:hAnsi="Arial" w:cs="Arial"/>
          <w:sz w:val="24"/>
          <w:szCs w:val="24"/>
        </w:rPr>
        <w:t>2</w:t>
      </w:r>
      <w:r w:rsidR="0085630E" w:rsidRPr="00A30672">
        <w:rPr>
          <w:rFonts w:ascii="Arial" w:hAnsi="Arial" w:cs="Arial"/>
          <w:sz w:val="24"/>
          <w:szCs w:val="24"/>
        </w:rPr>
        <w:t>.0</w:t>
      </w:r>
      <w:r w:rsidR="0085630E">
        <w:rPr>
          <w:rFonts w:ascii="Arial" w:hAnsi="Arial" w:cs="Arial"/>
          <w:sz w:val="24"/>
          <w:szCs w:val="24"/>
        </w:rPr>
        <w:t>(</w:t>
      </w:r>
      <w:proofErr w:type="spellStart"/>
      <w:r w:rsidR="0085630E">
        <w:fldChar w:fldCharType="begin"/>
      </w:r>
      <w:r w:rsidR="0085630E">
        <w:instrText xml:space="preserve"> HYPERLINK "https://services.healthtech.dtu.dk/service.php?DeepLoc-2.0" </w:instrText>
      </w:r>
      <w:r w:rsidR="0085630E">
        <w:fldChar w:fldCharType="separate"/>
      </w:r>
      <w:r w:rsidR="0085630E">
        <w:rPr>
          <w:rStyle w:val="a4"/>
        </w:rPr>
        <w:t>DeepLoc</w:t>
      </w:r>
      <w:proofErr w:type="spellEnd"/>
      <w:r w:rsidR="0085630E">
        <w:rPr>
          <w:rStyle w:val="a4"/>
        </w:rPr>
        <w:t xml:space="preserve"> - 2.0 - Services - DTU Health Tech</w:t>
      </w:r>
      <w:r w:rsidR="0085630E">
        <w:fldChar w:fldCharType="end"/>
      </w:r>
      <w:r w:rsidR="0085630E">
        <w:rPr>
          <w:rFonts w:ascii="Arial" w:hAnsi="Arial" w:cs="Arial"/>
          <w:sz w:val="24"/>
          <w:szCs w:val="24"/>
        </w:rPr>
        <w:t>).</w:t>
      </w:r>
    </w:p>
    <w:p w:rsidR="0085630E" w:rsidRDefault="0085630E">
      <w:pPr>
        <w:rPr>
          <w:rFonts w:ascii="Arial" w:hAnsi="Arial" w:cs="Arial"/>
          <w:sz w:val="24"/>
          <w:szCs w:val="24"/>
        </w:rPr>
      </w:pPr>
    </w:p>
    <w:p w:rsidR="00207BC5" w:rsidRDefault="00207BC5">
      <w:pPr>
        <w:rPr>
          <w:rFonts w:ascii="Arial" w:hAnsi="Arial" w:cs="Arial"/>
          <w:sz w:val="24"/>
          <w:szCs w:val="24"/>
        </w:rPr>
      </w:pPr>
    </w:p>
    <w:p w:rsidR="00207BC5" w:rsidRDefault="0036701E" w:rsidP="00207BC5">
      <w:r w:rsidRPr="0036701E">
        <w:rPr>
          <w:rFonts w:ascii="Arial" w:hAnsi="Arial" w:cs="Arial"/>
          <w:b/>
          <w:sz w:val="24"/>
          <w:szCs w:val="24"/>
        </w:rPr>
        <w:t>Supplementary</w:t>
      </w:r>
      <w:r w:rsidRPr="00130B10">
        <w:rPr>
          <w:rFonts w:ascii="Arial" w:hAnsi="Arial" w:cs="Arial"/>
          <w:b/>
          <w:sz w:val="24"/>
        </w:rPr>
        <w:t xml:space="preserve"> </w:t>
      </w:r>
      <w:r w:rsidR="00207BC5" w:rsidRPr="00130B10">
        <w:rPr>
          <w:rFonts w:ascii="Arial" w:hAnsi="Arial" w:cs="Arial"/>
          <w:b/>
          <w:sz w:val="24"/>
        </w:rPr>
        <w:t>Table S</w:t>
      </w:r>
      <w:r w:rsidR="00207BC5">
        <w:rPr>
          <w:rFonts w:ascii="Arial" w:hAnsi="Arial" w:cs="Arial"/>
          <w:b/>
          <w:sz w:val="24"/>
        </w:rPr>
        <w:t xml:space="preserve">1 </w:t>
      </w:r>
      <w:r w:rsidR="00207BC5" w:rsidRPr="007F31DE">
        <w:rPr>
          <w:rFonts w:ascii="Arial" w:hAnsi="Arial" w:cs="Arial"/>
          <w:b/>
          <w:sz w:val="24"/>
        </w:rPr>
        <w:t xml:space="preserve">Target </w:t>
      </w:r>
      <w:r w:rsidR="00207BC5">
        <w:rPr>
          <w:rFonts w:ascii="Arial" w:hAnsi="Arial" w:cs="Arial"/>
          <w:b/>
          <w:sz w:val="24"/>
        </w:rPr>
        <w:t xml:space="preserve">sgRNA </w:t>
      </w:r>
      <w:r w:rsidR="00207BC5" w:rsidRPr="007F31DE">
        <w:rPr>
          <w:rFonts w:ascii="Arial" w:hAnsi="Arial" w:cs="Arial"/>
          <w:b/>
          <w:sz w:val="24"/>
        </w:rPr>
        <w:t>sequences of each receptor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3238"/>
        <w:gridCol w:w="2703"/>
      </w:tblGrid>
      <w:tr w:rsidR="00207BC5" w:rsidRPr="004E5923" w:rsidTr="00EA5B4F">
        <w:trPr>
          <w:jc w:val="center"/>
        </w:trPr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E5923">
              <w:rPr>
                <w:rFonts w:ascii="Arial" w:hAnsi="Arial" w:cs="Arial"/>
                <w:b/>
                <w:sz w:val="22"/>
              </w:rPr>
              <w:t>Receptors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Protospacers sequences</w:t>
            </w:r>
          </w:p>
        </w:tc>
        <w:tc>
          <w:tcPr>
            <w:tcW w:w="3051" w:type="dxa"/>
            <w:tcBorders>
              <w:top w:val="single" w:sz="12" w:space="0" w:color="auto"/>
              <w:bottom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PAM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  <w:tcBorders>
              <w:top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AniEmp47 </w:t>
            </w:r>
          </w:p>
        </w:tc>
        <w:tc>
          <w:tcPr>
            <w:tcW w:w="2693" w:type="dxa"/>
            <w:tcBorders>
              <w:top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7F31DE">
              <w:rPr>
                <w:rFonts w:ascii="Arial" w:hAnsi="Arial" w:cs="Arial"/>
              </w:rPr>
              <w:t>GAAGGAGTCGGGGTTCTCGG</w:t>
            </w:r>
          </w:p>
        </w:tc>
        <w:tc>
          <w:tcPr>
            <w:tcW w:w="3051" w:type="dxa"/>
            <w:tcBorders>
              <w:top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AniVip36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7F31DE">
              <w:rPr>
                <w:rFonts w:ascii="Arial" w:hAnsi="Arial" w:cs="Arial"/>
              </w:rPr>
              <w:t>GGAC</w:t>
            </w:r>
            <w:bookmarkStart w:id="1" w:name="_GoBack"/>
            <w:bookmarkEnd w:id="1"/>
            <w:r w:rsidRPr="007F31DE">
              <w:rPr>
                <w:rFonts w:ascii="Arial" w:hAnsi="Arial" w:cs="Arial"/>
              </w:rPr>
              <w:t>CTGCAGTACAAGTCCG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AniErv29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7F31DE">
              <w:rPr>
                <w:rFonts w:ascii="Arial" w:hAnsi="Arial" w:cs="Arial"/>
              </w:rPr>
              <w:t>GCAAGCCACCGACAACACTC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AniSvp26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7F31DE">
              <w:rPr>
                <w:rFonts w:ascii="Arial" w:hAnsi="Arial" w:cs="Arial"/>
              </w:rPr>
              <w:t>GCTCCTCCACAAGCTCCGAG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AniErv14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DB514C">
              <w:rPr>
                <w:rFonts w:ascii="Arial" w:hAnsi="Arial" w:cs="Arial"/>
              </w:rPr>
              <w:t>GGTAGAAGAAGAACATCAGG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AniErv25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7F31DE">
              <w:rPr>
                <w:rFonts w:ascii="Arial" w:hAnsi="Arial" w:cs="Arial"/>
              </w:rPr>
              <w:t>AGAGAGGTCGAACTTCAGGG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AniEmp24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DB514C">
              <w:rPr>
                <w:rFonts w:ascii="Arial" w:hAnsi="Arial" w:cs="Arial"/>
              </w:rPr>
              <w:t>GTAGTATTGACGGTTACCAA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AniErp2 </w:t>
            </w:r>
          </w:p>
        </w:tc>
        <w:tc>
          <w:tcPr>
            <w:tcW w:w="2693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DB514C">
              <w:rPr>
                <w:rFonts w:ascii="Arial" w:hAnsi="Arial" w:cs="Arial"/>
              </w:rPr>
              <w:t>GATGGCACCAAGGAAAGACA</w:t>
            </w:r>
          </w:p>
        </w:tc>
        <w:tc>
          <w:tcPr>
            <w:tcW w:w="3051" w:type="dxa"/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</w:t>
            </w:r>
            <w:r>
              <w:rPr>
                <w:rFonts w:ascii="Arial" w:hAnsi="Arial" w:cs="Arial"/>
              </w:rPr>
              <w:t>GG</w:t>
            </w:r>
          </w:p>
        </w:tc>
      </w:tr>
      <w:tr w:rsidR="00207BC5" w:rsidRPr="004E5923" w:rsidTr="00EA5B4F">
        <w:trPr>
          <w:jc w:val="center"/>
        </w:trPr>
        <w:tc>
          <w:tcPr>
            <w:tcW w:w="2552" w:type="dxa"/>
            <w:tcBorders>
              <w:bottom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4E5923">
              <w:rPr>
                <w:rFonts w:ascii="Arial" w:hAnsi="Arial" w:cs="Arial"/>
              </w:rPr>
              <w:t xml:space="preserve">AniErp1 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 w:rsidRPr="00DB514C">
              <w:rPr>
                <w:rFonts w:ascii="Arial" w:hAnsi="Arial" w:cs="Arial"/>
              </w:rPr>
              <w:t>GCAATCCAACACCTACAATG</w:t>
            </w:r>
          </w:p>
        </w:tc>
        <w:tc>
          <w:tcPr>
            <w:tcW w:w="3051" w:type="dxa"/>
            <w:tcBorders>
              <w:bottom w:val="single" w:sz="12" w:space="0" w:color="auto"/>
            </w:tcBorders>
          </w:tcPr>
          <w:p w:rsidR="00207BC5" w:rsidRPr="004E5923" w:rsidRDefault="00207BC5" w:rsidP="00EA5B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GG</w:t>
            </w:r>
          </w:p>
        </w:tc>
      </w:tr>
    </w:tbl>
    <w:p w:rsidR="00207BC5" w:rsidRDefault="00207BC5">
      <w:pPr>
        <w:rPr>
          <w:rFonts w:ascii="Arial" w:hAnsi="Arial" w:cs="Arial"/>
          <w:sz w:val="24"/>
          <w:szCs w:val="24"/>
        </w:rPr>
      </w:pPr>
    </w:p>
    <w:p w:rsidR="0085630E" w:rsidRPr="00130B10" w:rsidRDefault="0036701E" w:rsidP="0085630E">
      <w:pPr>
        <w:rPr>
          <w:rFonts w:ascii="Arial" w:hAnsi="Arial" w:cs="Arial"/>
          <w:b/>
          <w:sz w:val="24"/>
        </w:rPr>
      </w:pPr>
      <w:r w:rsidRPr="0036701E">
        <w:rPr>
          <w:rFonts w:ascii="Arial" w:hAnsi="Arial" w:cs="Arial"/>
          <w:b/>
          <w:sz w:val="24"/>
          <w:szCs w:val="24"/>
        </w:rPr>
        <w:t>Supplementary</w:t>
      </w:r>
      <w:r w:rsidRPr="00130B10">
        <w:rPr>
          <w:rFonts w:ascii="Arial" w:hAnsi="Arial" w:cs="Arial"/>
          <w:b/>
          <w:sz w:val="24"/>
        </w:rPr>
        <w:t xml:space="preserve"> </w:t>
      </w:r>
      <w:r w:rsidR="0085630E" w:rsidRPr="00130B10">
        <w:rPr>
          <w:rFonts w:ascii="Arial" w:hAnsi="Arial" w:cs="Arial"/>
          <w:b/>
          <w:sz w:val="24"/>
        </w:rPr>
        <w:t>Table S</w:t>
      </w:r>
      <w:r w:rsidR="00207BC5">
        <w:rPr>
          <w:rFonts w:ascii="Arial" w:hAnsi="Arial" w:cs="Arial"/>
          <w:b/>
          <w:sz w:val="24"/>
        </w:rPr>
        <w:t>2</w:t>
      </w:r>
      <w:r w:rsidR="0085630E" w:rsidRPr="00130B10">
        <w:rPr>
          <w:rFonts w:ascii="Arial" w:hAnsi="Arial" w:cs="Arial"/>
          <w:b/>
          <w:sz w:val="24"/>
        </w:rPr>
        <w:t xml:space="preserve"> Orthologous genes of each family </w:t>
      </w:r>
      <w:r w:rsidR="0085630E">
        <w:rPr>
          <w:rFonts w:ascii="Arial" w:hAnsi="Arial" w:cs="Arial"/>
          <w:b/>
          <w:sz w:val="24"/>
        </w:rPr>
        <w:t xml:space="preserve">of </w:t>
      </w:r>
      <w:r w:rsidR="0085630E" w:rsidRPr="00130B10">
        <w:rPr>
          <w:rFonts w:ascii="Arial" w:hAnsi="Arial" w:cs="Arial"/>
          <w:b/>
          <w:sz w:val="24"/>
        </w:rPr>
        <w:t xml:space="preserve">receptors in mammals, yeast and </w:t>
      </w:r>
      <w:r w:rsidR="0085630E" w:rsidRPr="00130B10">
        <w:rPr>
          <w:rFonts w:ascii="Arial" w:hAnsi="Arial" w:cs="Arial"/>
          <w:b/>
          <w:i/>
          <w:sz w:val="24"/>
        </w:rPr>
        <w:t xml:space="preserve">A. </w:t>
      </w:r>
      <w:proofErr w:type="spellStart"/>
      <w:r w:rsidR="0085630E" w:rsidRPr="00130B10">
        <w:rPr>
          <w:rFonts w:ascii="Arial" w:hAnsi="Arial" w:cs="Arial"/>
          <w:b/>
          <w:i/>
          <w:sz w:val="24"/>
        </w:rPr>
        <w:t>niger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824"/>
        <w:gridCol w:w="1978"/>
        <w:gridCol w:w="2055"/>
        <w:gridCol w:w="2152"/>
      </w:tblGrid>
      <w:tr w:rsidR="0085630E" w:rsidRPr="00AC3D85" w:rsidTr="00DD1C1F">
        <w:tc>
          <w:tcPr>
            <w:tcW w:w="2111" w:type="dxa"/>
            <w:gridSpan w:val="2"/>
            <w:vMerge w:val="restart"/>
            <w:tcBorders>
              <w:top w:val="single" w:sz="12" w:space="0" w:color="auto"/>
            </w:tcBorders>
          </w:tcPr>
          <w:p w:rsidR="0085630E" w:rsidRPr="00AC3D85" w:rsidRDefault="0085630E" w:rsidP="00DD1C1F">
            <w:pPr>
              <w:rPr>
                <w:rFonts w:ascii="Arial" w:hAnsi="Arial" w:cs="Arial"/>
                <w:b/>
                <w:sz w:val="22"/>
              </w:rPr>
            </w:pPr>
            <w:bookmarkStart w:id="2" w:name="_Hlk104156867"/>
            <w:r w:rsidRPr="00AC3D85">
              <w:rPr>
                <w:rFonts w:ascii="Arial" w:hAnsi="Arial" w:cs="Arial"/>
                <w:b/>
                <w:sz w:val="22"/>
              </w:rPr>
              <w:t xml:space="preserve">Receptors </w:t>
            </w:r>
            <w:r>
              <w:rPr>
                <w:rFonts w:ascii="Arial" w:hAnsi="Arial" w:cs="Arial"/>
                <w:b/>
                <w:sz w:val="22"/>
              </w:rPr>
              <w:t>f</w:t>
            </w:r>
            <w:r w:rsidRPr="00AC3D85">
              <w:rPr>
                <w:rFonts w:ascii="Arial" w:hAnsi="Arial" w:cs="Arial"/>
                <w:b/>
                <w:sz w:val="22"/>
              </w:rPr>
              <w:t>amilies</w:t>
            </w:r>
          </w:p>
        </w:tc>
        <w:tc>
          <w:tcPr>
            <w:tcW w:w="6185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85630E" w:rsidRPr="00AC3D85" w:rsidRDefault="0085630E" w:rsidP="00DD1C1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C3D85">
              <w:rPr>
                <w:rFonts w:ascii="Arial" w:hAnsi="Arial" w:cs="Arial"/>
                <w:b/>
                <w:sz w:val="22"/>
              </w:rPr>
              <w:t>Orthologous genes</w:t>
            </w:r>
          </w:p>
        </w:tc>
      </w:tr>
      <w:tr w:rsidR="0085630E" w:rsidRPr="00AC3D85" w:rsidTr="00DD1C1F">
        <w:tc>
          <w:tcPr>
            <w:tcW w:w="2111" w:type="dxa"/>
            <w:gridSpan w:val="2"/>
            <w:vMerge/>
            <w:tcBorders>
              <w:bottom w:val="single" w:sz="12" w:space="0" w:color="auto"/>
            </w:tcBorders>
          </w:tcPr>
          <w:p w:rsidR="0085630E" w:rsidRPr="00AC3D85" w:rsidRDefault="0085630E" w:rsidP="00DD1C1F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78" w:type="dxa"/>
            <w:tcBorders>
              <w:top w:val="single" w:sz="4" w:space="0" w:color="auto"/>
              <w:bottom w:val="single" w:sz="12" w:space="0" w:color="auto"/>
            </w:tcBorders>
          </w:tcPr>
          <w:p w:rsidR="0085630E" w:rsidRPr="00AC3D85" w:rsidRDefault="0085630E" w:rsidP="00DD1C1F">
            <w:pPr>
              <w:rPr>
                <w:rFonts w:ascii="Arial" w:hAnsi="Arial" w:cs="Arial"/>
                <w:b/>
                <w:sz w:val="22"/>
              </w:rPr>
            </w:pPr>
            <w:r w:rsidRPr="00AC3D85">
              <w:rPr>
                <w:rFonts w:ascii="Arial" w:hAnsi="Arial" w:cs="Arial"/>
                <w:b/>
                <w:sz w:val="22"/>
              </w:rPr>
              <w:t>Mammals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  <w:b/>
                <w:i/>
                <w:sz w:val="22"/>
              </w:rPr>
            </w:pPr>
            <w:r w:rsidRPr="00130B10">
              <w:rPr>
                <w:rFonts w:ascii="Arial" w:hAnsi="Arial" w:cs="Arial"/>
                <w:b/>
                <w:i/>
                <w:sz w:val="22"/>
              </w:rPr>
              <w:t>S. cerevisiae</w:t>
            </w:r>
          </w:p>
        </w:tc>
        <w:tc>
          <w:tcPr>
            <w:tcW w:w="2152" w:type="dxa"/>
            <w:tcBorders>
              <w:top w:val="single" w:sz="4" w:space="0" w:color="auto"/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  <w:b/>
                <w:i/>
                <w:sz w:val="22"/>
              </w:rPr>
            </w:pPr>
            <w:r w:rsidRPr="00130B10">
              <w:rPr>
                <w:rFonts w:ascii="Arial" w:hAnsi="Arial" w:cs="Arial"/>
                <w:b/>
                <w:i/>
                <w:sz w:val="22"/>
              </w:rPr>
              <w:t xml:space="preserve">A. </w:t>
            </w:r>
            <w:proofErr w:type="spellStart"/>
            <w:r w:rsidRPr="00130B10">
              <w:rPr>
                <w:rFonts w:ascii="Arial" w:hAnsi="Arial" w:cs="Arial"/>
                <w:b/>
                <w:i/>
                <w:sz w:val="22"/>
              </w:rPr>
              <w:t>niger</w:t>
            </w:r>
            <w:proofErr w:type="spellEnd"/>
            <w:r w:rsidRPr="00130B10">
              <w:rPr>
                <w:rFonts w:ascii="Arial" w:hAnsi="Arial" w:cs="Arial"/>
                <w:b/>
                <w:i/>
                <w:sz w:val="22"/>
              </w:rPr>
              <w:t xml:space="preserve"> </w:t>
            </w:r>
          </w:p>
        </w:tc>
      </w:tr>
      <w:tr w:rsidR="0085630E" w:rsidRPr="00AC3D85" w:rsidTr="00DD1C1F">
        <w:tc>
          <w:tcPr>
            <w:tcW w:w="2111" w:type="dxa"/>
            <w:gridSpan w:val="2"/>
            <w:vMerge w:val="restart"/>
            <w:tcBorders>
              <w:top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ERGIC-53</w:t>
            </w:r>
          </w:p>
        </w:tc>
        <w:tc>
          <w:tcPr>
            <w:tcW w:w="1978" w:type="dxa"/>
            <w:tcBorders>
              <w:top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LMAN1</w:t>
            </w:r>
          </w:p>
        </w:tc>
        <w:tc>
          <w:tcPr>
            <w:tcW w:w="2055" w:type="dxa"/>
            <w:tcBorders>
              <w:top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Emp47/ Emp46</w:t>
            </w:r>
          </w:p>
        </w:tc>
        <w:tc>
          <w:tcPr>
            <w:tcW w:w="2152" w:type="dxa"/>
            <w:tcBorders>
              <w:top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An04g08830</w:t>
            </w:r>
          </w:p>
        </w:tc>
      </w:tr>
      <w:tr w:rsidR="0085630E" w:rsidRPr="00AC3D85" w:rsidTr="00DD1C1F">
        <w:tc>
          <w:tcPr>
            <w:tcW w:w="2111" w:type="dxa"/>
            <w:gridSpan w:val="2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LMAN1L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2111" w:type="dxa"/>
            <w:gridSpan w:val="2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LMAN2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An02g04250</w:t>
            </w:r>
          </w:p>
        </w:tc>
      </w:tr>
      <w:tr w:rsidR="0085630E" w:rsidRPr="00AC3D85" w:rsidTr="00DD1C1F">
        <w:tc>
          <w:tcPr>
            <w:tcW w:w="2111" w:type="dxa"/>
            <w:gridSpan w:val="2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LMAN2L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2111" w:type="dxa"/>
            <w:gridSpan w:val="2"/>
            <w:vMerge w:val="restart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lastRenderedPageBreak/>
              <w:t>ERV</w:t>
            </w: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SURF4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Erv29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An08g03960</w:t>
            </w:r>
          </w:p>
        </w:tc>
      </w:tr>
      <w:tr w:rsidR="0085630E" w:rsidRPr="00AC3D85" w:rsidTr="00DD1C1F">
        <w:tc>
          <w:tcPr>
            <w:tcW w:w="2111" w:type="dxa"/>
            <w:gridSpan w:val="2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TEX261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Svp26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An18g06740</w:t>
            </w:r>
          </w:p>
        </w:tc>
      </w:tr>
      <w:tr w:rsidR="0085630E" w:rsidRPr="00AC3D85" w:rsidTr="00DD1C1F">
        <w:tc>
          <w:tcPr>
            <w:tcW w:w="2111" w:type="dxa"/>
            <w:gridSpan w:val="2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CNIH1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Erv15/Erv14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An07g09160</w:t>
            </w:r>
          </w:p>
        </w:tc>
      </w:tr>
      <w:tr w:rsidR="0085630E" w:rsidRPr="00AC3D85" w:rsidTr="00DD1C1F">
        <w:tc>
          <w:tcPr>
            <w:tcW w:w="1287" w:type="dxa"/>
            <w:vMerge w:val="restart"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P24</w:t>
            </w:r>
          </w:p>
        </w:tc>
        <w:tc>
          <w:tcPr>
            <w:tcW w:w="824" w:type="dxa"/>
            <w:vMerge w:val="restart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α</w:t>
            </w: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TMED11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Erp1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An04g01780</w:t>
            </w: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TMED9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Erp5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TMED4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Erp6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β</w:t>
            </w: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TMED2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Emp24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An08g03590</w:t>
            </w: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 w:val="restart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γ</w:t>
            </w: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TMED1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Erp2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An09g05490</w:t>
            </w: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TMED5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Erp3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TMED7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Erp4</w:t>
            </w: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TMED3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4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vMerge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TMED6</w:t>
            </w:r>
          </w:p>
        </w:tc>
        <w:tc>
          <w:tcPr>
            <w:tcW w:w="2055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2152" w:type="dxa"/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</w:tr>
      <w:tr w:rsidR="0085630E" w:rsidRPr="00AC3D85" w:rsidTr="00DD1C1F">
        <w:tc>
          <w:tcPr>
            <w:tcW w:w="1287" w:type="dxa"/>
            <w:vMerge/>
            <w:tcBorders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</w:p>
        </w:tc>
        <w:tc>
          <w:tcPr>
            <w:tcW w:w="824" w:type="dxa"/>
            <w:tcBorders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bookmarkStart w:id="3" w:name="_Hlk112886574"/>
            <w:r w:rsidRPr="00130B10">
              <w:rPr>
                <w:rFonts w:ascii="Arial" w:hAnsi="Arial" w:cs="Arial"/>
              </w:rPr>
              <w:t>σ</w:t>
            </w:r>
            <w:bookmarkEnd w:id="3"/>
          </w:p>
        </w:tc>
        <w:tc>
          <w:tcPr>
            <w:tcW w:w="1978" w:type="dxa"/>
            <w:tcBorders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TMED10</w:t>
            </w:r>
          </w:p>
        </w:tc>
        <w:tc>
          <w:tcPr>
            <w:tcW w:w="2055" w:type="dxa"/>
            <w:tcBorders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Erv25</w:t>
            </w:r>
          </w:p>
        </w:tc>
        <w:tc>
          <w:tcPr>
            <w:tcW w:w="2152" w:type="dxa"/>
            <w:tcBorders>
              <w:bottom w:val="single" w:sz="12" w:space="0" w:color="auto"/>
            </w:tcBorders>
          </w:tcPr>
          <w:p w:rsidR="0085630E" w:rsidRPr="00130B10" w:rsidRDefault="0085630E" w:rsidP="00DD1C1F">
            <w:pPr>
              <w:rPr>
                <w:rFonts w:ascii="Arial" w:hAnsi="Arial" w:cs="Arial"/>
              </w:rPr>
            </w:pPr>
            <w:r w:rsidRPr="00130B10">
              <w:rPr>
                <w:rFonts w:ascii="Arial" w:hAnsi="Arial" w:cs="Arial"/>
              </w:rPr>
              <w:t>An01g08870</w:t>
            </w:r>
          </w:p>
        </w:tc>
      </w:tr>
      <w:bookmarkEnd w:id="2"/>
    </w:tbl>
    <w:p w:rsidR="0085630E" w:rsidRDefault="0085630E" w:rsidP="0085630E"/>
    <w:p w:rsidR="0085630E" w:rsidRPr="0085630E" w:rsidRDefault="0085630E">
      <w:pPr>
        <w:rPr>
          <w:rFonts w:ascii="Arial" w:hAnsi="Arial" w:cs="Arial"/>
          <w:sz w:val="24"/>
          <w:szCs w:val="24"/>
        </w:rPr>
      </w:pPr>
    </w:p>
    <w:sectPr w:rsidR="0085630E" w:rsidRPr="00856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2D6" w:rsidRDefault="00D752D6" w:rsidP="00207BC5">
      <w:r>
        <w:separator/>
      </w:r>
    </w:p>
  </w:endnote>
  <w:endnote w:type="continuationSeparator" w:id="0">
    <w:p w:rsidR="00D752D6" w:rsidRDefault="00D752D6" w:rsidP="00207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inotype">
    <w:altName w:val="Palatino Linotype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2D6" w:rsidRDefault="00D752D6" w:rsidP="00207BC5">
      <w:r>
        <w:separator/>
      </w:r>
    </w:p>
  </w:footnote>
  <w:footnote w:type="continuationSeparator" w:id="0">
    <w:p w:rsidR="00D752D6" w:rsidRDefault="00D752D6" w:rsidP="00207B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3M7cwsLA0NTE0NTJR0lEKTi0uzszPAykwrgUA4SkLhiwAAAA="/>
  </w:docVars>
  <w:rsids>
    <w:rsidRoot w:val="0085630E"/>
    <w:rsid w:val="00207BC5"/>
    <w:rsid w:val="00320BF8"/>
    <w:rsid w:val="0036701E"/>
    <w:rsid w:val="005E5B4E"/>
    <w:rsid w:val="0085630E"/>
    <w:rsid w:val="00A05D1B"/>
    <w:rsid w:val="00C326E1"/>
    <w:rsid w:val="00D7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BCD31"/>
  <w14:defaultImageDpi w14:val="32767"/>
  <w15:chartTrackingRefBased/>
  <w15:docId w15:val="{B7A7D4FF-B24A-4E2B-88DC-2ECE3FD6F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5630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07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07BC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07B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07BC5"/>
    <w:rPr>
      <w:sz w:val="18"/>
      <w:szCs w:val="18"/>
    </w:rPr>
  </w:style>
  <w:style w:type="character" w:customStyle="1" w:styleId="fontstyle01">
    <w:name w:val="fontstyle01"/>
    <w:basedOn w:val="a0"/>
    <w:rsid w:val="00207BC5"/>
    <w:rPr>
      <w:rFonts w:ascii="PalatinoLinotype" w:hAnsi="PalatinoLinotype" w:hint="default"/>
      <w:b w:val="0"/>
      <w:bCs w:val="0"/>
      <w:i w:val="0"/>
      <w:iCs w:val="0"/>
      <w:color w:val="000000"/>
      <w:sz w:val="18"/>
      <w:szCs w:val="18"/>
    </w:rPr>
  </w:style>
  <w:style w:type="character" w:styleId="a9">
    <w:name w:val="Emphasis"/>
    <w:basedOn w:val="a0"/>
    <w:uiPriority w:val="20"/>
    <w:qFormat/>
    <w:rsid w:val="00207B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郑俊威</dc:creator>
  <cp:keywords/>
  <dc:description/>
  <cp:lastModifiedBy>郑俊威</cp:lastModifiedBy>
  <cp:revision>5</cp:revision>
  <dcterms:created xsi:type="dcterms:W3CDTF">2022-12-17T16:23:00Z</dcterms:created>
  <dcterms:modified xsi:type="dcterms:W3CDTF">2022-12-20T05:21:00Z</dcterms:modified>
</cp:coreProperties>
</file>