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E5DFB" w14:textId="77777777" w:rsidR="005D1B3A" w:rsidRDefault="00000000">
      <w:pPr>
        <w:pStyle w:val="SupplementaryMaterial"/>
      </w:pPr>
      <w:r>
        <w:t>Supplementary Figures</w:t>
      </w:r>
    </w:p>
    <w:p w14:paraId="6B68463D" w14:textId="77777777" w:rsidR="005D1B3A" w:rsidRDefault="00000000">
      <w:pPr>
        <w:keepNext/>
        <w:rPr>
          <w:rFonts w:cs="Times New Roman"/>
          <w:b/>
          <w:szCs w:val="24"/>
        </w:rPr>
      </w:pPr>
      <w:r>
        <w:rPr>
          <w:noProof/>
        </w:rPr>
        <w:drawing>
          <wp:inline distT="0" distB="0" distL="0" distR="0" wp14:anchorId="132C571A" wp14:editId="27164B86">
            <wp:extent cx="5029835" cy="688848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8"/>
                    <a:stretch>
                      <a:fillRect/>
                    </a:stretch>
                  </pic:blipFill>
                  <pic:spPr bwMode="auto">
                    <a:xfrm>
                      <a:off x="0" y="0"/>
                      <a:ext cx="5029835" cy="6888480"/>
                    </a:xfrm>
                    <a:prstGeom prst="rect">
                      <a:avLst/>
                    </a:prstGeom>
                  </pic:spPr>
                </pic:pic>
              </a:graphicData>
            </a:graphic>
          </wp:inline>
        </w:drawing>
      </w:r>
    </w:p>
    <w:p w14:paraId="1A5B8D1F" w14:textId="3F443006" w:rsidR="005D1B3A" w:rsidRDefault="00000000">
      <w:pPr>
        <w:keepNext/>
        <w:rPr>
          <w:rFonts w:cs="Times New Roman"/>
          <w:szCs w:val="24"/>
        </w:rPr>
      </w:pPr>
      <w:r>
        <w:br/>
      </w:r>
      <w:r w:rsidR="006F4217" w:rsidRPr="006F4217">
        <w:rPr>
          <w:rFonts w:cs="Times New Roman"/>
          <w:b/>
          <w:szCs w:val="24"/>
        </w:rPr>
        <w:t xml:space="preserve">Supplementary Figure S1. </w:t>
      </w:r>
      <w:r w:rsidR="006F4217" w:rsidRPr="006F4217">
        <w:rPr>
          <w:rFonts w:cs="Times New Roman"/>
          <w:bCs/>
          <w:szCs w:val="24"/>
        </w:rPr>
        <w:t xml:space="preserve">Temperature (top panel) and weekly precipitation throughout the cultivation period at the trial locations in Norway (NOR), Great </w:t>
      </w:r>
      <w:proofErr w:type="spellStart"/>
      <w:r w:rsidR="006F4217" w:rsidRPr="006F4217">
        <w:rPr>
          <w:rFonts w:cs="Times New Roman"/>
          <w:bCs/>
          <w:szCs w:val="24"/>
        </w:rPr>
        <w:t>Britan</w:t>
      </w:r>
      <w:proofErr w:type="spellEnd"/>
      <w:r w:rsidR="006F4217" w:rsidRPr="006F4217">
        <w:rPr>
          <w:rFonts w:cs="Times New Roman"/>
          <w:bCs/>
          <w:szCs w:val="24"/>
        </w:rPr>
        <w:t xml:space="preserve"> (GBR), Switzerland (CHE), </w:t>
      </w:r>
      <w:r w:rsidR="006F4217" w:rsidRPr="006F4217">
        <w:rPr>
          <w:rFonts w:cs="Times New Roman"/>
          <w:bCs/>
          <w:szCs w:val="24"/>
        </w:rPr>
        <w:lastRenderedPageBreak/>
        <w:t>Czech Republic (CZE) and Serbia (SRB). In SRB, data collection started after 1.09.2018 and in NOR, data was collected over the period of 02.07.2018-8.11.2018, 1.4.2019-30.11.2019 and from 1.02.2020 onwards.</w:t>
      </w:r>
    </w:p>
    <w:p w14:paraId="45419496" w14:textId="77777777" w:rsidR="005D1B3A" w:rsidRDefault="005D1B3A"/>
    <w:p w14:paraId="7FEE0C6A" w14:textId="77777777" w:rsidR="005D1B3A" w:rsidRDefault="005D1B3A">
      <w:pPr>
        <w:keepNext/>
        <w:rPr>
          <w:rFonts w:cs="Times New Roman"/>
          <w:szCs w:val="24"/>
        </w:rPr>
      </w:pPr>
    </w:p>
    <w:p w14:paraId="6A5F3B1C" w14:textId="77777777" w:rsidR="005D1B3A" w:rsidRDefault="00000000">
      <w:pPr>
        <w:keepNext/>
        <w:jc w:val="center"/>
        <w:rPr>
          <w:rFonts w:cs="Times New Roman"/>
          <w:szCs w:val="24"/>
        </w:rPr>
      </w:pPr>
      <w:r>
        <w:rPr>
          <w:noProof/>
        </w:rPr>
        <w:drawing>
          <wp:inline distT="0" distB="0" distL="0" distR="0" wp14:anchorId="1D5C2DAC" wp14:editId="7450D8BA">
            <wp:extent cx="6208395" cy="359727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noChangeArrowheads="1"/>
                    </pic:cNvPicPr>
                  </pic:nvPicPr>
                  <pic:blipFill>
                    <a:blip r:embed="rId9"/>
                    <a:stretch>
                      <a:fillRect/>
                    </a:stretch>
                  </pic:blipFill>
                  <pic:spPr bwMode="auto">
                    <a:xfrm>
                      <a:off x="0" y="0"/>
                      <a:ext cx="6208395" cy="3597275"/>
                    </a:xfrm>
                    <a:prstGeom prst="rect">
                      <a:avLst/>
                    </a:prstGeom>
                  </pic:spPr>
                </pic:pic>
              </a:graphicData>
            </a:graphic>
          </wp:inline>
        </w:drawing>
      </w:r>
    </w:p>
    <w:p w14:paraId="626BA412" w14:textId="77777777" w:rsidR="005D1B3A" w:rsidRDefault="00000000">
      <w:pPr>
        <w:keepNext/>
        <w:rPr>
          <w:rFonts w:cs="Times New Roman"/>
          <w:szCs w:val="24"/>
        </w:rPr>
      </w:pPr>
      <w:r>
        <w:rPr>
          <w:rFonts w:cs="Times New Roman"/>
          <w:b/>
          <w:szCs w:val="24"/>
        </w:rPr>
        <w:t xml:space="preserve">Supplementary Figure S2. </w:t>
      </w:r>
      <w:r>
        <w:rPr>
          <w:rFonts w:cs="Times New Roman"/>
          <w:szCs w:val="24"/>
        </w:rPr>
        <w:t>Successive K-means clustering of principal components derived from 392 red clover accessions and 20,137 SNP markers.</w:t>
      </w:r>
    </w:p>
    <w:p w14:paraId="56822CE4" w14:textId="77777777" w:rsidR="005D1B3A" w:rsidRDefault="005D1B3A">
      <w:pPr>
        <w:keepNext/>
        <w:jc w:val="center"/>
        <w:rPr>
          <w:rFonts w:cs="Times New Roman"/>
          <w:szCs w:val="24"/>
        </w:rPr>
      </w:pPr>
    </w:p>
    <w:p w14:paraId="5B010550" w14:textId="77777777" w:rsidR="005D1B3A" w:rsidRDefault="00000000">
      <w:pPr>
        <w:keepNext/>
        <w:rPr>
          <w:rFonts w:cs="Times New Roman"/>
          <w:b/>
          <w:szCs w:val="24"/>
        </w:rPr>
      </w:pPr>
      <w:r>
        <w:br w:type="page"/>
      </w:r>
    </w:p>
    <w:p w14:paraId="5135A9C6" w14:textId="77777777" w:rsidR="005D1B3A" w:rsidRDefault="00000000">
      <w:pPr>
        <w:keepNext/>
        <w:rPr>
          <w:rFonts w:cs="Times New Roman"/>
          <w:b/>
          <w:szCs w:val="24"/>
        </w:rPr>
      </w:pPr>
      <w:r>
        <w:rPr>
          <w:noProof/>
        </w:rPr>
        <w:lastRenderedPageBreak/>
        <w:drawing>
          <wp:inline distT="0" distB="0" distL="0" distR="0" wp14:anchorId="5C974F14" wp14:editId="33C1A7AE">
            <wp:extent cx="6208395" cy="6188710"/>
            <wp:effectExtent l="0" t="0" r="0" b="0"/>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1"/>
                    <pic:cNvPicPr>
                      <a:picLocks noChangeAspect="1" noChangeArrowheads="1"/>
                    </pic:cNvPicPr>
                  </pic:nvPicPr>
                  <pic:blipFill>
                    <a:blip r:embed="rId10"/>
                    <a:srcRect b="615"/>
                    <a:stretch>
                      <a:fillRect/>
                    </a:stretch>
                  </pic:blipFill>
                  <pic:spPr bwMode="auto">
                    <a:xfrm>
                      <a:off x="0" y="0"/>
                      <a:ext cx="6208395" cy="6188710"/>
                    </a:xfrm>
                    <a:prstGeom prst="rect">
                      <a:avLst/>
                    </a:prstGeom>
                  </pic:spPr>
                </pic:pic>
              </a:graphicData>
            </a:graphic>
          </wp:inline>
        </w:drawing>
      </w:r>
    </w:p>
    <w:p w14:paraId="12BEF75C" w14:textId="77777777" w:rsidR="005D1B3A" w:rsidRDefault="00000000">
      <w:pPr>
        <w:spacing w:after="0"/>
        <w:rPr>
          <w:rFonts w:cs="Times New Roman"/>
          <w:szCs w:val="24"/>
        </w:rPr>
      </w:pPr>
      <w:r>
        <w:rPr>
          <w:rFonts w:cs="Times New Roman"/>
          <w:b/>
          <w:szCs w:val="24"/>
        </w:rPr>
        <w:t>Supplementary Figure S3.</w:t>
      </w:r>
      <w:r>
        <w:rPr>
          <w:rFonts w:cs="Times New Roman"/>
          <w:szCs w:val="24"/>
        </w:rPr>
        <w:t xml:space="preserve"> Correlation of traits measured in the red clover field trial in </w:t>
      </w:r>
      <w:proofErr w:type="spellStart"/>
      <w:r>
        <w:rPr>
          <w:rFonts w:cs="Times New Roman"/>
          <w:szCs w:val="24"/>
        </w:rPr>
        <w:t>Bjørke</w:t>
      </w:r>
      <w:proofErr w:type="spellEnd"/>
      <w:r>
        <w:rPr>
          <w:rFonts w:cs="Times New Roman"/>
          <w:szCs w:val="24"/>
        </w:rPr>
        <w:t xml:space="preserve">, Norway (NOR). Traits were days to flowering (DOF), crude protein content (CP), dry matter yield (DMY), vigor (VIG), plant density in autumn (PD) and sclerotinia root rot (SCL). </w:t>
      </w:r>
      <w:r>
        <w:t xml:space="preserve">Extensions _Y1 and _Y2 denote the first and second main year of observation, .C1 and .C2 the first and second cut per year, respectively. If the number of </w:t>
      </w:r>
      <w:proofErr w:type="gramStart"/>
      <w:r>
        <w:t>cut</w:t>
      </w:r>
      <w:proofErr w:type="gramEnd"/>
      <w:r>
        <w:t xml:space="preserve"> is not specified, average values for VIG and sum of values for DMY over one year were used.</w:t>
      </w:r>
    </w:p>
    <w:p w14:paraId="43244383" w14:textId="77777777" w:rsidR="005D1B3A" w:rsidRDefault="00000000">
      <w:pPr>
        <w:spacing w:before="0" w:after="200" w:line="276" w:lineRule="auto"/>
        <w:rPr>
          <w:rFonts w:cs="Times New Roman"/>
          <w:b/>
          <w:szCs w:val="24"/>
        </w:rPr>
      </w:pPr>
      <w:r>
        <w:br w:type="page"/>
      </w:r>
    </w:p>
    <w:p w14:paraId="613ED02E" w14:textId="77777777" w:rsidR="005D1B3A" w:rsidRDefault="00000000">
      <w:pPr>
        <w:keepNext/>
        <w:rPr>
          <w:rFonts w:cs="Times New Roman"/>
          <w:b/>
          <w:szCs w:val="24"/>
        </w:rPr>
      </w:pPr>
      <w:r>
        <w:rPr>
          <w:noProof/>
        </w:rPr>
        <w:lastRenderedPageBreak/>
        <w:drawing>
          <wp:inline distT="0" distB="0" distL="0" distR="0" wp14:anchorId="274A89E4" wp14:editId="7198B4D6">
            <wp:extent cx="6208395" cy="6133465"/>
            <wp:effectExtent l="0" t="0" r="0" b="0"/>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0"/>
                    <pic:cNvPicPr>
                      <a:picLocks noChangeAspect="1" noChangeArrowheads="1"/>
                    </pic:cNvPicPr>
                  </pic:nvPicPr>
                  <pic:blipFill>
                    <a:blip r:embed="rId11"/>
                    <a:srcRect b="1210"/>
                    <a:stretch>
                      <a:fillRect/>
                    </a:stretch>
                  </pic:blipFill>
                  <pic:spPr bwMode="auto">
                    <a:xfrm>
                      <a:off x="0" y="0"/>
                      <a:ext cx="6208395" cy="6133465"/>
                    </a:xfrm>
                    <a:prstGeom prst="rect">
                      <a:avLst/>
                    </a:prstGeom>
                  </pic:spPr>
                </pic:pic>
              </a:graphicData>
            </a:graphic>
          </wp:inline>
        </w:drawing>
      </w:r>
    </w:p>
    <w:p w14:paraId="41C55B83" w14:textId="77777777" w:rsidR="005D1B3A" w:rsidRDefault="00000000">
      <w:pPr>
        <w:spacing w:after="0"/>
      </w:pPr>
      <w:r>
        <w:rPr>
          <w:rFonts w:cs="Times New Roman"/>
          <w:b/>
          <w:szCs w:val="24"/>
        </w:rPr>
        <w:t>Supplementary Figure S4.</w:t>
      </w:r>
      <w:r>
        <w:rPr>
          <w:rFonts w:cs="Times New Roman"/>
          <w:szCs w:val="24"/>
        </w:rPr>
        <w:t xml:space="preserve"> Correlation of traits measured in the red clover field trial in </w:t>
      </w:r>
      <w:r>
        <w:t xml:space="preserve">Aberystwyth, Wales </w:t>
      </w:r>
      <w:r>
        <w:rPr>
          <w:rFonts w:cs="Times New Roman"/>
          <w:szCs w:val="24"/>
        </w:rPr>
        <w:t xml:space="preserve">(GBR). Traits were days to flowering (DOF), crude protein content (CP), dry matter yield (DMY), vigor (VIG) and plant density in autumn (PD). </w:t>
      </w:r>
      <w:r>
        <w:t xml:space="preserve">Extensions _Y1 and _Y2 denote the first and second main year of observation, .C1 and .C2 the first and second cut per year, respectively. If the number of </w:t>
      </w:r>
      <w:proofErr w:type="gramStart"/>
      <w:r>
        <w:t>cut</w:t>
      </w:r>
      <w:proofErr w:type="gramEnd"/>
      <w:r>
        <w:t xml:space="preserve"> is not specified, average values for VIG and sum of values for DMY over one year were used. </w:t>
      </w:r>
    </w:p>
    <w:p w14:paraId="4B549285" w14:textId="77777777" w:rsidR="005D1B3A" w:rsidRDefault="00000000">
      <w:pPr>
        <w:spacing w:before="0" w:after="200" w:line="276" w:lineRule="auto"/>
      </w:pPr>
      <w:r>
        <w:br w:type="page"/>
      </w:r>
    </w:p>
    <w:p w14:paraId="0685E1AB" w14:textId="77777777" w:rsidR="005D1B3A" w:rsidRDefault="00000000">
      <w:pPr>
        <w:keepNext/>
        <w:rPr>
          <w:rFonts w:cs="Times New Roman"/>
          <w:b/>
          <w:szCs w:val="24"/>
        </w:rPr>
      </w:pPr>
      <w:r>
        <w:rPr>
          <w:noProof/>
        </w:rPr>
        <w:lastRenderedPageBreak/>
        <w:drawing>
          <wp:inline distT="0" distB="0" distL="0" distR="0" wp14:anchorId="0A5E5AC0" wp14:editId="60CC2588">
            <wp:extent cx="6208395" cy="6202045"/>
            <wp:effectExtent l="0" t="0" r="0" b="0"/>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9"/>
                    <pic:cNvPicPr>
                      <a:picLocks noChangeAspect="1" noChangeArrowheads="1"/>
                    </pic:cNvPicPr>
                  </pic:nvPicPr>
                  <pic:blipFill>
                    <a:blip r:embed="rId12"/>
                    <a:stretch>
                      <a:fillRect/>
                    </a:stretch>
                  </pic:blipFill>
                  <pic:spPr bwMode="auto">
                    <a:xfrm>
                      <a:off x="0" y="0"/>
                      <a:ext cx="6208395" cy="6202045"/>
                    </a:xfrm>
                    <a:prstGeom prst="rect">
                      <a:avLst/>
                    </a:prstGeom>
                  </pic:spPr>
                </pic:pic>
              </a:graphicData>
            </a:graphic>
          </wp:inline>
        </w:drawing>
      </w:r>
    </w:p>
    <w:p w14:paraId="592F1F6E" w14:textId="77777777" w:rsidR="005D1B3A" w:rsidRDefault="00000000">
      <w:pPr>
        <w:spacing w:after="0"/>
      </w:pPr>
      <w:r>
        <w:rPr>
          <w:rFonts w:cs="Times New Roman"/>
          <w:b/>
          <w:szCs w:val="24"/>
        </w:rPr>
        <w:t>Supplementary Figure S5.</w:t>
      </w:r>
      <w:r>
        <w:rPr>
          <w:rFonts w:cs="Times New Roman"/>
          <w:szCs w:val="24"/>
        </w:rPr>
        <w:t xml:space="preserve"> Correlation of traits measured in the red clover field trial in </w:t>
      </w:r>
      <w:proofErr w:type="spellStart"/>
      <w:r>
        <w:rPr>
          <w:rFonts w:cs="Times New Roman"/>
          <w:szCs w:val="24"/>
        </w:rPr>
        <w:t>Tänikon</w:t>
      </w:r>
      <w:proofErr w:type="spellEnd"/>
      <w:r>
        <w:rPr>
          <w:rFonts w:cs="Times New Roman"/>
          <w:szCs w:val="24"/>
        </w:rPr>
        <w:t xml:space="preserve">, Switzerland (CHE). Traits were days to flowering (DOF), crude protein content (CP), dry matter yield (DMY), vigor (VIG), plant density in autumn (PD), anthracnose (ANT) and powdery mildew (PMD). </w:t>
      </w:r>
      <w:r>
        <w:t xml:space="preserve">Extensions Y0, Y1 and Y2 denote the year of sowing, first and second main year of observation, .C1, C2 and .C4 the first, second and fourth cut per year, respectively. If the number of </w:t>
      </w:r>
      <w:proofErr w:type="gramStart"/>
      <w:r>
        <w:t>cut</w:t>
      </w:r>
      <w:proofErr w:type="gramEnd"/>
      <w:r>
        <w:t xml:space="preserve"> is not specified, average values for VIG and sum of values for DMY over one year were used.</w:t>
      </w:r>
    </w:p>
    <w:p w14:paraId="7FD5B5A5" w14:textId="77777777" w:rsidR="005D1B3A" w:rsidRDefault="00000000">
      <w:pPr>
        <w:spacing w:before="0" w:after="200" w:line="276" w:lineRule="auto"/>
      </w:pPr>
      <w:r>
        <w:br w:type="page"/>
      </w:r>
    </w:p>
    <w:p w14:paraId="44A6705B" w14:textId="77777777" w:rsidR="005D1B3A" w:rsidRDefault="00000000">
      <w:pPr>
        <w:keepNext/>
        <w:rPr>
          <w:rFonts w:cs="Times New Roman"/>
          <w:b/>
          <w:szCs w:val="24"/>
        </w:rPr>
      </w:pPr>
      <w:r>
        <w:rPr>
          <w:noProof/>
        </w:rPr>
        <w:lastRenderedPageBreak/>
        <w:drawing>
          <wp:inline distT="0" distB="0" distL="0" distR="0" wp14:anchorId="12C8AB93" wp14:editId="376ADFB9">
            <wp:extent cx="6208395" cy="622236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3"/>
                    <a:stretch>
                      <a:fillRect/>
                    </a:stretch>
                  </pic:blipFill>
                  <pic:spPr bwMode="auto">
                    <a:xfrm>
                      <a:off x="0" y="0"/>
                      <a:ext cx="6208395" cy="6222365"/>
                    </a:xfrm>
                    <a:prstGeom prst="rect">
                      <a:avLst/>
                    </a:prstGeom>
                  </pic:spPr>
                </pic:pic>
              </a:graphicData>
            </a:graphic>
          </wp:inline>
        </w:drawing>
      </w:r>
    </w:p>
    <w:p w14:paraId="40311ED0" w14:textId="77777777" w:rsidR="005D1B3A" w:rsidRDefault="00000000">
      <w:pPr>
        <w:spacing w:after="0"/>
      </w:pPr>
      <w:r>
        <w:rPr>
          <w:rFonts w:cs="Times New Roman"/>
          <w:b/>
          <w:szCs w:val="24"/>
        </w:rPr>
        <w:t>Supplementary Figure S6.</w:t>
      </w:r>
      <w:r>
        <w:rPr>
          <w:rFonts w:cs="Times New Roman"/>
          <w:szCs w:val="24"/>
        </w:rPr>
        <w:t xml:space="preserve"> Correlation of traits measured in the red clover field trial in </w:t>
      </w:r>
      <w:proofErr w:type="spellStart"/>
      <w:r>
        <w:t>Hladké</w:t>
      </w:r>
      <w:proofErr w:type="spellEnd"/>
      <w:r>
        <w:t xml:space="preserve"> </w:t>
      </w:r>
      <w:proofErr w:type="spellStart"/>
      <w:r>
        <w:t>Životice</w:t>
      </w:r>
      <w:proofErr w:type="spellEnd"/>
      <w:r>
        <w:t>, Czech Republic</w:t>
      </w:r>
      <w:r>
        <w:rPr>
          <w:rFonts w:cs="Times New Roman"/>
          <w:szCs w:val="24"/>
        </w:rPr>
        <w:t xml:space="preserve"> (CZE). Traits were days to flowering (DOF), crude protein content (CP), dry matter yield (DMY), vigor (VIG), plant density in autumn (PD) and fusarium plant rot (FUS). </w:t>
      </w:r>
      <w:r>
        <w:t xml:space="preserve">Extensions _Y1 and _Y2 denote the first and second main year of observation, .C1, C2 and .C3 the first, second and third cut per year, respectively. If the number of </w:t>
      </w:r>
      <w:proofErr w:type="gramStart"/>
      <w:r>
        <w:t>cut</w:t>
      </w:r>
      <w:proofErr w:type="gramEnd"/>
      <w:r>
        <w:t xml:space="preserve"> is not specified, average values for VIG and sum of values for DMY over one year were used. </w:t>
      </w:r>
    </w:p>
    <w:p w14:paraId="3777DD8A" w14:textId="77777777" w:rsidR="005D1B3A" w:rsidRDefault="00000000">
      <w:pPr>
        <w:spacing w:before="0" w:after="200" w:line="276" w:lineRule="auto"/>
      </w:pPr>
      <w:r>
        <w:br w:type="page"/>
      </w:r>
    </w:p>
    <w:p w14:paraId="0C7AD805" w14:textId="77777777" w:rsidR="005D1B3A" w:rsidRDefault="00000000">
      <w:pPr>
        <w:keepNext/>
        <w:rPr>
          <w:rFonts w:cs="Times New Roman"/>
          <w:b/>
          <w:szCs w:val="24"/>
        </w:rPr>
      </w:pPr>
      <w:r>
        <w:rPr>
          <w:noProof/>
        </w:rPr>
        <w:lastRenderedPageBreak/>
        <w:drawing>
          <wp:inline distT="0" distB="0" distL="0" distR="0" wp14:anchorId="1A159453" wp14:editId="48E7FF01">
            <wp:extent cx="6208395" cy="6174105"/>
            <wp:effectExtent l="0" t="0" r="0" b="0"/>
            <wp:docPr id="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2"/>
                    <pic:cNvPicPr>
                      <a:picLocks noChangeAspect="1" noChangeArrowheads="1"/>
                    </pic:cNvPicPr>
                  </pic:nvPicPr>
                  <pic:blipFill>
                    <a:blip r:embed="rId14"/>
                    <a:srcRect b="644"/>
                    <a:stretch>
                      <a:fillRect/>
                    </a:stretch>
                  </pic:blipFill>
                  <pic:spPr bwMode="auto">
                    <a:xfrm>
                      <a:off x="0" y="0"/>
                      <a:ext cx="6208395" cy="6174105"/>
                    </a:xfrm>
                    <a:prstGeom prst="rect">
                      <a:avLst/>
                    </a:prstGeom>
                  </pic:spPr>
                </pic:pic>
              </a:graphicData>
            </a:graphic>
          </wp:inline>
        </w:drawing>
      </w:r>
    </w:p>
    <w:p w14:paraId="5FBDE5F8" w14:textId="77777777" w:rsidR="005D1B3A" w:rsidRDefault="00000000">
      <w:pPr>
        <w:spacing w:after="0"/>
        <w:rPr>
          <w:rFonts w:cs="Times New Roman"/>
          <w:szCs w:val="24"/>
        </w:rPr>
      </w:pPr>
      <w:r>
        <w:rPr>
          <w:rFonts w:cs="Times New Roman"/>
          <w:b/>
          <w:szCs w:val="24"/>
        </w:rPr>
        <w:t>Supplementary Figure S7.</w:t>
      </w:r>
      <w:r>
        <w:rPr>
          <w:rFonts w:cs="Times New Roman"/>
          <w:szCs w:val="24"/>
        </w:rPr>
        <w:t xml:space="preserve"> Correlation of traits measured in the red clover field trial in </w:t>
      </w:r>
      <w:proofErr w:type="spellStart"/>
      <w:r>
        <w:t>Kruševac</w:t>
      </w:r>
      <w:proofErr w:type="spellEnd"/>
      <w:r>
        <w:t xml:space="preserve">, Serbia </w:t>
      </w:r>
      <w:r>
        <w:rPr>
          <w:rFonts w:cs="Times New Roman"/>
          <w:szCs w:val="24"/>
        </w:rPr>
        <w:t xml:space="preserve">(SRB). Traits were days to flowering (DOF), crude protein content (CP), dry matter yield (DMY), vigor (VIG), plant density in autumn (PD) and brown spot (BRS). </w:t>
      </w:r>
      <w:r>
        <w:t xml:space="preserve">Extensions _Y1 and _Y2 denote the first and second main year of observation, .C1 and .C2 the first and second cut per year, respectively. If the number of </w:t>
      </w:r>
      <w:proofErr w:type="gramStart"/>
      <w:r>
        <w:t>cut</w:t>
      </w:r>
      <w:proofErr w:type="gramEnd"/>
      <w:r>
        <w:t xml:space="preserve"> is not specified, average values for VIG and sum of values for DMY over one year were used.</w:t>
      </w:r>
    </w:p>
    <w:sectPr w:rsidR="005D1B3A">
      <w:headerReference w:type="even" r:id="rId15"/>
      <w:headerReference w:type="default" r:id="rId16"/>
      <w:footerReference w:type="even" r:id="rId17"/>
      <w:footerReference w:type="default" r:id="rId18"/>
      <w:headerReference w:type="first" r:id="rId19"/>
      <w:footerReference w:type="first" r:id="rId20"/>
      <w:pgSz w:w="12240" w:h="15840"/>
      <w:pgMar w:top="1138" w:right="1181" w:bottom="1138" w:left="1282"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BF596" w14:textId="77777777" w:rsidR="0074314C" w:rsidRDefault="0074314C">
      <w:pPr>
        <w:spacing w:before="0" w:after="0"/>
      </w:pPr>
      <w:r>
        <w:separator/>
      </w:r>
    </w:p>
  </w:endnote>
  <w:endnote w:type="continuationSeparator" w:id="0">
    <w:p w14:paraId="227522E1" w14:textId="77777777" w:rsidR="0074314C" w:rsidRDefault="007431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D7F1" w14:textId="77777777" w:rsidR="005D1B3A" w:rsidRDefault="00000000">
    <w:pPr>
      <w:pStyle w:val="Footer"/>
      <w:jc w:val="right"/>
    </w:pPr>
    <w:r>
      <w:fldChar w:fldCharType="begin"/>
    </w:r>
    <w:r>
      <w:instrText>PAGE</w:instrText>
    </w:r>
    <w:r>
      <w:fldChar w:fldCharType="separate"/>
    </w:r>
    <w: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CD58" w14:textId="77777777" w:rsidR="005D1B3A" w:rsidRDefault="00000000">
    <w:pPr>
      <w:rPr>
        <w:b/>
        <w:sz w:val="20"/>
        <w:szCs w:val="24"/>
      </w:rPr>
    </w:pPr>
    <w:r>
      <w:rPr>
        <w:b/>
        <w:noProof/>
        <w:sz w:val="20"/>
        <w:szCs w:val="24"/>
      </w:rPr>
      <mc:AlternateContent>
        <mc:Choice Requires="wps">
          <w:drawing>
            <wp:anchor distT="0" distB="0" distL="0" distR="0" simplePos="0" relativeHeight="12" behindDoc="1" locked="0" layoutInCell="1" allowOverlap="1" wp14:anchorId="555105C3" wp14:editId="2056DF1C">
              <wp:simplePos x="0" y="0"/>
              <wp:positionH relativeFrom="margin">
                <wp:align>right</wp:align>
              </wp:positionH>
              <wp:positionV relativeFrom="bottomMargin">
                <wp:align>top</wp:align>
              </wp:positionV>
              <wp:extent cx="1509395" cy="433705"/>
              <wp:effectExtent l="0" t="0" r="0" b="0"/>
              <wp:wrapNone/>
              <wp:docPr id="9" name="Text Box 56"/>
              <wp:cNvGraphicFramePr/>
              <a:graphic xmlns:a="http://schemas.openxmlformats.org/drawingml/2006/main">
                <a:graphicData uri="http://schemas.microsoft.com/office/word/2010/wordprocessingShape">
                  <wps:wsp>
                    <wps:cNvSpPr/>
                    <wps:spPr>
                      <a:xfrm>
                        <a:off x="0" y="0"/>
                        <a:ext cx="150876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60FA81A1" w14:textId="77777777" w:rsidR="005D1B3A" w:rsidRDefault="00000000">
                          <w:pPr>
                            <w:pStyle w:val="FrameContents"/>
                            <w:jc w:val="right"/>
                            <w:rPr>
                              <w:color w:val="000000" w:themeColor="text1"/>
                              <w:szCs w:val="40"/>
                            </w:rPr>
                          </w:pPr>
                          <w:r>
                            <w:rPr>
                              <w:color w:val="000000" w:themeColor="text1"/>
                              <w:szCs w:val="40"/>
                            </w:rPr>
                            <w:fldChar w:fldCharType="begin"/>
                          </w:r>
                          <w:r>
                            <w:rPr>
                              <w:color w:val="000000"/>
                              <w:szCs w:val="40"/>
                            </w:rPr>
                            <w:instrText>PAGE \* ARABIC</w:instrText>
                          </w:r>
                          <w:r>
                            <w:rPr>
                              <w:color w:val="000000"/>
                              <w:szCs w:val="40"/>
                            </w:rPr>
                            <w:fldChar w:fldCharType="separate"/>
                          </w:r>
                          <w:r>
                            <w:rPr>
                              <w:color w:val="000000"/>
                              <w:szCs w:val="40"/>
                            </w:rPr>
                            <w:t>7</w:t>
                          </w:r>
                          <w:r>
                            <w:rPr>
                              <w:color w:val="000000"/>
                              <w:szCs w:val="40"/>
                            </w:rPr>
                            <w:fldChar w:fldCharType="end"/>
                          </w:r>
                        </w:p>
                      </w:txbxContent>
                    </wps:txbx>
                    <wps:bodyPr>
                      <a:spAutoFit/>
                    </wps:bodyPr>
                  </wps:wsp>
                </a:graphicData>
              </a:graphic>
            </wp:anchor>
          </w:drawing>
        </mc:Choice>
        <mc:Fallback>
          <w:pict>
            <v:rect w14:anchorId="555105C3" id="Text Box 56" o:spid="_x0000_s1026" style="position:absolute;margin-left:67.65pt;margin-top:0;width:118.85pt;height:34.15pt;z-index:-503316468;visibility:visible;mso-wrap-style:square;mso-wrap-distance-left:0;mso-wrap-distance-top:0;mso-wrap-distance-right:0;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" filled="f" stroked="f" strokeweight=".18mm">
              <v:textbox style="mso-fit-shape-to-text:t">
                <w:txbxContent>
                  <w:p w14:paraId="60FA81A1" w14:textId="77777777" w:rsidR="005D1B3A" w:rsidRDefault="00000000">
                    <w:pPr>
                      <w:pStyle w:val="FrameContents"/>
                      <w:jc w:val="right"/>
                      <w:rPr>
                        <w:color w:val="000000" w:themeColor="text1"/>
                        <w:szCs w:val="40"/>
                      </w:rPr>
                    </w:pPr>
                    <w:r>
                      <w:rPr>
                        <w:color w:val="000000" w:themeColor="text1"/>
                        <w:szCs w:val="40"/>
                      </w:rPr>
                      <w:fldChar w:fldCharType="begin"/>
                    </w:r>
                    <w:r>
                      <w:rPr>
                        <w:color w:val="000000"/>
                        <w:szCs w:val="40"/>
                      </w:rPr>
                      <w:instrText>PAGE \* ARABIC</w:instrText>
                    </w:r>
                    <w:r>
                      <w:rPr>
                        <w:color w:val="000000"/>
                        <w:szCs w:val="40"/>
                      </w:rPr>
                      <w:fldChar w:fldCharType="separate"/>
                    </w:r>
                    <w:r>
                      <w:rPr>
                        <w:color w:val="000000"/>
                        <w:szCs w:val="40"/>
                      </w:rPr>
                      <w:t>7</w:t>
                    </w:r>
                    <w:r>
                      <w:rPr>
                        <w:color w:val="000000"/>
                        <w:szCs w:val="40"/>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7C3A" w14:textId="77777777" w:rsidR="005D1B3A" w:rsidRDefault="00000000">
    <w:pPr>
      <w:pStyle w:val="Footer"/>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5AA7F" w14:textId="77777777" w:rsidR="0074314C" w:rsidRDefault="0074314C">
      <w:pPr>
        <w:spacing w:before="0" w:after="0"/>
      </w:pPr>
      <w:r>
        <w:separator/>
      </w:r>
    </w:p>
  </w:footnote>
  <w:footnote w:type="continuationSeparator" w:id="0">
    <w:p w14:paraId="644713DF" w14:textId="77777777" w:rsidR="0074314C" w:rsidRDefault="007431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3AB1" w14:textId="77777777" w:rsidR="005D1B3A" w:rsidRDefault="00000000">
    <w:pPr>
      <w:rPr>
        <w:rFonts w:cs="Times New Roman"/>
      </w:rPr>
    </w:pPr>
    <w:r>
      <w:rPr>
        <w:rFonts w:cs="Times New Roman"/>
      </w:rPr>
      <w:tab/>
    </w:r>
    <w:r>
      <w:rPr>
        <w:rFonts w:cs="Times New Roman"/>
      </w:rPr>
      <w:tab/>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B580" w14:textId="77777777" w:rsidR="005D1B3A" w:rsidRDefault="005D1B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3E73" w14:textId="77777777" w:rsidR="005D1B3A" w:rsidRDefault="00000000">
    <w:r>
      <w:rPr>
        <w:noProof/>
      </w:rPr>
      <w:drawing>
        <wp:inline distT="0" distB="0" distL="0" distR="0" wp14:anchorId="3FBA03C6" wp14:editId="5E2F8B29">
          <wp:extent cx="1382395" cy="497205"/>
          <wp:effectExtent l="0" t="0" r="0" b="0"/>
          <wp:docPr id="8"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D16"/>
    <w:multiLevelType w:val="multilevel"/>
    <w:tmpl w:val="54546AFA"/>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00337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B3A"/>
    <w:rsid w:val="005D1B3A"/>
    <w:rsid w:val="006F4217"/>
    <w:rsid w:val="0074314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7585F"/>
  <w15:docId w15:val="{07DF375E-A46D-4C83-84D2-D80BF4B96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
      </w:numPr>
      <w:spacing w:before="240" w:after="12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sid w:val="00AB6715"/>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sid w:val="00AB6715"/>
    <w:rPr>
      <w:rFonts w:ascii="Times New Roman" w:hAnsi="Times New Roman" w:cs="Times New Roman"/>
      <w:b/>
      <w:sz w:val="24"/>
      <w:szCs w:val="24"/>
    </w:rPr>
  </w:style>
  <w:style w:type="character" w:customStyle="1" w:styleId="BalloonTextChar">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CommentReference">
    <w:name w:val="annotation reference"/>
    <w:basedOn w:val="DefaultParagraphFont"/>
    <w:uiPriority w:val="99"/>
    <w:semiHidden/>
    <w:unhideWhenUsed/>
    <w:qFormat/>
    <w:rsid w:val="00AB6715"/>
    <w:rPr>
      <w:sz w:val="16"/>
      <w:szCs w:val="16"/>
    </w:rPr>
  </w:style>
  <w:style w:type="character" w:customStyle="1" w:styleId="CommentTextChar">
    <w:name w:val="Comment Text Char"/>
    <w:basedOn w:val="DefaultParagraphFont"/>
    <w:link w:val="CommentText"/>
    <w:uiPriority w:val="99"/>
    <w:semiHidden/>
    <w:qFormat/>
    <w:rsid w:val="00AB6715"/>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customStyle="1" w:styleId="EndnoteCharacters">
    <w:name w:val="Endnote Characters"/>
    <w:basedOn w:val="DefaultParagraphFont"/>
    <w:uiPriority w:val="99"/>
    <w:semiHidden/>
    <w:unhideWhenUsed/>
    <w:qFormat/>
    <w:rsid w:val="00AB6715"/>
    <w:rPr>
      <w:vertAlign w:val="superscript"/>
    </w:rPr>
  </w:style>
  <w:style w:type="character" w:customStyle="1" w:styleId="EndnoteAnchor">
    <w:name w:val="Endnote Anchor"/>
    <w:rPr>
      <w:vertAlign w:val="superscript"/>
    </w:rPr>
  </w:style>
  <w:style w:type="character" w:customStyle="1" w:styleId="EndnoteTextChar">
    <w:name w:val="Endnote Text Char"/>
    <w:basedOn w:val="DefaultParagraphFont"/>
    <w:link w:val="EndnoteText"/>
    <w:uiPriority w:val="99"/>
    <w:semiHidden/>
    <w:qFormat/>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character" w:customStyle="1" w:styleId="FooterChar">
    <w:name w:val="Footer Char"/>
    <w:basedOn w:val="DefaultParagraphFont"/>
    <w:link w:val="Footer"/>
    <w:uiPriority w:val="99"/>
    <w:qFormat/>
    <w:rsid w:val="00AB6715"/>
    <w:rPr>
      <w:rFonts w:ascii="Times New Roman" w:hAnsi="Times New Roman"/>
      <w:sz w:val="24"/>
    </w:rPr>
  </w:style>
  <w:style w:type="character" w:customStyle="1" w:styleId="FootnoteCharacters">
    <w:name w:val="Footnote Characters"/>
    <w:basedOn w:val="DefaultParagraphFont"/>
    <w:uiPriority w:val="99"/>
    <w:semiHidden/>
    <w:unhideWhenUsed/>
    <w:qFormat/>
    <w:rsid w:val="00AB6715"/>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semiHidden/>
    <w:qFormat/>
    <w:rsid w:val="00AB6715"/>
    <w:rPr>
      <w:rFonts w:ascii="Times New Roman" w:hAnsi="Times New Roman"/>
      <w:sz w:val="20"/>
      <w:szCs w:val="20"/>
    </w:rPr>
  </w:style>
  <w:style w:type="character" w:customStyle="1" w:styleId="HeaderChar">
    <w:name w:val="Header Char"/>
    <w:basedOn w:val="DefaultParagraphFont"/>
    <w:link w:val="Header"/>
    <w:uiPriority w:val="99"/>
    <w:qFormat/>
    <w:rsid w:val="00AB6715"/>
    <w:rPr>
      <w:rFonts w:ascii="Times New Roman" w:hAnsi="Times New Roman"/>
      <w:b/>
      <w:sz w:val="24"/>
    </w:r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style>
  <w:style w:type="character" w:customStyle="1" w:styleId="Heading3Char">
    <w:name w:val="Heading 3 Char"/>
    <w:basedOn w:val="DefaultParagraphFont"/>
    <w:link w:val="Heading3"/>
    <w:uiPriority w:val="2"/>
    <w:qFormat/>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sid w:val="00AB6715"/>
    <w:rPr>
      <w:rFonts w:ascii="Times New Roman" w:eastAsiaTheme="majorEastAsia" w:hAnsi="Times New Roman" w:cstheme="majorBidi"/>
      <w:b/>
      <w:iCs/>
      <w:sz w:val="24"/>
      <w:szCs w:val="24"/>
    </w:rPr>
  </w:style>
  <w:style w:type="character" w:customStyle="1" w:styleId="QuoteChar">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customStyle="1" w:styleId="TitleChar">
    <w:name w:val="Title Char"/>
    <w:basedOn w:val="DefaultParagraphFont"/>
    <w:link w:val="Title"/>
    <w:qFormat/>
    <w:rsid w:val="00AB6715"/>
    <w:rPr>
      <w:rFonts w:ascii="Times New Roman" w:hAnsi="Times New Roman" w:cs="Times New Roman"/>
      <w:b/>
      <w:sz w:val="32"/>
      <w:szCs w:val="32"/>
    </w:rPr>
  </w:style>
  <w:style w:type="paragraph" w:customStyle="1" w:styleId="Heading">
    <w:name w:val="Heading"/>
    <w:basedOn w:val="Normal"/>
    <w:next w:val="BodyText"/>
    <w:qFormat/>
    <w:pPr>
      <w:keepNext/>
      <w:spacing w:before="240" w:after="120"/>
    </w:pPr>
    <w:rPr>
      <w:rFonts w:ascii="Carlito" w:eastAsia="Noto Sans SC Regular" w:hAnsi="Carlito" w:cs="Noto Sans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Noto Sans Devanagari"/>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customStyle="1" w:styleId="Index">
    <w:name w:val="Index"/>
    <w:basedOn w:val="Normal"/>
    <w:qFormat/>
    <w:pPr>
      <w:suppressLineNumbers/>
    </w:pPr>
    <w:rPr>
      <w:rFonts w:cs="Noto Sans Devanagari"/>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paragraph" w:customStyle="1" w:styleId="AuthorList">
    <w:name w:val="Author List"/>
    <w:basedOn w:val="Subtitle"/>
    <w:next w:val="Normal"/>
    <w:uiPriority w:val="1"/>
    <w:qFormat/>
    <w:rsid w:val="00AB6715"/>
  </w:style>
  <w:style w:type="paragraph" w:styleId="BalloonText">
    <w:name w:val="Balloon Text"/>
    <w:basedOn w:val="Normal"/>
    <w:link w:val="BalloonTextChar"/>
    <w:uiPriority w:val="99"/>
    <w:semiHidden/>
    <w:unhideWhenUsed/>
    <w:qFormat/>
    <w:rsid w:val="00AB6715"/>
    <w:pPr>
      <w:spacing w:after="0"/>
    </w:pPr>
    <w:rPr>
      <w:rFonts w:ascii="Tahoma" w:hAnsi="Tahoma" w:cs="Tahoma"/>
      <w:sz w:val="16"/>
      <w:szCs w:val="16"/>
    </w:rPr>
  </w:style>
  <w:style w:type="paragraph" w:styleId="NoSpacing">
    <w:name w:val="No Spacing"/>
    <w:uiPriority w:val="99"/>
    <w:unhideWhenUsed/>
    <w:qFormat/>
    <w:rsid w:val="00AB6715"/>
    <w:rPr>
      <w:rFonts w:ascii="Times New Roman" w:hAnsi="Times New Roman"/>
      <w:sz w:val="24"/>
    </w:rPr>
  </w:style>
  <w:style w:type="paragraph" w:styleId="CommentText">
    <w:name w:val="annotation text"/>
    <w:basedOn w:val="Normal"/>
    <w:link w:val="CommentTextChar"/>
    <w:uiPriority w:val="99"/>
    <w:semiHidden/>
    <w:unhideWhenUsed/>
    <w:qFormat/>
    <w:rsid w:val="00AB6715"/>
    <w:rPr>
      <w:sz w:val="20"/>
      <w:szCs w:val="20"/>
    </w:rPr>
  </w:style>
  <w:style w:type="paragraph" w:styleId="CommentSubject">
    <w:name w:val="annotation subject"/>
    <w:basedOn w:val="CommentText"/>
    <w:next w:val="CommentText"/>
    <w:link w:val="CommentSubjectChar"/>
    <w:uiPriority w:val="99"/>
    <w:semiHidden/>
    <w:unhideWhenUsed/>
    <w:qFormat/>
    <w:rsid w:val="00AB6715"/>
    <w:rPr>
      <w:b/>
      <w:bCs/>
    </w:rPr>
  </w:style>
  <w:style w:type="paragraph" w:styleId="EndnoteText">
    <w:name w:val="endnote text"/>
    <w:basedOn w:val="Normal"/>
    <w:link w:val="EndnoteTextChar"/>
    <w:uiPriority w:val="99"/>
    <w:semiHidden/>
    <w:unhideWhenUsed/>
    <w:rsid w:val="00AB6715"/>
    <w:pPr>
      <w:spacing w:after="0"/>
    </w:pPr>
    <w:rPr>
      <w:sz w:val="20"/>
      <w:szCs w:val="20"/>
    </w:rPr>
  </w:style>
  <w:style w:type="paragraph" w:customStyle="1" w:styleId="HeaderandFooter">
    <w:name w:val="Header and Footer"/>
    <w:basedOn w:val="Normal"/>
    <w:qFormat/>
  </w:style>
  <w:style w:type="paragraph" w:styleId="Footer">
    <w:name w:val="footer"/>
    <w:basedOn w:val="Normal"/>
    <w:link w:val="FooterChar"/>
    <w:uiPriority w:val="99"/>
    <w:unhideWhenUsed/>
    <w:rsid w:val="00AB6715"/>
    <w:pPr>
      <w:tabs>
        <w:tab w:val="center" w:pos="4844"/>
        <w:tab w:val="right" w:pos="9689"/>
      </w:tabs>
      <w:spacing w:after="0"/>
    </w:pPr>
  </w:style>
  <w:style w:type="paragraph" w:styleId="FootnoteText">
    <w:name w:val="footnote text"/>
    <w:basedOn w:val="Normal"/>
    <w:link w:val="FootnoteTextChar"/>
    <w:uiPriority w:val="99"/>
    <w:semiHidden/>
    <w:unhideWhenUsed/>
    <w:rsid w:val="00AB6715"/>
    <w:pPr>
      <w:spacing w:after="0"/>
    </w:pPr>
    <w:rPr>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paragraph" w:styleId="ListParagraph">
    <w:name w:val="List Paragraph"/>
    <w:basedOn w:val="Normal"/>
    <w:uiPriority w:val="3"/>
    <w:qFormat/>
    <w:rsid w:val="00AB6715"/>
    <w:pPr>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FrameContents">
    <w:name w:val="Frame Contents"/>
    <w:basedOn w:val="Normal"/>
    <w:qFormat/>
  </w:style>
  <w:style w:type="numbering" w:customStyle="1" w:styleId="Headings">
    <w:name w:val="Headings"/>
    <w:uiPriority w:val="99"/>
    <w:qFormat/>
    <w:rsid w:val="00AB6715"/>
  </w:style>
  <w:style w:type="table" w:styleId="TableGrid">
    <w:name w:val="Table Grid"/>
    <w:basedOn w:val="TableNormal"/>
    <w:uiPriority w:val="5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69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DBEAB68-09BE-4C4E-86C1-8AFEBA53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446</Words>
  <Characters>2810</Characters>
  <Application>Microsoft Office Word</Application>
  <DocSecurity>0</DocSecurity>
  <Lines>23</Lines>
  <Paragraphs>6</Paragraphs>
  <ScaleCrop>false</ScaleCrop>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dc:description/>
  <cp:lastModifiedBy>Roland Kölliker</cp:lastModifiedBy>
  <cp:revision>11</cp:revision>
  <cp:lastPrinted>2013-10-03T12:51:00Z</cp:lastPrinted>
  <dcterms:created xsi:type="dcterms:W3CDTF">2022-10-26T21:40:00Z</dcterms:created>
  <dcterms:modified xsi:type="dcterms:W3CDTF">2023-01-31T09:54:00Z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