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E00A07C" w:rsidR="00817DD6" w:rsidRPr="001549D3" w:rsidRDefault="00FB0034" w:rsidP="0001436A">
      <w:pPr>
        <w:pStyle w:val="Title"/>
      </w:pPr>
      <w:r w:rsidRPr="009711F7">
        <w:t>Estimating the effects of COVID-19 on essential health services utilization in Uganda and Bangladesh</w:t>
      </w:r>
    </w:p>
    <w:p w14:paraId="25D2C293" w14:textId="47D7B2C2" w:rsidR="002868E2" w:rsidRPr="00994A3D" w:rsidRDefault="002032AA" w:rsidP="0001436A">
      <w:pPr>
        <w:pStyle w:val="AuthorList"/>
      </w:pPr>
      <w:r w:rsidRPr="002032AA">
        <w:t xml:space="preserve">Gustavo Angeles, Hannah Silverstein, Karar Zunaid Ahsan*, Mohammad Golam Kibria, </w:t>
      </w:r>
      <w:proofErr w:type="spellStart"/>
      <w:r w:rsidRPr="002032AA">
        <w:t>Nibras</w:t>
      </w:r>
      <w:proofErr w:type="spellEnd"/>
      <w:r w:rsidRPr="002032AA">
        <w:t xml:space="preserve"> </w:t>
      </w:r>
      <w:proofErr w:type="spellStart"/>
      <w:r w:rsidRPr="002032AA">
        <w:t>Ar</w:t>
      </w:r>
      <w:proofErr w:type="spellEnd"/>
      <w:r w:rsidRPr="002032AA">
        <w:t xml:space="preserve"> Rakib, Gabriela Escudero, Kavita Singh, </w:t>
      </w:r>
      <w:proofErr w:type="spellStart"/>
      <w:r w:rsidRPr="002032AA">
        <w:t>Jamiru</w:t>
      </w:r>
      <w:proofErr w:type="spellEnd"/>
      <w:r w:rsidRPr="002032AA">
        <w:t xml:space="preserve"> </w:t>
      </w:r>
      <w:proofErr w:type="spellStart"/>
      <w:r w:rsidRPr="002032AA">
        <w:t>Mpiima</w:t>
      </w:r>
      <w:proofErr w:type="spellEnd"/>
      <w:r w:rsidRPr="002032AA">
        <w:t>, Elizabeth Simmons, William Weiss</w:t>
      </w:r>
    </w:p>
    <w:p w14:paraId="217F3AE0" w14:textId="77190F36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2032AA">
        <w:rPr>
          <w:rFonts w:cs="Times New Roman"/>
        </w:rPr>
        <w:t>zunaid@email.unc.edu</w:t>
      </w:r>
    </w:p>
    <w:p w14:paraId="29026311" w14:textId="170C3D1D" w:rsidR="00EA3D3C" w:rsidRPr="00994A3D" w:rsidRDefault="00AE77BB" w:rsidP="0001436A">
      <w:pPr>
        <w:pStyle w:val="Heading1"/>
      </w:pPr>
      <w:r w:rsidRPr="00AE77BB">
        <w:t>Determining the functional form of time in the estimation model</w:t>
      </w:r>
    </w:p>
    <w:p w14:paraId="0D6518A9" w14:textId="4D902DB0" w:rsidR="001576FC" w:rsidRPr="001576FC" w:rsidRDefault="001576FC" w:rsidP="001576FC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1576FC">
        <w:rPr>
          <w:rFonts w:eastAsia="Times New Roman" w:cs="Times New Roman"/>
          <w:szCs w:val="24"/>
          <w:lang w:val="en-GB" w:eastAsia="en-GB"/>
        </w:rPr>
        <w:t>We began by graphing the time series of each service to get a sense of the overall patterns of</w:t>
      </w:r>
      <w:r w:rsidR="003205BC">
        <w:rPr>
          <w:rFonts w:eastAsia="Times New Roman" w:cs="Times New Roman"/>
          <w:szCs w:val="24"/>
          <w:lang w:val="en-GB" w:eastAsia="en-GB"/>
        </w:rPr>
        <w:t xml:space="preserve"> </w:t>
      </w:r>
      <w:r w:rsidRPr="001576FC">
        <w:rPr>
          <w:rFonts w:eastAsia="Times New Roman" w:cs="Times New Roman"/>
          <w:szCs w:val="24"/>
          <w:lang w:val="en-GB" w:eastAsia="en-GB"/>
        </w:rPr>
        <w:t>service utilization over time. We then examined changes between adjacent time points, which we</w:t>
      </w:r>
      <w:r w:rsidR="003205BC">
        <w:rPr>
          <w:rFonts w:eastAsia="Times New Roman" w:cs="Times New Roman"/>
          <w:szCs w:val="24"/>
          <w:lang w:val="en-GB" w:eastAsia="en-GB"/>
        </w:rPr>
        <w:t xml:space="preserve"> </w:t>
      </w:r>
      <w:r w:rsidRPr="001576FC">
        <w:rPr>
          <w:rFonts w:eastAsia="Times New Roman" w:cs="Times New Roman"/>
          <w:szCs w:val="24"/>
          <w:lang w:val="en-GB" w:eastAsia="en-GB"/>
        </w:rPr>
        <w:t>called “first differences</w:t>
      </w:r>
      <w:r>
        <w:rPr>
          <w:rFonts w:eastAsia="Times New Roman" w:cs="Times New Roman"/>
          <w:szCs w:val="24"/>
          <w:lang w:val="en-GB" w:eastAsia="en-GB"/>
        </w:rPr>
        <w:t>,</w:t>
      </w:r>
      <w:r w:rsidRPr="001576FC">
        <w:rPr>
          <w:rFonts w:eastAsia="Times New Roman" w:cs="Times New Roman"/>
          <w:szCs w:val="24"/>
          <w:lang w:val="en-GB" w:eastAsia="en-GB"/>
        </w:rPr>
        <w:t>” and the changes in those first differences between adjacent time points,</w:t>
      </w:r>
      <w:r w:rsidR="003205BC">
        <w:rPr>
          <w:rFonts w:eastAsia="Times New Roman" w:cs="Times New Roman"/>
          <w:szCs w:val="24"/>
          <w:lang w:val="en-GB" w:eastAsia="en-GB"/>
        </w:rPr>
        <w:t xml:space="preserve"> </w:t>
      </w:r>
      <w:r w:rsidRPr="001576FC">
        <w:rPr>
          <w:rFonts w:eastAsia="Times New Roman" w:cs="Times New Roman"/>
          <w:szCs w:val="24"/>
          <w:lang w:val="en-GB" w:eastAsia="en-GB"/>
        </w:rPr>
        <w:t>which we called “second differences</w:t>
      </w:r>
      <w:r>
        <w:rPr>
          <w:rFonts w:eastAsia="Times New Roman" w:cs="Times New Roman"/>
          <w:szCs w:val="24"/>
          <w:lang w:val="en-GB" w:eastAsia="en-GB"/>
        </w:rPr>
        <w:t>.</w:t>
      </w:r>
      <w:r w:rsidRPr="001576FC">
        <w:rPr>
          <w:rFonts w:eastAsia="Times New Roman" w:cs="Times New Roman"/>
          <w:szCs w:val="24"/>
          <w:lang w:val="en-GB" w:eastAsia="en-GB"/>
        </w:rPr>
        <w:t>” We graphed the first and second differences and examined</w:t>
      </w:r>
      <w:r w:rsidR="003205BC">
        <w:rPr>
          <w:rFonts w:eastAsia="Times New Roman" w:cs="Times New Roman"/>
          <w:szCs w:val="24"/>
          <w:lang w:val="en-GB" w:eastAsia="en-GB"/>
        </w:rPr>
        <w:t xml:space="preserve"> </w:t>
      </w:r>
      <w:r w:rsidRPr="001576FC">
        <w:rPr>
          <w:rFonts w:eastAsia="Times New Roman" w:cs="Times New Roman"/>
          <w:szCs w:val="24"/>
          <w:lang w:val="en-GB" w:eastAsia="en-GB"/>
        </w:rPr>
        <w:t>their averages and standard deviations.</w:t>
      </w:r>
    </w:p>
    <w:p w14:paraId="0C6F30E6" w14:textId="77777777" w:rsidR="001576FC" w:rsidRDefault="001576FC" w:rsidP="001576FC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B9F45C9" w14:textId="46E9A8D1" w:rsidR="00994A3D" w:rsidRPr="001576FC" w:rsidRDefault="001576FC" w:rsidP="001576FC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1576FC">
        <w:rPr>
          <w:rFonts w:eastAsia="Times New Roman" w:cs="Times New Roman"/>
          <w:szCs w:val="24"/>
          <w:lang w:val="en-GB" w:eastAsia="en-GB"/>
        </w:rPr>
        <w:t>Examining first and second differences is a way to analyze the first and second derivatives of</w:t>
      </w:r>
      <w:r w:rsidR="003205BC">
        <w:rPr>
          <w:rFonts w:eastAsia="Times New Roman" w:cs="Times New Roman"/>
          <w:szCs w:val="24"/>
          <w:lang w:val="en-GB" w:eastAsia="en-GB"/>
        </w:rPr>
        <w:t xml:space="preserve"> </w:t>
      </w:r>
      <w:r w:rsidRPr="001576FC">
        <w:rPr>
          <w:rFonts w:eastAsia="Times New Roman" w:cs="Times New Roman"/>
          <w:szCs w:val="24"/>
          <w:lang w:val="en-GB" w:eastAsia="en-GB"/>
        </w:rPr>
        <w:t>a function. This is very informative for determining the functional form of the relationship between</w:t>
      </w:r>
      <w:r w:rsidR="003205BC">
        <w:rPr>
          <w:rFonts w:eastAsia="Times New Roman" w:cs="Times New Roman"/>
          <w:szCs w:val="24"/>
          <w:lang w:val="en-GB" w:eastAsia="en-GB"/>
        </w:rPr>
        <w:t xml:space="preserve"> </w:t>
      </w:r>
      <w:r w:rsidRPr="001576FC">
        <w:rPr>
          <w:rFonts w:eastAsia="Times New Roman" w:cs="Times New Roman"/>
          <w:szCs w:val="24"/>
          <w:lang w:val="en-GB" w:eastAsia="en-GB"/>
        </w:rPr>
        <w:t>use of services and time: If the actual functional form is quadratic on time, then it would have the</w:t>
      </w:r>
      <w:r w:rsidR="003205BC">
        <w:rPr>
          <w:rFonts w:eastAsia="Times New Roman" w:cs="Times New Roman"/>
          <w:szCs w:val="24"/>
          <w:lang w:val="en-GB" w:eastAsia="en-GB"/>
        </w:rPr>
        <w:t xml:space="preserve"> </w:t>
      </w:r>
      <w:r w:rsidRPr="001576FC">
        <w:rPr>
          <w:rFonts w:eastAsia="Times New Roman" w:cs="Times New Roman"/>
          <w:szCs w:val="24"/>
          <w:lang w:val="en-GB" w:eastAsia="en-GB"/>
        </w:rPr>
        <w:t xml:space="preserve">following expression: </w:t>
      </w:r>
    </w:p>
    <w:p w14:paraId="699181F6" w14:textId="3A784F17" w:rsidR="001576FC" w:rsidRDefault="00F01D8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Cs w:val="24"/>
            <w:lang w:val="en-GB" w:eastAsia="en-GB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Cs w:val="24"/>
            <w:lang w:val="en-GB" w:eastAsia="en-GB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time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Cs w:val="24"/>
            <w:lang w:val="en-GB" w:eastAsia="en-GB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2</m:t>
            </m:r>
          </m:sub>
        </m:sSub>
        <m:sSubSup>
          <m:sSubSup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time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2</m:t>
            </m:r>
          </m:sup>
        </m:sSubSup>
      </m:oMath>
      <w:r w:rsidR="001E696D">
        <w:rPr>
          <w:rFonts w:eastAsia="Times New Roman" w:cs="Times New Roman"/>
          <w:szCs w:val="24"/>
          <w:lang w:val="en-GB" w:eastAsia="en-GB"/>
        </w:rPr>
        <w:t xml:space="preserve">          </w:t>
      </w:r>
      <w:r w:rsidR="001E696D">
        <w:rPr>
          <w:rFonts w:eastAsia="Times New Roman" w:cs="Times New Roman"/>
          <w:szCs w:val="24"/>
          <w:lang w:val="en-GB" w:eastAsia="en-GB"/>
        </w:rPr>
        <w:tab/>
      </w:r>
      <w:r w:rsidR="001E696D">
        <w:rPr>
          <w:rFonts w:eastAsia="Times New Roman" w:cs="Times New Roman"/>
          <w:szCs w:val="24"/>
          <w:lang w:val="en-GB" w:eastAsia="en-GB"/>
        </w:rPr>
        <w:tab/>
      </w:r>
      <w:r w:rsidR="001E696D">
        <w:rPr>
          <w:rFonts w:eastAsia="Times New Roman" w:cs="Times New Roman"/>
          <w:szCs w:val="24"/>
          <w:lang w:val="en-GB" w:eastAsia="en-GB"/>
        </w:rPr>
        <w:tab/>
      </w:r>
      <w:r w:rsidR="001E696D">
        <w:rPr>
          <w:rFonts w:eastAsia="Times New Roman" w:cs="Times New Roman"/>
          <w:szCs w:val="24"/>
          <w:lang w:val="en-GB" w:eastAsia="en-GB"/>
        </w:rPr>
        <w:tab/>
      </w:r>
      <w:r w:rsidR="001E696D">
        <w:rPr>
          <w:rFonts w:eastAsia="Times New Roman" w:cs="Times New Roman"/>
          <w:szCs w:val="24"/>
          <w:lang w:val="en-GB" w:eastAsia="en-GB"/>
        </w:rPr>
        <w:tab/>
      </w:r>
      <w:r w:rsidR="001E696D">
        <w:rPr>
          <w:rFonts w:eastAsia="Times New Roman" w:cs="Times New Roman"/>
          <w:szCs w:val="24"/>
          <w:lang w:val="en-GB" w:eastAsia="en-GB"/>
        </w:rPr>
        <w:tab/>
        <w:t>(1)</w:t>
      </w:r>
    </w:p>
    <w:p w14:paraId="571D1635" w14:textId="0DD0B410" w:rsidR="004F0F6C" w:rsidRDefault="00902609" w:rsidP="004F0F6C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902609">
        <w:rPr>
          <w:rFonts w:eastAsia="Times New Roman" w:cs="Times New Roman"/>
          <w:szCs w:val="24"/>
          <w:lang w:val="en-GB" w:eastAsia="en-GB"/>
        </w:rPr>
        <w:t xml:space="preserve">where </w:t>
      </w:r>
      <m:oMath>
        <m:sSub>
          <m:sSubPr>
            <m:ctrlPr>
              <w:rPr>
                <w:rFonts w:ascii="Cambria Math" w:eastAsia="Times New Roman" w:hAnsi="Cambria Math" w:cs="Cambria Math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Cambria Math"/>
                <w:szCs w:val="24"/>
                <w:lang w:val="en-GB" w:eastAsia="en-GB"/>
              </w:rPr>
              <m:t>Y</m:t>
            </m:r>
          </m:e>
          <m:sub>
            <m:r>
              <w:rPr>
                <w:rFonts w:ascii="Cambria Math" w:eastAsia="Times New Roman" w:hAnsi="Cambria Math" w:cs="Cambria Math"/>
                <w:szCs w:val="24"/>
                <w:lang w:val="en-GB" w:eastAsia="en-GB"/>
              </w:rPr>
              <m:t>t</m:t>
            </m:r>
          </m:sub>
        </m:sSub>
      </m:oMath>
      <w:r w:rsidRPr="00902609">
        <w:rPr>
          <w:rFonts w:eastAsia="Times New Roman" w:cs="Times New Roman"/>
          <w:szCs w:val="24"/>
          <w:lang w:val="en-GB" w:eastAsia="en-GB"/>
        </w:rPr>
        <w:t xml:space="preserve"> is the service outcome of interest and </w:t>
      </w:r>
      <m:oMath>
        <m:sSub>
          <m:sSubPr>
            <m:ctrlPr>
              <w:rPr>
                <w:rFonts w:ascii="Cambria Math" w:eastAsia="Times New Roman" w:hAnsi="Cambria Math" w:cs="Cambria Math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Cambria Math"/>
                <w:szCs w:val="24"/>
                <w:lang w:val="en-GB" w:eastAsia="en-GB"/>
              </w:rPr>
              <m:t>time</m:t>
            </m:r>
          </m:e>
          <m:sub>
            <m:r>
              <w:rPr>
                <w:rFonts w:ascii="Cambria Math" w:eastAsia="Times New Roman" w:hAnsi="Cambria Math" w:cs="Cambria Math"/>
                <w:szCs w:val="24"/>
                <w:lang w:val="en-GB" w:eastAsia="en-GB"/>
              </w:rPr>
              <m:t>t</m:t>
            </m:r>
          </m:sub>
        </m:sSub>
      </m:oMath>
      <w:r w:rsidRPr="00902609">
        <w:rPr>
          <w:rFonts w:eastAsia="Times New Roman" w:cs="Times New Roman"/>
          <w:szCs w:val="24"/>
          <w:lang w:val="en-GB" w:eastAsia="en-GB"/>
        </w:rPr>
        <w:t xml:space="preserve"> is the continuous count of time up to </w:t>
      </w:r>
      <w:r w:rsidRPr="003C00DD">
        <w:rPr>
          <w:rFonts w:eastAsia="Times New Roman" w:cs="Times New Roman"/>
          <w:i/>
          <w:iCs/>
          <w:szCs w:val="24"/>
          <w:lang w:val="en-GB" w:eastAsia="en-GB"/>
        </w:rPr>
        <w:t>t</w:t>
      </w:r>
      <w:r w:rsidRPr="00902609">
        <w:rPr>
          <w:rFonts w:eastAsia="Times New Roman" w:cs="Times New Roman"/>
          <w:szCs w:val="24"/>
          <w:lang w:val="en-GB" w:eastAsia="en-GB"/>
        </w:rPr>
        <w:t>.</w:t>
      </w:r>
      <w:r w:rsidR="003C00DD">
        <w:rPr>
          <w:rFonts w:eastAsia="Times New Roman" w:cs="Times New Roman"/>
          <w:szCs w:val="24"/>
          <w:lang w:val="en-GB" w:eastAsia="en-GB"/>
        </w:rPr>
        <w:t xml:space="preserve"> </w:t>
      </w:r>
      <w:r w:rsidRPr="00902609">
        <w:rPr>
          <w:rFonts w:eastAsia="Times New Roman" w:cs="Times New Roman"/>
          <w:szCs w:val="24"/>
          <w:lang w:val="en-GB" w:eastAsia="en-GB"/>
        </w:rPr>
        <w:t>The first derivative of equation (1) would be</w:t>
      </w:r>
      <w:r w:rsidR="00E24772">
        <w:rPr>
          <w:rFonts w:eastAsia="Times New Roman" w:cs="Times New Roman"/>
          <w:szCs w:val="24"/>
          <w:lang w:val="en-GB"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dY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dtime</m:t>
            </m:r>
          </m:den>
        </m:f>
        <m:r>
          <w:rPr>
            <w:rFonts w:ascii="Cambria Math" w:eastAsia="Times New Roman" w:hAnsi="Cambria Math" w:cs="Times New Roman"/>
            <w:szCs w:val="24"/>
            <w:lang w:val="en-GB" w:eastAsia="en-GB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Cs w:val="24"/>
            <w:lang w:val="en-GB" w:eastAsia="en-GB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Cs w:val="24"/>
            <w:lang w:val="en-GB" w:eastAsia="en-GB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Cs w:val="24"/>
            <w:lang w:val="en-GB" w:eastAsia="en-GB"/>
          </w:rPr>
          <m:t>time</m:t>
        </m:r>
      </m:oMath>
      <w:r w:rsidRPr="00902609">
        <w:rPr>
          <w:rFonts w:eastAsia="Times New Roman" w:cs="Times New Roman"/>
          <w:szCs w:val="24"/>
          <w:lang w:val="en-GB" w:eastAsia="en-GB"/>
        </w:rPr>
        <w:t>. The second derivative</w:t>
      </w:r>
      <w:r w:rsidR="004F0F6C">
        <w:rPr>
          <w:rFonts w:eastAsia="Times New Roman" w:cs="Times New Roman"/>
          <w:szCs w:val="24"/>
          <w:lang w:val="en-GB" w:eastAsia="en-GB"/>
        </w:rPr>
        <w:t xml:space="preserve"> </w:t>
      </w:r>
      <w:r w:rsidRPr="00902609">
        <w:rPr>
          <w:rFonts w:eastAsia="Times New Roman" w:cs="Times New Roman"/>
          <w:szCs w:val="24"/>
          <w:lang w:val="en-GB" w:eastAsia="en-GB"/>
        </w:rPr>
        <w:t>would be</w:t>
      </w:r>
      <w:r w:rsidR="004F0F6C">
        <w:rPr>
          <w:rFonts w:eastAsia="Times New Roman" w:cs="Times New Roman"/>
          <w:szCs w:val="24"/>
          <w:lang w:val="en-GB" w:eastAsia="en-GB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4"/>
                    <w:lang w:val="en-GB"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4"/>
                    <w:lang w:val="en-GB" w:eastAsia="en-GB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4"/>
                    <w:lang w:val="en-GB" w:eastAsia="en-GB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d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4"/>
                    <w:lang w:val="en-GB"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4"/>
                    <w:lang w:val="en-GB" w:eastAsia="en-GB"/>
                  </w:rPr>
                  <m:t>time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4"/>
                    <w:lang w:val="en-GB" w:eastAsia="en-GB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Cs w:val="24"/>
            <w:lang w:val="en-GB" w:eastAsia="en-GB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Cs w:val="24"/>
            <w:lang w:val="en-GB" w:eastAsia="en-GB"/>
          </w:rPr>
          <m:t>=2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2</m:t>
            </m:r>
          </m:sub>
        </m:sSub>
      </m:oMath>
      <w:r w:rsidR="005F4A2E">
        <w:rPr>
          <w:rFonts w:eastAsia="Times New Roman" w:cs="Times New Roman"/>
          <w:szCs w:val="24"/>
          <w:lang w:val="en-GB" w:eastAsia="en-GB"/>
        </w:rPr>
        <w:t xml:space="preserve">, with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Cs w:val="24"/>
            <w:lang w:val="en-GB" w:eastAsia="en-GB"/>
          </w:rPr>
          <m:t>≠0</m:t>
        </m:r>
      </m:oMath>
      <w:r w:rsidR="005F4A2E">
        <w:rPr>
          <w:rFonts w:eastAsia="Times New Roman" w:cs="Times New Roman"/>
          <w:szCs w:val="24"/>
          <w:lang w:val="en-GB" w:eastAsia="en-GB"/>
        </w:rPr>
        <w:t>.</w:t>
      </w:r>
    </w:p>
    <w:p w14:paraId="1A98841C" w14:textId="6528007F" w:rsidR="00BD54CD" w:rsidRDefault="00BD54CD" w:rsidP="004F0F6C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05C6D748" w14:textId="53A3B4F9" w:rsidR="00E65E3B" w:rsidRPr="00994A3D" w:rsidRDefault="00BD54CD" w:rsidP="00BD54CD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 xml:space="preserve">Instead, </w:t>
      </w:r>
      <w:r w:rsidRPr="00BD54CD">
        <w:rPr>
          <w:rFonts w:eastAsia="Times New Roman" w:cs="Times New Roman"/>
          <w:szCs w:val="24"/>
          <w:lang w:val="en-GB" w:eastAsia="en-GB"/>
        </w:rPr>
        <w:t>if the actual functional form is linear on time, then it would have the following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 w:rsidRPr="00BD54CD">
        <w:rPr>
          <w:rFonts w:eastAsia="Times New Roman" w:cs="Times New Roman"/>
          <w:szCs w:val="24"/>
          <w:lang w:val="en-GB" w:eastAsia="en-GB"/>
        </w:rPr>
        <w:t>expression:</w:t>
      </w:r>
    </w:p>
    <w:p w14:paraId="74D33016" w14:textId="26DC5049" w:rsidR="00E65E3B" w:rsidRDefault="00F01D8C" w:rsidP="00E65E3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Cs w:val="24"/>
            <w:lang w:val="en-GB" w:eastAsia="en-GB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Cs w:val="24"/>
            <w:lang w:val="en-GB" w:eastAsia="en-GB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time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</m:t>
            </m:r>
          </m:sub>
        </m:sSub>
      </m:oMath>
      <w:r w:rsidR="00E65E3B">
        <w:rPr>
          <w:rFonts w:eastAsia="Times New Roman" w:cs="Times New Roman"/>
          <w:szCs w:val="24"/>
          <w:lang w:val="en-GB" w:eastAsia="en-GB"/>
        </w:rPr>
        <w:t xml:space="preserve">          </w:t>
      </w:r>
      <w:r w:rsidR="00E65E3B">
        <w:rPr>
          <w:rFonts w:eastAsia="Times New Roman" w:cs="Times New Roman"/>
          <w:szCs w:val="24"/>
          <w:lang w:val="en-GB" w:eastAsia="en-GB"/>
        </w:rPr>
        <w:tab/>
      </w:r>
      <w:r w:rsidR="00E65E3B">
        <w:rPr>
          <w:rFonts w:eastAsia="Times New Roman" w:cs="Times New Roman"/>
          <w:szCs w:val="24"/>
          <w:lang w:val="en-GB" w:eastAsia="en-GB"/>
        </w:rPr>
        <w:tab/>
      </w:r>
      <w:r w:rsidR="00E65E3B">
        <w:rPr>
          <w:rFonts w:eastAsia="Times New Roman" w:cs="Times New Roman"/>
          <w:szCs w:val="24"/>
          <w:lang w:val="en-GB" w:eastAsia="en-GB"/>
        </w:rPr>
        <w:tab/>
      </w:r>
      <w:r w:rsidR="00E65E3B">
        <w:rPr>
          <w:rFonts w:eastAsia="Times New Roman" w:cs="Times New Roman"/>
          <w:szCs w:val="24"/>
          <w:lang w:val="en-GB" w:eastAsia="en-GB"/>
        </w:rPr>
        <w:tab/>
      </w:r>
      <w:r w:rsidR="00E65E3B">
        <w:rPr>
          <w:rFonts w:eastAsia="Times New Roman" w:cs="Times New Roman"/>
          <w:szCs w:val="24"/>
          <w:lang w:val="en-GB" w:eastAsia="en-GB"/>
        </w:rPr>
        <w:tab/>
      </w:r>
      <w:r w:rsidR="00E65E3B">
        <w:rPr>
          <w:rFonts w:eastAsia="Times New Roman" w:cs="Times New Roman"/>
          <w:szCs w:val="24"/>
          <w:lang w:val="en-GB" w:eastAsia="en-GB"/>
        </w:rPr>
        <w:tab/>
      </w:r>
      <w:r w:rsidR="00E65E3B">
        <w:rPr>
          <w:rFonts w:eastAsia="Times New Roman" w:cs="Times New Roman"/>
          <w:szCs w:val="24"/>
          <w:lang w:val="en-GB" w:eastAsia="en-GB"/>
        </w:rPr>
        <w:tab/>
      </w:r>
      <w:r w:rsidR="00E65E3B">
        <w:rPr>
          <w:rFonts w:eastAsia="Times New Roman" w:cs="Times New Roman"/>
          <w:szCs w:val="24"/>
          <w:lang w:val="en-GB" w:eastAsia="en-GB"/>
        </w:rPr>
        <w:tab/>
        <w:t>(2)</w:t>
      </w:r>
    </w:p>
    <w:p w14:paraId="08451C38" w14:textId="4E03EB8D" w:rsidR="00994A3D" w:rsidRDefault="00804D5A" w:rsidP="00902609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w</w:t>
      </w:r>
      <w:r w:rsidR="00A82E48">
        <w:rPr>
          <w:rFonts w:eastAsia="Times New Roman" w:cs="Times New Roman"/>
          <w:szCs w:val="24"/>
          <w:lang w:val="en-GB" w:eastAsia="en-GB"/>
        </w:rPr>
        <w:t xml:space="preserve">hich has as first derivative: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Cs w:val="24"/>
            <w:lang w:val="en-GB" w:eastAsia="en-GB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1</m:t>
            </m:r>
          </m:sub>
        </m:sSub>
      </m:oMath>
      <w:r w:rsidR="00D5232F">
        <w:rPr>
          <w:rFonts w:eastAsia="Times New Roman" w:cs="Times New Roman"/>
          <w:szCs w:val="24"/>
          <w:lang w:val="en-GB" w:eastAsia="en-GB"/>
        </w:rPr>
        <w:t xml:space="preserve">, a constant term, and as second derivative: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Cs w:val="24"/>
                <w:lang w:val="en-GB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''</m:t>
            </m:r>
          </m:sup>
        </m:sSup>
        <m:r>
          <w:rPr>
            <w:rFonts w:ascii="Cambria Math" w:eastAsia="Times New Roman" w:hAnsi="Cambria Math" w:cs="Times New Roman"/>
            <w:szCs w:val="24"/>
            <w:lang w:val="en-GB" w:eastAsia="en-GB"/>
          </w:rPr>
          <m:t>=0</m:t>
        </m:r>
      </m:oMath>
      <w:r>
        <w:rPr>
          <w:rFonts w:eastAsia="Times New Roman" w:cs="Times New Roman"/>
          <w:szCs w:val="24"/>
          <w:lang w:val="en-GB" w:eastAsia="en-GB"/>
        </w:rPr>
        <w:t>.</w:t>
      </w:r>
    </w:p>
    <w:p w14:paraId="07706C33" w14:textId="7EF38A2F" w:rsidR="009E5A34" w:rsidRDefault="009E5A34" w:rsidP="00902609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6D2DC33" w14:textId="20F5F781" w:rsidR="009E5A34" w:rsidRPr="009E5A34" w:rsidRDefault="009E5A34" w:rsidP="009E5A34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9E5A34">
        <w:rPr>
          <w:rFonts w:eastAsia="Times New Roman" w:cs="Times New Roman"/>
          <w:szCs w:val="24"/>
          <w:lang w:val="en-GB" w:eastAsia="en-GB"/>
        </w:rPr>
        <w:t>Therefore, to determine which functional form to use, quadratic or linear, we can just examine the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 w:rsidRPr="009E5A34">
        <w:rPr>
          <w:rFonts w:eastAsia="Times New Roman" w:cs="Times New Roman"/>
          <w:szCs w:val="24"/>
          <w:lang w:val="en-GB" w:eastAsia="en-GB"/>
        </w:rPr>
        <w:t>first and second derivatives according to these rules:</w:t>
      </w:r>
    </w:p>
    <w:p w14:paraId="773015D8" w14:textId="33C4C237" w:rsidR="009E5A34" w:rsidRPr="009E5A34" w:rsidRDefault="009E5A34" w:rsidP="009E5A34">
      <w:pPr>
        <w:pStyle w:val="ListParagraph"/>
        <w:numPr>
          <w:ilvl w:val="0"/>
          <w:numId w:val="21"/>
        </w:numPr>
        <w:spacing w:before="0" w:after="0"/>
        <w:jc w:val="both"/>
        <w:rPr>
          <w:rFonts w:eastAsia="Times New Roman"/>
          <w:lang w:val="en-GB" w:eastAsia="en-GB"/>
        </w:rPr>
      </w:pPr>
      <w:r w:rsidRPr="009E5A34">
        <w:rPr>
          <w:rFonts w:eastAsia="Times New Roman"/>
          <w:lang w:val="en-GB" w:eastAsia="en-GB"/>
        </w:rPr>
        <w:t>If the second derivative is zero, and the first derivative is a non-null constant, then the functional form to use is linear on time.</w:t>
      </w:r>
    </w:p>
    <w:p w14:paraId="75BA7C85" w14:textId="3F79633C" w:rsidR="009E5A34" w:rsidRPr="009E5A34" w:rsidRDefault="009E5A34" w:rsidP="009E5A34">
      <w:pPr>
        <w:pStyle w:val="ListParagraph"/>
        <w:numPr>
          <w:ilvl w:val="0"/>
          <w:numId w:val="21"/>
        </w:numPr>
        <w:spacing w:before="0" w:after="0"/>
        <w:jc w:val="both"/>
        <w:rPr>
          <w:rFonts w:eastAsia="Times New Roman"/>
          <w:lang w:val="en-GB" w:eastAsia="en-GB"/>
        </w:rPr>
      </w:pPr>
      <w:r w:rsidRPr="009E5A34">
        <w:rPr>
          <w:rFonts w:eastAsia="Times New Roman"/>
          <w:lang w:val="en-GB" w:eastAsia="en-GB"/>
        </w:rPr>
        <w:t>If the second derivative is a non-null constant, and the first derivative changes linearly over time, then the functional form is quadratic on time.</w:t>
      </w:r>
    </w:p>
    <w:p w14:paraId="356AD5B9" w14:textId="77777777" w:rsidR="009E5A34" w:rsidRDefault="009E5A34" w:rsidP="009E5A34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60092CFA" w14:textId="0303DF0C" w:rsidR="009E5A34" w:rsidRDefault="009E5A34" w:rsidP="009E5A34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  <w:r w:rsidRPr="009E5A34">
        <w:rPr>
          <w:rFonts w:eastAsia="Times New Roman" w:cs="Times New Roman"/>
          <w:szCs w:val="24"/>
          <w:lang w:val="en-GB" w:eastAsia="en-GB"/>
        </w:rPr>
        <w:lastRenderedPageBreak/>
        <w:t>We examined the empirical first and second differences of the time series for each service and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 w:rsidRPr="009E5A34">
        <w:rPr>
          <w:rFonts w:eastAsia="Times New Roman" w:cs="Times New Roman"/>
          <w:szCs w:val="24"/>
          <w:lang w:val="en-GB" w:eastAsia="en-GB"/>
        </w:rPr>
        <w:t>country and concluded that for all services the linear functional form was linear, not quadratic.</w:t>
      </w:r>
    </w:p>
    <w:p w14:paraId="498F6538" w14:textId="77777777" w:rsidR="00902609" w:rsidRPr="00994A3D" w:rsidRDefault="00902609" w:rsidP="00902609">
      <w:pPr>
        <w:spacing w:before="0" w:after="0"/>
        <w:jc w:val="both"/>
        <w:rPr>
          <w:rFonts w:eastAsia="Times New Roman" w:cs="Times New Roman"/>
          <w:szCs w:val="24"/>
          <w:lang w:val="en-GB" w:eastAsia="en-GB"/>
        </w:rPr>
      </w:pPr>
    </w:p>
    <w:p w14:paraId="5E584EE8" w14:textId="219B84EE" w:rsidR="00994A3D" w:rsidRPr="00994A3D" w:rsidRDefault="00FB7360" w:rsidP="0001436A">
      <w:pPr>
        <w:pStyle w:val="Heading1"/>
      </w:pPr>
      <w:r w:rsidRPr="00FB7360">
        <w:t>Assessing model fit</w:t>
      </w:r>
    </w:p>
    <w:p w14:paraId="597FF26E" w14:textId="70DAF4F7" w:rsidR="00604CE2" w:rsidRPr="00604CE2" w:rsidRDefault="008B126C" w:rsidP="00962FE3">
      <w:pPr>
        <w:spacing w:before="0"/>
        <w:rPr>
          <w:rFonts w:cs="Times New Roman"/>
        </w:rPr>
      </w:pPr>
      <w:r w:rsidRPr="00604CE2">
        <w:rPr>
          <w:rFonts w:cs="Times New Roman"/>
        </w:rPr>
        <w:t>To assess model fit we considered the model</w:t>
      </w:r>
      <w:r w:rsidR="00FF2031">
        <w:rPr>
          <w:rFonts w:cs="Times New Roman"/>
        </w:rPr>
        <w:t>s</w:t>
      </w:r>
      <w:r w:rsidRPr="00604CE2">
        <w:rPr>
          <w:rFonts w:cs="Times New Roman"/>
        </w:rPr>
        <w:t xml:space="preserve">’ </w:t>
      </w:r>
      <m:oMath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 w:rsidRPr="00604CE2">
        <w:rPr>
          <w:rFonts w:cs="Times New Roman"/>
        </w:rPr>
        <w:t>, adjusted-</w:t>
      </w:r>
      <m:oMath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 w:rsidRPr="00604CE2">
        <w:rPr>
          <w:rFonts w:cs="Times New Roman"/>
        </w:rPr>
        <w:t xml:space="preserve">, and </w:t>
      </w:r>
      <w:r w:rsidR="00FF2031">
        <w:rPr>
          <w:rFonts w:cs="Times New Roman"/>
        </w:rPr>
        <w:t>root</w:t>
      </w:r>
      <w:r w:rsidR="0075023C">
        <w:rPr>
          <w:rFonts w:cs="Times New Roman"/>
        </w:rPr>
        <w:t>-</w:t>
      </w:r>
      <w:r w:rsidRPr="00604CE2">
        <w:rPr>
          <w:rFonts w:cs="Times New Roman"/>
        </w:rPr>
        <w:t>mean</w:t>
      </w:r>
      <w:r w:rsidR="0075023C">
        <w:rPr>
          <w:rFonts w:cs="Times New Roman"/>
        </w:rPr>
        <w:t>-</w:t>
      </w:r>
      <w:r w:rsidRPr="00604CE2">
        <w:rPr>
          <w:rFonts w:cs="Times New Roman"/>
        </w:rPr>
        <w:t>square error</w:t>
      </w:r>
      <w:r w:rsidR="00604CE2">
        <w:rPr>
          <w:rFonts w:cs="Times New Roman"/>
        </w:rPr>
        <w:t xml:space="preserve"> </w:t>
      </w:r>
      <w:r w:rsidRPr="00604CE2">
        <w:rPr>
          <w:rFonts w:cs="Times New Roman"/>
        </w:rPr>
        <w:t>(RMSE) for the reporting and total service utilization models. We also generated predicted values</w:t>
      </w:r>
      <w:r w:rsidR="00604CE2">
        <w:rPr>
          <w:rFonts w:cs="Times New Roman"/>
        </w:rPr>
        <w:t xml:space="preserve"> </w:t>
      </w:r>
      <w:r w:rsidRPr="00604CE2">
        <w:rPr>
          <w:rFonts w:cs="Times New Roman"/>
        </w:rPr>
        <w:t>for each pre-COVID</w:t>
      </w:r>
      <w:r w:rsidR="0075023C">
        <w:rPr>
          <w:rFonts w:cs="Times New Roman"/>
        </w:rPr>
        <w:t>-19</w:t>
      </w:r>
      <w:r w:rsidRPr="00604CE2">
        <w:rPr>
          <w:rFonts w:cs="Times New Roman"/>
        </w:rPr>
        <w:t xml:space="preserve"> month and examined how well the predicted trajectory replicated the observed</w:t>
      </w:r>
      <w:r w:rsidR="00604CE2">
        <w:rPr>
          <w:rFonts w:cs="Times New Roman"/>
        </w:rPr>
        <w:t xml:space="preserve"> </w:t>
      </w:r>
      <w:r w:rsidRPr="00604CE2">
        <w:rPr>
          <w:rFonts w:cs="Times New Roman"/>
        </w:rPr>
        <w:t>trajectory of services. We graph the predicted and observed time series and inspected how well the</w:t>
      </w:r>
      <w:r w:rsidR="00604CE2">
        <w:rPr>
          <w:rFonts w:cs="Times New Roman"/>
        </w:rPr>
        <w:t xml:space="preserve"> </w:t>
      </w:r>
      <w:r w:rsidRPr="00604CE2">
        <w:rPr>
          <w:rFonts w:cs="Times New Roman"/>
        </w:rPr>
        <w:t xml:space="preserve">predicted series tracked the level, trend, </w:t>
      </w:r>
      <w:proofErr w:type="gramStart"/>
      <w:r w:rsidRPr="00604CE2">
        <w:rPr>
          <w:rFonts w:cs="Times New Roman"/>
        </w:rPr>
        <w:t>seasonality</w:t>
      </w:r>
      <w:proofErr w:type="gramEnd"/>
      <w:r w:rsidRPr="00604CE2">
        <w:rPr>
          <w:rFonts w:cs="Times New Roman"/>
        </w:rPr>
        <w:t xml:space="preserve"> and volatility of the series over time. In addition,</w:t>
      </w:r>
      <w:r w:rsidR="00604CE2">
        <w:rPr>
          <w:rFonts w:cs="Times New Roman"/>
        </w:rPr>
        <w:t xml:space="preserve"> </w:t>
      </w:r>
      <w:r w:rsidRPr="00604CE2">
        <w:rPr>
          <w:rFonts w:cs="Times New Roman"/>
        </w:rPr>
        <w:t xml:space="preserve">we examined the average difference between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acc>
      </m:oMath>
      <w:r w:rsidR="0075023C">
        <w:rPr>
          <w:rFonts w:ascii="Cambria Math" w:hAnsi="Cambria Math" w:cs="Cambria Math"/>
        </w:rPr>
        <w:t xml:space="preserve"> </w:t>
      </w:r>
      <w:r w:rsidRPr="00604CE2">
        <w:rPr>
          <w:rFonts w:cs="Times New Roman"/>
        </w:rPr>
        <w:t xml:space="preserve">predicted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="00B301F4">
        <w:rPr>
          <w:rFonts w:ascii="Cambria Math" w:hAnsi="Cambria Math" w:cs="Cambria Math"/>
        </w:rPr>
        <w:t xml:space="preserve"> </w:t>
      </w:r>
      <w:r w:rsidRPr="00604CE2">
        <w:rPr>
          <w:rFonts w:cs="Times New Roman"/>
        </w:rPr>
        <w:t>observed average values in the</w:t>
      </w:r>
      <w:r w:rsidR="00604CE2">
        <w:rPr>
          <w:rFonts w:cs="Times New Roman"/>
        </w:rPr>
        <w:t xml:space="preserve"> </w:t>
      </w:r>
      <w:r w:rsidRPr="00604CE2">
        <w:rPr>
          <w:rFonts w:cs="Times New Roman"/>
        </w:rPr>
        <w:t>numerator, using the following measure-of-fit:</w:t>
      </w:r>
    </w:p>
    <w:p w14:paraId="7CD80DD1" w14:textId="11A7D9A7" w:rsidR="00994A3D" w:rsidRPr="00604CE2" w:rsidRDefault="000E4457" w:rsidP="00962FE3">
      <w:pPr>
        <w:spacing w:before="0" w:after="0"/>
        <w:ind w:left="720" w:firstLine="720"/>
        <w:rPr>
          <w:rFonts w:cs="Times New Roman"/>
          <w:szCs w:val="24"/>
          <w:u w:val="single"/>
        </w:rPr>
      </w:pPr>
      <w:r w:rsidRPr="00962FE3">
        <w:rPr>
          <w:rFonts w:cs="Times New Roman"/>
          <w:i/>
          <w:iCs/>
        </w:rPr>
        <w:t xml:space="preserve">adapted RMSE </w:t>
      </w:r>
      <m:oMath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t=1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38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(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t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</w:rPr>
                  <m:t>38</m:t>
                </m:r>
              </m:den>
            </m:f>
          </m:e>
        </m:rad>
        <m:r>
          <w:rPr>
            <w:rFonts w:ascii="Cambria Math" w:hAnsi="Cambria Math" w:cs="Times New Roman"/>
          </w:rPr>
          <m:t xml:space="preserve"> </m:t>
        </m:r>
      </m:oMath>
      <w:r w:rsidR="002B4A57" w:rsidRPr="00604CE2">
        <w:rPr>
          <w:rFonts w:cs="Times New Roman"/>
        </w:rPr>
        <w:t>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635"/>
    <w:multiLevelType w:val="hybridMultilevel"/>
    <w:tmpl w:val="B89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230B"/>
    <w:multiLevelType w:val="hybridMultilevel"/>
    <w:tmpl w:val="D38E87B4"/>
    <w:lvl w:ilvl="0" w:tplc="139A41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842011745">
    <w:abstractNumId w:val="2"/>
  </w:num>
  <w:num w:numId="21" w16cid:durableId="1578006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10E6"/>
    <w:rsid w:val="0001436A"/>
    <w:rsid w:val="00034304"/>
    <w:rsid w:val="00035434"/>
    <w:rsid w:val="00052A14"/>
    <w:rsid w:val="00077D53"/>
    <w:rsid w:val="000E4457"/>
    <w:rsid w:val="00105FD9"/>
    <w:rsid w:val="00117666"/>
    <w:rsid w:val="001549D3"/>
    <w:rsid w:val="001576FC"/>
    <w:rsid w:val="00160065"/>
    <w:rsid w:val="00177D84"/>
    <w:rsid w:val="001E696D"/>
    <w:rsid w:val="002032AA"/>
    <w:rsid w:val="00267D18"/>
    <w:rsid w:val="002868E2"/>
    <w:rsid w:val="002869C3"/>
    <w:rsid w:val="002936E4"/>
    <w:rsid w:val="002B4A57"/>
    <w:rsid w:val="002C74CA"/>
    <w:rsid w:val="003205BC"/>
    <w:rsid w:val="00323377"/>
    <w:rsid w:val="003544FB"/>
    <w:rsid w:val="003C00DD"/>
    <w:rsid w:val="003D2F2D"/>
    <w:rsid w:val="00401590"/>
    <w:rsid w:val="00447801"/>
    <w:rsid w:val="00452E9C"/>
    <w:rsid w:val="004735C8"/>
    <w:rsid w:val="004961FF"/>
    <w:rsid w:val="004B5E5F"/>
    <w:rsid w:val="004F0F6C"/>
    <w:rsid w:val="00517A89"/>
    <w:rsid w:val="005250F2"/>
    <w:rsid w:val="005438CF"/>
    <w:rsid w:val="00593EEA"/>
    <w:rsid w:val="005A5EEE"/>
    <w:rsid w:val="005F4A2E"/>
    <w:rsid w:val="00604CE2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023C"/>
    <w:rsid w:val="00790BB3"/>
    <w:rsid w:val="007C206C"/>
    <w:rsid w:val="00803D24"/>
    <w:rsid w:val="00804D5A"/>
    <w:rsid w:val="00817DD6"/>
    <w:rsid w:val="00885156"/>
    <w:rsid w:val="008B126C"/>
    <w:rsid w:val="00902609"/>
    <w:rsid w:val="009151AA"/>
    <w:rsid w:val="0093429D"/>
    <w:rsid w:val="00943573"/>
    <w:rsid w:val="00962FE3"/>
    <w:rsid w:val="00970F7D"/>
    <w:rsid w:val="00994A3D"/>
    <w:rsid w:val="009C2B12"/>
    <w:rsid w:val="009C70F3"/>
    <w:rsid w:val="009E5A34"/>
    <w:rsid w:val="00A174D9"/>
    <w:rsid w:val="00A569CD"/>
    <w:rsid w:val="00A82E48"/>
    <w:rsid w:val="00AB6715"/>
    <w:rsid w:val="00AE77BB"/>
    <w:rsid w:val="00AF177E"/>
    <w:rsid w:val="00B1671E"/>
    <w:rsid w:val="00B25EB8"/>
    <w:rsid w:val="00B301F4"/>
    <w:rsid w:val="00B346D1"/>
    <w:rsid w:val="00B354E1"/>
    <w:rsid w:val="00B37F4D"/>
    <w:rsid w:val="00BD54CD"/>
    <w:rsid w:val="00C52A7B"/>
    <w:rsid w:val="00C56BAF"/>
    <w:rsid w:val="00C679AA"/>
    <w:rsid w:val="00C75972"/>
    <w:rsid w:val="00CC0A3A"/>
    <w:rsid w:val="00CD066B"/>
    <w:rsid w:val="00CE4FEE"/>
    <w:rsid w:val="00D206E5"/>
    <w:rsid w:val="00D5232F"/>
    <w:rsid w:val="00D66685"/>
    <w:rsid w:val="00DB59C3"/>
    <w:rsid w:val="00DC259A"/>
    <w:rsid w:val="00DE23E8"/>
    <w:rsid w:val="00E24772"/>
    <w:rsid w:val="00E37AD4"/>
    <w:rsid w:val="00E52377"/>
    <w:rsid w:val="00E64E17"/>
    <w:rsid w:val="00E65E3B"/>
    <w:rsid w:val="00E866C9"/>
    <w:rsid w:val="00EA3D3C"/>
    <w:rsid w:val="00F01D8C"/>
    <w:rsid w:val="00F46900"/>
    <w:rsid w:val="00F61D89"/>
    <w:rsid w:val="00FB0034"/>
    <w:rsid w:val="00FB7360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F1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Ahsan, Karar Zunaid</cp:lastModifiedBy>
  <cp:revision>2</cp:revision>
  <cp:lastPrinted>2013-10-03T12:51:00Z</cp:lastPrinted>
  <dcterms:created xsi:type="dcterms:W3CDTF">2022-12-22T05:06:00Z</dcterms:created>
  <dcterms:modified xsi:type="dcterms:W3CDTF">2022-12-22T05:06:00Z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