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F923" w14:textId="77777777" w:rsidR="00541924" w:rsidRDefault="009F2589" w:rsidP="009D6EC6">
      <w:pPr>
        <w:widowControl w:val="0"/>
        <w:autoSpaceDE w:val="0"/>
        <w:autoSpaceDN w:val="0"/>
        <w:ind w:firstLine="0"/>
        <w:jc w:val="left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Supplementary tables</w:t>
      </w:r>
    </w:p>
    <w:p w14:paraId="09F8A48F" w14:textId="77777777" w:rsidR="00541924" w:rsidRDefault="009F2589" w:rsidP="009D6EC6">
      <w:pPr>
        <w:spacing w:afterLines="50" w:after="156" w:line="240" w:lineRule="auto"/>
        <w:ind w:firstLine="0"/>
        <w:jc w:val="left"/>
      </w:pPr>
      <w:r>
        <w:rPr>
          <w:b/>
        </w:rPr>
        <w:t>Table S1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Sequences of primers</w:t>
      </w:r>
      <w:r>
        <w:rPr>
          <w:rFonts w:hint="eastAsia"/>
          <w:color w:val="000000"/>
          <w:sz w:val="24"/>
          <w:szCs w:val="24"/>
        </w:rPr>
        <w:t xml:space="preserve"> required for quantitative </w:t>
      </w:r>
      <w:r>
        <w:rPr>
          <w:sz w:val="24"/>
          <w:szCs w:val="24"/>
        </w:rPr>
        <w:t>RT-PCR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209"/>
        <w:gridCol w:w="5854"/>
        <w:gridCol w:w="5583"/>
      </w:tblGrid>
      <w:tr w:rsidR="00541924" w14:paraId="00D647EA" w14:textId="77777777">
        <w:trPr>
          <w:trHeight w:val="74"/>
          <w:jc w:val="center"/>
        </w:trPr>
        <w:tc>
          <w:tcPr>
            <w:tcW w:w="903" w:type="pct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22CDCA8F" w14:textId="77777777" w:rsidR="00541924" w:rsidRDefault="009F2589">
            <w:pPr>
              <w:spacing w:line="240" w:lineRule="auto"/>
              <w:rPr>
                <w:rFonts w:ascii="Arial" w:hAnsi="Arial" w:cs="Arial"/>
                <w:bCs/>
                <w:kern w:val="0"/>
              </w:rPr>
            </w:pPr>
            <w:r>
              <w:rPr>
                <w:rFonts w:eastAsia="等线"/>
                <w:bCs/>
                <w:color w:val="000000"/>
                <w:kern w:val="0"/>
              </w:rPr>
              <w:t>Gene</w:t>
            </w:r>
          </w:p>
        </w:tc>
        <w:tc>
          <w:tcPr>
            <w:tcW w:w="2097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4BE083CD" w14:textId="77777777" w:rsidR="00541924" w:rsidRDefault="009F2589">
            <w:pPr>
              <w:spacing w:line="240" w:lineRule="auto"/>
              <w:rPr>
                <w:rFonts w:ascii="Arial" w:hAnsi="Arial" w:cs="Arial"/>
                <w:bCs/>
                <w:kern w:val="0"/>
              </w:rPr>
            </w:pPr>
            <w:r>
              <w:rPr>
                <w:rFonts w:eastAsia="等线"/>
                <w:bCs/>
                <w:color w:val="000000"/>
                <w:kern w:val="0"/>
              </w:rPr>
              <w:t>Forward sequence</w:t>
            </w:r>
          </w:p>
        </w:tc>
        <w:tc>
          <w:tcPr>
            <w:tcW w:w="2000" w:type="pc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7F2D1D9F" w14:textId="77777777" w:rsidR="00541924" w:rsidRDefault="009F2589">
            <w:pPr>
              <w:spacing w:line="240" w:lineRule="auto"/>
              <w:rPr>
                <w:rFonts w:ascii="Arial" w:hAnsi="Arial" w:cs="Arial"/>
                <w:bCs/>
                <w:kern w:val="0"/>
              </w:rPr>
            </w:pPr>
            <w:r>
              <w:rPr>
                <w:rFonts w:eastAsia="等线"/>
                <w:bCs/>
                <w:color w:val="000000"/>
                <w:kern w:val="0"/>
              </w:rPr>
              <w:t>Reverse sequence</w:t>
            </w:r>
          </w:p>
        </w:tc>
      </w:tr>
      <w:tr w:rsidR="00541924" w14:paraId="12E19B49" w14:textId="77777777">
        <w:trPr>
          <w:trHeight w:val="330"/>
          <w:jc w:val="center"/>
        </w:trPr>
        <w:tc>
          <w:tcPr>
            <w:tcW w:w="82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379185E5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OsNRT1.1A</w:t>
            </w:r>
          </w:p>
        </w:tc>
        <w:tc>
          <w:tcPr>
            <w:tcW w:w="21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64CA6A46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CCCACACCAAGCAATTCAGG</w:t>
            </w:r>
          </w:p>
        </w:tc>
        <w:tc>
          <w:tcPr>
            <w:tcW w:w="200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445BDAB1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GTCTTCACCTCCTCCACGTC</w:t>
            </w:r>
          </w:p>
        </w:tc>
      </w:tr>
      <w:tr w:rsidR="00541924" w14:paraId="2B729D0E" w14:textId="77777777">
        <w:trPr>
          <w:trHeight w:val="330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740EF0F8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OsNRT1.1B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7C3F55CC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AGGCTCGACTACTTCTACTGGC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24CB6F1E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TGAAGAGGACGAGGTTGATGG</w:t>
            </w:r>
          </w:p>
        </w:tc>
      </w:tr>
      <w:tr w:rsidR="00541924" w14:paraId="3706AAAD" w14:textId="77777777">
        <w:trPr>
          <w:trHeight w:val="330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66FFDCAE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OsNIR2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00C1DAB4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CTGCCTCACCAAGGACAG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27EFD68D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TTCCTACTCCTCGTCCTCCT</w:t>
            </w:r>
          </w:p>
        </w:tc>
      </w:tr>
      <w:tr w:rsidR="00541924" w14:paraId="75C43017" w14:textId="77777777">
        <w:trPr>
          <w:trHeight w:val="330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15CE90D2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kern w:val="0"/>
                <w:sz w:val="18"/>
                <w:szCs w:val="18"/>
              </w:rPr>
              <w:t>OsNR2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30967B8B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TGGGGAGGGTGGACGAGCGGAC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180E4044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AGCGTCTCGCCGTCGCCCG</w:t>
            </w:r>
          </w:p>
        </w:tc>
      </w:tr>
      <w:tr w:rsidR="00541924" w14:paraId="28F09EE5" w14:textId="77777777">
        <w:trPr>
          <w:trHeight w:val="330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0275D5D3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kern w:val="0"/>
                <w:sz w:val="18"/>
                <w:szCs w:val="18"/>
              </w:rPr>
              <w:t>SPX4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7D98AFAE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ATCGAGAGGGAGGAGTGGTA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6598909C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AGGGAGCTATAGGTTTGCAG</w:t>
            </w:r>
          </w:p>
        </w:tc>
      </w:tr>
      <w:tr w:rsidR="00541924" w14:paraId="3934ED04" w14:textId="77777777">
        <w:trPr>
          <w:trHeight w:val="330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320C7216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kern w:val="0"/>
                <w:sz w:val="18"/>
                <w:szCs w:val="18"/>
              </w:rPr>
              <w:t>OsNLP3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228186FE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AGGTTGATAATTCAGGTCAGCA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5E247F4F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CCGTTTTGCACAAGTACATGTA</w:t>
            </w:r>
          </w:p>
        </w:tc>
      </w:tr>
      <w:tr w:rsidR="00541924" w14:paraId="096F91D3" w14:textId="77777777">
        <w:trPr>
          <w:trHeight w:val="330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3E757AD6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kern w:val="0"/>
                <w:sz w:val="18"/>
                <w:szCs w:val="18"/>
              </w:rPr>
              <w:t>OsNLP4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3BF6290D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AGTCGCCATTCTGACGAGAACT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6D91B23C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TGGGTACTCCAGTTTAGTGGAG</w:t>
            </w:r>
          </w:p>
        </w:tc>
      </w:tr>
      <w:tr w:rsidR="00541924" w14:paraId="1A67C1AE" w14:textId="77777777">
        <w:trPr>
          <w:trHeight w:val="330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183A0008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OsAMT1.1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041FE51D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GGTTTCTCTCCCTCTCCGAT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56A53179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CCACCTTCACACCACACATT</w:t>
            </w:r>
          </w:p>
        </w:tc>
      </w:tr>
      <w:tr w:rsidR="00541924" w14:paraId="1AA96531" w14:textId="77777777">
        <w:trPr>
          <w:trHeight w:val="330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197DF812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OsAMT1.2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10A28570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TCGACGTACCTGCTCTTCTC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45E5C452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TGTTCATGGTGTTCTTGGCG</w:t>
            </w:r>
          </w:p>
        </w:tc>
      </w:tr>
      <w:tr w:rsidR="00541924" w14:paraId="1334A5AC" w14:textId="77777777">
        <w:trPr>
          <w:trHeight w:val="330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6F9BD5C0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OsGS1.1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4864157E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CACCAACAAGAGGCACAATG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42996E98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ACTCCCACTGTCCTGGCAT</w:t>
            </w:r>
          </w:p>
        </w:tc>
      </w:tr>
      <w:tr w:rsidR="00541924" w14:paraId="54EEB7E6" w14:textId="77777777">
        <w:trPr>
          <w:trHeight w:val="330"/>
          <w:jc w:val="center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65C472E7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i/>
                <w:iCs/>
                <w:color w:val="000000" w:themeColor="text1"/>
                <w:sz w:val="18"/>
                <w:szCs w:val="18"/>
              </w:rPr>
              <w:t>OsGS2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3C78E355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TGCTTACCCTTGACCCCAAA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04B5FE70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GCAAGTCATGGCGAAGTGAT</w:t>
            </w:r>
          </w:p>
        </w:tc>
      </w:tr>
      <w:tr w:rsidR="00541924" w14:paraId="458C7782" w14:textId="77777777">
        <w:trPr>
          <w:trHeight w:val="330"/>
          <w:jc w:val="center"/>
        </w:trPr>
        <w:tc>
          <w:tcPr>
            <w:tcW w:w="82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6511C8A5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i/>
                <w:iCs/>
                <w:color w:val="000000" w:themeColor="text1"/>
                <w:sz w:val="18"/>
                <w:szCs w:val="18"/>
              </w:rPr>
              <w:t>OsGOGAT2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764B56D4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CCTGTCGAAGGATGATGAAGGTGAAACC</w:t>
            </w:r>
          </w:p>
        </w:tc>
        <w:tc>
          <w:tcPr>
            <w:tcW w:w="200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434EEAA4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TGCATGGCCCTACTATCTTCGCATCA</w:t>
            </w:r>
          </w:p>
        </w:tc>
      </w:tr>
      <w:tr w:rsidR="00541924" w14:paraId="5F8A2DE7" w14:textId="77777777">
        <w:trPr>
          <w:trHeight w:val="110"/>
          <w:jc w:val="center"/>
        </w:trPr>
        <w:tc>
          <w:tcPr>
            <w:tcW w:w="82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38D19F94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Actin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5CE3B313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TCCATCTTGGCATCTCTCAG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6" w:type="dxa"/>
              <w:bottom w:w="0" w:type="dxa"/>
              <w:right w:w="156" w:type="dxa"/>
            </w:tcMar>
            <w:vAlign w:val="center"/>
          </w:tcPr>
          <w:p w14:paraId="2659D697" w14:textId="77777777" w:rsidR="00541924" w:rsidRDefault="009F2589">
            <w:pPr>
              <w:spacing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GTACCCTCATCAGGCATCTG</w:t>
            </w:r>
          </w:p>
        </w:tc>
      </w:tr>
    </w:tbl>
    <w:p w14:paraId="530FE8F5" w14:textId="77777777" w:rsidR="00541924" w:rsidRDefault="00541924">
      <w:pPr>
        <w:sectPr w:rsidR="00541924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468EA61" w14:textId="77777777" w:rsidR="00541924" w:rsidRDefault="009F2589" w:rsidP="009D6EC6">
      <w:pPr>
        <w:spacing w:afterLines="50" w:after="156" w:line="240" w:lineRule="auto"/>
        <w:ind w:firstLine="0"/>
        <w:jc w:val="left"/>
        <w:rPr>
          <w:bCs/>
        </w:rPr>
      </w:pPr>
      <w:r>
        <w:rPr>
          <w:b/>
        </w:rPr>
        <w:lastRenderedPageBreak/>
        <w:t>Table S</w:t>
      </w:r>
      <w:r>
        <w:rPr>
          <w:rFonts w:hint="eastAsia"/>
          <w:b/>
        </w:rPr>
        <w:t>2</w:t>
      </w:r>
      <w:r>
        <w:rPr>
          <w:bCs/>
        </w:rPr>
        <w:t xml:space="preserve"> </w:t>
      </w:r>
      <w:r>
        <w:rPr>
          <w:rFonts w:hint="eastAsia"/>
          <w:bCs/>
        </w:rPr>
        <w:t>The</w:t>
      </w:r>
      <w:r>
        <w:rPr>
          <w:bCs/>
        </w:rPr>
        <w:t xml:space="preserve"> element contents of the biochar-extracted liquor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355"/>
        <w:gridCol w:w="1998"/>
        <w:gridCol w:w="2307"/>
        <w:gridCol w:w="1997"/>
      </w:tblGrid>
      <w:tr w:rsidR="00541924" w14:paraId="536B8744" w14:textId="77777777">
        <w:trPr>
          <w:trHeight w:val="85"/>
          <w:jc w:val="center"/>
        </w:trPr>
        <w:tc>
          <w:tcPr>
            <w:tcW w:w="992" w:type="pct"/>
            <w:vMerge w:val="restart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F449E0" w14:textId="77777777" w:rsidR="00541924" w:rsidRDefault="009F2589">
            <w:pPr>
              <w:spacing w:line="240" w:lineRule="auto"/>
              <w:ind w:firstLineChars="200" w:firstLine="420"/>
              <w:textAlignment w:val="center"/>
              <w:rPr>
                <w:rFonts w:ascii="Arial" w:hAnsi="Arial" w:cs="Arial"/>
                <w:bCs/>
                <w:kern w:val="0"/>
              </w:rPr>
            </w:pPr>
            <w:r>
              <w:rPr>
                <w:rFonts w:eastAsia="等线"/>
                <w:bCs/>
                <w:color w:val="000000"/>
                <w:kern w:val="24"/>
              </w:rPr>
              <w:t>Elements</w:t>
            </w:r>
          </w:p>
        </w:tc>
        <w:tc>
          <w:tcPr>
            <w:tcW w:w="4008" w:type="pct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1C310E3" w14:textId="77777777" w:rsidR="00541924" w:rsidRDefault="009F2589">
            <w:pPr>
              <w:spacing w:line="240" w:lineRule="auto"/>
              <w:ind w:firstLineChars="200" w:firstLine="420"/>
              <w:textAlignment w:val="center"/>
              <w:rPr>
                <w:rFonts w:ascii="Arial" w:hAnsi="Arial" w:cs="Arial"/>
                <w:bCs/>
                <w:kern w:val="0"/>
              </w:rPr>
            </w:pPr>
            <w:r>
              <w:rPr>
                <w:rFonts w:eastAsia="等线"/>
                <w:bCs/>
                <w:color w:val="000000"/>
                <w:kern w:val="24"/>
              </w:rPr>
              <w:t xml:space="preserve">The concentrations of </w:t>
            </w:r>
            <w:bookmarkStart w:id="0" w:name="_Hlk68857559"/>
            <w:r>
              <w:rPr>
                <w:rFonts w:eastAsia="等线"/>
                <w:bCs/>
                <w:color w:val="000000"/>
                <w:kern w:val="24"/>
              </w:rPr>
              <w:t>biochar-extracted liquor</w:t>
            </w:r>
            <w:bookmarkEnd w:id="0"/>
            <w:r>
              <w:rPr>
                <w:rFonts w:eastAsia="等线" w:hAnsi="等线" w:hint="eastAsia"/>
                <w:bCs/>
                <w:color w:val="000000"/>
                <w:kern w:val="24"/>
              </w:rPr>
              <w:t>（</w:t>
            </w:r>
            <w:r>
              <w:rPr>
                <w:rFonts w:eastAsia="等线"/>
                <w:bCs/>
                <w:color w:val="000000"/>
                <w:kern w:val="24"/>
              </w:rPr>
              <w:t>mg</w:t>
            </w:r>
            <w:r>
              <w:t>·</w:t>
            </w:r>
            <w:r>
              <w:rPr>
                <w:rFonts w:eastAsia="等线"/>
                <w:bCs/>
                <w:color w:val="000000"/>
                <w:kern w:val="24"/>
              </w:rPr>
              <w:t>100</w:t>
            </w:r>
            <w:r>
              <w:rPr>
                <w:rFonts w:eastAsia="等线" w:hint="eastAsia"/>
                <w:bCs/>
                <w:color w:val="000000"/>
                <w:kern w:val="24"/>
              </w:rPr>
              <w:t xml:space="preserve"> </w:t>
            </w:r>
            <w:r>
              <w:rPr>
                <w:rFonts w:eastAsia="等线"/>
                <w:bCs/>
                <w:color w:val="000000"/>
                <w:kern w:val="24"/>
              </w:rPr>
              <w:t>mL</w:t>
            </w:r>
            <w:r>
              <w:rPr>
                <w:rFonts w:eastAsia="等线"/>
                <w:bCs/>
                <w:color w:val="000000"/>
                <w:kern w:val="24"/>
                <w:vertAlign w:val="superscript"/>
              </w:rPr>
              <w:t>-1</w:t>
            </w:r>
            <w:r>
              <w:rPr>
                <w:rFonts w:eastAsia="等线" w:hAnsi="等线" w:hint="eastAsia"/>
                <w:bCs/>
                <w:color w:val="000000"/>
                <w:kern w:val="24"/>
              </w:rPr>
              <w:t>）</w:t>
            </w:r>
          </w:p>
        </w:tc>
      </w:tr>
      <w:tr w:rsidR="00541924" w14:paraId="7687C747" w14:textId="77777777">
        <w:trPr>
          <w:trHeight w:val="248"/>
          <w:jc w:val="center"/>
        </w:trPr>
        <w:tc>
          <w:tcPr>
            <w:tcW w:w="992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311B63" w14:textId="77777777" w:rsidR="00541924" w:rsidRDefault="00541924">
            <w:pPr>
              <w:spacing w:line="240" w:lineRule="auto"/>
              <w:ind w:firstLineChars="200" w:firstLine="420"/>
              <w:textAlignment w:val="center"/>
              <w:rPr>
                <w:rFonts w:ascii="Arial" w:hAnsi="Arial" w:cs="Arial"/>
                <w:bCs/>
                <w:kern w:val="0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9F47D14" w14:textId="77777777" w:rsidR="00541924" w:rsidRDefault="00541924">
            <w:pPr>
              <w:spacing w:line="240" w:lineRule="auto"/>
              <w:ind w:firstLineChars="200" w:firstLine="420"/>
              <w:textAlignment w:val="center"/>
              <w:rPr>
                <w:rFonts w:eastAsia="等线"/>
                <w:bCs/>
                <w:color w:val="000000"/>
                <w:kern w:val="24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6F597C" w14:textId="77777777" w:rsidR="00541924" w:rsidRDefault="009F2589">
            <w:pPr>
              <w:spacing w:line="240" w:lineRule="auto"/>
              <w:ind w:firstLineChars="200" w:firstLine="420"/>
              <w:textAlignment w:val="center"/>
              <w:rPr>
                <w:rFonts w:ascii="Arial" w:hAnsi="Arial" w:cs="Arial"/>
                <w:bCs/>
                <w:kern w:val="0"/>
              </w:rPr>
            </w:pPr>
            <w:r>
              <w:rPr>
                <w:rFonts w:eastAsia="等线"/>
                <w:bCs/>
                <w:color w:val="000000"/>
                <w:kern w:val="24"/>
              </w:rPr>
              <w:t>BC-1%</w:t>
            </w:r>
          </w:p>
        </w:tc>
        <w:tc>
          <w:tcPr>
            <w:tcW w:w="138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C8AF34" w14:textId="77777777" w:rsidR="00541924" w:rsidRDefault="009F2589">
            <w:pPr>
              <w:spacing w:line="240" w:lineRule="auto"/>
              <w:ind w:firstLineChars="200" w:firstLine="420"/>
              <w:textAlignment w:val="center"/>
              <w:rPr>
                <w:rFonts w:ascii="Arial" w:hAnsi="Arial" w:cs="Arial"/>
                <w:bCs/>
                <w:kern w:val="0"/>
              </w:rPr>
            </w:pPr>
            <w:r>
              <w:rPr>
                <w:rFonts w:eastAsia="等线"/>
                <w:bCs/>
                <w:color w:val="000000"/>
                <w:kern w:val="24"/>
              </w:rPr>
              <w:t>BC-3%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F650D5" w14:textId="77777777" w:rsidR="00541924" w:rsidRDefault="009F2589">
            <w:pPr>
              <w:spacing w:line="240" w:lineRule="auto"/>
              <w:ind w:firstLineChars="200" w:firstLine="420"/>
              <w:textAlignment w:val="center"/>
              <w:rPr>
                <w:rFonts w:ascii="Arial" w:hAnsi="Arial" w:cs="Arial"/>
                <w:bCs/>
                <w:kern w:val="0"/>
              </w:rPr>
            </w:pPr>
            <w:r>
              <w:rPr>
                <w:rFonts w:eastAsia="等线"/>
                <w:bCs/>
                <w:color w:val="000000"/>
                <w:kern w:val="24"/>
              </w:rPr>
              <w:t>BC-5%</w:t>
            </w:r>
          </w:p>
        </w:tc>
      </w:tr>
      <w:tr w:rsidR="00541924" w14:paraId="1558BDFD" w14:textId="77777777">
        <w:trPr>
          <w:trHeight w:val="278"/>
          <w:jc w:val="center"/>
        </w:trPr>
        <w:tc>
          <w:tcPr>
            <w:tcW w:w="99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F4EF12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P</w:t>
            </w: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C845E2E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1DDFFB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0.268 </w:t>
            </w:r>
          </w:p>
        </w:tc>
        <w:tc>
          <w:tcPr>
            <w:tcW w:w="138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266EC9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0.656 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74DD40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1.020 </w:t>
            </w:r>
          </w:p>
        </w:tc>
      </w:tr>
      <w:tr w:rsidR="00541924" w14:paraId="5AD9EC86" w14:textId="77777777">
        <w:trPr>
          <w:trHeight w:val="218"/>
          <w:jc w:val="center"/>
        </w:trPr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7D4F4E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K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8263F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C02098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0.630 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AF3BAB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1.519 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90B76F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2.289 </w:t>
            </w:r>
          </w:p>
        </w:tc>
      </w:tr>
      <w:tr w:rsidR="00541924" w14:paraId="428A059E" w14:textId="77777777">
        <w:trPr>
          <w:trHeight w:val="180"/>
          <w:jc w:val="center"/>
        </w:trPr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53AA4A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Na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8E261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D162B4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0.195 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C46776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0.395 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C1EC0F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0.567 </w:t>
            </w:r>
          </w:p>
        </w:tc>
      </w:tr>
      <w:tr w:rsidR="00541924" w14:paraId="0B4F201A" w14:textId="77777777">
        <w:trPr>
          <w:trHeight w:val="270"/>
          <w:jc w:val="center"/>
        </w:trPr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065624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Mg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37174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C448D4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0.197 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2AD71D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0.407 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8B552A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0.569 </w:t>
            </w:r>
          </w:p>
        </w:tc>
      </w:tr>
      <w:tr w:rsidR="00541924" w14:paraId="67A22606" w14:textId="77777777">
        <w:trPr>
          <w:trHeight w:val="232"/>
          <w:jc w:val="center"/>
        </w:trPr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8F31E0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Ca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95391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879872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0.153 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F04526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0.259 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99A6D5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0.324 </w:t>
            </w:r>
          </w:p>
        </w:tc>
      </w:tr>
      <w:tr w:rsidR="00541924" w14:paraId="5481554C" w14:textId="77777777">
        <w:trPr>
          <w:trHeight w:val="180"/>
          <w:jc w:val="center"/>
        </w:trPr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999CB4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B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D8E23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E2D260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0.003 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AD5171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0.007 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1A281B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0.010 </w:t>
            </w:r>
          </w:p>
        </w:tc>
      </w:tr>
      <w:tr w:rsidR="00541924" w14:paraId="7B88F487" w14:textId="77777777">
        <w:trPr>
          <w:trHeight w:val="270"/>
          <w:jc w:val="center"/>
        </w:trPr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B21503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Zn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CC3BE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4E3DF3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0.001 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B3DC3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0.001 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6D3B4D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0.002 </w:t>
            </w:r>
          </w:p>
        </w:tc>
      </w:tr>
      <w:tr w:rsidR="00541924" w14:paraId="08054403" w14:textId="77777777">
        <w:trPr>
          <w:trHeight w:val="232"/>
          <w:jc w:val="center"/>
        </w:trPr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19CD09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Cu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BC4FD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20D4E8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0.001 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94AE8E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0.001 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F97B8B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0.001 </w:t>
            </w:r>
          </w:p>
        </w:tc>
      </w:tr>
      <w:tr w:rsidR="00541924" w14:paraId="54775170" w14:textId="77777777">
        <w:trPr>
          <w:trHeight w:val="194"/>
          <w:jc w:val="center"/>
        </w:trPr>
        <w:tc>
          <w:tcPr>
            <w:tcW w:w="9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0EE9A0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vAlign w:val="center"/>
          </w:tcPr>
          <w:p w14:paraId="5025845A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5359BF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0.004 </w:t>
            </w:r>
          </w:p>
        </w:tc>
        <w:tc>
          <w:tcPr>
            <w:tcW w:w="1389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A6C12F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0.008 </w:t>
            </w:r>
          </w:p>
        </w:tc>
        <w:tc>
          <w:tcPr>
            <w:tcW w:w="120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4E2F3E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0.012 </w:t>
            </w:r>
          </w:p>
        </w:tc>
      </w:tr>
      <w:tr w:rsidR="00541924" w14:paraId="1731B443" w14:textId="77777777">
        <w:trPr>
          <w:trHeight w:val="284"/>
          <w:jc w:val="center"/>
        </w:trPr>
        <w:tc>
          <w:tcPr>
            <w:tcW w:w="9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7C0F75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Si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699FD8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25FEFC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1.734 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B3BC89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4.137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54B1B1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5.848 </w:t>
            </w:r>
          </w:p>
        </w:tc>
      </w:tr>
    </w:tbl>
    <w:p w14:paraId="68DD2376" w14:textId="77777777" w:rsidR="00541924" w:rsidRDefault="00541924">
      <w:pPr>
        <w:spacing w:line="240" w:lineRule="auto"/>
      </w:pPr>
    </w:p>
    <w:p w14:paraId="06A65DC2" w14:textId="77777777" w:rsidR="00541924" w:rsidRDefault="00541924">
      <w:pPr>
        <w:jc w:val="center"/>
        <w:rPr>
          <w:b/>
        </w:rPr>
        <w:sectPr w:rsidR="005419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7678091" w14:textId="77777777" w:rsidR="00541924" w:rsidRDefault="009F2589" w:rsidP="00271572">
      <w:pPr>
        <w:spacing w:afterLines="50" w:after="156" w:line="240" w:lineRule="auto"/>
        <w:ind w:firstLine="0"/>
        <w:jc w:val="left"/>
        <w:rPr>
          <w:bCs/>
        </w:rPr>
      </w:pPr>
      <w:r>
        <w:rPr>
          <w:b/>
        </w:rPr>
        <w:lastRenderedPageBreak/>
        <w:t>Table S</w:t>
      </w:r>
      <w:r>
        <w:rPr>
          <w:rFonts w:hint="eastAsia"/>
          <w:b/>
        </w:rPr>
        <w:t>3</w:t>
      </w:r>
      <w:r>
        <w:t xml:space="preserve"> </w:t>
      </w:r>
      <w:r>
        <w:rPr>
          <w:bCs/>
        </w:rPr>
        <w:t>General characteristics of nutrient elements in the biochar</w:t>
      </w:r>
      <w:bookmarkStart w:id="1" w:name="OLE_LINK10"/>
      <w:r>
        <w:rPr>
          <w:bCs/>
        </w:rPr>
        <w:t>-extracted liquor</w:t>
      </w:r>
      <w:bookmarkEnd w:id="1"/>
    </w:p>
    <w:tbl>
      <w:tblPr>
        <w:tblW w:w="8270" w:type="dxa"/>
        <w:tblLook w:val="04A0" w:firstRow="1" w:lastRow="0" w:firstColumn="1" w:lastColumn="0" w:noHBand="0" w:noVBand="1"/>
      </w:tblPr>
      <w:tblGrid>
        <w:gridCol w:w="1388"/>
        <w:gridCol w:w="1376"/>
        <w:gridCol w:w="1377"/>
        <w:gridCol w:w="1104"/>
        <w:gridCol w:w="1418"/>
        <w:gridCol w:w="1607"/>
      </w:tblGrid>
      <w:tr w:rsidR="00541924" w14:paraId="065C65DE" w14:textId="77777777">
        <w:trPr>
          <w:trHeight w:val="26"/>
        </w:trPr>
        <w:tc>
          <w:tcPr>
            <w:tcW w:w="1388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BC1125" w14:textId="77777777" w:rsidR="00541924" w:rsidRDefault="009F2589">
            <w:pPr>
              <w:spacing w:line="240" w:lineRule="auto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 w:hint="eastAsia"/>
                <w:bCs/>
                <w:color w:val="000000"/>
                <w:kern w:val="24"/>
                <w:sz w:val="18"/>
                <w:szCs w:val="18"/>
              </w:rPr>
              <w:t>E</w:t>
            </w: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>lements</w:t>
            </w:r>
          </w:p>
        </w:tc>
        <w:tc>
          <w:tcPr>
            <w:tcW w:w="27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A8373" w14:textId="5D6FEC3C" w:rsidR="00541924" w:rsidRDefault="009F2589">
            <w:pPr>
              <w:spacing w:line="240" w:lineRule="auto"/>
              <w:jc w:val="center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>Ammonium N treatment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17F70" w14:textId="77777777" w:rsidR="00541924" w:rsidRDefault="009F2589">
            <w:pPr>
              <w:spacing w:line="240" w:lineRule="auto"/>
              <w:jc w:val="left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 xml:space="preserve">　</w:t>
            </w:r>
          </w:p>
        </w:tc>
        <w:tc>
          <w:tcPr>
            <w:tcW w:w="30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2A90E" w14:textId="2BE74776" w:rsidR="00541924" w:rsidRDefault="009F2589">
            <w:pPr>
              <w:spacing w:line="240" w:lineRule="auto"/>
              <w:jc w:val="center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>Nitrate N treatment</w:t>
            </w:r>
          </w:p>
        </w:tc>
      </w:tr>
      <w:tr w:rsidR="00541924" w14:paraId="53892A8B" w14:textId="77777777">
        <w:trPr>
          <w:trHeight w:val="227"/>
        </w:trPr>
        <w:tc>
          <w:tcPr>
            <w:tcW w:w="138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BC98B8" w14:textId="77777777" w:rsidR="00541924" w:rsidRDefault="00541924">
            <w:pPr>
              <w:spacing w:line="240" w:lineRule="auto"/>
              <w:jc w:val="left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3B7E9E" w14:textId="77777777" w:rsidR="00541924" w:rsidRDefault="009F2589">
            <w:pPr>
              <w:spacing w:line="240" w:lineRule="auto"/>
              <w:jc w:val="center"/>
              <w:rPr>
                <w:rFonts w:eastAsia="等线"/>
                <w:bCs/>
                <w:i/>
                <w:i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i/>
                <w:iCs/>
                <w:color w:val="000000"/>
                <w:kern w:val="24"/>
                <w:sz w:val="18"/>
                <w:szCs w:val="18"/>
              </w:rPr>
              <w:t>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7560F2" w14:textId="77777777" w:rsidR="00541924" w:rsidRDefault="009F2589">
            <w:pPr>
              <w:spacing w:line="240" w:lineRule="auto"/>
              <w:jc w:val="center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i/>
                <w:iCs/>
                <w:color w:val="000000"/>
                <w:kern w:val="24"/>
                <w:sz w:val="18"/>
                <w:szCs w:val="18"/>
              </w:rPr>
              <w:t>R</w:t>
            </w: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14ECD1" w14:textId="77777777" w:rsidR="00541924" w:rsidRDefault="009F2589">
            <w:pPr>
              <w:spacing w:line="240" w:lineRule="auto"/>
              <w:jc w:val="left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CE0404" w14:textId="77777777" w:rsidR="00541924" w:rsidRDefault="009F2589">
            <w:pPr>
              <w:spacing w:line="240" w:lineRule="auto"/>
              <w:jc w:val="center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i/>
                <w:iCs/>
                <w:color w:val="000000"/>
                <w:kern w:val="24"/>
                <w:sz w:val="18"/>
                <w:szCs w:val="18"/>
              </w:rPr>
              <w:t>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7CCB1E" w14:textId="77777777" w:rsidR="00541924" w:rsidRDefault="009F2589">
            <w:pPr>
              <w:spacing w:line="240" w:lineRule="auto"/>
              <w:jc w:val="center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i/>
                <w:iCs/>
                <w:color w:val="000000"/>
                <w:kern w:val="24"/>
                <w:sz w:val="18"/>
                <w:szCs w:val="18"/>
              </w:rPr>
              <w:t>R</w:t>
            </w: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  <w:vertAlign w:val="superscript"/>
              </w:rPr>
              <w:t>2</w:t>
            </w:r>
          </w:p>
        </w:tc>
      </w:tr>
      <w:tr w:rsidR="00541924" w14:paraId="3E60FE9C" w14:textId="77777777">
        <w:trPr>
          <w:trHeight w:val="300"/>
        </w:trPr>
        <w:tc>
          <w:tcPr>
            <w:tcW w:w="13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1FEDF" w14:textId="77777777" w:rsidR="00541924" w:rsidRDefault="009F2589">
            <w:pPr>
              <w:spacing w:line="240" w:lineRule="auto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>P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B8BD4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0.282</w:t>
            </w:r>
          </w:p>
        </w:tc>
        <w:tc>
          <w:tcPr>
            <w:tcW w:w="13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FFD30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0.273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0E49F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F547E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0.113</w:t>
            </w:r>
          </w:p>
        </w:tc>
        <w:tc>
          <w:tcPr>
            <w:tcW w:w="16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5078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0.681</w:t>
            </w:r>
          </w:p>
        </w:tc>
      </w:tr>
      <w:tr w:rsidR="00541924" w14:paraId="61C336BF" w14:textId="77777777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4798B" w14:textId="77777777" w:rsidR="00541924" w:rsidRDefault="009F2589">
            <w:pPr>
              <w:spacing w:line="240" w:lineRule="auto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>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79F49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0.257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B2E5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0.327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9F34E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7B154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0.13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AD3FC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0.636</w:t>
            </w:r>
          </w:p>
        </w:tc>
      </w:tr>
      <w:tr w:rsidR="00541924" w14:paraId="3EB0D06A" w14:textId="77777777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8332D" w14:textId="77777777" w:rsidR="00541924" w:rsidRDefault="009F2589">
            <w:pPr>
              <w:spacing w:line="240" w:lineRule="auto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>Na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00D81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0.223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2E4A1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0.405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9DB5D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167C2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0.154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669AC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0.573</w:t>
            </w:r>
          </w:p>
        </w:tc>
      </w:tr>
      <w:tr w:rsidR="00541924" w14:paraId="64E4F2D5" w14:textId="77777777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3FB0" w14:textId="77777777" w:rsidR="00541924" w:rsidRDefault="009F2589">
            <w:pPr>
              <w:spacing w:line="240" w:lineRule="auto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>Mg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FF9DD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0.214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14C3C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0.618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64F12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44FF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0.164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D436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0.548</w:t>
            </w:r>
          </w:p>
        </w:tc>
      </w:tr>
      <w:tr w:rsidR="00541924" w14:paraId="001F16E7" w14:textId="77777777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4BFB4" w14:textId="77777777" w:rsidR="00541924" w:rsidRDefault="009F2589">
            <w:pPr>
              <w:spacing w:line="240" w:lineRule="auto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>Ca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B2C90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0.229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977CB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0.391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55461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2D878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0.159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73527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0.561</w:t>
            </w:r>
          </w:p>
        </w:tc>
      </w:tr>
      <w:tr w:rsidR="00541924" w14:paraId="2ABA1FCA" w14:textId="77777777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E4774" w14:textId="77777777" w:rsidR="00541924" w:rsidRDefault="009F2589">
            <w:pPr>
              <w:spacing w:line="240" w:lineRule="auto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>B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F512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0.235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1AA27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0.377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96253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DE0EC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0.147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A7E3F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0.592</w:t>
            </w:r>
          </w:p>
        </w:tc>
      </w:tr>
      <w:tr w:rsidR="00541924" w14:paraId="5FF80869" w14:textId="77777777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473F" w14:textId="77777777" w:rsidR="00541924" w:rsidRDefault="009F2589">
            <w:pPr>
              <w:spacing w:line="240" w:lineRule="auto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>Zn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424EF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0.351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9D7FE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0.133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FE5CA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F7145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0.122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91358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0.656</w:t>
            </w:r>
          </w:p>
        </w:tc>
      </w:tr>
      <w:tr w:rsidR="00541924" w14:paraId="31DC2DF4" w14:textId="77777777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789AC" w14:textId="77777777" w:rsidR="00541924" w:rsidRDefault="009F2589">
            <w:pPr>
              <w:spacing w:line="240" w:lineRule="auto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>Cu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96A0C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0.179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60AAC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0.511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7127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5CB00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0.201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96CB6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0.457</w:t>
            </w:r>
          </w:p>
        </w:tc>
      </w:tr>
      <w:tr w:rsidR="00541924" w14:paraId="214B94B8" w14:textId="77777777">
        <w:trPr>
          <w:trHeight w:val="30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BA714" w14:textId="77777777" w:rsidR="00541924" w:rsidRDefault="009F2589">
            <w:pPr>
              <w:spacing w:line="240" w:lineRule="auto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>Fe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5A85F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0.626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912E3" w14:textId="77777777" w:rsidR="00541924" w:rsidRDefault="009F2589">
            <w:pPr>
              <w:spacing w:line="240" w:lineRule="auto"/>
              <w:ind w:firstLineChars="300" w:firstLine="540"/>
              <w:jc w:val="left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-</w:t>
            </w:r>
            <w:r>
              <w:rPr>
                <w:rFonts w:eastAsia="等线" w:hint="eastAsia"/>
                <w:color w:val="000000"/>
                <w:kern w:val="24"/>
                <w:sz w:val="18"/>
                <w:szCs w:val="18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66828" w14:textId="77777777" w:rsidR="00541924" w:rsidRDefault="00541924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68A44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0.339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3455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0.156</w:t>
            </w:r>
          </w:p>
        </w:tc>
      </w:tr>
      <w:tr w:rsidR="00541924" w14:paraId="723F6AD0" w14:textId="77777777">
        <w:trPr>
          <w:trHeight w:val="142"/>
        </w:trPr>
        <w:tc>
          <w:tcPr>
            <w:tcW w:w="1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B9529A3" w14:textId="77777777" w:rsidR="00541924" w:rsidRDefault="009F2589">
            <w:pPr>
              <w:spacing w:line="240" w:lineRule="auto"/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bCs/>
                <w:color w:val="000000"/>
                <w:kern w:val="24"/>
                <w:sz w:val="18"/>
                <w:szCs w:val="18"/>
              </w:rPr>
              <w:t>Si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6B4767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0.231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9F178E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0.386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5773F6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0861E2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0.153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69FF9CF" w14:textId="77777777" w:rsidR="00541924" w:rsidRDefault="009F2589">
            <w:pPr>
              <w:spacing w:line="240" w:lineRule="auto"/>
              <w:ind w:firstLineChars="200" w:firstLine="360"/>
              <w:textAlignment w:val="center"/>
              <w:rPr>
                <w:rFonts w:eastAsia="等线"/>
                <w:color w:val="000000"/>
                <w:kern w:val="24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24"/>
                <w:sz w:val="18"/>
                <w:szCs w:val="18"/>
              </w:rPr>
              <w:t>0.577</w:t>
            </w:r>
          </w:p>
        </w:tc>
      </w:tr>
    </w:tbl>
    <w:p w14:paraId="3CD1A6D3" w14:textId="77777777" w:rsidR="00271572" w:rsidRDefault="00271572">
      <w:pPr>
        <w:rPr>
          <w:rFonts w:hint="eastAsia"/>
        </w:rPr>
        <w:sectPr w:rsidR="002715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D614034" w14:textId="2DCD892F" w:rsidR="00271572" w:rsidRPr="00271572" w:rsidRDefault="00271572" w:rsidP="00271572">
      <w:pPr>
        <w:spacing w:afterLines="50" w:after="156" w:line="240" w:lineRule="auto"/>
        <w:ind w:firstLine="0"/>
        <w:rPr>
          <w:rFonts w:eastAsia="等线" w:hint="eastAsia"/>
          <w:color w:val="000000"/>
          <w:kern w:val="0"/>
          <w:sz w:val="18"/>
          <w:szCs w:val="18"/>
        </w:rPr>
      </w:pPr>
      <w:r>
        <w:rPr>
          <w:b/>
        </w:rPr>
        <w:lastRenderedPageBreak/>
        <w:t>Table S</w:t>
      </w:r>
      <w:r>
        <w:rPr>
          <w:rFonts w:hint="eastAsia"/>
          <w:b/>
        </w:rPr>
        <w:t>4</w:t>
      </w:r>
      <w:r>
        <w:rPr>
          <w:bCs/>
        </w:rPr>
        <w:t xml:space="preserve"> The organic compounds in the biochar extracts identified by GC/MS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81"/>
        <w:gridCol w:w="1357"/>
        <w:gridCol w:w="5723"/>
        <w:gridCol w:w="1535"/>
        <w:gridCol w:w="2554"/>
        <w:gridCol w:w="1108"/>
      </w:tblGrid>
      <w:tr w:rsidR="00541924" w14:paraId="3DBDCCBA" w14:textId="77777777">
        <w:trPr>
          <w:trHeight w:val="273"/>
          <w:jc w:val="center"/>
        </w:trPr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CB564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Solvents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7A67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Rt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(min)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983E9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Compound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65E54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Formula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DB0CD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Molecular weight (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daltons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4A514" w14:textId="77777777" w:rsidR="00541924" w:rsidRDefault="009F2589">
            <w:pPr>
              <w:spacing w:line="240" w:lineRule="auto"/>
              <w:ind w:firstLine="0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Area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(%)</w:t>
            </w:r>
          </w:p>
        </w:tc>
      </w:tr>
      <w:tr w:rsidR="00541924" w14:paraId="1F84BAEE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DAF4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Acetonitrile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A53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2.940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73D3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6-(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Methylthio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) hexa-1,5-dien-3-ol 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49DA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109B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EFA4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1.160 </w:t>
            </w:r>
          </w:p>
        </w:tc>
      </w:tr>
      <w:tr w:rsidR="00541924" w14:paraId="5553679E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41254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00080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3.650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FFC1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Formamide, N, N-diethyl-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8385C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6E814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22C1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1.455 </w:t>
            </w:r>
          </w:p>
        </w:tc>
      </w:tr>
      <w:tr w:rsidR="00541924" w14:paraId="1E7B83E7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B07BD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4DAB7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3.861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7E7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Ethanamine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, N-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pentylidene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B68DC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27A4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A55D5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2.480 </w:t>
            </w:r>
          </w:p>
        </w:tc>
      </w:tr>
      <w:tr w:rsidR="00541924" w14:paraId="4C54B938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FFF40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FF4E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4.814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3BDD4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2,2-Diethylacetamide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63B6C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243B4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BFCF9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1.544 </w:t>
            </w:r>
          </w:p>
        </w:tc>
      </w:tr>
      <w:tr w:rsidR="00541924" w14:paraId="0287EDA5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26E3C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BEC49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4.948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462F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Cyclopentanone, 2-(1-methylpropyl)-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6862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4BAB6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BDBB0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6.247 </w:t>
            </w:r>
          </w:p>
        </w:tc>
      </w:tr>
      <w:tr w:rsidR="00541924" w14:paraId="68A06B55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48C6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Chloroform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7E3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2.101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4425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4,6-Dimethyl-2-thioxo-1,2-dihydro-3-pyridinecarbonitrile 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tbdms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3FC35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22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SSi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F6301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610D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48.326 </w:t>
            </w:r>
          </w:p>
        </w:tc>
      </w:tr>
      <w:tr w:rsidR="00541924" w14:paraId="372FC9B9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7F4E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D4F7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2.241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8C47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Pentanamide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,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721E4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36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49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1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BF4E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024C7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42.529 </w:t>
            </w:r>
          </w:p>
        </w:tc>
      </w:tr>
      <w:tr w:rsidR="00541924" w14:paraId="2801A42C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A9978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E7394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4A63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2-(dimethylamino)-4-methyl-N-[2-methyl-1-[[3,3a,11,12,13,14,15,15a-</w:t>
            </w:r>
          </w:p>
        </w:tc>
        <w:tc>
          <w:tcPr>
            <w:tcW w:w="5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987AF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74081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27F7C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</w:tr>
      <w:tr w:rsidR="00541924" w14:paraId="75870343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3E394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E9C6D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3DE82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octahydro-12,15-dioxo-13-(phenylmethyl)-5,8-ethenopyrrolo [3,2-</w:t>
            </w:r>
          </w:p>
        </w:tc>
        <w:tc>
          <w:tcPr>
            <w:tcW w:w="5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C040F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7D54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8DD1A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</w:tr>
      <w:tr w:rsidR="00541924" w14:paraId="225E6374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512DB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13C98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E4F51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b] [1,5,8] oxadiazacyclotetradecin-1(2H)-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yl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] carbonyl] butyl]-</w:t>
            </w:r>
          </w:p>
        </w:tc>
        <w:tc>
          <w:tcPr>
            <w:tcW w:w="5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57D77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B0A10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DB466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</w:tr>
      <w:tr w:rsidR="00541924" w14:paraId="4A27B8C4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A2E09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4E16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4.414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7962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6-(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Methylthio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)hexa-1,5-dien-3-ol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8A532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64422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0A570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0.146 </w:t>
            </w:r>
          </w:p>
        </w:tc>
      </w:tr>
      <w:tr w:rsidR="00541924" w14:paraId="4EE65600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81370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EA08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5.462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14A2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Formamide, N, N-diethyl-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6EF0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D6545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2CD9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0.213 </w:t>
            </w:r>
          </w:p>
        </w:tc>
      </w:tr>
      <w:tr w:rsidR="00541924" w14:paraId="196927ED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E1BA8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7FE30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5.757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F182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1-Oxa-4-azaspiro [4.5] decan-4-oxyl, 3,3-dimethyl-8-oxo-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F8504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10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NO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EAEF1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A07C6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0.191 </w:t>
            </w:r>
          </w:p>
        </w:tc>
      </w:tr>
      <w:tr w:rsidR="00541924" w14:paraId="4EF59453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D5F46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CF8C4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7.021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04640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2-Propanamine, N, N-dimethyl-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3F74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2BD6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90B5C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0.113 </w:t>
            </w:r>
          </w:p>
        </w:tc>
      </w:tr>
      <w:tr w:rsidR="00541924" w14:paraId="7ADE269B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80E11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Dichloromethane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07AD0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2.087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47932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  <w:lang w:val="it-IT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val="it-IT"/>
              </w:rPr>
              <w:t xml:space="preserve">Pyrrole[1,2-a] quinoline-1-ethanol, dodecahydro-6-(2,4-pentadienyl)-, 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A41E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19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31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1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F842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E87D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49.163 </w:t>
            </w:r>
          </w:p>
        </w:tc>
      </w:tr>
      <w:tr w:rsidR="00541924" w14:paraId="4F63A13E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C10E7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4CDB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E265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  <w:lang w:val="it-IT"/>
              </w:rPr>
              <w:t xml:space="preserve">[1R-[1. alpha.,3a. beta.,5a. alpha.,6. alpha. 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(Z),9a.alpha.]]-</w:t>
            </w:r>
          </w:p>
        </w:tc>
        <w:tc>
          <w:tcPr>
            <w:tcW w:w="5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23EC2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E802D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8272D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</w:tr>
      <w:tr w:rsidR="00541924" w14:paraId="1B9E022E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DB4B2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9DD17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4.523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39FB0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6-(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Methylthio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) hexa-1,5-dien-3-ol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1DEB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A83D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11F7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0.118 </w:t>
            </w:r>
          </w:p>
        </w:tc>
      </w:tr>
      <w:tr w:rsidR="00541924" w14:paraId="2594DBE3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6333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84FC1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5.759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869BD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Formamide, N,N-diethyl-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D7491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DB0B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17F1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0.177 </w:t>
            </w:r>
          </w:p>
        </w:tc>
      </w:tr>
      <w:tr w:rsidR="00541924" w14:paraId="23672594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6117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D9017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5.925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D88E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Ethanamine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, N-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pentylidene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B3D1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2CC4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4B457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0.170 </w:t>
            </w:r>
          </w:p>
        </w:tc>
      </w:tr>
      <w:tr w:rsidR="00541924" w14:paraId="13C7E685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96C8B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5D8C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6.666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B152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trans-2,4-Dimethylthiane, S, S-dioxide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83DFC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O2S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AFD6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C5C91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0.076 </w:t>
            </w:r>
          </w:p>
        </w:tc>
      </w:tr>
      <w:tr w:rsidR="00541924" w14:paraId="24F43B17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3267F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8E075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7.022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7A7F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Acetamide, N, N-diethyl-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3A92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D9976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4F83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0.111 </w:t>
            </w:r>
          </w:p>
        </w:tc>
      </w:tr>
      <w:tr w:rsidR="00541924" w14:paraId="580F5857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BAFA8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E92C1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7.158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0BDF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2,2-Diethylacetamide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B45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7B1B1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8BAB5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0.040 </w:t>
            </w:r>
          </w:p>
        </w:tc>
      </w:tr>
      <w:tr w:rsidR="00541924" w14:paraId="75688178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F059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7200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7.821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B6AE1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Cyclopentanone, 2-(1-methylpropyl)-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FFD67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90CB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C071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0.014 </w:t>
            </w:r>
          </w:p>
        </w:tc>
      </w:tr>
      <w:tr w:rsidR="00541924" w14:paraId="751827A0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BD14E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968C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16.096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5E3D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2-Acetyl-5-methylfuran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2ED3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2908C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02E97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0.018 </w:t>
            </w:r>
          </w:p>
        </w:tc>
      </w:tr>
      <w:tr w:rsidR="00541924" w14:paraId="03370B1D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51DFC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C25F0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18.441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83669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Tritetracontane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C4C42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43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88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67265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F4E2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0.012 </w:t>
            </w:r>
          </w:p>
        </w:tc>
      </w:tr>
      <w:tr w:rsidR="00541924" w14:paraId="797789F1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20730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Ethyl acetate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AAA5C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2.932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667C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6-(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Methylthio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) hexa-1,5-dien-3-ol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9489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395C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534C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2.424 </w:t>
            </w:r>
          </w:p>
        </w:tc>
      </w:tr>
      <w:tr w:rsidR="00541924" w14:paraId="7EEB6330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3CAD9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9E10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3.649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B205D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Formamide, N, N-diethyl-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56090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62072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78EB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2.005 </w:t>
            </w:r>
          </w:p>
        </w:tc>
      </w:tr>
      <w:tr w:rsidR="00541924" w14:paraId="4D7C5B6C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91EAD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A9E9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4.529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345EC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Acetamide, N,N-diethyl-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E4F9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134FD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AD0E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1.089 </w:t>
            </w:r>
          </w:p>
        </w:tc>
      </w:tr>
      <w:tr w:rsidR="00541924" w14:paraId="5CC11341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C1899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Ethyl alcohol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881A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2.076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36006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(1R,2R,4S)-2-(6-Chloropyridin-3-yl)-7-azabicyclo [2.2.1] heptane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7BD64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13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CIN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97EC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206F1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1.556 </w:t>
            </w:r>
          </w:p>
        </w:tc>
      </w:tr>
      <w:tr w:rsidR="00541924" w14:paraId="34AE4E5F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C9E4B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1A2D9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3.149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1458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6-(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Methylthio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)hexa-1,5-dien-3-ol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659E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42D4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599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1.871 </w:t>
            </w:r>
          </w:p>
        </w:tc>
      </w:tr>
      <w:tr w:rsidR="00541924" w14:paraId="60C403E2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0150A1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7EFA3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3.938 </w:t>
            </w:r>
          </w:p>
        </w:tc>
        <w:tc>
          <w:tcPr>
            <w:tcW w:w="20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5205F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Formamide, N, N-diethyl-</w:t>
            </w:r>
          </w:p>
        </w:tc>
        <w:tc>
          <w:tcPr>
            <w:tcW w:w="5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CBE56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11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9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DEB3A5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9EA8F2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1.725 </w:t>
            </w:r>
          </w:p>
        </w:tc>
      </w:tr>
      <w:tr w:rsidR="00541924" w14:paraId="13808400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5E93D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B7D4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4.169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624B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1,2-Dimethylaziridine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B857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9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C82F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9424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2.151 </w:t>
            </w:r>
          </w:p>
        </w:tc>
      </w:tr>
      <w:tr w:rsidR="00541924" w14:paraId="3FCBC036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49E2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55506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5.198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BD33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Pyrrole, 2-(4-methyl-5-cis-phenyl-1,3-oxazolidin-2-yl)-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2F7E9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14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DAD6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29A70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1.027 </w:t>
            </w:r>
          </w:p>
        </w:tc>
      </w:tr>
      <w:tr w:rsidR="00541924" w14:paraId="31D553F6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9A579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Methyl alcohol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DBBD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2.124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D143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Pentanamide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,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DFA72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36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49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91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DA72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3594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79.126 </w:t>
            </w:r>
          </w:p>
        </w:tc>
      </w:tr>
      <w:tr w:rsidR="00541924" w14:paraId="741553F8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2C34E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B775A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EA6B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2-(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dimethylamino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)-4-methyl-N- [2-methyl-1-[[3,3a,11,12,13,14,15,15a-</w:t>
            </w:r>
          </w:p>
        </w:tc>
        <w:tc>
          <w:tcPr>
            <w:tcW w:w="5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F81D7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50580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0C4A8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</w:tr>
      <w:tr w:rsidR="00541924" w14:paraId="1BE33637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3435B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BFA69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6DD3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octahydro-12,15-dioxo-13-(phenylmethyl)-5,8-ethenopyrrolo [3,2-</w:t>
            </w:r>
          </w:p>
        </w:tc>
        <w:tc>
          <w:tcPr>
            <w:tcW w:w="5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3622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58135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A9357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</w:tr>
      <w:tr w:rsidR="00541924" w14:paraId="04B634FE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3AC00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A7BE8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0292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b] [1,5,8] oxadiazacyclotetradecin-1(2H)-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yl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]carbonyl]butyl]-</w:t>
            </w:r>
          </w:p>
        </w:tc>
        <w:tc>
          <w:tcPr>
            <w:tcW w:w="5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7AE04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B7F55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0BC57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</w:tr>
      <w:tr w:rsidR="00541924" w14:paraId="230E3C12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BB084" w14:textId="77777777" w:rsidR="00541924" w:rsidRDefault="00541924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F934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2.225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267D5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Pyrrolidin-2-one, 1-[1-(4-carbomethoxyphenyl) butan-1-ol-2-yl]-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62A14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Cl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F09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3D5C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0.230 </w:t>
            </w:r>
          </w:p>
        </w:tc>
      </w:tr>
      <w:tr w:rsidR="00541924" w14:paraId="349FB74D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3382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E4A86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5.741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DB10D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Ethanamine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, N-</w:t>
            </w:r>
            <w:proofErr w:type="spellStart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pentylidene</w:t>
            </w:r>
            <w:proofErr w:type="spellEnd"/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E064F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7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15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4BC3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5A109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0.116 </w:t>
            </w:r>
          </w:p>
        </w:tc>
      </w:tr>
      <w:tr w:rsidR="00541924" w14:paraId="2A998B37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7E780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n-hexane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9143B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2.057 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A09A7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Cyclopentane, 1,2,3-trimethyl-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12CE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8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16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55119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4ED1E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</w:tr>
      <w:tr w:rsidR="00541924" w14:paraId="06F17ED8" w14:textId="77777777">
        <w:trPr>
          <w:trHeight w:val="273"/>
          <w:jc w:val="center"/>
        </w:trPr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E855C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n-heptane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F0619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–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9A13C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B3E75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–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7E92A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–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8E838" w14:textId="77777777" w:rsidR="00541924" w:rsidRDefault="009F2589">
            <w:pPr>
              <w:spacing w:line="240" w:lineRule="auto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–</w:t>
            </w:r>
          </w:p>
        </w:tc>
      </w:tr>
    </w:tbl>
    <w:p w14:paraId="799BD76B" w14:textId="77777777" w:rsidR="00541924" w:rsidRDefault="00541924"/>
    <w:sectPr w:rsidR="00541924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26B3" w14:textId="77777777" w:rsidR="0064090C" w:rsidRDefault="0064090C">
      <w:pPr>
        <w:spacing w:line="240" w:lineRule="auto"/>
      </w:pPr>
      <w:r>
        <w:separator/>
      </w:r>
    </w:p>
  </w:endnote>
  <w:endnote w:type="continuationSeparator" w:id="0">
    <w:p w14:paraId="3EED9A27" w14:textId="77777777" w:rsidR="0064090C" w:rsidRDefault="00640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668722"/>
      <w:docPartObj>
        <w:docPartGallery w:val="AutoText"/>
      </w:docPartObj>
    </w:sdtPr>
    <w:sdtContent>
      <w:p w14:paraId="3DDE5864" w14:textId="77777777" w:rsidR="00541924" w:rsidRDefault="009F25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90BB" w14:textId="77777777" w:rsidR="00541924" w:rsidRDefault="0054192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DAF3" w14:textId="77777777" w:rsidR="0064090C" w:rsidRDefault="0064090C">
      <w:r>
        <w:separator/>
      </w:r>
    </w:p>
  </w:footnote>
  <w:footnote w:type="continuationSeparator" w:id="0">
    <w:p w14:paraId="32932534" w14:textId="77777777" w:rsidR="0064090C" w:rsidRDefault="0064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3548" w14:textId="77777777" w:rsidR="00541924" w:rsidRDefault="00541924">
    <w:pPr>
      <w:pStyle w:val="ab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M1ZmIzMDhkZWJmNmU5NWVlOGViY2NkZTk5OGQ3OTUifQ=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06F0B"/>
    <w:rsid w:val="00030EE1"/>
    <w:rsid w:val="00062332"/>
    <w:rsid w:val="00062FFA"/>
    <w:rsid w:val="00073BA3"/>
    <w:rsid w:val="0007657F"/>
    <w:rsid w:val="000B2701"/>
    <w:rsid w:val="000C336F"/>
    <w:rsid w:val="000C35CF"/>
    <w:rsid w:val="00132A2B"/>
    <w:rsid w:val="001373F5"/>
    <w:rsid w:val="001507A1"/>
    <w:rsid w:val="00153FC8"/>
    <w:rsid w:val="001575B0"/>
    <w:rsid w:val="0017216B"/>
    <w:rsid w:val="0017290F"/>
    <w:rsid w:val="00187C41"/>
    <w:rsid w:val="001A1618"/>
    <w:rsid w:val="001A757F"/>
    <w:rsid w:val="001A7EE2"/>
    <w:rsid w:val="001B2714"/>
    <w:rsid w:val="001B6417"/>
    <w:rsid w:val="001C76E5"/>
    <w:rsid w:val="001D4061"/>
    <w:rsid w:val="001F3ADA"/>
    <w:rsid w:val="002014E0"/>
    <w:rsid w:val="00203B3D"/>
    <w:rsid w:val="002043EF"/>
    <w:rsid w:val="002070B7"/>
    <w:rsid w:val="0023541F"/>
    <w:rsid w:val="002648CE"/>
    <w:rsid w:val="00271572"/>
    <w:rsid w:val="002872E6"/>
    <w:rsid w:val="0029102E"/>
    <w:rsid w:val="002935AE"/>
    <w:rsid w:val="00297E73"/>
    <w:rsid w:val="002B50E9"/>
    <w:rsid w:val="002C4A55"/>
    <w:rsid w:val="002D19E9"/>
    <w:rsid w:val="002E0C49"/>
    <w:rsid w:val="00303561"/>
    <w:rsid w:val="00313440"/>
    <w:rsid w:val="00326BBE"/>
    <w:rsid w:val="00334C53"/>
    <w:rsid w:val="00337381"/>
    <w:rsid w:val="0036245D"/>
    <w:rsid w:val="00391BEB"/>
    <w:rsid w:val="003976AC"/>
    <w:rsid w:val="003A6F84"/>
    <w:rsid w:val="003C66CE"/>
    <w:rsid w:val="003D35EA"/>
    <w:rsid w:val="003D41BE"/>
    <w:rsid w:val="003F2245"/>
    <w:rsid w:val="00404FDD"/>
    <w:rsid w:val="00426EB3"/>
    <w:rsid w:val="00432B20"/>
    <w:rsid w:val="00444380"/>
    <w:rsid w:val="004457BF"/>
    <w:rsid w:val="00477210"/>
    <w:rsid w:val="0048209A"/>
    <w:rsid w:val="00487E62"/>
    <w:rsid w:val="004918D7"/>
    <w:rsid w:val="00492A8C"/>
    <w:rsid w:val="004A0624"/>
    <w:rsid w:val="004A5A00"/>
    <w:rsid w:val="004B7A7B"/>
    <w:rsid w:val="004F1A55"/>
    <w:rsid w:val="00501336"/>
    <w:rsid w:val="00510BB0"/>
    <w:rsid w:val="005145D2"/>
    <w:rsid w:val="00525F2A"/>
    <w:rsid w:val="00541924"/>
    <w:rsid w:val="00542675"/>
    <w:rsid w:val="00547AEC"/>
    <w:rsid w:val="00551B47"/>
    <w:rsid w:val="005533DA"/>
    <w:rsid w:val="00570F49"/>
    <w:rsid w:val="005757E8"/>
    <w:rsid w:val="0058290A"/>
    <w:rsid w:val="00585DC1"/>
    <w:rsid w:val="005931A0"/>
    <w:rsid w:val="00596CA1"/>
    <w:rsid w:val="005A1FF0"/>
    <w:rsid w:val="005A4E01"/>
    <w:rsid w:val="005C3C8A"/>
    <w:rsid w:val="005C5E02"/>
    <w:rsid w:val="005D1D14"/>
    <w:rsid w:val="005D3918"/>
    <w:rsid w:val="005F1143"/>
    <w:rsid w:val="00606771"/>
    <w:rsid w:val="00606F0B"/>
    <w:rsid w:val="006143C0"/>
    <w:rsid w:val="006211E7"/>
    <w:rsid w:val="006276F0"/>
    <w:rsid w:val="00640693"/>
    <w:rsid w:val="0064090C"/>
    <w:rsid w:val="006419D3"/>
    <w:rsid w:val="00650AB4"/>
    <w:rsid w:val="0066195E"/>
    <w:rsid w:val="00663D85"/>
    <w:rsid w:val="00670390"/>
    <w:rsid w:val="006733EA"/>
    <w:rsid w:val="006827CD"/>
    <w:rsid w:val="006947D7"/>
    <w:rsid w:val="006A0A27"/>
    <w:rsid w:val="006A11D2"/>
    <w:rsid w:val="006B5A93"/>
    <w:rsid w:val="006C7EED"/>
    <w:rsid w:val="006E00A5"/>
    <w:rsid w:val="0074324B"/>
    <w:rsid w:val="0074395F"/>
    <w:rsid w:val="007553D7"/>
    <w:rsid w:val="00785AF1"/>
    <w:rsid w:val="007A390A"/>
    <w:rsid w:val="007D37C4"/>
    <w:rsid w:val="0081740F"/>
    <w:rsid w:val="00840A2E"/>
    <w:rsid w:val="008655A9"/>
    <w:rsid w:val="008706CF"/>
    <w:rsid w:val="00874BF9"/>
    <w:rsid w:val="00876A08"/>
    <w:rsid w:val="008A1DD5"/>
    <w:rsid w:val="008C4989"/>
    <w:rsid w:val="008C7137"/>
    <w:rsid w:val="008C7493"/>
    <w:rsid w:val="008D4797"/>
    <w:rsid w:val="008D6EA9"/>
    <w:rsid w:val="008F2B80"/>
    <w:rsid w:val="008F7A4D"/>
    <w:rsid w:val="009033E3"/>
    <w:rsid w:val="009039FE"/>
    <w:rsid w:val="009054BF"/>
    <w:rsid w:val="00914C7F"/>
    <w:rsid w:val="0093510D"/>
    <w:rsid w:val="00940C9A"/>
    <w:rsid w:val="00950AFC"/>
    <w:rsid w:val="00957C20"/>
    <w:rsid w:val="009618D3"/>
    <w:rsid w:val="009703BA"/>
    <w:rsid w:val="009760E8"/>
    <w:rsid w:val="00985236"/>
    <w:rsid w:val="00986F2B"/>
    <w:rsid w:val="009921AE"/>
    <w:rsid w:val="0099350E"/>
    <w:rsid w:val="00993964"/>
    <w:rsid w:val="00995B53"/>
    <w:rsid w:val="009B0886"/>
    <w:rsid w:val="009D6EC6"/>
    <w:rsid w:val="009F2589"/>
    <w:rsid w:val="00A138C7"/>
    <w:rsid w:val="00A17C81"/>
    <w:rsid w:val="00A33442"/>
    <w:rsid w:val="00A42487"/>
    <w:rsid w:val="00A449B9"/>
    <w:rsid w:val="00A61C5C"/>
    <w:rsid w:val="00A63B03"/>
    <w:rsid w:val="00A672F7"/>
    <w:rsid w:val="00A7483A"/>
    <w:rsid w:val="00AA24C7"/>
    <w:rsid w:val="00AB0802"/>
    <w:rsid w:val="00AE128A"/>
    <w:rsid w:val="00AE1C0F"/>
    <w:rsid w:val="00AF0F8F"/>
    <w:rsid w:val="00B2340F"/>
    <w:rsid w:val="00B2343B"/>
    <w:rsid w:val="00B2798E"/>
    <w:rsid w:val="00B354A4"/>
    <w:rsid w:val="00B42A40"/>
    <w:rsid w:val="00B43A05"/>
    <w:rsid w:val="00B468FA"/>
    <w:rsid w:val="00B5052D"/>
    <w:rsid w:val="00B70A72"/>
    <w:rsid w:val="00B942F8"/>
    <w:rsid w:val="00BA094C"/>
    <w:rsid w:val="00BA3707"/>
    <w:rsid w:val="00BC396E"/>
    <w:rsid w:val="00BC43D6"/>
    <w:rsid w:val="00BE63CB"/>
    <w:rsid w:val="00C06A25"/>
    <w:rsid w:val="00C07F9A"/>
    <w:rsid w:val="00C1543F"/>
    <w:rsid w:val="00C24FAB"/>
    <w:rsid w:val="00C3776D"/>
    <w:rsid w:val="00C54A9C"/>
    <w:rsid w:val="00C55236"/>
    <w:rsid w:val="00C5552F"/>
    <w:rsid w:val="00C57219"/>
    <w:rsid w:val="00C57515"/>
    <w:rsid w:val="00C608F1"/>
    <w:rsid w:val="00C61B35"/>
    <w:rsid w:val="00C7111E"/>
    <w:rsid w:val="00C96E99"/>
    <w:rsid w:val="00CB2793"/>
    <w:rsid w:val="00CB3362"/>
    <w:rsid w:val="00CB5916"/>
    <w:rsid w:val="00CB59BE"/>
    <w:rsid w:val="00D00381"/>
    <w:rsid w:val="00D00B0C"/>
    <w:rsid w:val="00D04A36"/>
    <w:rsid w:val="00D40B3F"/>
    <w:rsid w:val="00D453EB"/>
    <w:rsid w:val="00D51F83"/>
    <w:rsid w:val="00D54824"/>
    <w:rsid w:val="00D63CEF"/>
    <w:rsid w:val="00D76563"/>
    <w:rsid w:val="00D84919"/>
    <w:rsid w:val="00D86F63"/>
    <w:rsid w:val="00DA2430"/>
    <w:rsid w:val="00DC3C64"/>
    <w:rsid w:val="00DD06A5"/>
    <w:rsid w:val="00DD49ED"/>
    <w:rsid w:val="00DF7F1B"/>
    <w:rsid w:val="00E01F6D"/>
    <w:rsid w:val="00E34C6A"/>
    <w:rsid w:val="00E51F8D"/>
    <w:rsid w:val="00E7386B"/>
    <w:rsid w:val="00E81CBE"/>
    <w:rsid w:val="00E842C0"/>
    <w:rsid w:val="00E93758"/>
    <w:rsid w:val="00E94B13"/>
    <w:rsid w:val="00EA4663"/>
    <w:rsid w:val="00EC2A65"/>
    <w:rsid w:val="00EC393E"/>
    <w:rsid w:val="00ED3B8A"/>
    <w:rsid w:val="00EE32FD"/>
    <w:rsid w:val="00EF4CC2"/>
    <w:rsid w:val="00F02997"/>
    <w:rsid w:val="00F04677"/>
    <w:rsid w:val="00F37A0E"/>
    <w:rsid w:val="00F51103"/>
    <w:rsid w:val="00F53701"/>
    <w:rsid w:val="00F57BDF"/>
    <w:rsid w:val="00F72770"/>
    <w:rsid w:val="00F73447"/>
    <w:rsid w:val="00F77F2E"/>
    <w:rsid w:val="00F80F00"/>
    <w:rsid w:val="00F82A56"/>
    <w:rsid w:val="00F87E08"/>
    <w:rsid w:val="00F93FEB"/>
    <w:rsid w:val="00F96BA7"/>
    <w:rsid w:val="00FE26CA"/>
    <w:rsid w:val="019E3125"/>
    <w:rsid w:val="01B25981"/>
    <w:rsid w:val="01FB2226"/>
    <w:rsid w:val="01FF0143"/>
    <w:rsid w:val="025649A5"/>
    <w:rsid w:val="02C32E43"/>
    <w:rsid w:val="041A1F5F"/>
    <w:rsid w:val="05A14F91"/>
    <w:rsid w:val="064F548B"/>
    <w:rsid w:val="07377BF0"/>
    <w:rsid w:val="07AB1A6D"/>
    <w:rsid w:val="07F874F1"/>
    <w:rsid w:val="07FB0E0D"/>
    <w:rsid w:val="08336220"/>
    <w:rsid w:val="083D5F2E"/>
    <w:rsid w:val="08577C79"/>
    <w:rsid w:val="085D7896"/>
    <w:rsid w:val="0870264D"/>
    <w:rsid w:val="08DB50C0"/>
    <w:rsid w:val="09157252"/>
    <w:rsid w:val="091A7D59"/>
    <w:rsid w:val="0AE20526"/>
    <w:rsid w:val="0AEA1189"/>
    <w:rsid w:val="0AF05AC7"/>
    <w:rsid w:val="0AFB2D26"/>
    <w:rsid w:val="0B050935"/>
    <w:rsid w:val="0CD747CA"/>
    <w:rsid w:val="0CFB2419"/>
    <w:rsid w:val="0DF367AE"/>
    <w:rsid w:val="10F40C4D"/>
    <w:rsid w:val="11F04E67"/>
    <w:rsid w:val="122136E2"/>
    <w:rsid w:val="123F1DBA"/>
    <w:rsid w:val="12E05687"/>
    <w:rsid w:val="13385187"/>
    <w:rsid w:val="136410DB"/>
    <w:rsid w:val="13806FF7"/>
    <w:rsid w:val="13BC6D3C"/>
    <w:rsid w:val="14543A73"/>
    <w:rsid w:val="14733F9D"/>
    <w:rsid w:val="14802FC0"/>
    <w:rsid w:val="157E577E"/>
    <w:rsid w:val="1667688C"/>
    <w:rsid w:val="1685407D"/>
    <w:rsid w:val="169403D4"/>
    <w:rsid w:val="16CA7399"/>
    <w:rsid w:val="172D2B29"/>
    <w:rsid w:val="17595879"/>
    <w:rsid w:val="19D13C3F"/>
    <w:rsid w:val="1A020B05"/>
    <w:rsid w:val="1A347E21"/>
    <w:rsid w:val="1A9A5D1C"/>
    <w:rsid w:val="1AED613D"/>
    <w:rsid w:val="1B152790"/>
    <w:rsid w:val="1B444D7F"/>
    <w:rsid w:val="1B56121E"/>
    <w:rsid w:val="1BDA4727"/>
    <w:rsid w:val="1C172676"/>
    <w:rsid w:val="1DD85E24"/>
    <w:rsid w:val="1EB904D1"/>
    <w:rsid w:val="1F032651"/>
    <w:rsid w:val="1F095831"/>
    <w:rsid w:val="1F755D82"/>
    <w:rsid w:val="1FEB3600"/>
    <w:rsid w:val="20263FDD"/>
    <w:rsid w:val="218D3174"/>
    <w:rsid w:val="21974C34"/>
    <w:rsid w:val="22536AC3"/>
    <w:rsid w:val="22DB78DD"/>
    <w:rsid w:val="235E4041"/>
    <w:rsid w:val="252A06A8"/>
    <w:rsid w:val="25AF1398"/>
    <w:rsid w:val="27286E69"/>
    <w:rsid w:val="2770663A"/>
    <w:rsid w:val="277978FD"/>
    <w:rsid w:val="277A5916"/>
    <w:rsid w:val="277D0983"/>
    <w:rsid w:val="277F0A50"/>
    <w:rsid w:val="27901B14"/>
    <w:rsid w:val="283759B6"/>
    <w:rsid w:val="286B378E"/>
    <w:rsid w:val="288307FB"/>
    <w:rsid w:val="29AE7AF9"/>
    <w:rsid w:val="29D56336"/>
    <w:rsid w:val="2AF07C9E"/>
    <w:rsid w:val="2B147580"/>
    <w:rsid w:val="2B631AF0"/>
    <w:rsid w:val="2C8763E0"/>
    <w:rsid w:val="2CD26B46"/>
    <w:rsid w:val="2D2F604D"/>
    <w:rsid w:val="2D3C2783"/>
    <w:rsid w:val="2DE17E40"/>
    <w:rsid w:val="2E8A6FE9"/>
    <w:rsid w:val="2EC35C05"/>
    <w:rsid w:val="2EE03B24"/>
    <w:rsid w:val="300606CC"/>
    <w:rsid w:val="30D14AC9"/>
    <w:rsid w:val="31C229B9"/>
    <w:rsid w:val="331E20F0"/>
    <w:rsid w:val="3341553A"/>
    <w:rsid w:val="33B1362A"/>
    <w:rsid w:val="33B83736"/>
    <w:rsid w:val="33BF2BC8"/>
    <w:rsid w:val="344F280E"/>
    <w:rsid w:val="34745381"/>
    <w:rsid w:val="35305866"/>
    <w:rsid w:val="35B951CE"/>
    <w:rsid w:val="3656097F"/>
    <w:rsid w:val="37105BCF"/>
    <w:rsid w:val="372938E0"/>
    <w:rsid w:val="379C3687"/>
    <w:rsid w:val="37B24C58"/>
    <w:rsid w:val="38250EBC"/>
    <w:rsid w:val="38517386"/>
    <w:rsid w:val="394C63B9"/>
    <w:rsid w:val="394E13CA"/>
    <w:rsid w:val="399A2D79"/>
    <w:rsid w:val="3A230F6F"/>
    <w:rsid w:val="3A405D90"/>
    <w:rsid w:val="3A5244D1"/>
    <w:rsid w:val="3A8570DE"/>
    <w:rsid w:val="3A9643BE"/>
    <w:rsid w:val="3AA328F4"/>
    <w:rsid w:val="3AED318F"/>
    <w:rsid w:val="3B1E0C9A"/>
    <w:rsid w:val="3BAF52CB"/>
    <w:rsid w:val="3BAF795E"/>
    <w:rsid w:val="3C2D67DC"/>
    <w:rsid w:val="3CAE2BC6"/>
    <w:rsid w:val="3D1129AE"/>
    <w:rsid w:val="3DFE3E7A"/>
    <w:rsid w:val="3E726CC9"/>
    <w:rsid w:val="3E833B21"/>
    <w:rsid w:val="3EEA7796"/>
    <w:rsid w:val="3EEB12CE"/>
    <w:rsid w:val="3F48455B"/>
    <w:rsid w:val="400E7381"/>
    <w:rsid w:val="40153FD6"/>
    <w:rsid w:val="40EB11DB"/>
    <w:rsid w:val="411A4C6D"/>
    <w:rsid w:val="41654E16"/>
    <w:rsid w:val="41AC44C7"/>
    <w:rsid w:val="41D0704D"/>
    <w:rsid w:val="41E71358"/>
    <w:rsid w:val="42AF5206"/>
    <w:rsid w:val="42BC78D7"/>
    <w:rsid w:val="43572B58"/>
    <w:rsid w:val="43EC3A12"/>
    <w:rsid w:val="43F44FD6"/>
    <w:rsid w:val="43FB3378"/>
    <w:rsid w:val="44184735"/>
    <w:rsid w:val="44416637"/>
    <w:rsid w:val="45E51A4B"/>
    <w:rsid w:val="462F1B6A"/>
    <w:rsid w:val="464D064E"/>
    <w:rsid w:val="464D7AD2"/>
    <w:rsid w:val="464E1FF0"/>
    <w:rsid w:val="46B04A59"/>
    <w:rsid w:val="47775577"/>
    <w:rsid w:val="47B658A1"/>
    <w:rsid w:val="480A7B73"/>
    <w:rsid w:val="48290C88"/>
    <w:rsid w:val="48DD765B"/>
    <w:rsid w:val="49284D7B"/>
    <w:rsid w:val="4ACC0B18"/>
    <w:rsid w:val="4AD96C10"/>
    <w:rsid w:val="4AF55130"/>
    <w:rsid w:val="4B3D2633"/>
    <w:rsid w:val="4B9B4365"/>
    <w:rsid w:val="4BC15012"/>
    <w:rsid w:val="4BD016F9"/>
    <w:rsid w:val="4C3D7BC1"/>
    <w:rsid w:val="4C6C6FA4"/>
    <w:rsid w:val="4C8A7AFA"/>
    <w:rsid w:val="4CF60515"/>
    <w:rsid w:val="4CFF2D7F"/>
    <w:rsid w:val="4D0E72DC"/>
    <w:rsid w:val="4DC96400"/>
    <w:rsid w:val="4DFE6A62"/>
    <w:rsid w:val="4E181A8B"/>
    <w:rsid w:val="4E346BB3"/>
    <w:rsid w:val="4F043B94"/>
    <w:rsid w:val="4F10078B"/>
    <w:rsid w:val="4F812493"/>
    <w:rsid w:val="4F8970B5"/>
    <w:rsid w:val="4F98252E"/>
    <w:rsid w:val="4FD11526"/>
    <w:rsid w:val="50013294"/>
    <w:rsid w:val="50E364FB"/>
    <w:rsid w:val="51454B8D"/>
    <w:rsid w:val="516F0998"/>
    <w:rsid w:val="51BB2504"/>
    <w:rsid w:val="52584347"/>
    <w:rsid w:val="52F2584D"/>
    <w:rsid w:val="53C34DEE"/>
    <w:rsid w:val="53CD457D"/>
    <w:rsid w:val="5444304E"/>
    <w:rsid w:val="54851C24"/>
    <w:rsid w:val="55613575"/>
    <w:rsid w:val="563765EE"/>
    <w:rsid w:val="567F7FA4"/>
    <w:rsid w:val="56DE5144"/>
    <w:rsid w:val="57480E03"/>
    <w:rsid w:val="58033F98"/>
    <w:rsid w:val="58164938"/>
    <w:rsid w:val="58C55432"/>
    <w:rsid w:val="59844DB2"/>
    <w:rsid w:val="59853B23"/>
    <w:rsid w:val="59C70328"/>
    <w:rsid w:val="5A56552B"/>
    <w:rsid w:val="5AE55A3B"/>
    <w:rsid w:val="5B4F5C25"/>
    <w:rsid w:val="5B5A2D8E"/>
    <w:rsid w:val="5BF16C10"/>
    <w:rsid w:val="5C547F5B"/>
    <w:rsid w:val="5CD76156"/>
    <w:rsid w:val="5D291EC2"/>
    <w:rsid w:val="5E5A1880"/>
    <w:rsid w:val="5E630CF6"/>
    <w:rsid w:val="5F8C56A5"/>
    <w:rsid w:val="5F954394"/>
    <w:rsid w:val="5FD146AF"/>
    <w:rsid w:val="5FF612D7"/>
    <w:rsid w:val="60A17B22"/>
    <w:rsid w:val="60DA7D1A"/>
    <w:rsid w:val="60DB4AC7"/>
    <w:rsid w:val="60F17CF0"/>
    <w:rsid w:val="613A70AE"/>
    <w:rsid w:val="616E30EF"/>
    <w:rsid w:val="61A06617"/>
    <w:rsid w:val="61C62FF1"/>
    <w:rsid w:val="620C6E4E"/>
    <w:rsid w:val="621974FF"/>
    <w:rsid w:val="626C1040"/>
    <w:rsid w:val="62970C2B"/>
    <w:rsid w:val="62DA698E"/>
    <w:rsid w:val="62F13654"/>
    <w:rsid w:val="64185015"/>
    <w:rsid w:val="647A2E19"/>
    <w:rsid w:val="6509000A"/>
    <w:rsid w:val="658D448B"/>
    <w:rsid w:val="65CA0DC6"/>
    <w:rsid w:val="663743F7"/>
    <w:rsid w:val="66855163"/>
    <w:rsid w:val="66AA2164"/>
    <w:rsid w:val="66BC5FEA"/>
    <w:rsid w:val="67AB4E50"/>
    <w:rsid w:val="67ED05CE"/>
    <w:rsid w:val="67FF7E22"/>
    <w:rsid w:val="687157C8"/>
    <w:rsid w:val="692C5A97"/>
    <w:rsid w:val="6A57591B"/>
    <w:rsid w:val="6A95195B"/>
    <w:rsid w:val="6AD835F3"/>
    <w:rsid w:val="6B596BBE"/>
    <w:rsid w:val="6CDA279D"/>
    <w:rsid w:val="6D304FFC"/>
    <w:rsid w:val="6EE038FA"/>
    <w:rsid w:val="6EF6046E"/>
    <w:rsid w:val="6F80085E"/>
    <w:rsid w:val="71CC534B"/>
    <w:rsid w:val="723C2504"/>
    <w:rsid w:val="72435ED2"/>
    <w:rsid w:val="7283635A"/>
    <w:rsid w:val="72B40E9C"/>
    <w:rsid w:val="73111216"/>
    <w:rsid w:val="73353A6C"/>
    <w:rsid w:val="74903B15"/>
    <w:rsid w:val="74B34DA8"/>
    <w:rsid w:val="74CE471D"/>
    <w:rsid w:val="74EB49E5"/>
    <w:rsid w:val="75D51D74"/>
    <w:rsid w:val="76BB7E4A"/>
    <w:rsid w:val="76C0034F"/>
    <w:rsid w:val="76E62152"/>
    <w:rsid w:val="777B6BED"/>
    <w:rsid w:val="78ED0487"/>
    <w:rsid w:val="79951C04"/>
    <w:rsid w:val="7A482B32"/>
    <w:rsid w:val="7AC03589"/>
    <w:rsid w:val="7ACE0EE3"/>
    <w:rsid w:val="7B110F3C"/>
    <w:rsid w:val="7B1A6202"/>
    <w:rsid w:val="7C262AEC"/>
    <w:rsid w:val="7CF16C56"/>
    <w:rsid w:val="7D1D185D"/>
    <w:rsid w:val="7E977CD1"/>
    <w:rsid w:val="7EA441FB"/>
    <w:rsid w:val="7F0274AF"/>
    <w:rsid w:val="7F80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48934"/>
  <w15:docId w15:val="{5F919B92-4CD2-4DD9-84B8-F6B326B0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qFormat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80" w:lineRule="auto"/>
      <w:ind w:firstLine="20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ind w:firstLine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qFormat/>
    <w:pPr>
      <w:spacing w:line="360" w:lineRule="auto"/>
      <w:ind w:left="1200" w:hanging="400"/>
    </w:pPr>
    <w:rPr>
      <w:rFonts w:ascii="Calibri" w:eastAsia="Calibri" w:hAnsi="Calibri" w:cs="Calibri"/>
      <w:sz w:val="22"/>
    </w:rPr>
  </w:style>
  <w:style w:type="paragraph" w:styleId="a3">
    <w:name w:val="Normal Indent"/>
    <w:basedOn w:val="a"/>
    <w:qFormat/>
    <w:pPr>
      <w:ind w:firstLine="480"/>
    </w:pPr>
    <w:rPr>
      <w:sz w:val="22"/>
    </w:rPr>
  </w:style>
  <w:style w:type="paragraph" w:styleId="a4">
    <w:name w:val="annotation text"/>
    <w:basedOn w:val="a"/>
    <w:link w:val="a5"/>
    <w:uiPriority w:val="99"/>
    <w:qFormat/>
    <w:pPr>
      <w:spacing w:line="240" w:lineRule="auto"/>
    </w:pPr>
    <w:rPr>
      <w:sz w:val="20"/>
      <w:szCs w:val="20"/>
    </w:rPr>
  </w:style>
  <w:style w:type="paragraph" w:styleId="21">
    <w:name w:val="List 2"/>
    <w:basedOn w:val="a"/>
    <w:pPr>
      <w:spacing w:line="360" w:lineRule="auto"/>
      <w:ind w:left="800" w:hanging="400"/>
    </w:pPr>
    <w:rPr>
      <w:rFonts w:ascii="Calibri" w:eastAsia="Calibri" w:hAnsi="Calibri" w:cs="Calibri"/>
      <w:sz w:val="22"/>
    </w:rPr>
  </w:style>
  <w:style w:type="paragraph" w:styleId="a6">
    <w:name w:val="Block Text"/>
    <w:basedOn w:val="a"/>
    <w:qFormat/>
    <w:pPr>
      <w:spacing w:after="160" w:line="360" w:lineRule="auto"/>
      <w:ind w:left="1200"/>
    </w:pPr>
    <w:rPr>
      <w:rFonts w:ascii="Calibri" w:eastAsia="Calibri" w:hAnsi="Calibri" w:cs="Calibri"/>
      <w:sz w:val="22"/>
    </w:rPr>
  </w:style>
  <w:style w:type="paragraph" w:styleId="a7">
    <w:name w:val="Balloon Text"/>
    <w:basedOn w:val="a"/>
    <w:link w:val="a8"/>
    <w:qFormat/>
    <w:rPr>
      <w:rFonts w:ascii="Calibri" w:eastAsia="Calibri" w:hAnsi="Calibri" w:cs="Calibri"/>
      <w:color w:val="000000"/>
      <w:sz w:val="16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Subtitle"/>
    <w:basedOn w:val="a"/>
    <w:link w:val="ae"/>
    <w:qFormat/>
    <w:pPr>
      <w:spacing w:after="160" w:line="208" w:lineRule="auto"/>
      <w:jc w:val="left"/>
    </w:pPr>
    <w:rPr>
      <w:rFonts w:ascii="Calibri" w:eastAsia="Calibri" w:hAnsi="Calibri" w:cs="Calibri"/>
      <w:sz w:val="38"/>
    </w:rPr>
  </w:style>
  <w:style w:type="paragraph" w:styleId="af">
    <w:name w:val="List"/>
    <w:basedOn w:val="a"/>
    <w:qFormat/>
    <w:pPr>
      <w:spacing w:line="360" w:lineRule="auto"/>
      <w:ind w:left="400" w:hanging="400"/>
    </w:pPr>
    <w:rPr>
      <w:rFonts w:ascii="Calibri" w:eastAsia="Calibri" w:hAnsi="Calibri" w:cs="Calibri"/>
      <w:sz w:val="22"/>
    </w:rPr>
  </w:style>
  <w:style w:type="paragraph" w:styleId="5">
    <w:name w:val="List 5"/>
    <w:basedOn w:val="a"/>
    <w:qFormat/>
    <w:pPr>
      <w:spacing w:line="360" w:lineRule="auto"/>
      <w:ind w:left="1800" w:hanging="400"/>
    </w:pPr>
    <w:rPr>
      <w:rFonts w:ascii="Calibri" w:eastAsia="Calibri" w:hAnsi="Calibri" w:cs="Calibri"/>
      <w:sz w:val="22"/>
    </w:rPr>
  </w:style>
  <w:style w:type="paragraph" w:styleId="4">
    <w:name w:val="List 4"/>
    <w:basedOn w:val="a"/>
    <w:qFormat/>
    <w:pPr>
      <w:spacing w:line="360" w:lineRule="auto"/>
      <w:ind w:left="1600" w:hanging="400"/>
    </w:pPr>
    <w:rPr>
      <w:rFonts w:ascii="Calibri" w:eastAsia="Calibri" w:hAnsi="Calibri" w:cs="Calibri"/>
      <w:sz w:val="22"/>
    </w:rPr>
  </w:style>
  <w:style w:type="paragraph" w:styleId="af0">
    <w:name w:val="annotation subject"/>
    <w:basedOn w:val="a4"/>
    <w:next w:val="a4"/>
    <w:link w:val="af1"/>
    <w:uiPriority w:val="99"/>
    <w:qFormat/>
    <w:rPr>
      <w:b/>
      <w:bCs/>
    </w:rPr>
  </w:style>
  <w:style w:type="table" w:styleId="af2">
    <w:name w:val="Table Grid"/>
    <w:basedOn w:val="a1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qFormat/>
  </w:style>
  <w:style w:type="character" w:styleId="af4">
    <w:name w:val="Hyperlink"/>
    <w:basedOn w:val="a0"/>
    <w:qFormat/>
    <w:rPr>
      <w:color w:val="0563C1"/>
      <w:u w:val="single"/>
    </w:rPr>
  </w:style>
  <w:style w:type="character" w:styleId="af5">
    <w:name w:val="annotation reference"/>
    <w:basedOn w:val="a0"/>
    <w:uiPriority w:val="99"/>
    <w:qFormat/>
    <w:rPr>
      <w:sz w:val="16"/>
      <w:szCs w:val="16"/>
    </w:rPr>
  </w:style>
  <w:style w:type="character" w:customStyle="1" w:styleId="20">
    <w:name w:val="标题 2 字符"/>
    <w:basedOn w:val="a0"/>
    <w:link w:val="2"/>
    <w:qFormat/>
    <w:rPr>
      <w:b/>
      <w:sz w:val="24"/>
    </w:rPr>
  </w:style>
  <w:style w:type="character" w:customStyle="1" w:styleId="10">
    <w:name w:val="标题 1 字符"/>
    <w:basedOn w:val="a0"/>
    <w:link w:val="1"/>
    <w:qFormat/>
    <w:rPr>
      <w:b/>
      <w:sz w:val="28"/>
    </w:rPr>
  </w:style>
  <w:style w:type="paragraph" w:customStyle="1" w:styleId="TOC11">
    <w:name w:val="TOC 11"/>
    <w:basedOn w:val="a"/>
    <w:qFormat/>
    <w:pPr>
      <w:spacing w:line="305" w:lineRule="auto"/>
    </w:pPr>
    <w:rPr>
      <w:rFonts w:ascii="Calibri" w:eastAsia="Calibri" w:hAnsi="Calibri" w:cs="Calibri"/>
      <w:sz w:val="26"/>
    </w:rPr>
  </w:style>
  <w:style w:type="paragraph" w:customStyle="1" w:styleId="TOC21">
    <w:name w:val="TOC 21"/>
    <w:basedOn w:val="a"/>
    <w:qFormat/>
    <w:pPr>
      <w:spacing w:line="330" w:lineRule="auto"/>
    </w:pPr>
    <w:rPr>
      <w:rFonts w:ascii="Calibri" w:eastAsia="Calibri" w:hAnsi="Calibri" w:cs="Calibri"/>
      <w:sz w:val="24"/>
    </w:rPr>
  </w:style>
  <w:style w:type="paragraph" w:customStyle="1" w:styleId="TOC31">
    <w:name w:val="TOC 31"/>
    <w:basedOn w:val="a"/>
    <w:qFormat/>
    <w:pPr>
      <w:spacing w:line="360" w:lineRule="auto"/>
    </w:pPr>
    <w:rPr>
      <w:rFonts w:ascii="Calibri" w:eastAsia="Calibri" w:hAnsi="Calibri" w:cs="Calibri"/>
      <w:sz w:val="22"/>
    </w:rPr>
  </w:style>
  <w:style w:type="paragraph" w:customStyle="1" w:styleId="TOC41">
    <w:name w:val="TOC 41"/>
    <w:basedOn w:val="a"/>
    <w:qFormat/>
    <w:pPr>
      <w:spacing w:line="330" w:lineRule="exact"/>
    </w:pPr>
    <w:rPr>
      <w:rFonts w:ascii="Calibri" w:eastAsia="Calibri" w:hAnsi="Calibri" w:cs="Calibri"/>
    </w:rPr>
  </w:style>
  <w:style w:type="paragraph" w:customStyle="1" w:styleId="TOC51">
    <w:name w:val="TOC 51"/>
    <w:basedOn w:val="a"/>
    <w:qFormat/>
    <w:pPr>
      <w:spacing w:line="330" w:lineRule="exact"/>
    </w:pPr>
    <w:rPr>
      <w:rFonts w:ascii="Calibri" w:eastAsia="Calibri" w:hAnsi="Calibri" w:cs="Calibri"/>
    </w:rPr>
  </w:style>
  <w:style w:type="paragraph" w:customStyle="1" w:styleId="TOC61">
    <w:name w:val="TOC 61"/>
    <w:basedOn w:val="a"/>
    <w:qFormat/>
    <w:pPr>
      <w:spacing w:line="330" w:lineRule="exact"/>
    </w:pPr>
    <w:rPr>
      <w:rFonts w:ascii="Calibri" w:eastAsia="Calibri" w:hAnsi="Calibri" w:cs="Calibri"/>
    </w:rPr>
  </w:style>
  <w:style w:type="paragraph" w:customStyle="1" w:styleId="TOC71">
    <w:name w:val="TOC 71"/>
    <w:basedOn w:val="a"/>
    <w:qFormat/>
    <w:pPr>
      <w:spacing w:line="330" w:lineRule="exact"/>
    </w:pPr>
    <w:rPr>
      <w:rFonts w:ascii="Calibri" w:eastAsia="Calibri" w:hAnsi="Calibri" w:cs="Calibri"/>
    </w:rPr>
  </w:style>
  <w:style w:type="paragraph" w:customStyle="1" w:styleId="TOC81">
    <w:name w:val="TOC 81"/>
    <w:basedOn w:val="a"/>
    <w:qFormat/>
    <w:pPr>
      <w:spacing w:line="330" w:lineRule="exact"/>
    </w:pPr>
    <w:rPr>
      <w:rFonts w:ascii="Calibri" w:eastAsia="Calibri" w:hAnsi="Calibri" w:cs="Calibri"/>
    </w:rPr>
  </w:style>
  <w:style w:type="paragraph" w:customStyle="1" w:styleId="TOC91">
    <w:name w:val="TOC 91"/>
    <w:basedOn w:val="a"/>
    <w:qFormat/>
    <w:pPr>
      <w:spacing w:line="330" w:lineRule="exact"/>
    </w:pPr>
    <w:rPr>
      <w:rFonts w:ascii="Calibri" w:eastAsia="Calibri" w:hAnsi="Calibri" w:cs="Calibri"/>
    </w:rPr>
  </w:style>
  <w:style w:type="table" w:customStyle="1" w:styleId="OldDefaultTableStyle">
    <w:name w:val="Old Default Table Style"/>
    <w:qFormat/>
    <w:pPr>
      <w:jc w:val="both"/>
    </w:pPr>
    <w:tblPr>
      <w:tblCellMar>
        <w:top w:w="0" w:type="dxa"/>
        <w:left w:w="10" w:type="dxa"/>
        <w:bottom w:w="0" w:type="dxa"/>
        <w:right w:w="10" w:type="dxa"/>
      </w:tblCellMar>
    </w:tblPr>
  </w:style>
  <w:style w:type="character" w:customStyle="1" w:styleId="CommentReference1">
    <w:name w:val="Comment Reference1"/>
    <w:basedOn w:val="a0"/>
    <w:qFormat/>
    <w:rPr>
      <w:sz w:val="16"/>
    </w:rPr>
  </w:style>
  <w:style w:type="character" w:customStyle="1" w:styleId="EndnoteReference1">
    <w:name w:val="Endnote Reference1"/>
    <w:basedOn w:val="a0"/>
    <w:qFormat/>
    <w:rPr>
      <w:vertAlign w:val="superscript"/>
    </w:rPr>
  </w:style>
  <w:style w:type="character" w:customStyle="1" w:styleId="FootnoteReference1">
    <w:name w:val="Footnote Reference1"/>
    <w:basedOn w:val="a0"/>
    <w:qFormat/>
    <w:rPr>
      <w:vertAlign w:val="superscript"/>
    </w:rPr>
  </w:style>
  <w:style w:type="character" w:customStyle="1" w:styleId="ac">
    <w:name w:val="页眉 字符"/>
    <w:basedOn w:val="a0"/>
    <w:link w:val="ab"/>
    <w:qFormat/>
    <w:rPr>
      <w:sz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</w:rPr>
  </w:style>
  <w:style w:type="paragraph" w:customStyle="1" w:styleId="EndNoteBibliographyTitle">
    <w:name w:val="EndNote Bibliography Title"/>
    <w:basedOn w:val="a"/>
    <w:qFormat/>
    <w:pPr>
      <w:jc w:val="center"/>
    </w:pPr>
    <w:rPr>
      <w:sz w:val="20"/>
    </w:rPr>
  </w:style>
  <w:style w:type="paragraph" w:customStyle="1" w:styleId="EndNoteBibliography">
    <w:name w:val="EndNote Bibliography"/>
    <w:basedOn w:val="a"/>
    <w:qFormat/>
    <w:pPr>
      <w:spacing w:line="240" w:lineRule="auto"/>
    </w:pPr>
    <w:rPr>
      <w:sz w:val="20"/>
    </w:rPr>
  </w:style>
  <w:style w:type="paragraph" w:styleId="af6">
    <w:name w:val="No Spacing"/>
    <w:qFormat/>
    <w:pPr>
      <w:ind w:firstLine="200"/>
      <w:jc w:val="both"/>
    </w:pPr>
    <w:rPr>
      <w:kern w:val="2"/>
      <w:sz w:val="21"/>
      <w:szCs w:val="21"/>
    </w:rPr>
  </w:style>
  <w:style w:type="paragraph" w:customStyle="1" w:styleId="TableList">
    <w:name w:val="Table List"/>
    <w:basedOn w:val="a"/>
    <w:qFormat/>
    <w:pPr>
      <w:ind w:left="300" w:hanging="300"/>
      <w:jc w:val="left"/>
    </w:pPr>
    <w:rPr>
      <w:rFonts w:ascii="Calibri" w:eastAsia="Calibri" w:hAnsi="Calibri" w:cs="Calibri"/>
      <w:sz w:val="20"/>
    </w:rPr>
  </w:style>
  <w:style w:type="character" w:customStyle="1" w:styleId="GivenName">
    <w:name w:val="Given Name"/>
    <w:basedOn w:val="a0"/>
    <w:qFormat/>
    <w:rPr>
      <w:shd w:val="clear" w:color="auto" w:fill="D0FCE2"/>
    </w:rPr>
  </w:style>
  <w:style w:type="character" w:customStyle="1" w:styleId="FamilyName">
    <w:name w:val="Family Name"/>
    <w:basedOn w:val="a0"/>
    <w:qFormat/>
    <w:rPr>
      <w:shd w:val="clear" w:color="auto" w:fill="88F4BE"/>
    </w:rPr>
  </w:style>
  <w:style w:type="paragraph" w:customStyle="1" w:styleId="List8">
    <w:name w:val="List 8"/>
    <w:basedOn w:val="a"/>
    <w:qFormat/>
    <w:pPr>
      <w:spacing w:line="360" w:lineRule="auto"/>
      <w:ind w:left="1980" w:hanging="400"/>
    </w:pPr>
    <w:rPr>
      <w:rFonts w:ascii="Calibri" w:eastAsia="Calibri" w:hAnsi="Calibri" w:cs="Calibri"/>
      <w:sz w:val="22"/>
    </w:rPr>
  </w:style>
  <w:style w:type="character" w:customStyle="1" w:styleId="Cross-reference">
    <w:name w:val="Cross-reference"/>
    <w:basedOn w:val="a0"/>
    <w:qFormat/>
    <w:rPr>
      <w:shd w:val="clear" w:color="auto" w:fill="FFE3C9"/>
    </w:rPr>
  </w:style>
  <w:style w:type="paragraph" w:customStyle="1" w:styleId="TableNote">
    <w:name w:val="Table Note"/>
    <w:basedOn w:val="a"/>
    <w:qFormat/>
    <w:rPr>
      <w:rFonts w:ascii="Calibri" w:eastAsia="Calibri" w:hAnsi="Calibri" w:cs="Calibri"/>
      <w:sz w:val="18"/>
    </w:rPr>
  </w:style>
  <w:style w:type="character" w:customStyle="1" w:styleId="Postcode">
    <w:name w:val="Postcode"/>
    <w:basedOn w:val="a0"/>
    <w:qFormat/>
    <w:rPr>
      <w:shd w:val="clear" w:color="auto" w:fill="BEBEBE"/>
    </w:rPr>
  </w:style>
  <w:style w:type="paragraph" w:customStyle="1" w:styleId="Correspondence">
    <w:name w:val="Correspondence"/>
    <w:basedOn w:val="a"/>
    <w:qFormat/>
    <w:pPr>
      <w:shd w:val="clear" w:color="auto" w:fill="F3F7F9"/>
      <w:spacing w:before="240" w:after="120" w:line="396" w:lineRule="auto"/>
      <w:ind w:left="400" w:hanging="400"/>
      <w:jc w:val="left"/>
    </w:pPr>
    <w:rPr>
      <w:rFonts w:ascii="Calibri" w:eastAsia="Calibri" w:hAnsi="Calibri" w:cs="Calibri"/>
      <w:sz w:val="20"/>
      <w:shd w:val="clear" w:color="auto" w:fill="F3F7F9"/>
    </w:rPr>
  </w:style>
  <w:style w:type="character" w:customStyle="1" w:styleId="GrantID">
    <w:name w:val="Grant ID"/>
    <w:basedOn w:val="a0"/>
    <w:qFormat/>
    <w:rPr>
      <w:shd w:val="clear" w:color="auto" w:fill="DDA5FF"/>
    </w:rPr>
  </w:style>
  <w:style w:type="paragraph" w:customStyle="1" w:styleId="Annotation">
    <w:name w:val="Annotation"/>
    <w:basedOn w:val="a"/>
    <w:qFormat/>
    <w:pPr>
      <w:spacing w:after="160" w:line="360" w:lineRule="auto"/>
      <w:ind w:left="400" w:firstLine="0"/>
      <w:jc w:val="left"/>
    </w:pPr>
    <w:rPr>
      <w:rFonts w:ascii="Calibri" w:eastAsia="Calibri" w:hAnsi="Calibri" w:cs="Calibri"/>
      <w:sz w:val="22"/>
    </w:rPr>
  </w:style>
  <w:style w:type="paragraph" w:customStyle="1" w:styleId="Note">
    <w:name w:val="Note"/>
    <w:basedOn w:val="a"/>
    <w:qFormat/>
    <w:pPr>
      <w:shd w:val="clear" w:color="auto" w:fill="EDF0FF"/>
      <w:spacing w:line="432" w:lineRule="auto"/>
    </w:pPr>
    <w:rPr>
      <w:rFonts w:ascii="Calibri" w:eastAsia="Calibri" w:hAnsi="Calibri" w:cs="Calibri"/>
      <w:sz w:val="20"/>
      <w:shd w:val="clear" w:color="auto" w:fill="EDF0FF"/>
    </w:rPr>
  </w:style>
  <w:style w:type="paragraph" w:customStyle="1" w:styleId="Copyright">
    <w:name w:val="Copyright"/>
    <w:basedOn w:val="a"/>
    <w:qFormat/>
    <w:pPr>
      <w:shd w:val="clear" w:color="auto" w:fill="E9F9FF"/>
    </w:pPr>
    <w:rPr>
      <w:rFonts w:ascii="Calibri" w:eastAsia="Calibri" w:hAnsi="Calibri" w:cs="Calibri"/>
      <w:sz w:val="18"/>
      <w:shd w:val="clear" w:color="auto" w:fill="E9F9FF"/>
    </w:rPr>
  </w:style>
  <w:style w:type="paragraph" w:customStyle="1" w:styleId="FootnoteText1">
    <w:name w:val="Footnote Text1"/>
    <w:basedOn w:val="a"/>
    <w:qFormat/>
    <w:rPr>
      <w:rFonts w:ascii="Calibri" w:eastAsia="Calibri" w:hAnsi="Calibri" w:cs="Calibri"/>
    </w:rPr>
  </w:style>
  <w:style w:type="paragraph" w:customStyle="1" w:styleId="Formula">
    <w:name w:val="Formula"/>
    <w:basedOn w:val="a"/>
    <w:qFormat/>
    <w:pPr>
      <w:shd w:val="clear" w:color="auto" w:fill="FFF5ED"/>
      <w:spacing w:before="120" w:after="120" w:line="360" w:lineRule="auto"/>
      <w:jc w:val="left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Abstract">
    <w:name w:val="Abstract"/>
    <w:basedOn w:val="a"/>
    <w:qFormat/>
    <w:pPr>
      <w:spacing w:after="160" w:line="360" w:lineRule="auto"/>
      <w:ind w:left="1440" w:right="1440" w:firstLine="0"/>
    </w:pPr>
    <w:rPr>
      <w:rFonts w:ascii="Calibri" w:eastAsia="Calibri" w:hAnsi="Calibri" w:cs="Calibri"/>
      <w:sz w:val="22"/>
    </w:rPr>
  </w:style>
  <w:style w:type="paragraph" w:customStyle="1" w:styleId="Reference">
    <w:name w:val="Reference"/>
    <w:basedOn w:val="a"/>
    <w:qFormat/>
    <w:pPr>
      <w:spacing w:after="320" w:line="360" w:lineRule="auto"/>
      <w:ind w:left="400" w:hanging="400"/>
    </w:pPr>
    <w:rPr>
      <w:rFonts w:ascii="Calibri" w:eastAsia="Calibri" w:hAnsi="Calibri" w:cs="Calibri"/>
      <w:sz w:val="22"/>
    </w:rPr>
  </w:style>
  <w:style w:type="character" w:customStyle="1" w:styleId="Label">
    <w:name w:val="Label"/>
    <w:basedOn w:val="a0"/>
    <w:qFormat/>
    <w:rPr>
      <w:shd w:val="clear" w:color="auto" w:fill="FFC391"/>
      <w:vertAlign w:val="baseline"/>
    </w:rPr>
  </w:style>
  <w:style w:type="paragraph" w:customStyle="1" w:styleId="Keywords">
    <w:name w:val="Keywords"/>
    <w:basedOn w:val="a"/>
    <w:qFormat/>
    <w:pPr>
      <w:spacing w:line="396" w:lineRule="auto"/>
      <w:ind w:left="1000"/>
      <w:jc w:val="left"/>
    </w:pPr>
    <w:rPr>
      <w:rFonts w:ascii="Calibri" w:eastAsia="Calibri" w:hAnsi="Calibri" w:cs="Calibri"/>
      <w:sz w:val="20"/>
    </w:rPr>
  </w:style>
  <w:style w:type="character" w:customStyle="1" w:styleId="Organization">
    <w:name w:val="Organization"/>
    <w:basedOn w:val="a0"/>
    <w:qFormat/>
    <w:rPr>
      <w:shd w:val="clear" w:color="auto" w:fill="D1FFB5"/>
    </w:rPr>
  </w:style>
  <w:style w:type="character" w:customStyle="1" w:styleId="GlossaryTerm">
    <w:name w:val="Glossary Term"/>
    <w:basedOn w:val="a0"/>
    <w:qFormat/>
    <w:rPr>
      <w:shd w:val="clear" w:color="auto" w:fill="FFCFD7"/>
    </w:rPr>
  </w:style>
  <w:style w:type="paragraph" w:customStyle="1" w:styleId="EndnoteText1">
    <w:name w:val="Endnote Text1"/>
    <w:basedOn w:val="a"/>
    <w:qFormat/>
    <w:rPr>
      <w:rFonts w:ascii="Calibri" w:eastAsia="Calibri" w:hAnsi="Calibri" w:cs="Calibri"/>
    </w:rPr>
  </w:style>
  <w:style w:type="paragraph" w:customStyle="1" w:styleId="Authors">
    <w:name w:val="Authors"/>
    <w:basedOn w:val="a"/>
    <w:qFormat/>
    <w:pPr>
      <w:spacing w:before="360" w:after="120" w:line="283" w:lineRule="auto"/>
      <w:jc w:val="left"/>
    </w:pPr>
    <w:rPr>
      <w:rFonts w:ascii="Calibri" w:eastAsia="Calibri" w:hAnsi="Calibri" w:cs="Calibri"/>
      <w:sz w:val="28"/>
    </w:rPr>
  </w:style>
  <w:style w:type="character" w:customStyle="1" w:styleId="City">
    <w:name w:val="City"/>
    <w:basedOn w:val="a0"/>
    <w:qFormat/>
    <w:rPr>
      <w:shd w:val="clear" w:color="auto" w:fill="D7D7D7"/>
    </w:rPr>
  </w:style>
  <w:style w:type="character" w:customStyle="1" w:styleId="Region">
    <w:name w:val="Region"/>
    <w:basedOn w:val="a0"/>
    <w:qFormat/>
    <w:rPr>
      <w:shd w:val="clear" w:color="auto" w:fill="D8E9EE"/>
    </w:rPr>
  </w:style>
  <w:style w:type="character" w:customStyle="1" w:styleId="DatabaseLink">
    <w:name w:val="Database Link"/>
    <w:basedOn w:val="a0"/>
    <w:qFormat/>
    <w:rPr>
      <w:shd w:val="clear" w:color="auto" w:fill="AFBEFF"/>
    </w:rPr>
  </w:style>
  <w:style w:type="paragraph" w:customStyle="1" w:styleId="AbstractSubheading">
    <w:name w:val="Abstract Subheading"/>
    <w:basedOn w:val="a"/>
    <w:qFormat/>
    <w:pPr>
      <w:ind w:left="1440"/>
      <w:outlineLvl w:val="8"/>
    </w:pPr>
    <w:rPr>
      <w:sz w:val="22"/>
    </w:rPr>
  </w:style>
  <w:style w:type="paragraph" w:customStyle="1" w:styleId="Glossary">
    <w:name w:val="Glossary"/>
    <w:basedOn w:val="a"/>
    <w:qFormat/>
    <w:pPr>
      <w:shd w:val="clear" w:color="auto" w:fill="FFEDF0"/>
      <w:spacing w:before="120" w:after="120" w:line="432" w:lineRule="auto"/>
    </w:pPr>
    <w:rPr>
      <w:rFonts w:ascii="Calibri" w:eastAsia="Calibri" w:hAnsi="Calibri" w:cs="Calibri"/>
      <w:sz w:val="20"/>
      <w:shd w:val="clear" w:color="auto" w:fill="FFEDF0"/>
    </w:rPr>
  </w:style>
  <w:style w:type="paragraph" w:customStyle="1" w:styleId="List7">
    <w:name w:val="List 7"/>
    <w:basedOn w:val="a"/>
    <w:qFormat/>
    <w:pPr>
      <w:spacing w:line="360" w:lineRule="auto"/>
      <w:ind w:left="1920" w:hanging="400"/>
    </w:pPr>
    <w:rPr>
      <w:rFonts w:ascii="Calibri" w:eastAsia="Calibri" w:hAnsi="Calibri" w:cs="Calibri"/>
      <w:sz w:val="22"/>
    </w:rPr>
  </w:style>
  <w:style w:type="character" w:customStyle="1" w:styleId="Country">
    <w:name w:val="Country"/>
    <w:basedOn w:val="a0"/>
    <w:qFormat/>
    <w:rPr>
      <w:shd w:val="clear" w:color="auto" w:fill="97C5D1"/>
    </w:rPr>
  </w:style>
  <w:style w:type="paragraph" w:customStyle="1" w:styleId="Acknowledgements">
    <w:name w:val="Acknowledgements"/>
    <w:basedOn w:val="a"/>
    <w:qFormat/>
    <w:pPr>
      <w:shd w:val="clear" w:color="auto" w:fill="F9EDFF"/>
      <w:spacing w:after="160" w:line="396" w:lineRule="auto"/>
    </w:pPr>
    <w:rPr>
      <w:rFonts w:ascii="Calibri" w:eastAsia="Calibri" w:hAnsi="Calibri" w:cs="Calibri"/>
      <w:sz w:val="20"/>
      <w:shd w:val="clear" w:color="auto" w:fill="F9EDFF"/>
    </w:rPr>
  </w:style>
  <w:style w:type="character" w:customStyle="1" w:styleId="PageNumbers">
    <w:name w:val="Page Numbers"/>
    <w:basedOn w:val="a0"/>
    <w:qFormat/>
    <w:rPr>
      <w:shd w:val="clear" w:color="auto" w:fill="FFEDF0"/>
    </w:rPr>
  </w:style>
  <w:style w:type="character" w:customStyle="1" w:styleId="ArticleTitle">
    <w:name w:val="Article Title"/>
    <w:basedOn w:val="a0"/>
    <w:qFormat/>
    <w:rPr>
      <w:shd w:val="clear" w:color="auto" w:fill="E9F9FF"/>
    </w:rPr>
  </w:style>
  <w:style w:type="character" w:customStyle="1" w:styleId="VolumeNumber">
    <w:name w:val="Volume Number"/>
    <w:basedOn w:val="a0"/>
    <w:qFormat/>
    <w:rPr>
      <w:shd w:val="clear" w:color="auto" w:fill="EDF0FF"/>
    </w:rPr>
  </w:style>
  <w:style w:type="character" w:customStyle="1" w:styleId="GeneSequence">
    <w:name w:val="Gene Sequence"/>
    <w:basedOn w:val="a0"/>
    <w:qFormat/>
    <w:rPr>
      <w:shd w:val="clear" w:color="auto" w:fill="FFCDF2"/>
    </w:rPr>
  </w:style>
  <w:style w:type="character" w:customStyle="1" w:styleId="a8">
    <w:name w:val="批注框文本 字符"/>
    <w:basedOn w:val="a0"/>
    <w:link w:val="a7"/>
    <w:qFormat/>
    <w:rPr>
      <w:rFonts w:ascii="Calibri" w:eastAsia="Calibri" w:hAnsi="Calibri" w:cs="Calibri"/>
      <w:color w:val="000000"/>
      <w:sz w:val="16"/>
    </w:rPr>
  </w:style>
  <w:style w:type="paragraph" w:customStyle="1" w:styleId="List6">
    <w:name w:val="List 6"/>
    <w:basedOn w:val="a"/>
    <w:qFormat/>
    <w:pPr>
      <w:spacing w:line="360" w:lineRule="auto"/>
      <w:ind w:left="1860" w:hanging="400"/>
    </w:pPr>
    <w:rPr>
      <w:rFonts w:ascii="Calibri" w:eastAsia="Calibri" w:hAnsi="Calibri" w:cs="Calibri"/>
      <w:sz w:val="22"/>
    </w:rPr>
  </w:style>
  <w:style w:type="character" w:customStyle="1" w:styleId="IssueNumber">
    <w:name w:val="Issue Number"/>
    <w:basedOn w:val="a0"/>
    <w:qFormat/>
    <w:rPr>
      <w:shd w:val="clear" w:color="auto" w:fill="CDD5FF"/>
    </w:rPr>
  </w:style>
  <w:style w:type="character" w:customStyle="1" w:styleId="Edition">
    <w:name w:val="Edition"/>
    <w:basedOn w:val="a0"/>
    <w:qFormat/>
    <w:rPr>
      <w:shd w:val="clear" w:color="auto" w:fill="FFF6A4"/>
    </w:rPr>
  </w:style>
  <w:style w:type="paragraph" w:customStyle="1" w:styleId="Biography">
    <w:name w:val="Biography"/>
    <w:basedOn w:val="a"/>
    <w:qFormat/>
    <w:pPr>
      <w:shd w:val="clear" w:color="auto" w:fill="EEFEF4"/>
      <w:spacing w:after="160" w:line="396" w:lineRule="auto"/>
    </w:pPr>
    <w:rPr>
      <w:rFonts w:ascii="Calibri" w:eastAsia="Calibri" w:hAnsi="Calibri" w:cs="Calibri"/>
      <w:sz w:val="20"/>
      <w:shd w:val="clear" w:color="auto" w:fill="EEFEF4"/>
    </w:rPr>
  </w:style>
  <w:style w:type="character" w:customStyle="1" w:styleId="Conference">
    <w:name w:val="Conference"/>
    <w:basedOn w:val="a0"/>
    <w:qFormat/>
    <w:rPr>
      <w:shd w:val="clear" w:color="auto" w:fill="FFAFBC"/>
    </w:rPr>
  </w:style>
  <w:style w:type="paragraph" w:customStyle="1" w:styleId="Surtitle">
    <w:name w:val="Surtitle"/>
    <w:basedOn w:val="a"/>
    <w:qFormat/>
    <w:pPr>
      <w:spacing w:after="160" w:line="208" w:lineRule="auto"/>
      <w:jc w:val="left"/>
    </w:pPr>
    <w:rPr>
      <w:rFonts w:ascii="Calibri" w:eastAsia="Calibri" w:hAnsi="Calibri" w:cs="Calibri"/>
      <w:sz w:val="38"/>
    </w:rPr>
  </w:style>
  <w:style w:type="paragraph" w:customStyle="1" w:styleId="TableHeadSpan">
    <w:name w:val="Table Head Span"/>
    <w:basedOn w:val="a"/>
    <w:qFormat/>
    <w:pPr>
      <w:shd w:val="clear" w:color="auto" w:fill="FFEDFA"/>
      <w:jc w:val="left"/>
    </w:pPr>
    <w:rPr>
      <w:rFonts w:ascii="Calibri" w:eastAsia="Calibri" w:hAnsi="Calibri" w:cs="Calibri"/>
      <w:shd w:val="clear" w:color="auto" w:fill="FFEDFA"/>
    </w:rPr>
  </w:style>
  <w:style w:type="character" w:customStyle="1" w:styleId="Miscellaneous">
    <w:name w:val="Miscellaneous"/>
    <w:basedOn w:val="a0"/>
    <w:qFormat/>
    <w:rPr>
      <w:shd w:val="clear" w:color="auto" w:fill="F0F0F0"/>
    </w:rPr>
  </w:style>
  <w:style w:type="character" w:customStyle="1" w:styleId="Heading">
    <w:name w:val="Heading:"/>
    <w:basedOn w:val="a0"/>
    <w:qFormat/>
    <w:rPr>
      <w:color w:val="5B89C1"/>
    </w:rPr>
  </w:style>
  <w:style w:type="character" w:customStyle="1" w:styleId="Source">
    <w:name w:val="Source"/>
    <w:basedOn w:val="a0"/>
    <w:qFormat/>
    <w:rPr>
      <w:shd w:val="clear" w:color="auto" w:fill="C1EDFF"/>
    </w:rPr>
  </w:style>
  <w:style w:type="character" w:customStyle="1" w:styleId="ae">
    <w:name w:val="副标题 字符"/>
    <w:basedOn w:val="a0"/>
    <w:link w:val="ad"/>
    <w:qFormat/>
    <w:rPr>
      <w:rFonts w:ascii="Calibri" w:eastAsia="Calibri" w:hAnsi="Calibri" w:cs="Calibri"/>
      <w:sz w:val="38"/>
    </w:rPr>
  </w:style>
  <w:style w:type="character" w:customStyle="1" w:styleId="NameScientific">
    <w:name w:val="Name Scientific"/>
    <w:basedOn w:val="a0"/>
    <w:qFormat/>
    <w:rPr>
      <w:shd w:val="clear" w:color="auto" w:fill="91E0FF"/>
    </w:rPr>
  </w:style>
  <w:style w:type="paragraph" w:customStyle="1" w:styleId="Statement">
    <w:name w:val="Statement"/>
    <w:basedOn w:val="a"/>
    <w:qFormat/>
    <w:pPr>
      <w:ind w:left="900"/>
    </w:pPr>
    <w:rPr>
      <w:rFonts w:ascii="Calibri" w:eastAsia="Calibri" w:hAnsi="Calibri" w:cs="Calibri"/>
      <w:sz w:val="22"/>
    </w:rPr>
  </w:style>
  <w:style w:type="paragraph" w:customStyle="1" w:styleId="TableHead">
    <w:name w:val="Table Head"/>
    <w:basedOn w:val="a"/>
    <w:qFormat/>
    <w:pPr>
      <w:shd w:val="clear" w:color="auto" w:fill="FFEDFA"/>
      <w:jc w:val="left"/>
    </w:pPr>
    <w:rPr>
      <w:rFonts w:ascii="Calibri" w:eastAsia="Calibri" w:hAnsi="Calibri" w:cs="Calibri"/>
      <w:sz w:val="20"/>
      <w:shd w:val="clear" w:color="auto" w:fill="FFEDFA"/>
    </w:rPr>
  </w:style>
  <w:style w:type="paragraph" w:customStyle="1" w:styleId="Quotation">
    <w:name w:val="Quotation"/>
    <w:basedOn w:val="a"/>
    <w:qFormat/>
    <w:pPr>
      <w:spacing w:after="160" w:line="360" w:lineRule="auto"/>
      <w:ind w:left="1200" w:right="1200"/>
    </w:pPr>
    <w:rPr>
      <w:rFonts w:ascii="Calibri" w:eastAsia="Calibri" w:hAnsi="Calibri" w:cs="Calibri"/>
      <w:sz w:val="22"/>
    </w:rPr>
  </w:style>
  <w:style w:type="paragraph" w:customStyle="1" w:styleId="TableBody">
    <w:name w:val="Table Body"/>
    <w:basedOn w:val="a"/>
    <w:qFormat/>
    <w:pPr>
      <w:spacing w:after="160" w:line="396" w:lineRule="auto"/>
      <w:jc w:val="left"/>
    </w:pPr>
    <w:rPr>
      <w:rFonts w:ascii="Calibri" w:eastAsia="Calibri" w:hAnsi="Calibri" w:cs="Calibri"/>
      <w:sz w:val="20"/>
    </w:rPr>
  </w:style>
  <w:style w:type="character" w:customStyle="1" w:styleId="Year">
    <w:name w:val="Year"/>
    <w:basedOn w:val="a0"/>
    <w:qFormat/>
    <w:rPr>
      <w:shd w:val="clear" w:color="auto" w:fill="FFF9C9"/>
    </w:rPr>
  </w:style>
  <w:style w:type="paragraph" w:customStyle="1" w:styleId="QuotationSource">
    <w:name w:val="Quotation Source"/>
    <w:basedOn w:val="a"/>
    <w:qFormat/>
    <w:pPr>
      <w:spacing w:after="170" w:line="360" w:lineRule="auto"/>
      <w:ind w:left="1200"/>
      <w:jc w:val="right"/>
    </w:pPr>
    <w:rPr>
      <w:rFonts w:ascii="Calibri" w:eastAsia="Calibri" w:hAnsi="Calibri" w:cs="Calibri"/>
      <w:sz w:val="22"/>
    </w:rPr>
  </w:style>
  <w:style w:type="character" w:customStyle="1" w:styleId="Location">
    <w:name w:val="Location"/>
    <w:basedOn w:val="a0"/>
    <w:qFormat/>
    <w:rPr>
      <w:shd w:val="clear" w:color="auto" w:fill="F9EDFF"/>
    </w:rPr>
  </w:style>
  <w:style w:type="paragraph" w:customStyle="1" w:styleId="ChapterNumber">
    <w:name w:val="Chapter Number"/>
    <w:basedOn w:val="a"/>
    <w:qFormat/>
    <w:rPr>
      <w:rFonts w:ascii="Calibri" w:eastAsia="Calibri" w:hAnsi="Calibri" w:cs="Calibri"/>
    </w:rPr>
  </w:style>
  <w:style w:type="paragraph" w:customStyle="1" w:styleId="CommentText1">
    <w:name w:val="Comment Text1"/>
    <w:basedOn w:val="a"/>
    <w:qFormat/>
    <w:pPr>
      <w:ind w:firstLine="0"/>
      <w:jc w:val="left"/>
    </w:pPr>
    <w:rPr>
      <w:rFonts w:ascii="Calibri" w:eastAsia="Calibri" w:hAnsi="Calibri" w:cs="Calibri"/>
      <w:sz w:val="20"/>
    </w:rPr>
  </w:style>
  <w:style w:type="paragraph" w:customStyle="1" w:styleId="Affiliation">
    <w:name w:val="Affiliation"/>
    <w:basedOn w:val="a"/>
    <w:qFormat/>
    <w:pPr>
      <w:shd w:val="clear" w:color="auto" w:fill="F4FFED"/>
      <w:spacing w:before="240" w:after="120" w:line="396" w:lineRule="auto"/>
      <w:ind w:left="400" w:hanging="400"/>
      <w:jc w:val="left"/>
    </w:pPr>
    <w:rPr>
      <w:rFonts w:ascii="Calibri" w:eastAsia="Calibri" w:hAnsi="Calibri" w:cs="Calibri"/>
      <w:sz w:val="20"/>
      <w:shd w:val="clear" w:color="auto" w:fill="F4FFED"/>
    </w:rPr>
  </w:style>
  <w:style w:type="character" w:customStyle="1" w:styleId="Publisher">
    <w:name w:val="Publisher"/>
    <w:basedOn w:val="a0"/>
    <w:qFormat/>
    <w:rPr>
      <w:shd w:val="clear" w:color="auto" w:fill="F2DDFF"/>
    </w:rPr>
  </w:style>
  <w:style w:type="paragraph" w:customStyle="1" w:styleId="Caption1">
    <w:name w:val="Caption1"/>
    <w:basedOn w:val="a"/>
    <w:qFormat/>
    <w:pPr>
      <w:shd w:val="clear" w:color="auto" w:fill="FFF5ED"/>
      <w:spacing w:before="240" w:line="349" w:lineRule="auto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List1">
    <w:name w:val="List 1"/>
    <w:basedOn w:val="a"/>
    <w:qFormat/>
    <w:pPr>
      <w:ind w:left="1200" w:hanging="600"/>
    </w:pPr>
    <w:rPr>
      <w:rFonts w:eastAsia="Times New Roman"/>
      <w:sz w:val="22"/>
    </w:rPr>
  </w:style>
  <w:style w:type="paragraph" w:customStyle="1" w:styleId="List9">
    <w:name w:val="List 9"/>
    <w:basedOn w:val="a"/>
    <w:qFormat/>
    <w:pPr>
      <w:ind w:left="1200" w:hanging="600"/>
    </w:pPr>
    <w:rPr>
      <w:rFonts w:eastAsia="Times New Roman"/>
      <w:sz w:val="22"/>
    </w:rPr>
  </w:style>
  <w:style w:type="character" w:customStyle="1" w:styleId="a5">
    <w:name w:val="批注文字 字符"/>
    <w:basedOn w:val="a0"/>
    <w:link w:val="a4"/>
    <w:uiPriority w:val="99"/>
    <w:qFormat/>
    <w:rPr>
      <w:sz w:val="20"/>
      <w:szCs w:val="20"/>
    </w:rPr>
  </w:style>
  <w:style w:type="character" w:customStyle="1" w:styleId="af1">
    <w:name w:val="批注主题 字符"/>
    <w:basedOn w:val="a5"/>
    <w:link w:val="af0"/>
    <w:uiPriority w:val="99"/>
    <w:qFormat/>
    <w:rPr>
      <w:b/>
      <w:bCs/>
      <w:sz w:val="20"/>
      <w:szCs w:val="20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22">
    <w:name w:val="修订2"/>
    <w:hidden/>
    <w:uiPriority w:val="99"/>
    <w:unhideWhenUsed/>
    <w:qFormat/>
    <w:rPr>
      <w:kern w:val="2"/>
      <w:sz w:val="21"/>
      <w:szCs w:val="21"/>
    </w:rPr>
  </w:style>
  <w:style w:type="character" w:customStyle="1" w:styleId="tran">
    <w:name w:val="tran"/>
    <w:basedOn w:val="a0"/>
    <w:qFormat/>
  </w:style>
  <w:style w:type="paragraph" w:customStyle="1" w:styleId="30">
    <w:name w:val="修订3"/>
    <w:hidden/>
    <w:uiPriority w:val="99"/>
    <w:semiHidden/>
    <w:rPr>
      <w:kern w:val="2"/>
      <w:sz w:val="21"/>
      <w:szCs w:val="21"/>
    </w:rPr>
  </w:style>
  <w:style w:type="paragraph" w:customStyle="1" w:styleId="40">
    <w:name w:val="修订4"/>
    <w:hidden/>
    <w:uiPriority w:val="99"/>
    <w:semiHidden/>
    <w:rPr>
      <w:kern w:val="2"/>
      <w:sz w:val="21"/>
      <w:szCs w:val="21"/>
    </w:rPr>
  </w:style>
  <w:style w:type="paragraph" w:customStyle="1" w:styleId="13">
    <w:name w:val="书目1"/>
    <w:basedOn w:val="a"/>
    <w:next w:val="a"/>
    <w:uiPriority w:val="37"/>
    <w:unhideWhenUsed/>
  </w:style>
  <w:style w:type="paragraph" w:styleId="af7">
    <w:name w:val="Revision"/>
    <w:hidden/>
    <w:uiPriority w:val="99"/>
    <w:semiHidden/>
    <w:rsid w:val="00B42A4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3EAE-FD53-4560-B1E5-089E914C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5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健</dc:creator>
  <cp:lastModifiedBy>高 健</cp:lastModifiedBy>
  <cp:revision>78</cp:revision>
  <dcterms:created xsi:type="dcterms:W3CDTF">2022-10-01T07:20:00Z</dcterms:created>
  <dcterms:modified xsi:type="dcterms:W3CDTF">2022-12-25T12:31:00Z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4EF720C1E6B245EF95A1E1387154DB41</vt:lpwstr>
  </property>
  <property fmtid="{D5CDD505-2E9C-101B-9397-08002B2CF9AE}" pid="4" name="ZOTERO_PREF_1">
    <vt:lpwstr>&lt;data data-version="3" zotero-version="6.0.13"&gt;&lt;session id="xQeD8d62"/&gt;&lt;style id="http://www.zotero.org/styles/soil-biology-and-biochemistry" hasBibliography="1" bibliographyStyleHasBeenSet="1"/&gt;&lt;prefs&gt;&lt;pref name="fieldType" value="Field"/&gt;&lt;/prefs&gt;&lt;/data&gt;</vt:lpwstr>
  </property>
</Properties>
</file>