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CD8A" w14:textId="77777777" w:rsidR="00CC08E9" w:rsidRDefault="00000000">
      <w:pPr>
        <w:spacing w:beforeLines="50" w:before="16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Landslide susceptibility evaluation based on active deformation and Graph Convolutional Network algorithm</w:t>
      </w:r>
    </w:p>
    <w:p w14:paraId="6129F1C2" w14:textId="7BA394FE" w:rsidR="00CC08E9" w:rsidRDefault="00000000">
      <w:pPr>
        <w:jc w:val="center"/>
        <w:rPr>
          <w:i/>
          <w:iCs/>
        </w:rPr>
      </w:pPr>
      <w:proofErr w:type="spellStart"/>
      <w:r>
        <w:rPr>
          <w:i/>
          <w:iCs/>
        </w:rPr>
        <w:t>Xianmin</w:t>
      </w:r>
      <w:proofErr w:type="spellEnd"/>
      <w:r>
        <w:rPr>
          <w:i/>
          <w:iCs/>
        </w:rPr>
        <w:t xml:space="preserve"> Wang</w:t>
      </w:r>
      <w:r>
        <w:rPr>
          <w:i/>
          <w:iCs/>
          <w:vertAlign w:val="superscript"/>
        </w:rPr>
        <w:t>1</w:t>
      </w:r>
      <w:r>
        <w:rPr>
          <w:rFonts w:hint="eastAsia"/>
          <w:i/>
          <w:iCs/>
          <w:vertAlign w:val="superscript"/>
        </w:rPr>
        <w:t>,2,3,4</w:t>
      </w:r>
      <w:r>
        <w:rPr>
          <w:i/>
          <w:iCs/>
          <w:vertAlign w:val="superscript"/>
        </w:rPr>
        <w:t>*</w:t>
      </w:r>
      <w:r>
        <w:rPr>
          <w:i/>
          <w:iCs/>
        </w:rPr>
        <w:t xml:space="preserve">, </w:t>
      </w:r>
      <w:proofErr w:type="spellStart"/>
      <w:r>
        <w:rPr>
          <w:rFonts w:hint="eastAsia"/>
          <w:i/>
          <w:iCs/>
        </w:rPr>
        <w:t>Aiheng</w:t>
      </w:r>
      <w:proofErr w:type="spellEnd"/>
      <w:r>
        <w:rPr>
          <w:rFonts w:hint="eastAsia"/>
          <w:i/>
          <w:iCs/>
        </w:rPr>
        <w:t xml:space="preserve"> Du</w:t>
      </w:r>
      <w:r>
        <w:rPr>
          <w:rFonts w:hint="eastAsia"/>
          <w:i/>
          <w:iCs/>
          <w:vertAlign w:val="superscript"/>
        </w:rPr>
        <w:t>1</w:t>
      </w:r>
      <w:r>
        <w:rPr>
          <w:rFonts w:hint="eastAsia"/>
          <w:i/>
          <w:iCs/>
        </w:rPr>
        <w:t xml:space="preserve">, </w:t>
      </w:r>
      <w:proofErr w:type="spellStart"/>
      <w:r>
        <w:rPr>
          <w:rFonts w:hint="eastAsia"/>
          <w:i/>
          <w:iCs/>
        </w:rPr>
        <w:t>Fengchang</w:t>
      </w:r>
      <w:proofErr w:type="spellEnd"/>
      <w:r>
        <w:rPr>
          <w:rFonts w:hint="eastAsia"/>
          <w:i/>
          <w:iCs/>
        </w:rPr>
        <w:t xml:space="preserve"> Hu</w:t>
      </w:r>
      <w:r>
        <w:rPr>
          <w:rFonts w:hint="eastAsia"/>
          <w:i/>
          <w:iCs/>
          <w:vertAlign w:val="superscript"/>
        </w:rPr>
        <w:t>1</w:t>
      </w:r>
      <w:r>
        <w:rPr>
          <w:rFonts w:hint="eastAsia"/>
          <w:i/>
          <w:iCs/>
        </w:rPr>
        <w:t xml:space="preserve">, </w:t>
      </w:r>
      <w:proofErr w:type="spellStart"/>
      <w:r>
        <w:rPr>
          <w:rFonts w:hint="eastAsia"/>
          <w:i/>
          <w:iCs/>
        </w:rPr>
        <w:t>Zhiwei</w:t>
      </w:r>
      <w:proofErr w:type="spellEnd"/>
      <w:r>
        <w:rPr>
          <w:rFonts w:hint="eastAsia"/>
          <w:i/>
          <w:iCs/>
        </w:rPr>
        <w:t xml:space="preserve"> Liu</w:t>
      </w:r>
      <w:r>
        <w:rPr>
          <w:rFonts w:hint="eastAsia"/>
          <w:i/>
          <w:iCs/>
          <w:vertAlign w:val="superscript"/>
        </w:rPr>
        <w:t>1</w:t>
      </w:r>
      <w:r>
        <w:rPr>
          <w:rFonts w:hint="eastAsia"/>
          <w:i/>
          <w:iCs/>
        </w:rPr>
        <w:t xml:space="preserve">, </w:t>
      </w:r>
      <w:proofErr w:type="spellStart"/>
      <w:r>
        <w:rPr>
          <w:rFonts w:hint="eastAsia"/>
          <w:i/>
          <w:iCs/>
        </w:rPr>
        <w:t>Xinlong</w:t>
      </w:r>
      <w:proofErr w:type="spellEnd"/>
      <w:r>
        <w:rPr>
          <w:rFonts w:hint="eastAsia"/>
          <w:i/>
          <w:iCs/>
        </w:rPr>
        <w:t xml:space="preserve"> Zhang</w:t>
      </w:r>
      <w:r>
        <w:rPr>
          <w:rFonts w:hint="eastAsia"/>
          <w:i/>
          <w:iCs/>
          <w:vertAlign w:val="superscript"/>
        </w:rPr>
        <w:t>1</w:t>
      </w:r>
      <w:r>
        <w:rPr>
          <w:rFonts w:hint="eastAsia"/>
          <w:i/>
          <w:iCs/>
        </w:rPr>
        <w:t xml:space="preserve">, </w:t>
      </w:r>
      <w:proofErr w:type="spellStart"/>
      <w:r>
        <w:rPr>
          <w:rFonts w:hint="eastAsia"/>
          <w:i/>
          <w:iCs/>
        </w:rPr>
        <w:t>Lizhe</w:t>
      </w:r>
      <w:proofErr w:type="spellEnd"/>
      <w:r>
        <w:rPr>
          <w:rFonts w:hint="eastAsia"/>
          <w:i/>
          <w:iCs/>
        </w:rPr>
        <w:t xml:space="preserve"> Wang</w:t>
      </w:r>
      <w:r>
        <w:rPr>
          <w:rFonts w:hint="eastAsia"/>
          <w:i/>
          <w:iCs/>
          <w:vertAlign w:val="superscript"/>
        </w:rPr>
        <w:t>2,3</w:t>
      </w:r>
      <w:r>
        <w:rPr>
          <w:rFonts w:hint="eastAsia"/>
          <w:i/>
          <w:iCs/>
        </w:rPr>
        <w:t xml:space="preserve">, </w:t>
      </w:r>
      <w:proofErr w:type="spellStart"/>
      <w:r>
        <w:rPr>
          <w:rFonts w:hint="eastAsia"/>
          <w:i/>
          <w:iCs/>
        </w:rPr>
        <w:t>Haixiang</w:t>
      </w:r>
      <w:proofErr w:type="spellEnd"/>
      <w:r>
        <w:rPr>
          <w:rFonts w:hint="eastAsia"/>
          <w:i/>
          <w:iCs/>
        </w:rPr>
        <w:t xml:space="preserve"> Guo</w:t>
      </w:r>
      <w:r>
        <w:rPr>
          <w:rFonts w:hint="eastAsia"/>
          <w:i/>
          <w:iCs/>
          <w:vertAlign w:val="superscript"/>
        </w:rPr>
        <w:t>4</w:t>
      </w:r>
    </w:p>
    <w:p w14:paraId="212C9C62" w14:textId="77777777" w:rsidR="00CC08E9" w:rsidRDefault="00000000">
      <w:pPr>
        <w:spacing w:beforeLines="50" w:before="163"/>
        <w:jc w:val="center"/>
        <w:rPr>
          <w:i/>
          <w:iCs/>
          <w:sz w:val="21"/>
          <w:szCs w:val="21"/>
        </w:rPr>
      </w:pPr>
      <w:r>
        <w:rPr>
          <w:i/>
          <w:iCs/>
          <w:kern w:val="0"/>
          <w:sz w:val="21"/>
          <w:szCs w:val="21"/>
          <w:vertAlign w:val="superscript"/>
        </w:rPr>
        <w:t>1</w:t>
      </w:r>
      <w:r>
        <w:rPr>
          <w:i/>
          <w:iCs/>
          <w:kern w:val="0"/>
          <w:sz w:val="21"/>
          <w:szCs w:val="21"/>
        </w:rPr>
        <w:t xml:space="preserve">Hubei Subsurface Multi-scale Imaging Key Laboratory, </w:t>
      </w:r>
      <w:r>
        <w:rPr>
          <w:rFonts w:hint="eastAsia"/>
          <w:i/>
          <w:iCs/>
          <w:sz w:val="21"/>
          <w:szCs w:val="21"/>
        </w:rPr>
        <w:t>School</w:t>
      </w:r>
      <w:r>
        <w:rPr>
          <w:i/>
          <w:iCs/>
          <w:sz w:val="21"/>
          <w:szCs w:val="21"/>
        </w:rPr>
        <w:t xml:space="preserve"> of Geophysics and Geomatics,</w:t>
      </w:r>
      <w:r>
        <w:rPr>
          <w:rFonts w:hint="eastAsia"/>
          <w:i/>
          <w:iCs/>
          <w:sz w:val="21"/>
          <w:szCs w:val="21"/>
        </w:rPr>
        <w:t xml:space="preserve"> </w:t>
      </w:r>
      <w:r>
        <w:rPr>
          <w:i/>
          <w:iCs/>
          <w:kern w:val="0"/>
          <w:sz w:val="21"/>
          <w:szCs w:val="21"/>
        </w:rPr>
        <w:t>Ch</w:t>
      </w:r>
      <w:r>
        <w:rPr>
          <w:i/>
          <w:iCs/>
          <w:sz w:val="21"/>
          <w:szCs w:val="21"/>
        </w:rPr>
        <w:t>ina University of Geosciences, Wuhan, 430074, China</w:t>
      </w:r>
    </w:p>
    <w:p w14:paraId="47782D93" w14:textId="77777777" w:rsidR="00CC08E9" w:rsidRDefault="00000000">
      <w:pPr>
        <w:spacing w:beforeLines="50" w:before="163"/>
        <w:jc w:val="center"/>
        <w:rPr>
          <w:i/>
          <w:iCs/>
          <w:sz w:val="21"/>
          <w:szCs w:val="21"/>
        </w:rPr>
      </w:pPr>
      <w:r>
        <w:rPr>
          <w:rFonts w:hint="eastAsia"/>
          <w:i/>
          <w:iCs/>
          <w:kern w:val="0"/>
          <w:sz w:val="21"/>
          <w:szCs w:val="21"/>
          <w:vertAlign w:val="superscript"/>
        </w:rPr>
        <w:t>2</w:t>
      </w:r>
      <w:r>
        <w:rPr>
          <w:i/>
          <w:iCs/>
          <w:kern w:val="0"/>
          <w:sz w:val="21"/>
          <w:szCs w:val="21"/>
        </w:rPr>
        <w:t>State Key Laboratory of Biogeology and Environmental Geology</w:t>
      </w:r>
      <w:r>
        <w:rPr>
          <w:rFonts w:hint="eastAsia"/>
          <w:i/>
          <w:iCs/>
          <w:kern w:val="0"/>
          <w:sz w:val="21"/>
          <w:szCs w:val="21"/>
        </w:rPr>
        <w:t xml:space="preserve">, </w:t>
      </w:r>
      <w:r>
        <w:rPr>
          <w:i/>
          <w:iCs/>
          <w:kern w:val="0"/>
          <w:sz w:val="21"/>
          <w:szCs w:val="21"/>
        </w:rPr>
        <w:t>Ch</w:t>
      </w:r>
      <w:r>
        <w:rPr>
          <w:i/>
          <w:iCs/>
          <w:sz w:val="21"/>
          <w:szCs w:val="21"/>
        </w:rPr>
        <w:t>ina University of Geosciences, Wuhan, 430074, China</w:t>
      </w:r>
    </w:p>
    <w:p w14:paraId="68792F4D" w14:textId="77777777" w:rsidR="00CC08E9" w:rsidRDefault="00000000">
      <w:pPr>
        <w:spacing w:beforeLines="50" w:before="163"/>
        <w:jc w:val="center"/>
        <w:rPr>
          <w:i/>
          <w:iCs/>
          <w:sz w:val="21"/>
          <w:szCs w:val="21"/>
        </w:rPr>
      </w:pPr>
      <w:r>
        <w:rPr>
          <w:rFonts w:hint="eastAsia"/>
          <w:i/>
          <w:iCs/>
          <w:kern w:val="0"/>
          <w:sz w:val="21"/>
          <w:szCs w:val="21"/>
          <w:vertAlign w:val="superscript"/>
        </w:rPr>
        <w:t>3</w:t>
      </w:r>
      <w:r>
        <w:rPr>
          <w:i/>
          <w:iCs/>
          <w:kern w:val="0"/>
          <w:sz w:val="21"/>
          <w:szCs w:val="21"/>
        </w:rPr>
        <w:t>K</w:t>
      </w:r>
      <w:r>
        <w:rPr>
          <w:rFonts w:hint="eastAsia"/>
          <w:i/>
          <w:iCs/>
          <w:kern w:val="0"/>
          <w:sz w:val="21"/>
          <w:szCs w:val="21"/>
        </w:rPr>
        <w:t>ey</w:t>
      </w:r>
      <w:r>
        <w:rPr>
          <w:i/>
          <w:iCs/>
          <w:kern w:val="0"/>
          <w:sz w:val="21"/>
          <w:szCs w:val="21"/>
        </w:rPr>
        <w:t xml:space="preserve"> Laboratory of Geological and Evaluation of Ministry of Education</w:t>
      </w:r>
      <w:r>
        <w:rPr>
          <w:rFonts w:hint="eastAsia"/>
          <w:i/>
          <w:iCs/>
          <w:kern w:val="0"/>
          <w:sz w:val="21"/>
          <w:szCs w:val="21"/>
        </w:rPr>
        <w:t xml:space="preserve">, </w:t>
      </w:r>
      <w:r>
        <w:rPr>
          <w:i/>
          <w:iCs/>
          <w:kern w:val="0"/>
          <w:sz w:val="21"/>
          <w:szCs w:val="21"/>
        </w:rPr>
        <w:t>Ch</w:t>
      </w:r>
      <w:r>
        <w:rPr>
          <w:i/>
          <w:iCs/>
          <w:sz w:val="21"/>
          <w:szCs w:val="21"/>
        </w:rPr>
        <w:t>ina University of Geosciences, Wuhan, 430074, China</w:t>
      </w:r>
    </w:p>
    <w:p w14:paraId="0C188115" w14:textId="77777777" w:rsidR="00CC08E9" w:rsidRDefault="00000000">
      <w:pPr>
        <w:spacing w:beforeLines="50" w:before="163"/>
        <w:jc w:val="center"/>
        <w:rPr>
          <w:i/>
          <w:iCs/>
          <w:sz w:val="21"/>
          <w:szCs w:val="21"/>
        </w:rPr>
      </w:pPr>
      <w:r>
        <w:rPr>
          <w:rFonts w:hint="eastAsia"/>
          <w:i/>
          <w:iCs/>
          <w:kern w:val="0"/>
          <w:sz w:val="21"/>
          <w:szCs w:val="21"/>
          <w:vertAlign w:val="superscript"/>
        </w:rPr>
        <w:t>4</w:t>
      </w:r>
      <w:r>
        <w:rPr>
          <w:rFonts w:hint="eastAsia"/>
          <w:i/>
          <w:iCs/>
          <w:kern w:val="0"/>
          <w:sz w:val="21"/>
          <w:szCs w:val="21"/>
        </w:rPr>
        <w:t xml:space="preserve">Laboratory of Natural Disaster Risk </w:t>
      </w:r>
      <w:proofErr w:type="spellStart"/>
      <w:r>
        <w:rPr>
          <w:rFonts w:hint="eastAsia"/>
          <w:i/>
          <w:iCs/>
          <w:kern w:val="0"/>
          <w:sz w:val="21"/>
          <w:szCs w:val="21"/>
        </w:rPr>
        <w:t>Prevension</w:t>
      </w:r>
      <w:proofErr w:type="spellEnd"/>
      <w:r>
        <w:rPr>
          <w:rFonts w:hint="eastAsia"/>
          <w:i/>
          <w:iCs/>
          <w:kern w:val="0"/>
          <w:sz w:val="21"/>
          <w:szCs w:val="21"/>
        </w:rPr>
        <w:t xml:space="preserve"> and Emergency Management, </w:t>
      </w:r>
      <w:r>
        <w:rPr>
          <w:i/>
          <w:iCs/>
          <w:kern w:val="0"/>
          <w:sz w:val="21"/>
          <w:szCs w:val="21"/>
        </w:rPr>
        <w:t>School of Economics and Management</w:t>
      </w:r>
      <w:r>
        <w:rPr>
          <w:rFonts w:hint="eastAsia"/>
          <w:i/>
          <w:iCs/>
          <w:kern w:val="0"/>
          <w:sz w:val="21"/>
          <w:szCs w:val="21"/>
        </w:rPr>
        <w:t xml:space="preserve">, </w:t>
      </w:r>
      <w:r>
        <w:rPr>
          <w:i/>
          <w:iCs/>
          <w:kern w:val="0"/>
          <w:sz w:val="21"/>
          <w:szCs w:val="21"/>
        </w:rPr>
        <w:t>Ch</w:t>
      </w:r>
      <w:r>
        <w:rPr>
          <w:i/>
          <w:iCs/>
          <w:sz w:val="21"/>
          <w:szCs w:val="21"/>
        </w:rPr>
        <w:t>ina University of Geosciences, Wuhan, 430074, China</w:t>
      </w:r>
    </w:p>
    <w:p w14:paraId="231CA985" w14:textId="77777777" w:rsidR="00CC08E9" w:rsidRDefault="00000000">
      <w:pPr>
        <w:jc w:val="center"/>
        <w:rPr>
          <w:rStyle w:val="Hyperlink"/>
          <w:rFonts w:eastAsia="AdvP4DF60F"/>
          <w:i/>
          <w:iCs/>
          <w:color w:val="auto"/>
          <w:kern w:val="0"/>
          <w:sz w:val="21"/>
          <w:szCs w:val="21"/>
        </w:rPr>
      </w:pPr>
      <w:hyperlink r:id="rId5" w:history="1">
        <w:r>
          <w:rPr>
            <w:rStyle w:val="Hyperlink"/>
            <w:rFonts w:eastAsia="AdvP4DF60F"/>
            <w:i/>
            <w:iCs/>
            <w:color w:val="auto"/>
            <w:kern w:val="0"/>
            <w:sz w:val="21"/>
            <w:szCs w:val="21"/>
          </w:rPr>
          <w:t>xianminwang@163.com</w:t>
        </w:r>
      </w:hyperlink>
    </w:p>
    <w:p w14:paraId="1DA01136" w14:textId="77777777" w:rsidR="00CC08E9" w:rsidRDefault="00CC08E9">
      <w:pPr>
        <w:jc w:val="center"/>
        <w:rPr>
          <w:sz w:val="21"/>
          <w:szCs w:val="21"/>
        </w:rPr>
      </w:pPr>
    </w:p>
    <w:p w14:paraId="20C0F972" w14:textId="77777777" w:rsidR="00CC08E9" w:rsidRDefault="00000000">
      <w:pPr>
        <w:spacing w:beforeLines="50" w:before="163"/>
        <w:jc w:val="center"/>
        <w:rPr>
          <w:b/>
          <w:sz w:val="21"/>
          <w:szCs w:val="21"/>
        </w:rPr>
      </w:pPr>
      <w:r>
        <w:rPr>
          <w:rFonts w:hint="eastAsia"/>
          <w:b/>
          <w:sz w:val="28"/>
          <w:szCs w:val="28"/>
          <w:lang w:val="en-GB"/>
        </w:rPr>
        <w:t>O</w:t>
      </w:r>
      <w:r>
        <w:rPr>
          <w:b/>
          <w:sz w:val="28"/>
          <w:szCs w:val="28"/>
          <w:lang w:val="en-GB"/>
        </w:rPr>
        <w:t>nline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GB"/>
        </w:rPr>
        <w:t>R</w:t>
      </w:r>
      <w:r>
        <w:rPr>
          <w:b/>
          <w:sz w:val="28"/>
          <w:szCs w:val="28"/>
          <w:lang w:val="en-GB"/>
        </w:rPr>
        <w:t>esource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GB"/>
        </w:rPr>
        <w:t>1</w:t>
      </w:r>
      <w:r>
        <w:rPr>
          <w:b/>
          <w:sz w:val="28"/>
          <w:szCs w:val="28"/>
          <w:lang w:val="en-GB"/>
        </w:rPr>
        <w:t>: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GB"/>
        </w:rPr>
        <w:t>Connections of spatial and temporal baselines</w:t>
      </w:r>
    </w:p>
    <w:p w14:paraId="262E4011" w14:textId="77777777" w:rsidR="00CC08E9" w:rsidRDefault="00CC08E9">
      <w:pPr>
        <w:rPr>
          <w:b/>
          <w:sz w:val="21"/>
          <w:szCs w:val="21"/>
        </w:rPr>
      </w:pPr>
    </w:p>
    <w:p w14:paraId="575C81C0" w14:textId="77777777" w:rsidR="00CC08E9" w:rsidRDefault="00000000">
      <w:pPr>
        <w:rPr>
          <w:b/>
          <w:sz w:val="21"/>
          <w:szCs w:val="21"/>
        </w:rPr>
      </w:pPr>
      <w:r>
        <w:rPr>
          <w:noProof/>
        </w:rPr>
        <w:drawing>
          <wp:inline distT="0" distB="0" distL="0" distR="0" wp14:anchorId="7F660D02" wp14:editId="090DF7B2">
            <wp:extent cx="5274310" cy="184658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A77B9" w14:textId="77777777" w:rsidR="00CC08E9" w:rsidRDefault="000000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Figure S1 Connection plots of spatial and temporal baselines for SAR images.    </w:t>
      </w:r>
    </w:p>
    <w:p w14:paraId="47FFA6EF" w14:textId="77777777" w:rsidR="00CC08E9" w:rsidRDefault="00CC08E9">
      <w:pPr>
        <w:rPr>
          <w:b/>
          <w:sz w:val="21"/>
          <w:szCs w:val="21"/>
        </w:rPr>
      </w:pPr>
    </w:p>
    <w:p w14:paraId="35B3F78A" w14:textId="77777777" w:rsidR="00CC08E9" w:rsidRDefault="00CC08E9">
      <w:pPr>
        <w:rPr>
          <w:b/>
          <w:sz w:val="21"/>
          <w:szCs w:val="21"/>
        </w:rPr>
      </w:pPr>
    </w:p>
    <w:p w14:paraId="542C455E" w14:textId="77777777" w:rsidR="00CC08E9" w:rsidRDefault="00CC08E9">
      <w:pPr>
        <w:rPr>
          <w:b/>
          <w:sz w:val="21"/>
          <w:szCs w:val="21"/>
        </w:rPr>
      </w:pPr>
    </w:p>
    <w:p w14:paraId="416E17FE" w14:textId="77777777" w:rsidR="00CC08E9" w:rsidRDefault="00CC08E9">
      <w:pPr>
        <w:rPr>
          <w:b/>
          <w:sz w:val="21"/>
          <w:szCs w:val="21"/>
        </w:rPr>
      </w:pPr>
    </w:p>
    <w:p w14:paraId="379B33E1" w14:textId="77777777" w:rsidR="00CC08E9" w:rsidRDefault="00CC08E9">
      <w:pPr>
        <w:rPr>
          <w:b/>
          <w:sz w:val="21"/>
          <w:szCs w:val="21"/>
        </w:rPr>
      </w:pPr>
    </w:p>
    <w:p w14:paraId="582218F3" w14:textId="77777777" w:rsidR="00CC08E9" w:rsidRDefault="00CC08E9">
      <w:pPr>
        <w:rPr>
          <w:b/>
          <w:sz w:val="21"/>
          <w:szCs w:val="21"/>
        </w:rPr>
      </w:pPr>
    </w:p>
    <w:p w14:paraId="2F2416CB" w14:textId="77777777" w:rsidR="00CC08E9" w:rsidRDefault="00CC08E9">
      <w:pPr>
        <w:rPr>
          <w:b/>
          <w:sz w:val="21"/>
          <w:szCs w:val="21"/>
        </w:rPr>
      </w:pPr>
    </w:p>
    <w:p w14:paraId="168B2E88" w14:textId="77777777" w:rsidR="00CC08E9" w:rsidRDefault="00CC08E9">
      <w:pPr>
        <w:rPr>
          <w:b/>
          <w:sz w:val="21"/>
          <w:szCs w:val="21"/>
        </w:rPr>
      </w:pPr>
    </w:p>
    <w:p w14:paraId="7484E780" w14:textId="77777777" w:rsidR="00CC08E9" w:rsidRDefault="00CC08E9">
      <w:pPr>
        <w:rPr>
          <w:b/>
          <w:sz w:val="21"/>
          <w:szCs w:val="21"/>
        </w:rPr>
      </w:pPr>
    </w:p>
    <w:p w14:paraId="29B2205F" w14:textId="77777777" w:rsidR="00CC08E9" w:rsidRDefault="00000000">
      <w:pPr>
        <w:jc w:val="center"/>
        <w:rPr>
          <w:sz w:val="21"/>
          <w:szCs w:val="21"/>
        </w:rPr>
      </w:pPr>
      <w:bookmarkStart w:id="0" w:name="OLE_LINK2"/>
      <w:bookmarkStart w:id="1" w:name="OLE_LINK1"/>
      <w:r>
        <w:rPr>
          <w:rFonts w:hint="eastAsia"/>
          <w:b/>
          <w:sz w:val="28"/>
          <w:szCs w:val="28"/>
          <w:lang w:val="en-GB"/>
        </w:rPr>
        <w:lastRenderedPageBreak/>
        <w:t>O</w:t>
      </w:r>
      <w:r>
        <w:rPr>
          <w:b/>
          <w:sz w:val="28"/>
          <w:szCs w:val="28"/>
          <w:lang w:val="en-GB"/>
        </w:rPr>
        <w:t>nline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GB"/>
        </w:rPr>
        <w:t>R</w:t>
      </w:r>
      <w:r>
        <w:rPr>
          <w:b/>
          <w:sz w:val="28"/>
          <w:szCs w:val="28"/>
          <w:lang w:val="en-GB"/>
        </w:rPr>
        <w:t>esource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GB"/>
        </w:rPr>
        <w:t>2</w:t>
      </w:r>
      <w:r>
        <w:rPr>
          <w:b/>
          <w:sz w:val="28"/>
          <w:szCs w:val="28"/>
          <w:lang w:val="en-GB"/>
        </w:rPr>
        <w:t>: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GB"/>
        </w:rPr>
        <w:t xml:space="preserve">Collinearity inspection of the initial indices of landslide susceptibility evaluation </w:t>
      </w:r>
    </w:p>
    <w:p w14:paraId="3190B48E" w14:textId="77777777" w:rsidR="00CC08E9" w:rsidRDefault="00CC08E9">
      <w:pPr>
        <w:rPr>
          <w:sz w:val="21"/>
          <w:szCs w:val="21"/>
        </w:rPr>
      </w:pPr>
    </w:p>
    <w:p w14:paraId="176B6F79" w14:textId="77777777" w:rsidR="00CC08E9" w:rsidRDefault="00CC08E9">
      <w:pPr>
        <w:rPr>
          <w:sz w:val="21"/>
          <w:szCs w:val="21"/>
        </w:rPr>
      </w:pPr>
    </w:p>
    <w:p w14:paraId="0FA03E2A" w14:textId="77777777" w:rsidR="00CC08E9" w:rsidRDefault="000000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Table S1 Collinearity inspection of various landslide susceptibility evaluation indices. The abbreviations include: </w:t>
      </w:r>
      <w:r>
        <w:rPr>
          <w:rFonts w:eastAsiaTheme="minorEastAsia" w:hint="eastAsia"/>
          <w:sz w:val="21"/>
        </w:rPr>
        <w:t>TWI=Topographic wetness index; and NDVI=Normalized difference vegetation index.</w:t>
      </w:r>
    </w:p>
    <w:tbl>
      <w:tblPr>
        <w:tblStyle w:val="10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C08E9" w14:paraId="209CB2A3" w14:textId="77777777">
        <w:trPr>
          <w:tblHeader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bookmarkEnd w:id="1"/>
          <w:p w14:paraId="117D967F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No.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1A033352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Influencing factor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7D49893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VIF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1EDF355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TOL</w:t>
            </w:r>
          </w:p>
        </w:tc>
      </w:tr>
      <w:tr w:rsidR="00CC08E9" w14:paraId="034C3F66" w14:textId="77777777">
        <w:tc>
          <w:tcPr>
            <w:tcW w:w="2123" w:type="dxa"/>
            <w:tcBorders>
              <w:bottom w:val="nil"/>
            </w:tcBorders>
          </w:tcPr>
          <w:p w14:paraId="367DD7E2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23" w:type="dxa"/>
            <w:tcBorders>
              <w:bottom w:val="nil"/>
            </w:tcBorders>
          </w:tcPr>
          <w:p w14:paraId="14CFBA38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Elevation </w:t>
            </w:r>
          </w:p>
        </w:tc>
        <w:tc>
          <w:tcPr>
            <w:tcW w:w="2124" w:type="dxa"/>
            <w:tcBorders>
              <w:bottom w:val="nil"/>
            </w:tcBorders>
          </w:tcPr>
          <w:p w14:paraId="0027A3E8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1.679</w:t>
            </w:r>
          </w:p>
        </w:tc>
        <w:tc>
          <w:tcPr>
            <w:tcW w:w="2124" w:type="dxa"/>
            <w:tcBorders>
              <w:bottom w:val="nil"/>
            </w:tcBorders>
          </w:tcPr>
          <w:p w14:paraId="0BC7992E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0.595</w:t>
            </w:r>
          </w:p>
        </w:tc>
      </w:tr>
      <w:tr w:rsidR="00CC08E9" w14:paraId="5FCCA22C" w14:textId="77777777">
        <w:tc>
          <w:tcPr>
            <w:tcW w:w="2123" w:type="dxa"/>
            <w:tcBorders>
              <w:top w:val="nil"/>
              <w:bottom w:val="nil"/>
            </w:tcBorders>
          </w:tcPr>
          <w:p w14:paraId="1F28EB10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FCE862D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Slope angle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0FE7398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3.876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CA562D0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0.258</w:t>
            </w:r>
          </w:p>
        </w:tc>
      </w:tr>
      <w:tr w:rsidR="00CC08E9" w14:paraId="48A4E549" w14:textId="77777777">
        <w:tc>
          <w:tcPr>
            <w:tcW w:w="2123" w:type="dxa"/>
            <w:tcBorders>
              <w:top w:val="nil"/>
              <w:bottom w:val="nil"/>
            </w:tcBorders>
          </w:tcPr>
          <w:p w14:paraId="48765F4E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0330DB4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Slope aspect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1A1681D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1.016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8240371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0.984</w:t>
            </w:r>
          </w:p>
        </w:tc>
      </w:tr>
      <w:tr w:rsidR="00CC08E9" w14:paraId="0E6BE63E" w14:textId="77777777">
        <w:tc>
          <w:tcPr>
            <w:tcW w:w="2123" w:type="dxa"/>
            <w:tcBorders>
              <w:top w:val="nil"/>
              <w:bottom w:val="nil"/>
            </w:tcBorders>
          </w:tcPr>
          <w:p w14:paraId="78FCF62F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B7D7305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Plan curvature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6B249BA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1.215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0C34646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0.823</w:t>
            </w:r>
          </w:p>
        </w:tc>
      </w:tr>
      <w:tr w:rsidR="00CC08E9" w14:paraId="6C4A1816" w14:textId="77777777">
        <w:tc>
          <w:tcPr>
            <w:tcW w:w="2123" w:type="dxa"/>
            <w:tcBorders>
              <w:top w:val="nil"/>
              <w:bottom w:val="nil"/>
            </w:tcBorders>
          </w:tcPr>
          <w:p w14:paraId="5C6C80E9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40D0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Profile curvature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DB5410E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1.228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D8D9997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0.815</w:t>
            </w:r>
          </w:p>
        </w:tc>
      </w:tr>
      <w:tr w:rsidR="00CC08E9" w14:paraId="0362EBBA" w14:textId="77777777">
        <w:tc>
          <w:tcPr>
            <w:tcW w:w="2123" w:type="dxa"/>
            <w:tcBorders>
              <w:top w:val="nil"/>
              <w:bottom w:val="nil"/>
            </w:tcBorders>
          </w:tcPr>
          <w:p w14:paraId="718AE2EC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07D54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Surface roughness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744FA9F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3.598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C4F9063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0.278</w:t>
            </w:r>
          </w:p>
        </w:tc>
      </w:tr>
      <w:tr w:rsidR="00CC08E9" w14:paraId="14D403CB" w14:textId="77777777">
        <w:tc>
          <w:tcPr>
            <w:tcW w:w="2123" w:type="dxa"/>
            <w:tcBorders>
              <w:top w:val="nil"/>
              <w:bottom w:val="nil"/>
            </w:tcBorders>
          </w:tcPr>
          <w:p w14:paraId="04F9F62C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5A0EC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TWI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9DB3448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1.347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97190FC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0.742</w:t>
            </w:r>
          </w:p>
        </w:tc>
      </w:tr>
      <w:tr w:rsidR="00CC08E9" w14:paraId="60E2214A" w14:textId="77777777">
        <w:tc>
          <w:tcPr>
            <w:tcW w:w="2123" w:type="dxa"/>
            <w:tcBorders>
              <w:top w:val="nil"/>
              <w:bottom w:val="nil"/>
            </w:tcBorders>
          </w:tcPr>
          <w:p w14:paraId="24A23A1F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C73A7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NDVI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30DB6F1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1.380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0301D55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0.725</w:t>
            </w:r>
          </w:p>
        </w:tc>
      </w:tr>
      <w:tr w:rsidR="00CC08E9" w14:paraId="5571EF62" w14:textId="77777777">
        <w:tc>
          <w:tcPr>
            <w:tcW w:w="2123" w:type="dxa"/>
            <w:tcBorders>
              <w:top w:val="nil"/>
              <w:bottom w:val="nil"/>
            </w:tcBorders>
          </w:tcPr>
          <w:p w14:paraId="5E2404CC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6D8FC0C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Distance to river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D4A2E73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1.245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1E4E6AA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0.804</w:t>
            </w:r>
          </w:p>
        </w:tc>
      </w:tr>
      <w:tr w:rsidR="00CC08E9" w14:paraId="51F44282" w14:textId="77777777">
        <w:tc>
          <w:tcPr>
            <w:tcW w:w="2123" w:type="dxa"/>
            <w:tcBorders>
              <w:top w:val="nil"/>
              <w:bottom w:val="nil"/>
            </w:tcBorders>
          </w:tcPr>
          <w:p w14:paraId="0EF96476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08FBEE3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Distance to fold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59AD0E5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1.101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F4CD781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0.908</w:t>
            </w:r>
          </w:p>
        </w:tc>
      </w:tr>
      <w:tr w:rsidR="00CC08E9" w14:paraId="48A349A0" w14:textId="77777777">
        <w:tc>
          <w:tcPr>
            <w:tcW w:w="2123" w:type="dxa"/>
            <w:tcBorders>
              <w:top w:val="nil"/>
              <w:bottom w:val="nil"/>
            </w:tcBorders>
          </w:tcPr>
          <w:p w14:paraId="22A85C7B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FF099B3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Stratum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C4538A7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1.258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69B233A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0.795</w:t>
            </w:r>
          </w:p>
        </w:tc>
      </w:tr>
      <w:tr w:rsidR="00CC08E9" w14:paraId="176CE0F3" w14:textId="77777777">
        <w:tc>
          <w:tcPr>
            <w:tcW w:w="2123" w:type="dxa"/>
            <w:tcBorders>
              <w:top w:val="nil"/>
              <w:bottom w:val="nil"/>
            </w:tcBorders>
          </w:tcPr>
          <w:p w14:paraId="3B4C6BFF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DD7EC8D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Land use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F9AD209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1.359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1788400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0.736</w:t>
            </w:r>
          </w:p>
        </w:tc>
      </w:tr>
      <w:tr w:rsidR="00CC08E9" w14:paraId="113F0E31" w14:textId="77777777">
        <w:tc>
          <w:tcPr>
            <w:tcW w:w="2123" w:type="dxa"/>
            <w:tcBorders>
              <w:top w:val="nil"/>
              <w:bottom w:val="nil"/>
            </w:tcBorders>
          </w:tcPr>
          <w:p w14:paraId="46FE81CD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CC65FCE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Cumulative rainfall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1561C81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1.237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F906351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0.809</w:t>
            </w:r>
          </w:p>
        </w:tc>
      </w:tr>
      <w:tr w:rsidR="00CC08E9" w14:paraId="3B182CD4" w14:textId="77777777">
        <w:trPr>
          <w:trHeight w:val="367"/>
        </w:trPr>
        <w:tc>
          <w:tcPr>
            <w:tcW w:w="2123" w:type="dxa"/>
            <w:tcBorders>
              <w:top w:val="nil"/>
            </w:tcBorders>
          </w:tcPr>
          <w:p w14:paraId="3B1039B4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123" w:type="dxa"/>
            <w:tcBorders>
              <w:top w:val="nil"/>
            </w:tcBorders>
          </w:tcPr>
          <w:p w14:paraId="7882884D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Distance to road</w:t>
            </w:r>
          </w:p>
        </w:tc>
        <w:tc>
          <w:tcPr>
            <w:tcW w:w="2124" w:type="dxa"/>
            <w:tcBorders>
              <w:top w:val="nil"/>
            </w:tcBorders>
          </w:tcPr>
          <w:p w14:paraId="42B3F0FA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1.134</w:t>
            </w:r>
          </w:p>
        </w:tc>
        <w:tc>
          <w:tcPr>
            <w:tcW w:w="2124" w:type="dxa"/>
            <w:tcBorders>
              <w:top w:val="nil"/>
            </w:tcBorders>
          </w:tcPr>
          <w:p w14:paraId="0C307C2B" w14:textId="77777777" w:rsidR="00CC08E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0.882</w:t>
            </w:r>
          </w:p>
        </w:tc>
      </w:tr>
    </w:tbl>
    <w:p w14:paraId="297C8521" w14:textId="77777777" w:rsidR="00CC08E9" w:rsidRDefault="00CC08E9">
      <w:pPr>
        <w:rPr>
          <w:sz w:val="21"/>
          <w:szCs w:val="21"/>
        </w:rPr>
      </w:pPr>
    </w:p>
    <w:p w14:paraId="290BFABD" w14:textId="77777777" w:rsidR="00CC08E9" w:rsidRDefault="00CC08E9">
      <w:pPr>
        <w:rPr>
          <w:sz w:val="21"/>
          <w:szCs w:val="21"/>
        </w:rPr>
      </w:pPr>
    </w:p>
    <w:p w14:paraId="4B9EDD88" w14:textId="77777777" w:rsidR="00CC08E9" w:rsidRDefault="00CC08E9">
      <w:pPr>
        <w:rPr>
          <w:b/>
          <w:sz w:val="21"/>
          <w:szCs w:val="21"/>
        </w:rPr>
      </w:pPr>
    </w:p>
    <w:p w14:paraId="28A57F14" w14:textId="77777777" w:rsidR="00CC08E9" w:rsidRDefault="00CC08E9">
      <w:pPr>
        <w:rPr>
          <w:b/>
          <w:sz w:val="21"/>
          <w:szCs w:val="21"/>
        </w:rPr>
      </w:pPr>
    </w:p>
    <w:p w14:paraId="7008DF7B" w14:textId="77777777" w:rsidR="00CC08E9" w:rsidRDefault="00CC08E9">
      <w:pPr>
        <w:rPr>
          <w:b/>
          <w:sz w:val="21"/>
          <w:szCs w:val="21"/>
        </w:rPr>
      </w:pPr>
    </w:p>
    <w:p w14:paraId="1F725AE3" w14:textId="77777777" w:rsidR="00CC08E9" w:rsidRDefault="00CC08E9">
      <w:pPr>
        <w:rPr>
          <w:b/>
          <w:sz w:val="21"/>
          <w:szCs w:val="21"/>
        </w:rPr>
      </w:pPr>
    </w:p>
    <w:p w14:paraId="01156AD8" w14:textId="77777777" w:rsidR="00CC08E9" w:rsidRDefault="00CC08E9">
      <w:pPr>
        <w:rPr>
          <w:b/>
          <w:sz w:val="21"/>
          <w:szCs w:val="21"/>
        </w:rPr>
      </w:pPr>
    </w:p>
    <w:p w14:paraId="2DB092AC" w14:textId="77777777" w:rsidR="00CC08E9" w:rsidRDefault="00CC08E9">
      <w:pPr>
        <w:rPr>
          <w:b/>
          <w:sz w:val="21"/>
          <w:szCs w:val="21"/>
        </w:rPr>
      </w:pPr>
    </w:p>
    <w:p w14:paraId="69F79EC9" w14:textId="77777777" w:rsidR="00CC08E9" w:rsidRDefault="00CC08E9">
      <w:pPr>
        <w:rPr>
          <w:b/>
          <w:sz w:val="21"/>
          <w:szCs w:val="21"/>
        </w:rPr>
      </w:pPr>
    </w:p>
    <w:p w14:paraId="5B93633E" w14:textId="77777777" w:rsidR="00CC08E9" w:rsidRDefault="00CC08E9">
      <w:pPr>
        <w:rPr>
          <w:b/>
          <w:sz w:val="21"/>
          <w:szCs w:val="21"/>
        </w:rPr>
      </w:pPr>
    </w:p>
    <w:p w14:paraId="405317FE" w14:textId="77777777" w:rsidR="00CC08E9" w:rsidRDefault="00CC08E9">
      <w:pPr>
        <w:rPr>
          <w:b/>
          <w:sz w:val="21"/>
          <w:szCs w:val="21"/>
        </w:rPr>
      </w:pPr>
    </w:p>
    <w:p w14:paraId="4ECC3647" w14:textId="77777777" w:rsidR="00CC08E9" w:rsidRDefault="00CC08E9">
      <w:pPr>
        <w:rPr>
          <w:b/>
          <w:sz w:val="21"/>
          <w:szCs w:val="21"/>
        </w:rPr>
      </w:pPr>
    </w:p>
    <w:p w14:paraId="0B4B14D1" w14:textId="77777777" w:rsidR="00CC08E9" w:rsidRDefault="00CC08E9">
      <w:pPr>
        <w:rPr>
          <w:b/>
          <w:sz w:val="21"/>
          <w:szCs w:val="21"/>
        </w:rPr>
      </w:pPr>
    </w:p>
    <w:p w14:paraId="5A6A534A" w14:textId="77777777" w:rsidR="00CC08E9" w:rsidRDefault="00CC08E9">
      <w:pPr>
        <w:rPr>
          <w:b/>
          <w:sz w:val="21"/>
          <w:szCs w:val="21"/>
        </w:rPr>
      </w:pPr>
    </w:p>
    <w:p w14:paraId="3C0A3505" w14:textId="77777777" w:rsidR="00CC08E9" w:rsidRDefault="00CC08E9">
      <w:pPr>
        <w:rPr>
          <w:b/>
          <w:sz w:val="21"/>
          <w:szCs w:val="21"/>
        </w:rPr>
      </w:pPr>
    </w:p>
    <w:p w14:paraId="6EA0D34F" w14:textId="77777777" w:rsidR="00CC08E9" w:rsidRDefault="00CC08E9">
      <w:pPr>
        <w:rPr>
          <w:b/>
          <w:sz w:val="21"/>
          <w:szCs w:val="21"/>
        </w:rPr>
      </w:pPr>
    </w:p>
    <w:p w14:paraId="2AD77D61" w14:textId="77777777" w:rsidR="00CC08E9" w:rsidRDefault="00CC08E9">
      <w:pPr>
        <w:rPr>
          <w:b/>
          <w:sz w:val="21"/>
          <w:szCs w:val="21"/>
        </w:rPr>
      </w:pPr>
    </w:p>
    <w:p w14:paraId="27F1B97F" w14:textId="77777777" w:rsidR="00CC08E9" w:rsidRDefault="00CC08E9">
      <w:pPr>
        <w:spacing w:beforeLines="50" w:before="163"/>
        <w:rPr>
          <w:rFonts w:eastAsiaTheme="minorEastAsia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</w:p>
    <w:sectPr w:rsidR="00CC08E9" w:rsidSect="00423D99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4DF60F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U5MGQwMjFiYzQ3N2UyYjI0ZTc1ZjM5ZTdjM2ZiYzMifQ=="/>
    <w:docVar w:name="ne_docsoft" w:val="橄岩ꠠѤڻ찔嵼"/>
    <w:docVar w:name="ne_docversion" w:val="橄岩ꠠѤڻ찔嵼Èɯɱ賐 ɯⅨѦۀḀ"/>
    <w:docVar w:name="ne_stylename" w:val="橄岩ꠠѤڻ찔嵼Èɯɱ賐 ɯⅨѦۀḀ"/>
  </w:docVars>
  <w:rsids>
    <w:rsidRoot w:val="00172A27"/>
    <w:rsid w:val="00004B4A"/>
    <w:rsid w:val="00007318"/>
    <w:rsid w:val="00016FDD"/>
    <w:rsid w:val="0002026B"/>
    <w:rsid w:val="00023E08"/>
    <w:rsid w:val="00026A6E"/>
    <w:rsid w:val="00034DC2"/>
    <w:rsid w:val="00036E81"/>
    <w:rsid w:val="000378C7"/>
    <w:rsid w:val="00046B8A"/>
    <w:rsid w:val="00050961"/>
    <w:rsid w:val="00053BDE"/>
    <w:rsid w:val="000654F7"/>
    <w:rsid w:val="0008510E"/>
    <w:rsid w:val="00097BFE"/>
    <w:rsid w:val="000C0E86"/>
    <w:rsid w:val="000C459F"/>
    <w:rsid w:val="000C6116"/>
    <w:rsid w:val="000E05BA"/>
    <w:rsid w:val="000E188B"/>
    <w:rsid w:val="000E3C73"/>
    <w:rsid w:val="000F3AE1"/>
    <w:rsid w:val="00113032"/>
    <w:rsid w:val="00122B9C"/>
    <w:rsid w:val="00125908"/>
    <w:rsid w:val="00126D94"/>
    <w:rsid w:val="00132F4E"/>
    <w:rsid w:val="00134D1E"/>
    <w:rsid w:val="00134E4B"/>
    <w:rsid w:val="00136508"/>
    <w:rsid w:val="00136CDE"/>
    <w:rsid w:val="00136D01"/>
    <w:rsid w:val="00161532"/>
    <w:rsid w:val="001657BC"/>
    <w:rsid w:val="00172A27"/>
    <w:rsid w:val="00173B05"/>
    <w:rsid w:val="0018099A"/>
    <w:rsid w:val="00183AC6"/>
    <w:rsid w:val="00184E45"/>
    <w:rsid w:val="00186D94"/>
    <w:rsid w:val="001948A0"/>
    <w:rsid w:val="001A7E78"/>
    <w:rsid w:val="001B115D"/>
    <w:rsid w:val="001B36F6"/>
    <w:rsid w:val="001B50A9"/>
    <w:rsid w:val="001B5A4A"/>
    <w:rsid w:val="001C2CE6"/>
    <w:rsid w:val="001C362D"/>
    <w:rsid w:val="001C6BB3"/>
    <w:rsid w:val="001D701D"/>
    <w:rsid w:val="001E4E05"/>
    <w:rsid w:val="001E6799"/>
    <w:rsid w:val="001E713C"/>
    <w:rsid w:val="001F03BD"/>
    <w:rsid w:val="001F530D"/>
    <w:rsid w:val="001F6642"/>
    <w:rsid w:val="002018D0"/>
    <w:rsid w:val="00203727"/>
    <w:rsid w:val="00203A5D"/>
    <w:rsid w:val="00204DA9"/>
    <w:rsid w:val="002119BC"/>
    <w:rsid w:val="0021781A"/>
    <w:rsid w:val="00221820"/>
    <w:rsid w:val="00227BA6"/>
    <w:rsid w:val="00232C16"/>
    <w:rsid w:val="002342AD"/>
    <w:rsid w:val="00250C4C"/>
    <w:rsid w:val="00252198"/>
    <w:rsid w:val="00256F3C"/>
    <w:rsid w:val="00257EDE"/>
    <w:rsid w:val="00262AF5"/>
    <w:rsid w:val="002746BC"/>
    <w:rsid w:val="00276D21"/>
    <w:rsid w:val="00284317"/>
    <w:rsid w:val="00284ED8"/>
    <w:rsid w:val="00285B67"/>
    <w:rsid w:val="00293A88"/>
    <w:rsid w:val="00296A02"/>
    <w:rsid w:val="002A7CB6"/>
    <w:rsid w:val="002B1799"/>
    <w:rsid w:val="002B1B58"/>
    <w:rsid w:val="002C28B3"/>
    <w:rsid w:val="002C652D"/>
    <w:rsid w:val="002D35E6"/>
    <w:rsid w:val="002E585C"/>
    <w:rsid w:val="002E6478"/>
    <w:rsid w:val="002F1B7D"/>
    <w:rsid w:val="00300D29"/>
    <w:rsid w:val="0030728B"/>
    <w:rsid w:val="0031571C"/>
    <w:rsid w:val="00331BD6"/>
    <w:rsid w:val="00345130"/>
    <w:rsid w:val="00345B3D"/>
    <w:rsid w:val="0035327F"/>
    <w:rsid w:val="003554F5"/>
    <w:rsid w:val="0037685F"/>
    <w:rsid w:val="0038062F"/>
    <w:rsid w:val="00395C46"/>
    <w:rsid w:val="003A6DE2"/>
    <w:rsid w:val="003B0CB0"/>
    <w:rsid w:val="003B1A73"/>
    <w:rsid w:val="003B6991"/>
    <w:rsid w:val="003C27A8"/>
    <w:rsid w:val="003C5729"/>
    <w:rsid w:val="003D2695"/>
    <w:rsid w:val="003D6645"/>
    <w:rsid w:val="003F4D0A"/>
    <w:rsid w:val="003F58DD"/>
    <w:rsid w:val="00406225"/>
    <w:rsid w:val="004075DF"/>
    <w:rsid w:val="00416CDA"/>
    <w:rsid w:val="00421AE0"/>
    <w:rsid w:val="004237D9"/>
    <w:rsid w:val="0042384D"/>
    <w:rsid w:val="00423D99"/>
    <w:rsid w:val="00431C1C"/>
    <w:rsid w:val="00452999"/>
    <w:rsid w:val="00453456"/>
    <w:rsid w:val="00453B69"/>
    <w:rsid w:val="00453E5F"/>
    <w:rsid w:val="004622EA"/>
    <w:rsid w:val="00473068"/>
    <w:rsid w:val="0048792E"/>
    <w:rsid w:val="00490591"/>
    <w:rsid w:val="004946C2"/>
    <w:rsid w:val="00497529"/>
    <w:rsid w:val="004A6B04"/>
    <w:rsid w:val="004D58D6"/>
    <w:rsid w:val="004F7E90"/>
    <w:rsid w:val="00505CDA"/>
    <w:rsid w:val="0051541A"/>
    <w:rsid w:val="00537B18"/>
    <w:rsid w:val="00541A65"/>
    <w:rsid w:val="0055336B"/>
    <w:rsid w:val="00556AE8"/>
    <w:rsid w:val="0057437C"/>
    <w:rsid w:val="0057542D"/>
    <w:rsid w:val="005945CA"/>
    <w:rsid w:val="005A1FB2"/>
    <w:rsid w:val="005A7234"/>
    <w:rsid w:val="005B192A"/>
    <w:rsid w:val="005B3EFC"/>
    <w:rsid w:val="005B636B"/>
    <w:rsid w:val="005C738C"/>
    <w:rsid w:val="005F08E2"/>
    <w:rsid w:val="005F5BA0"/>
    <w:rsid w:val="00603628"/>
    <w:rsid w:val="006104FB"/>
    <w:rsid w:val="00613F85"/>
    <w:rsid w:val="006169F0"/>
    <w:rsid w:val="0062418D"/>
    <w:rsid w:val="00627210"/>
    <w:rsid w:val="00641127"/>
    <w:rsid w:val="006451E2"/>
    <w:rsid w:val="0065135E"/>
    <w:rsid w:val="00655FA3"/>
    <w:rsid w:val="0068095E"/>
    <w:rsid w:val="00682D86"/>
    <w:rsid w:val="006B2AF1"/>
    <w:rsid w:val="006C3A41"/>
    <w:rsid w:val="006D04C5"/>
    <w:rsid w:val="006D3EA8"/>
    <w:rsid w:val="006E2FAF"/>
    <w:rsid w:val="006F0D7A"/>
    <w:rsid w:val="006F13DC"/>
    <w:rsid w:val="00706667"/>
    <w:rsid w:val="00706FFB"/>
    <w:rsid w:val="00711DB1"/>
    <w:rsid w:val="00712116"/>
    <w:rsid w:val="00712554"/>
    <w:rsid w:val="00716B9A"/>
    <w:rsid w:val="0072183B"/>
    <w:rsid w:val="00723D37"/>
    <w:rsid w:val="007268F4"/>
    <w:rsid w:val="00731C6F"/>
    <w:rsid w:val="0073562B"/>
    <w:rsid w:val="007419F8"/>
    <w:rsid w:val="00742924"/>
    <w:rsid w:val="00751548"/>
    <w:rsid w:val="00754383"/>
    <w:rsid w:val="00763E5D"/>
    <w:rsid w:val="007660F4"/>
    <w:rsid w:val="00782B7F"/>
    <w:rsid w:val="00783F72"/>
    <w:rsid w:val="007853F2"/>
    <w:rsid w:val="00786524"/>
    <w:rsid w:val="00791921"/>
    <w:rsid w:val="007926D9"/>
    <w:rsid w:val="007A4E5E"/>
    <w:rsid w:val="007B33C6"/>
    <w:rsid w:val="007B4651"/>
    <w:rsid w:val="007B5F51"/>
    <w:rsid w:val="007B6D79"/>
    <w:rsid w:val="007C2DB5"/>
    <w:rsid w:val="007E1C2D"/>
    <w:rsid w:val="00802477"/>
    <w:rsid w:val="00806784"/>
    <w:rsid w:val="00806B3B"/>
    <w:rsid w:val="00816665"/>
    <w:rsid w:val="0082208D"/>
    <w:rsid w:val="008353EC"/>
    <w:rsid w:val="00841CD4"/>
    <w:rsid w:val="0084587A"/>
    <w:rsid w:val="00847B6D"/>
    <w:rsid w:val="00854D29"/>
    <w:rsid w:val="00855198"/>
    <w:rsid w:val="008608CC"/>
    <w:rsid w:val="00865372"/>
    <w:rsid w:val="00875D73"/>
    <w:rsid w:val="008943E3"/>
    <w:rsid w:val="0089737C"/>
    <w:rsid w:val="008A13D9"/>
    <w:rsid w:val="008B3439"/>
    <w:rsid w:val="008B45C3"/>
    <w:rsid w:val="008B52E4"/>
    <w:rsid w:val="008C4793"/>
    <w:rsid w:val="008D08DB"/>
    <w:rsid w:val="008D15A8"/>
    <w:rsid w:val="008E074F"/>
    <w:rsid w:val="008E0E2A"/>
    <w:rsid w:val="008E1823"/>
    <w:rsid w:val="008E24DE"/>
    <w:rsid w:val="008E3C5B"/>
    <w:rsid w:val="008F4C4A"/>
    <w:rsid w:val="008F550E"/>
    <w:rsid w:val="0090209C"/>
    <w:rsid w:val="00903787"/>
    <w:rsid w:val="0090404B"/>
    <w:rsid w:val="00911AF0"/>
    <w:rsid w:val="00931B11"/>
    <w:rsid w:val="00953D8F"/>
    <w:rsid w:val="0096115D"/>
    <w:rsid w:val="009855CA"/>
    <w:rsid w:val="009958FB"/>
    <w:rsid w:val="009A78BA"/>
    <w:rsid w:val="009C4439"/>
    <w:rsid w:val="009D3B08"/>
    <w:rsid w:val="009E4D81"/>
    <w:rsid w:val="009E6E11"/>
    <w:rsid w:val="009F4603"/>
    <w:rsid w:val="009F53E2"/>
    <w:rsid w:val="00A02B6E"/>
    <w:rsid w:val="00A072D5"/>
    <w:rsid w:val="00A079BD"/>
    <w:rsid w:val="00A1797D"/>
    <w:rsid w:val="00A17DF7"/>
    <w:rsid w:val="00A26015"/>
    <w:rsid w:val="00A32ECE"/>
    <w:rsid w:val="00A35409"/>
    <w:rsid w:val="00A4577F"/>
    <w:rsid w:val="00A6185B"/>
    <w:rsid w:val="00A66EB9"/>
    <w:rsid w:val="00A710C1"/>
    <w:rsid w:val="00A75BF0"/>
    <w:rsid w:val="00A75C5C"/>
    <w:rsid w:val="00A765E5"/>
    <w:rsid w:val="00A81354"/>
    <w:rsid w:val="00A81497"/>
    <w:rsid w:val="00AB1A0D"/>
    <w:rsid w:val="00AC49C6"/>
    <w:rsid w:val="00AC76C9"/>
    <w:rsid w:val="00AD0BD4"/>
    <w:rsid w:val="00AD5CDA"/>
    <w:rsid w:val="00AD5DBF"/>
    <w:rsid w:val="00AD7D8D"/>
    <w:rsid w:val="00AE14DC"/>
    <w:rsid w:val="00B05474"/>
    <w:rsid w:val="00B11007"/>
    <w:rsid w:val="00B30AA3"/>
    <w:rsid w:val="00B3115F"/>
    <w:rsid w:val="00B45725"/>
    <w:rsid w:val="00B46A1F"/>
    <w:rsid w:val="00B50ECA"/>
    <w:rsid w:val="00B62AD9"/>
    <w:rsid w:val="00B7436D"/>
    <w:rsid w:val="00B83878"/>
    <w:rsid w:val="00B8459A"/>
    <w:rsid w:val="00B85E2D"/>
    <w:rsid w:val="00B918F2"/>
    <w:rsid w:val="00B92648"/>
    <w:rsid w:val="00BA6881"/>
    <w:rsid w:val="00BB0536"/>
    <w:rsid w:val="00BB1EF4"/>
    <w:rsid w:val="00BB48CE"/>
    <w:rsid w:val="00BB63E6"/>
    <w:rsid w:val="00BB6A42"/>
    <w:rsid w:val="00BC0D7C"/>
    <w:rsid w:val="00BC6930"/>
    <w:rsid w:val="00BC6CCF"/>
    <w:rsid w:val="00BD1C29"/>
    <w:rsid w:val="00BD4EDC"/>
    <w:rsid w:val="00BE1631"/>
    <w:rsid w:val="00BE67F4"/>
    <w:rsid w:val="00BF206E"/>
    <w:rsid w:val="00C0137E"/>
    <w:rsid w:val="00C01AE8"/>
    <w:rsid w:val="00C03756"/>
    <w:rsid w:val="00C127D6"/>
    <w:rsid w:val="00C1639F"/>
    <w:rsid w:val="00C16603"/>
    <w:rsid w:val="00C30321"/>
    <w:rsid w:val="00C423B6"/>
    <w:rsid w:val="00C450E4"/>
    <w:rsid w:val="00C50CAB"/>
    <w:rsid w:val="00C75D76"/>
    <w:rsid w:val="00C832F9"/>
    <w:rsid w:val="00CA1DEA"/>
    <w:rsid w:val="00CB169E"/>
    <w:rsid w:val="00CC08E9"/>
    <w:rsid w:val="00CC2E56"/>
    <w:rsid w:val="00CD7866"/>
    <w:rsid w:val="00CE4B3D"/>
    <w:rsid w:val="00CE77BD"/>
    <w:rsid w:val="00CF0C7C"/>
    <w:rsid w:val="00CF1517"/>
    <w:rsid w:val="00CF4513"/>
    <w:rsid w:val="00D12917"/>
    <w:rsid w:val="00D213CB"/>
    <w:rsid w:val="00D25E56"/>
    <w:rsid w:val="00D314AC"/>
    <w:rsid w:val="00D34916"/>
    <w:rsid w:val="00D35388"/>
    <w:rsid w:val="00D404C3"/>
    <w:rsid w:val="00D46A85"/>
    <w:rsid w:val="00D511CD"/>
    <w:rsid w:val="00D637C5"/>
    <w:rsid w:val="00D64B89"/>
    <w:rsid w:val="00D6564C"/>
    <w:rsid w:val="00D80B57"/>
    <w:rsid w:val="00D86FEA"/>
    <w:rsid w:val="00D913BD"/>
    <w:rsid w:val="00D95ACB"/>
    <w:rsid w:val="00DA65B7"/>
    <w:rsid w:val="00DB6C6E"/>
    <w:rsid w:val="00DC20E5"/>
    <w:rsid w:val="00DD26D1"/>
    <w:rsid w:val="00DD52D2"/>
    <w:rsid w:val="00DE1E4E"/>
    <w:rsid w:val="00DE2BD0"/>
    <w:rsid w:val="00DE59AD"/>
    <w:rsid w:val="00DF10CB"/>
    <w:rsid w:val="00E0254C"/>
    <w:rsid w:val="00E02FA0"/>
    <w:rsid w:val="00E1005D"/>
    <w:rsid w:val="00E121D6"/>
    <w:rsid w:val="00E12A91"/>
    <w:rsid w:val="00E42129"/>
    <w:rsid w:val="00E43960"/>
    <w:rsid w:val="00E4568D"/>
    <w:rsid w:val="00E50CD8"/>
    <w:rsid w:val="00E56A90"/>
    <w:rsid w:val="00E60C84"/>
    <w:rsid w:val="00E708FE"/>
    <w:rsid w:val="00E747D6"/>
    <w:rsid w:val="00E74BD5"/>
    <w:rsid w:val="00E76E71"/>
    <w:rsid w:val="00E8218E"/>
    <w:rsid w:val="00E83189"/>
    <w:rsid w:val="00E87FD0"/>
    <w:rsid w:val="00E904F8"/>
    <w:rsid w:val="00E908F3"/>
    <w:rsid w:val="00E946FC"/>
    <w:rsid w:val="00E9691A"/>
    <w:rsid w:val="00EA18E5"/>
    <w:rsid w:val="00EA3898"/>
    <w:rsid w:val="00EA5355"/>
    <w:rsid w:val="00EA5B2B"/>
    <w:rsid w:val="00EA7AD2"/>
    <w:rsid w:val="00EB10BA"/>
    <w:rsid w:val="00EB2C12"/>
    <w:rsid w:val="00ED7A0A"/>
    <w:rsid w:val="00ED7BBD"/>
    <w:rsid w:val="00EE71FD"/>
    <w:rsid w:val="00F008C5"/>
    <w:rsid w:val="00F1010C"/>
    <w:rsid w:val="00F12560"/>
    <w:rsid w:val="00F127B5"/>
    <w:rsid w:val="00F201C6"/>
    <w:rsid w:val="00F20CCF"/>
    <w:rsid w:val="00F334F9"/>
    <w:rsid w:val="00F33CD3"/>
    <w:rsid w:val="00F36F3F"/>
    <w:rsid w:val="00F4070D"/>
    <w:rsid w:val="00F41939"/>
    <w:rsid w:val="00F42693"/>
    <w:rsid w:val="00F65F13"/>
    <w:rsid w:val="00F71881"/>
    <w:rsid w:val="00F75AAF"/>
    <w:rsid w:val="00F868FB"/>
    <w:rsid w:val="00F875DB"/>
    <w:rsid w:val="00FA5C42"/>
    <w:rsid w:val="00FA6AB4"/>
    <w:rsid w:val="00FA77AA"/>
    <w:rsid w:val="00FB66A4"/>
    <w:rsid w:val="00FB6749"/>
    <w:rsid w:val="00FC0114"/>
    <w:rsid w:val="00FC104F"/>
    <w:rsid w:val="00FC5196"/>
    <w:rsid w:val="00FD2741"/>
    <w:rsid w:val="00FD440A"/>
    <w:rsid w:val="00FD4DAB"/>
    <w:rsid w:val="00FE2A2C"/>
    <w:rsid w:val="0A8611BD"/>
    <w:rsid w:val="172B683A"/>
    <w:rsid w:val="1D367972"/>
    <w:rsid w:val="1FAA05C4"/>
    <w:rsid w:val="1FC456E5"/>
    <w:rsid w:val="211B0EC1"/>
    <w:rsid w:val="21A53F9C"/>
    <w:rsid w:val="23534094"/>
    <w:rsid w:val="27AD511E"/>
    <w:rsid w:val="2B9264E3"/>
    <w:rsid w:val="2F3960B7"/>
    <w:rsid w:val="3094224C"/>
    <w:rsid w:val="31297DF7"/>
    <w:rsid w:val="32EB1CC0"/>
    <w:rsid w:val="344A17A4"/>
    <w:rsid w:val="3582328A"/>
    <w:rsid w:val="37321BF3"/>
    <w:rsid w:val="3A59168A"/>
    <w:rsid w:val="3BA66882"/>
    <w:rsid w:val="416F7716"/>
    <w:rsid w:val="43DD4C6D"/>
    <w:rsid w:val="45880AC4"/>
    <w:rsid w:val="460C47FD"/>
    <w:rsid w:val="47B01A3C"/>
    <w:rsid w:val="49712E6A"/>
    <w:rsid w:val="4EA027B1"/>
    <w:rsid w:val="4F1A76F3"/>
    <w:rsid w:val="51D4650A"/>
    <w:rsid w:val="52990952"/>
    <w:rsid w:val="53BA3CB1"/>
    <w:rsid w:val="57B1587E"/>
    <w:rsid w:val="580A4F89"/>
    <w:rsid w:val="58841A83"/>
    <w:rsid w:val="59223EC4"/>
    <w:rsid w:val="65DE4B0E"/>
    <w:rsid w:val="65E3744F"/>
    <w:rsid w:val="67F03B4F"/>
    <w:rsid w:val="6B333C10"/>
    <w:rsid w:val="6EEE38AE"/>
    <w:rsid w:val="741F45F2"/>
    <w:rsid w:val="79602E92"/>
    <w:rsid w:val="7AA83E96"/>
    <w:rsid w:val="7BD867C2"/>
    <w:rsid w:val="7E94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A3364"/>
  <w15:docId w15:val="{073074A4-62A6-4B8F-8425-AC476DC5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SimSun" w:hAnsi="SimSun" w:hint="eastAsia"/>
      <w:b/>
      <w:kern w:val="44"/>
      <w:sz w:val="48"/>
      <w:szCs w:val="48"/>
    </w:rPr>
  </w:style>
  <w:style w:type="paragraph" w:styleId="Heading3">
    <w:name w:val="heading 3"/>
    <w:basedOn w:val="Normal"/>
    <w:next w:val="Normal"/>
    <w:semiHidden/>
    <w:unhideWhenUsed/>
    <w:qFormat/>
    <w:pPr>
      <w:spacing w:beforeAutospacing="1" w:afterAutospacing="1"/>
      <w:jc w:val="left"/>
      <w:outlineLvl w:val="2"/>
    </w:pPr>
    <w:rPr>
      <w:rFonts w:ascii="SimSun" w:hAnsi="SimSun" w:hint="eastAsia"/>
      <w:b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2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SimSun" w:hAnsi="Times New Roman" w:cs="Times New Roman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4"/>
      <w:szCs w:val="24"/>
      <w:lang w:val="en-US" w:eastAsia="zh-CN"/>
    </w:rPr>
  </w:style>
  <w:style w:type="paragraph" w:customStyle="1" w:styleId="a">
    <w:name w:val="图表正文"/>
    <w:basedOn w:val="Normal"/>
    <w:qFormat/>
    <w:pPr>
      <w:jc w:val="center"/>
    </w:pPr>
    <w:rPr>
      <w:bCs/>
      <w:sz w:val="21"/>
      <w:szCs w:val="18"/>
    </w:rPr>
  </w:style>
  <w:style w:type="paragraph" w:customStyle="1" w:styleId="a0">
    <w:name w:val="图表名"/>
    <w:basedOn w:val="Normal"/>
    <w:qFormat/>
    <w:pPr>
      <w:jc w:val="center"/>
    </w:pPr>
    <w:rPr>
      <w:rFonts w:cstheme="minorBidi"/>
      <w:sz w:val="21"/>
      <w:szCs w:val="22"/>
    </w:rPr>
  </w:style>
  <w:style w:type="table" w:customStyle="1" w:styleId="10">
    <w:name w:val="网格型1"/>
    <w:basedOn w:val="TableNormal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xianminwang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358D-3CED-413F-8AFC-80787343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Company>Frontiers Media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Charlie Cordoba</cp:lastModifiedBy>
  <cp:revision>221</cp:revision>
  <dcterms:created xsi:type="dcterms:W3CDTF">2021-08-18T02:38:00Z</dcterms:created>
  <dcterms:modified xsi:type="dcterms:W3CDTF">2023-01-23T17:46:00Z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2448C35F93F94F0FAD764E3EEAE4E845</vt:lpwstr>
  </property>
</Properties>
</file>