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5A4B" w14:textId="77777777" w:rsidR="00D14DE0" w:rsidRPr="00D14DE0" w:rsidRDefault="00D14DE0" w:rsidP="00D14DE0">
      <w:pPr>
        <w:autoSpaceDE w:val="0"/>
        <w:autoSpaceDN w:val="0"/>
        <w:adjustRightInd w:val="0"/>
        <w:spacing w:line="480" w:lineRule="auto"/>
        <w:jc w:val="left"/>
        <w:rPr>
          <w:rFonts w:eastAsia="宋体" w:cs="Times New Roman"/>
          <w:b/>
          <w:sz w:val="24"/>
          <w:szCs w:val="24"/>
        </w:rPr>
      </w:pPr>
      <w:bookmarkStart w:id="0" w:name="OLE_LINK53"/>
      <w:bookmarkStart w:id="1" w:name="OLE_LINK96"/>
      <w:bookmarkStart w:id="2" w:name="OLE_LINK7"/>
      <w:bookmarkStart w:id="3" w:name="OLE_LINK234"/>
      <w:r w:rsidRPr="00D14DE0">
        <w:rPr>
          <w:rFonts w:eastAsia="宋体" w:cs="Times New Roman"/>
          <w:b/>
          <w:sz w:val="24"/>
          <w:szCs w:val="24"/>
        </w:rPr>
        <w:t>Supplementary file for</w:t>
      </w:r>
    </w:p>
    <w:p w14:paraId="34ECF56D" w14:textId="20A0CCBA" w:rsidR="00D14DE0" w:rsidRDefault="00DE678E" w:rsidP="00D14DE0">
      <w:pPr>
        <w:rPr>
          <w:b/>
          <w:bCs/>
          <w:sz w:val="24"/>
          <w:szCs w:val="28"/>
        </w:rPr>
      </w:pPr>
      <w:bookmarkStart w:id="4" w:name="OLE_LINK46"/>
      <w:bookmarkEnd w:id="0"/>
      <w:bookmarkEnd w:id="1"/>
      <w:bookmarkEnd w:id="2"/>
      <w:bookmarkEnd w:id="3"/>
      <w:r w:rsidRPr="00DE678E">
        <w:rPr>
          <w:b/>
          <w:bCs/>
          <w:sz w:val="24"/>
          <w:szCs w:val="28"/>
        </w:rPr>
        <w:t>Degradation of crude oil in a co-culture system of Bacillus subtilis and Pseudomonas aeruginosa</w:t>
      </w:r>
    </w:p>
    <w:p w14:paraId="2460DD59" w14:textId="77777777" w:rsidR="00D14DE0" w:rsidRPr="00D14DE0" w:rsidRDefault="00D14DE0" w:rsidP="00D14DE0">
      <w:pPr>
        <w:rPr>
          <w:b/>
          <w:bCs/>
          <w:sz w:val="24"/>
          <w:szCs w:val="28"/>
        </w:rPr>
      </w:pPr>
    </w:p>
    <w:bookmarkEnd w:id="4"/>
    <w:p w14:paraId="69A85676" w14:textId="50DF59B4" w:rsidR="00D14DE0" w:rsidRPr="00D14DE0" w:rsidRDefault="00D14DE0" w:rsidP="00D14DE0">
      <w:pPr>
        <w:ind w:left="199" w:hangingChars="95" w:hanging="199"/>
        <w:jc w:val="center"/>
        <w:rPr>
          <w:rFonts w:eastAsia="宋体" w:cs="Times New Roman"/>
          <w:szCs w:val="21"/>
        </w:rPr>
      </w:pPr>
      <w:r w:rsidRPr="00D14DE0">
        <w:rPr>
          <w:rFonts w:eastAsia="宋体" w:cs="Times New Roman"/>
          <w:szCs w:val="21"/>
        </w:rPr>
        <w:t>Bo</w:t>
      </w:r>
      <w:r w:rsidRPr="00D14DE0">
        <w:rPr>
          <w:rFonts w:eastAsia="宋体" w:cs="Times New Roman" w:hint="eastAsia"/>
          <w:szCs w:val="21"/>
        </w:rPr>
        <w:t xml:space="preserve"> W</w:t>
      </w:r>
      <w:r w:rsidRPr="00D14DE0">
        <w:rPr>
          <w:rFonts w:eastAsia="宋体" w:cs="Times New Roman"/>
          <w:szCs w:val="21"/>
        </w:rPr>
        <w:t xml:space="preserve">u </w:t>
      </w:r>
      <w:r w:rsidR="00DE678E">
        <w:rPr>
          <w:rFonts w:eastAsia="宋体" w:cs="Times New Roman"/>
          <w:szCs w:val="21"/>
          <w:vertAlign w:val="superscript"/>
        </w:rPr>
        <w:t>1</w:t>
      </w:r>
      <w:r w:rsidRPr="00D14DE0">
        <w:rPr>
          <w:rFonts w:eastAsia="宋体" w:cs="Times New Roman"/>
          <w:szCs w:val="21"/>
          <w:vertAlign w:val="superscript"/>
        </w:rPr>
        <w:t>,</w:t>
      </w:r>
      <w:r w:rsidR="00DE678E">
        <w:rPr>
          <w:rFonts w:eastAsia="宋体" w:cs="Times New Roman"/>
          <w:szCs w:val="21"/>
          <w:vertAlign w:val="superscript"/>
        </w:rPr>
        <w:t>2</w:t>
      </w:r>
      <w:r w:rsidRPr="00D14DE0">
        <w:rPr>
          <w:rFonts w:eastAsia="宋体" w:cs="Times New Roman"/>
          <w:szCs w:val="21"/>
          <w:vertAlign w:val="superscript"/>
        </w:rPr>
        <w:t>,</w:t>
      </w:r>
      <w:r w:rsidR="00DE678E">
        <w:rPr>
          <w:rFonts w:eastAsia="宋体" w:cs="Times New Roman"/>
          <w:szCs w:val="21"/>
          <w:vertAlign w:val="superscript"/>
        </w:rPr>
        <w:t>3</w:t>
      </w:r>
      <w:r w:rsidRPr="00D14DE0">
        <w:rPr>
          <w:rFonts w:eastAsia="宋体" w:cs="Times New Roman"/>
          <w:szCs w:val="21"/>
        </w:rPr>
        <w:t xml:space="preserve">, </w:t>
      </w:r>
      <w:proofErr w:type="spellStart"/>
      <w:r w:rsidRPr="00D14DE0">
        <w:rPr>
          <w:rFonts w:eastAsia="宋体" w:cs="Times New Roman"/>
          <w:szCs w:val="21"/>
        </w:rPr>
        <w:t>Jianlong</w:t>
      </w:r>
      <w:proofErr w:type="spellEnd"/>
      <w:r w:rsidRPr="00D14DE0">
        <w:rPr>
          <w:rFonts w:eastAsia="宋体" w:cs="Times New Roman"/>
          <w:szCs w:val="21"/>
        </w:rPr>
        <w:t xml:space="preserve"> Xiu</w:t>
      </w:r>
      <w:r w:rsidR="00DE678E">
        <w:rPr>
          <w:rFonts w:eastAsia="宋体" w:cs="Times New Roman"/>
          <w:szCs w:val="21"/>
          <w:vertAlign w:val="superscript"/>
        </w:rPr>
        <w:t>4</w:t>
      </w:r>
      <w:r w:rsidRPr="00D14DE0">
        <w:rPr>
          <w:rFonts w:eastAsia="宋体" w:cs="Times New Roman"/>
          <w:szCs w:val="21"/>
        </w:rPr>
        <w:t>, Li Yu</w:t>
      </w:r>
      <w:r w:rsidRPr="00D14DE0">
        <w:rPr>
          <w:rFonts w:eastAsia="宋体" w:cs="Times New Roman"/>
          <w:szCs w:val="21"/>
          <w:vertAlign w:val="superscript"/>
        </w:rPr>
        <w:t xml:space="preserve"> </w:t>
      </w:r>
      <w:r w:rsidR="00DE678E">
        <w:rPr>
          <w:rFonts w:eastAsia="宋体" w:cs="Times New Roman"/>
          <w:szCs w:val="21"/>
          <w:vertAlign w:val="superscript"/>
        </w:rPr>
        <w:t>4</w:t>
      </w:r>
      <w:r w:rsidRPr="00D14DE0">
        <w:rPr>
          <w:rFonts w:eastAsia="宋体" w:cs="Times New Roman" w:hint="eastAsia"/>
          <w:szCs w:val="21"/>
        </w:rPr>
        <w:t>,</w:t>
      </w:r>
      <w:r w:rsidRPr="00D14DE0">
        <w:rPr>
          <w:rFonts w:eastAsia="宋体" w:cs="Times New Roman"/>
          <w:szCs w:val="21"/>
        </w:rPr>
        <w:t xml:space="preserve"> </w:t>
      </w:r>
      <w:proofErr w:type="spellStart"/>
      <w:r w:rsidRPr="00D14DE0">
        <w:rPr>
          <w:rFonts w:eastAsia="宋体" w:cs="Times New Roman" w:hint="eastAsia"/>
          <w:szCs w:val="21"/>
        </w:rPr>
        <w:t>Lixin</w:t>
      </w:r>
      <w:proofErr w:type="spellEnd"/>
      <w:r w:rsidRPr="00D14DE0">
        <w:rPr>
          <w:rFonts w:eastAsia="宋体" w:cs="Times New Roman"/>
          <w:szCs w:val="21"/>
        </w:rPr>
        <w:t xml:space="preserve"> Huang</w:t>
      </w:r>
      <w:r w:rsidRPr="00D14DE0">
        <w:rPr>
          <w:rFonts w:eastAsia="宋体" w:cs="Times New Roman"/>
          <w:szCs w:val="21"/>
          <w:vertAlign w:val="superscript"/>
        </w:rPr>
        <w:t xml:space="preserve"> </w:t>
      </w:r>
      <w:r w:rsidR="00DE678E">
        <w:rPr>
          <w:rFonts w:eastAsia="宋体" w:cs="Times New Roman"/>
          <w:szCs w:val="21"/>
          <w:vertAlign w:val="superscript"/>
        </w:rPr>
        <w:t>4</w:t>
      </w:r>
      <w:r w:rsidRPr="00D14DE0">
        <w:rPr>
          <w:rFonts w:eastAsia="宋体" w:cs="Times New Roman"/>
          <w:szCs w:val="21"/>
        </w:rPr>
        <w:t>, Lina Yi</w:t>
      </w:r>
      <w:r w:rsidRPr="00D14DE0">
        <w:rPr>
          <w:rFonts w:eastAsia="宋体" w:cs="Times New Roman"/>
          <w:szCs w:val="21"/>
          <w:vertAlign w:val="superscript"/>
        </w:rPr>
        <w:t xml:space="preserve"> </w:t>
      </w:r>
      <w:r w:rsidR="00DE678E">
        <w:rPr>
          <w:rFonts w:eastAsia="宋体" w:cs="Times New Roman"/>
          <w:szCs w:val="21"/>
          <w:vertAlign w:val="superscript"/>
        </w:rPr>
        <w:t>4</w:t>
      </w:r>
      <w:r w:rsidRPr="00D14DE0">
        <w:rPr>
          <w:rFonts w:eastAsia="宋体" w:cs="Times New Roman"/>
          <w:szCs w:val="21"/>
        </w:rPr>
        <w:t xml:space="preserve">, </w:t>
      </w:r>
      <w:proofErr w:type="spellStart"/>
      <w:r w:rsidRPr="00D14DE0">
        <w:rPr>
          <w:rFonts w:eastAsia="宋体" w:cs="Times New Roman"/>
          <w:szCs w:val="21"/>
        </w:rPr>
        <w:t>Yuandong</w:t>
      </w:r>
      <w:proofErr w:type="spellEnd"/>
      <w:r w:rsidRPr="00D14DE0">
        <w:rPr>
          <w:rFonts w:eastAsia="宋体" w:cs="Times New Roman"/>
          <w:szCs w:val="21"/>
        </w:rPr>
        <w:t xml:space="preserve"> Ma</w:t>
      </w:r>
      <w:r w:rsidRPr="00D14DE0">
        <w:rPr>
          <w:rFonts w:eastAsia="宋体" w:cs="Times New Roman"/>
          <w:szCs w:val="21"/>
          <w:vertAlign w:val="superscript"/>
        </w:rPr>
        <w:t xml:space="preserve"> </w:t>
      </w:r>
      <w:r w:rsidR="00DE678E">
        <w:rPr>
          <w:rFonts w:eastAsia="宋体" w:cs="Times New Roman"/>
          <w:szCs w:val="21"/>
          <w:vertAlign w:val="superscript"/>
        </w:rPr>
        <w:t>4</w:t>
      </w:r>
    </w:p>
    <w:p w14:paraId="7A09E739" w14:textId="28F53002" w:rsidR="00D14DE0" w:rsidRPr="00D14DE0" w:rsidRDefault="00DE678E" w:rsidP="00D14DE0">
      <w:pPr>
        <w:ind w:left="198"/>
        <w:jc w:val="left"/>
        <w:rPr>
          <w:rFonts w:eastAsia="仿宋" w:cs="Times New Roman"/>
          <w:sz w:val="18"/>
          <w:szCs w:val="18"/>
        </w:rPr>
      </w:pPr>
      <w:r>
        <w:rPr>
          <w:rFonts w:eastAsia="仿宋" w:cs="Times New Roman"/>
          <w:sz w:val="18"/>
          <w:szCs w:val="18"/>
        </w:rPr>
        <w:t>1</w:t>
      </w:r>
      <w:r w:rsidR="00D14DE0" w:rsidRPr="00D14DE0">
        <w:rPr>
          <w:rFonts w:eastAsia="仿宋" w:cs="Times New Roman"/>
          <w:sz w:val="18"/>
          <w:szCs w:val="18"/>
        </w:rPr>
        <w:t xml:space="preserve">. </w:t>
      </w:r>
      <w:r w:rsidRPr="00DE678E">
        <w:rPr>
          <w:rFonts w:eastAsia="仿宋" w:cs="Times New Roman"/>
          <w:sz w:val="18"/>
          <w:szCs w:val="18"/>
        </w:rPr>
        <w:t>School of Engineering Science,</w:t>
      </w:r>
      <w:r>
        <w:rPr>
          <w:rFonts w:eastAsia="仿宋" w:cs="Times New Roman"/>
          <w:sz w:val="18"/>
          <w:szCs w:val="18"/>
        </w:rPr>
        <w:t xml:space="preserve"> </w:t>
      </w:r>
      <w:r w:rsidRPr="00DE678E">
        <w:rPr>
          <w:rFonts w:eastAsia="仿宋" w:cs="Times New Roman"/>
          <w:sz w:val="18"/>
          <w:szCs w:val="18"/>
        </w:rPr>
        <w:t>University of Chinese Academy of Sciences</w:t>
      </w:r>
      <w:r w:rsidR="00D14DE0" w:rsidRPr="00D14DE0">
        <w:rPr>
          <w:rFonts w:eastAsia="仿宋" w:cs="Times New Roman"/>
          <w:sz w:val="18"/>
          <w:szCs w:val="18"/>
        </w:rPr>
        <w:t xml:space="preserve">, </w:t>
      </w:r>
      <w:r>
        <w:rPr>
          <w:rFonts w:eastAsia="仿宋" w:cs="Times New Roman"/>
          <w:sz w:val="18"/>
          <w:szCs w:val="18"/>
        </w:rPr>
        <w:t xml:space="preserve">Beijing, </w:t>
      </w:r>
      <w:r w:rsidR="00D14DE0" w:rsidRPr="00D14DE0">
        <w:rPr>
          <w:rFonts w:eastAsia="仿宋" w:cs="Times New Roman"/>
          <w:sz w:val="18"/>
          <w:szCs w:val="18"/>
        </w:rPr>
        <w:t>China</w:t>
      </w:r>
    </w:p>
    <w:p w14:paraId="68F8674C" w14:textId="4C005995" w:rsidR="00D14DE0" w:rsidRPr="00D14DE0" w:rsidRDefault="00DE678E" w:rsidP="00D14DE0">
      <w:pPr>
        <w:ind w:left="198"/>
        <w:jc w:val="left"/>
        <w:rPr>
          <w:rFonts w:eastAsia="仿宋" w:cs="Times New Roman"/>
          <w:sz w:val="18"/>
          <w:szCs w:val="18"/>
        </w:rPr>
      </w:pPr>
      <w:r>
        <w:rPr>
          <w:rFonts w:eastAsia="仿宋" w:cs="Times New Roman"/>
          <w:sz w:val="18"/>
          <w:szCs w:val="18"/>
        </w:rPr>
        <w:t>2</w:t>
      </w:r>
      <w:r w:rsidR="00D14DE0" w:rsidRPr="00D14DE0">
        <w:rPr>
          <w:rFonts w:eastAsia="仿宋" w:cs="Times New Roman"/>
          <w:sz w:val="18"/>
          <w:szCs w:val="18"/>
        </w:rPr>
        <w:t xml:space="preserve">. </w:t>
      </w:r>
      <w:bookmarkStart w:id="5" w:name="OLE_LINK15"/>
      <w:r w:rsidR="00D14DE0" w:rsidRPr="00D14DE0">
        <w:rPr>
          <w:rFonts w:eastAsia="仿宋" w:cs="Times New Roman"/>
          <w:sz w:val="18"/>
          <w:szCs w:val="18"/>
        </w:rPr>
        <w:t>Institute of Porous Flow and Fluid Mechanics</w:t>
      </w:r>
      <w:bookmarkEnd w:id="5"/>
      <w:r w:rsidR="00D14DE0" w:rsidRPr="00D14DE0">
        <w:rPr>
          <w:rFonts w:eastAsia="仿宋" w:cs="Times New Roman"/>
          <w:sz w:val="18"/>
          <w:szCs w:val="18"/>
        </w:rPr>
        <w:t xml:space="preserve">, University of Chinese Academy of Sciences, </w:t>
      </w:r>
      <w:r>
        <w:rPr>
          <w:rFonts w:eastAsia="仿宋" w:cs="Times New Roman"/>
          <w:sz w:val="18"/>
          <w:szCs w:val="18"/>
        </w:rPr>
        <w:t xml:space="preserve">Beijing, </w:t>
      </w:r>
      <w:r w:rsidR="00D14DE0" w:rsidRPr="00D14DE0">
        <w:rPr>
          <w:rFonts w:eastAsia="仿宋" w:cs="Times New Roman"/>
          <w:sz w:val="18"/>
          <w:szCs w:val="18"/>
        </w:rPr>
        <w:t>China</w:t>
      </w:r>
    </w:p>
    <w:p w14:paraId="67AA994E" w14:textId="70D49CD1" w:rsidR="00DE678E" w:rsidRDefault="00DE678E" w:rsidP="00DE678E">
      <w:pPr>
        <w:ind w:left="198"/>
        <w:rPr>
          <w:rFonts w:eastAsia="仿宋" w:cs="Times New Roman"/>
          <w:sz w:val="18"/>
          <w:szCs w:val="18"/>
        </w:rPr>
      </w:pPr>
      <w:r>
        <w:rPr>
          <w:rFonts w:eastAsia="仿宋" w:cs="Times New Roman"/>
          <w:sz w:val="18"/>
          <w:szCs w:val="18"/>
        </w:rPr>
        <w:t>3</w:t>
      </w:r>
      <w:r w:rsidR="00D14DE0" w:rsidRPr="00D14DE0">
        <w:rPr>
          <w:rFonts w:eastAsia="仿宋" w:cs="Times New Roman"/>
          <w:sz w:val="18"/>
          <w:szCs w:val="18"/>
        </w:rPr>
        <w:t xml:space="preserve">. </w:t>
      </w:r>
      <w:r w:rsidRPr="00DE678E">
        <w:rPr>
          <w:rFonts w:eastAsia="仿宋" w:cs="Times New Roman"/>
          <w:sz w:val="18"/>
          <w:szCs w:val="18"/>
        </w:rPr>
        <w:t>State Key Laboratory of Enhanced Oil Recovery, PetroChina Research Institute of Petroleum Exploration and Development</w:t>
      </w:r>
      <w:r w:rsidR="00D14DE0" w:rsidRPr="00D14DE0">
        <w:rPr>
          <w:rFonts w:eastAsia="仿宋" w:cs="Times New Roman"/>
          <w:sz w:val="18"/>
          <w:szCs w:val="18"/>
        </w:rPr>
        <w:t xml:space="preserve">, </w:t>
      </w:r>
      <w:r>
        <w:rPr>
          <w:rFonts w:eastAsia="仿宋" w:cs="Times New Roman"/>
          <w:sz w:val="18"/>
          <w:szCs w:val="18"/>
        </w:rPr>
        <w:t xml:space="preserve">Beijing, </w:t>
      </w:r>
      <w:r w:rsidR="00D14DE0" w:rsidRPr="00D14DE0">
        <w:rPr>
          <w:rFonts w:eastAsia="仿宋" w:cs="Times New Roman"/>
          <w:sz w:val="18"/>
          <w:szCs w:val="18"/>
        </w:rPr>
        <w:t>China</w:t>
      </w:r>
      <w:r w:rsidRPr="00DE678E">
        <w:rPr>
          <w:rFonts w:eastAsia="仿宋" w:cs="Times New Roman"/>
          <w:sz w:val="18"/>
          <w:szCs w:val="18"/>
        </w:rPr>
        <w:t xml:space="preserve"> </w:t>
      </w:r>
    </w:p>
    <w:p w14:paraId="7FF4D58F" w14:textId="539EC963" w:rsidR="00DE678E" w:rsidRPr="00D14DE0" w:rsidRDefault="00DE678E" w:rsidP="00DE678E">
      <w:pPr>
        <w:ind w:left="198"/>
        <w:rPr>
          <w:rFonts w:eastAsia="仿宋" w:cs="Times New Roman"/>
          <w:sz w:val="18"/>
          <w:szCs w:val="18"/>
        </w:rPr>
      </w:pPr>
      <w:r>
        <w:rPr>
          <w:rFonts w:eastAsia="仿宋" w:cs="Times New Roman"/>
          <w:sz w:val="18"/>
          <w:szCs w:val="18"/>
        </w:rPr>
        <w:t>4</w:t>
      </w:r>
      <w:r w:rsidRPr="00D14DE0">
        <w:rPr>
          <w:rFonts w:eastAsia="仿宋" w:cs="Times New Roman"/>
          <w:sz w:val="18"/>
          <w:szCs w:val="18"/>
        </w:rPr>
        <w:t xml:space="preserve">. PetroChina Research Institute of Petroleum Exploration and Development, </w:t>
      </w:r>
      <w:r>
        <w:rPr>
          <w:rFonts w:eastAsia="仿宋" w:cs="Times New Roman" w:hint="eastAsia"/>
          <w:sz w:val="18"/>
          <w:szCs w:val="18"/>
        </w:rPr>
        <w:t>Beijing</w:t>
      </w:r>
      <w:r>
        <w:rPr>
          <w:rFonts w:eastAsia="仿宋" w:cs="Times New Roman"/>
          <w:sz w:val="18"/>
          <w:szCs w:val="18"/>
        </w:rPr>
        <w:t xml:space="preserve">, </w:t>
      </w:r>
      <w:r w:rsidRPr="00D14DE0">
        <w:rPr>
          <w:rFonts w:eastAsia="仿宋" w:cs="Times New Roman"/>
          <w:sz w:val="18"/>
          <w:szCs w:val="18"/>
        </w:rPr>
        <w:t>China</w:t>
      </w:r>
    </w:p>
    <w:p w14:paraId="362A7D23" w14:textId="6EB1C94E" w:rsidR="00D14DE0" w:rsidRPr="00D14DE0" w:rsidRDefault="00D14DE0" w:rsidP="00D14DE0">
      <w:pPr>
        <w:ind w:left="198"/>
        <w:rPr>
          <w:rFonts w:eastAsia="仿宋" w:cs="Times New Roman"/>
          <w:sz w:val="18"/>
          <w:szCs w:val="18"/>
        </w:rPr>
      </w:pPr>
    </w:p>
    <w:p w14:paraId="38A8248B" w14:textId="07686C73" w:rsidR="00D14DE0" w:rsidRDefault="00D14DE0" w:rsidP="00D14DE0"/>
    <w:p w14:paraId="7F4208BD" w14:textId="77777777" w:rsidR="00D14DE0" w:rsidRPr="00D14DE0" w:rsidRDefault="00D14DE0" w:rsidP="00D14DE0">
      <w:r w:rsidRPr="00D14DE0">
        <w:t>Corresponding author at: PetroChina Research Institute of Petroleum Exploration and Development, China.</w:t>
      </w:r>
    </w:p>
    <w:p w14:paraId="23563A91" w14:textId="08478C25" w:rsidR="00D14DE0" w:rsidRPr="00D14DE0" w:rsidRDefault="00D14DE0" w:rsidP="00D14DE0">
      <w:r w:rsidRPr="00D14DE0">
        <w:t>E-mail addresses: xiujianlong69@petrochina.com.cn (J. Xiu).</w:t>
      </w:r>
    </w:p>
    <w:p w14:paraId="4C152BB4" w14:textId="77777777" w:rsidR="00D14DE0" w:rsidRPr="00D14DE0" w:rsidRDefault="00D14DE0" w:rsidP="00D14DE0"/>
    <w:p w14:paraId="0AED81B3" w14:textId="270CFF3A" w:rsidR="00C06530" w:rsidRDefault="00C06530" w:rsidP="00C06530">
      <w:pPr>
        <w:spacing w:line="360" w:lineRule="auto"/>
        <w:rPr>
          <w:rFonts w:cs="Times New Roman"/>
        </w:rPr>
      </w:pPr>
      <w:r w:rsidRPr="00C06530">
        <w:rPr>
          <w:rFonts w:cs="Times New Roman"/>
        </w:rPr>
        <w:t>Table S</w:t>
      </w:r>
      <w:r>
        <w:rPr>
          <w:rFonts w:cs="Times New Roman"/>
        </w:rPr>
        <w:t xml:space="preserve">1 </w:t>
      </w:r>
      <w:r w:rsidRPr="00C06530">
        <w:rPr>
          <w:rFonts w:cs="Times New Roman"/>
        </w:rPr>
        <w:t xml:space="preserve">The four fractions of </w:t>
      </w:r>
      <w:r>
        <w:rPr>
          <w:rFonts w:cs="Times New Roman" w:hint="eastAsia"/>
        </w:rPr>
        <w:t>crude</w:t>
      </w:r>
      <w:r w:rsidRPr="00C06530">
        <w:rPr>
          <w:rFonts w:cs="Times New Roman"/>
        </w:rPr>
        <w:t xml:space="preserve"> oil before and after bacterial treatment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26"/>
        <w:gridCol w:w="1842"/>
        <w:gridCol w:w="1843"/>
        <w:gridCol w:w="1845"/>
        <w:gridCol w:w="1808"/>
      </w:tblGrid>
      <w:tr w:rsidR="00364840" w:rsidRPr="00364840" w14:paraId="788720E9" w14:textId="77777777" w:rsidTr="00DD7552">
        <w:tc>
          <w:tcPr>
            <w:tcW w:w="613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02179A" w14:textId="77777777" w:rsidR="00364840" w:rsidRPr="00364840" w:rsidRDefault="00364840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364840">
              <w:rPr>
                <w:rFonts w:eastAsia="宋体" w:cs="Times New Roman"/>
                <w:sz w:val="24"/>
                <w:szCs w:val="24"/>
              </w:rPr>
              <w:t>Sample</w:t>
            </w:r>
          </w:p>
        </w:tc>
        <w:tc>
          <w:tcPr>
            <w:tcW w:w="438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50317C" w14:textId="77777777" w:rsidR="00364840" w:rsidRPr="00364840" w:rsidRDefault="00364840" w:rsidP="00364840">
            <w:pPr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364840">
              <w:rPr>
                <w:rFonts w:eastAsia="宋体" w:cs="Times New Roman"/>
                <w:sz w:val="24"/>
                <w:szCs w:val="24"/>
              </w:rPr>
              <w:t>SARA composition</w:t>
            </w:r>
          </w:p>
        </w:tc>
      </w:tr>
      <w:tr w:rsidR="00364840" w:rsidRPr="00364840" w14:paraId="4DFF18C0" w14:textId="77777777" w:rsidTr="00DD7552">
        <w:tc>
          <w:tcPr>
            <w:tcW w:w="613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0673B1" w14:textId="77777777" w:rsidR="00364840" w:rsidRPr="00364840" w:rsidRDefault="00364840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1409D" w14:textId="2EC32EDD" w:rsidR="00364840" w:rsidRPr="00364840" w:rsidRDefault="00131A98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Saturates</w:t>
            </w:r>
            <w:r w:rsidR="00DD7552" w:rsidRPr="009E1B16">
              <w:rPr>
                <w:rFonts w:eastAsia="宋体" w:cs="Times New Roman"/>
                <w:sz w:val="24"/>
                <w:szCs w:val="24"/>
              </w:rPr>
              <w:t>/mg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8B5DB" w14:textId="386E2555" w:rsidR="00364840" w:rsidRPr="00364840" w:rsidRDefault="00364840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364840">
              <w:rPr>
                <w:rFonts w:eastAsia="宋体" w:cs="Times New Roman"/>
                <w:sz w:val="24"/>
                <w:szCs w:val="24"/>
              </w:rPr>
              <w:t>Aromatics</w:t>
            </w:r>
            <w:r w:rsidR="00DD7552" w:rsidRPr="009E1B16">
              <w:rPr>
                <w:rFonts w:eastAsia="宋体" w:cs="Times New Roman"/>
                <w:sz w:val="24"/>
                <w:szCs w:val="24"/>
              </w:rPr>
              <w:t>/mg</w:t>
            </w:r>
          </w:p>
        </w:tc>
        <w:tc>
          <w:tcPr>
            <w:tcW w:w="110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0155ED6" w14:textId="346F588F" w:rsidR="00364840" w:rsidRPr="00364840" w:rsidRDefault="00364840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364840">
              <w:rPr>
                <w:rFonts w:eastAsia="宋体" w:cs="Times New Roman"/>
                <w:sz w:val="24"/>
                <w:szCs w:val="24"/>
              </w:rPr>
              <w:t>Resins</w:t>
            </w:r>
            <w:r w:rsidR="00DD7552" w:rsidRPr="009E1B16">
              <w:rPr>
                <w:rFonts w:eastAsia="宋体" w:cs="Times New Roman"/>
                <w:sz w:val="24"/>
                <w:szCs w:val="24"/>
              </w:rPr>
              <w:t>/mg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EE40E23" w14:textId="44DDAD47" w:rsidR="00364840" w:rsidRPr="00364840" w:rsidRDefault="00364840" w:rsidP="00364840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364840">
              <w:rPr>
                <w:rFonts w:eastAsia="宋体" w:cs="Times New Roman"/>
                <w:sz w:val="24"/>
                <w:szCs w:val="24"/>
              </w:rPr>
              <w:t>Asphaltenes</w:t>
            </w:r>
            <w:r w:rsidR="00DD7552" w:rsidRPr="009E1B16">
              <w:rPr>
                <w:rFonts w:eastAsia="宋体" w:cs="Times New Roman"/>
                <w:sz w:val="24"/>
                <w:szCs w:val="24"/>
              </w:rPr>
              <w:t>/mg</w:t>
            </w:r>
          </w:p>
        </w:tc>
      </w:tr>
      <w:tr w:rsidR="009E1B16" w:rsidRPr="009E1B16" w14:paraId="2ADF9DCE" w14:textId="77777777" w:rsidTr="00B37059">
        <w:tc>
          <w:tcPr>
            <w:tcW w:w="613" w:type="pct"/>
            <w:tcBorders>
              <w:top w:val="single" w:sz="12" w:space="0" w:color="auto"/>
            </w:tcBorders>
            <w:shd w:val="clear" w:color="auto" w:fill="auto"/>
          </w:tcPr>
          <w:p w14:paraId="25CAE86C" w14:textId="631176FA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/>
                <w:sz w:val="24"/>
                <w:szCs w:val="24"/>
              </w:rPr>
              <w:t>T0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3FC90" w14:textId="44B8D9D0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1789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16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3C0EFB" w14:textId="0288EA97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1089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13</w:t>
            </w:r>
          </w:p>
        </w:tc>
        <w:tc>
          <w:tcPr>
            <w:tcW w:w="1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E8F817" w14:textId="599C5727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311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12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0216F" w14:textId="5DC86B21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196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9</w:t>
            </w:r>
          </w:p>
        </w:tc>
      </w:tr>
      <w:tr w:rsidR="009E1B16" w:rsidRPr="009E1B16" w14:paraId="5F32E95C" w14:textId="77777777" w:rsidTr="00B37059">
        <w:tc>
          <w:tcPr>
            <w:tcW w:w="613" w:type="pct"/>
            <w:shd w:val="clear" w:color="auto" w:fill="auto"/>
          </w:tcPr>
          <w:p w14:paraId="5FB5B2B0" w14:textId="5F0AD853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 w:hint="eastAsia"/>
                <w:sz w:val="24"/>
                <w:szCs w:val="24"/>
              </w:rPr>
              <w:t>T</w:t>
            </w:r>
            <w:r w:rsidRPr="009E1B16">
              <w:rPr>
                <w:rFonts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5969C92" w14:textId="6CC2BA69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1206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B1BC622" w14:textId="05763DCB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817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16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049A6367" w14:textId="242D3ABD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233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6E4B650" w14:textId="76331BA8" w:rsidR="009E1B16" w:rsidRPr="00364840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143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6</w:t>
            </w:r>
          </w:p>
        </w:tc>
      </w:tr>
      <w:tr w:rsidR="009E1B16" w:rsidRPr="009E1B16" w14:paraId="7BA9BAD8" w14:textId="77777777" w:rsidTr="00B37059">
        <w:tc>
          <w:tcPr>
            <w:tcW w:w="613" w:type="pct"/>
            <w:shd w:val="clear" w:color="auto" w:fill="auto"/>
          </w:tcPr>
          <w:p w14:paraId="12AD4119" w14:textId="46A2C20C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 w:hint="eastAsia"/>
                <w:sz w:val="24"/>
                <w:szCs w:val="24"/>
              </w:rPr>
              <w:t>T</w:t>
            </w:r>
            <w:r w:rsidRPr="009E1B16">
              <w:rPr>
                <w:rFonts w:eastAsia="宋体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9FA30B" w14:textId="21B8E250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816.6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89977CB" w14:textId="4CCEC84A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467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17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A76030D" w14:textId="33E6A5AF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214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B6C7AA4" w14:textId="326F0C82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126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3</w:t>
            </w:r>
          </w:p>
        </w:tc>
      </w:tr>
      <w:tr w:rsidR="009E1B16" w:rsidRPr="009E1B16" w14:paraId="42D07742" w14:textId="77777777" w:rsidTr="00B37059">
        <w:tc>
          <w:tcPr>
            <w:tcW w:w="613" w:type="pct"/>
            <w:shd w:val="clear" w:color="auto" w:fill="auto"/>
          </w:tcPr>
          <w:p w14:paraId="1B9E0F26" w14:textId="1714051E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 w:hint="eastAsia"/>
                <w:sz w:val="24"/>
                <w:szCs w:val="24"/>
              </w:rPr>
              <w:t>T</w:t>
            </w:r>
            <w:r w:rsidRPr="009E1B16">
              <w:rPr>
                <w:rFonts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BCD3A0" w14:textId="693F9A36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661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04EB77F" w14:textId="480BF24B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272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9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63CB235D" w14:textId="0D5AF793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194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0053509" w14:textId="75D86B16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122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5</w:t>
            </w:r>
          </w:p>
        </w:tc>
      </w:tr>
      <w:tr w:rsidR="009E1B16" w:rsidRPr="009E1B16" w14:paraId="04F3B1CD" w14:textId="77777777" w:rsidTr="00B37059">
        <w:tc>
          <w:tcPr>
            <w:tcW w:w="613" w:type="pct"/>
            <w:shd w:val="clear" w:color="auto" w:fill="auto"/>
          </w:tcPr>
          <w:p w14:paraId="01110EB0" w14:textId="1ED06FD1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 w:hint="eastAsia"/>
                <w:sz w:val="24"/>
                <w:szCs w:val="24"/>
              </w:rPr>
              <w:t>T</w:t>
            </w:r>
            <w:r w:rsidRPr="009E1B16">
              <w:rPr>
                <w:rFonts w:eastAsia="宋体" w:cs="Times New Roman"/>
                <w:sz w:val="24"/>
                <w:szCs w:val="24"/>
              </w:rPr>
              <w:t>4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5EBACE6" w14:textId="0A911D09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739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412AC14" w14:textId="7C13A76D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350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13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26358672" w14:textId="190AF38A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189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FB02E79" w14:textId="542DC12F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134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2</w:t>
            </w:r>
          </w:p>
        </w:tc>
      </w:tr>
      <w:tr w:rsidR="009E1B16" w:rsidRPr="009E1B16" w14:paraId="64AAC736" w14:textId="77777777" w:rsidTr="00B37059">
        <w:tc>
          <w:tcPr>
            <w:tcW w:w="613" w:type="pct"/>
            <w:shd w:val="clear" w:color="auto" w:fill="auto"/>
          </w:tcPr>
          <w:p w14:paraId="1A3B58C1" w14:textId="282787A8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宋体" w:cs="Times New Roman" w:hint="eastAsia"/>
                <w:sz w:val="24"/>
                <w:szCs w:val="24"/>
              </w:rPr>
              <w:t>T</w:t>
            </w:r>
            <w:r w:rsidRPr="009E1B16">
              <w:rPr>
                <w:rFonts w:eastAsia="宋体" w:cs="Times New Roman"/>
                <w:sz w:val="24"/>
                <w:szCs w:val="24"/>
              </w:rPr>
              <w:t>5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78ECBFA" w14:textId="7A590FEC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700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294ABB9" w14:textId="45C4C77F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389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11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E6EB2E5" w14:textId="2926293B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206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B13E0FB" w14:textId="38088AF6" w:rsidR="009E1B16" w:rsidRPr="009E1B16" w:rsidRDefault="009E1B16" w:rsidP="009E1B16">
            <w:pPr>
              <w:spacing w:line="276" w:lineRule="auto"/>
              <w:rPr>
                <w:rFonts w:eastAsia="宋体" w:cs="Times New Roman"/>
                <w:sz w:val="24"/>
                <w:szCs w:val="24"/>
              </w:rPr>
            </w:pPr>
            <w:r w:rsidRPr="009E1B16">
              <w:rPr>
                <w:rFonts w:eastAsia="等线" w:hint="eastAsia"/>
                <w:color w:val="000000"/>
                <w:sz w:val="22"/>
              </w:rPr>
              <w:t>125</w:t>
            </w:r>
            <w:r w:rsidRPr="009E1B16">
              <w:rPr>
                <w:rFonts w:eastAsia="等线" w:hint="eastAsia"/>
                <w:color w:val="000000"/>
                <w:sz w:val="22"/>
              </w:rPr>
              <w:t>±</w:t>
            </w:r>
            <w:r w:rsidRPr="009E1B16">
              <w:rPr>
                <w:rFonts w:eastAsia="等线" w:hint="eastAsia"/>
                <w:color w:val="000000"/>
                <w:sz w:val="22"/>
              </w:rPr>
              <w:t>8</w:t>
            </w:r>
          </w:p>
        </w:tc>
      </w:tr>
    </w:tbl>
    <w:p w14:paraId="18526C15" w14:textId="2D092E6F" w:rsidR="0034682B" w:rsidRPr="00F02963" w:rsidRDefault="0034682B" w:rsidP="00F02963">
      <w:pPr>
        <w:spacing w:line="276" w:lineRule="auto"/>
        <w:rPr>
          <w:rFonts w:eastAsia="宋体" w:cs="Times New Roman"/>
          <w:sz w:val="24"/>
          <w:szCs w:val="24"/>
        </w:rPr>
      </w:pPr>
    </w:p>
    <w:p w14:paraId="089FC03B" w14:textId="5DEADCB3" w:rsidR="00033DAE" w:rsidRPr="00EF20B4" w:rsidRDefault="00033DAE" w:rsidP="00B53128">
      <w:pPr>
        <w:spacing w:line="360" w:lineRule="auto"/>
        <w:rPr>
          <w:rFonts w:cs="Times New Roman"/>
        </w:rPr>
      </w:pPr>
    </w:p>
    <w:sectPr w:rsidR="00033DAE" w:rsidRPr="00EF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3FBF" w14:textId="77777777" w:rsidR="007F665D" w:rsidRDefault="007F665D" w:rsidP="00050A2C">
      <w:r>
        <w:separator/>
      </w:r>
    </w:p>
  </w:endnote>
  <w:endnote w:type="continuationSeparator" w:id="0">
    <w:p w14:paraId="7E8F4BE9" w14:textId="77777777" w:rsidR="007F665D" w:rsidRDefault="007F665D" w:rsidP="0005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DY2+ZLGJyA-2">
    <w:altName w:val="Cambria"/>
    <w:panose1 w:val="00000000000000000000"/>
    <w:charset w:val="00"/>
    <w:family w:val="roman"/>
    <w:notTrueType/>
    <w:pitch w:val="default"/>
  </w:font>
  <w:font w:name="DY8+ZLGJyA-8">
    <w:altName w:val="Cambria"/>
    <w:panose1 w:val="00000000000000000000"/>
    <w:charset w:val="00"/>
    <w:family w:val="roman"/>
    <w:notTrueType/>
    <w:pitch w:val="default"/>
  </w:font>
  <w:font w:name="DY148+ZLGJyw-148">
    <w:altName w:val="Cambria"/>
    <w:panose1 w:val="00000000000000000000"/>
    <w:charset w:val="00"/>
    <w:family w:val="roman"/>
    <w:notTrueType/>
    <w:pitch w:val="default"/>
  </w:font>
  <w:font w:name="DY1+ZLGJyA-1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11A0" w14:textId="77777777" w:rsidR="007F665D" w:rsidRDefault="007F665D" w:rsidP="00050A2C">
      <w:r>
        <w:separator/>
      </w:r>
    </w:p>
  </w:footnote>
  <w:footnote w:type="continuationSeparator" w:id="0">
    <w:p w14:paraId="23376688" w14:textId="77777777" w:rsidR="007F665D" w:rsidRDefault="007F665D" w:rsidP="0005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7E0"/>
    <w:multiLevelType w:val="hybridMultilevel"/>
    <w:tmpl w:val="D840B5C8"/>
    <w:lvl w:ilvl="0" w:tplc="79BA3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4A5C9C"/>
    <w:multiLevelType w:val="hybridMultilevel"/>
    <w:tmpl w:val="D27A1B8C"/>
    <w:lvl w:ilvl="0" w:tplc="3B0487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6A0F08"/>
    <w:multiLevelType w:val="multilevel"/>
    <w:tmpl w:val="B09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239168">
    <w:abstractNumId w:val="2"/>
  </w:num>
  <w:num w:numId="2" w16cid:durableId="587423227">
    <w:abstractNumId w:val="0"/>
  </w:num>
  <w:num w:numId="3" w16cid:durableId="189145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22D0"/>
    <w:rsid w:val="00014FB8"/>
    <w:rsid w:val="00027059"/>
    <w:rsid w:val="00033DAE"/>
    <w:rsid w:val="00034C6E"/>
    <w:rsid w:val="00036C0A"/>
    <w:rsid w:val="00044FBB"/>
    <w:rsid w:val="00050A2C"/>
    <w:rsid w:val="00083377"/>
    <w:rsid w:val="00084099"/>
    <w:rsid w:val="000969A9"/>
    <w:rsid w:val="000C153A"/>
    <w:rsid w:val="000C494D"/>
    <w:rsid w:val="000C5F4D"/>
    <w:rsid w:val="000C6B09"/>
    <w:rsid w:val="000C6D28"/>
    <w:rsid w:val="000D0090"/>
    <w:rsid w:val="000D108F"/>
    <w:rsid w:val="000D6C87"/>
    <w:rsid w:val="000E0B00"/>
    <w:rsid w:val="001028E0"/>
    <w:rsid w:val="00105E27"/>
    <w:rsid w:val="00107298"/>
    <w:rsid w:val="00107702"/>
    <w:rsid w:val="00120ECC"/>
    <w:rsid w:val="0012318C"/>
    <w:rsid w:val="00131A98"/>
    <w:rsid w:val="0015542E"/>
    <w:rsid w:val="00155FA5"/>
    <w:rsid w:val="0015678C"/>
    <w:rsid w:val="00167E1F"/>
    <w:rsid w:val="00174082"/>
    <w:rsid w:val="001771D8"/>
    <w:rsid w:val="001832F8"/>
    <w:rsid w:val="001A04F8"/>
    <w:rsid w:val="001A4038"/>
    <w:rsid w:val="001A5B30"/>
    <w:rsid w:val="001B1858"/>
    <w:rsid w:val="001C4BC7"/>
    <w:rsid w:val="001D06FD"/>
    <w:rsid w:val="001E3656"/>
    <w:rsid w:val="001E75E3"/>
    <w:rsid w:val="001E7D48"/>
    <w:rsid w:val="001F1580"/>
    <w:rsid w:val="00211923"/>
    <w:rsid w:val="00215F6F"/>
    <w:rsid w:val="00231D75"/>
    <w:rsid w:val="00234455"/>
    <w:rsid w:val="0023546B"/>
    <w:rsid w:val="00246EC1"/>
    <w:rsid w:val="002478DA"/>
    <w:rsid w:val="00252D21"/>
    <w:rsid w:val="002701F3"/>
    <w:rsid w:val="00270569"/>
    <w:rsid w:val="00272517"/>
    <w:rsid w:val="00286478"/>
    <w:rsid w:val="002A15AB"/>
    <w:rsid w:val="002A61D4"/>
    <w:rsid w:val="002B3013"/>
    <w:rsid w:val="002C0614"/>
    <w:rsid w:val="002D62B1"/>
    <w:rsid w:val="002E569E"/>
    <w:rsid w:val="002E7D81"/>
    <w:rsid w:val="002F2AEF"/>
    <w:rsid w:val="002F47AA"/>
    <w:rsid w:val="002F76F2"/>
    <w:rsid w:val="002F7942"/>
    <w:rsid w:val="00301C7C"/>
    <w:rsid w:val="00304FDE"/>
    <w:rsid w:val="00306AFB"/>
    <w:rsid w:val="00306FC8"/>
    <w:rsid w:val="00313F63"/>
    <w:rsid w:val="003175B3"/>
    <w:rsid w:val="00324634"/>
    <w:rsid w:val="00331D29"/>
    <w:rsid w:val="00340925"/>
    <w:rsid w:val="0034439F"/>
    <w:rsid w:val="0034682B"/>
    <w:rsid w:val="00356035"/>
    <w:rsid w:val="00364840"/>
    <w:rsid w:val="0037063A"/>
    <w:rsid w:val="00372043"/>
    <w:rsid w:val="00376562"/>
    <w:rsid w:val="003807F8"/>
    <w:rsid w:val="0038192D"/>
    <w:rsid w:val="00385825"/>
    <w:rsid w:val="00395AFD"/>
    <w:rsid w:val="003B0A49"/>
    <w:rsid w:val="003C2DCA"/>
    <w:rsid w:val="003D0D4C"/>
    <w:rsid w:val="003D5CA1"/>
    <w:rsid w:val="003D7AD5"/>
    <w:rsid w:val="003F442C"/>
    <w:rsid w:val="004161BC"/>
    <w:rsid w:val="00421266"/>
    <w:rsid w:val="004272DB"/>
    <w:rsid w:val="004349EC"/>
    <w:rsid w:val="00440A60"/>
    <w:rsid w:val="00441F5D"/>
    <w:rsid w:val="00453DC9"/>
    <w:rsid w:val="00463BA4"/>
    <w:rsid w:val="0047260C"/>
    <w:rsid w:val="00485EE6"/>
    <w:rsid w:val="004B2BE4"/>
    <w:rsid w:val="004D2270"/>
    <w:rsid w:val="004E10EC"/>
    <w:rsid w:val="004E1613"/>
    <w:rsid w:val="004F1A6F"/>
    <w:rsid w:val="0050135D"/>
    <w:rsid w:val="005077C6"/>
    <w:rsid w:val="00514DE4"/>
    <w:rsid w:val="00524093"/>
    <w:rsid w:val="005305D9"/>
    <w:rsid w:val="0053096F"/>
    <w:rsid w:val="005352D6"/>
    <w:rsid w:val="00544528"/>
    <w:rsid w:val="00550961"/>
    <w:rsid w:val="005523FF"/>
    <w:rsid w:val="005534BF"/>
    <w:rsid w:val="00553C67"/>
    <w:rsid w:val="00561182"/>
    <w:rsid w:val="00564BDF"/>
    <w:rsid w:val="00575889"/>
    <w:rsid w:val="005825C6"/>
    <w:rsid w:val="005876E3"/>
    <w:rsid w:val="00590058"/>
    <w:rsid w:val="00590B36"/>
    <w:rsid w:val="00591F61"/>
    <w:rsid w:val="005C579C"/>
    <w:rsid w:val="005D0234"/>
    <w:rsid w:val="005D1358"/>
    <w:rsid w:val="005D1494"/>
    <w:rsid w:val="005E1AAF"/>
    <w:rsid w:val="005F16C5"/>
    <w:rsid w:val="00604FA3"/>
    <w:rsid w:val="00614015"/>
    <w:rsid w:val="00621105"/>
    <w:rsid w:val="00652FC8"/>
    <w:rsid w:val="0065714A"/>
    <w:rsid w:val="006605E6"/>
    <w:rsid w:val="0066074A"/>
    <w:rsid w:val="00666D2E"/>
    <w:rsid w:val="00666F66"/>
    <w:rsid w:val="00686EC6"/>
    <w:rsid w:val="006A5DBF"/>
    <w:rsid w:val="006C2EA5"/>
    <w:rsid w:val="006C528C"/>
    <w:rsid w:val="006D3C37"/>
    <w:rsid w:val="006D7E54"/>
    <w:rsid w:val="006E1849"/>
    <w:rsid w:val="006E3599"/>
    <w:rsid w:val="006E5E85"/>
    <w:rsid w:val="006E68CD"/>
    <w:rsid w:val="006F119F"/>
    <w:rsid w:val="006F1BBE"/>
    <w:rsid w:val="006F377C"/>
    <w:rsid w:val="006F65FA"/>
    <w:rsid w:val="00700EEB"/>
    <w:rsid w:val="007065BD"/>
    <w:rsid w:val="00712569"/>
    <w:rsid w:val="007150AA"/>
    <w:rsid w:val="00720994"/>
    <w:rsid w:val="007255C4"/>
    <w:rsid w:val="00725617"/>
    <w:rsid w:val="00725722"/>
    <w:rsid w:val="00726F24"/>
    <w:rsid w:val="007523A4"/>
    <w:rsid w:val="00763CB6"/>
    <w:rsid w:val="007658CC"/>
    <w:rsid w:val="00770D20"/>
    <w:rsid w:val="0078032F"/>
    <w:rsid w:val="00792C91"/>
    <w:rsid w:val="007A0720"/>
    <w:rsid w:val="007A6E35"/>
    <w:rsid w:val="007C070C"/>
    <w:rsid w:val="007C0A7E"/>
    <w:rsid w:val="007D22D2"/>
    <w:rsid w:val="007E256B"/>
    <w:rsid w:val="007F665D"/>
    <w:rsid w:val="007F688B"/>
    <w:rsid w:val="00804D45"/>
    <w:rsid w:val="008213C2"/>
    <w:rsid w:val="00821FA2"/>
    <w:rsid w:val="00825F44"/>
    <w:rsid w:val="00830DA9"/>
    <w:rsid w:val="008621E5"/>
    <w:rsid w:val="00873E2D"/>
    <w:rsid w:val="00896E62"/>
    <w:rsid w:val="008A1652"/>
    <w:rsid w:val="008A35AE"/>
    <w:rsid w:val="008A62EA"/>
    <w:rsid w:val="008B33F7"/>
    <w:rsid w:val="008D3F73"/>
    <w:rsid w:val="008F4116"/>
    <w:rsid w:val="00924243"/>
    <w:rsid w:val="0092608F"/>
    <w:rsid w:val="0092620E"/>
    <w:rsid w:val="009262C9"/>
    <w:rsid w:val="00946219"/>
    <w:rsid w:val="0094770B"/>
    <w:rsid w:val="009510A7"/>
    <w:rsid w:val="00954B92"/>
    <w:rsid w:val="009677E8"/>
    <w:rsid w:val="0097070E"/>
    <w:rsid w:val="00974491"/>
    <w:rsid w:val="00990219"/>
    <w:rsid w:val="00993694"/>
    <w:rsid w:val="00994555"/>
    <w:rsid w:val="009A7779"/>
    <w:rsid w:val="009B26E4"/>
    <w:rsid w:val="009D2DAE"/>
    <w:rsid w:val="009D43AA"/>
    <w:rsid w:val="009E0321"/>
    <w:rsid w:val="009E1B16"/>
    <w:rsid w:val="009E34C3"/>
    <w:rsid w:val="009E7F53"/>
    <w:rsid w:val="00A03E84"/>
    <w:rsid w:val="00A04306"/>
    <w:rsid w:val="00A07D54"/>
    <w:rsid w:val="00A22028"/>
    <w:rsid w:val="00A254F6"/>
    <w:rsid w:val="00A37EB2"/>
    <w:rsid w:val="00A52ED8"/>
    <w:rsid w:val="00A538CA"/>
    <w:rsid w:val="00A5770C"/>
    <w:rsid w:val="00A605C2"/>
    <w:rsid w:val="00A62BD8"/>
    <w:rsid w:val="00A71519"/>
    <w:rsid w:val="00A722D0"/>
    <w:rsid w:val="00A72E94"/>
    <w:rsid w:val="00A762BB"/>
    <w:rsid w:val="00A85172"/>
    <w:rsid w:val="00A92901"/>
    <w:rsid w:val="00AA5310"/>
    <w:rsid w:val="00AB641E"/>
    <w:rsid w:val="00AC345B"/>
    <w:rsid w:val="00AC596C"/>
    <w:rsid w:val="00AC6807"/>
    <w:rsid w:val="00AD2664"/>
    <w:rsid w:val="00AE48CE"/>
    <w:rsid w:val="00AE4BAC"/>
    <w:rsid w:val="00AF0604"/>
    <w:rsid w:val="00B12418"/>
    <w:rsid w:val="00B15D38"/>
    <w:rsid w:val="00B3052A"/>
    <w:rsid w:val="00B32D96"/>
    <w:rsid w:val="00B3721D"/>
    <w:rsid w:val="00B53128"/>
    <w:rsid w:val="00B54677"/>
    <w:rsid w:val="00B612F8"/>
    <w:rsid w:val="00B63463"/>
    <w:rsid w:val="00B7303C"/>
    <w:rsid w:val="00B86802"/>
    <w:rsid w:val="00B96E90"/>
    <w:rsid w:val="00B97C4B"/>
    <w:rsid w:val="00BC59FA"/>
    <w:rsid w:val="00BD738A"/>
    <w:rsid w:val="00BF0630"/>
    <w:rsid w:val="00BF0DE1"/>
    <w:rsid w:val="00BF2073"/>
    <w:rsid w:val="00BF366B"/>
    <w:rsid w:val="00C030E9"/>
    <w:rsid w:val="00C040E6"/>
    <w:rsid w:val="00C052D4"/>
    <w:rsid w:val="00C06530"/>
    <w:rsid w:val="00C47B08"/>
    <w:rsid w:val="00C515A7"/>
    <w:rsid w:val="00C75912"/>
    <w:rsid w:val="00C81145"/>
    <w:rsid w:val="00C95C76"/>
    <w:rsid w:val="00CA20A3"/>
    <w:rsid w:val="00CA229D"/>
    <w:rsid w:val="00CA4D2D"/>
    <w:rsid w:val="00CB0C05"/>
    <w:rsid w:val="00CB18D1"/>
    <w:rsid w:val="00CB1C5F"/>
    <w:rsid w:val="00CB2269"/>
    <w:rsid w:val="00CC7768"/>
    <w:rsid w:val="00CD0BAC"/>
    <w:rsid w:val="00CE1107"/>
    <w:rsid w:val="00CF6FC1"/>
    <w:rsid w:val="00D04A6A"/>
    <w:rsid w:val="00D05241"/>
    <w:rsid w:val="00D14DE0"/>
    <w:rsid w:val="00D2295B"/>
    <w:rsid w:val="00D44D4C"/>
    <w:rsid w:val="00D5212F"/>
    <w:rsid w:val="00D53891"/>
    <w:rsid w:val="00D63511"/>
    <w:rsid w:val="00D77F77"/>
    <w:rsid w:val="00D8455B"/>
    <w:rsid w:val="00D93C21"/>
    <w:rsid w:val="00D940C6"/>
    <w:rsid w:val="00D94D63"/>
    <w:rsid w:val="00DB30C1"/>
    <w:rsid w:val="00DB3BD7"/>
    <w:rsid w:val="00DD7552"/>
    <w:rsid w:val="00DE5263"/>
    <w:rsid w:val="00DE678E"/>
    <w:rsid w:val="00DF0A43"/>
    <w:rsid w:val="00DF655D"/>
    <w:rsid w:val="00E0204B"/>
    <w:rsid w:val="00E0674B"/>
    <w:rsid w:val="00E071A4"/>
    <w:rsid w:val="00E10F7B"/>
    <w:rsid w:val="00E37EE7"/>
    <w:rsid w:val="00E37FC5"/>
    <w:rsid w:val="00E40EC6"/>
    <w:rsid w:val="00E448BC"/>
    <w:rsid w:val="00E4502E"/>
    <w:rsid w:val="00E46F27"/>
    <w:rsid w:val="00E579B1"/>
    <w:rsid w:val="00E640DC"/>
    <w:rsid w:val="00E659C4"/>
    <w:rsid w:val="00E91E9F"/>
    <w:rsid w:val="00E92328"/>
    <w:rsid w:val="00E953DA"/>
    <w:rsid w:val="00E95EFC"/>
    <w:rsid w:val="00EA569F"/>
    <w:rsid w:val="00EC28DB"/>
    <w:rsid w:val="00EC2F40"/>
    <w:rsid w:val="00EE0C16"/>
    <w:rsid w:val="00EF20B4"/>
    <w:rsid w:val="00F02963"/>
    <w:rsid w:val="00F0647A"/>
    <w:rsid w:val="00F070E9"/>
    <w:rsid w:val="00F62407"/>
    <w:rsid w:val="00F66353"/>
    <w:rsid w:val="00F738C7"/>
    <w:rsid w:val="00F75961"/>
    <w:rsid w:val="00F8595E"/>
    <w:rsid w:val="00F90FCE"/>
    <w:rsid w:val="00FA7E9A"/>
    <w:rsid w:val="00FC1F7A"/>
    <w:rsid w:val="00FC74E4"/>
    <w:rsid w:val="00FD5B63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2E5E"/>
  <w15:chartTrackingRefBased/>
  <w15:docId w15:val="{542BD246-017A-4757-BC0F-C7613F3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0B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20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A2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D7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0"/>
    <w:rsid w:val="00DE5263"/>
    <w:pPr>
      <w:tabs>
        <w:tab w:val="center" w:pos="4160"/>
        <w:tab w:val="right" w:pos="8300"/>
      </w:tabs>
      <w:spacing w:line="360" w:lineRule="auto"/>
    </w:pPr>
    <w:rPr>
      <w:rFonts w:cs="Times New Roman"/>
    </w:rPr>
  </w:style>
  <w:style w:type="character" w:customStyle="1" w:styleId="MTDisplayEquation0">
    <w:name w:val="MTDisplayEquation 字符"/>
    <w:basedOn w:val="a0"/>
    <w:link w:val="MTDisplayEquation"/>
    <w:rsid w:val="00DE5263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DE5263"/>
    <w:rPr>
      <w:rFonts w:ascii="Times-Roman" w:hAnsi="Times-Roman" w:hint="default"/>
      <w:color w:val="000000"/>
      <w:sz w:val="24"/>
      <w:szCs w:val="24"/>
    </w:rPr>
  </w:style>
  <w:style w:type="character" w:customStyle="1" w:styleId="fontstyle21">
    <w:name w:val="fontstyle21"/>
    <w:basedOn w:val="a0"/>
    <w:rsid w:val="00120EC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ranslated-span">
    <w:name w:val="translated-span"/>
    <w:basedOn w:val="a0"/>
    <w:rsid w:val="009D43AA"/>
  </w:style>
  <w:style w:type="character" w:customStyle="1" w:styleId="10">
    <w:name w:val="标题 1 字符"/>
    <w:basedOn w:val="a0"/>
    <w:link w:val="1"/>
    <w:uiPriority w:val="9"/>
    <w:rsid w:val="00A22028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E40EC6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E40EC6"/>
    <w:pPr>
      <w:jc w:val="left"/>
    </w:pPr>
  </w:style>
  <w:style w:type="character" w:customStyle="1" w:styleId="aa">
    <w:name w:val="批注文字 字符"/>
    <w:basedOn w:val="a0"/>
    <w:link w:val="a9"/>
    <w:rsid w:val="00E40E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0E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40E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0E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40EC6"/>
    <w:rPr>
      <w:sz w:val="18"/>
      <w:szCs w:val="18"/>
    </w:rPr>
  </w:style>
  <w:style w:type="character" w:customStyle="1" w:styleId="fontstyle11">
    <w:name w:val="fontstyle11"/>
    <w:basedOn w:val="a0"/>
    <w:rsid w:val="002478DA"/>
    <w:rPr>
      <w:rFonts w:ascii="DY2+ZLGJyA-2" w:hAnsi="DY2+ZLGJyA-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478DA"/>
    <w:rPr>
      <w:rFonts w:ascii="DY8+ZLGJyA-8" w:hAnsi="DY8+ZLGJyA-8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2478DA"/>
    <w:rPr>
      <w:rFonts w:ascii="DY148+ZLGJyw-148" w:hAnsi="DY148+ZLGJyw-148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763CB6"/>
    <w:rPr>
      <w:rFonts w:ascii="DY1+ZLGJyA-1" w:hAnsi="DY1+ZLGJyA-1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">
    <w:name w:val="图表标题"/>
    <w:basedOn w:val="a"/>
    <w:link w:val="af0"/>
    <w:uiPriority w:val="4"/>
    <w:qFormat/>
    <w:rsid w:val="00621105"/>
    <w:pPr>
      <w:spacing w:line="300" w:lineRule="auto"/>
      <w:jc w:val="center"/>
    </w:pPr>
    <w:rPr>
      <w:rFonts w:eastAsia="宋体"/>
      <w:b/>
      <w:sz w:val="18"/>
      <w:szCs w:val="21"/>
    </w:rPr>
  </w:style>
  <w:style w:type="character" w:customStyle="1" w:styleId="af0">
    <w:name w:val="图表标题 字符"/>
    <w:basedOn w:val="a0"/>
    <w:link w:val="af"/>
    <w:uiPriority w:val="4"/>
    <w:rsid w:val="00621105"/>
    <w:rPr>
      <w:rFonts w:ascii="Times New Roman" w:eastAsia="宋体" w:hAnsi="Times New Roman"/>
      <w:b/>
      <w:sz w:val="18"/>
      <w:szCs w:val="21"/>
    </w:rPr>
  </w:style>
  <w:style w:type="paragraph" w:styleId="af1">
    <w:name w:val="No Spacing"/>
    <w:aliases w:val="正文`"/>
    <w:link w:val="af2"/>
    <w:uiPriority w:val="1"/>
    <w:qFormat/>
    <w:rsid w:val="002F2AEF"/>
    <w:pPr>
      <w:widowControl w:val="0"/>
      <w:spacing w:line="480" w:lineRule="auto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f2">
    <w:name w:val="无间隔 字符"/>
    <w:aliases w:val="正文` 字符"/>
    <w:basedOn w:val="a0"/>
    <w:link w:val="af1"/>
    <w:uiPriority w:val="1"/>
    <w:rsid w:val="002F2AEF"/>
    <w:rPr>
      <w:rFonts w:ascii="Times New Roman" w:eastAsia="宋体" w:hAnsi="Times New Roman" w:cs="Times New Roman"/>
      <w:szCs w:val="20"/>
    </w:rPr>
  </w:style>
  <w:style w:type="paragraph" w:styleId="af3">
    <w:name w:val="List Paragraph"/>
    <w:basedOn w:val="a"/>
    <w:uiPriority w:val="34"/>
    <w:qFormat/>
    <w:rsid w:val="003807F8"/>
    <w:pPr>
      <w:ind w:firstLineChars="200" w:firstLine="420"/>
    </w:pPr>
  </w:style>
  <w:style w:type="character" w:styleId="af4">
    <w:name w:val="Hyperlink"/>
    <w:basedOn w:val="a0"/>
    <w:uiPriority w:val="99"/>
    <w:unhideWhenUsed/>
    <w:rsid w:val="00421266"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semiHidden/>
    <w:unhideWhenUsed/>
    <w:rsid w:val="00D14DE0"/>
    <w:rPr>
      <w:vertAlign w:val="superscript"/>
    </w:rPr>
  </w:style>
  <w:style w:type="paragraph" w:customStyle="1" w:styleId="af6">
    <w:name w:val="脚注（作者）"/>
    <w:basedOn w:val="af1"/>
    <w:link w:val="af7"/>
    <w:qFormat/>
    <w:rsid w:val="00D14DE0"/>
    <w:pPr>
      <w:spacing w:line="360" w:lineRule="auto"/>
      <w:ind w:firstLineChars="0" w:firstLine="0"/>
      <w:jc w:val="left"/>
    </w:pPr>
    <w:rPr>
      <w:sz w:val="18"/>
    </w:rPr>
  </w:style>
  <w:style w:type="character" w:customStyle="1" w:styleId="af7">
    <w:name w:val="脚注（作者） 字符"/>
    <w:basedOn w:val="af2"/>
    <w:link w:val="af6"/>
    <w:rsid w:val="00D14DE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嫣然 李</dc:creator>
  <cp:keywords/>
  <dc:description/>
  <cp:lastModifiedBy>缈</cp:lastModifiedBy>
  <cp:revision>144</cp:revision>
  <dcterms:created xsi:type="dcterms:W3CDTF">2020-10-14T14:23:00Z</dcterms:created>
  <dcterms:modified xsi:type="dcterms:W3CDTF">2023-05-04T08:04:00Z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