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C41AEC" w14:textId="5C579FF8" w:rsidR="00DC46F6" w:rsidRPr="00AE7BDD" w:rsidRDefault="00D24550" w:rsidP="00AE7BDD">
      <w:pPr>
        <w:spacing w:line="360" w:lineRule="auto"/>
        <w:ind w:left="142"/>
        <w:jc w:val="both"/>
        <w:rPr>
          <w:rFonts w:ascii="Times New Roman" w:eastAsia="Times New Roman" w:hAnsi="Times New Roman" w:cs="Times New Roman"/>
          <w:b/>
          <w:bCs/>
          <w:color w:val="000000"/>
          <w:lang w:val="en-IN" w:eastAsia="en-IN"/>
        </w:rPr>
      </w:pPr>
      <w:r w:rsidRPr="00AE7BDD">
        <w:rPr>
          <w:rFonts w:ascii="Times New Roman" w:eastAsia="Times New Roman" w:hAnsi="Times New Roman" w:cs="Times New Roman"/>
          <w:b/>
          <w:color w:val="000000" w:themeColor="text1"/>
          <w:lang w:val="en-IN" w:eastAsia="en-IN"/>
        </w:rPr>
        <w:t>Supplement</w:t>
      </w:r>
      <w:r w:rsidR="00EE775F">
        <w:rPr>
          <w:rFonts w:ascii="Times New Roman" w:eastAsia="Times New Roman" w:hAnsi="Times New Roman" w:cs="Times New Roman"/>
          <w:b/>
          <w:color w:val="000000" w:themeColor="text1"/>
          <w:lang w:val="en-IN" w:eastAsia="en-IN"/>
        </w:rPr>
        <w:t>a</w:t>
      </w:r>
      <w:r w:rsidRPr="00AE7BDD">
        <w:rPr>
          <w:rFonts w:ascii="Times New Roman" w:eastAsia="Times New Roman" w:hAnsi="Times New Roman" w:cs="Times New Roman"/>
          <w:b/>
          <w:color w:val="000000" w:themeColor="text1"/>
          <w:lang w:val="en-IN" w:eastAsia="en-IN"/>
        </w:rPr>
        <w:t xml:space="preserve">ry </w:t>
      </w:r>
      <w:r w:rsidRPr="00AE7BDD">
        <w:rPr>
          <w:rFonts w:ascii="Times New Roman" w:eastAsia="Times New Roman" w:hAnsi="Times New Roman" w:cs="Times New Roman"/>
          <w:b/>
          <w:color w:val="000000" w:themeColor="text1"/>
          <w:u w:val="single"/>
          <w:lang w:val="en-IN" w:eastAsia="en-IN"/>
        </w:rPr>
        <w:t>Table 1</w:t>
      </w:r>
      <w:r w:rsidRPr="00AE7BDD">
        <w:rPr>
          <w:rFonts w:ascii="Times New Roman" w:eastAsia="Times New Roman" w:hAnsi="Times New Roman" w:cs="Times New Roman"/>
          <w:b/>
          <w:bCs/>
          <w:color w:val="000000" w:themeColor="text1"/>
          <w:lang w:val="en-IN" w:eastAsia="en-IN"/>
        </w:rPr>
        <w:t xml:space="preserve">. </w:t>
      </w:r>
      <w:r w:rsidR="00DC46F6" w:rsidRPr="00AE7BDD">
        <w:rPr>
          <w:rFonts w:ascii="Times New Roman" w:eastAsia="Times New Roman" w:hAnsi="Times New Roman" w:cs="Times New Roman"/>
          <w:bCs/>
          <w:color w:val="000000"/>
          <w:lang w:val="en-IN" w:eastAsia="en-IN"/>
        </w:rPr>
        <w:t xml:space="preserve">Primer details of </w:t>
      </w:r>
      <w:proofErr w:type="spellStart"/>
      <w:r w:rsidR="00DC46F6" w:rsidRPr="00AE7BDD">
        <w:rPr>
          <w:rFonts w:ascii="Times New Roman" w:eastAsia="Times New Roman" w:hAnsi="Times New Roman" w:cs="Times New Roman"/>
          <w:bCs/>
          <w:i/>
          <w:color w:val="000000"/>
          <w:lang w:val="en-IN" w:eastAsia="en-IN"/>
        </w:rPr>
        <w:t>St</w:t>
      </w:r>
      <w:r w:rsidR="00DC46F6" w:rsidRPr="00AE7BDD">
        <w:rPr>
          <w:rFonts w:ascii="Times New Roman" w:eastAsia="Times New Roman" w:hAnsi="Times New Roman" w:cs="Times New Roman"/>
          <w:bCs/>
          <w:i/>
          <w:iCs/>
          <w:color w:val="000000"/>
          <w:lang w:val="en-IN" w:eastAsia="en-IN"/>
        </w:rPr>
        <w:t>UGPase</w:t>
      </w:r>
      <w:proofErr w:type="spellEnd"/>
      <w:r w:rsidR="00DC46F6" w:rsidRPr="00AE7BDD">
        <w:rPr>
          <w:rFonts w:ascii="Times New Roman" w:eastAsia="Times New Roman" w:hAnsi="Times New Roman" w:cs="Times New Roman"/>
          <w:bCs/>
          <w:color w:val="000000"/>
          <w:lang w:val="en-IN" w:eastAsia="en-IN"/>
        </w:rPr>
        <w:t xml:space="preserve"> gene and GBSS intron used for PCR amplification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9"/>
        <w:gridCol w:w="1373"/>
        <w:gridCol w:w="7174"/>
      </w:tblGrid>
      <w:tr w:rsidR="00DC46F6" w:rsidRPr="00AE7BDD" w14:paraId="7E4F24F4" w14:textId="77777777" w:rsidTr="00DC46F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749C9F2" w14:textId="77777777" w:rsidR="00DC46F6" w:rsidRPr="00AE7BDD" w:rsidRDefault="00DC46F6" w:rsidP="00AE7BDD">
            <w:pPr>
              <w:spacing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color w:val="000000"/>
                <w:lang w:val="en-IN" w:eastAsia="en-IN"/>
              </w:rPr>
              <w:t>SN.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4D50649" w14:textId="77777777" w:rsidR="00DC46F6" w:rsidRPr="00AE7BDD" w:rsidRDefault="00DC46F6" w:rsidP="00AE7BDD">
            <w:pPr>
              <w:spacing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color w:val="000000"/>
                <w:lang w:val="en-IN" w:eastAsia="en-IN"/>
              </w:rPr>
              <w:t>Primer name</w:t>
            </w:r>
          </w:p>
        </w:tc>
        <w:tc>
          <w:tcPr>
            <w:tcW w:w="7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B5EC8ED" w14:textId="77777777" w:rsidR="00DC46F6" w:rsidRPr="00AE7BDD" w:rsidRDefault="00DC46F6" w:rsidP="00AE7BDD">
            <w:pPr>
              <w:spacing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color w:val="000000"/>
                <w:lang w:val="en-IN" w:eastAsia="en-IN"/>
              </w:rPr>
              <w:t>Sequence (5’-3’)</w:t>
            </w:r>
          </w:p>
        </w:tc>
      </w:tr>
      <w:tr w:rsidR="00DC46F6" w:rsidRPr="00AE7BDD" w14:paraId="6D4E0F1A" w14:textId="77777777" w:rsidTr="00DC46F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D49A465" w14:textId="77777777" w:rsidR="00DC46F6" w:rsidRPr="00AE7BDD" w:rsidRDefault="00DC46F6" w:rsidP="00AE7BDD">
            <w:pPr>
              <w:spacing w:line="360" w:lineRule="auto"/>
              <w:ind w:left="142"/>
              <w:jc w:val="both"/>
              <w:rPr>
                <w:rFonts w:ascii="Times New Roman" w:eastAsia="Times New Roman" w:hAnsi="Times New Roman" w:cs="Times New Roman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1.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D3484FE" w14:textId="77777777" w:rsidR="00DC46F6" w:rsidRPr="00AE7BDD" w:rsidRDefault="00DC46F6" w:rsidP="00AE7BDD">
            <w:pPr>
              <w:spacing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lang w:val="en-IN" w:eastAsia="en-IN"/>
              </w:rPr>
            </w:pPr>
            <w:proofErr w:type="spellStart"/>
            <w:r w:rsidRPr="00AE7BDD">
              <w:rPr>
                <w:rFonts w:ascii="Times New Roman" w:eastAsia="Times New Roman" w:hAnsi="Times New Roman" w:cs="Times New Roman"/>
                <w:b/>
                <w:color w:val="000000"/>
                <w:lang w:val="en-IN" w:eastAsia="en-IN"/>
              </w:rPr>
              <w:t>UGPase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b/>
                <w:color w:val="000000"/>
                <w:lang w:val="en-IN" w:eastAsia="en-IN"/>
              </w:rPr>
              <w:t xml:space="preserve"> sense F</w:t>
            </w:r>
          </w:p>
        </w:tc>
        <w:tc>
          <w:tcPr>
            <w:tcW w:w="7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2DED6FE" w14:textId="77777777" w:rsidR="00DC46F6" w:rsidRPr="00AE7BDD" w:rsidRDefault="00DC46F6" w:rsidP="00AE7BDD">
            <w:pPr>
              <w:spacing w:before="24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lang w:val="en-IN" w:eastAsia="en-IN"/>
              </w:rPr>
            </w:pPr>
            <w:proofErr w:type="spellStart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ctagta</w:t>
            </w:r>
            <w:r w:rsidRPr="00AE7BD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val="en-IN" w:eastAsia="en-IN"/>
              </w:rPr>
              <w:t>tctaga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gtcccaaat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 xml:space="preserve"> cag 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ttattgaagttc</w:t>
            </w:r>
            <w:proofErr w:type="spellEnd"/>
          </w:p>
          <w:p w14:paraId="69EABC7E" w14:textId="77777777" w:rsidR="00DC46F6" w:rsidRPr="00AE7BDD" w:rsidRDefault="00DC46F6" w:rsidP="00AE7BDD">
            <w:pPr>
              <w:spacing w:before="24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(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i/>
                <w:color w:val="000000"/>
                <w:lang w:val="en-IN" w:eastAsia="en-IN"/>
              </w:rPr>
              <w:t>Xba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I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 xml:space="preserve"> is in italics bold; Tm for targeted region 52.5° C)</w:t>
            </w:r>
          </w:p>
        </w:tc>
      </w:tr>
      <w:tr w:rsidR="00DC46F6" w:rsidRPr="00AE7BDD" w14:paraId="34711067" w14:textId="77777777" w:rsidTr="00DC46F6">
        <w:trPr>
          <w:trHeight w:val="1742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6A656C6" w14:textId="77777777" w:rsidR="00DC46F6" w:rsidRPr="00AE7BDD" w:rsidRDefault="00DC46F6" w:rsidP="00AE7BDD">
            <w:pPr>
              <w:spacing w:line="360" w:lineRule="auto"/>
              <w:ind w:left="142"/>
              <w:jc w:val="both"/>
              <w:rPr>
                <w:rFonts w:ascii="Times New Roman" w:eastAsia="Times New Roman" w:hAnsi="Times New Roman" w:cs="Times New Roman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2.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65BCD5D" w14:textId="77777777" w:rsidR="00DC46F6" w:rsidRPr="00AE7BDD" w:rsidRDefault="00DC46F6" w:rsidP="00AE7BDD">
            <w:pPr>
              <w:spacing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lang w:val="en-IN" w:eastAsia="en-IN"/>
              </w:rPr>
            </w:pPr>
            <w:proofErr w:type="spellStart"/>
            <w:r w:rsidRPr="00AE7BDD">
              <w:rPr>
                <w:rFonts w:ascii="Times New Roman" w:eastAsia="Times New Roman" w:hAnsi="Times New Roman" w:cs="Times New Roman"/>
                <w:b/>
                <w:color w:val="000000"/>
                <w:lang w:val="en-IN" w:eastAsia="en-IN"/>
              </w:rPr>
              <w:t>UGPase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b/>
                <w:color w:val="000000"/>
                <w:lang w:val="en-IN" w:eastAsia="en-IN"/>
              </w:rPr>
              <w:t xml:space="preserve"> sense R</w:t>
            </w:r>
          </w:p>
        </w:tc>
        <w:tc>
          <w:tcPr>
            <w:tcW w:w="7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AE21DAF" w14:textId="77777777" w:rsidR="00DC46F6" w:rsidRPr="00AE7BDD" w:rsidRDefault="00DC46F6" w:rsidP="00AE7BDD">
            <w:pPr>
              <w:spacing w:before="24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lang w:val="en-IN" w:eastAsia="en-IN"/>
              </w:rPr>
            </w:pPr>
            <w:proofErr w:type="spellStart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ctactc</w:t>
            </w:r>
            <w:r w:rsidRPr="00AE7BD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val="en-IN" w:eastAsia="en-IN"/>
              </w:rPr>
              <w:t>gag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val="en-IN" w:eastAsia="en-IN"/>
              </w:rPr>
              <w:t xml:space="preserve"> 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val="en-IN" w:eastAsia="en-IN"/>
              </w:rPr>
              <w:t>ctcggtaccagatctccatgggtcgac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val="en-IN" w:eastAsia="en-IN"/>
              </w:rPr>
              <w:t xml:space="preserve"> ccc 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val="en-IN" w:eastAsia="en-IN"/>
              </w:rPr>
              <w:t>ggg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atatga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 xml:space="preserve"> 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gat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 xml:space="preserve"> 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taaggtgccacc</w:t>
            </w:r>
            <w:proofErr w:type="spellEnd"/>
          </w:p>
          <w:p w14:paraId="2F99A58E" w14:textId="77777777" w:rsidR="00DC46F6" w:rsidRPr="00AE7BDD" w:rsidRDefault="00DC46F6" w:rsidP="00AE7BDD">
            <w:pPr>
              <w:spacing w:before="24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(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i/>
                <w:color w:val="000000"/>
                <w:lang w:val="en-IN" w:eastAsia="en-IN"/>
              </w:rPr>
              <w:t>Sac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I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 xml:space="preserve">, 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i/>
                <w:color w:val="000000"/>
                <w:lang w:val="en-IN" w:eastAsia="en-IN"/>
              </w:rPr>
              <w:t>Kpn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I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 xml:space="preserve">, 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i/>
                <w:color w:val="000000"/>
                <w:lang w:val="en-IN" w:eastAsia="en-IN"/>
              </w:rPr>
              <w:t>Bgl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II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 xml:space="preserve">, 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i/>
                <w:color w:val="000000"/>
                <w:lang w:val="en-IN" w:eastAsia="en-IN"/>
              </w:rPr>
              <w:t>Nco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I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 xml:space="preserve">, 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i/>
                <w:color w:val="000000"/>
                <w:lang w:val="en-IN" w:eastAsia="en-IN"/>
              </w:rPr>
              <w:t>Sal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I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 xml:space="preserve"> &amp;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i/>
                <w:color w:val="000000"/>
                <w:lang w:val="en-IN" w:eastAsia="en-IN"/>
              </w:rPr>
              <w:t>Xma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I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 xml:space="preserve"> sequentially are in italics bold; Tm for targeted region 52.1° C)</w:t>
            </w:r>
          </w:p>
        </w:tc>
      </w:tr>
      <w:tr w:rsidR="00DC46F6" w:rsidRPr="00AE7BDD" w14:paraId="606BD538" w14:textId="77777777" w:rsidTr="00DC46F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08F14C2" w14:textId="77777777" w:rsidR="00DC46F6" w:rsidRPr="00AE7BDD" w:rsidRDefault="00DC46F6" w:rsidP="00AE7BDD">
            <w:pPr>
              <w:spacing w:line="360" w:lineRule="auto"/>
              <w:ind w:left="142"/>
              <w:jc w:val="both"/>
              <w:rPr>
                <w:rFonts w:ascii="Times New Roman" w:eastAsia="Times New Roman" w:hAnsi="Times New Roman" w:cs="Times New Roman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3.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C1C5269" w14:textId="77777777" w:rsidR="00DC46F6" w:rsidRPr="00AE7BDD" w:rsidRDefault="00DC46F6" w:rsidP="00AE7BDD">
            <w:pPr>
              <w:spacing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lang w:val="en-IN" w:eastAsia="en-IN"/>
              </w:rPr>
            </w:pPr>
            <w:proofErr w:type="spellStart"/>
            <w:r w:rsidRPr="00AE7BDD">
              <w:rPr>
                <w:rFonts w:ascii="Times New Roman" w:eastAsia="Times New Roman" w:hAnsi="Times New Roman" w:cs="Times New Roman"/>
                <w:b/>
                <w:color w:val="000000"/>
                <w:lang w:val="en-IN" w:eastAsia="en-IN"/>
              </w:rPr>
              <w:t>UGPase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b/>
                <w:color w:val="000000"/>
                <w:lang w:val="en-IN" w:eastAsia="en-IN"/>
              </w:rPr>
              <w:t xml:space="preserve"> antisense F</w:t>
            </w:r>
          </w:p>
        </w:tc>
        <w:tc>
          <w:tcPr>
            <w:tcW w:w="7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5924A68" w14:textId="77777777" w:rsidR="00DC46F6" w:rsidRPr="00AE7BDD" w:rsidRDefault="00DC46F6" w:rsidP="00AE7BDD">
            <w:pPr>
              <w:spacing w:before="24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lang w:val="en-IN" w:eastAsia="en-IN"/>
              </w:rPr>
            </w:pPr>
            <w:proofErr w:type="spellStart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ctactc</w:t>
            </w:r>
            <w:r w:rsidRPr="00AE7BD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val="en-IN" w:eastAsia="en-IN"/>
              </w:rPr>
              <w:t>gag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val="en-IN" w:eastAsia="en-IN"/>
              </w:rPr>
              <w:t xml:space="preserve"> 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val="en-IN" w:eastAsia="en-IN"/>
              </w:rPr>
              <w:t>ctc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gtcccaaat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 xml:space="preserve"> cag 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ttattgaagttc</w:t>
            </w:r>
            <w:proofErr w:type="spellEnd"/>
          </w:p>
          <w:p w14:paraId="783D3D76" w14:textId="77777777" w:rsidR="00DC46F6" w:rsidRPr="00AE7BDD" w:rsidRDefault="00DC46F6" w:rsidP="00AE7BDD">
            <w:pPr>
              <w:spacing w:line="360" w:lineRule="auto"/>
              <w:ind w:left="142"/>
              <w:jc w:val="both"/>
              <w:rPr>
                <w:rFonts w:ascii="Times New Roman" w:eastAsia="Times New Roman" w:hAnsi="Times New Roman" w:cs="Times New Roman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(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i/>
                <w:color w:val="000000"/>
                <w:lang w:val="en-IN" w:eastAsia="en-IN"/>
              </w:rPr>
              <w:t>Sac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I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 xml:space="preserve"> is in italics bold; Tm for targeted region 52.5° C)</w:t>
            </w:r>
          </w:p>
        </w:tc>
      </w:tr>
      <w:tr w:rsidR="00DC46F6" w:rsidRPr="00AE7BDD" w14:paraId="098F1E99" w14:textId="77777777" w:rsidTr="00DC46F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3DFC134" w14:textId="77777777" w:rsidR="00DC46F6" w:rsidRPr="00AE7BDD" w:rsidRDefault="00DC46F6" w:rsidP="00AE7BDD">
            <w:pPr>
              <w:spacing w:line="360" w:lineRule="auto"/>
              <w:ind w:left="142"/>
              <w:jc w:val="both"/>
              <w:rPr>
                <w:rFonts w:ascii="Times New Roman" w:eastAsia="Times New Roman" w:hAnsi="Times New Roman" w:cs="Times New Roman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4.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A03A508" w14:textId="77777777" w:rsidR="00DC46F6" w:rsidRPr="00AE7BDD" w:rsidRDefault="00DC46F6" w:rsidP="00AE7BDD">
            <w:pPr>
              <w:spacing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lang w:val="en-IN" w:eastAsia="en-IN"/>
              </w:rPr>
            </w:pPr>
            <w:proofErr w:type="spellStart"/>
            <w:r w:rsidRPr="00AE7BDD">
              <w:rPr>
                <w:rFonts w:ascii="Times New Roman" w:eastAsia="Times New Roman" w:hAnsi="Times New Roman" w:cs="Times New Roman"/>
                <w:b/>
                <w:color w:val="000000"/>
                <w:lang w:val="en-IN" w:eastAsia="en-IN"/>
              </w:rPr>
              <w:t>UGPase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b/>
                <w:color w:val="000000"/>
                <w:lang w:val="en-IN" w:eastAsia="en-IN"/>
              </w:rPr>
              <w:t xml:space="preserve"> antisense R</w:t>
            </w:r>
          </w:p>
        </w:tc>
        <w:tc>
          <w:tcPr>
            <w:tcW w:w="7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8DF0623" w14:textId="77777777" w:rsidR="00DC46F6" w:rsidRPr="00AE7BDD" w:rsidRDefault="00DC46F6" w:rsidP="00AE7BDD">
            <w:pPr>
              <w:spacing w:before="24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lang w:val="en-IN" w:eastAsia="en-IN"/>
              </w:rPr>
            </w:pPr>
            <w:proofErr w:type="spellStart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ctacgc</w:t>
            </w:r>
            <w:r w:rsidRPr="00AE7BD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val="en-IN" w:eastAsia="en-IN"/>
              </w:rPr>
              <w:t>ggatcc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atatga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 xml:space="preserve"> 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gat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 xml:space="preserve"> 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taaggtgccacc</w:t>
            </w:r>
            <w:proofErr w:type="spellEnd"/>
          </w:p>
          <w:p w14:paraId="7EFB4B92" w14:textId="77777777" w:rsidR="00DC46F6" w:rsidRPr="00AE7BDD" w:rsidRDefault="00DC46F6" w:rsidP="00AE7BDD">
            <w:pPr>
              <w:spacing w:line="360" w:lineRule="auto"/>
              <w:ind w:left="142"/>
              <w:jc w:val="both"/>
              <w:rPr>
                <w:rFonts w:ascii="Times New Roman" w:eastAsia="Times New Roman" w:hAnsi="Times New Roman" w:cs="Times New Roman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(</w:t>
            </w:r>
            <w:r w:rsidRPr="00AE7BDD">
              <w:rPr>
                <w:rFonts w:ascii="Times New Roman" w:eastAsia="Times New Roman" w:hAnsi="Times New Roman" w:cs="Times New Roman"/>
                <w:i/>
                <w:color w:val="000000"/>
                <w:lang w:val="en-IN" w:eastAsia="en-IN"/>
              </w:rPr>
              <w:t>Bam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H1 is in italics bold; Tm for targeted region 52.1° C)</w:t>
            </w:r>
          </w:p>
        </w:tc>
      </w:tr>
      <w:tr w:rsidR="00DC46F6" w:rsidRPr="00AE7BDD" w14:paraId="48856DFB" w14:textId="77777777" w:rsidTr="00DC46F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2957F1D" w14:textId="77777777" w:rsidR="00DC46F6" w:rsidRPr="00AE7BDD" w:rsidRDefault="00DC46F6" w:rsidP="00AE7BDD">
            <w:pPr>
              <w:spacing w:line="360" w:lineRule="auto"/>
              <w:ind w:left="142"/>
              <w:jc w:val="both"/>
              <w:rPr>
                <w:rFonts w:ascii="Times New Roman" w:eastAsia="Times New Roman" w:hAnsi="Times New Roman" w:cs="Times New Roman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5.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C3A69D4" w14:textId="77777777" w:rsidR="00DC46F6" w:rsidRPr="00AE7BDD" w:rsidRDefault="00DC46F6" w:rsidP="00AE7BDD">
            <w:pPr>
              <w:spacing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color w:val="000000"/>
                <w:lang w:val="en-IN" w:eastAsia="en-IN"/>
              </w:rPr>
              <w:t>GBSS intron F</w:t>
            </w:r>
          </w:p>
        </w:tc>
        <w:tc>
          <w:tcPr>
            <w:tcW w:w="7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7FAD23D" w14:textId="77777777" w:rsidR="00DC46F6" w:rsidRPr="00AE7BDD" w:rsidRDefault="00DC46F6" w:rsidP="00AE7BDD">
            <w:pPr>
              <w:spacing w:before="24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lang w:val="en-IN" w:eastAsia="en-IN"/>
              </w:rPr>
            </w:pPr>
            <w:proofErr w:type="spellStart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cttacc</w:t>
            </w:r>
            <w:r w:rsidRPr="00AE7BD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val="en-IN" w:eastAsia="en-IN"/>
              </w:rPr>
              <w:t>ccc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val="en-IN" w:eastAsia="en-IN"/>
              </w:rPr>
              <w:t xml:space="preserve"> 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val="en-IN" w:eastAsia="en-IN"/>
              </w:rPr>
              <w:t>ggg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aactctcctggaagg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 xml:space="preserve"> tag gtg</w:t>
            </w:r>
          </w:p>
          <w:p w14:paraId="6C606166" w14:textId="77777777" w:rsidR="00DC46F6" w:rsidRPr="00AE7BDD" w:rsidRDefault="00DC46F6" w:rsidP="00AE7BDD">
            <w:pPr>
              <w:spacing w:line="360" w:lineRule="auto"/>
              <w:ind w:left="142"/>
              <w:jc w:val="both"/>
              <w:rPr>
                <w:rFonts w:ascii="Times New Roman" w:eastAsia="Times New Roman" w:hAnsi="Times New Roman" w:cs="Times New Roman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(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i/>
                <w:color w:val="000000"/>
                <w:lang w:val="en-IN" w:eastAsia="en-IN"/>
              </w:rPr>
              <w:t>Xma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I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 xml:space="preserve"> is in italics bold; Tm for targeted region 55.8° C)</w:t>
            </w:r>
          </w:p>
        </w:tc>
      </w:tr>
      <w:tr w:rsidR="00DC46F6" w:rsidRPr="00AE7BDD" w14:paraId="77A1E1C9" w14:textId="77777777" w:rsidTr="00DC46F6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1D90DA0" w14:textId="77777777" w:rsidR="00DC46F6" w:rsidRPr="00AE7BDD" w:rsidRDefault="00DC46F6" w:rsidP="00AE7BDD">
            <w:pPr>
              <w:spacing w:line="360" w:lineRule="auto"/>
              <w:ind w:left="142"/>
              <w:jc w:val="both"/>
              <w:rPr>
                <w:rFonts w:ascii="Times New Roman" w:eastAsia="Times New Roman" w:hAnsi="Times New Roman" w:cs="Times New Roman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6.</w:t>
            </w:r>
          </w:p>
        </w:tc>
        <w:tc>
          <w:tcPr>
            <w:tcW w:w="13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EEC8BFE" w14:textId="77777777" w:rsidR="00DC46F6" w:rsidRPr="00AE7BDD" w:rsidRDefault="00DC46F6" w:rsidP="00AE7BDD">
            <w:pPr>
              <w:spacing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color w:val="000000"/>
                <w:lang w:val="en-IN" w:eastAsia="en-IN"/>
              </w:rPr>
              <w:t>GBSS intron R</w:t>
            </w:r>
          </w:p>
        </w:tc>
        <w:tc>
          <w:tcPr>
            <w:tcW w:w="72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3C35316" w14:textId="77777777" w:rsidR="00DC46F6" w:rsidRPr="00AE7BDD" w:rsidRDefault="00DC46F6" w:rsidP="00AE7BDD">
            <w:pPr>
              <w:spacing w:before="24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lang w:val="en-IN" w:eastAsia="en-IN"/>
              </w:rPr>
            </w:pPr>
            <w:proofErr w:type="spellStart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ctactc</w:t>
            </w:r>
            <w:r w:rsidRPr="00AE7BD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val="en-IN" w:eastAsia="en-IN"/>
              </w:rPr>
              <w:t>gag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val="en-IN" w:eastAsia="en-IN"/>
              </w:rPr>
              <w:t xml:space="preserve"> 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val="en-IN" w:eastAsia="en-IN"/>
              </w:rPr>
              <w:t>ctcggtaccagatctccatggggatcc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aggttcctg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 xml:space="preserve"> cat 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gaacac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 xml:space="preserve"> cag</w:t>
            </w:r>
          </w:p>
          <w:p w14:paraId="4757353B" w14:textId="77777777" w:rsidR="00DC46F6" w:rsidRPr="00AE7BDD" w:rsidRDefault="00DC46F6" w:rsidP="00AE7BDD">
            <w:pPr>
              <w:spacing w:before="24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(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i/>
                <w:color w:val="000000"/>
                <w:lang w:val="en-IN" w:eastAsia="en-IN"/>
              </w:rPr>
              <w:t>Sac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I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 xml:space="preserve">, 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i/>
                <w:color w:val="000000"/>
                <w:lang w:val="en-IN" w:eastAsia="en-IN"/>
              </w:rPr>
              <w:t>Kpn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I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 xml:space="preserve">, 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i/>
                <w:color w:val="000000"/>
                <w:lang w:val="en-IN" w:eastAsia="en-IN"/>
              </w:rPr>
              <w:t>Bgl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II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 xml:space="preserve">, 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i/>
                <w:color w:val="000000"/>
                <w:lang w:val="en-IN" w:eastAsia="en-IN"/>
              </w:rPr>
              <w:t>Nco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I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 xml:space="preserve"> &amp;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i/>
                <w:color w:val="000000"/>
                <w:lang w:val="en-IN" w:eastAsia="en-IN"/>
              </w:rPr>
              <w:t>Bam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HI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/>
                <w:lang w:val="en-IN" w:eastAsia="en-IN"/>
              </w:rPr>
              <w:t>, sequentially, are in italics bold; Tm for targeted region 57.6° C)</w:t>
            </w:r>
          </w:p>
        </w:tc>
      </w:tr>
    </w:tbl>
    <w:p w14:paraId="185FD58E" w14:textId="77777777" w:rsidR="00D24550" w:rsidRPr="00AE7BDD" w:rsidRDefault="00D24550" w:rsidP="00AE7BDD">
      <w:pPr>
        <w:ind w:left="142"/>
        <w:rPr>
          <w:rFonts w:ascii="Times New Roman" w:hAnsi="Times New Roman" w:cs="Times New Roman"/>
        </w:rPr>
      </w:pPr>
    </w:p>
    <w:p w14:paraId="2F90740A" w14:textId="28A0C762" w:rsidR="00DC46F6" w:rsidRPr="00AE7BDD" w:rsidRDefault="00D24550" w:rsidP="00AE7BDD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bCs/>
          <w:color w:val="000000" w:themeColor="text1"/>
          <w:lang w:val="en-IN" w:eastAsia="en-IN"/>
        </w:rPr>
      </w:pPr>
      <w:r w:rsidRPr="00AE7BDD">
        <w:rPr>
          <w:rFonts w:ascii="Times New Roman" w:eastAsia="Times New Roman" w:hAnsi="Times New Roman" w:cs="Times New Roman"/>
          <w:b/>
          <w:color w:val="000000" w:themeColor="text1"/>
          <w:lang w:val="en-IN" w:eastAsia="en-IN"/>
        </w:rPr>
        <w:t>Suppleme</w:t>
      </w:r>
      <w:r w:rsidR="00EE775F">
        <w:rPr>
          <w:rFonts w:ascii="Times New Roman" w:eastAsia="Times New Roman" w:hAnsi="Times New Roman" w:cs="Times New Roman"/>
          <w:b/>
          <w:color w:val="000000" w:themeColor="text1"/>
          <w:lang w:val="en-IN" w:eastAsia="en-IN"/>
        </w:rPr>
        <w:t>n</w:t>
      </w:r>
      <w:r w:rsidRPr="00AE7BDD">
        <w:rPr>
          <w:rFonts w:ascii="Times New Roman" w:eastAsia="Times New Roman" w:hAnsi="Times New Roman" w:cs="Times New Roman"/>
          <w:b/>
          <w:color w:val="000000" w:themeColor="text1"/>
          <w:lang w:val="en-IN" w:eastAsia="en-IN"/>
        </w:rPr>
        <w:t>tary</w:t>
      </w:r>
      <w:r w:rsidRPr="00AE7BDD">
        <w:rPr>
          <w:rFonts w:ascii="Times New Roman" w:eastAsia="Times New Roman" w:hAnsi="Times New Roman" w:cs="Times New Roman"/>
          <w:b/>
          <w:bCs/>
          <w:color w:val="000000" w:themeColor="text1"/>
          <w:lang w:val="en-IN" w:eastAsia="en-IN"/>
        </w:rPr>
        <w:t xml:space="preserve"> Table 2</w:t>
      </w:r>
      <w:r w:rsidR="00FE65A7" w:rsidRPr="00AE7BDD">
        <w:rPr>
          <w:rFonts w:ascii="Times New Roman" w:eastAsia="Times New Roman" w:hAnsi="Times New Roman" w:cs="Times New Roman"/>
          <w:b/>
          <w:bCs/>
          <w:color w:val="000000" w:themeColor="text1"/>
          <w:lang w:val="en-IN" w:eastAsia="en-IN"/>
        </w:rPr>
        <w:t>.</w:t>
      </w:r>
      <w:r w:rsidRPr="00AE7BDD">
        <w:rPr>
          <w:rFonts w:ascii="Times New Roman" w:eastAsia="Times New Roman" w:hAnsi="Times New Roman" w:cs="Times New Roman"/>
          <w:b/>
          <w:bCs/>
          <w:color w:val="000000" w:themeColor="text1"/>
          <w:lang w:val="en-IN" w:eastAsia="en-IN"/>
        </w:rPr>
        <w:t xml:space="preserve"> </w:t>
      </w:r>
      <w:r w:rsidR="00DC46F6" w:rsidRPr="00AE7BDD">
        <w:rPr>
          <w:rFonts w:ascii="Times New Roman" w:eastAsia="Times New Roman" w:hAnsi="Times New Roman" w:cs="Times New Roman"/>
          <w:bCs/>
          <w:color w:val="000000" w:themeColor="text1"/>
          <w:lang w:val="en-IN" w:eastAsia="en-IN"/>
        </w:rPr>
        <w:t>Primers sequence used for PCR screening of putative transgenic lines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89"/>
        <w:gridCol w:w="1823"/>
        <w:gridCol w:w="6612"/>
      </w:tblGrid>
      <w:tr w:rsidR="00DC46F6" w:rsidRPr="00AE7BDD" w14:paraId="5D471DD6" w14:textId="77777777" w:rsidTr="00DC46F6">
        <w:trPr>
          <w:trHeight w:val="440"/>
        </w:trPr>
        <w:tc>
          <w:tcPr>
            <w:tcW w:w="6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C07A19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  <w:proofErr w:type="spellStart"/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S.No</w:t>
            </w:r>
            <w:proofErr w:type="spellEnd"/>
          </w:p>
        </w:tc>
        <w:tc>
          <w:tcPr>
            <w:tcW w:w="18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190274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Primer name</w:t>
            </w:r>
          </w:p>
        </w:tc>
        <w:tc>
          <w:tcPr>
            <w:tcW w:w="6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7FC8CC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Sequence (5’-3’)</w:t>
            </w:r>
          </w:p>
        </w:tc>
      </w:tr>
      <w:tr w:rsidR="00DC46F6" w:rsidRPr="00AE7BDD" w14:paraId="0B3169CC" w14:textId="77777777" w:rsidTr="00DC46F6">
        <w:trPr>
          <w:trHeight w:val="440"/>
        </w:trPr>
        <w:tc>
          <w:tcPr>
            <w:tcW w:w="6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5091E2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lastRenderedPageBreak/>
              <w:t>1.</w:t>
            </w:r>
          </w:p>
        </w:tc>
        <w:tc>
          <w:tcPr>
            <w:tcW w:w="18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9F9373D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  <w:proofErr w:type="spellStart"/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UGPaseS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 xml:space="preserve"> F</w:t>
            </w:r>
          </w:p>
        </w:tc>
        <w:tc>
          <w:tcPr>
            <w:tcW w:w="6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8C8D21D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CTAGTA</w:t>
            </w:r>
            <w:r w:rsidRPr="00AE7BD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lang w:val="en-IN" w:eastAsia="en-IN"/>
              </w:rPr>
              <w:t>TCTAGA</w:t>
            </w:r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GTCCCAAATCAGTTATTGAAGTTC</w:t>
            </w:r>
          </w:p>
        </w:tc>
      </w:tr>
      <w:tr w:rsidR="00DC46F6" w:rsidRPr="00AE7BDD" w14:paraId="7CF4ECA3" w14:textId="77777777" w:rsidTr="00DC46F6">
        <w:trPr>
          <w:trHeight w:val="440"/>
        </w:trPr>
        <w:tc>
          <w:tcPr>
            <w:tcW w:w="6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1B460A0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2.</w:t>
            </w:r>
          </w:p>
        </w:tc>
        <w:tc>
          <w:tcPr>
            <w:tcW w:w="18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FEB7F5C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GBSS In R</w:t>
            </w:r>
          </w:p>
        </w:tc>
        <w:tc>
          <w:tcPr>
            <w:tcW w:w="6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881F732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CTACTC</w:t>
            </w:r>
            <w:r w:rsidRPr="00AE7BD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lang w:val="en-IN" w:eastAsia="en-IN"/>
              </w:rPr>
              <w:t>GAGCTCGGTACCAGATCTCCA TGGGGATCC</w:t>
            </w:r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AGGTTCCTGCATGAACACCAG</w:t>
            </w:r>
          </w:p>
        </w:tc>
      </w:tr>
    </w:tbl>
    <w:p w14:paraId="5B272140" w14:textId="77777777" w:rsidR="00FE65A7" w:rsidRPr="00AE7BDD" w:rsidRDefault="00FE65A7" w:rsidP="00AE7BDD">
      <w:pPr>
        <w:spacing w:after="240" w:line="36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lang w:val="en-IN" w:eastAsia="en-IN"/>
        </w:rPr>
      </w:pPr>
    </w:p>
    <w:p w14:paraId="07336DCB" w14:textId="3B0DCFB9" w:rsidR="00D24550" w:rsidRPr="00AE7BDD" w:rsidRDefault="00D24550" w:rsidP="00AE7BDD">
      <w:pPr>
        <w:spacing w:after="240" w:line="36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lang w:val="en-IN" w:eastAsia="en-IN"/>
        </w:rPr>
      </w:pPr>
      <w:r w:rsidRPr="00AE7BDD">
        <w:rPr>
          <w:rFonts w:ascii="Times New Roman" w:eastAsia="Times New Roman" w:hAnsi="Times New Roman" w:cs="Times New Roman"/>
          <w:b/>
          <w:color w:val="000000" w:themeColor="text1"/>
          <w:lang w:val="en-IN" w:eastAsia="en-IN"/>
        </w:rPr>
        <w:t>Suppleme</w:t>
      </w:r>
      <w:r w:rsidR="00EE775F">
        <w:rPr>
          <w:rFonts w:ascii="Times New Roman" w:eastAsia="Times New Roman" w:hAnsi="Times New Roman" w:cs="Times New Roman"/>
          <w:b/>
          <w:color w:val="000000" w:themeColor="text1"/>
          <w:lang w:val="en-IN" w:eastAsia="en-IN"/>
        </w:rPr>
        <w:t>n</w:t>
      </w:r>
      <w:r w:rsidRPr="00AE7BDD">
        <w:rPr>
          <w:rFonts w:ascii="Times New Roman" w:eastAsia="Times New Roman" w:hAnsi="Times New Roman" w:cs="Times New Roman"/>
          <w:b/>
          <w:color w:val="000000" w:themeColor="text1"/>
          <w:lang w:val="en-IN" w:eastAsia="en-IN"/>
        </w:rPr>
        <w:t>tary Table</w:t>
      </w:r>
      <w:r w:rsidR="00FE65A7" w:rsidRPr="00AE7BDD">
        <w:rPr>
          <w:rFonts w:ascii="Times New Roman" w:eastAsia="Times New Roman" w:hAnsi="Times New Roman" w:cs="Times New Roman"/>
          <w:b/>
          <w:color w:val="000000" w:themeColor="text1"/>
          <w:lang w:val="en-IN" w:eastAsia="en-IN"/>
        </w:rPr>
        <w:t xml:space="preserve"> </w:t>
      </w:r>
      <w:r w:rsidRPr="00AE7BDD">
        <w:rPr>
          <w:rFonts w:ascii="Times New Roman" w:eastAsia="Times New Roman" w:hAnsi="Times New Roman" w:cs="Times New Roman"/>
          <w:b/>
          <w:color w:val="000000" w:themeColor="text1"/>
          <w:lang w:val="en-IN" w:eastAsia="en-IN"/>
        </w:rPr>
        <w:t>3</w:t>
      </w:r>
      <w:r w:rsidR="00FE65A7" w:rsidRPr="00AE7BDD">
        <w:rPr>
          <w:rFonts w:ascii="Times New Roman" w:eastAsia="Times New Roman" w:hAnsi="Times New Roman" w:cs="Times New Roman"/>
          <w:b/>
          <w:bCs/>
          <w:color w:val="000000" w:themeColor="text1"/>
          <w:lang w:val="en-IN" w:eastAsia="en-IN"/>
        </w:rPr>
        <w:t>.</w:t>
      </w:r>
      <w:r w:rsidRPr="00AE7BDD">
        <w:rPr>
          <w:rFonts w:ascii="Times New Roman" w:eastAsia="Times New Roman" w:hAnsi="Times New Roman" w:cs="Times New Roman"/>
          <w:b/>
          <w:bCs/>
          <w:color w:val="000000" w:themeColor="text1"/>
          <w:lang w:val="en-IN" w:eastAsia="en-IN"/>
        </w:rPr>
        <w:t xml:space="preserve"> </w:t>
      </w:r>
      <w:r w:rsidRPr="00AE7BDD">
        <w:rPr>
          <w:rFonts w:ascii="Times New Roman" w:eastAsia="Times New Roman" w:hAnsi="Times New Roman" w:cs="Times New Roman"/>
          <w:bCs/>
          <w:color w:val="000000" w:themeColor="text1"/>
          <w:lang w:val="en-IN" w:eastAsia="en-IN"/>
        </w:rPr>
        <w:t>Components of the PCR reaction mixture along with their volumes (µL)</w:t>
      </w:r>
    </w:p>
    <w:tbl>
      <w:tblPr>
        <w:tblW w:w="0" w:type="auto"/>
        <w:tblInd w:w="-4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90"/>
        <w:gridCol w:w="3222"/>
        <w:gridCol w:w="4124"/>
      </w:tblGrid>
      <w:tr w:rsidR="00D24550" w:rsidRPr="00AE7BDD" w14:paraId="0E791301" w14:textId="77777777" w:rsidTr="00DC46F6"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B07BA8B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lang w:val="en-IN" w:eastAsia="en-IN"/>
              </w:rPr>
            </w:pPr>
            <w:proofErr w:type="spellStart"/>
            <w:r w:rsidRPr="00AE7BDD">
              <w:rPr>
                <w:rFonts w:ascii="Times New Roman" w:eastAsia="Times New Roman" w:hAnsi="Times New Roman" w:cs="Times New Roman"/>
                <w:b/>
                <w:color w:val="000000" w:themeColor="text1"/>
                <w:lang w:val="en-IN" w:eastAsia="en-IN"/>
              </w:rPr>
              <w:t>S.No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b/>
                <w:color w:val="000000" w:themeColor="text1"/>
                <w:lang w:val="en-IN" w:eastAsia="en-IN"/>
              </w:rPr>
              <w:t>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28C505E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color w:val="000000" w:themeColor="text1"/>
                <w:lang w:val="en-IN" w:eastAsia="en-IN"/>
              </w:rPr>
              <w:t>Components</w:t>
            </w:r>
            <w:r w:rsidRPr="00AE7BDD">
              <w:rPr>
                <w:rFonts w:ascii="Times New Roman" w:eastAsia="Times New Roman" w:hAnsi="Times New Roman" w:cs="Times New Roman"/>
                <w:b/>
                <w:color w:val="000000" w:themeColor="text1"/>
                <w:lang w:val="en-IN" w:eastAsia="en-IN"/>
              </w:rPr>
              <w:tab/>
            </w:r>
          </w:p>
        </w:tc>
        <w:tc>
          <w:tcPr>
            <w:tcW w:w="4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BF4193C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color w:val="000000" w:themeColor="text1"/>
                <w:lang w:val="en-IN" w:eastAsia="en-IN"/>
              </w:rPr>
              <w:t>Volume(for 25 µl)</w:t>
            </w:r>
          </w:p>
        </w:tc>
      </w:tr>
      <w:tr w:rsidR="00D24550" w:rsidRPr="00AE7BDD" w14:paraId="0B1E21E7" w14:textId="77777777" w:rsidTr="00DC46F6"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5DAB8BF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1.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2EE57BF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DNA</w:t>
            </w: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ab/>
            </w:r>
          </w:p>
        </w:tc>
        <w:tc>
          <w:tcPr>
            <w:tcW w:w="4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CA9047E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0.5</w:t>
            </w:r>
          </w:p>
        </w:tc>
      </w:tr>
      <w:tr w:rsidR="00D24550" w:rsidRPr="00AE7BDD" w14:paraId="1647645A" w14:textId="77777777" w:rsidTr="00DC46F6"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E076360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2.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C7C2628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Taq  Buffer A</w:t>
            </w: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ab/>
            </w:r>
          </w:p>
        </w:tc>
        <w:tc>
          <w:tcPr>
            <w:tcW w:w="4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1D07C8F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2.5</w:t>
            </w:r>
          </w:p>
        </w:tc>
      </w:tr>
      <w:tr w:rsidR="00D24550" w:rsidRPr="00AE7BDD" w14:paraId="0A5FE92A" w14:textId="77777777" w:rsidTr="00DC46F6"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BE18179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3.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530E250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 xml:space="preserve">2.5 mM </w:t>
            </w:r>
            <w:proofErr w:type="spellStart"/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dNTP’S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ab/>
            </w:r>
          </w:p>
        </w:tc>
        <w:tc>
          <w:tcPr>
            <w:tcW w:w="4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F66EB5B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2.0</w:t>
            </w:r>
          </w:p>
        </w:tc>
      </w:tr>
      <w:tr w:rsidR="00D24550" w:rsidRPr="00AE7BDD" w14:paraId="3F0547C9" w14:textId="77777777" w:rsidTr="00DC46F6">
        <w:trPr>
          <w:trHeight w:val="560"/>
        </w:trPr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C80A157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4.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DBA391C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Forward Primer</w:t>
            </w:r>
          </w:p>
        </w:tc>
        <w:tc>
          <w:tcPr>
            <w:tcW w:w="4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C2DAAFC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0.5</w:t>
            </w:r>
          </w:p>
        </w:tc>
      </w:tr>
      <w:tr w:rsidR="00D24550" w:rsidRPr="00AE7BDD" w14:paraId="7B0F0249" w14:textId="77777777" w:rsidTr="00DC46F6"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89FB360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5.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1B13D0C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Reverse Primer</w:t>
            </w:r>
          </w:p>
        </w:tc>
        <w:tc>
          <w:tcPr>
            <w:tcW w:w="4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77FC0A9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0.5</w:t>
            </w:r>
          </w:p>
        </w:tc>
      </w:tr>
      <w:tr w:rsidR="00D24550" w:rsidRPr="00AE7BDD" w14:paraId="3349F143" w14:textId="77777777" w:rsidTr="00DC46F6"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9D7A422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6.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0C05856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Nuclease free water         </w:t>
            </w:r>
          </w:p>
        </w:tc>
        <w:tc>
          <w:tcPr>
            <w:tcW w:w="4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E09A69E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18.7</w:t>
            </w:r>
          </w:p>
        </w:tc>
      </w:tr>
      <w:tr w:rsidR="00D24550" w:rsidRPr="00AE7BDD" w14:paraId="61819481" w14:textId="77777777" w:rsidTr="00DC46F6"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6B96677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7.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19CB5E1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Taq Polymerase Enzyme</w:t>
            </w: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ab/>
            </w:r>
          </w:p>
        </w:tc>
        <w:tc>
          <w:tcPr>
            <w:tcW w:w="4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3FA39A0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0.3</w:t>
            </w:r>
          </w:p>
        </w:tc>
      </w:tr>
      <w:tr w:rsidR="00D24550" w:rsidRPr="00AE7BDD" w14:paraId="17869F9B" w14:textId="77777777" w:rsidTr="00DC46F6"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32AF51A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8.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209B0EC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Total Reaction mixture</w:t>
            </w: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ab/>
              <w:t>            </w:t>
            </w:r>
          </w:p>
        </w:tc>
        <w:tc>
          <w:tcPr>
            <w:tcW w:w="4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8D53CB4" w14:textId="77777777" w:rsidR="00D24550" w:rsidRPr="00AE7BDD" w:rsidRDefault="00D24550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 w:themeColor="text1"/>
                <w:lang w:val="en-IN" w:eastAsia="en-IN"/>
              </w:rPr>
              <w:t>25.0</w:t>
            </w:r>
          </w:p>
        </w:tc>
      </w:tr>
    </w:tbl>
    <w:p w14:paraId="22A5CB76" w14:textId="77777777" w:rsidR="00D24550" w:rsidRPr="00AE7BDD" w:rsidRDefault="00D24550" w:rsidP="00AE7BDD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lang w:val="en-IN" w:eastAsia="en-IN"/>
        </w:rPr>
      </w:pPr>
    </w:p>
    <w:p w14:paraId="4D7B32A7" w14:textId="7C86BA6D" w:rsidR="00DC46F6" w:rsidRPr="00AE7BDD" w:rsidRDefault="00D8528D" w:rsidP="00AE7BDD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bCs/>
          <w:color w:val="000000" w:themeColor="text1"/>
          <w:lang w:val="en-IN" w:eastAsia="en-IN"/>
        </w:rPr>
      </w:pPr>
      <w:r w:rsidRPr="00AE7BDD">
        <w:rPr>
          <w:rFonts w:ascii="Times New Roman" w:eastAsia="Times New Roman" w:hAnsi="Times New Roman" w:cs="Times New Roman"/>
          <w:b/>
          <w:color w:val="000000" w:themeColor="text1"/>
          <w:lang w:val="en-IN" w:eastAsia="en-IN"/>
        </w:rPr>
        <w:t>Supplementary Table 4</w:t>
      </w:r>
      <w:r w:rsidR="00AE7BDD" w:rsidRPr="00AE7BDD">
        <w:rPr>
          <w:rFonts w:ascii="Times New Roman" w:eastAsia="Times New Roman" w:hAnsi="Times New Roman" w:cs="Times New Roman"/>
          <w:b/>
          <w:color w:val="000000" w:themeColor="text1"/>
          <w:lang w:val="en-IN" w:eastAsia="en-IN"/>
        </w:rPr>
        <w:t>.</w:t>
      </w:r>
      <w:r w:rsidRPr="00AE7BDD">
        <w:rPr>
          <w:rFonts w:ascii="Times New Roman" w:eastAsia="Times New Roman" w:hAnsi="Times New Roman" w:cs="Times New Roman"/>
          <w:b/>
          <w:color w:val="000000" w:themeColor="text1"/>
          <w:lang w:val="en-IN" w:eastAsia="en-IN"/>
        </w:rPr>
        <w:t xml:space="preserve"> </w:t>
      </w:r>
      <w:r w:rsidR="00DC46F6" w:rsidRPr="00AE7BDD">
        <w:rPr>
          <w:rFonts w:ascii="Times New Roman" w:eastAsia="Times New Roman" w:hAnsi="Times New Roman" w:cs="Times New Roman"/>
          <w:bCs/>
          <w:color w:val="000000" w:themeColor="text1"/>
          <w:lang w:val="en-IN" w:eastAsia="en-IN"/>
        </w:rPr>
        <w:t xml:space="preserve">Primers sequence used for </w:t>
      </w:r>
      <w:proofErr w:type="spellStart"/>
      <w:r w:rsidR="00DC46F6" w:rsidRPr="00AE7BDD">
        <w:rPr>
          <w:rFonts w:ascii="Times New Roman" w:eastAsia="Times New Roman" w:hAnsi="Times New Roman" w:cs="Times New Roman"/>
          <w:bCs/>
          <w:color w:val="000000" w:themeColor="text1"/>
          <w:lang w:val="en-IN" w:eastAsia="en-IN"/>
        </w:rPr>
        <w:t>qRT</w:t>
      </w:r>
      <w:proofErr w:type="spellEnd"/>
      <w:r w:rsidR="00DC46F6" w:rsidRPr="00AE7BDD">
        <w:rPr>
          <w:rFonts w:ascii="Times New Roman" w:eastAsia="Times New Roman" w:hAnsi="Times New Roman" w:cs="Times New Roman"/>
          <w:bCs/>
          <w:color w:val="000000" w:themeColor="text1"/>
          <w:lang w:val="en-IN" w:eastAsia="en-IN"/>
        </w:rPr>
        <w:t>- PCR screening of selected transgenic lines</w:t>
      </w:r>
    </w:p>
    <w:tbl>
      <w:tblPr>
        <w:tblW w:w="9072" w:type="dxa"/>
        <w:tblInd w:w="10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84"/>
        <w:gridCol w:w="1876"/>
        <w:gridCol w:w="1173"/>
        <w:gridCol w:w="4939"/>
      </w:tblGrid>
      <w:tr w:rsidR="00DC46F6" w:rsidRPr="00AE7BDD" w14:paraId="7E6745C7" w14:textId="77777777" w:rsidTr="00DC46F6">
        <w:tc>
          <w:tcPr>
            <w:tcW w:w="10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A5300C5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SN.</w:t>
            </w:r>
          </w:p>
        </w:tc>
        <w:tc>
          <w:tcPr>
            <w:tcW w:w="18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D513FB6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Primer</w:t>
            </w:r>
          </w:p>
        </w:tc>
        <w:tc>
          <w:tcPr>
            <w:tcW w:w="609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1060129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Primer sequence (5’-3’)</w:t>
            </w:r>
          </w:p>
        </w:tc>
      </w:tr>
      <w:tr w:rsidR="00DC46F6" w:rsidRPr="00AE7BDD" w14:paraId="0673AEAC" w14:textId="77777777" w:rsidTr="00DC46F6">
        <w:trPr>
          <w:trHeight w:val="440"/>
        </w:trPr>
        <w:tc>
          <w:tcPr>
            <w:tcW w:w="109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AECD2DC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1.</w:t>
            </w:r>
          </w:p>
        </w:tc>
        <w:tc>
          <w:tcPr>
            <w:tcW w:w="188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A622D98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  <w:proofErr w:type="spellStart"/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UGPaseqRT</w:t>
            </w:r>
            <w:proofErr w:type="spellEnd"/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37BFABC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Forward</w:t>
            </w:r>
          </w:p>
        </w:tc>
        <w:tc>
          <w:tcPr>
            <w:tcW w:w="4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64EC1F5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AGATAACTTGGGTGCCATTGTTG</w:t>
            </w:r>
          </w:p>
        </w:tc>
      </w:tr>
      <w:tr w:rsidR="00DC46F6" w:rsidRPr="00AE7BDD" w14:paraId="675645D0" w14:textId="77777777" w:rsidTr="00DC46F6">
        <w:trPr>
          <w:trHeight w:val="440"/>
        </w:trPr>
        <w:tc>
          <w:tcPr>
            <w:tcW w:w="109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F00A7B8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</w:p>
        </w:tc>
        <w:tc>
          <w:tcPr>
            <w:tcW w:w="188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72F1043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38FD30C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Reverse</w:t>
            </w:r>
          </w:p>
        </w:tc>
        <w:tc>
          <w:tcPr>
            <w:tcW w:w="4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FA0652E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GGTGCCACCTTTGACATCAGCT</w:t>
            </w:r>
          </w:p>
        </w:tc>
      </w:tr>
      <w:tr w:rsidR="00DC46F6" w:rsidRPr="00AE7BDD" w14:paraId="1AA333A8" w14:textId="77777777" w:rsidTr="00DC46F6">
        <w:trPr>
          <w:trHeight w:val="440"/>
        </w:trPr>
        <w:tc>
          <w:tcPr>
            <w:tcW w:w="109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3C12DED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2.</w:t>
            </w:r>
          </w:p>
        </w:tc>
        <w:tc>
          <w:tcPr>
            <w:tcW w:w="188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50BD67B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bCs/>
                <w:i/>
                <w:color w:val="000000" w:themeColor="text1"/>
                <w:lang w:val="en-IN" w:eastAsia="en-IN"/>
              </w:rPr>
              <w:t>StEF1α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230106A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Forward</w:t>
            </w:r>
          </w:p>
        </w:tc>
        <w:tc>
          <w:tcPr>
            <w:tcW w:w="4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8F28348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ATTGGAAACGGATATGCTCCA</w:t>
            </w:r>
          </w:p>
        </w:tc>
      </w:tr>
      <w:tr w:rsidR="00DC46F6" w:rsidRPr="00AE7BDD" w14:paraId="0A6B5693" w14:textId="77777777" w:rsidTr="00DC46F6">
        <w:trPr>
          <w:trHeight w:val="440"/>
        </w:trPr>
        <w:tc>
          <w:tcPr>
            <w:tcW w:w="109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20166FD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</w:p>
        </w:tc>
        <w:tc>
          <w:tcPr>
            <w:tcW w:w="188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AD898CF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26AE6B7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Reverse</w:t>
            </w:r>
          </w:p>
        </w:tc>
        <w:tc>
          <w:tcPr>
            <w:tcW w:w="4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A21B6B7" w14:textId="77777777" w:rsidR="00DC46F6" w:rsidRPr="00AE7BDD" w:rsidRDefault="00DC46F6" w:rsidP="00AE7BDD">
            <w:pPr>
              <w:spacing w:after="0" w:line="360" w:lineRule="auto"/>
              <w:ind w:left="142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val="en-IN" w:eastAsia="en-IN"/>
              </w:rPr>
              <w:t>TCCTTACCTGAACGCCTGTCA</w:t>
            </w:r>
          </w:p>
        </w:tc>
      </w:tr>
    </w:tbl>
    <w:p w14:paraId="52E4F727" w14:textId="77777777" w:rsidR="00DC46F6" w:rsidRPr="00AE7BDD" w:rsidRDefault="00DC46F6" w:rsidP="00AE7BDD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en-IN" w:eastAsia="en-IN"/>
        </w:rPr>
      </w:pPr>
    </w:p>
    <w:p w14:paraId="34EA8463" w14:textId="77777777" w:rsidR="00D8528D" w:rsidRPr="00AE7BDD" w:rsidRDefault="00D8528D" w:rsidP="00AE7BDD">
      <w:pPr>
        <w:spacing w:after="0" w:line="360" w:lineRule="auto"/>
        <w:ind w:left="142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IN"/>
        </w:rPr>
      </w:pPr>
    </w:p>
    <w:p w14:paraId="23E58F0D" w14:textId="77777777" w:rsidR="00D24550" w:rsidRPr="00AE7BDD" w:rsidRDefault="00D24550" w:rsidP="00AE7BDD">
      <w:pPr>
        <w:ind w:left="142"/>
      </w:pPr>
    </w:p>
    <w:p w14:paraId="38ADAB55" w14:textId="77777777" w:rsidR="00D8528D" w:rsidRPr="00AE7BDD" w:rsidRDefault="00D8528D" w:rsidP="00AE7BDD">
      <w:pPr>
        <w:ind w:left="142"/>
      </w:pPr>
    </w:p>
    <w:p w14:paraId="7992ABE6" w14:textId="57AAEC72" w:rsidR="00DC46F6" w:rsidRPr="00AE7BDD" w:rsidRDefault="00FE65A7" w:rsidP="00AE7BDD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  <w:lang w:eastAsia="en-IN"/>
        </w:rPr>
      </w:pPr>
      <w:r w:rsidRPr="00AE7BD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en-IN"/>
        </w:rPr>
        <w:t>Supplementary Figure 1</w:t>
      </w:r>
      <w:r w:rsidR="00AE7BDD" w:rsidRPr="00AE7BD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en-IN"/>
        </w:rPr>
        <w:t>.</w:t>
      </w:r>
      <w:r w:rsidRPr="00AE7B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IN"/>
        </w:rPr>
        <w:t xml:space="preserve"> Nucleotide sequence of </w:t>
      </w:r>
      <w:r w:rsidRPr="00AE7BDD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en-IN"/>
        </w:rPr>
        <w:t>S. tuberosum</w:t>
      </w:r>
      <w:r w:rsidRPr="00AE7B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IN"/>
        </w:rPr>
        <w:t xml:space="preserve"> </w:t>
      </w:r>
      <w:proofErr w:type="spellStart"/>
      <w:r w:rsidRPr="00AE7B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IN"/>
        </w:rPr>
        <w:t>UGPase</w:t>
      </w:r>
      <w:proofErr w:type="spellEnd"/>
      <w:r w:rsidRPr="00AE7B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IN"/>
        </w:rPr>
        <w:t xml:space="preserve"> cDNA sequence (</w:t>
      </w:r>
      <w:proofErr w:type="spellStart"/>
      <w:r w:rsidRPr="00AE7B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IN"/>
        </w:rPr>
        <w:t>GeneBank</w:t>
      </w:r>
      <w:proofErr w:type="spellEnd"/>
      <w:r w:rsidRPr="00AE7B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IN"/>
        </w:rPr>
        <w:t xml:space="preserve"> </w:t>
      </w:r>
      <w:r w:rsidRPr="00AE7BDD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eastAsia="en-IN"/>
        </w:rPr>
        <w:t xml:space="preserve">Sequence ID: </w:t>
      </w:r>
      <w:hyperlink r:id="rId4" w:history="1">
        <w:r w:rsidRPr="00AE7BDD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u w:val="single"/>
            <w:shd w:val="clear" w:color="auto" w:fill="FFFFFF"/>
            <w:lang w:eastAsia="en-IN"/>
          </w:rPr>
          <w:t>D00667.1</w:t>
        </w:r>
      </w:hyperlink>
      <w:r w:rsidRPr="00AE7B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IN"/>
        </w:rPr>
        <w:t>)</w:t>
      </w:r>
    </w:p>
    <w:p w14:paraId="0AD99676" w14:textId="77777777" w:rsidR="00DC46F6" w:rsidRPr="00AE7BDD" w:rsidRDefault="00DC46F6" w:rsidP="00AE7BDD">
      <w:pPr>
        <w:shd w:val="clear" w:color="auto" w:fill="FFFFFF"/>
        <w:spacing w:after="0" w:line="360" w:lineRule="auto"/>
        <w:ind w:left="142"/>
        <w:jc w:val="both"/>
        <w:rPr>
          <w:rFonts w:ascii="Courier New" w:eastAsia="Calibri" w:hAnsi="Courier New" w:cs="Courier New"/>
          <w:sz w:val="20"/>
          <w:szCs w:val="20"/>
          <w:lang w:val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gaattcggca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cgaggtttat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ttaaagagac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aaattttaca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ttcacacact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atatctatca</w:t>
      </w:r>
      <w:proofErr w:type="spellEnd"/>
    </w:p>
    <w:p w14:paraId="586DE2BD" w14:textId="77777777" w:rsidR="00DC46F6" w:rsidRPr="00AE7BDD" w:rsidRDefault="00DC46F6" w:rsidP="00AE7BDD">
      <w:pPr>
        <w:shd w:val="clear" w:color="auto" w:fill="FFFFFF"/>
        <w:spacing w:after="0" w:line="360" w:lineRule="auto"/>
        <w:ind w:left="142"/>
        <w:jc w:val="both"/>
        <w:rPr>
          <w:rFonts w:ascii="Courier New" w:eastAsia="Calibri" w:hAnsi="Courier New" w:cs="Courier New"/>
          <w:sz w:val="20"/>
          <w:szCs w:val="20"/>
        </w:rPr>
      </w:pPr>
      <w:r w:rsidRPr="00AE7BDD">
        <w:rPr>
          <w:rFonts w:ascii="Courier New" w:eastAsia="Calibri" w:hAnsi="Courier New" w:cs="Courier New"/>
          <w:sz w:val="20"/>
          <w:szCs w:val="20"/>
        </w:rPr>
        <w:t xml:space="preserve">61 </w:t>
      </w:r>
      <w:proofErr w:type="spellStart"/>
      <w:r w:rsidRPr="00AE7BDD">
        <w:rPr>
          <w:rFonts w:ascii="Courier New" w:eastAsia="Calibri" w:hAnsi="Courier New" w:cs="Courier New"/>
          <w:sz w:val="20"/>
          <w:szCs w:val="20"/>
        </w:rPr>
        <w:t>ctcttctctc</w:t>
      </w:r>
      <w:proofErr w:type="spellEnd"/>
      <w:r w:rsidRPr="00AE7BDD">
        <w:rPr>
          <w:rFonts w:ascii="Courier New" w:eastAsia="Calibri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Calibri" w:hAnsi="Courier New" w:cs="Courier New"/>
          <w:sz w:val="20"/>
          <w:szCs w:val="20"/>
        </w:rPr>
        <w:t>catactctct</w:t>
      </w:r>
      <w:proofErr w:type="spellEnd"/>
      <w:r w:rsidRPr="00AE7BDD">
        <w:rPr>
          <w:rFonts w:ascii="Courier New" w:eastAsia="Calibri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Calibri" w:hAnsi="Courier New" w:cs="Courier New"/>
          <w:sz w:val="20"/>
          <w:szCs w:val="20"/>
        </w:rPr>
        <w:t>gctcctcgag</w:t>
      </w:r>
      <w:proofErr w:type="spellEnd"/>
      <w:r w:rsidRPr="00AE7BDD">
        <w:rPr>
          <w:rFonts w:ascii="Courier New" w:eastAsia="Calibri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Calibri" w:hAnsi="Courier New" w:cs="Courier New"/>
          <w:sz w:val="20"/>
          <w:szCs w:val="20"/>
        </w:rPr>
        <w:t>aactttctct</w:t>
      </w:r>
      <w:proofErr w:type="spellEnd"/>
      <w:r w:rsidRPr="00AE7BDD">
        <w:rPr>
          <w:rFonts w:ascii="Courier New" w:eastAsia="Calibri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Calibri" w:hAnsi="Courier New" w:cs="Courier New"/>
          <w:sz w:val="20"/>
          <w:szCs w:val="20"/>
        </w:rPr>
        <w:t>tctcatttct</w:t>
      </w:r>
      <w:proofErr w:type="spellEnd"/>
      <w:r w:rsidRPr="00AE7BDD">
        <w:rPr>
          <w:rFonts w:ascii="Courier New" w:eastAsia="Calibri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Calibri" w:hAnsi="Courier New" w:cs="Courier New"/>
          <w:sz w:val="20"/>
          <w:szCs w:val="20"/>
        </w:rPr>
        <w:t>ctctgtagat</w:t>
      </w:r>
      <w:proofErr w:type="spellEnd"/>
    </w:p>
    <w:p w14:paraId="0AA05D81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121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cacaatcttc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ttcttcgcta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tggctactgc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tactactctt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tctcctgctg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atgccgaaaa</w:t>
      </w:r>
      <w:proofErr w:type="spellEnd"/>
    </w:p>
    <w:p w14:paraId="452FE678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181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gctcaacaat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ctcaaatctg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ccgtcgccgg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tcttaatcaa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atcagtgaaa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atgagaaatc</w:t>
      </w:r>
      <w:proofErr w:type="spellEnd"/>
    </w:p>
    <w:p w14:paraId="59A963CE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241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tggatttatt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aaccttgtcg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gtcgctatct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aagtggagaa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gcgcaacaca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ttgactggag</w:t>
      </w:r>
      <w:proofErr w:type="spellEnd"/>
    </w:p>
    <w:p w14:paraId="5266CA59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301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taagatccag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acgccaactg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atgaggtggt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ggtgccatat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gacaagttag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cacctctttc</w:t>
      </w:r>
      <w:proofErr w:type="spellEnd"/>
    </w:p>
    <w:p w14:paraId="4C6DA37B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361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tgaagatccc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gcagagacta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agaagctttt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ggacaaactt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gttgtcctga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agctcaatgg</w:t>
      </w:r>
      <w:proofErr w:type="spellEnd"/>
    </w:p>
    <w:p w14:paraId="252575C9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421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aggcttggga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acaacaatgg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gatgcactgg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tcccaaatca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gttattgaag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ttcgtaatgg</w:t>
      </w:r>
      <w:proofErr w:type="spellEnd"/>
    </w:p>
    <w:p w14:paraId="29245A2A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481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tttgacattc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cttgacttga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ttgtcaagca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aattgaggcc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ctcaatgcca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aattcggatg</w:t>
      </w:r>
      <w:proofErr w:type="spellEnd"/>
    </w:p>
    <w:p w14:paraId="72A3D54C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541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cagtgttccc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ctgcttttga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tgaattcgtt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caacacccat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gatgatacac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tgaagattgt</w:t>
      </w:r>
      <w:proofErr w:type="spellEnd"/>
    </w:p>
    <w:p w14:paraId="123AAEDC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601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agaaaaatat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gcgaactcaa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acattgatat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tcatacattc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aatcagagcc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agtaccctcg</w:t>
      </w:r>
      <w:proofErr w:type="spellEnd"/>
    </w:p>
    <w:p w14:paraId="7052F746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661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cctggttacg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gaagactttg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ccccacttcc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atgcaaaggc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aattctggaa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aagatggatg</w:t>
      </w:r>
      <w:proofErr w:type="spellEnd"/>
    </w:p>
    <w:p w14:paraId="39E531F7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721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gtaccctcca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ggtcatggtg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atgttttccc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ttctttgatg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aatagtggaa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agcttgatgc</w:t>
      </w:r>
      <w:proofErr w:type="spellEnd"/>
    </w:p>
    <w:p w14:paraId="28BA9C2F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781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actactagca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aagggaaagg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aatatgtctt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tgttgcaaac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tcagataact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tgggtgccat</w:t>
      </w:r>
      <w:proofErr w:type="spellEnd"/>
    </w:p>
    <w:p w14:paraId="1A068D8B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841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tgttgatttg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aaaatcctaa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atcatctgat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cctaaacaaa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aatgagtatt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gcatggaggt</w:t>
      </w:r>
      <w:proofErr w:type="spellEnd"/>
    </w:p>
    <w:p w14:paraId="0870D881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901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tactcccaaa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actttagctg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atgtcaaagg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tggcacctta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atctcatatg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aaggaaaagt</w:t>
      </w:r>
      <w:proofErr w:type="spellEnd"/>
    </w:p>
    <w:p w14:paraId="6C2E7985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961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acagctgctg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gaaatagcac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aagtccctga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tgaacatgtc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aatgaattca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agtcaattga</w:t>
      </w:r>
      <w:proofErr w:type="spellEnd"/>
    </w:p>
    <w:p w14:paraId="4DF8C70C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1021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aaaattcaaa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attttcaata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ccaacaactt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gtgggtgaat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ctgagtgcta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ttaaaagact</w:t>
      </w:r>
      <w:proofErr w:type="spellEnd"/>
    </w:p>
    <w:p w14:paraId="5BF8E835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1081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tgtagaagca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gatgcactca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agatggagat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tattcccaac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ccaaaggaag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tggacggagt</w:t>
      </w:r>
      <w:proofErr w:type="spellEnd"/>
    </w:p>
    <w:p w14:paraId="76F112B7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1141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caaagttctt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caacttgaaa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ctgctgccgg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tgctgcaatt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aagttttttg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accgggcaat</w:t>
      </w:r>
      <w:proofErr w:type="spellEnd"/>
    </w:p>
    <w:p w14:paraId="1967F20A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1201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tggtgctaat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gttcctcgat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ctcgtttcct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tcccgtgaaa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gcaacttcag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atttgctcct</w:t>
      </w:r>
      <w:proofErr w:type="spellEnd"/>
    </w:p>
    <w:p w14:paraId="43BD3157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1261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tgttcagtct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gatctttaca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ccttgactga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tgagggctat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gttatccgaa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acccggccag</w:t>
      </w:r>
      <w:proofErr w:type="spellEnd"/>
    </w:p>
    <w:p w14:paraId="4C1AA9ED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1321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gtcgaatcca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tccaacccat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ccatcgagtt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gggacctgaa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ttcaagaagg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tggccaactt</w:t>
      </w:r>
      <w:proofErr w:type="spellEnd"/>
    </w:p>
    <w:p w14:paraId="35F5C257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1381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cttaggccgt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ttcaagtcta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ttcccagcat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cattgatcta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gatagcttga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aggtgaccgg</w:t>
      </w:r>
      <w:proofErr w:type="spellEnd"/>
    </w:p>
    <w:p w14:paraId="302D43E5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1441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tgatgtatgg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ttcggatccg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gcgttaccct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aaaggggaaa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gtgactgttg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cagccaaatc</w:t>
      </w:r>
      <w:proofErr w:type="spellEnd"/>
    </w:p>
    <w:p w14:paraId="53927C2F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1501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aggagtgaag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ctagaaattc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cagatggtgc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tgtgattgca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aacaaggata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tcaatggacc</w:t>
      </w:r>
      <w:proofErr w:type="spellEnd"/>
    </w:p>
    <w:p w14:paraId="35B308AB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1561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tgaggatata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tagagtagct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gctggtgcca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attcgacgtc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gcggagtgtg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aagcaagtat</w:t>
      </w:r>
      <w:proofErr w:type="spellEnd"/>
    </w:p>
    <w:p w14:paraId="306049AF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1621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gtttgtagtg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aatgtaaaat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ttgcttcttt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aaataaacaa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acagttttgc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ttgttttgat</w:t>
      </w:r>
      <w:proofErr w:type="spellEnd"/>
    </w:p>
    <w:p w14:paraId="78F795F0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1681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ttaatggaac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cattgataca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atacaaatga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aatgactata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tcagagtaac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ttgttcctta</w:t>
      </w:r>
      <w:proofErr w:type="spellEnd"/>
    </w:p>
    <w:p w14:paraId="4D401072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1741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aaaactcgtg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ccgaattc</w:t>
      </w:r>
      <w:proofErr w:type="spellEnd"/>
    </w:p>
    <w:p w14:paraId="2DC3D3C9" w14:textId="77777777" w:rsidR="00D8528D" w:rsidRPr="00AE7BDD" w:rsidRDefault="00D8528D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IN"/>
        </w:rPr>
      </w:pPr>
    </w:p>
    <w:p w14:paraId="4CA08ED9" w14:textId="002A6AED" w:rsidR="00DC46F6" w:rsidRPr="00AE7BDD" w:rsidRDefault="00FE65A7" w:rsidP="00AE7BDD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E7BD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en-IN"/>
        </w:rPr>
        <w:t>Supplementary Figure</w:t>
      </w:r>
      <w:r w:rsidRPr="00AE7BDD" w:rsidDel="00FE65A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en-IN"/>
        </w:rPr>
        <w:t xml:space="preserve"> </w:t>
      </w:r>
      <w:r w:rsidRPr="00AE7BD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en-IN"/>
        </w:rPr>
        <w:t>2</w:t>
      </w:r>
      <w:r w:rsidR="00BD5DF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IN"/>
        </w:rPr>
        <w:t>.</w:t>
      </w:r>
      <w:r w:rsidRPr="00AE7B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IN"/>
        </w:rPr>
        <w:t xml:space="preserve"> Nucleotide sequence region (</w:t>
      </w:r>
      <w:r w:rsidRPr="00AE7BDD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450-949)</w:t>
      </w:r>
      <w:r w:rsidRPr="00AE7B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IN"/>
        </w:rPr>
        <w:t xml:space="preserve"> selected for the development of inverted repeat gene construct for PTGS of </w:t>
      </w:r>
      <w:proofErr w:type="spellStart"/>
      <w:r w:rsidRPr="00AE7B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IN"/>
        </w:rPr>
        <w:t>UGPase</w:t>
      </w:r>
      <w:proofErr w:type="spellEnd"/>
      <w:r w:rsidRPr="00AE7B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IN"/>
        </w:rPr>
        <w:t xml:space="preserve"> gene.</w:t>
      </w:r>
      <w:r w:rsidRPr="00AE7BDD">
        <w:rPr>
          <w:rFonts w:ascii="Times New Roman" w:eastAsia="Times New Roman" w:hAnsi="Times New Roman" w:cs="Times New Roman"/>
          <w:color w:val="000000"/>
          <w:sz w:val="24"/>
          <w:szCs w:val="24"/>
          <w:lang w:eastAsia="en-IN"/>
        </w:rPr>
        <w:t xml:space="preserve"> </w:t>
      </w:r>
    </w:p>
    <w:p w14:paraId="469509F3" w14:textId="77777777" w:rsidR="00DC46F6" w:rsidRPr="00AE7BDD" w:rsidRDefault="00DC46F6" w:rsidP="00AE7B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sz w:val="20"/>
          <w:szCs w:val="20"/>
        </w:rPr>
      </w:pPr>
      <w:r w:rsidRPr="00AE7BDD">
        <w:rPr>
          <w:rFonts w:ascii="Courier New" w:eastAsia="Times New Roman" w:hAnsi="Courier New" w:cs="Courier New"/>
          <w:sz w:val="20"/>
          <w:szCs w:val="20"/>
        </w:rPr>
        <w:t xml:space="preserve">421                                g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tcccaaatca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gttattgaag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ttcgtaatgg</w:t>
      </w:r>
      <w:proofErr w:type="spellEnd"/>
    </w:p>
    <w:p w14:paraId="5EAB976D" w14:textId="77777777" w:rsidR="00DC46F6" w:rsidRPr="00AE7BDD" w:rsidRDefault="00DC46F6" w:rsidP="00AE7B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sz w:val="20"/>
          <w:szCs w:val="20"/>
        </w:rPr>
      </w:pPr>
      <w:r w:rsidRPr="00AE7BDD">
        <w:rPr>
          <w:rFonts w:ascii="Courier New" w:eastAsia="Times New Roman" w:hAnsi="Courier New" w:cs="Courier New"/>
          <w:sz w:val="20"/>
          <w:szCs w:val="20"/>
        </w:rPr>
        <w:lastRenderedPageBreak/>
        <w:t xml:space="preserve">481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tttgacattc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cttgacttga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ttgtcaagca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aattgaggcc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ctcaatgcca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aattcggatg</w:t>
      </w:r>
      <w:proofErr w:type="spellEnd"/>
    </w:p>
    <w:p w14:paraId="77DD1CDE" w14:textId="77777777" w:rsidR="00DC46F6" w:rsidRPr="00AE7BDD" w:rsidRDefault="00DC46F6" w:rsidP="00AE7B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sz w:val="20"/>
          <w:szCs w:val="20"/>
        </w:rPr>
      </w:pPr>
      <w:r w:rsidRPr="00AE7BDD">
        <w:rPr>
          <w:rFonts w:ascii="Courier New" w:eastAsia="Times New Roman" w:hAnsi="Courier New" w:cs="Courier New"/>
          <w:sz w:val="20"/>
          <w:szCs w:val="20"/>
        </w:rPr>
        <w:t xml:space="preserve">541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cagtgttccc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ctgcttttga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tgaattcgtt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caacacccat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gatgatacac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tgaagattgt</w:t>
      </w:r>
      <w:proofErr w:type="spellEnd"/>
    </w:p>
    <w:p w14:paraId="78A95C8B" w14:textId="77777777" w:rsidR="00DC46F6" w:rsidRPr="00AE7BDD" w:rsidRDefault="00DC46F6" w:rsidP="00AE7B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sz w:val="20"/>
          <w:szCs w:val="20"/>
        </w:rPr>
      </w:pPr>
      <w:r w:rsidRPr="00AE7BDD">
        <w:rPr>
          <w:rFonts w:ascii="Courier New" w:eastAsia="Times New Roman" w:hAnsi="Courier New" w:cs="Courier New"/>
          <w:sz w:val="20"/>
          <w:szCs w:val="20"/>
        </w:rPr>
        <w:t xml:space="preserve">601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agaaaaatat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gcgaactcaa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acattgatat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tcatacattc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aatcagagcc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agtaccctcg</w:t>
      </w:r>
      <w:proofErr w:type="spellEnd"/>
    </w:p>
    <w:p w14:paraId="14502FEB" w14:textId="77777777" w:rsidR="00DC46F6" w:rsidRPr="00AE7BDD" w:rsidRDefault="00DC46F6" w:rsidP="00AE7B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sz w:val="20"/>
          <w:szCs w:val="20"/>
        </w:rPr>
      </w:pPr>
      <w:r w:rsidRPr="00AE7BDD">
        <w:rPr>
          <w:rFonts w:ascii="Courier New" w:eastAsia="Times New Roman" w:hAnsi="Courier New" w:cs="Courier New"/>
          <w:sz w:val="20"/>
          <w:szCs w:val="20"/>
        </w:rPr>
        <w:t xml:space="preserve">661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cctggttacg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gaagactttg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ccccacttcc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atgcaaaggc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aattctggaa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aagatggatg</w:t>
      </w:r>
      <w:proofErr w:type="spellEnd"/>
    </w:p>
    <w:p w14:paraId="634B01BE" w14:textId="77777777" w:rsidR="00DC46F6" w:rsidRPr="00AE7BDD" w:rsidRDefault="00DC46F6" w:rsidP="00AE7B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sz w:val="20"/>
          <w:szCs w:val="20"/>
        </w:rPr>
      </w:pPr>
      <w:r w:rsidRPr="00AE7BDD">
        <w:rPr>
          <w:rFonts w:ascii="Courier New" w:eastAsia="Times New Roman" w:hAnsi="Courier New" w:cs="Courier New"/>
          <w:sz w:val="20"/>
          <w:szCs w:val="20"/>
        </w:rPr>
        <w:t xml:space="preserve">721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gtaccctcca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ggtcatggtg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atgttttccc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ttctttgatg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aatagtggaa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agcttgatgc</w:t>
      </w:r>
      <w:proofErr w:type="spellEnd"/>
    </w:p>
    <w:p w14:paraId="4F8EB8C7" w14:textId="77777777" w:rsidR="00DC46F6" w:rsidRPr="00AE7BDD" w:rsidRDefault="00DC46F6" w:rsidP="00AE7B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sz w:val="20"/>
          <w:szCs w:val="20"/>
        </w:rPr>
      </w:pPr>
      <w:r w:rsidRPr="00AE7BDD">
        <w:rPr>
          <w:rFonts w:ascii="Courier New" w:eastAsia="Times New Roman" w:hAnsi="Courier New" w:cs="Courier New"/>
          <w:sz w:val="20"/>
          <w:szCs w:val="20"/>
        </w:rPr>
        <w:t xml:space="preserve">781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actactagca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aagggaaagg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aatatgtctt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tgttgcaaac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tcagataact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tgggtgccat</w:t>
      </w:r>
      <w:proofErr w:type="spellEnd"/>
    </w:p>
    <w:p w14:paraId="31539392" w14:textId="77777777" w:rsidR="00DC46F6" w:rsidRPr="00AE7BDD" w:rsidRDefault="00DC46F6" w:rsidP="00AE7BD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sz w:val="20"/>
          <w:szCs w:val="20"/>
        </w:rPr>
      </w:pPr>
      <w:r w:rsidRPr="00AE7BDD">
        <w:rPr>
          <w:rFonts w:ascii="Courier New" w:eastAsia="Times New Roman" w:hAnsi="Courier New" w:cs="Courier New"/>
          <w:sz w:val="20"/>
          <w:szCs w:val="20"/>
        </w:rPr>
        <w:t xml:space="preserve">841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tgttgatttg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aaaatcctaa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atcatctgat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cctaaacaaa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aatgagtatt</w:t>
      </w:r>
      <w:proofErr w:type="spellEnd"/>
      <w:r w:rsidRPr="00AE7BDD">
        <w:rPr>
          <w:rFonts w:ascii="Courier New" w:eastAsia="Times New Roman" w:hAnsi="Courier New" w:cs="Courier New"/>
          <w:sz w:val="20"/>
          <w:szCs w:val="20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sz w:val="20"/>
          <w:szCs w:val="20"/>
        </w:rPr>
        <w:t>gcatggaggt</w:t>
      </w:r>
      <w:proofErr w:type="spellEnd"/>
    </w:p>
    <w:p w14:paraId="6E510361" w14:textId="77777777" w:rsidR="00D8528D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915133"/>
          <w:lang w:eastAsia="en-IN"/>
        </w:rPr>
      </w:pPr>
      <w:r w:rsidRPr="00AE7BDD">
        <w:rPr>
          <w:rFonts w:ascii="Courier New" w:eastAsia="Times New Roman" w:hAnsi="Courier New" w:cs="Courier New"/>
        </w:rPr>
        <w:t xml:space="preserve"> 901 </w:t>
      </w:r>
      <w:proofErr w:type="spellStart"/>
      <w:r w:rsidRPr="00AE7BDD">
        <w:rPr>
          <w:rFonts w:ascii="Courier New" w:eastAsia="Times New Roman" w:hAnsi="Courier New" w:cs="Courier New"/>
        </w:rPr>
        <w:t>tactcccaaa</w:t>
      </w:r>
      <w:proofErr w:type="spellEnd"/>
      <w:r w:rsidRPr="00AE7BDD">
        <w:rPr>
          <w:rFonts w:ascii="Courier New" w:eastAsia="Times New Roman" w:hAnsi="Courier New" w:cs="Courier New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</w:rPr>
        <w:t>actttagctg</w:t>
      </w:r>
      <w:proofErr w:type="spellEnd"/>
      <w:r w:rsidRPr="00AE7BDD">
        <w:rPr>
          <w:rFonts w:ascii="Courier New" w:eastAsia="Times New Roman" w:hAnsi="Courier New" w:cs="Courier New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</w:rPr>
        <w:t>atgtcaaagg</w:t>
      </w:r>
      <w:proofErr w:type="spellEnd"/>
      <w:r w:rsidRPr="00AE7BDD">
        <w:rPr>
          <w:rFonts w:ascii="Courier New" w:eastAsia="Times New Roman" w:hAnsi="Courier New" w:cs="Courier New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</w:rPr>
        <w:t>tggcacctta</w:t>
      </w:r>
      <w:proofErr w:type="spellEnd"/>
      <w:r w:rsidRPr="00AE7BDD">
        <w:rPr>
          <w:rFonts w:ascii="Courier New" w:eastAsia="Times New Roman" w:hAnsi="Courier New" w:cs="Courier New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</w:rPr>
        <w:t>atctcatat</w:t>
      </w:r>
      <w:proofErr w:type="spellEnd"/>
      <w:r w:rsidRPr="00AE7BDD" w:rsidDel="00DC46F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IN"/>
        </w:rPr>
        <w:t xml:space="preserve"> </w:t>
      </w:r>
    </w:p>
    <w:p w14:paraId="34FB9B0C" w14:textId="77777777" w:rsidR="00FE65A7" w:rsidRPr="00AE7BDD" w:rsidRDefault="00FE65A7" w:rsidP="00AE7BDD">
      <w:pPr>
        <w:spacing w:before="240" w:after="240" w:line="360" w:lineRule="auto"/>
        <w:ind w:left="142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en-IN"/>
        </w:rPr>
      </w:pPr>
    </w:p>
    <w:p w14:paraId="3377EA1C" w14:textId="7654C110" w:rsidR="00FE65A7" w:rsidRPr="00AE7BDD" w:rsidRDefault="00FE65A7" w:rsidP="00AE7BDD">
      <w:pPr>
        <w:spacing w:before="240" w:after="240" w:line="360" w:lineRule="auto"/>
        <w:ind w:left="142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en-IN"/>
        </w:rPr>
      </w:pPr>
      <w:r w:rsidRPr="00AE7BD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en-IN"/>
        </w:rPr>
        <w:t>Supplementary Figure</w:t>
      </w:r>
      <w:r w:rsidRPr="00AE7BDD" w:rsidDel="00FE65A7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en-IN"/>
        </w:rPr>
        <w:t xml:space="preserve"> </w:t>
      </w:r>
      <w:r w:rsidRPr="00AE7BD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en-IN"/>
        </w:rPr>
        <w:t xml:space="preserve">3. </w:t>
      </w:r>
      <w:r w:rsidRPr="00AE7B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IN"/>
        </w:rPr>
        <w:t xml:space="preserve">Nucleotide sequence corresponding to 3821-3925 </w:t>
      </w:r>
      <w:proofErr w:type="spellStart"/>
      <w:r w:rsidRPr="00AE7B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IN"/>
        </w:rPr>
        <w:t>nt</w:t>
      </w:r>
      <w:proofErr w:type="spellEnd"/>
      <w:r w:rsidRPr="00AE7B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IN"/>
        </w:rPr>
        <w:t xml:space="preserve"> of potato GBSS genomic DNA sequence (GenBank Acc. No. X58453; Potato gene for granule-bound starch synthase).</w:t>
      </w:r>
      <w:r w:rsidRPr="00AE7BD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en-IN"/>
        </w:rPr>
        <w:t> </w:t>
      </w:r>
    </w:p>
    <w:p w14:paraId="1A5D0A58" w14:textId="77777777" w:rsidR="00DC46F6" w:rsidRPr="00AE7BDD" w:rsidRDefault="00DC46F6" w:rsidP="00AE7BDD">
      <w:pPr>
        <w:shd w:val="clear" w:color="auto" w:fill="FFFFFF"/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3781                                            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aactctcctg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gaaggtaggt</w:t>
      </w:r>
      <w:proofErr w:type="spellEnd"/>
    </w:p>
    <w:p w14:paraId="7E628118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3841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gtcaaattga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taatttgcgt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aggtacttca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gtttgttgtt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ctcgtcagta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ctgatggatg</w:t>
      </w:r>
      <w:proofErr w:type="spellEnd"/>
    </w:p>
    <w:p w14:paraId="23FF7F97" w14:textId="77777777" w:rsidR="00DC46F6" w:rsidRPr="00AE7BDD" w:rsidRDefault="00DC46F6" w:rsidP="00AE7BD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142"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en-IN"/>
        </w:rPr>
      </w:pPr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3901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ccaactggtg</w:t>
      </w:r>
      <w:proofErr w:type="spellEnd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 xml:space="preserve"> </w:t>
      </w:r>
      <w:proofErr w:type="spellStart"/>
      <w:r w:rsidRPr="00AE7BDD">
        <w:rPr>
          <w:rFonts w:ascii="Courier New" w:eastAsia="Times New Roman" w:hAnsi="Courier New" w:cs="Courier New"/>
          <w:color w:val="000000"/>
          <w:sz w:val="20"/>
          <w:szCs w:val="20"/>
          <w:lang w:eastAsia="en-IN"/>
        </w:rPr>
        <w:t>ttcatgcag</w:t>
      </w:r>
      <w:proofErr w:type="spellEnd"/>
    </w:p>
    <w:p w14:paraId="1BCE7FBA" w14:textId="77777777" w:rsidR="00D8528D" w:rsidRPr="00AE7BDD" w:rsidRDefault="00D8528D" w:rsidP="00AE7BDD">
      <w:pPr>
        <w:ind w:left="142"/>
      </w:pPr>
    </w:p>
    <w:p w14:paraId="5C06BB11" w14:textId="2C7F8125" w:rsidR="009B2992" w:rsidRPr="00AE7BDD" w:rsidRDefault="00FE65A7" w:rsidP="00AE7BDD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IN"/>
        </w:rPr>
      </w:pPr>
      <w:r w:rsidRPr="00AE7BD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en-IN"/>
        </w:rPr>
        <w:t xml:space="preserve">Supplementary </w:t>
      </w:r>
      <w:r w:rsidR="009B2992" w:rsidRPr="00AE7BD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en-IN"/>
        </w:rPr>
        <w:t xml:space="preserve">Table </w:t>
      </w:r>
      <w:r w:rsidR="00BD5DF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en-IN"/>
        </w:rPr>
        <w:t>5</w:t>
      </w:r>
      <w:r w:rsidRPr="00AE7BDD">
        <w:rPr>
          <w:rFonts w:ascii="Times New Roman" w:eastAsia="Times New Roman" w:hAnsi="Times New Roman" w:cs="Times New Roman"/>
          <w:color w:val="000000"/>
          <w:sz w:val="24"/>
          <w:szCs w:val="24"/>
          <w:lang w:eastAsia="en-IN"/>
        </w:rPr>
        <w:t xml:space="preserve">. </w:t>
      </w:r>
      <w:r w:rsidR="009B2992" w:rsidRPr="00AE7BDD">
        <w:rPr>
          <w:rFonts w:ascii="Times New Roman" w:eastAsia="Times New Roman" w:hAnsi="Times New Roman" w:cs="Times New Roman"/>
          <w:color w:val="000000"/>
          <w:sz w:val="24"/>
          <w:szCs w:val="24"/>
          <w:lang w:eastAsia="en-IN"/>
        </w:rPr>
        <w:t>Yield data of 22 lines grown in the transgenic net house.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"/>
        <w:gridCol w:w="3031"/>
        <w:gridCol w:w="3969"/>
      </w:tblGrid>
      <w:tr w:rsidR="009B2992" w:rsidRPr="00AE7BDD" w14:paraId="18A6204C" w14:textId="77777777" w:rsidTr="00DC46F6">
        <w:tc>
          <w:tcPr>
            <w:tcW w:w="763" w:type="dxa"/>
            <w:shd w:val="clear" w:color="auto" w:fill="auto"/>
          </w:tcPr>
          <w:p w14:paraId="0943535F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en-IN"/>
              </w:rPr>
            </w:pPr>
            <w:proofErr w:type="spellStart"/>
            <w:r w:rsidRPr="00AE7BD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en-IN"/>
              </w:rPr>
              <w:t>S.No</w:t>
            </w:r>
            <w:proofErr w:type="spellEnd"/>
            <w:r w:rsidRPr="00AE7BD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en-IN"/>
              </w:rPr>
              <w:t>.</w:t>
            </w:r>
          </w:p>
        </w:tc>
        <w:tc>
          <w:tcPr>
            <w:tcW w:w="3031" w:type="dxa"/>
            <w:shd w:val="clear" w:color="auto" w:fill="auto"/>
          </w:tcPr>
          <w:p w14:paraId="76E20EF8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en-IN"/>
              </w:rPr>
              <w:t>Line No.</w:t>
            </w:r>
          </w:p>
        </w:tc>
        <w:tc>
          <w:tcPr>
            <w:tcW w:w="3969" w:type="dxa"/>
            <w:shd w:val="clear" w:color="auto" w:fill="auto"/>
          </w:tcPr>
          <w:p w14:paraId="5965276B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en-IN"/>
              </w:rPr>
              <w:t>Average Yield (gram per plant)</w:t>
            </w:r>
          </w:p>
        </w:tc>
      </w:tr>
      <w:tr w:rsidR="009B2992" w:rsidRPr="00AE7BDD" w14:paraId="1CFA5DCC" w14:textId="77777777" w:rsidTr="00DC46F6">
        <w:tc>
          <w:tcPr>
            <w:tcW w:w="763" w:type="dxa"/>
            <w:shd w:val="clear" w:color="auto" w:fill="auto"/>
          </w:tcPr>
          <w:p w14:paraId="3831B0B8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1.</w:t>
            </w:r>
          </w:p>
        </w:tc>
        <w:tc>
          <w:tcPr>
            <w:tcW w:w="3031" w:type="dxa"/>
            <w:shd w:val="clear" w:color="auto" w:fill="auto"/>
            <w:vAlign w:val="bottom"/>
          </w:tcPr>
          <w:p w14:paraId="655543A8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KC4</w:t>
            </w:r>
          </w:p>
        </w:tc>
        <w:tc>
          <w:tcPr>
            <w:tcW w:w="3969" w:type="dxa"/>
            <w:shd w:val="clear" w:color="auto" w:fill="auto"/>
            <w:vAlign w:val="bottom"/>
          </w:tcPr>
          <w:p w14:paraId="13116272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305.06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±</w:t>
            </w: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26.62</w:t>
            </w:r>
          </w:p>
        </w:tc>
      </w:tr>
      <w:tr w:rsidR="009B2992" w:rsidRPr="00AE7BDD" w14:paraId="724F91BE" w14:textId="77777777" w:rsidTr="00DC46F6">
        <w:tc>
          <w:tcPr>
            <w:tcW w:w="763" w:type="dxa"/>
            <w:shd w:val="clear" w:color="auto" w:fill="auto"/>
          </w:tcPr>
          <w:p w14:paraId="4BED1F4B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2.</w:t>
            </w:r>
          </w:p>
        </w:tc>
        <w:tc>
          <w:tcPr>
            <w:tcW w:w="3031" w:type="dxa"/>
            <w:shd w:val="clear" w:color="auto" w:fill="auto"/>
            <w:vAlign w:val="bottom"/>
          </w:tcPr>
          <w:p w14:paraId="62D66553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UG2</w:t>
            </w:r>
          </w:p>
        </w:tc>
        <w:tc>
          <w:tcPr>
            <w:tcW w:w="3969" w:type="dxa"/>
            <w:shd w:val="clear" w:color="auto" w:fill="auto"/>
            <w:vAlign w:val="bottom"/>
          </w:tcPr>
          <w:p w14:paraId="55F9FC44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149.16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±</w:t>
            </w: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24.57</w:t>
            </w:r>
          </w:p>
        </w:tc>
      </w:tr>
      <w:tr w:rsidR="009B2992" w:rsidRPr="00AE7BDD" w14:paraId="4C19FF37" w14:textId="77777777" w:rsidTr="00DC46F6">
        <w:tc>
          <w:tcPr>
            <w:tcW w:w="763" w:type="dxa"/>
            <w:shd w:val="clear" w:color="auto" w:fill="auto"/>
          </w:tcPr>
          <w:p w14:paraId="71972C71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3.</w:t>
            </w:r>
          </w:p>
        </w:tc>
        <w:tc>
          <w:tcPr>
            <w:tcW w:w="3031" w:type="dxa"/>
            <w:shd w:val="clear" w:color="auto" w:fill="auto"/>
            <w:vAlign w:val="bottom"/>
          </w:tcPr>
          <w:p w14:paraId="4F90E628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UG4</w:t>
            </w:r>
          </w:p>
        </w:tc>
        <w:tc>
          <w:tcPr>
            <w:tcW w:w="3969" w:type="dxa"/>
            <w:shd w:val="clear" w:color="auto" w:fill="auto"/>
            <w:vAlign w:val="bottom"/>
          </w:tcPr>
          <w:p w14:paraId="04DA7728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327.38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±</w:t>
            </w: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37.74</w:t>
            </w:r>
          </w:p>
        </w:tc>
      </w:tr>
      <w:tr w:rsidR="009B2992" w:rsidRPr="00AE7BDD" w14:paraId="4BC709FF" w14:textId="77777777" w:rsidTr="00DC46F6">
        <w:tc>
          <w:tcPr>
            <w:tcW w:w="763" w:type="dxa"/>
            <w:shd w:val="clear" w:color="auto" w:fill="auto"/>
          </w:tcPr>
          <w:p w14:paraId="1C60B7FA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4.</w:t>
            </w:r>
          </w:p>
        </w:tc>
        <w:tc>
          <w:tcPr>
            <w:tcW w:w="3031" w:type="dxa"/>
            <w:shd w:val="clear" w:color="auto" w:fill="auto"/>
            <w:vAlign w:val="bottom"/>
          </w:tcPr>
          <w:p w14:paraId="457EA0E0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UG5</w:t>
            </w:r>
          </w:p>
        </w:tc>
        <w:tc>
          <w:tcPr>
            <w:tcW w:w="3969" w:type="dxa"/>
            <w:shd w:val="clear" w:color="auto" w:fill="auto"/>
            <w:vAlign w:val="bottom"/>
          </w:tcPr>
          <w:p w14:paraId="25EE8DEA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249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±</w:t>
            </w: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26.87</w:t>
            </w:r>
          </w:p>
        </w:tc>
      </w:tr>
      <w:tr w:rsidR="009B2992" w:rsidRPr="00AE7BDD" w14:paraId="6E32A38D" w14:textId="77777777" w:rsidTr="00DC46F6">
        <w:tc>
          <w:tcPr>
            <w:tcW w:w="763" w:type="dxa"/>
            <w:shd w:val="clear" w:color="auto" w:fill="auto"/>
          </w:tcPr>
          <w:p w14:paraId="2DD75A1F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5.</w:t>
            </w:r>
          </w:p>
        </w:tc>
        <w:tc>
          <w:tcPr>
            <w:tcW w:w="3031" w:type="dxa"/>
            <w:shd w:val="clear" w:color="auto" w:fill="auto"/>
            <w:vAlign w:val="bottom"/>
          </w:tcPr>
          <w:p w14:paraId="39A932FA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UG6</w:t>
            </w:r>
          </w:p>
        </w:tc>
        <w:tc>
          <w:tcPr>
            <w:tcW w:w="3969" w:type="dxa"/>
            <w:shd w:val="clear" w:color="auto" w:fill="auto"/>
            <w:vAlign w:val="bottom"/>
          </w:tcPr>
          <w:p w14:paraId="2B1560E3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108.42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±</w:t>
            </w: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21.75</w:t>
            </w:r>
          </w:p>
        </w:tc>
      </w:tr>
      <w:tr w:rsidR="009B2992" w:rsidRPr="00AE7BDD" w14:paraId="730D2189" w14:textId="77777777" w:rsidTr="00DC46F6">
        <w:tc>
          <w:tcPr>
            <w:tcW w:w="763" w:type="dxa"/>
            <w:shd w:val="clear" w:color="auto" w:fill="auto"/>
          </w:tcPr>
          <w:p w14:paraId="27B9562E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6.</w:t>
            </w:r>
          </w:p>
        </w:tc>
        <w:tc>
          <w:tcPr>
            <w:tcW w:w="3031" w:type="dxa"/>
            <w:shd w:val="clear" w:color="auto" w:fill="auto"/>
            <w:vAlign w:val="bottom"/>
          </w:tcPr>
          <w:p w14:paraId="0C2BE33A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UG7</w:t>
            </w:r>
          </w:p>
        </w:tc>
        <w:tc>
          <w:tcPr>
            <w:tcW w:w="3969" w:type="dxa"/>
            <w:shd w:val="clear" w:color="auto" w:fill="auto"/>
            <w:vAlign w:val="bottom"/>
          </w:tcPr>
          <w:p w14:paraId="0AB8EA9C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250.26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±</w:t>
            </w: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32.52</w:t>
            </w:r>
          </w:p>
        </w:tc>
      </w:tr>
      <w:tr w:rsidR="009B2992" w:rsidRPr="00AE7BDD" w14:paraId="05B96198" w14:textId="77777777" w:rsidTr="00DC46F6">
        <w:tc>
          <w:tcPr>
            <w:tcW w:w="763" w:type="dxa"/>
            <w:shd w:val="clear" w:color="auto" w:fill="auto"/>
          </w:tcPr>
          <w:p w14:paraId="59CC6DD1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7.</w:t>
            </w:r>
          </w:p>
        </w:tc>
        <w:tc>
          <w:tcPr>
            <w:tcW w:w="3031" w:type="dxa"/>
            <w:shd w:val="clear" w:color="auto" w:fill="auto"/>
            <w:vAlign w:val="bottom"/>
          </w:tcPr>
          <w:p w14:paraId="129DDE3E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UG8</w:t>
            </w:r>
          </w:p>
        </w:tc>
        <w:tc>
          <w:tcPr>
            <w:tcW w:w="3969" w:type="dxa"/>
            <w:shd w:val="clear" w:color="auto" w:fill="auto"/>
            <w:vAlign w:val="bottom"/>
          </w:tcPr>
          <w:p w14:paraId="4D63B8E7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193.12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±</w:t>
            </w: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31.31</w:t>
            </w:r>
          </w:p>
        </w:tc>
      </w:tr>
      <w:tr w:rsidR="009B2992" w:rsidRPr="00AE7BDD" w14:paraId="0E7DB40E" w14:textId="77777777" w:rsidTr="00DC46F6">
        <w:tc>
          <w:tcPr>
            <w:tcW w:w="763" w:type="dxa"/>
            <w:shd w:val="clear" w:color="auto" w:fill="auto"/>
          </w:tcPr>
          <w:p w14:paraId="33E1B85F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8.</w:t>
            </w:r>
          </w:p>
        </w:tc>
        <w:tc>
          <w:tcPr>
            <w:tcW w:w="3031" w:type="dxa"/>
            <w:shd w:val="clear" w:color="auto" w:fill="auto"/>
            <w:vAlign w:val="bottom"/>
          </w:tcPr>
          <w:p w14:paraId="756AD82B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UG10</w:t>
            </w:r>
          </w:p>
        </w:tc>
        <w:tc>
          <w:tcPr>
            <w:tcW w:w="3969" w:type="dxa"/>
            <w:shd w:val="clear" w:color="auto" w:fill="auto"/>
            <w:vAlign w:val="bottom"/>
          </w:tcPr>
          <w:p w14:paraId="1EF3EAA6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243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±</w:t>
            </w: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34.29</w:t>
            </w:r>
          </w:p>
        </w:tc>
      </w:tr>
      <w:tr w:rsidR="009B2992" w:rsidRPr="00AE7BDD" w14:paraId="4EF2F00D" w14:textId="77777777" w:rsidTr="00DC46F6">
        <w:tc>
          <w:tcPr>
            <w:tcW w:w="763" w:type="dxa"/>
            <w:shd w:val="clear" w:color="auto" w:fill="auto"/>
          </w:tcPr>
          <w:p w14:paraId="07713716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9</w:t>
            </w:r>
          </w:p>
        </w:tc>
        <w:tc>
          <w:tcPr>
            <w:tcW w:w="3031" w:type="dxa"/>
            <w:shd w:val="clear" w:color="auto" w:fill="auto"/>
            <w:vAlign w:val="bottom"/>
          </w:tcPr>
          <w:p w14:paraId="1D5AEABC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UG11</w:t>
            </w:r>
          </w:p>
        </w:tc>
        <w:tc>
          <w:tcPr>
            <w:tcW w:w="3969" w:type="dxa"/>
            <w:shd w:val="clear" w:color="auto" w:fill="auto"/>
            <w:vAlign w:val="bottom"/>
          </w:tcPr>
          <w:p w14:paraId="43EBFA6D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91.6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±</w:t>
            </w: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10.88</w:t>
            </w:r>
          </w:p>
        </w:tc>
      </w:tr>
      <w:tr w:rsidR="009B2992" w:rsidRPr="00AE7BDD" w14:paraId="3E895D87" w14:textId="77777777" w:rsidTr="00DC46F6">
        <w:tc>
          <w:tcPr>
            <w:tcW w:w="763" w:type="dxa"/>
            <w:shd w:val="clear" w:color="auto" w:fill="auto"/>
          </w:tcPr>
          <w:p w14:paraId="58F0155D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10</w:t>
            </w:r>
          </w:p>
        </w:tc>
        <w:tc>
          <w:tcPr>
            <w:tcW w:w="3031" w:type="dxa"/>
            <w:shd w:val="clear" w:color="auto" w:fill="auto"/>
            <w:vAlign w:val="bottom"/>
          </w:tcPr>
          <w:p w14:paraId="0D70672E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UG12</w:t>
            </w:r>
          </w:p>
        </w:tc>
        <w:tc>
          <w:tcPr>
            <w:tcW w:w="3969" w:type="dxa"/>
            <w:shd w:val="clear" w:color="auto" w:fill="auto"/>
            <w:vAlign w:val="bottom"/>
          </w:tcPr>
          <w:p w14:paraId="2C3313BF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269.8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±</w:t>
            </w: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11.09</w:t>
            </w:r>
          </w:p>
        </w:tc>
      </w:tr>
      <w:tr w:rsidR="009B2992" w:rsidRPr="00AE7BDD" w14:paraId="19D4EAC5" w14:textId="77777777" w:rsidTr="00DC46F6">
        <w:tc>
          <w:tcPr>
            <w:tcW w:w="763" w:type="dxa"/>
            <w:shd w:val="clear" w:color="auto" w:fill="auto"/>
          </w:tcPr>
          <w:p w14:paraId="36D5E766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11.</w:t>
            </w:r>
          </w:p>
        </w:tc>
        <w:tc>
          <w:tcPr>
            <w:tcW w:w="3031" w:type="dxa"/>
            <w:shd w:val="clear" w:color="auto" w:fill="auto"/>
            <w:vAlign w:val="bottom"/>
          </w:tcPr>
          <w:p w14:paraId="471B0859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UG13</w:t>
            </w:r>
          </w:p>
        </w:tc>
        <w:tc>
          <w:tcPr>
            <w:tcW w:w="3969" w:type="dxa"/>
            <w:shd w:val="clear" w:color="auto" w:fill="auto"/>
            <w:vAlign w:val="bottom"/>
          </w:tcPr>
          <w:p w14:paraId="731C256E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160.88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±</w:t>
            </w: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23.58</w:t>
            </w:r>
          </w:p>
        </w:tc>
      </w:tr>
      <w:tr w:rsidR="009B2992" w:rsidRPr="00AE7BDD" w14:paraId="3C073862" w14:textId="77777777" w:rsidTr="00DC46F6">
        <w:tc>
          <w:tcPr>
            <w:tcW w:w="763" w:type="dxa"/>
            <w:shd w:val="clear" w:color="auto" w:fill="auto"/>
          </w:tcPr>
          <w:p w14:paraId="183F3A25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12.</w:t>
            </w:r>
          </w:p>
        </w:tc>
        <w:tc>
          <w:tcPr>
            <w:tcW w:w="3031" w:type="dxa"/>
            <w:shd w:val="clear" w:color="auto" w:fill="auto"/>
            <w:vAlign w:val="bottom"/>
          </w:tcPr>
          <w:p w14:paraId="4CA66838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UG14</w:t>
            </w:r>
          </w:p>
        </w:tc>
        <w:tc>
          <w:tcPr>
            <w:tcW w:w="3969" w:type="dxa"/>
            <w:shd w:val="clear" w:color="auto" w:fill="auto"/>
            <w:vAlign w:val="bottom"/>
          </w:tcPr>
          <w:p w14:paraId="26F910D3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300.46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±</w:t>
            </w: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23.82</w:t>
            </w:r>
          </w:p>
        </w:tc>
      </w:tr>
      <w:tr w:rsidR="009B2992" w:rsidRPr="00AE7BDD" w14:paraId="1E220EFA" w14:textId="77777777" w:rsidTr="00DC46F6">
        <w:tc>
          <w:tcPr>
            <w:tcW w:w="763" w:type="dxa"/>
            <w:shd w:val="clear" w:color="auto" w:fill="auto"/>
          </w:tcPr>
          <w:p w14:paraId="7C0AD73F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13.</w:t>
            </w:r>
          </w:p>
        </w:tc>
        <w:tc>
          <w:tcPr>
            <w:tcW w:w="3031" w:type="dxa"/>
            <w:shd w:val="clear" w:color="auto" w:fill="auto"/>
            <w:vAlign w:val="bottom"/>
          </w:tcPr>
          <w:p w14:paraId="46F08F50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UG16</w:t>
            </w:r>
          </w:p>
        </w:tc>
        <w:tc>
          <w:tcPr>
            <w:tcW w:w="3969" w:type="dxa"/>
            <w:shd w:val="clear" w:color="auto" w:fill="auto"/>
            <w:vAlign w:val="bottom"/>
          </w:tcPr>
          <w:p w14:paraId="15B6BA9E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188.33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±</w:t>
            </w: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41.69</w:t>
            </w:r>
          </w:p>
        </w:tc>
      </w:tr>
      <w:tr w:rsidR="009B2992" w:rsidRPr="00AE7BDD" w14:paraId="645F32F2" w14:textId="77777777" w:rsidTr="00DC46F6">
        <w:tc>
          <w:tcPr>
            <w:tcW w:w="763" w:type="dxa"/>
            <w:shd w:val="clear" w:color="auto" w:fill="auto"/>
          </w:tcPr>
          <w:p w14:paraId="1BA53C8D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14.</w:t>
            </w:r>
          </w:p>
        </w:tc>
        <w:tc>
          <w:tcPr>
            <w:tcW w:w="3031" w:type="dxa"/>
            <w:shd w:val="clear" w:color="auto" w:fill="auto"/>
            <w:vAlign w:val="bottom"/>
          </w:tcPr>
          <w:p w14:paraId="2D10BBC0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UG 18</w:t>
            </w:r>
          </w:p>
        </w:tc>
        <w:tc>
          <w:tcPr>
            <w:tcW w:w="3969" w:type="dxa"/>
            <w:shd w:val="clear" w:color="auto" w:fill="auto"/>
            <w:vAlign w:val="bottom"/>
          </w:tcPr>
          <w:p w14:paraId="75FF7602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231.86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±</w:t>
            </w: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22.63</w:t>
            </w:r>
          </w:p>
        </w:tc>
      </w:tr>
      <w:tr w:rsidR="009B2992" w:rsidRPr="00AE7BDD" w14:paraId="4CDEC1E4" w14:textId="77777777" w:rsidTr="00DC46F6">
        <w:tc>
          <w:tcPr>
            <w:tcW w:w="763" w:type="dxa"/>
            <w:shd w:val="clear" w:color="auto" w:fill="auto"/>
          </w:tcPr>
          <w:p w14:paraId="33325072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15.</w:t>
            </w:r>
          </w:p>
        </w:tc>
        <w:tc>
          <w:tcPr>
            <w:tcW w:w="3031" w:type="dxa"/>
            <w:shd w:val="clear" w:color="auto" w:fill="auto"/>
            <w:vAlign w:val="bottom"/>
          </w:tcPr>
          <w:p w14:paraId="2C44F9C9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UG 19</w:t>
            </w:r>
          </w:p>
        </w:tc>
        <w:tc>
          <w:tcPr>
            <w:tcW w:w="3969" w:type="dxa"/>
            <w:shd w:val="clear" w:color="auto" w:fill="auto"/>
            <w:vAlign w:val="bottom"/>
          </w:tcPr>
          <w:p w14:paraId="6D2F5BB9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287.93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±</w:t>
            </w: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17.65</w:t>
            </w:r>
          </w:p>
        </w:tc>
      </w:tr>
      <w:tr w:rsidR="009B2992" w:rsidRPr="00AE7BDD" w14:paraId="5DCEFA51" w14:textId="77777777" w:rsidTr="00DC46F6">
        <w:tc>
          <w:tcPr>
            <w:tcW w:w="763" w:type="dxa"/>
            <w:shd w:val="clear" w:color="auto" w:fill="auto"/>
          </w:tcPr>
          <w:p w14:paraId="18C12112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lastRenderedPageBreak/>
              <w:t>16.</w:t>
            </w:r>
          </w:p>
        </w:tc>
        <w:tc>
          <w:tcPr>
            <w:tcW w:w="3031" w:type="dxa"/>
            <w:shd w:val="clear" w:color="auto" w:fill="auto"/>
            <w:vAlign w:val="bottom"/>
          </w:tcPr>
          <w:p w14:paraId="441E6FD4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UG 21</w:t>
            </w:r>
          </w:p>
        </w:tc>
        <w:tc>
          <w:tcPr>
            <w:tcW w:w="3969" w:type="dxa"/>
            <w:shd w:val="clear" w:color="auto" w:fill="auto"/>
            <w:vAlign w:val="bottom"/>
          </w:tcPr>
          <w:p w14:paraId="5EB4EC02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270.13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±</w:t>
            </w: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18.11</w:t>
            </w:r>
          </w:p>
        </w:tc>
      </w:tr>
      <w:tr w:rsidR="009B2992" w:rsidRPr="00AE7BDD" w14:paraId="5B2E4E0C" w14:textId="77777777" w:rsidTr="00DC46F6">
        <w:tc>
          <w:tcPr>
            <w:tcW w:w="763" w:type="dxa"/>
            <w:shd w:val="clear" w:color="auto" w:fill="auto"/>
          </w:tcPr>
          <w:p w14:paraId="6865DD59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17.</w:t>
            </w:r>
          </w:p>
        </w:tc>
        <w:tc>
          <w:tcPr>
            <w:tcW w:w="3031" w:type="dxa"/>
            <w:shd w:val="clear" w:color="auto" w:fill="auto"/>
            <w:vAlign w:val="bottom"/>
          </w:tcPr>
          <w:p w14:paraId="26E99D10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UG24</w:t>
            </w:r>
          </w:p>
        </w:tc>
        <w:tc>
          <w:tcPr>
            <w:tcW w:w="3969" w:type="dxa"/>
            <w:shd w:val="clear" w:color="auto" w:fill="auto"/>
            <w:vAlign w:val="bottom"/>
          </w:tcPr>
          <w:p w14:paraId="6B3B40B5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132.33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±</w:t>
            </w: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15.67</w:t>
            </w:r>
          </w:p>
        </w:tc>
      </w:tr>
      <w:tr w:rsidR="009B2992" w:rsidRPr="00AE7BDD" w14:paraId="7AC32786" w14:textId="77777777" w:rsidTr="00DC46F6">
        <w:tc>
          <w:tcPr>
            <w:tcW w:w="763" w:type="dxa"/>
            <w:shd w:val="clear" w:color="auto" w:fill="auto"/>
          </w:tcPr>
          <w:p w14:paraId="1A750A96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18.</w:t>
            </w:r>
          </w:p>
        </w:tc>
        <w:tc>
          <w:tcPr>
            <w:tcW w:w="3031" w:type="dxa"/>
            <w:shd w:val="clear" w:color="auto" w:fill="auto"/>
            <w:vAlign w:val="bottom"/>
          </w:tcPr>
          <w:p w14:paraId="1723E95F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UG26</w:t>
            </w:r>
          </w:p>
        </w:tc>
        <w:tc>
          <w:tcPr>
            <w:tcW w:w="3969" w:type="dxa"/>
            <w:shd w:val="clear" w:color="auto" w:fill="auto"/>
            <w:vAlign w:val="bottom"/>
          </w:tcPr>
          <w:p w14:paraId="57BCA2EC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140.8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±</w:t>
            </w: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20.08</w:t>
            </w:r>
          </w:p>
        </w:tc>
      </w:tr>
      <w:tr w:rsidR="009B2992" w:rsidRPr="00AE7BDD" w14:paraId="1DE4B5DE" w14:textId="77777777" w:rsidTr="00DC46F6">
        <w:tc>
          <w:tcPr>
            <w:tcW w:w="763" w:type="dxa"/>
            <w:shd w:val="clear" w:color="auto" w:fill="auto"/>
          </w:tcPr>
          <w:p w14:paraId="2BD0402F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19.</w:t>
            </w:r>
          </w:p>
        </w:tc>
        <w:tc>
          <w:tcPr>
            <w:tcW w:w="3031" w:type="dxa"/>
            <w:shd w:val="clear" w:color="auto" w:fill="auto"/>
            <w:vAlign w:val="bottom"/>
          </w:tcPr>
          <w:p w14:paraId="6F3B1254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UG27</w:t>
            </w:r>
          </w:p>
        </w:tc>
        <w:tc>
          <w:tcPr>
            <w:tcW w:w="3969" w:type="dxa"/>
            <w:shd w:val="clear" w:color="auto" w:fill="auto"/>
            <w:vAlign w:val="bottom"/>
          </w:tcPr>
          <w:p w14:paraId="483B16C1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116.8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±</w:t>
            </w: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32.43</w:t>
            </w:r>
          </w:p>
        </w:tc>
      </w:tr>
      <w:tr w:rsidR="009B2992" w:rsidRPr="00AE7BDD" w14:paraId="0D514B88" w14:textId="77777777" w:rsidTr="00DC46F6">
        <w:tc>
          <w:tcPr>
            <w:tcW w:w="763" w:type="dxa"/>
            <w:shd w:val="clear" w:color="auto" w:fill="auto"/>
          </w:tcPr>
          <w:p w14:paraId="6A21D1A0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20.</w:t>
            </w:r>
          </w:p>
        </w:tc>
        <w:tc>
          <w:tcPr>
            <w:tcW w:w="3031" w:type="dxa"/>
            <w:shd w:val="clear" w:color="auto" w:fill="auto"/>
            <w:vAlign w:val="bottom"/>
          </w:tcPr>
          <w:p w14:paraId="2E73C802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UG31</w:t>
            </w:r>
          </w:p>
        </w:tc>
        <w:tc>
          <w:tcPr>
            <w:tcW w:w="3969" w:type="dxa"/>
            <w:shd w:val="clear" w:color="auto" w:fill="auto"/>
            <w:vAlign w:val="bottom"/>
          </w:tcPr>
          <w:p w14:paraId="2ACCC93F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147.1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±</w:t>
            </w: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16.70</w:t>
            </w:r>
          </w:p>
        </w:tc>
      </w:tr>
      <w:tr w:rsidR="009B2992" w:rsidRPr="00AE7BDD" w14:paraId="07DB35E4" w14:textId="77777777" w:rsidTr="00DC46F6">
        <w:tc>
          <w:tcPr>
            <w:tcW w:w="763" w:type="dxa"/>
            <w:shd w:val="clear" w:color="auto" w:fill="auto"/>
          </w:tcPr>
          <w:p w14:paraId="02CB6B7D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21.</w:t>
            </w:r>
          </w:p>
        </w:tc>
        <w:tc>
          <w:tcPr>
            <w:tcW w:w="3031" w:type="dxa"/>
            <w:shd w:val="clear" w:color="auto" w:fill="auto"/>
            <w:vAlign w:val="bottom"/>
          </w:tcPr>
          <w:p w14:paraId="50E74E09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UG35</w:t>
            </w:r>
          </w:p>
        </w:tc>
        <w:tc>
          <w:tcPr>
            <w:tcW w:w="3969" w:type="dxa"/>
            <w:shd w:val="clear" w:color="auto" w:fill="auto"/>
            <w:vAlign w:val="bottom"/>
          </w:tcPr>
          <w:p w14:paraId="54A98EE1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198.8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±</w:t>
            </w: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44.30</w:t>
            </w:r>
          </w:p>
        </w:tc>
      </w:tr>
      <w:tr w:rsidR="009B2992" w:rsidRPr="00AE7BDD" w14:paraId="45ACDA14" w14:textId="77777777" w:rsidTr="00DC46F6">
        <w:tc>
          <w:tcPr>
            <w:tcW w:w="763" w:type="dxa"/>
            <w:shd w:val="clear" w:color="auto" w:fill="auto"/>
          </w:tcPr>
          <w:p w14:paraId="7FAF31BC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  <w:t>22.</w:t>
            </w:r>
          </w:p>
        </w:tc>
        <w:tc>
          <w:tcPr>
            <w:tcW w:w="3031" w:type="dxa"/>
            <w:shd w:val="clear" w:color="auto" w:fill="auto"/>
            <w:vAlign w:val="bottom"/>
          </w:tcPr>
          <w:p w14:paraId="7F13E531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UG36</w:t>
            </w:r>
          </w:p>
        </w:tc>
        <w:tc>
          <w:tcPr>
            <w:tcW w:w="3969" w:type="dxa"/>
            <w:shd w:val="clear" w:color="auto" w:fill="auto"/>
            <w:vAlign w:val="bottom"/>
          </w:tcPr>
          <w:p w14:paraId="394C7838" w14:textId="77777777" w:rsidR="009B2992" w:rsidRPr="00AE7BDD" w:rsidRDefault="009B2992" w:rsidP="00AE7BDD">
            <w:pPr>
              <w:spacing w:after="0" w:line="360" w:lineRule="auto"/>
              <w:ind w:left="14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IN"/>
              </w:rPr>
            </w:pP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101</w:t>
            </w:r>
            <w:r w:rsidRPr="00AE7B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IN" w:eastAsia="en-IN"/>
              </w:rPr>
              <w:t>±</w:t>
            </w:r>
            <w:r w:rsidRPr="00AE7BD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26.64</w:t>
            </w:r>
          </w:p>
        </w:tc>
      </w:tr>
    </w:tbl>
    <w:p w14:paraId="13371406" w14:textId="77777777" w:rsidR="00AE7BDD" w:rsidRPr="00AE7BDD" w:rsidRDefault="00AE7BDD" w:rsidP="00AE7BDD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en-IN"/>
        </w:rPr>
      </w:pPr>
    </w:p>
    <w:p w14:paraId="4307ED17" w14:textId="1BE6ACDF" w:rsidR="00FE65A7" w:rsidRPr="00AE7BDD" w:rsidRDefault="00FE65A7" w:rsidP="00AE7BDD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en-IN"/>
        </w:rPr>
      </w:pPr>
      <w:r w:rsidRPr="00AE7BD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en-IN"/>
        </w:rPr>
        <w:t>Suppleme</w:t>
      </w:r>
      <w:r w:rsidR="00EE775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en-IN"/>
        </w:rPr>
        <w:t>n</w:t>
      </w:r>
      <w:r w:rsidRPr="00AE7BD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en-IN"/>
        </w:rPr>
        <w:t xml:space="preserve">tary Table </w:t>
      </w:r>
      <w:r w:rsidR="00BD5DFC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en-IN"/>
        </w:rPr>
        <w:t>6</w:t>
      </w:r>
      <w:r w:rsidRPr="00AE7BD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en-IN"/>
        </w:rPr>
        <w:t xml:space="preserve">. </w:t>
      </w:r>
      <w:r w:rsidRPr="00AE7B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IN"/>
        </w:rPr>
        <w:t xml:space="preserve">Sugar content and chips </w:t>
      </w:r>
      <w:proofErr w:type="spellStart"/>
      <w:r w:rsidRPr="00AE7B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IN"/>
        </w:rPr>
        <w:t>colour</w:t>
      </w:r>
      <w:proofErr w:type="spellEnd"/>
      <w:r w:rsidRPr="00AE7BD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en-IN"/>
        </w:rPr>
        <w:t xml:space="preserve"> scores of selected transgenic lines at various evaluation stages (Fresh Harvest, Cold stored and reconditioned tubers)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0"/>
        <w:gridCol w:w="1345"/>
        <w:gridCol w:w="1134"/>
        <w:gridCol w:w="1417"/>
        <w:gridCol w:w="1418"/>
        <w:gridCol w:w="1559"/>
        <w:gridCol w:w="992"/>
        <w:gridCol w:w="851"/>
      </w:tblGrid>
      <w:tr w:rsidR="00FE65A7" w:rsidRPr="00AE7BDD" w14:paraId="1BA7D9A5" w14:textId="77777777" w:rsidTr="00785E3A"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1F6D10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b/>
                <w:sz w:val="18"/>
                <w:szCs w:val="18"/>
              </w:rPr>
            </w:pPr>
            <w:r w:rsidRPr="00AE7BDD">
              <w:rPr>
                <w:rFonts w:ascii="Times New Roman" w:hAnsi="Times New Roman"/>
                <w:b/>
                <w:sz w:val="18"/>
                <w:szCs w:val="18"/>
              </w:rPr>
              <w:t>Lines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A7D342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AE7BDD">
              <w:rPr>
                <w:rFonts w:ascii="Times New Roman" w:hAnsi="Times New Roman"/>
                <w:b/>
                <w:sz w:val="18"/>
                <w:szCs w:val="18"/>
              </w:rPr>
              <w:t>Glc</w:t>
            </w:r>
            <w:proofErr w:type="spellEnd"/>
            <w:r w:rsidRPr="00AE7BDD">
              <w:rPr>
                <w:rFonts w:ascii="Times New Roman" w:hAnsi="Times New Roman"/>
                <w:b/>
                <w:sz w:val="18"/>
                <w:szCs w:val="18"/>
              </w:rPr>
              <w:t xml:space="preserve"> content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6059A8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AE7BDD">
              <w:rPr>
                <w:rFonts w:ascii="Times New Roman" w:hAnsi="Times New Roman"/>
                <w:b/>
                <w:sz w:val="18"/>
                <w:szCs w:val="18"/>
              </w:rPr>
              <w:t>Fru</w:t>
            </w:r>
            <w:proofErr w:type="spellEnd"/>
            <w:r w:rsidRPr="00AE7BDD">
              <w:rPr>
                <w:rFonts w:ascii="Times New Roman" w:hAnsi="Times New Roman"/>
                <w:b/>
                <w:sz w:val="18"/>
                <w:szCs w:val="18"/>
              </w:rPr>
              <w:t xml:space="preserve"> content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5C2ADF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AE7BDD">
              <w:rPr>
                <w:rFonts w:ascii="Times New Roman" w:hAnsi="Times New Roman"/>
                <w:b/>
                <w:sz w:val="18"/>
                <w:szCs w:val="18"/>
              </w:rPr>
              <w:t>Suc</w:t>
            </w:r>
            <w:proofErr w:type="spellEnd"/>
            <w:r w:rsidRPr="00AE7BDD">
              <w:rPr>
                <w:rFonts w:ascii="Times New Roman" w:hAnsi="Times New Roman"/>
                <w:b/>
                <w:sz w:val="18"/>
                <w:szCs w:val="18"/>
              </w:rPr>
              <w:t xml:space="preserve"> content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E56043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b/>
                <w:sz w:val="18"/>
                <w:szCs w:val="18"/>
              </w:rPr>
            </w:pPr>
            <w:r w:rsidRPr="00AE7BDD">
              <w:rPr>
                <w:rFonts w:ascii="Times New Roman" w:hAnsi="Times New Roman"/>
                <w:b/>
                <w:sz w:val="18"/>
                <w:szCs w:val="18"/>
              </w:rPr>
              <w:t xml:space="preserve">Total RS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AACD79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b/>
                <w:sz w:val="18"/>
                <w:szCs w:val="18"/>
              </w:rPr>
            </w:pPr>
            <w:r w:rsidRPr="00AE7BDD">
              <w:rPr>
                <w:rFonts w:ascii="Times New Roman" w:hAnsi="Times New Roman"/>
                <w:b/>
                <w:sz w:val="18"/>
                <w:szCs w:val="18"/>
              </w:rPr>
              <w:t xml:space="preserve">Total soluble sugar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995A58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b/>
                <w:sz w:val="18"/>
                <w:szCs w:val="18"/>
              </w:rPr>
            </w:pPr>
            <w:r w:rsidRPr="00AE7BDD">
              <w:rPr>
                <w:rFonts w:ascii="Times New Roman" w:hAnsi="Times New Roman"/>
                <w:b/>
                <w:sz w:val="18"/>
                <w:szCs w:val="18"/>
              </w:rPr>
              <w:t>Hexose: Sucrose ratio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2BD56F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b/>
                <w:sz w:val="18"/>
                <w:szCs w:val="18"/>
              </w:rPr>
            </w:pPr>
            <w:r w:rsidRPr="00AE7BDD">
              <w:rPr>
                <w:rFonts w:ascii="Times New Roman" w:hAnsi="Times New Roman"/>
                <w:b/>
                <w:sz w:val="18"/>
                <w:szCs w:val="18"/>
              </w:rPr>
              <w:t xml:space="preserve">Chips </w:t>
            </w:r>
            <w:proofErr w:type="spellStart"/>
            <w:r w:rsidRPr="00AE7BDD">
              <w:rPr>
                <w:rFonts w:ascii="Times New Roman" w:hAnsi="Times New Roman"/>
                <w:b/>
                <w:sz w:val="18"/>
                <w:szCs w:val="18"/>
              </w:rPr>
              <w:t>colour</w:t>
            </w:r>
            <w:proofErr w:type="spellEnd"/>
          </w:p>
        </w:tc>
      </w:tr>
      <w:tr w:rsidR="00FE65A7" w:rsidRPr="00AE7BDD" w14:paraId="2BD8A3E4" w14:textId="77777777" w:rsidTr="00785E3A">
        <w:tc>
          <w:tcPr>
            <w:tcW w:w="960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554C03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1051C3FE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b/>
                <w:sz w:val="18"/>
                <w:szCs w:val="18"/>
              </w:rPr>
            </w:pPr>
            <w:r w:rsidRPr="00AE7BDD">
              <w:rPr>
                <w:rFonts w:ascii="Times New Roman" w:hAnsi="Times New Roman"/>
                <w:b/>
                <w:sz w:val="18"/>
                <w:szCs w:val="18"/>
              </w:rPr>
              <w:t xml:space="preserve">Fresh harvest </w:t>
            </w:r>
          </w:p>
        </w:tc>
      </w:tr>
      <w:tr w:rsidR="00FE65A7" w:rsidRPr="00AE7BDD" w14:paraId="456EE689" w14:textId="77777777" w:rsidTr="00785E3A"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1439A5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sz w:val="18"/>
                <w:szCs w:val="18"/>
              </w:rPr>
              <w:t>KC4 C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F44448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8.36±0.06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EC7A17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3.65±0.06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14889D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320.16±13.20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C9DB14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12.03±0.0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E68BC5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332.18±13.20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8CE7FF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0.04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ACFCE6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FE65A7" w:rsidRPr="00AE7BDD" w14:paraId="0B8AD8FF" w14:textId="77777777" w:rsidTr="00785E3A"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8EED96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sz w:val="18"/>
                <w:szCs w:val="18"/>
              </w:rPr>
              <w:t>UG14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3D68D5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5.019±0.13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EBAF50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3.10±0.03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B1542C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167.90±5.32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F6FA18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8.13±0.16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E549F4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176.03±5.16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52EA4F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0.05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F3BC47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FE65A7" w:rsidRPr="00AE7BDD" w14:paraId="6516962E" w14:textId="77777777" w:rsidTr="00785E3A"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B36302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sz w:val="18"/>
                <w:szCs w:val="18"/>
              </w:rPr>
              <w:t>UG18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EA42A8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3.28±0.08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0BF554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1.60±0.03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CF9099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180.70±14.06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EB2BCE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4.89±0.10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FC38BA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185.59±14.087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192EED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0.03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2A47F1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FE65A7" w:rsidRPr="00AE7BDD" w14:paraId="52615F03" w14:textId="77777777" w:rsidTr="00785E3A"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8C544E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sz w:val="18"/>
                <w:szCs w:val="18"/>
              </w:rPr>
              <w:t>UG19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8AF5E6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4.37±0.09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084FEB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3.12±0.20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EEE2A1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140.88±4.31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7928C8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7.50±0.20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1E68E3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148.39±4.37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AA72FA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0.05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09C899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FE65A7" w:rsidRPr="00AE7BDD" w14:paraId="719F709A" w14:textId="77777777" w:rsidTr="00785E3A"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86D03A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sz w:val="18"/>
                <w:szCs w:val="18"/>
              </w:rPr>
              <w:t>UG21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EF2E9D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4.046±0.18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DC2C75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1.95±0.08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A23BCD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170.39±7.46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DD0343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6.00±0.26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D2E860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176.39±7.55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2965D9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0.035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34E76E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</w:t>
            </w:r>
          </w:p>
        </w:tc>
      </w:tr>
      <w:tr w:rsidR="00FE65A7" w:rsidRPr="00AE7BDD" w14:paraId="2459D2BB" w14:textId="77777777" w:rsidTr="00785E3A">
        <w:tc>
          <w:tcPr>
            <w:tcW w:w="960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AFB7B7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</w:p>
          <w:p w14:paraId="4C278D05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Cold stored tuber at 4°C for 30 days</w:t>
            </w:r>
          </w:p>
        </w:tc>
      </w:tr>
      <w:tr w:rsidR="00FE65A7" w:rsidRPr="00AE7BDD" w14:paraId="5A21CB8C" w14:textId="77777777" w:rsidTr="00785E3A"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F62893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sz w:val="18"/>
                <w:szCs w:val="18"/>
              </w:rPr>
              <w:t>KC4 C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7F64AD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153.36±5.85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45E916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130.25±4.7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0BB939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1313.83±15.6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CD9D72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283.62±10.55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1DDACF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1597.45±10.08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5FFA1D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0.21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0AE5E1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6.5</w:t>
            </w:r>
          </w:p>
        </w:tc>
      </w:tr>
      <w:tr w:rsidR="00FE65A7" w:rsidRPr="00AE7BDD" w14:paraId="27A65653" w14:textId="77777777" w:rsidTr="00785E3A"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8AB1F8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sz w:val="18"/>
                <w:szCs w:val="18"/>
              </w:rPr>
              <w:t>UG14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DA5774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62.03±2.23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59C73E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64.14±1.58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3D8804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789.72±19.56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97C9E9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126.18±3.79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29BBEC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915.90±18.71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1B2321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0.16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1F6D06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2.5</w:t>
            </w:r>
          </w:p>
        </w:tc>
      </w:tr>
      <w:tr w:rsidR="00FE65A7" w:rsidRPr="00AE7BDD" w14:paraId="3CED258C" w14:textId="77777777" w:rsidTr="00785E3A"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4A8226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sz w:val="18"/>
                <w:szCs w:val="18"/>
              </w:rPr>
              <w:t>UG18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6FB708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55.03±2.24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CD95D4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74.43±1.75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F9E3C0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909.85±13.71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A2E86F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129.46±2.49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BBC030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1039.32±12.09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C8F7C9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0.14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D6A7B8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3.0</w:t>
            </w:r>
          </w:p>
        </w:tc>
      </w:tr>
      <w:tr w:rsidR="00FE65A7" w:rsidRPr="00AE7BDD" w14:paraId="1B1E544B" w14:textId="77777777" w:rsidTr="00785E3A"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C62E51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sz w:val="18"/>
                <w:szCs w:val="18"/>
              </w:rPr>
              <w:t>UG19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EBDE0C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65.37±2.52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B25FAE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64.81±2.33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0D70A6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812.38±15.39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A7735D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130.20±3.82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016F34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942.57±11.62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14157A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0.16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88BF43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2.5</w:t>
            </w:r>
          </w:p>
        </w:tc>
      </w:tr>
      <w:tr w:rsidR="00FE65A7" w:rsidRPr="00AE7BDD" w14:paraId="18E52D56" w14:textId="77777777" w:rsidTr="00785E3A"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948ABF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sz w:val="18"/>
                <w:szCs w:val="18"/>
              </w:rPr>
              <w:t>UG21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9BC8DB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58.34±5.46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7562FC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62.11±8.59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6326D4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707.78±19.16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D55F38" w14:textId="77777777" w:rsidR="00FE65A7" w:rsidRPr="00AE7BDD" w:rsidRDefault="00FE65A7" w:rsidP="00AE7BDD">
            <w:pPr>
              <w:ind w:left="142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162.97±5.99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B2B6C5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828.24±24.81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1A6BB9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0.17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A36EFA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3.0</w:t>
            </w:r>
          </w:p>
        </w:tc>
      </w:tr>
      <w:tr w:rsidR="00FE65A7" w:rsidRPr="00AE7BDD" w14:paraId="421DFC84" w14:textId="77777777" w:rsidTr="00785E3A">
        <w:tc>
          <w:tcPr>
            <w:tcW w:w="960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08FEC8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</w:p>
          <w:p w14:paraId="13230907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Reconditioned tubers at room temperature for 30 days</w:t>
            </w:r>
          </w:p>
        </w:tc>
      </w:tr>
      <w:tr w:rsidR="00FE65A7" w:rsidRPr="00AE7BDD" w14:paraId="214D6EC6" w14:textId="77777777" w:rsidTr="00785E3A"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6D212B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sz w:val="18"/>
                <w:szCs w:val="18"/>
              </w:rPr>
              <w:t>KC4 C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9E3C3F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70.24±0.78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7A1D9F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40.36±0.79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CF2359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227.93±5.67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8BC4DA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110.61±1.55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0BCFE4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338.54±4.89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33187E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0.48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3FA298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3.5</w:t>
            </w:r>
          </w:p>
        </w:tc>
      </w:tr>
      <w:tr w:rsidR="00FE65A7" w:rsidRPr="00AE7BDD" w14:paraId="651A5508" w14:textId="77777777" w:rsidTr="00785E3A"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9F5555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sz w:val="18"/>
                <w:szCs w:val="18"/>
              </w:rPr>
              <w:t>UG14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996896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35.62±0.84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4DF9A5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39.28±1.73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6ED66F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189.94±2.56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25093D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74.91±1.61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E02361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264.85±3.43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BA1F3F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0.39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4D9A04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1.5</w:t>
            </w:r>
          </w:p>
        </w:tc>
      </w:tr>
      <w:tr w:rsidR="00FE65A7" w:rsidRPr="00AE7BDD" w14:paraId="16BFFB92" w14:textId="77777777" w:rsidTr="00785E3A"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3CFBFB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sz w:val="18"/>
                <w:szCs w:val="18"/>
              </w:rPr>
              <w:t>UG18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9BB17D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33.14±0.21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F4D211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32.07±0.68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2B9EDC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188.94±4.84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7A18BD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65.22±0.74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13FB0F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254.16±4.68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93243F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0.34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E26EC2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2.0</w:t>
            </w:r>
          </w:p>
        </w:tc>
      </w:tr>
      <w:tr w:rsidR="00FE65A7" w:rsidRPr="00AE7BDD" w14:paraId="34295D59" w14:textId="77777777" w:rsidTr="00785E3A"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22C383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sz w:val="18"/>
                <w:szCs w:val="18"/>
              </w:rPr>
              <w:lastRenderedPageBreak/>
              <w:t>UG19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B3709F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26.41±2.34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F48383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22.32±5.14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662D41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176.87±5.31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E2E956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48.74±2.84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1E5019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225.61±2.72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F3B056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0.27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C0CA9B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1.5</w:t>
            </w:r>
          </w:p>
        </w:tc>
      </w:tr>
      <w:tr w:rsidR="00FE65A7" w:rsidRPr="00AE7BDD" w14:paraId="6A03E785" w14:textId="77777777" w:rsidTr="00785E3A"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EEEC49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sz w:val="18"/>
                <w:szCs w:val="18"/>
              </w:rPr>
              <w:t>UG21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EB74E7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25.55±0.88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F0873B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22.70±0.09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809696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181.28±3.18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1DBC26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48.26±0.78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C7FED4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229.54±2.49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880321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0.26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ECC30E" w14:textId="77777777" w:rsidR="00FE65A7" w:rsidRPr="00AE7BDD" w:rsidRDefault="00FE65A7" w:rsidP="00AE7BDD">
            <w:pPr>
              <w:spacing w:after="0" w:line="360" w:lineRule="auto"/>
              <w:ind w:left="142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E7BDD">
              <w:rPr>
                <w:rFonts w:ascii="Times New Roman" w:hAnsi="Times New Roman"/>
                <w:color w:val="000000"/>
                <w:sz w:val="18"/>
                <w:szCs w:val="18"/>
              </w:rPr>
              <w:t>2</w:t>
            </w:r>
          </w:p>
        </w:tc>
      </w:tr>
    </w:tbl>
    <w:p w14:paraId="32D5C7B0" w14:textId="77777777" w:rsidR="00FE65A7" w:rsidRPr="00FE65A7" w:rsidRDefault="00FE65A7" w:rsidP="00AE7BDD">
      <w:pPr>
        <w:ind w:left="142"/>
        <w:rPr>
          <w:rFonts w:ascii="Times New Roman" w:hAnsi="Times New Roman" w:cs="Times New Roman"/>
        </w:rPr>
      </w:pPr>
    </w:p>
    <w:p w14:paraId="4E5A73C4" w14:textId="77777777" w:rsidR="002A3B59" w:rsidRDefault="002A3B59" w:rsidP="00EE775F">
      <w:pPr>
        <w:spacing w:line="360" w:lineRule="auto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val="en-IN" w:eastAsia="en-IN"/>
        </w:rPr>
      </w:pPr>
    </w:p>
    <w:p w14:paraId="7F181551" w14:textId="77777777" w:rsidR="002A3B59" w:rsidRDefault="002A3B59" w:rsidP="00EE775F">
      <w:pPr>
        <w:spacing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en-IN" w:eastAsia="en-IN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val="en-IN" w:eastAsia="en-IN"/>
        </w:rPr>
        <w:t xml:space="preserve">Supplementary </w:t>
      </w:r>
      <w:r w:rsidRPr="006813CB">
        <w:rPr>
          <w:rFonts w:ascii="Times New Roman" w:eastAsia="Times New Roman" w:hAnsi="Times New Roman"/>
          <w:b/>
          <w:bCs/>
          <w:color w:val="000000"/>
          <w:sz w:val="24"/>
          <w:szCs w:val="24"/>
          <w:lang w:val="en-IN" w:eastAsia="en-IN"/>
        </w:rPr>
        <w:t>Figure</w:t>
      </w:r>
      <w:r w:rsidRPr="006813CB">
        <w:rPr>
          <w:rFonts w:ascii="Times New Roman" w:eastAsia="Times New Roman" w:hAnsi="Times New Roman"/>
          <w:b/>
          <w:color w:val="000000"/>
          <w:sz w:val="24"/>
          <w:szCs w:val="24"/>
          <w:lang w:val="en-IN" w:eastAsia="en-IN"/>
        </w:rPr>
        <w:t xml:space="preserve"> 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val="en-IN" w:eastAsia="en-IN"/>
        </w:rPr>
        <w:t xml:space="preserve">4. </w:t>
      </w:r>
      <w:r w:rsidRPr="006813CB">
        <w:rPr>
          <w:rFonts w:ascii="Times New Roman" w:eastAsia="Times New Roman" w:hAnsi="Times New Roman"/>
          <w:color w:val="000000"/>
          <w:sz w:val="24"/>
          <w:szCs w:val="24"/>
          <w:lang w:eastAsia="en-IN"/>
        </w:rPr>
        <w:t xml:space="preserve">PCR screening of </w:t>
      </w:r>
      <w:proofErr w:type="spellStart"/>
      <w:r w:rsidRPr="006813CB">
        <w:rPr>
          <w:rFonts w:ascii="Times New Roman" w:eastAsia="Times New Roman" w:hAnsi="Times New Roman"/>
          <w:i/>
          <w:color w:val="000000"/>
          <w:sz w:val="24"/>
          <w:szCs w:val="24"/>
          <w:lang w:eastAsia="en-IN"/>
        </w:rPr>
        <w:t>UGPase</w:t>
      </w:r>
      <w:proofErr w:type="spellEnd"/>
      <w:r w:rsidRPr="006813CB">
        <w:rPr>
          <w:rFonts w:ascii="Times New Roman" w:eastAsia="Times New Roman" w:hAnsi="Times New Roman"/>
          <w:i/>
          <w:color w:val="000000"/>
          <w:sz w:val="24"/>
          <w:szCs w:val="24"/>
          <w:lang w:eastAsia="en-IN"/>
        </w:rPr>
        <w:t xml:space="preserve"> </w:t>
      </w:r>
      <w:r w:rsidRPr="006813CB">
        <w:rPr>
          <w:rFonts w:ascii="Times New Roman" w:eastAsia="Times New Roman" w:hAnsi="Times New Roman"/>
          <w:color w:val="000000"/>
          <w:sz w:val="24"/>
          <w:szCs w:val="24"/>
          <w:lang w:eastAsia="en-IN"/>
        </w:rPr>
        <w:t xml:space="preserve">RNAi putative transformants of potato cultivar, KC4, using </w:t>
      </w:r>
      <w:proofErr w:type="spellStart"/>
      <w:r w:rsidRPr="006813CB">
        <w:rPr>
          <w:rFonts w:ascii="Times New Roman" w:eastAsia="Times New Roman" w:hAnsi="Times New Roman"/>
          <w:i/>
          <w:color w:val="000000"/>
          <w:sz w:val="24"/>
          <w:szCs w:val="24"/>
          <w:lang w:eastAsia="en-IN"/>
        </w:rPr>
        <w:t>StUGPase</w:t>
      </w:r>
      <w:proofErr w:type="spellEnd"/>
      <w:r w:rsidRPr="006813CB">
        <w:rPr>
          <w:rFonts w:ascii="Times New Roman" w:eastAsia="Times New Roman" w:hAnsi="Times New Roman"/>
          <w:color w:val="000000"/>
          <w:sz w:val="24"/>
          <w:szCs w:val="24"/>
          <w:lang w:eastAsia="en-IN"/>
        </w:rPr>
        <w:t>-S F and GBSS-Int R primers. Lanes: 100bp, 100 bp DNA marker; +</w:t>
      </w:r>
      <w:proofErr w:type="spellStart"/>
      <w:r w:rsidRPr="006813CB">
        <w:rPr>
          <w:rFonts w:ascii="Times New Roman" w:eastAsia="Times New Roman" w:hAnsi="Times New Roman"/>
          <w:color w:val="000000"/>
          <w:sz w:val="24"/>
          <w:szCs w:val="24"/>
          <w:lang w:eastAsia="en-IN"/>
        </w:rPr>
        <w:t>ve</w:t>
      </w:r>
      <w:proofErr w:type="spellEnd"/>
      <w:r w:rsidRPr="006813CB">
        <w:rPr>
          <w:rFonts w:ascii="Times New Roman" w:eastAsia="Times New Roman" w:hAnsi="Times New Roman"/>
          <w:color w:val="000000"/>
          <w:sz w:val="24"/>
          <w:szCs w:val="24"/>
          <w:lang w:eastAsia="en-IN"/>
        </w:rPr>
        <w:t xml:space="preserve">, positive control; WC, water control; WT, wild type sample; UG2-UG35, </w:t>
      </w:r>
      <w:proofErr w:type="spellStart"/>
      <w:r w:rsidRPr="006813CB">
        <w:rPr>
          <w:rFonts w:ascii="Times New Roman" w:eastAsia="Times New Roman" w:hAnsi="Times New Roman"/>
          <w:i/>
          <w:color w:val="000000"/>
          <w:sz w:val="24"/>
          <w:szCs w:val="24"/>
          <w:lang w:eastAsia="en-IN"/>
        </w:rPr>
        <w:t>UGPase</w:t>
      </w:r>
      <w:proofErr w:type="spellEnd"/>
      <w:r w:rsidRPr="006813CB">
        <w:rPr>
          <w:rFonts w:ascii="Times New Roman" w:eastAsia="Times New Roman" w:hAnsi="Times New Roman"/>
          <w:i/>
          <w:color w:val="000000"/>
          <w:sz w:val="24"/>
          <w:szCs w:val="24"/>
          <w:lang w:eastAsia="en-IN"/>
        </w:rPr>
        <w:t xml:space="preserve"> </w:t>
      </w:r>
      <w:r w:rsidRPr="006813CB">
        <w:rPr>
          <w:rFonts w:ascii="Times New Roman" w:eastAsia="Times New Roman" w:hAnsi="Times New Roman"/>
          <w:color w:val="000000"/>
          <w:sz w:val="24"/>
          <w:szCs w:val="24"/>
          <w:lang w:eastAsia="en-IN"/>
        </w:rPr>
        <w:t xml:space="preserve">RNAi transgenic potato lines screened. Bands indicate amplification of̴ 600 bp fragments corresponding to </w:t>
      </w:r>
      <w:proofErr w:type="spellStart"/>
      <w:r w:rsidRPr="006813CB">
        <w:rPr>
          <w:rFonts w:ascii="Times New Roman" w:eastAsia="Times New Roman" w:hAnsi="Times New Roman"/>
          <w:i/>
          <w:color w:val="000000"/>
          <w:sz w:val="24"/>
          <w:szCs w:val="24"/>
          <w:lang w:val="en-IN" w:eastAsia="en-IN"/>
        </w:rPr>
        <w:t>StUGPase</w:t>
      </w:r>
      <w:proofErr w:type="spellEnd"/>
      <w:r w:rsidRPr="006813CB">
        <w:rPr>
          <w:rFonts w:ascii="Times New Roman" w:eastAsia="Times New Roman" w:hAnsi="Times New Roman"/>
          <w:color w:val="000000"/>
          <w:sz w:val="24"/>
          <w:szCs w:val="24"/>
          <w:lang w:val="en-IN" w:eastAsia="en-IN"/>
        </w:rPr>
        <w:t xml:space="preserve">-S and </w:t>
      </w:r>
      <w:proofErr w:type="spellStart"/>
      <w:r w:rsidRPr="006813CB">
        <w:rPr>
          <w:rFonts w:ascii="Times New Roman" w:eastAsia="Times New Roman" w:hAnsi="Times New Roman"/>
          <w:i/>
          <w:color w:val="000000"/>
          <w:sz w:val="24"/>
          <w:szCs w:val="24"/>
          <w:lang w:val="en-IN" w:eastAsia="en-IN"/>
        </w:rPr>
        <w:t>StGBSS</w:t>
      </w:r>
      <w:proofErr w:type="spellEnd"/>
      <w:r w:rsidRPr="006813CB">
        <w:rPr>
          <w:rFonts w:ascii="Times New Roman" w:eastAsia="Times New Roman" w:hAnsi="Times New Roman"/>
          <w:color w:val="000000"/>
          <w:sz w:val="24"/>
          <w:szCs w:val="24"/>
          <w:lang w:val="en-IN" w:eastAsia="en-IN"/>
        </w:rPr>
        <w:t xml:space="preserve">-Int region of the </w:t>
      </w:r>
      <w:proofErr w:type="spellStart"/>
      <w:r w:rsidRPr="006813CB">
        <w:rPr>
          <w:rFonts w:ascii="Times New Roman" w:eastAsia="Times New Roman" w:hAnsi="Times New Roman"/>
          <w:color w:val="000000"/>
          <w:sz w:val="24"/>
          <w:szCs w:val="24"/>
          <w:lang w:val="en-IN" w:eastAsia="en-IN"/>
        </w:rPr>
        <w:t>hpU</w:t>
      </w:r>
      <w:proofErr w:type="spellEnd"/>
      <w:r w:rsidRPr="006813CB">
        <w:rPr>
          <w:rFonts w:ascii="Times New Roman" w:eastAsia="Times New Roman" w:hAnsi="Times New Roman"/>
          <w:color w:val="000000"/>
          <w:sz w:val="24"/>
          <w:szCs w:val="24"/>
          <w:lang w:val="en-IN" w:eastAsia="en-IN"/>
        </w:rPr>
        <w:t xml:space="preserve"> transgene.</w:t>
      </w:r>
      <w:r>
        <w:rPr>
          <w:rFonts w:ascii="Times New Roman" w:eastAsia="Times New Roman" w:hAnsi="Times New Roman"/>
          <w:color w:val="000000"/>
          <w:sz w:val="24"/>
          <w:szCs w:val="24"/>
          <w:lang w:val="en-IN" w:eastAsia="en-IN"/>
        </w:rPr>
        <w:t xml:space="preserve"> </w:t>
      </w:r>
    </w:p>
    <w:p w14:paraId="59F6D2F0" w14:textId="77777777" w:rsidR="003552A4" w:rsidRDefault="003552A4" w:rsidP="00EE775F">
      <w:pPr>
        <w:spacing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en-IN" w:eastAsia="en-IN"/>
        </w:rPr>
      </w:pPr>
      <w:r>
        <w:rPr>
          <w:rFonts w:ascii="Times New Roman" w:eastAsia="Times New Roman" w:hAnsi="Times New Roman"/>
          <w:noProof/>
          <w:color w:val="000000"/>
          <w:sz w:val="24"/>
          <w:szCs w:val="24"/>
          <w:lang w:val="en-IN" w:eastAsia="en-IN"/>
        </w:rPr>
        <w:drawing>
          <wp:inline distT="0" distB="0" distL="0" distR="0" wp14:anchorId="50CC8567" wp14:editId="5126ACC3">
            <wp:extent cx="5731510" cy="2994767"/>
            <wp:effectExtent l="0" t="0" r="2540" b="0"/>
            <wp:docPr id="1" name="Picture 1" descr="F:\1. PhDresearch\2. Phd Main paper\Submission-Frontiers\Final\R1\FIG\Supplementary Fig 4 Gene specific PCR of UGPase lin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1. PhDresearch\2. Phd Main paper\Submission-Frontiers\Final\R1\FIG\Supplementary Fig 4 Gene specific PCR of UGPase lines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29947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072D9B" w14:textId="77777777" w:rsidR="00FE65A7" w:rsidRDefault="002A3B59" w:rsidP="00EE775F">
      <w:pPr>
        <w:spacing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en-IN" w:eastAsia="en-IN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val="en-IN" w:eastAsia="en-IN"/>
        </w:rPr>
        <w:t>Supplementary</w:t>
      </w:r>
      <w:r w:rsidRPr="006813CB">
        <w:rPr>
          <w:rFonts w:ascii="Times New Roman" w:eastAsia="Times New Roman" w:hAnsi="Times New Roman"/>
          <w:b/>
          <w:bCs/>
          <w:color w:val="000000"/>
          <w:sz w:val="24"/>
          <w:szCs w:val="24"/>
          <w:lang w:val="en-IN" w:eastAsia="en-IN"/>
        </w:rPr>
        <w:t xml:space="preserve"> Figure</w:t>
      </w:r>
      <w:r w:rsidRPr="006813CB">
        <w:rPr>
          <w:rFonts w:ascii="Times New Roman" w:eastAsia="Times New Roman" w:hAnsi="Times New Roman"/>
          <w:b/>
          <w:color w:val="000000"/>
          <w:sz w:val="24"/>
          <w:szCs w:val="24"/>
          <w:lang w:val="en-IN" w:eastAsia="en-IN"/>
        </w:rPr>
        <w:t xml:space="preserve"> 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val="en-IN" w:eastAsia="en-IN"/>
        </w:rPr>
        <w:t>5</w:t>
      </w:r>
      <w:r w:rsidRPr="006813CB">
        <w:rPr>
          <w:rFonts w:ascii="Times New Roman" w:eastAsia="Times New Roman" w:hAnsi="Times New Roman"/>
          <w:b/>
          <w:color w:val="000000"/>
          <w:sz w:val="24"/>
          <w:szCs w:val="24"/>
          <w:lang w:val="en-IN" w:eastAsia="en-IN"/>
        </w:rPr>
        <w:t>.</w:t>
      </w:r>
      <w:r w:rsidRPr="006813CB">
        <w:rPr>
          <w:rFonts w:ascii="Times New Roman" w:eastAsia="Times New Roman" w:hAnsi="Times New Roman"/>
          <w:color w:val="000000"/>
          <w:sz w:val="24"/>
          <w:szCs w:val="24"/>
          <w:lang w:val="en-IN" w:eastAsia="en-IN"/>
        </w:rPr>
        <w:t xml:space="preserve"> RT-</w:t>
      </w:r>
      <w:r w:rsidRPr="006813CB">
        <w:rPr>
          <w:rFonts w:ascii="Times New Roman" w:eastAsia="Times New Roman" w:hAnsi="Times New Roman"/>
          <w:color w:val="000000"/>
          <w:sz w:val="24"/>
          <w:szCs w:val="24"/>
          <w:lang w:eastAsia="en-IN"/>
        </w:rPr>
        <w:t xml:space="preserve">PCR screening of </w:t>
      </w:r>
      <w:proofErr w:type="spellStart"/>
      <w:r w:rsidRPr="006813CB">
        <w:rPr>
          <w:rFonts w:ascii="Times New Roman" w:eastAsia="Times New Roman" w:hAnsi="Times New Roman"/>
          <w:i/>
          <w:color w:val="000000"/>
          <w:sz w:val="24"/>
          <w:szCs w:val="24"/>
          <w:lang w:eastAsia="en-IN"/>
        </w:rPr>
        <w:t>UGPase</w:t>
      </w:r>
      <w:proofErr w:type="spellEnd"/>
      <w:r w:rsidRPr="006813CB">
        <w:rPr>
          <w:rFonts w:ascii="Times New Roman" w:eastAsia="Times New Roman" w:hAnsi="Times New Roman"/>
          <w:i/>
          <w:color w:val="000000"/>
          <w:sz w:val="24"/>
          <w:szCs w:val="24"/>
          <w:lang w:eastAsia="en-IN"/>
        </w:rPr>
        <w:t xml:space="preserve"> </w:t>
      </w:r>
      <w:r w:rsidRPr="006813CB">
        <w:rPr>
          <w:rFonts w:ascii="Times New Roman" w:eastAsia="Times New Roman" w:hAnsi="Times New Roman"/>
          <w:color w:val="000000"/>
          <w:sz w:val="24"/>
          <w:szCs w:val="24"/>
          <w:lang w:eastAsia="en-IN"/>
        </w:rPr>
        <w:t xml:space="preserve">RNAi putative transformants of potato cultivar, KC4, using </w:t>
      </w:r>
      <w:proofErr w:type="spellStart"/>
      <w:r w:rsidRPr="006813CB">
        <w:rPr>
          <w:rFonts w:ascii="Times New Roman" w:eastAsia="Times New Roman" w:hAnsi="Times New Roman"/>
          <w:i/>
          <w:color w:val="000000"/>
          <w:sz w:val="24"/>
          <w:szCs w:val="24"/>
          <w:lang w:eastAsia="en-IN"/>
        </w:rPr>
        <w:t>StUGPase</w:t>
      </w:r>
      <w:proofErr w:type="spellEnd"/>
      <w:r w:rsidRPr="006813CB">
        <w:rPr>
          <w:rFonts w:ascii="Times New Roman" w:eastAsia="Times New Roman" w:hAnsi="Times New Roman"/>
          <w:color w:val="000000"/>
          <w:sz w:val="24"/>
          <w:szCs w:val="24"/>
          <w:lang w:eastAsia="en-IN"/>
        </w:rPr>
        <w:t>-S F, and GBSS-Int R primers. Lanes: 1kb, 1 kb DNA marker; WT, wild type sample; -</w:t>
      </w:r>
      <w:proofErr w:type="spellStart"/>
      <w:r w:rsidRPr="006813CB">
        <w:rPr>
          <w:rFonts w:ascii="Times New Roman" w:eastAsia="Times New Roman" w:hAnsi="Times New Roman"/>
          <w:color w:val="000000"/>
          <w:sz w:val="24"/>
          <w:szCs w:val="24"/>
          <w:lang w:eastAsia="en-IN"/>
        </w:rPr>
        <w:t>ve</w:t>
      </w:r>
      <w:proofErr w:type="spellEnd"/>
      <w:r w:rsidRPr="006813CB">
        <w:rPr>
          <w:rFonts w:ascii="Times New Roman" w:eastAsia="Times New Roman" w:hAnsi="Times New Roman"/>
          <w:color w:val="000000"/>
          <w:sz w:val="24"/>
          <w:szCs w:val="24"/>
          <w:lang w:eastAsia="en-IN"/>
        </w:rPr>
        <w:t xml:space="preserve">, negative control; WT, wild type sample; UG2-UG35, </w:t>
      </w:r>
      <w:proofErr w:type="spellStart"/>
      <w:r w:rsidRPr="006813CB">
        <w:rPr>
          <w:rFonts w:ascii="Times New Roman" w:eastAsia="Times New Roman" w:hAnsi="Times New Roman"/>
          <w:i/>
          <w:color w:val="000000"/>
          <w:sz w:val="24"/>
          <w:szCs w:val="24"/>
          <w:lang w:eastAsia="en-IN"/>
        </w:rPr>
        <w:t>UGPase</w:t>
      </w:r>
      <w:proofErr w:type="spellEnd"/>
      <w:r w:rsidRPr="006813CB">
        <w:rPr>
          <w:rFonts w:ascii="Times New Roman" w:eastAsia="Times New Roman" w:hAnsi="Times New Roman"/>
          <w:i/>
          <w:color w:val="000000"/>
          <w:sz w:val="24"/>
          <w:szCs w:val="24"/>
          <w:lang w:eastAsia="en-IN"/>
        </w:rPr>
        <w:t xml:space="preserve"> </w:t>
      </w:r>
      <w:r w:rsidRPr="006813CB">
        <w:rPr>
          <w:rFonts w:ascii="Times New Roman" w:eastAsia="Times New Roman" w:hAnsi="Times New Roman"/>
          <w:color w:val="000000"/>
          <w:sz w:val="24"/>
          <w:szCs w:val="24"/>
          <w:lang w:eastAsia="en-IN"/>
        </w:rPr>
        <w:t xml:space="preserve">RNAi transgenic potato lines </w:t>
      </w:r>
      <w:proofErr w:type="spellStart"/>
      <w:r w:rsidRPr="006813CB">
        <w:rPr>
          <w:rFonts w:ascii="Times New Roman" w:eastAsia="Times New Roman" w:hAnsi="Times New Roman"/>
          <w:color w:val="000000"/>
          <w:sz w:val="24"/>
          <w:szCs w:val="24"/>
          <w:lang w:eastAsia="en-IN"/>
        </w:rPr>
        <w:t>screened.Bands</w:t>
      </w:r>
      <w:proofErr w:type="spellEnd"/>
      <w:r w:rsidRPr="006813CB">
        <w:rPr>
          <w:rFonts w:ascii="Times New Roman" w:eastAsia="Times New Roman" w:hAnsi="Times New Roman"/>
          <w:color w:val="000000"/>
          <w:sz w:val="24"/>
          <w:szCs w:val="24"/>
          <w:lang w:eastAsia="en-IN"/>
        </w:rPr>
        <w:t xml:space="preserve"> indicate amplification of ̴ 600 bp fragments corresponding to </w:t>
      </w:r>
      <w:proofErr w:type="spellStart"/>
      <w:r w:rsidRPr="006813CB">
        <w:rPr>
          <w:rFonts w:ascii="Times New Roman" w:eastAsia="Times New Roman" w:hAnsi="Times New Roman"/>
          <w:i/>
          <w:color w:val="000000"/>
          <w:sz w:val="24"/>
          <w:szCs w:val="24"/>
          <w:lang w:val="en-IN" w:eastAsia="en-IN"/>
        </w:rPr>
        <w:t>StUGPase</w:t>
      </w:r>
      <w:proofErr w:type="spellEnd"/>
      <w:r w:rsidRPr="006813CB">
        <w:rPr>
          <w:rFonts w:ascii="Times New Roman" w:eastAsia="Times New Roman" w:hAnsi="Times New Roman"/>
          <w:color w:val="000000"/>
          <w:sz w:val="24"/>
          <w:szCs w:val="24"/>
          <w:lang w:val="en-IN" w:eastAsia="en-IN"/>
        </w:rPr>
        <w:t xml:space="preserve">-S and </w:t>
      </w:r>
      <w:proofErr w:type="spellStart"/>
      <w:r w:rsidRPr="006813CB">
        <w:rPr>
          <w:rFonts w:ascii="Times New Roman" w:eastAsia="Times New Roman" w:hAnsi="Times New Roman"/>
          <w:i/>
          <w:color w:val="000000"/>
          <w:sz w:val="24"/>
          <w:szCs w:val="24"/>
          <w:lang w:val="en-IN" w:eastAsia="en-IN"/>
        </w:rPr>
        <w:t>StGBSS</w:t>
      </w:r>
      <w:proofErr w:type="spellEnd"/>
      <w:r w:rsidRPr="006813CB">
        <w:rPr>
          <w:rFonts w:ascii="Times New Roman" w:eastAsia="Times New Roman" w:hAnsi="Times New Roman"/>
          <w:color w:val="000000"/>
          <w:sz w:val="24"/>
          <w:szCs w:val="24"/>
          <w:lang w:val="en-IN" w:eastAsia="en-IN"/>
        </w:rPr>
        <w:t xml:space="preserve">-Int region of cDNA derived from transcripts of the </w:t>
      </w:r>
      <w:proofErr w:type="spellStart"/>
      <w:r w:rsidRPr="006813CB">
        <w:rPr>
          <w:rFonts w:ascii="Times New Roman" w:eastAsia="Times New Roman" w:hAnsi="Times New Roman"/>
          <w:color w:val="000000"/>
          <w:sz w:val="24"/>
          <w:szCs w:val="24"/>
          <w:lang w:val="en-IN" w:eastAsia="en-IN"/>
        </w:rPr>
        <w:t>hpU</w:t>
      </w:r>
      <w:proofErr w:type="spellEnd"/>
      <w:r w:rsidRPr="006813CB">
        <w:rPr>
          <w:rFonts w:ascii="Times New Roman" w:eastAsia="Times New Roman" w:hAnsi="Times New Roman"/>
          <w:color w:val="000000"/>
          <w:sz w:val="24"/>
          <w:szCs w:val="24"/>
          <w:lang w:val="en-IN" w:eastAsia="en-IN"/>
        </w:rPr>
        <w:t xml:space="preserve"> transgene.</w:t>
      </w:r>
    </w:p>
    <w:p w14:paraId="476D8D24" w14:textId="77777777" w:rsidR="003552A4" w:rsidRPr="00EE775F" w:rsidRDefault="003552A4" w:rsidP="00EE775F">
      <w:pPr>
        <w:spacing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en-IN" w:eastAsia="en-IN"/>
        </w:rPr>
      </w:pPr>
      <w:r>
        <w:rPr>
          <w:rFonts w:ascii="Times New Roman" w:eastAsia="Times New Roman" w:hAnsi="Times New Roman"/>
          <w:noProof/>
          <w:color w:val="000000"/>
          <w:sz w:val="24"/>
          <w:szCs w:val="24"/>
          <w:lang w:val="en-IN" w:eastAsia="en-IN"/>
        </w:rPr>
        <w:lastRenderedPageBreak/>
        <w:drawing>
          <wp:inline distT="0" distB="0" distL="0" distR="0" wp14:anchorId="53BEA7B4" wp14:editId="54348FB0">
            <wp:extent cx="5731510" cy="3466947"/>
            <wp:effectExtent l="0" t="0" r="2540" b="635"/>
            <wp:docPr id="2" name="Picture 2" descr="F:\1. PhDresearch\2. Phd Main paper\Submission-Frontiers\Final\R1\FIG\Supplementary Fig 5 Real time PCR UGPase potat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1. PhDresearch\2. Phd Main paper\Submission-Frontiers\Final\R1\FIG\Supplementary Fig 5 Real time PCR UGPase potat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4669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552A4" w:rsidRPr="00EE775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718CC"/>
    <w:rsid w:val="00025D08"/>
    <w:rsid w:val="000718CC"/>
    <w:rsid w:val="002A3B59"/>
    <w:rsid w:val="003552A4"/>
    <w:rsid w:val="004010A5"/>
    <w:rsid w:val="008B4331"/>
    <w:rsid w:val="009B2992"/>
    <w:rsid w:val="00AE7BDD"/>
    <w:rsid w:val="00BD5DFC"/>
    <w:rsid w:val="00D24550"/>
    <w:rsid w:val="00D8528D"/>
    <w:rsid w:val="00DC46F6"/>
    <w:rsid w:val="00EE775F"/>
    <w:rsid w:val="00FE6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6D919A"/>
  <w15:docId w15:val="{250363EE-64AB-4ADB-A80C-2ECD7A24E7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4550"/>
    <w:pPr>
      <w:spacing w:after="160" w:line="259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D852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8528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8528D"/>
    <w:rPr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52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528D"/>
    <w:rPr>
      <w:rFonts w:ascii="Tahoma" w:hAnsi="Tahoma" w:cs="Tahoma"/>
      <w:sz w:val="16"/>
      <w:szCs w:val="16"/>
      <w:lang w:val="en-US"/>
    </w:rPr>
  </w:style>
  <w:style w:type="paragraph" w:styleId="Revision">
    <w:name w:val="Revision"/>
    <w:hidden/>
    <w:uiPriority w:val="99"/>
    <w:semiHidden/>
    <w:rsid w:val="00EE775F"/>
    <w:pPr>
      <w:spacing w:after="0" w:line="240" w:lineRule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hyperlink" Target="https://www.ncbi.nlm.nih.gov/nucleotide/D00667.1?report=genbank&amp;log$=nuclalign&amp;blast_rank=3&amp;RID=Z2NH45W901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7</Pages>
  <Words>1234</Words>
  <Characters>7037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sandeep</dc:creator>
  <cp:keywords/>
  <dc:description/>
  <cp:lastModifiedBy>India Humphreys</cp:lastModifiedBy>
  <cp:revision>8</cp:revision>
  <dcterms:created xsi:type="dcterms:W3CDTF">2022-10-28T10:44:00Z</dcterms:created>
  <dcterms:modified xsi:type="dcterms:W3CDTF">2023-01-30T10:45:00Z</dcterms:modified>
</cp:coreProperties>
</file>