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A7C0A4F" w14:textId="7F2CB0CB" w:rsidR="0026635E" w:rsidRDefault="000C629B" w:rsidP="0026635E">
      <w:pPr>
        <w:pStyle w:val="aff6"/>
        <w:rPr>
          <w:lang w:eastAsia="zh-CN"/>
        </w:rPr>
      </w:pPr>
      <w:proofErr w:type="gramStart"/>
      <w:r>
        <w:t>A</w:t>
      </w:r>
      <w:proofErr w:type="gramEnd"/>
      <w:r>
        <w:t xml:space="preserve"> intelligent </w:t>
      </w:r>
      <w:r w:rsidRPr="008731E1">
        <w:rPr>
          <w:rFonts w:hint="eastAsia"/>
        </w:rPr>
        <w:t>modelling</w:t>
      </w:r>
      <w:r>
        <w:t xml:space="preserve"> framework to optimize the spatial </w:t>
      </w:r>
      <w:r w:rsidR="0026635E">
        <w:rPr>
          <w:rFonts w:hint="eastAsia"/>
          <w:lang w:eastAsia="zh-CN"/>
        </w:rPr>
        <w:t>l</w:t>
      </w:r>
      <w:r w:rsidRPr="008731E1">
        <w:rPr>
          <w:rFonts w:hint="eastAsia"/>
        </w:rPr>
        <w:t>ayout</w:t>
      </w:r>
      <w:r w:rsidRPr="008731E1">
        <w:t xml:space="preserve"> </w:t>
      </w:r>
      <w:r>
        <w:t>of ocean buoy stations</w:t>
      </w:r>
      <w:r w:rsidR="0026635E">
        <w:t xml:space="preserve"> </w:t>
      </w:r>
    </w:p>
    <w:p w14:paraId="03A47F33" w14:textId="77777777" w:rsidR="0026635E" w:rsidRPr="000F22F2" w:rsidRDefault="0026635E" w:rsidP="0026635E">
      <w:pPr>
        <w:pStyle w:val="AuthorList"/>
        <w:jc w:val="both"/>
      </w:pPr>
      <w:proofErr w:type="spellStart"/>
      <w:r w:rsidRPr="008731E1">
        <w:rPr>
          <w:rFonts w:hint="eastAsia"/>
        </w:rPr>
        <w:t>Miaomiao</w:t>
      </w:r>
      <w:proofErr w:type="spellEnd"/>
      <w:r w:rsidRPr="008731E1">
        <w:t xml:space="preserve"> </w:t>
      </w:r>
      <w:r w:rsidRPr="008731E1">
        <w:rPr>
          <w:rFonts w:hint="eastAsia"/>
        </w:rPr>
        <w:t>S</w:t>
      </w:r>
      <w:r>
        <w:t>ong</w:t>
      </w:r>
      <w:r w:rsidRPr="008731E1">
        <w:rPr>
          <w:rFonts w:hint="eastAsia"/>
          <w:vertAlign w:val="superscript"/>
        </w:rPr>
        <w:t>1</w:t>
      </w:r>
      <w:r w:rsidRPr="008731E1">
        <w:rPr>
          <w:vertAlign w:val="superscript"/>
        </w:rPr>
        <w:t>,2,3</w:t>
      </w:r>
      <w:r w:rsidRPr="008731E1">
        <w:t xml:space="preserve">, </w:t>
      </w:r>
      <w:proofErr w:type="spellStart"/>
      <w:r w:rsidRPr="008731E1">
        <w:t>Shixuan</w:t>
      </w:r>
      <w:proofErr w:type="spellEnd"/>
      <w:r w:rsidRPr="008731E1">
        <w:t xml:space="preserve"> L</w:t>
      </w:r>
      <w:r>
        <w:t>iu</w:t>
      </w:r>
      <w:r w:rsidRPr="008731E1">
        <w:rPr>
          <w:rFonts w:hint="eastAsia"/>
          <w:vertAlign w:val="superscript"/>
        </w:rPr>
        <w:t>1</w:t>
      </w:r>
      <w:r w:rsidRPr="008731E1">
        <w:rPr>
          <w:vertAlign w:val="superscript"/>
        </w:rPr>
        <w:t>,2,3</w:t>
      </w:r>
      <w:r w:rsidRPr="008731E1">
        <w:rPr>
          <w:rFonts w:hint="eastAsia"/>
          <w:vertAlign w:val="superscript"/>
        </w:rPr>
        <w:t>*</w:t>
      </w:r>
      <w:r w:rsidRPr="008731E1">
        <w:t xml:space="preserve">, </w:t>
      </w:r>
      <w:proofErr w:type="spellStart"/>
      <w:r w:rsidRPr="008731E1">
        <w:rPr>
          <w:rFonts w:hint="eastAsia"/>
        </w:rPr>
        <w:t>Shizhe</w:t>
      </w:r>
      <w:proofErr w:type="spellEnd"/>
      <w:r w:rsidRPr="008731E1">
        <w:rPr>
          <w:rFonts w:hint="eastAsia"/>
        </w:rPr>
        <w:t xml:space="preserve"> C</w:t>
      </w:r>
      <w:r>
        <w:t>hen</w:t>
      </w:r>
      <w:r w:rsidRPr="008731E1">
        <w:rPr>
          <w:rFonts w:hint="eastAsia"/>
          <w:vertAlign w:val="superscript"/>
        </w:rPr>
        <w:t>1</w:t>
      </w:r>
      <w:r w:rsidRPr="008731E1">
        <w:rPr>
          <w:vertAlign w:val="superscript"/>
        </w:rPr>
        <w:t>,2,3</w:t>
      </w:r>
      <w:r>
        <w:rPr>
          <w:vertAlign w:val="superscript"/>
        </w:rPr>
        <w:t>*</w:t>
      </w:r>
      <w:r w:rsidRPr="008731E1">
        <w:t>,</w:t>
      </w:r>
      <w:r>
        <w:t xml:space="preserve"> Xiao Fu</w:t>
      </w:r>
      <w:r w:rsidRPr="008731E1">
        <w:rPr>
          <w:rFonts w:hint="eastAsia"/>
          <w:vertAlign w:val="superscript"/>
        </w:rPr>
        <w:t>1</w:t>
      </w:r>
      <w:r w:rsidRPr="008731E1">
        <w:rPr>
          <w:vertAlign w:val="superscript"/>
        </w:rPr>
        <w:t>,2,3</w:t>
      </w:r>
      <w:r>
        <w:t xml:space="preserve">, </w:t>
      </w:r>
      <w:r>
        <w:rPr>
          <w:lang w:eastAsia="zh-CN"/>
        </w:rPr>
        <w:t>S</w:t>
      </w:r>
      <w:r>
        <w:rPr>
          <w:rFonts w:hint="eastAsia"/>
          <w:lang w:eastAsia="zh-CN"/>
        </w:rPr>
        <w:t>hanshan</w:t>
      </w:r>
      <w:r>
        <w:rPr>
          <w:lang w:eastAsia="zh-CN"/>
        </w:rPr>
        <w:t xml:space="preserve"> Z</w:t>
      </w:r>
      <w:r>
        <w:rPr>
          <w:rFonts w:hint="eastAsia"/>
          <w:lang w:eastAsia="zh-CN"/>
        </w:rPr>
        <w:t>heng</w:t>
      </w:r>
      <w:r w:rsidRPr="008731E1">
        <w:rPr>
          <w:rFonts w:hint="eastAsia"/>
          <w:vertAlign w:val="superscript"/>
        </w:rPr>
        <w:t>1</w:t>
      </w:r>
      <w:r w:rsidRPr="008731E1">
        <w:rPr>
          <w:vertAlign w:val="superscript"/>
        </w:rPr>
        <w:t>,2,3</w:t>
      </w:r>
      <w:r>
        <w:rPr>
          <w:rFonts w:hint="eastAsia"/>
          <w:lang w:eastAsia="zh-CN"/>
        </w:rPr>
        <w:t>,</w:t>
      </w:r>
      <w:r>
        <w:rPr>
          <w:lang w:eastAsia="zh-CN"/>
        </w:rPr>
        <w:t xml:space="preserve"> </w:t>
      </w:r>
      <w:r w:rsidRPr="008731E1">
        <w:rPr>
          <w:rFonts w:hint="eastAsia"/>
        </w:rPr>
        <w:t>Wei H</w:t>
      </w:r>
      <w:r>
        <w:t>u</w:t>
      </w:r>
      <w:r w:rsidRPr="008731E1">
        <w:rPr>
          <w:rFonts w:hint="eastAsia"/>
          <w:vertAlign w:val="superscript"/>
        </w:rPr>
        <w:t>1</w:t>
      </w:r>
      <w:r>
        <w:t xml:space="preserve">, </w:t>
      </w:r>
      <w:proofErr w:type="spellStart"/>
      <w:r>
        <w:t>Saiyu</w:t>
      </w:r>
      <w:proofErr w:type="spellEnd"/>
      <w:r>
        <w:t xml:space="preserve"> Gao</w:t>
      </w:r>
      <w:r>
        <w:rPr>
          <w:vertAlign w:val="superscript"/>
        </w:rPr>
        <w:t>1</w:t>
      </w:r>
      <w:r>
        <w:t xml:space="preserve">, </w:t>
      </w:r>
      <w:proofErr w:type="spellStart"/>
      <w:r>
        <w:t>Kaiyu</w:t>
      </w:r>
      <w:proofErr w:type="spellEnd"/>
      <w:r>
        <w:t xml:space="preserve"> Cheng</w:t>
      </w:r>
      <w:r w:rsidRPr="000F22F2">
        <w:rPr>
          <w:vertAlign w:val="superscript"/>
        </w:rPr>
        <w:t>1</w:t>
      </w:r>
    </w:p>
    <w:p w14:paraId="58B07CCD" w14:textId="77777777" w:rsidR="0026635E" w:rsidRPr="008731E1" w:rsidRDefault="0026635E" w:rsidP="0026635E">
      <w:pPr>
        <w:spacing w:before="240" w:after="0"/>
        <w:jc w:val="both"/>
        <w:rPr>
          <w:rFonts w:cs="Times New Roman"/>
          <w:szCs w:val="24"/>
        </w:rPr>
      </w:pPr>
      <w:r w:rsidRPr="008731E1">
        <w:rPr>
          <w:rFonts w:cs="Times New Roman"/>
          <w:szCs w:val="24"/>
          <w:vertAlign w:val="superscript"/>
        </w:rPr>
        <w:t>1</w:t>
      </w:r>
      <w:r w:rsidRPr="008731E1">
        <w:rPr>
          <w:rFonts w:cs="Times New Roman" w:hint="eastAsia"/>
          <w:szCs w:val="24"/>
        </w:rPr>
        <w:t xml:space="preserve">Institute of </w:t>
      </w:r>
      <w:r w:rsidRPr="008731E1">
        <w:rPr>
          <w:rFonts w:cs="Times New Roman"/>
          <w:szCs w:val="24"/>
        </w:rPr>
        <w:t>O</w:t>
      </w:r>
      <w:r w:rsidRPr="008731E1">
        <w:rPr>
          <w:rFonts w:cs="Times New Roman" w:hint="eastAsia"/>
          <w:szCs w:val="24"/>
        </w:rPr>
        <w:t>ceanographic Instr</w:t>
      </w:r>
      <w:r w:rsidRPr="008731E1">
        <w:rPr>
          <w:rFonts w:cs="Times New Roman"/>
          <w:szCs w:val="24"/>
        </w:rPr>
        <w:t>u</w:t>
      </w:r>
      <w:r w:rsidRPr="008731E1">
        <w:rPr>
          <w:rFonts w:cs="Times New Roman" w:hint="eastAsia"/>
          <w:szCs w:val="24"/>
        </w:rPr>
        <w:t>mentation</w:t>
      </w:r>
      <w:r>
        <w:rPr>
          <w:rFonts w:cs="Times New Roman" w:hint="eastAsia"/>
          <w:szCs w:val="24"/>
          <w:lang w:eastAsia="zh-CN"/>
        </w:rPr>
        <w:t>,</w:t>
      </w:r>
      <w:r>
        <w:rPr>
          <w:rFonts w:cs="Times New Roman"/>
          <w:szCs w:val="24"/>
          <w:lang w:eastAsia="zh-CN"/>
        </w:rPr>
        <w:t xml:space="preserve"> </w:t>
      </w:r>
      <w:proofErr w:type="spellStart"/>
      <w:r w:rsidRPr="008731E1">
        <w:rPr>
          <w:rFonts w:cs="Times New Roman" w:hint="eastAsia"/>
          <w:szCs w:val="24"/>
        </w:rPr>
        <w:t>Qi</w:t>
      </w:r>
      <w:r w:rsidRPr="008731E1">
        <w:rPr>
          <w:rFonts w:cs="Times New Roman"/>
          <w:szCs w:val="24"/>
        </w:rPr>
        <w:t>lu</w:t>
      </w:r>
      <w:proofErr w:type="spellEnd"/>
      <w:r w:rsidRPr="008731E1">
        <w:rPr>
          <w:rFonts w:cs="Times New Roman" w:hint="eastAsia"/>
          <w:szCs w:val="24"/>
        </w:rPr>
        <w:t xml:space="preserve"> University of Technology (Shandong Academy of Sciences),</w:t>
      </w:r>
      <w:r w:rsidRPr="008731E1">
        <w:rPr>
          <w:rFonts w:cs="Times New Roman"/>
          <w:szCs w:val="24"/>
        </w:rPr>
        <w:t xml:space="preserve"> China,</w:t>
      </w:r>
    </w:p>
    <w:p w14:paraId="05B0A3EF" w14:textId="77777777" w:rsidR="0026635E" w:rsidRPr="008731E1" w:rsidRDefault="0026635E" w:rsidP="0026635E">
      <w:pPr>
        <w:spacing w:before="240" w:after="0"/>
        <w:jc w:val="both"/>
        <w:rPr>
          <w:rFonts w:cs="Times New Roman"/>
          <w:szCs w:val="24"/>
        </w:rPr>
      </w:pPr>
      <w:r w:rsidRPr="008731E1">
        <w:rPr>
          <w:rFonts w:cs="Times New Roman"/>
          <w:szCs w:val="24"/>
          <w:vertAlign w:val="superscript"/>
        </w:rPr>
        <w:t>2</w:t>
      </w:r>
      <w:r w:rsidRPr="008731E1">
        <w:rPr>
          <w:rFonts w:cs="Times New Roman"/>
          <w:szCs w:val="24"/>
        </w:rPr>
        <w:t xml:space="preserve">School of Ocean Technology Sciences, </w:t>
      </w:r>
      <w:proofErr w:type="spellStart"/>
      <w:r w:rsidRPr="008731E1">
        <w:rPr>
          <w:rFonts w:cs="Times New Roman"/>
          <w:szCs w:val="24"/>
        </w:rPr>
        <w:t>Qilu</w:t>
      </w:r>
      <w:proofErr w:type="spellEnd"/>
      <w:r w:rsidRPr="008731E1">
        <w:rPr>
          <w:rFonts w:cs="Times New Roman"/>
          <w:szCs w:val="24"/>
        </w:rPr>
        <w:t xml:space="preserve"> University of Technology (Shandong Academy of Sciences), China</w:t>
      </w:r>
    </w:p>
    <w:p w14:paraId="648DCB08" w14:textId="77777777" w:rsidR="0026635E" w:rsidRPr="008731E1" w:rsidRDefault="0026635E" w:rsidP="0026635E">
      <w:pPr>
        <w:spacing w:before="240" w:after="0"/>
        <w:jc w:val="both"/>
        <w:rPr>
          <w:rFonts w:cs="Times New Roman"/>
          <w:szCs w:val="24"/>
        </w:rPr>
      </w:pPr>
      <w:r w:rsidRPr="008731E1">
        <w:rPr>
          <w:rFonts w:cs="Times New Roman"/>
          <w:szCs w:val="24"/>
          <w:vertAlign w:val="superscript"/>
        </w:rPr>
        <w:t>3</w:t>
      </w:r>
      <w:r w:rsidRPr="008731E1">
        <w:rPr>
          <w:rFonts w:cs="Times New Roman"/>
          <w:szCs w:val="24"/>
        </w:rPr>
        <w:t>National Marine Monitoring Equipment Engineering Technology Research Center, China</w:t>
      </w:r>
    </w:p>
    <w:p w14:paraId="2EB2EF7D" w14:textId="77777777" w:rsidR="0026635E" w:rsidRDefault="0026635E" w:rsidP="0026635E">
      <w:pPr>
        <w:spacing w:before="240" w:after="0"/>
        <w:jc w:val="both"/>
        <w:rPr>
          <w:rFonts w:cs="Times New Roman"/>
          <w:szCs w:val="24"/>
        </w:rPr>
      </w:pPr>
      <w:r w:rsidRPr="00376CC5">
        <w:rPr>
          <w:rFonts w:cs="Times New Roman"/>
          <w:b/>
          <w:szCs w:val="24"/>
        </w:rPr>
        <w:t xml:space="preserve">*Correspondence: </w:t>
      </w:r>
      <w:r w:rsidRPr="00376CC5">
        <w:rPr>
          <w:rFonts w:cs="Times New Roman"/>
          <w:b/>
          <w:szCs w:val="24"/>
        </w:rPr>
        <w:br/>
      </w:r>
      <w:proofErr w:type="spellStart"/>
      <w:r>
        <w:rPr>
          <w:rFonts w:cs="Times New Roman"/>
          <w:szCs w:val="24"/>
        </w:rPr>
        <w:t>Shixuan</w:t>
      </w:r>
      <w:proofErr w:type="spellEnd"/>
      <w:r>
        <w:rPr>
          <w:rFonts w:cs="Times New Roman"/>
          <w:szCs w:val="24"/>
        </w:rPr>
        <w:t xml:space="preserve"> Liu</w:t>
      </w:r>
    </w:p>
    <w:p w14:paraId="219A525F" w14:textId="77777777" w:rsidR="0026635E" w:rsidRDefault="001A40E6" w:rsidP="0026635E">
      <w:pPr>
        <w:spacing w:before="0" w:after="0"/>
        <w:jc w:val="both"/>
      </w:pPr>
      <w:hyperlink r:id="rId12" w:history="1">
        <w:r w:rsidR="0026635E" w:rsidRPr="003864FF">
          <w:t>lsx@sdioi.com</w:t>
        </w:r>
      </w:hyperlink>
    </w:p>
    <w:p w14:paraId="3856D6B0" w14:textId="77777777" w:rsidR="0026635E" w:rsidRDefault="0026635E" w:rsidP="0026635E">
      <w:pPr>
        <w:spacing w:before="0" w:after="0"/>
        <w:jc w:val="both"/>
        <w:rPr>
          <w:lang w:eastAsia="zh-CN"/>
        </w:rPr>
      </w:pPr>
      <w:proofErr w:type="spellStart"/>
      <w:r>
        <w:rPr>
          <w:lang w:eastAsia="zh-CN"/>
        </w:rPr>
        <w:t>Shizhe</w:t>
      </w:r>
      <w:proofErr w:type="spellEnd"/>
      <w:r>
        <w:rPr>
          <w:lang w:eastAsia="zh-CN"/>
        </w:rPr>
        <w:t xml:space="preserve"> Chen</w:t>
      </w:r>
    </w:p>
    <w:p w14:paraId="7676DF0C" w14:textId="77777777" w:rsidR="0026635E" w:rsidRPr="003864FF" w:rsidRDefault="0026635E" w:rsidP="0026635E">
      <w:pPr>
        <w:spacing w:before="0" w:after="0"/>
        <w:jc w:val="both"/>
        <w:rPr>
          <w:rFonts w:cs="Times New Roman"/>
          <w:szCs w:val="24"/>
          <w:lang w:eastAsia="zh-CN"/>
        </w:rPr>
      </w:pPr>
      <w:r>
        <w:t>chensz@qlu.edu.cn</w:t>
      </w:r>
    </w:p>
    <w:p w14:paraId="5E584EE8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7CD80DD1" w14:textId="4E57C7A7" w:rsidR="00994A3D" w:rsidRPr="002B4A57" w:rsidRDefault="000C629B" w:rsidP="002B4A57">
      <w:pPr>
        <w:rPr>
          <w:rFonts w:cs="Times New Roman"/>
          <w:szCs w:val="24"/>
          <w:u w:val="single"/>
        </w:rPr>
      </w:pPr>
      <w:r>
        <w:t xml:space="preserve"> </w:t>
      </w:r>
    </w:p>
    <w:p w14:paraId="11EC8DA1" w14:textId="4EB85E80" w:rsidR="00994A3D" w:rsidRDefault="00994A3D" w:rsidP="000C629B">
      <w:pPr>
        <w:pStyle w:val="2"/>
      </w:pPr>
      <w:r w:rsidRPr="0001436A">
        <w:t>Supplementary</w:t>
      </w:r>
      <w:r w:rsidRPr="001549D3">
        <w:t xml:space="preserve"> Figures</w:t>
      </w:r>
    </w:p>
    <w:p w14:paraId="4840A75D" w14:textId="77777777" w:rsidR="000C629B" w:rsidRDefault="000C629B" w:rsidP="000C629B">
      <w:pPr>
        <w:contextualSpacing/>
        <w:mirrorIndents/>
        <w:rPr>
          <w:sz w:val="22"/>
        </w:rPr>
      </w:pPr>
      <w:r>
        <w:rPr>
          <w:noProof/>
          <w:sz w:val="20"/>
        </w:rPr>
        <w:lastRenderedPageBreak/>
        <w:drawing>
          <wp:inline distT="0" distB="0" distL="0" distR="0" wp14:anchorId="1386D397" wp14:editId="36700838">
            <wp:extent cx="5270500" cy="3234690"/>
            <wp:effectExtent l="0" t="0" r="6350" b="381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3532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736176B8" w14:textId="6515EF6C" w:rsidR="000C629B" w:rsidRDefault="000C629B" w:rsidP="000C629B">
      <w:pPr>
        <w:pStyle w:val="Figurecaption"/>
        <w:contextualSpacing/>
        <w:mirrorIndents/>
        <w:jc w:val="left"/>
        <w:rPr>
          <w:rFonts w:eastAsiaTheme="minorEastAsia"/>
          <w:b/>
          <w:lang w:eastAsia="en-US"/>
        </w:rPr>
      </w:pPr>
      <w:r w:rsidRPr="000C629B">
        <w:rPr>
          <w:rFonts w:eastAsiaTheme="minorEastAsia"/>
          <w:b/>
          <w:lang w:eastAsia="en-US"/>
        </w:rPr>
        <w:t>Figure 1. The Spatial Neighborhood Model(SNM) of ocean buoy stations</w:t>
      </w:r>
    </w:p>
    <w:p w14:paraId="29913D8B" w14:textId="649E4257" w:rsidR="000C629B" w:rsidRPr="0091601D" w:rsidRDefault="00055F26" w:rsidP="000C629B">
      <w:pPr>
        <w:jc w:val="center"/>
        <w:rPr>
          <w:szCs w:val="24"/>
        </w:rPr>
      </w:pPr>
      <w:r>
        <w:rPr>
          <w:noProof/>
        </w:rPr>
        <w:drawing>
          <wp:inline distT="0" distB="0" distL="0" distR="0" wp14:anchorId="2663F400" wp14:editId="467B2631">
            <wp:extent cx="3444240" cy="3852878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47674" cy="385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2C893" w14:textId="05C0EF7F" w:rsidR="000C629B" w:rsidRPr="000C629B" w:rsidRDefault="000C629B" w:rsidP="000C629B">
      <w:pPr>
        <w:pStyle w:val="Figurecaption"/>
        <w:contextualSpacing/>
        <w:mirrorIndents/>
        <w:jc w:val="left"/>
        <w:rPr>
          <w:rFonts w:eastAsiaTheme="minorEastAsia"/>
          <w:b/>
          <w:lang w:eastAsia="en-US"/>
        </w:rPr>
      </w:pPr>
      <w:r w:rsidRPr="000C629B">
        <w:rPr>
          <w:rFonts w:eastAsiaTheme="minorEastAsia"/>
          <w:b/>
          <w:lang w:eastAsia="en-US"/>
        </w:rPr>
        <w:t>Figure 2. Variation curve of the inertia weight factor (</w:t>
      </w:r>
      <m:oMath>
        <m:r>
          <m:rPr>
            <m:sty m:val="b"/>
          </m:rPr>
          <w:rPr>
            <w:rFonts w:ascii="Cambria Math" w:eastAsiaTheme="minorEastAsia"/>
            <w:lang w:eastAsia="en-US"/>
          </w:rPr>
          <m:t>ω</m:t>
        </m:r>
      </m:oMath>
      <w:r w:rsidRPr="000C629B">
        <w:rPr>
          <w:rFonts w:eastAsiaTheme="minorEastAsia"/>
          <w:b/>
          <w:lang w:eastAsia="en-US"/>
        </w:rPr>
        <w:t xml:space="preserve">) </w:t>
      </w:r>
      <w:r w:rsidR="00774092">
        <w:rPr>
          <w:rFonts w:eastAsiaTheme="minorEastAsia"/>
          <w:b/>
          <w:lang w:eastAsia="en-US"/>
        </w:rPr>
        <w:t xml:space="preserve"> according to </w:t>
      </w:r>
      <w:r w:rsidRPr="000C629B">
        <w:rPr>
          <w:rFonts w:eastAsiaTheme="minorEastAsia"/>
          <w:b/>
          <w:lang w:eastAsia="en-US"/>
        </w:rPr>
        <w:t xml:space="preserve"> the change rate of the objective values</w:t>
      </w:r>
      <w:r w:rsidR="00055F26">
        <w:rPr>
          <w:rFonts w:eastAsiaTheme="minorEastAsia"/>
          <w:b/>
          <w:lang w:eastAsia="en-US"/>
        </w:rPr>
        <w:t>(</w:t>
      </w:r>
      <m:oMath>
        <m:r>
          <w:rPr>
            <w:rFonts w:ascii="Cambria Math" w:hAnsi="Cambria Math"/>
          </w:rPr>
          <m:t>∂</m:t>
        </m:r>
      </m:oMath>
      <w:r w:rsidR="00055F26">
        <w:rPr>
          <w:rFonts w:eastAsiaTheme="minorEastAsia"/>
          <w:b/>
          <w:lang w:eastAsia="en-US"/>
        </w:rPr>
        <w:t>)</w:t>
      </w:r>
    </w:p>
    <w:p w14:paraId="2C547573" w14:textId="77777777" w:rsidR="00055F26" w:rsidRDefault="00AE6C32" w:rsidP="00055F26">
      <w:pPr>
        <w:tabs>
          <w:tab w:val="left" w:pos="5647"/>
        </w:tabs>
        <w:contextualSpacing/>
        <w:mirrorIndents/>
        <w:rPr>
          <w:sz w:val="22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8240" behindDoc="0" locked="0" layoutInCell="1" allowOverlap="1" wp14:anchorId="67F09163" wp14:editId="015D8940">
            <wp:simplePos x="2362200" y="5875867"/>
            <wp:positionH relativeFrom="column">
              <wp:posOffset>2363470</wp:posOffset>
            </wp:positionH>
            <wp:positionV relativeFrom="paragraph">
              <wp:align>top</wp:align>
            </wp:positionV>
            <wp:extent cx="3107708" cy="2521857"/>
            <wp:effectExtent l="0" t="0" r="0" b="0"/>
            <wp:wrapSquare wrapText="bothSides"/>
            <wp:docPr id="6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708" cy="2521857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</w:p>
    <w:p w14:paraId="5E9F0B8E" w14:textId="77777777" w:rsidR="00055F26" w:rsidRDefault="00055F26" w:rsidP="00055F26">
      <w:pPr>
        <w:tabs>
          <w:tab w:val="left" w:pos="5647"/>
        </w:tabs>
        <w:contextualSpacing/>
        <w:mirrorIndents/>
        <w:rPr>
          <w:sz w:val="22"/>
        </w:rPr>
      </w:pPr>
    </w:p>
    <w:p w14:paraId="23ECE253" w14:textId="3F2A8E3A" w:rsidR="00AE6C32" w:rsidRDefault="00055F26" w:rsidP="00055F26">
      <w:pPr>
        <w:tabs>
          <w:tab w:val="left" w:pos="5647"/>
        </w:tabs>
        <w:contextualSpacing/>
        <w:mirrorIndents/>
        <w:rPr>
          <w:sz w:val="22"/>
        </w:rPr>
      </w:pPr>
      <w:r>
        <w:rPr>
          <w:sz w:val="22"/>
        </w:rPr>
        <w:br w:type="textWrapping" w:clear="all"/>
      </w:r>
    </w:p>
    <w:p w14:paraId="51B355D4" w14:textId="4EF0305F" w:rsidR="00AE6C32" w:rsidRDefault="00AE6C32" w:rsidP="00AE6C32">
      <w:pPr>
        <w:pStyle w:val="Figurecaption"/>
        <w:contextualSpacing/>
        <w:mirrorIndents/>
        <w:jc w:val="left"/>
        <w:rPr>
          <w:rFonts w:eastAsiaTheme="minorEastAsia"/>
          <w:b/>
          <w:lang w:eastAsia="en-US"/>
        </w:rPr>
      </w:pPr>
      <w:r w:rsidRPr="00AE6C32">
        <w:rPr>
          <w:rFonts w:eastAsiaTheme="minorEastAsia"/>
          <w:b/>
          <w:lang w:eastAsia="en-US"/>
        </w:rPr>
        <w:t>Figure 3. Study area and feasible solution space (red triangles are the existing buoy stations</w:t>
      </w:r>
      <w:r w:rsidR="00774092">
        <w:rPr>
          <w:rFonts w:eastAsiaTheme="minorEastAsia"/>
          <w:b/>
          <w:lang w:eastAsia="en-US"/>
        </w:rPr>
        <w:t xml:space="preserve"> and </w:t>
      </w:r>
      <w:r w:rsidRPr="00AE6C32">
        <w:rPr>
          <w:rFonts w:eastAsiaTheme="minorEastAsia"/>
          <w:b/>
          <w:lang w:eastAsia="en-US"/>
        </w:rPr>
        <w:t>the red polygon area is the feasible solution space)</w:t>
      </w:r>
    </w:p>
    <w:p w14:paraId="6C1536C6" w14:textId="77777777" w:rsidR="003D0A97" w:rsidRPr="0091601D" w:rsidRDefault="003D0A97" w:rsidP="003D0A97">
      <w:pPr>
        <w:spacing w:before="0"/>
        <w:jc w:val="both"/>
        <w:rPr>
          <w:rFonts w:cs="Times New Roman"/>
          <w:szCs w:val="24"/>
        </w:rPr>
      </w:pPr>
    </w:p>
    <w:p w14:paraId="4AEA70A6" w14:textId="678E2FC8" w:rsidR="003D0A97" w:rsidRDefault="003D0A97" w:rsidP="003D0A97">
      <w:pPr>
        <w:spacing w:before="0"/>
        <w:jc w:val="both"/>
        <w:rPr>
          <w:rFonts w:cs="Times New Roman"/>
          <w:szCs w:val="24"/>
        </w:rPr>
      </w:pPr>
      <w:r w:rsidRPr="0091601D">
        <w:rPr>
          <w:rFonts w:cs="Times New Roman"/>
          <w:szCs w:val="24"/>
        </w:rPr>
        <w:t xml:space="preserve"> </w:t>
      </w:r>
      <w:r w:rsidRPr="0091601D">
        <w:rPr>
          <w:rFonts w:cs="Times New Roman"/>
          <w:noProof/>
          <w:szCs w:val="24"/>
        </w:rPr>
        <w:drawing>
          <wp:inline distT="0" distB="0" distL="0" distR="0" wp14:anchorId="1FC0B503" wp14:editId="3EECE6AB">
            <wp:extent cx="2568575" cy="1947545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424" cy="194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t xml:space="preserve">             </w:t>
      </w:r>
      <w:r w:rsidRPr="0091601D">
        <w:rPr>
          <w:rFonts w:cs="Times New Roman"/>
          <w:noProof/>
          <w:szCs w:val="24"/>
        </w:rPr>
        <w:drawing>
          <wp:inline distT="0" distB="0" distL="0" distR="0" wp14:anchorId="2159F8E7" wp14:editId="13AE7409">
            <wp:extent cx="2589530" cy="1941830"/>
            <wp:effectExtent l="0" t="0" r="127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1322" cy="194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5819F" w14:textId="68D237DD" w:rsidR="003D0A97" w:rsidRPr="003D0A97" w:rsidRDefault="003D0A97" w:rsidP="003D0A97">
      <w:pPr>
        <w:spacing w:before="0"/>
        <w:jc w:val="both"/>
        <w:rPr>
          <w:rFonts w:eastAsia="Times New Roman" w:cs="Times New Roman"/>
          <w:szCs w:val="24"/>
        </w:rPr>
      </w:pPr>
      <w:r>
        <w:rPr>
          <w:rFonts w:cs="Times New Roman"/>
          <w:szCs w:val="24"/>
        </w:rPr>
        <w:t>(</w:t>
      </w:r>
      <w:r>
        <w:rPr>
          <w:rFonts w:cs="Times New Roman" w:hint="eastAsia"/>
          <w:szCs w:val="24"/>
          <w:lang w:eastAsia="zh-CN"/>
        </w:rPr>
        <w:t>a</w:t>
      </w:r>
      <w:r>
        <w:rPr>
          <w:rFonts w:cs="Times New Roman"/>
          <w:szCs w:val="24"/>
        </w:rPr>
        <w:t>)</w:t>
      </w:r>
      <w:r w:rsidRPr="003D0A97">
        <w:rPr>
          <w:rFonts w:eastAsia="Times New Roman" w:cs="Times New Roman"/>
          <w:szCs w:val="24"/>
        </w:rPr>
        <w:t>Pareto non-inferior solutions of IW-</w:t>
      </w:r>
      <w:proofErr w:type="gramStart"/>
      <w:r w:rsidRPr="003D0A97">
        <w:rPr>
          <w:rFonts w:eastAsia="Times New Roman" w:cs="Times New Roman"/>
          <w:szCs w:val="24"/>
        </w:rPr>
        <w:t>MOPSO  (</w:t>
      </w:r>
      <w:proofErr w:type="gramEnd"/>
      <w:r w:rsidRPr="003D0A97">
        <w:rPr>
          <w:rFonts w:eastAsia="Times New Roman" w:cs="Times New Roman"/>
          <w:szCs w:val="24"/>
        </w:rPr>
        <w:t>b) Pareto non-inferior solutions of  DIWS-MOPSO</w:t>
      </w:r>
    </w:p>
    <w:p w14:paraId="290429B4" w14:textId="332720F3" w:rsidR="003D0A97" w:rsidRPr="002C1C83" w:rsidRDefault="003D0A97" w:rsidP="002C1C83">
      <w:pPr>
        <w:contextualSpacing/>
        <w:mirrorIndents/>
        <w:jc w:val="both"/>
        <w:rPr>
          <w:b/>
        </w:rPr>
      </w:pPr>
      <w:r w:rsidRPr="002C1C83">
        <w:rPr>
          <w:b/>
        </w:rPr>
        <w:t xml:space="preserve">Figure </w:t>
      </w:r>
      <w:r w:rsidR="005A3475">
        <w:rPr>
          <w:b/>
        </w:rPr>
        <w:t>4</w:t>
      </w:r>
      <w:r w:rsidRPr="002C1C83">
        <w:rPr>
          <w:b/>
        </w:rPr>
        <w:t>. The scatter diagrams of Pareto non-inferior solutions obtained by IW-MOPSO and DIWS-MOPSO with 1000 runs for single buoy station location selection</w:t>
      </w:r>
    </w:p>
    <w:p w14:paraId="158EFD1F" w14:textId="77777777" w:rsidR="000C629B" w:rsidRPr="000C629B" w:rsidRDefault="000C629B" w:rsidP="000C629B"/>
    <w:p w14:paraId="20B48B76" w14:textId="77777777" w:rsidR="002C1C83" w:rsidRPr="0091601D" w:rsidRDefault="002C1C83" w:rsidP="002C1C83">
      <w:pPr>
        <w:spacing w:before="0"/>
        <w:jc w:val="center"/>
        <w:rPr>
          <w:rFonts w:cs="Times New Roman"/>
          <w:szCs w:val="24"/>
        </w:rPr>
      </w:pPr>
      <w:r w:rsidRPr="0091601D">
        <w:rPr>
          <w:rFonts w:cs="Times New Roman"/>
          <w:noProof/>
          <w:szCs w:val="24"/>
        </w:rPr>
        <w:lastRenderedPageBreak/>
        <w:drawing>
          <wp:inline distT="0" distB="0" distL="0" distR="0" wp14:anchorId="14B342C8" wp14:editId="3027175E">
            <wp:extent cx="4823460" cy="2705100"/>
            <wp:effectExtent l="0" t="0" r="0" b="0"/>
            <wp:docPr id="1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1802" t="3417" r="3120" b="3264"/>
                    <a:stretch/>
                  </pic:blipFill>
                  <pic:spPr bwMode="auto">
                    <a:xfrm>
                      <a:off x="0" y="0"/>
                      <a:ext cx="4824517" cy="270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6F340" w14:textId="386444B3" w:rsidR="002C1C83" w:rsidRDefault="002C1C83" w:rsidP="002C1C83">
      <w:pPr>
        <w:contextualSpacing/>
        <w:mirrorIndents/>
        <w:jc w:val="center"/>
        <w:rPr>
          <w:b/>
        </w:rPr>
      </w:pPr>
      <w:r w:rsidRPr="002C1C83">
        <w:rPr>
          <w:b/>
        </w:rPr>
        <w:t xml:space="preserve">Figure </w:t>
      </w:r>
      <w:r w:rsidR="005A3475">
        <w:rPr>
          <w:b/>
        </w:rPr>
        <w:t>5</w:t>
      </w:r>
      <w:r w:rsidRPr="002C1C83">
        <w:rPr>
          <w:b/>
        </w:rPr>
        <w:t>. Convergence comparison of IW-MOPSO and DIWS-MOPSO algorithms by GD values</w:t>
      </w:r>
    </w:p>
    <w:p w14:paraId="28CCB037" w14:textId="4F90FF0D" w:rsidR="00944DFC" w:rsidRDefault="00944DFC" w:rsidP="002C1C83">
      <w:pPr>
        <w:contextualSpacing/>
        <w:mirrorIndents/>
        <w:jc w:val="center"/>
        <w:rPr>
          <w:b/>
        </w:rPr>
      </w:pPr>
    </w:p>
    <w:p w14:paraId="08958419" w14:textId="77777777" w:rsidR="00944DFC" w:rsidRPr="002C1C83" w:rsidRDefault="00944DFC" w:rsidP="002C1C83">
      <w:pPr>
        <w:contextualSpacing/>
        <w:mirrorIndents/>
        <w:jc w:val="center"/>
        <w:rPr>
          <w:b/>
        </w:rPr>
      </w:pPr>
    </w:p>
    <w:p w14:paraId="27BEBFBC" w14:textId="77777777" w:rsidR="002C1C83" w:rsidRPr="0091601D" w:rsidRDefault="002C1C83" w:rsidP="002C1C83">
      <w:pPr>
        <w:spacing w:before="0"/>
        <w:jc w:val="center"/>
        <w:rPr>
          <w:rFonts w:cs="Times New Roman"/>
          <w:szCs w:val="24"/>
        </w:rPr>
      </w:pPr>
      <w:r w:rsidRPr="0091601D">
        <w:rPr>
          <w:rFonts w:cs="Times New Roman"/>
          <w:noProof/>
          <w:szCs w:val="24"/>
        </w:rPr>
        <w:drawing>
          <wp:inline distT="0" distB="0" distL="0" distR="0" wp14:anchorId="298FAA1D" wp14:editId="077DEEC2">
            <wp:extent cx="4918710" cy="2553335"/>
            <wp:effectExtent l="19050" t="19050" r="19050" b="20320"/>
            <wp:docPr id="1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25539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BCE4ED6" w14:textId="659CAFDA" w:rsidR="002C1C83" w:rsidRPr="002C1C83" w:rsidRDefault="002C1C83" w:rsidP="002C1C83">
      <w:pPr>
        <w:contextualSpacing/>
        <w:mirrorIndents/>
        <w:jc w:val="center"/>
        <w:rPr>
          <w:b/>
        </w:rPr>
      </w:pPr>
      <w:r w:rsidRPr="002C1C83">
        <w:rPr>
          <w:b/>
        </w:rPr>
        <w:t xml:space="preserve">Figure </w:t>
      </w:r>
      <w:r w:rsidR="005A3475">
        <w:rPr>
          <w:b/>
        </w:rPr>
        <w:t>6</w:t>
      </w:r>
      <w:r w:rsidRPr="002C1C83">
        <w:rPr>
          <w:b/>
        </w:rPr>
        <w:t>. SD values comparison of IW-MOPSO and DIWS-MOPSO</w:t>
      </w:r>
    </w:p>
    <w:p w14:paraId="26A1C8E4" w14:textId="77777777" w:rsidR="003D0A97" w:rsidRDefault="003D0A97" w:rsidP="000C629B">
      <w:pPr>
        <w:ind w:firstLine="840"/>
        <w:contextualSpacing/>
        <w:mirrorIndents/>
        <w:rPr>
          <w:szCs w:val="24"/>
        </w:rPr>
      </w:pPr>
    </w:p>
    <w:p w14:paraId="60943F27" w14:textId="77777777" w:rsidR="0099647F" w:rsidRDefault="0099647F" w:rsidP="0099647F">
      <w:pPr>
        <w:contextualSpacing/>
        <w:mirrorIndents/>
        <w:jc w:val="both"/>
        <w:rPr>
          <w:sz w:val="22"/>
        </w:rPr>
      </w:pPr>
      <w:r>
        <w:rPr>
          <w:noProof/>
          <w:sz w:val="20"/>
        </w:rPr>
        <w:lastRenderedPageBreak/>
        <w:drawing>
          <wp:inline distT="0" distB="0" distL="0" distR="0" wp14:anchorId="036ACE84" wp14:editId="3381601E">
            <wp:extent cx="5274310" cy="2966720"/>
            <wp:effectExtent l="19050" t="0" r="2540" b="0"/>
            <wp:docPr id="162" name="图片 7" descr="webPorta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7" descr="webPortal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35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14:paraId="3247B155" w14:textId="10C171DB" w:rsidR="0099647F" w:rsidRPr="0099647F" w:rsidRDefault="0099647F" w:rsidP="0099647F">
      <w:pPr>
        <w:contextualSpacing/>
        <w:mirrorIndents/>
        <w:jc w:val="center"/>
        <w:rPr>
          <w:b/>
        </w:rPr>
      </w:pPr>
      <w:r w:rsidRPr="0099647F">
        <w:rPr>
          <w:b/>
        </w:rPr>
        <w:t xml:space="preserve">Figure </w:t>
      </w:r>
      <w:r w:rsidR="005A3475">
        <w:rPr>
          <w:b/>
        </w:rPr>
        <w:t>7</w:t>
      </w:r>
      <w:r w:rsidRPr="0099647F">
        <w:rPr>
          <w:b/>
        </w:rPr>
        <w:t xml:space="preserve">. Screenshot of a </w:t>
      </w:r>
      <w:r w:rsidR="00774092">
        <w:rPr>
          <w:b/>
        </w:rPr>
        <w:t>cyberinfrastructure</w:t>
      </w:r>
      <w:r w:rsidRPr="0099647F">
        <w:rPr>
          <w:b/>
        </w:rPr>
        <w:t xml:space="preserve"> portal aggregating the SNM, the ocean buoy location model and the algorithms of IW-MOPSO and DIWS-MOPSO to support ocean buoy layout planning</w:t>
      </w:r>
    </w:p>
    <w:p w14:paraId="70958F6A" w14:textId="05D2560F" w:rsidR="003D0A97" w:rsidRDefault="003D0A97" w:rsidP="000C629B">
      <w:pPr>
        <w:ind w:firstLine="840"/>
        <w:contextualSpacing/>
        <w:mirrorIndents/>
        <w:rPr>
          <w:szCs w:val="24"/>
        </w:rPr>
      </w:pPr>
    </w:p>
    <w:p w14:paraId="713C3784" w14:textId="77777777" w:rsidR="00CE7583" w:rsidRDefault="00CE7583" w:rsidP="000C629B">
      <w:pPr>
        <w:ind w:firstLine="840"/>
        <w:contextualSpacing/>
        <w:mirrorIndents/>
        <w:rPr>
          <w:szCs w:val="24"/>
        </w:rPr>
      </w:pPr>
    </w:p>
    <w:p w14:paraId="3EB9BE4C" w14:textId="77777777" w:rsidR="003D0A97" w:rsidRDefault="003D0A97" w:rsidP="000C629B">
      <w:pPr>
        <w:ind w:firstLine="840"/>
        <w:contextualSpacing/>
        <w:mirrorIndents/>
        <w:rPr>
          <w:szCs w:val="24"/>
        </w:rPr>
      </w:pPr>
    </w:p>
    <w:p w14:paraId="7D146C2C" w14:textId="34ABD290" w:rsidR="000C629B" w:rsidRPr="004F54C8" w:rsidRDefault="000C629B" w:rsidP="000C629B">
      <w:pPr>
        <w:ind w:firstLine="840"/>
        <w:contextualSpacing/>
        <w:mirrorIndents/>
        <w:rPr>
          <w:szCs w:val="24"/>
        </w:rPr>
      </w:pPr>
      <w:r>
        <w:rPr>
          <w:rFonts w:hint="eastAsia"/>
          <w:szCs w:val="24"/>
        </w:rPr>
        <w:t xml:space="preserve"> </w:t>
      </w:r>
    </w:p>
    <w:p w14:paraId="120E2B32" w14:textId="30029252" w:rsidR="000C629B" w:rsidRPr="000C629B" w:rsidRDefault="000C629B" w:rsidP="000C629B">
      <w:pPr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lang w:eastAsia="zh-CN"/>
        </w:rPr>
        <w:t>.2 Supplementary Tables</w:t>
      </w:r>
    </w:p>
    <w:p w14:paraId="73106C9B" w14:textId="77777777" w:rsidR="00944DFC" w:rsidRPr="007E1B52" w:rsidRDefault="00944DFC" w:rsidP="00944DFC">
      <w:pPr>
        <w:pStyle w:val="Tabletitle"/>
        <w:contextualSpacing/>
        <w:mirrorIndents/>
        <w:rPr>
          <w:sz w:val="20"/>
          <w:szCs w:val="20"/>
        </w:rPr>
      </w:pPr>
      <w:r>
        <w:rPr>
          <w:b/>
        </w:rPr>
        <w:t xml:space="preserve"> </w:t>
      </w:r>
      <w:r>
        <w:rPr>
          <w:sz w:val="20"/>
          <w:szCs w:val="20"/>
        </w:rPr>
        <w:t xml:space="preserve"> </w:t>
      </w:r>
    </w:p>
    <w:p w14:paraId="5823735D" w14:textId="77777777" w:rsidR="00944DFC" w:rsidRPr="0099647F" w:rsidRDefault="00944DFC" w:rsidP="0099647F">
      <w:pPr>
        <w:pStyle w:val="Tabletitle"/>
        <w:jc w:val="center"/>
        <w:rPr>
          <w:b/>
          <w:bCs/>
        </w:rPr>
      </w:pPr>
      <w:r w:rsidRPr="0099647F">
        <w:rPr>
          <w:b/>
          <w:bCs/>
        </w:rPr>
        <w:t xml:space="preserve">Table 1. Comparison of selection results of multi-buoy </w:t>
      </w:r>
      <w:proofErr w:type="gramStart"/>
      <w:r w:rsidRPr="0099647F">
        <w:rPr>
          <w:b/>
          <w:bCs/>
        </w:rPr>
        <w:t>stations</w:t>
      </w:r>
      <w:proofErr w:type="gramEnd"/>
      <w:r w:rsidRPr="0099647F">
        <w:rPr>
          <w:b/>
          <w:bCs/>
        </w:rPr>
        <w:t xml:space="preserve"> location</w:t>
      </w:r>
    </w:p>
    <w:p w14:paraId="70B6D713" w14:textId="77777777" w:rsidR="00944DFC" w:rsidRDefault="00944DFC" w:rsidP="00944DFC">
      <w:pPr>
        <w:jc w:val="both"/>
        <w:rPr>
          <w:rFonts w:eastAsia="Times New Roman"/>
          <w:szCs w:val="24"/>
        </w:rPr>
      </w:pPr>
    </w:p>
    <w:tbl>
      <w:tblPr>
        <w:tblStyle w:val="aff5"/>
        <w:tblpPr w:leftFromText="180" w:rightFromText="180" w:vertAnchor="text" w:horzAnchor="margin" w:tblpXSpec="center" w:tblpY="-231"/>
        <w:tblW w:w="10314" w:type="dxa"/>
        <w:tblLayout w:type="fixed"/>
        <w:tblLook w:val="04A0" w:firstRow="1" w:lastRow="0" w:firstColumn="1" w:lastColumn="0" w:noHBand="0" w:noVBand="1"/>
      </w:tblPr>
      <w:tblGrid>
        <w:gridCol w:w="966"/>
        <w:gridCol w:w="3820"/>
        <w:gridCol w:w="717"/>
        <w:gridCol w:w="4103"/>
        <w:gridCol w:w="708"/>
      </w:tblGrid>
      <w:tr w:rsidR="0099647F" w14:paraId="537D5F57" w14:textId="77777777" w:rsidTr="00EE7701">
        <w:trPr>
          <w:trHeight w:val="141"/>
        </w:trPr>
        <w:tc>
          <w:tcPr>
            <w:tcW w:w="966" w:type="dxa"/>
            <w:vMerge w:val="restart"/>
          </w:tcPr>
          <w:p w14:paraId="50C58CE9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sz w:val="22"/>
              </w:rPr>
              <w:lastRenderedPageBreak/>
              <w:t>Number of buoy stations</w:t>
            </w:r>
          </w:p>
        </w:tc>
        <w:tc>
          <w:tcPr>
            <w:tcW w:w="4537" w:type="dxa"/>
            <w:gridSpan w:val="2"/>
          </w:tcPr>
          <w:p w14:paraId="45BB9D30" w14:textId="35E97447" w:rsidR="0099647F" w:rsidRDefault="00D60D8A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sz w:val="22"/>
              </w:rPr>
              <w:t>IW-</w:t>
            </w:r>
            <w:r w:rsidR="0099647F">
              <w:rPr>
                <w:sz w:val="22"/>
              </w:rPr>
              <w:t>MOPSO</w:t>
            </w:r>
          </w:p>
        </w:tc>
        <w:tc>
          <w:tcPr>
            <w:tcW w:w="4811" w:type="dxa"/>
            <w:gridSpan w:val="2"/>
          </w:tcPr>
          <w:p w14:paraId="498A2369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sz w:val="22"/>
              </w:rPr>
              <w:t>DIWS-MOPSO</w:t>
            </w:r>
          </w:p>
        </w:tc>
      </w:tr>
      <w:tr w:rsidR="0099647F" w14:paraId="3B6432B3" w14:textId="77777777" w:rsidTr="00EE7701">
        <w:trPr>
          <w:trHeight w:val="625"/>
        </w:trPr>
        <w:tc>
          <w:tcPr>
            <w:tcW w:w="966" w:type="dxa"/>
            <w:vMerge/>
          </w:tcPr>
          <w:p w14:paraId="0BBF718A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</w:p>
        </w:tc>
        <w:tc>
          <w:tcPr>
            <w:tcW w:w="3820" w:type="dxa"/>
          </w:tcPr>
          <w:p w14:paraId="4A7361F2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sz w:val="22"/>
              </w:rPr>
              <w:t>a fine pattern</w:t>
            </w:r>
          </w:p>
        </w:tc>
        <w:tc>
          <w:tcPr>
            <w:tcW w:w="717" w:type="dxa"/>
          </w:tcPr>
          <w:p w14:paraId="47815E33" w14:textId="77777777" w:rsidR="0099647F" w:rsidRDefault="0099647F" w:rsidP="00EE7701">
            <w:pPr>
              <w:spacing w:line="360" w:lineRule="auto"/>
              <w:jc w:val="both"/>
              <w:rPr>
                <w:sz w:val="22"/>
                <w:vertAlign w:val="superscript"/>
              </w:rPr>
            </w:pPr>
            <w:r>
              <w:rPr>
                <w:sz w:val="22"/>
              </w:rPr>
              <w:t>T</w:t>
            </w:r>
            <w:r>
              <w:rPr>
                <w:sz w:val="22"/>
                <w:vertAlign w:val="superscript"/>
              </w:rPr>
              <w:t>1</w:t>
            </w:r>
          </w:p>
        </w:tc>
        <w:tc>
          <w:tcPr>
            <w:tcW w:w="4103" w:type="dxa"/>
          </w:tcPr>
          <w:p w14:paraId="4907A9D6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sz w:val="22"/>
              </w:rPr>
              <w:t>a fine pattern</w:t>
            </w:r>
          </w:p>
        </w:tc>
        <w:tc>
          <w:tcPr>
            <w:tcW w:w="708" w:type="dxa"/>
          </w:tcPr>
          <w:p w14:paraId="460B5261" w14:textId="77777777" w:rsidR="0099647F" w:rsidRDefault="0099647F" w:rsidP="00EE7701">
            <w:pPr>
              <w:spacing w:line="360" w:lineRule="auto"/>
              <w:jc w:val="both"/>
              <w:rPr>
                <w:sz w:val="22"/>
                <w:vertAlign w:val="superscript"/>
              </w:rPr>
            </w:pPr>
            <w:r>
              <w:rPr>
                <w:sz w:val="22"/>
              </w:rPr>
              <w:t>T</w:t>
            </w:r>
            <w:r>
              <w:rPr>
                <w:sz w:val="22"/>
                <w:vertAlign w:val="superscript"/>
              </w:rPr>
              <w:t>1</w:t>
            </w:r>
          </w:p>
        </w:tc>
      </w:tr>
      <w:tr w:rsidR="0099647F" w14:paraId="47B3FAC8" w14:textId="77777777" w:rsidTr="00EE7701">
        <w:trPr>
          <w:trHeight w:val="2331"/>
        </w:trPr>
        <w:tc>
          <w:tcPr>
            <w:tcW w:w="966" w:type="dxa"/>
          </w:tcPr>
          <w:p w14:paraId="0DF9C03E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820" w:type="dxa"/>
          </w:tcPr>
          <w:p w14:paraId="4150BB60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6153E540" wp14:editId="6A8EA562">
                  <wp:extent cx="2201545" cy="1395095"/>
                  <wp:effectExtent l="19050" t="0" r="8075" b="0"/>
                  <wp:docPr id="24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88" cy="1397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" w:type="dxa"/>
          </w:tcPr>
          <w:p w14:paraId="51313C33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103" w:type="dxa"/>
          </w:tcPr>
          <w:p w14:paraId="68DF40B3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7D6B9855" wp14:editId="23BFFF20">
                  <wp:extent cx="2254885" cy="1432560"/>
                  <wp:effectExtent l="19050" t="0" r="0" b="0"/>
                  <wp:docPr id="25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949" cy="1433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57C1FA81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 w:rsidR="0099647F" w14:paraId="3F160D9F" w14:textId="77777777" w:rsidTr="00EE7701">
        <w:trPr>
          <w:trHeight w:val="2368"/>
        </w:trPr>
        <w:tc>
          <w:tcPr>
            <w:tcW w:w="966" w:type="dxa"/>
          </w:tcPr>
          <w:p w14:paraId="5EA8B547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820" w:type="dxa"/>
          </w:tcPr>
          <w:p w14:paraId="093F50D8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17AB270C" wp14:editId="1C05C896">
                  <wp:extent cx="2289810" cy="1415415"/>
                  <wp:effectExtent l="1905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810" cy="141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" w:type="dxa"/>
          </w:tcPr>
          <w:p w14:paraId="5D0D1F19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4103" w:type="dxa"/>
          </w:tcPr>
          <w:p w14:paraId="5B6ED780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24ECD213" wp14:editId="2C43E37E">
                  <wp:extent cx="2322830" cy="1416050"/>
                  <wp:effectExtent l="19050" t="0" r="815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057" cy="1418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464E2609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 w:rsidR="0099647F" w14:paraId="523BA7AA" w14:textId="77777777" w:rsidTr="00EE7701">
        <w:trPr>
          <w:trHeight w:val="2117"/>
        </w:trPr>
        <w:tc>
          <w:tcPr>
            <w:tcW w:w="966" w:type="dxa"/>
          </w:tcPr>
          <w:p w14:paraId="4C156B3F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820" w:type="dxa"/>
          </w:tcPr>
          <w:p w14:paraId="6CC02B99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437B2247" wp14:editId="65DEDEE6">
                  <wp:extent cx="2005965" cy="1330325"/>
                  <wp:effectExtent l="19050" t="0" r="0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952" cy="1331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" w:type="dxa"/>
          </w:tcPr>
          <w:p w14:paraId="23557303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4103" w:type="dxa"/>
          </w:tcPr>
          <w:p w14:paraId="2029F942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321A06FB" wp14:editId="2B8A9477">
                  <wp:extent cx="2185035" cy="1381125"/>
                  <wp:effectExtent l="19050" t="0" r="5143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696" cy="1381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054C112D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 w:rsidR="0099647F" w14:paraId="07E08D15" w14:textId="77777777" w:rsidTr="00EE7701">
        <w:trPr>
          <w:trHeight w:val="2084"/>
        </w:trPr>
        <w:tc>
          <w:tcPr>
            <w:tcW w:w="966" w:type="dxa"/>
          </w:tcPr>
          <w:p w14:paraId="559C0710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820" w:type="dxa"/>
          </w:tcPr>
          <w:p w14:paraId="5DC7D6A3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7E6E656E" wp14:editId="6C3622BF">
                  <wp:extent cx="2129155" cy="1293495"/>
                  <wp:effectExtent l="19050" t="0" r="4090" b="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588" cy="1293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" w:type="dxa"/>
          </w:tcPr>
          <w:p w14:paraId="568225A6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4103" w:type="dxa"/>
          </w:tcPr>
          <w:p w14:paraId="59EB2380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73DFE7E7" wp14:editId="6FD0861F">
                  <wp:extent cx="2162810" cy="1354455"/>
                  <wp:effectExtent l="19050" t="0" r="8531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8" cy="1357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2CBDC94E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 w:rsidR="0099647F" w14:paraId="2D318F51" w14:textId="77777777" w:rsidTr="00EE7701">
        <w:trPr>
          <w:trHeight w:val="2122"/>
        </w:trPr>
        <w:tc>
          <w:tcPr>
            <w:tcW w:w="966" w:type="dxa"/>
          </w:tcPr>
          <w:p w14:paraId="4C9106A4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sz w:val="22"/>
              </w:rPr>
              <w:lastRenderedPageBreak/>
              <w:t>6</w:t>
            </w:r>
          </w:p>
        </w:tc>
        <w:tc>
          <w:tcPr>
            <w:tcW w:w="3820" w:type="dxa"/>
          </w:tcPr>
          <w:p w14:paraId="72B89B44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2DB6412F" wp14:editId="43EF6D88">
                  <wp:extent cx="2214880" cy="1363980"/>
                  <wp:effectExtent l="19050" t="0" r="0" b="0"/>
                  <wp:docPr id="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430" cy="1368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" w:type="dxa"/>
          </w:tcPr>
          <w:p w14:paraId="2F2969CE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  <w:tc>
          <w:tcPr>
            <w:tcW w:w="4103" w:type="dxa"/>
          </w:tcPr>
          <w:p w14:paraId="62CCBF1A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5349E2DB" wp14:editId="5490CD57">
                  <wp:extent cx="2087880" cy="1292225"/>
                  <wp:effectExtent l="19050" t="0" r="7144" b="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285" cy="1294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63CC3C48" w14:textId="77777777" w:rsidR="0099647F" w:rsidRDefault="0099647F" w:rsidP="00EE7701">
            <w:pPr>
              <w:spacing w:line="360" w:lineRule="auto"/>
              <w:jc w:val="both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</w:tbl>
    <w:p w14:paraId="2E7A9FB7" w14:textId="37EBF9C0" w:rsidR="00D60D8A" w:rsidRDefault="00D60D8A" w:rsidP="00654E8F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0" wp14:anchorId="7E343FC9" wp14:editId="0E7AB201">
                <wp:simplePos x="0" y="0"/>
                <wp:positionH relativeFrom="column">
                  <wp:posOffset>-8890</wp:posOffset>
                </wp:positionH>
                <wp:positionV relativeFrom="margin">
                  <wp:posOffset>1745615</wp:posOffset>
                </wp:positionV>
                <wp:extent cx="3882390" cy="238760"/>
                <wp:effectExtent l="0" t="0" r="22860" b="27940"/>
                <wp:wrapTight wrapText="bothSides">
                  <wp:wrapPolygon edited="0">
                    <wp:start x="0" y="0"/>
                    <wp:lineTo x="0" y="22404"/>
                    <wp:lineTo x="21621" y="22404"/>
                    <wp:lineTo x="21621" y="0"/>
                    <wp:lineTo x="0" y="0"/>
                  </wp:wrapPolygon>
                </wp:wrapTight>
                <wp:docPr id="6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2390" cy="238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white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C340D41" w14:textId="02F393D1" w:rsidR="00D60D8A" w:rsidRDefault="00D60D8A" w:rsidP="00D60D8A">
                            <w:pPr>
                              <w:pStyle w:val="Footnotes"/>
                              <w:adjustRightInd w:val="0"/>
                              <w:snapToGrid w:val="0"/>
                              <w:jc w:val="left"/>
                            </w:pPr>
                            <w:r>
                              <w:t>Note: 1. T is the number of iterations required for a fine pattern.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343FC9"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margin-left:-.7pt;margin-top:137.45pt;width:305.7pt;height:18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" o:allowincell="f" o:allowoverlap="f" strokecolor="white">
                <v:path arrowok="t"/>
                <v:textbox>
                  <w:txbxContent>
                    <w:p w14:paraId="7C340D41" w14:textId="02F393D1" w:rsidR="00D60D8A" w:rsidRDefault="00D60D8A" w:rsidP="00D60D8A">
                      <w:pPr>
                        <w:pStyle w:val="Footnotes"/>
                        <w:adjustRightInd w:val="0"/>
                        <w:snapToGrid w:val="0"/>
                        <w:jc w:val="left"/>
                      </w:pPr>
                      <w:r>
                        <w:t>Note: 1. T is the number of iterations required for a fine pattern.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</w:p>
    <w:p w14:paraId="1A83380F" w14:textId="02074DFE" w:rsidR="00D60D8A" w:rsidRDefault="00D60D8A" w:rsidP="00654E8F">
      <w:pPr>
        <w:spacing w:before="240"/>
      </w:pPr>
    </w:p>
    <w:p w14:paraId="58F1AED1" w14:textId="760EFC24" w:rsidR="00DE23E8" w:rsidRPr="001549D3" w:rsidRDefault="00D60D8A" w:rsidP="00654E8F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0" wp14:anchorId="7E343FC9" wp14:editId="1B6A042B">
                <wp:simplePos x="0" y="0"/>
                <wp:positionH relativeFrom="column">
                  <wp:posOffset>1115695</wp:posOffset>
                </wp:positionH>
                <wp:positionV relativeFrom="margin">
                  <wp:posOffset>9641205</wp:posOffset>
                </wp:positionV>
                <wp:extent cx="3965575" cy="461010"/>
                <wp:effectExtent l="0" t="0" r="15875" b="15240"/>
                <wp:wrapTight wrapText="bothSides">
                  <wp:wrapPolygon edited="0">
                    <wp:start x="0" y="0"/>
                    <wp:lineTo x="0" y="21421"/>
                    <wp:lineTo x="21583" y="21421"/>
                    <wp:lineTo x="21583" y="0"/>
                    <wp:lineTo x="0" y="0"/>
                  </wp:wrapPolygon>
                </wp:wrapTight>
                <wp:docPr id="10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5575" cy="4610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white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B25CAD6" w14:textId="77777777" w:rsidR="00D60D8A" w:rsidRDefault="00D60D8A" w:rsidP="00D60D8A">
                            <w:pPr>
                              <w:pStyle w:val="Footnotes"/>
                              <w:spacing w:before="120" w:line="360" w:lineRule="auto"/>
                              <w:contextualSpacing/>
                              <w:jc w:val="left"/>
                            </w:pPr>
                            <w:r>
                              <w:t>1. T is the number of iterations required for a fine pattern.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43FC9" id="文本框 10" o:spid="_x0000_s1027" type="#_x0000_t202" style="position:absolute;margin-left:87.85pt;margin-top:759.15pt;width:312.25pt;height:36.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" o:allowincell="f" o:allowoverlap="f" strokecolor="white">
                <v:path arrowok="t"/>
                <v:textbox>
                  <w:txbxContent>
                    <w:p w14:paraId="5B25CAD6" w14:textId="77777777" w:rsidR="00D60D8A" w:rsidRDefault="00D60D8A" w:rsidP="00D60D8A">
                      <w:pPr>
                        <w:pStyle w:val="Footnotes"/>
                        <w:spacing w:before="120" w:line="360" w:lineRule="auto"/>
                        <w:contextualSpacing/>
                        <w:jc w:val="left"/>
                      </w:pPr>
                      <w:r>
                        <w:t>1. T is the number of iterations required for a fine pattern.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</w:p>
    <w:sectPr w:rsidR="00DE23E8" w:rsidRPr="001549D3" w:rsidSect="0093429D">
      <w:headerReference w:type="even" r:id="rId31"/>
      <w:footerReference w:type="even" r:id="rId32"/>
      <w:footerReference w:type="default" r:id="rId33"/>
      <w:headerReference w:type="first" r:id="rId3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C7651" w14:textId="77777777" w:rsidR="001A40E6" w:rsidRDefault="001A40E6" w:rsidP="00117666">
      <w:pPr>
        <w:spacing w:after="0"/>
      </w:pPr>
      <w:r>
        <w:separator/>
      </w:r>
    </w:p>
  </w:endnote>
  <w:endnote w:type="continuationSeparator" w:id="0">
    <w:p w14:paraId="59482695" w14:textId="77777777" w:rsidR="001A40E6" w:rsidRDefault="001A40E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B8EC4" w14:textId="77777777" w:rsidR="001A40E6" w:rsidRDefault="001A40E6" w:rsidP="00117666">
      <w:pPr>
        <w:spacing w:after="0"/>
      </w:pPr>
      <w:r>
        <w:separator/>
      </w:r>
    </w:p>
  </w:footnote>
  <w:footnote w:type="continuationSeparator" w:id="0">
    <w:p w14:paraId="400A8A6D" w14:textId="77777777" w:rsidR="001A40E6" w:rsidRDefault="001A40E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943468"/>
    <w:multiLevelType w:val="hybridMultilevel"/>
    <w:tmpl w:val="0074E3CE"/>
    <w:lvl w:ilvl="0" w:tplc="6334234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B862A93"/>
    <w:multiLevelType w:val="hybridMultilevel"/>
    <w:tmpl w:val="9356E35A"/>
    <w:lvl w:ilvl="0" w:tplc="68B678B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5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55F26"/>
    <w:rsid w:val="00077D53"/>
    <w:rsid w:val="000C629B"/>
    <w:rsid w:val="00105FD9"/>
    <w:rsid w:val="00117666"/>
    <w:rsid w:val="001549D3"/>
    <w:rsid w:val="00160065"/>
    <w:rsid w:val="00177D84"/>
    <w:rsid w:val="001A40E6"/>
    <w:rsid w:val="00260EC3"/>
    <w:rsid w:val="0026635E"/>
    <w:rsid w:val="00267D18"/>
    <w:rsid w:val="00276D76"/>
    <w:rsid w:val="002868E2"/>
    <w:rsid w:val="002869C3"/>
    <w:rsid w:val="002936E4"/>
    <w:rsid w:val="002B4A57"/>
    <w:rsid w:val="002C1C83"/>
    <w:rsid w:val="002C74CA"/>
    <w:rsid w:val="003544FB"/>
    <w:rsid w:val="003D0A97"/>
    <w:rsid w:val="003D2F2D"/>
    <w:rsid w:val="00401590"/>
    <w:rsid w:val="00447801"/>
    <w:rsid w:val="00452E9C"/>
    <w:rsid w:val="004735C8"/>
    <w:rsid w:val="004961FF"/>
    <w:rsid w:val="004D55C1"/>
    <w:rsid w:val="00517A89"/>
    <w:rsid w:val="005250F2"/>
    <w:rsid w:val="00593EEA"/>
    <w:rsid w:val="005A3475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40D37"/>
    <w:rsid w:val="007501BE"/>
    <w:rsid w:val="00774092"/>
    <w:rsid w:val="00790BB3"/>
    <w:rsid w:val="007C206C"/>
    <w:rsid w:val="00803D24"/>
    <w:rsid w:val="00817DD6"/>
    <w:rsid w:val="00841E0B"/>
    <w:rsid w:val="00885156"/>
    <w:rsid w:val="008959F4"/>
    <w:rsid w:val="008974BE"/>
    <w:rsid w:val="009151AA"/>
    <w:rsid w:val="0093429D"/>
    <w:rsid w:val="00943573"/>
    <w:rsid w:val="00944DFC"/>
    <w:rsid w:val="00970F7D"/>
    <w:rsid w:val="00994A3D"/>
    <w:rsid w:val="0099647F"/>
    <w:rsid w:val="009C2B12"/>
    <w:rsid w:val="009C70F3"/>
    <w:rsid w:val="00A174D9"/>
    <w:rsid w:val="00A569CD"/>
    <w:rsid w:val="00AB6715"/>
    <w:rsid w:val="00AE345D"/>
    <w:rsid w:val="00AE6C32"/>
    <w:rsid w:val="00AF5E79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CE7583"/>
    <w:rsid w:val="00D60D8A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8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6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nhideWhenUsed/>
    <w:qFormat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qFormat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26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nhideWhenUsed/>
    <w:qFormat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8"/>
    <w:qFormat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uiPriority w:val="6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Figurecaption">
    <w:name w:val="Figure caption"/>
    <w:basedOn w:val="a0"/>
    <w:next w:val="a0"/>
    <w:qFormat/>
    <w:rsid w:val="000C629B"/>
    <w:pPr>
      <w:spacing w:before="0" w:after="0"/>
      <w:jc w:val="both"/>
    </w:pPr>
    <w:rPr>
      <w:rFonts w:eastAsia="Times New Roman" w:cs="Times New Roman"/>
      <w:szCs w:val="24"/>
      <w:lang w:eastAsia="zh-CN"/>
    </w:rPr>
  </w:style>
  <w:style w:type="paragraph" w:customStyle="1" w:styleId="Tabletitle">
    <w:name w:val="Table title"/>
    <w:basedOn w:val="a0"/>
    <w:next w:val="a0"/>
    <w:qFormat/>
    <w:rsid w:val="00944DFC"/>
    <w:pPr>
      <w:spacing w:before="0" w:after="0"/>
      <w:jc w:val="both"/>
    </w:pPr>
    <w:rPr>
      <w:rFonts w:eastAsia="Times New Roman" w:cs="Times New Roman"/>
      <w:szCs w:val="24"/>
      <w:lang w:eastAsia="zh-CN"/>
    </w:rPr>
  </w:style>
  <w:style w:type="paragraph" w:customStyle="1" w:styleId="Footnotes">
    <w:name w:val="Footnotes"/>
    <w:basedOn w:val="a0"/>
    <w:qFormat/>
    <w:rsid w:val="00D60D8A"/>
    <w:pPr>
      <w:spacing w:before="0" w:after="0"/>
      <w:ind w:left="482" w:hanging="482"/>
      <w:jc w:val="both"/>
    </w:pPr>
    <w:rPr>
      <w:rFonts w:eastAsia="Times New Roman" w:cs="Times New Roman"/>
      <w:sz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hyperlink" Target="mailto:lsx@sdioi.co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tiff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43</TotalTime>
  <Pages>7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宋苗苗</cp:lastModifiedBy>
  <cp:revision>14</cp:revision>
  <cp:lastPrinted>2013-10-03T12:51:00Z</cp:lastPrinted>
  <dcterms:created xsi:type="dcterms:W3CDTF">2022-11-17T16:58:00Z</dcterms:created>
  <dcterms:modified xsi:type="dcterms:W3CDTF">2023-01-15T11:33:00Z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