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9C89" w14:textId="77777777" w:rsidR="00BD25D7" w:rsidRPr="00AF4978" w:rsidRDefault="00BD25D7" w:rsidP="00BD25D7">
      <w:pPr>
        <w:suppressLineNumbers/>
        <w:spacing w:beforeLines="100" w:before="312" w:afterLines="50" w:after="156"/>
        <w:rPr>
          <w:rFonts w:cs="Times New Roman"/>
          <w:color w:val="000000" w:themeColor="text1"/>
          <w:kern w:val="2"/>
          <w:szCs w:val="24"/>
          <w:lang w:val="en-GB" w:eastAsia="zh-CN"/>
        </w:rPr>
      </w:pP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>TABLE 1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AF4978">
        <w:rPr>
          <w:rFonts w:cs="Times New Roman"/>
          <w:color w:val="000000" w:themeColor="text1"/>
          <w:kern w:val="2"/>
          <w:szCs w:val="24"/>
          <w:lang w:val="en-GB" w:eastAsia="zh-CN"/>
        </w:rPr>
        <w:t>The CorArtTS2020 dataset</w:t>
      </w:r>
      <w:r w:rsidRPr="002E6E8E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63"/>
        <w:gridCol w:w="2374"/>
        <w:gridCol w:w="2355"/>
      </w:tblGrid>
      <w:tr w:rsidR="00BD25D7" w14:paraId="1832D0D8" w14:textId="77777777" w:rsidTr="00AF4A9B">
        <w:trPr>
          <w:trHeight w:hRule="exact" w:val="567"/>
        </w:trPr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</w:tcPr>
          <w:p w14:paraId="315BFF26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</w:tcPr>
          <w:p w14:paraId="3158244E" w14:textId="77777777" w:rsidR="00BD25D7" w:rsidRPr="00AF4978" w:rsidRDefault="00BD25D7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AF4978">
              <w:rPr>
                <w:b/>
                <w:bCs/>
              </w:rPr>
              <w:t>Training set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</w:tcPr>
          <w:p w14:paraId="1D759376" w14:textId="77777777" w:rsidR="00BD25D7" w:rsidRPr="00AF4978" w:rsidRDefault="00BD25D7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AF4978">
              <w:rPr>
                <w:b/>
                <w:bCs/>
              </w:rPr>
              <w:t>Validation set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</w:tcPr>
          <w:p w14:paraId="42A6E883" w14:textId="77777777" w:rsidR="00BD25D7" w:rsidRPr="00AF4978" w:rsidRDefault="00BD25D7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AF4978">
              <w:rPr>
                <w:b/>
                <w:bCs/>
              </w:rPr>
              <w:t>Testing set</w:t>
            </w:r>
          </w:p>
        </w:tc>
      </w:tr>
      <w:tr w:rsidR="00BD25D7" w14:paraId="6E247218" w14:textId="77777777" w:rsidTr="00AF4A9B">
        <w:trPr>
          <w:trHeight w:hRule="exact" w:val="567"/>
        </w:trPr>
        <w:tc>
          <w:tcPr>
            <w:tcW w:w="2441" w:type="dxa"/>
            <w:tcBorders>
              <w:top w:val="single" w:sz="12" w:space="0" w:color="auto"/>
            </w:tcBorders>
          </w:tcPr>
          <w:p w14:paraId="7082AD7B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Normal subjects</w:t>
            </w: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60463EAB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24 cases</w:t>
            </w: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01DF110C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4 cases</w:t>
            </w:r>
          </w:p>
        </w:tc>
        <w:tc>
          <w:tcPr>
            <w:tcW w:w="2442" w:type="dxa"/>
            <w:tcBorders>
              <w:top w:val="single" w:sz="12" w:space="0" w:color="auto"/>
            </w:tcBorders>
          </w:tcPr>
          <w:p w14:paraId="659DB48D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12 cases</w:t>
            </w:r>
          </w:p>
        </w:tc>
      </w:tr>
      <w:tr w:rsidR="00BD25D7" w14:paraId="035CAF8B" w14:textId="77777777" w:rsidTr="00AF4A9B">
        <w:trPr>
          <w:trHeight w:hRule="exact" w:val="567"/>
        </w:trPr>
        <w:tc>
          <w:tcPr>
            <w:tcW w:w="2441" w:type="dxa"/>
            <w:tcBorders>
              <w:bottom w:val="single" w:sz="12" w:space="0" w:color="auto"/>
            </w:tcBorders>
          </w:tcPr>
          <w:p w14:paraId="0739F0A4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Patients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14:paraId="54D18909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25 cases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14:paraId="058306B9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4 cases</w:t>
            </w: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14:paraId="0EA5A2A1" w14:textId="77777777" w:rsidR="00BD25D7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0E539A">
              <w:t>12 cases</w:t>
            </w:r>
          </w:p>
        </w:tc>
      </w:tr>
    </w:tbl>
    <w:p w14:paraId="15AE0005" w14:textId="5F02367C" w:rsidR="00694FE0" w:rsidRDefault="00000000"/>
    <w:p w14:paraId="72F11AD2" w14:textId="77777777" w:rsidR="00634C25" w:rsidRDefault="00634C25"/>
    <w:p w14:paraId="4005E985" w14:textId="77777777" w:rsidR="00BD25D7" w:rsidRPr="00AF4978" w:rsidRDefault="00BD25D7" w:rsidP="00BD25D7">
      <w:pPr>
        <w:suppressLineNumbers/>
        <w:spacing w:beforeLines="100" w:before="312" w:afterLines="50" w:after="156"/>
        <w:rPr>
          <w:rFonts w:cs="Times New Roman"/>
          <w:color w:val="000000" w:themeColor="text1"/>
          <w:kern w:val="2"/>
          <w:szCs w:val="24"/>
          <w:lang w:val="en-GB" w:eastAsia="zh-CN"/>
        </w:rPr>
      </w:pP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2.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131B2A">
        <w:rPr>
          <w:rFonts w:cs="Times New Roman"/>
          <w:color w:val="000000" w:themeColor="text1"/>
          <w:kern w:val="2"/>
          <w:szCs w:val="24"/>
          <w:lang w:val="en-GB" w:eastAsia="zh-CN"/>
        </w:rPr>
        <w:t>Parameter settings for the training process</w:t>
      </w:r>
      <w:r w:rsidRPr="002E6E8E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BD25D7" w14:paraId="68E00E74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C77DC" w14:textId="77777777" w:rsidR="00BD25D7" w:rsidRPr="00BE7F81" w:rsidRDefault="00BD25D7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BE7F81">
              <w:rPr>
                <w:b/>
                <w:bCs/>
              </w:rPr>
              <w:t>Parameters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F1AB2" w14:textId="77777777" w:rsidR="00BD25D7" w:rsidRPr="00BE7F81" w:rsidRDefault="00BD25D7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BE7F81">
              <w:rPr>
                <w:b/>
                <w:bCs/>
              </w:rPr>
              <w:t>Values</w:t>
            </w:r>
          </w:p>
        </w:tc>
      </w:tr>
      <w:tr w:rsidR="00BD25D7" w14:paraId="015CA9AF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769778A4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Batch size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BFC1920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3</w:t>
            </w:r>
          </w:p>
        </w:tc>
      </w:tr>
      <w:tr w:rsidR="00BD25D7" w14:paraId="2FF8B5F8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5AE655DF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Epochs</w:t>
            </w:r>
          </w:p>
        </w:tc>
        <w:tc>
          <w:tcPr>
            <w:tcW w:w="4252" w:type="dxa"/>
            <w:vAlign w:val="center"/>
          </w:tcPr>
          <w:p w14:paraId="517927CD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180</w:t>
            </w:r>
          </w:p>
        </w:tc>
      </w:tr>
      <w:tr w:rsidR="00BD25D7" w14:paraId="1FA8BA5E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7369C468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Learning rate (0&lt;epochs&lt;100)</w:t>
            </w:r>
          </w:p>
        </w:tc>
        <w:tc>
          <w:tcPr>
            <w:tcW w:w="4252" w:type="dxa"/>
            <w:vAlign w:val="center"/>
          </w:tcPr>
          <w:p w14:paraId="3BA0B767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10</w:t>
            </w:r>
            <w:r w:rsidRPr="00501DA1">
              <w:rPr>
                <w:rFonts w:cs="Times New Roman"/>
                <w:vertAlign w:val="superscript"/>
              </w:rPr>
              <w:t>-5</w:t>
            </w:r>
          </w:p>
        </w:tc>
      </w:tr>
      <w:tr w:rsidR="00BD25D7" w14:paraId="74D9461F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27027AB9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Learning rate (100≤epochs&lt;160)</w:t>
            </w:r>
          </w:p>
        </w:tc>
        <w:tc>
          <w:tcPr>
            <w:tcW w:w="4252" w:type="dxa"/>
            <w:vAlign w:val="center"/>
          </w:tcPr>
          <w:p w14:paraId="252AC521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10</w:t>
            </w:r>
            <w:r w:rsidRPr="00501DA1">
              <w:rPr>
                <w:rFonts w:cs="Times New Roman"/>
                <w:vertAlign w:val="superscript"/>
              </w:rPr>
              <w:t>-6</w:t>
            </w:r>
          </w:p>
        </w:tc>
      </w:tr>
      <w:tr w:rsidR="00BD25D7" w14:paraId="7A5D9E2C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4E6409DF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Learning rate (160≤epochs≤180)</w:t>
            </w:r>
          </w:p>
        </w:tc>
        <w:tc>
          <w:tcPr>
            <w:tcW w:w="4252" w:type="dxa"/>
            <w:vAlign w:val="center"/>
          </w:tcPr>
          <w:p w14:paraId="6EDB9E87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10</w:t>
            </w:r>
            <w:r w:rsidRPr="00501DA1">
              <w:rPr>
                <w:rFonts w:cs="Times New Roman"/>
                <w:vertAlign w:val="superscript"/>
              </w:rPr>
              <w:t>-7</w:t>
            </w:r>
          </w:p>
        </w:tc>
      </w:tr>
      <w:tr w:rsidR="00BD25D7" w14:paraId="103E753F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7489E502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weight decay factor</w:t>
            </w:r>
          </w:p>
        </w:tc>
        <w:tc>
          <w:tcPr>
            <w:tcW w:w="4252" w:type="dxa"/>
            <w:vAlign w:val="center"/>
          </w:tcPr>
          <w:p w14:paraId="692374A3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5×10</w:t>
            </w:r>
            <w:r w:rsidRPr="00501DA1">
              <w:rPr>
                <w:rFonts w:cs="Times New Roman"/>
                <w:vertAlign w:val="superscript"/>
              </w:rPr>
              <w:t>-4</w:t>
            </w:r>
          </w:p>
        </w:tc>
      </w:tr>
      <w:tr w:rsidR="00BD25D7" w14:paraId="101CDE74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4724B82B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α (0&lt;epochs&lt;40)</w:t>
            </w:r>
          </w:p>
        </w:tc>
        <w:tc>
          <w:tcPr>
            <w:tcW w:w="4252" w:type="dxa"/>
            <w:vAlign w:val="center"/>
          </w:tcPr>
          <w:p w14:paraId="66BA31FF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1</w:t>
            </w:r>
          </w:p>
        </w:tc>
      </w:tr>
      <w:tr w:rsidR="00BD25D7" w14:paraId="2232F19F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3E8EC150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α (40≤epochs&lt;80)</w:t>
            </w:r>
          </w:p>
        </w:tc>
        <w:tc>
          <w:tcPr>
            <w:tcW w:w="4252" w:type="dxa"/>
            <w:vAlign w:val="center"/>
          </w:tcPr>
          <w:p w14:paraId="059AE43F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0.8</w:t>
            </w:r>
          </w:p>
        </w:tc>
      </w:tr>
      <w:tr w:rsidR="00BD25D7" w14:paraId="3B078B2B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176C2519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α (80≤epochs&lt;120)</w:t>
            </w:r>
          </w:p>
        </w:tc>
        <w:tc>
          <w:tcPr>
            <w:tcW w:w="4252" w:type="dxa"/>
            <w:vAlign w:val="center"/>
          </w:tcPr>
          <w:p w14:paraId="2AD7FCBC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0.8</w:t>
            </w:r>
            <w:r w:rsidRPr="00501DA1">
              <w:rPr>
                <w:rFonts w:cs="Times New Roman"/>
                <w:vertAlign w:val="superscript"/>
              </w:rPr>
              <w:t>2</w:t>
            </w:r>
          </w:p>
        </w:tc>
      </w:tr>
      <w:tr w:rsidR="00BD25D7" w14:paraId="4B9E4B6D" w14:textId="77777777" w:rsidTr="00AF4A9B">
        <w:trPr>
          <w:trHeight w:hRule="exact" w:val="567"/>
          <w:jc w:val="center"/>
        </w:trPr>
        <w:tc>
          <w:tcPr>
            <w:tcW w:w="4252" w:type="dxa"/>
            <w:vAlign w:val="center"/>
          </w:tcPr>
          <w:p w14:paraId="2B72C66A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α (120≤epochs&lt;160)</w:t>
            </w:r>
          </w:p>
        </w:tc>
        <w:tc>
          <w:tcPr>
            <w:tcW w:w="4252" w:type="dxa"/>
            <w:vAlign w:val="center"/>
          </w:tcPr>
          <w:p w14:paraId="6D32A985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0.8</w:t>
            </w:r>
            <w:r w:rsidRPr="00501DA1">
              <w:rPr>
                <w:rFonts w:cs="Times New Roman"/>
                <w:vertAlign w:val="superscript"/>
              </w:rPr>
              <w:t>3</w:t>
            </w:r>
          </w:p>
        </w:tc>
      </w:tr>
      <w:tr w:rsidR="00BD25D7" w14:paraId="1E385931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C07509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α (160≤epochs≤180)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7C5684FA" w14:textId="77777777" w:rsidR="00BD25D7" w:rsidRPr="00501DA1" w:rsidRDefault="00BD25D7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501DA1">
              <w:rPr>
                <w:rFonts w:cs="Times New Roman"/>
              </w:rPr>
              <w:t>0.8</w:t>
            </w:r>
            <w:r w:rsidRPr="00501DA1">
              <w:rPr>
                <w:rFonts w:cs="Times New Roman"/>
                <w:vertAlign w:val="superscript"/>
              </w:rPr>
              <w:t>4</w:t>
            </w:r>
          </w:p>
        </w:tc>
      </w:tr>
    </w:tbl>
    <w:p w14:paraId="6B3C51AA" w14:textId="43B3B2BD" w:rsidR="00BD25D7" w:rsidRDefault="00BD25D7"/>
    <w:p w14:paraId="5FDCD97F" w14:textId="0C7DF437" w:rsidR="00BD25D7" w:rsidRDefault="00BD25D7"/>
    <w:p w14:paraId="570E93F5" w14:textId="57B24AD4" w:rsidR="00BD25D7" w:rsidRDefault="00BD25D7"/>
    <w:p w14:paraId="6DED92D6" w14:textId="188DC849" w:rsidR="00BD25D7" w:rsidRDefault="00BD25D7"/>
    <w:p w14:paraId="12495AD6" w14:textId="77777777" w:rsidR="00BD25D7" w:rsidRDefault="00BD25D7"/>
    <w:p w14:paraId="5053E453" w14:textId="37C06991" w:rsidR="00BD25D7" w:rsidRDefault="00BD25D7"/>
    <w:p w14:paraId="1844455E" w14:textId="77777777" w:rsidR="00CA7BA2" w:rsidRPr="00AF4978" w:rsidRDefault="00CA7BA2" w:rsidP="00CA7BA2">
      <w:pPr>
        <w:suppressLineNumbers/>
        <w:spacing w:beforeLines="100" w:before="312" w:afterLines="50" w:after="156"/>
        <w:rPr>
          <w:rFonts w:cs="Times New Roman"/>
          <w:color w:val="000000" w:themeColor="text1"/>
          <w:kern w:val="2"/>
          <w:szCs w:val="24"/>
          <w:lang w:val="en-GB" w:eastAsia="zh-CN"/>
        </w:rPr>
      </w:pPr>
      <w:bookmarkStart w:id="0" w:name="_Hlk123322911"/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lastRenderedPageBreak/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3.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E605C5">
        <w:rPr>
          <w:rFonts w:cs="Times New Roman"/>
          <w:color w:val="000000" w:themeColor="text1"/>
          <w:kern w:val="2"/>
          <w:szCs w:val="24"/>
          <w:lang w:val="en-GB" w:eastAsia="zh-CN"/>
        </w:rPr>
        <w:t>Comparison of segmentation results between various methods. Optimal value for each evaluation metric is shown in bold</w:t>
      </w:r>
      <w:r w:rsidRPr="002E6E8E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1393"/>
        <w:gridCol w:w="1393"/>
        <w:gridCol w:w="1393"/>
        <w:gridCol w:w="1393"/>
      </w:tblGrid>
      <w:tr w:rsidR="003501CD" w14:paraId="07ADC503" w14:textId="77777777" w:rsidTr="003501CD">
        <w:trPr>
          <w:trHeight w:hRule="exact" w:val="567"/>
          <w:jc w:val="center"/>
        </w:trPr>
        <w:tc>
          <w:tcPr>
            <w:tcW w:w="3874" w:type="dxa"/>
            <w:tcBorders>
              <w:top w:val="single" w:sz="12" w:space="0" w:color="auto"/>
              <w:bottom w:val="single" w:sz="12" w:space="0" w:color="auto"/>
            </w:tcBorders>
          </w:tcPr>
          <w:p w14:paraId="5FCD8070" w14:textId="77777777" w:rsidR="003501CD" w:rsidRPr="00E605C5" w:rsidRDefault="003501CD" w:rsidP="003501CD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E605C5">
              <w:rPr>
                <w:rFonts w:hint="eastAsia"/>
                <w:b/>
                <w:bCs/>
              </w:rPr>
              <w:t>Method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14:paraId="69C539AD" w14:textId="4522C1BE" w:rsidR="003501CD" w:rsidRPr="00AF4978" w:rsidRDefault="003501CD" w:rsidP="003501CD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DSC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14:paraId="4E429EC1" w14:textId="616F764E" w:rsidR="003501CD" w:rsidRPr="00AF4978" w:rsidRDefault="003501CD" w:rsidP="003501CD">
            <w:pPr>
              <w:jc w:val="center"/>
              <w:rPr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Recall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14:paraId="6CD12415" w14:textId="0C1A77D7" w:rsidR="003501CD" w:rsidRPr="00AF4978" w:rsidRDefault="003501CD" w:rsidP="003501CD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Precision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</w:tcPr>
          <w:p w14:paraId="2E622EE5" w14:textId="6E741CFD" w:rsidR="003501CD" w:rsidRPr="00AF4978" w:rsidRDefault="003501CD" w:rsidP="003501CD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ASSD</w:t>
            </w:r>
            <w:r w:rsidRPr="00956E9B">
              <w:rPr>
                <w:rFonts w:cs="Times New Roman"/>
              </w:rPr>
              <w:t>↓</w:t>
            </w:r>
          </w:p>
        </w:tc>
      </w:tr>
      <w:tr w:rsidR="00CA7BA2" w14:paraId="2B7BC843" w14:textId="77777777" w:rsidTr="003501CD">
        <w:trPr>
          <w:trHeight w:hRule="exact" w:val="567"/>
          <w:jc w:val="center"/>
        </w:trPr>
        <w:tc>
          <w:tcPr>
            <w:tcW w:w="3874" w:type="dxa"/>
            <w:tcBorders>
              <w:top w:val="single" w:sz="12" w:space="0" w:color="auto"/>
            </w:tcBorders>
          </w:tcPr>
          <w:p w14:paraId="306BB1F2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3D-UNet</w:t>
            </w:r>
            <w:r>
              <w:t>(</w:t>
            </w:r>
            <w:r w:rsidRPr="0039652B">
              <w:rPr>
                <w:rFonts w:hint="eastAsia"/>
              </w:rPr>
              <w:t>Ç</w:t>
            </w:r>
            <w:r w:rsidRPr="0039652B">
              <w:t>içek</w:t>
            </w:r>
            <w:r>
              <w:t xml:space="preserve"> et al., 2016)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14:paraId="2E96710C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0.837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14:paraId="5C7BB4EC" w14:textId="77777777" w:rsidR="00CA7BA2" w:rsidRPr="000E539A" w:rsidRDefault="00CA7BA2" w:rsidP="00AF4A9B">
            <w:pPr>
              <w:jc w:val="center"/>
            </w:pPr>
            <w:r w:rsidRPr="004F772B">
              <w:t>0.844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14:paraId="10D89A3A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0.837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14:paraId="60A16A66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0.613</w:t>
            </w:r>
          </w:p>
        </w:tc>
      </w:tr>
      <w:tr w:rsidR="00CA7BA2" w14:paraId="761B9283" w14:textId="77777777" w:rsidTr="003501CD">
        <w:trPr>
          <w:trHeight w:hRule="exact" w:val="567"/>
          <w:jc w:val="center"/>
        </w:trPr>
        <w:tc>
          <w:tcPr>
            <w:tcW w:w="3874" w:type="dxa"/>
          </w:tcPr>
          <w:p w14:paraId="46BE79D2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VNet</w:t>
            </w:r>
            <w:r>
              <w:t>(</w:t>
            </w:r>
            <w:r w:rsidRPr="0039652B">
              <w:t>Milletari</w:t>
            </w:r>
            <w:r>
              <w:t xml:space="preserve"> et al.,2016)</w:t>
            </w:r>
          </w:p>
        </w:tc>
        <w:tc>
          <w:tcPr>
            <w:tcW w:w="1393" w:type="dxa"/>
          </w:tcPr>
          <w:p w14:paraId="14545212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0.837</w:t>
            </w:r>
          </w:p>
        </w:tc>
        <w:tc>
          <w:tcPr>
            <w:tcW w:w="1393" w:type="dxa"/>
          </w:tcPr>
          <w:p w14:paraId="01DD3BC8" w14:textId="77777777" w:rsidR="00CA7BA2" w:rsidRPr="000E539A" w:rsidRDefault="00CA7BA2" w:rsidP="00AF4A9B">
            <w:pPr>
              <w:jc w:val="center"/>
            </w:pPr>
            <w:r w:rsidRPr="004F772B">
              <w:t>0.810</w:t>
            </w:r>
          </w:p>
        </w:tc>
        <w:tc>
          <w:tcPr>
            <w:tcW w:w="1393" w:type="dxa"/>
          </w:tcPr>
          <w:p w14:paraId="1F4B26D3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0.872</w:t>
            </w:r>
          </w:p>
        </w:tc>
        <w:tc>
          <w:tcPr>
            <w:tcW w:w="1393" w:type="dxa"/>
          </w:tcPr>
          <w:p w14:paraId="211D24DA" w14:textId="77777777" w:rsidR="00CA7BA2" w:rsidRDefault="00CA7BA2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F772B">
              <w:t>0.538</w:t>
            </w:r>
          </w:p>
        </w:tc>
      </w:tr>
      <w:tr w:rsidR="00CA7BA2" w14:paraId="011CD40F" w14:textId="77777777" w:rsidTr="003501CD">
        <w:trPr>
          <w:trHeight w:hRule="exact" w:val="567"/>
          <w:jc w:val="center"/>
        </w:trPr>
        <w:tc>
          <w:tcPr>
            <w:tcW w:w="3874" w:type="dxa"/>
          </w:tcPr>
          <w:p w14:paraId="1AD0AB32" w14:textId="77777777" w:rsidR="00CA7BA2" w:rsidRPr="000E539A" w:rsidRDefault="00CA7BA2" w:rsidP="00AF4A9B">
            <w:pPr>
              <w:jc w:val="center"/>
            </w:pPr>
            <w:r w:rsidRPr="004F772B">
              <w:t>ResUNet</w:t>
            </w:r>
            <w:r>
              <w:t>(</w:t>
            </w:r>
            <w:r w:rsidRPr="0039652B">
              <w:t>Lee</w:t>
            </w:r>
            <w:r>
              <w:t xml:space="preserve"> et al., 2017)</w:t>
            </w:r>
          </w:p>
        </w:tc>
        <w:tc>
          <w:tcPr>
            <w:tcW w:w="1393" w:type="dxa"/>
          </w:tcPr>
          <w:p w14:paraId="52445D87" w14:textId="77777777" w:rsidR="00CA7BA2" w:rsidRPr="000E539A" w:rsidRDefault="00CA7BA2" w:rsidP="00AF4A9B">
            <w:pPr>
              <w:jc w:val="center"/>
            </w:pPr>
            <w:r w:rsidRPr="004F772B">
              <w:t>0.841</w:t>
            </w:r>
          </w:p>
        </w:tc>
        <w:tc>
          <w:tcPr>
            <w:tcW w:w="1393" w:type="dxa"/>
          </w:tcPr>
          <w:p w14:paraId="23C4DF02" w14:textId="77777777" w:rsidR="00CA7BA2" w:rsidRPr="000E539A" w:rsidRDefault="00CA7BA2" w:rsidP="00AF4A9B">
            <w:pPr>
              <w:jc w:val="center"/>
            </w:pPr>
            <w:r w:rsidRPr="004F772B">
              <w:t>0.832</w:t>
            </w:r>
          </w:p>
        </w:tc>
        <w:tc>
          <w:tcPr>
            <w:tcW w:w="1393" w:type="dxa"/>
          </w:tcPr>
          <w:p w14:paraId="52AC16D5" w14:textId="77777777" w:rsidR="00CA7BA2" w:rsidRPr="000E539A" w:rsidRDefault="00CA7BA2" w:rsidP="00AF4A9B">
            <w:pPr>
              <w:jc w:val="center"/>
            </w:pPr>
            <w:r w:rsidRPr="004F772B">
              <w:t>0.882</w:t>
            </w:r>
          </w:p>
        </w:tc>
        <w:tc>
          <w:tcPr>
            <w:tcW w:w="1393" w:type="dxa"/>
          </w:tcPr>
          <w:p w14:paraId="2EF4D1AE" w14:textId="77777777" w:rsidR="00CA7BA2" w:rsidRPr="000E539A" w:rsidRDefault="00CA7BA2" w:rsidP="00AF4A9B">
            <w:pPr>
              <w:jc w:val="center"/>
            </w:pPr>
            <w:r w:rsidRPr="004F772B">
              <w:t>0.533</w:t>
            </w:r>
          </w:p>
        </w:tc>
      </w:tr>
      <w:tr w:rsidR="00CA7BA2" w14:paraId="4DF63012" w14:textId="77777777" w:rsidTr="003501CD">
        <w:trPr>
          <w:trHeight w:hRule="exact" w:val="567"/>
          <w:jc w:val="center"/>
        </w:trPr>
        <w:tc>
          <w:tcPr>
            <w:tcW w:w="3874" w:type="dxa"/>
          </w:tcPr>
          <w:p w14:paraId="4A0000BE" w14:textId="77777777" w:rsidR="00CA7BA2" w:rsidRPr="004F772B" w:rsidRDefault="00CA7BA2" w:rsidP="00AF4A9B">
            <w:pPr>
              <w:jc w:val="center"/>
            </w:pPr>
            <w:r w:rsidRPr="004F772B">
              <w:t>DenseUNet</w:t>
            </w:r>
            <w:r>
              <w:t>(Li et al., 2018)</w:t>
            </w:r>
          </w:p>
        </w:tc>
        <w:tc>
          <w:tcPr>
            <w:tcW w:w="1393" w:type="dxa"/>
          </w:tcPr>
          <w:p w14:paraId="7D2942D3" w14:textId="77777777" w:rsidR="00CA7BA2" w:rsidRPr="004F772B" w:rsidRDefault="00CA7BA2" w:rsidP="00AF4A9B">
            <w:pPr>
              <w:jc w:val="center"/>
            </w:pPr>
            <w:r w:rsidRPr="004F772B">
              <w:t>0.839</w:t>
            </w:r>
          </w:p>
        </w:tc>
        <w:tc>
          <w:tcPr>
            <w:tcW w:w="1393" w:type="dxa"/>
          </w:tcPr>
          <w:p w14:paraId="32F5A119" w14:textId="77777777" w:rsidR="00CA7BA2" w:rsidRPr="004F772B" w:rsidRDefault="00CA7BA2" w:rsidP="00AF4A9B">
            <w:pPr>
              <w:jc w:val="center"/>
            </w:pPr>
            <w:r w:rsidRPr="004F772B">
              <w:t>0.826</w:t>
            </w:r>
          </w:p>
        </w:tc>
        <w:tc>
          <w:tcPr>
            <w:tcW w:w="1393" w:type="dxa"/>
          </w:tcPr>
          <w:p w14:paraId="14320D15" w14:textId="77777777" w:rsidR="00CA7BA2" w:rsidRPr="004F772B" w:rsidRDefault="00CA7BA2" w:rsidP="00AF4A9B">
            <w:pPr>
              <w:jc w:val="center"/>
            </w:pPr>
            <w:r w:rsidRPr="004F772B">
              <w:t>0.859</w:t>
            </w:r>
          </w:p>
        </w:tc>
        <w:tc>
          <w:tcPr>
            <w:tcW w:w="1393" w:type="dxa"/>
          </w:tcPr>
          <w:p w14:paraId="5F2C9FAA" w14:textId="77777777" w:rsidR="00CA7BA2" w:rsidRPr="004F772B" w:rsidRDefault="00CA7BA2" w:rsidP="00AF4A9B">
            <w:pPr>
              <w:jc w:val="center"/>
            </w:pPr>
            <w:r w:rsidRPr="004F772B">
              <w:t>0.514</w:t>
            </w:r>
          </w:p>
        </w:tc>
      </w:tr>
      <w:tr w:rsidR="00CA7BA2" w14:paraId="5F9011E7" w14:textId="77777777" w:rsidTr="003501CD">
        <w:trPr>
          <w:trHeight w:hRule="exact" w:val="567"/>
          <w:jc w:val="center"/>
        </w:trPr>
        <w:tc>
          <w:tcPr>
            <w:tcW w:w="3874" w:type="dxa"/>
          </w:tcPr>
          <w:p w14:paraId="789F1148" w14:textId="77777777" w:rsidR="00CA7BA2" w:rsidRPr="000E539A" w:rsidRDefault="00CA7BA2" w:rsidP="00AF4A9B">
            <w:pPr>
              <w:jc w:val="center"/>
            </w:pPr>
            <w:r w:rsidRPr="004F772B">
              <w:t>AttUNet</w:t>
            </w:r>
            <w:r>
              <w:t>(</w:t>
            </w:r>
            <w:r w:rsidRPr="00066800">
              <w:t>Islam</w:t>
            </w:r>
            <w:r>
              <w:t xml:space="preserve"> et al., 2020)</w:t>
            </w:r>
          </w:p>
        </w:tc>
        <w:tc>
          <w:tcPr>
            <w:tcW w:w="1393" w:type="dxa"/>
          </w:tcPr>
          <w:p w14:paraId="0966E2D5" w14:textId="77777777" w:rsidR="00CA7BA2" w:rsidRPr="000E539A" w:rsidRDefault="00CA7BA2" w:rsidP="00AF4A9B">
            <w:pPr>
              <w:jc w:val="center"/>
            </w:pPr>
            <w:r w:rsidRPr="004F772B">
              <w:t>0.843</w:t>
            </w:r>
          </w:p>
        </w:tc>
        <w:tc>
          <w:tcPr>
            <w:tcW w:w="1393" w:type="dxa"/>
          </w:tcPr>
          <w:p w14:paraId="4B18B99B" w14:textId="77777777" w:rsidR="00CA7BA2" w:rsidRPr="000E539A" w:rsidRDefault="00CA7BA2" w:rsidP="00AF4A9B">
            <w:pPr>
              <w:jc w:val="center"/>
            </w:pPr>
            <w:r w:rsidRPr="004F772B">
              <w:t>0.835</w:t>
            </w:r>
          </w:p>
        </w:tc>
        <w:tc>
          <w:tcPr>
            <w:tcW w:w="1393" w:type="dxa"/>
          </w:tcPr>
          <w:p w14:paraId="0E9539F1" w14:textId="77777777" w:rsidR="00CA7BA2" w:rsidRPr="000E539A" w:rsidRDefault="00CA7BA2" w:rsidP="00AF4A9B">
            <w:pPr>
              <w:jc w:val="center"/>
            </w:pPr>
            <w:r w:rsidRPr="004F772B">
              <w:t>0.857</w:t>
            </w:r>
          </w:p>
        </w:tc>
        <w:tc>
          <w:tcPr>
            <w:tcW w:w="1393" w:type="dxa"/>
          </w:tcPr>
          <w:p w14:paraId="0DDC82BC" w14:textId="77777777" w:rsidR="00CA7BA2" w:rsidRPr="000E539A" w:rsidRDefault="00CA7BA2" w:rsidP="00AF4A9B">
            <w:pPr>
              <w:jc w:val="center"/>
            </w:pPr>
            <w:r w:rsidRPr="004F772B">
              <w:t>0.506</w:t>
            </w:r>
          </w:p>
        </w:tc>
      </w:tr>
      <w:tr w:rsidR="00CA7BA2" w14:paraId="46375C1B" w14:textId="77777777" w:rsidTr="003501CD">
        <w:trPr>
          <w:trHeight w:hRule="exact" w:val="567"/>
          <w:jc w:val="center"/>
        </w:trPr>
        <w:tc>
          <w:tcPr>
            <w:tcW w:w="3874" w:type="dxa"/>
          </w:tcPr>
          <w:p w14:paraId="350BC02F" w14:textId="77777777" w:rsidR="00CA7BA2" w:rsidRPr="000E539A" w:rsidRDefault="00CA7BA2" w:rsidP="00AF4A9B">
            <w:pPr>
              <w:jc w:val="center"/>
            </w:pPr>
            <w:r w:rsidRPr="004F772B">
              <w:t>UNETR</w:t>
            </w:r>
            <w:r>
              <w:t>(</w:t>
            </w:r>
            <w:r w:rsidRPr="00066800">
              <w:t>Hatamizadeh</w:t>
            </w:r>
            <w:r>
              <w:t xml:space="preserve"> et al., 2022)</w:t>
            </w:r>
          </w:p>
        </w:tc>
        <w:tc>
          <w:tcPr>
            <w:tcW w:w="1393" w:type="dxa"/>
          </w:tcPr>
          <w:p w14:paraId="1ED888D1" w14:textId="77777777" w:rsidR="00CA7BA2" w:rsidRPr="000E539A" w:rsidRDefault="00CA7BA2" w:rsidP="00AF4A9B">
            <w:pPr>
              <w:jc w:val="center"/>
            </w:pPr>
            <w:r w:rsidRPr="004F772B">
              <w:t>0.827</w:t>
            </w:r>
          </w:p>
        </w:tc>
        <w:tc>
          <w:tcPr>
            <w:tcW w:w="1393" w:type="dxa"/>
          </w:tcPr>
          <w:p w14:paraId="7405872D" w14:textId="77777777" w:rsidR="00CA7BA2" w:rsidRPr="000E539A" w:rsidRDefault="00CA7BA2" w:rsidP="00AF4A9B">
            <w:pPr>
              <w:jc w:val="center"/>
            </w:pPr>
            <w:r w:rsidRPr="004F772B">
              <w:t>0.784</w:t>
            </w:r>
          </w:p>
        </w:tc>
        <w:tc>
          <w:tcPr>
            <w:tcW w:w="1393" w:type="dxa"/>
          </w:tcPr>
          <w:p w14:paraId="131FAD9B" w14:textId="77777777" w:rsidR="00CA7BA2" w:rsidRPr="000E539A" w:rsidRDefault="00CA7BA2" w:rsidP="00AF4A9B">
            <w:pPr>
              <w:jc w:val="center"/>
            </w:pPr>
            <w:r w:rsidRPr="004F772B">
              <w:t>0.884</w:t>
            </w:r>
          </w:p>
        </w:tc>
        <w:tc>
          <w:tcPr>
            <w:tcW w:w="1393" w:type="dxa"/>
          </w:tcPr>
          <w:p w14:paraId="4153C848" w14:textId="77777777" w:rsidR="00CA7BA2" w:rsidRPr="000E539A" w:rsidRDefault="00CA7BA2" w:rsidP="00AF4A9B">
            <w:pPr>
              <w:jc w:val="center"/>
            </w:pPr>
            <w:r w:rsidRPr="004F772B">
              <w:t>0.551</w:t>
            </w:r>
          </w:p>
        </w:tc>
      </w:tr>
      <w:tr w:rsidR="00CA7BA2" w14:paraId="02E1055C" w14:textId="77777777" w:rsidTr="003501CD">
        <w:trPr>
          <w:trHeight w:hRule="exact" w:val="567"/>
          <w:jc w:val="center"/>
        </w:trPr>
        <w:tc>
          <w:tcPr>
            <w:tcW w:w="3874" w:type="dxa"/>
          </w:tcPr>
          <w:p w14:paraId="54D54B81" w14:textId="77777777" w:rsidR="00CA7BA2" w:rsidRPr="000E539A" w:rsidRDefault="00CA7BA2" w:rsidP="00AF4A9B">
            <w:pPr>
              <w:jc w:val="center"/>
            </w:pPr>
            <w:r w:rsidRPr="004F772B">
              <w:t>UCTransNet</w:t>
            </w:r>
            <w:r>
              <w:t>(Wang et al., 2022)</w:t>
            </w:r>
          </w:p>
        </w:tc>
        <w:tc>
          <w:tcPr>
            <w:tcW w:w="1393" w:type="dxa"/>
          </w:tcPr>
          <w:p w14:paraId="15BE6996" w14:textId="77777777" w:rsidR="00CA7BA2" w:rsidRPr="000E539A" w:rsidRDefault="00CA7BA2" w:rsidP="00AF4A9B">
            <w:pPr>
              <w:jc w:val="center"/>
            </w:pPr>
            <w:r w:rsidRPr="004F772B">
              <w:t>0.818</w:t>
            </w:r>
          </w:p>
        </w:tc>
        <w:tc>
          <w:tcPr>
            <w:tcW w:w="1393" w:type="dxa"/>
          </w:tcPr>
          <w:p w14:paraId="44E54B2D" w14:textId="77777777" w:rsidR="00CA7BA2" w:rsidRPr="000E539A" w:rsidRDefault="00CA7BA2" w:rsidP="00AF4A9B">
            <w:pPr>
              <w:jc w:val="center"/>
            </w:pPr>
            <w:r w:rsidRPr="004F772B">
              <w:t>0.821</w:t>
            </w:r>
          </w:p>
        </w:tc>
        <w:tc>
          <w:tcPr>
            <w:tcW w:w="1393" w:type="dxa"/>
          </w:tcPr>
          <w:p w14:paraId="2B81D338" w14:textId="77777777" w:rsidR="00CA7BA2" w:rsidRPr="000E539A" w:rsidRDefault="00CA7BA2" w:rsidP="00AF4A9B">
            <w:pPr>
              <w:jc w:val="center"/>
            </w:pPr>
            <w:r w:rsidRPr="004F772B">
              <w:t>0.813</w:t>
            </w:r>
          </w:p>
        </w:tc>
        <w:tc>
          <w:tcPr>
            <w:tcW w:w="1393" w:type="dxa"/>
          </w:tcPr>
          <w:p w14:paraId="2E90C4F7" w14:textId="77777777" w:rsidR="00CA7BA2" w:rsidRPr="000E539A" w:rsidRDefault="00CA7BA2" w:rsidP="00AF4A9B">
            <w:pPr>
              <w:jc w:val="center"/>
            </w:pPr>
            <w:r w:rsidRPr="004F772B">
              <w:t>1.205</w:t>
            </w:r>
          </w:p>
        </w:tc>
      </w:tr>
      <w:tr w:rsidR="00CA7BA2" w14:paraId="62F9C09B" w14:textId="77777777" w:rsidTr="003501CD">
        <w:trPr>
          <w:trHeight w:hRule="exact" w:val="567"/>
          <w:jc w:val="center"/>
        </w:trPr>
        <w:tc>
          <w:tcPr>
            <w:tcW w:w="3874" w:type="dxa"/>
            <w:tcBorders>
              <w:bottom w:val="single" w:sz="12" w:space="0" w:color="auto"/>
            </w:tcBorders>
          </w:tcPr>
          <w:p w14:paraId="0D9754CB" w14:textId="52B50B76" w:rsidR="00CA7BA2" w:rsidRPr="000E539A" w:rsidRDefault="00CA7BA2" w:rsidP="00AF4A9B">
            <w:pPr>
              <w:jc w:val="center"/>
            </w:pPr>
            <w:r w:rsidRPr="004F772B">
              <w:t>DR-LCT-UNet</w:t>
            </w:r>
            <w:r w:rsidR="00B82E83">
              <w:t>(</w:t>
            </w:r>
            <w:r w:rsidRPr="004F772B">
              <w:t>Ours</w:t>
            </w:r>
            <w:r w:rsidR="00B82E83">
              <w:t>)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019CB656" w14:textId="77777777" w:rsidR="00CA7BA2" w:rsidRPr="000E539A" w:rsidRDefault="00CA7BA2" w:rsidP="00AF4A9B">
            <w:pPr>
              <w:jc w:val="center"/>
            </w:pPr>
            <w:r w:rsidRPr="004F772B">
              <w:t>0.858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740BA967" w14:textId="77777777" w:rsidR="00CA7BA2" w:rsidRPr="000E539A" w:rsidRDefault="00CA7BA2" w:rsidP="00AF4A9B">
            <w:pPr>
              <w:jc w:val="center"/>
            </w:pPr>
            <w:r w:rsidRPr="004F772B">
              <w:t>0.863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7E6EBC0B" w14:textId="77777777" w:rsidR="00CA7BA2" w:rsidRPr="000E539A" w:rsidRDefault="00CA7BA2" w:rsidP="00AF4A9B">
            <w:pPr>
              <w:jc w:val="center"/>
            </w:pPr>
            <w:r w:rsidRPr="004F772B">
              <w:t>0.858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7930DF77" w14:textId="77777777" w:rsidR="00CA7BA2" w:rsidRPr="000E539A" w:rsidRDefault="00CA7BA2" w:rsidP="00AF4A9B">
            <w:pPr>
              <w:jc w:val="center"/>
            </w:pPr>
            <w:r w:rsidRPr="004F772B">
              <w:t>0.425</w:t>
            </w:r>
          </w:p>
        </w:tc>
      </w:tr>
      <w:bookmarkEnd w:id="0"/>
    </w:tbl>
    <w:p w14:paraId="6B9EBAF0" w14:textId="77777777" w:rsidR="00CA7BA2" w:rsidRDefault="00CA7BA2"/>
    <w:p w14:paraId="372131C5" w14:textId="77777777" w:rsidR="00634C25" w:rsidRDefault="00634C25"/>
    <w:p w14:paraId="48FBACC7" w14:textId="77777777" w:rsidR="000B7BEA" w:rsidRPr="00AF4978" w:rsidRDefault="000B7BEA" w:rsidP="000B7BEA">
      <w:pPr>
        <w:suppressLineNumbers/>
        <w:spacing w:beforeLines="100" w:before="312" w:afterLines="50" w:after="156"/>
        <w:rPr>
          <w:rFonts w:cs="Times New Roman"/>
          <w:color w:val="000000" w:themeColor="text1"/>
          <w:kern w:val="2"/>
          <w:szCs w:val="24"/>
          <w:lang w:val="en-GB" w:eastAsia="zh-CN"/>
        </w:rPr>
      </w:pPr>
      <w:bookmarkStart w:id="1" w:name="_Hlk123332068"/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4.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ED6D60">
        <w:rPr>
          <w:rFonts w:cs="Times New Roman"/>
          <w:color w:val="000000" w:themeColor="text1"/>
          <w:kern w:val="2"/>
          <w:szCs w:val="24"/>
          <w:lang w:val="en-GB" w:eastAsia="zh-CN"/>
        </w:rPr>
        <w:t>Results of the ablation experiments</w:t>
      </w:r>
      <w:r w:rsidRPr="009B3148">
        <w:t xml:space="preserve"> </w:t>
      </w:r>
      <w:r w:rsidRPr="009B3148">
        <w:rPr>
          <w:rFonts w:cs="Times New Roman"/>
          <w:color w:val="000000" w:themeColor="text1"/>
          <w:kern w:val="2"/>
          <w:szCs w:val="24"/>
          <w:lang w:val="en-GB" w:eastAsia="zh-CN"/>
        </w:rPr>
        <w:t>(Optimal value for each evaluation metric is in bold.)</w:t>
      </w:r>
      <w:r w:rsidRPr="002E6E8E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  <w:r>
        <w:rPr>
          <w:rFonts w:cs="Times New Roman"/>
          <w:color w:val="000000" w:themeColor="text1"/>
          <w:kern w:val="2"/>
          <w:szCs w:val="24"/>
          <w:lang w:val="en-GB" w:eastAsia="zh-CN"/>
        </w:rPr>
        <w:t xml:space="preserve"> </w:t>
      </w:r>
      <w:r w:rsidRPr="009B3148">
        <w:rPr>
          <w:rFonts w:cs="Times New Roman"/>
          <w:color w:val="000000" w:themeColor="text1"/>
          <w:kern w:val="2"/>
          <w:szCs w:val="24"/>
          <w:lang w:val="en-GB" w:eastAsia="zh-CN"/>
        </w:rPr>
        <w:t xml:space="preserve">Legend: SA: self attention module; LCT: local contextual Transformer; DR: Dense Residual module; R: Residual block. The ticks indicate that the corresponding module is included in the model.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44"/>
        <w:gridCol w:w="769"/>
        <w:gridCol w:w="850"/>
        <w:gridCol w:w="949"/>
        <w:gridCol w:w="817"/>
        <w:gridCol w:w="976"/>
        <w:gridCol w:w="1283"/>
        <w:gridCol w:w="950"/>
      </w:tblGrid>
      <w:tr w:rsidR="000B7BEA" w14:paraId="3E3227EC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A201E50" w14:textId="77777777" w:rsidR="000B7BEA" w:rsidRPr="00956E9B" w:rsidRDefault="000B7BEA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bookmarkStart w:id="2" w:name="_Hlk123323691"/>
            <w:r w:rsidRPr="00956E9B">
              <w:rPr>
                <w:rFonts w:cs="Times New Roman"/>
                <w:b/>
                <w:bCs/>
              </w:rPr>
              <w:t>Method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</w:tcPr>
          <w:p w14:paraId="3D37E2F7" w14:textId="77777777" w:rsidR="000B7BEA" w:rsidRPr="00956E9B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SA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</w:tcPr>
          <w:p w14:paraId="240AF9F8" w14:textId="77777777" w:rsidR="000B7BEA" w:rsidRPr="00956E9B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LCT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4246992" w14:textId="77777777" w:rsidR="000B7BEA" w:rsidRPr="00956E9B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DR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</w:tcPr>
          <w:p w14:paraId="13F2F503" w14:textId="77777777" w:rsidR="000B7BEA" w:rsidRPr="00956E9B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E27F0" w14:textId="77777777" w:rsidR="000B7BEA" w:rsidRPr="00956E9B" w:rsidRDefault="000B7BEA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DSC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3F16B4" w14:textId="77777777" w:rsidR="000B7BEA" w:rsidRPr="00956E9B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Recall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56BC2D" w14:textId="77777777" w:rsidR="000B7BEA" w:rsidRPr="00956E9B" w:rsidRDefault="000B7BEA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Precision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DDA71" w14:textId="77777777" w:rsidR="000B7BEA" w:rsidRPr="00956E9B" w:rsidRDefault="000B7BEA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ASSD</w:t>
            </w:r>
            <w:r w:rsidRPr="00956E9B">
              <w:rPr>
                <w:rFonts w:cs="Times New Roman"/>
              </w:rPr>
              <w:t>↓</w:t>
            </w:r>
          </w:p>
        </w:tc>
      </w:tr>
      <w:tr w:rsidR="000B7BEA" w14:paraId="4B35930B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53260C7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3D-UNet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</w:tcPr>
          <w:p w14:paraId="18B7762E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769" w:type="dxa"/>
            <w:tcBorders>
              <w:top w:val="single" w:sz="12" w:space="0" w:color="auto"/>
              <w:bottom w:val="single" w:sz="4" w:space="0" w:color="auto"/>
            </w:tcBorders>
          </w:tcPr>
          <w:p w14:paraId="513D8BEA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412D7B9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12" w:space="0" w:color="auto"/>
              <w:bottom w:val="single" w:sz="4" w:space="0" w:color="auto"/>
            </w:tcBorders>
          </w:tcPr>
          <w:p w14:paraId="08EBBCD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6B8E557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0.837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0E4314E6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0.844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E856A4F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0.837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F4C3FBA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0.613</w:t>
            </w:r>
          </w:p>
        </w:tc>
      </w:tr>
      <w:tr w:rsidR="000B7BEA" w14:paraId="6C4ACEB4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6156E9FB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SA-UNet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E5B2BF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</w:t>
            </w:r>
            <w:r w:rsidRPr="00956E9B">
              <w:rPr>
                <w:rFonts w:cs="Times New Roman"/>
              </w:rPr>
              <w:sym w:font="Wingdings 2" w:char="F050"/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6AB3284E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1E164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7B4A32E7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8FCB44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0.841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75D993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28CF7F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0.857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ACEE9E" w14:textId="77777777" w:rsidR="000B7BEA" w:rsidRPr="00956E9B" w:rsidRDefault="000B7BEA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</w:rPr>
              <w:t>0.516</w:t>
            </w:r>
          </w:p>
        </w:tc>
      </w:tr>
      <w:tr w:rsidR="000B7BEA" w14:paraId="6DCEECB5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0CE8CF26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LCT-UNet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5A5F8CBD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1EA727BF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</w:t>
            </w:r>
            <w:r w:rsidRPr="00956E9B">
              <w:rPr>
                <w:rFonts w:cs="Times New Roman"/>
              </w:rPr>
              <w:sym w:font="Wingdings 2" w:char="F050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AC923F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307335C8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E30AA7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1C9011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CFCF7E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0.869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57DD3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0.480</w:t>
            </w:r>
          </w:p>
        </w:tc>
      </w:tr>
      <w:tr w:rsidR="000B7BEA" w14:paraId="62B75B3B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365BD883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R-UNet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8DDDB2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697EFA23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4EEFF3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3A5811F2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</w:t>
            </w:r>
            <w:r w:rsidRPr="00956E9B">
              <w:rPr>
                <w:rFonts w:cs="Times New Roman"/>
              </w:rPr>
              <w:sym w:font="Wingdings 2" w:char="F050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B5547E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774EF9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1D8132" w14:textId="77777777" w:rsidR="000B7BEA" w:rsidRPr="009B3148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B3148">
              <w:rPr>
                <w:rFonts w:cs="Times New Roman"/>
                <w:b/>
                <w:bCs/>
              </w:rPr>
              <w:t>0.882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F233B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0.533</w:t>
            </w:r>
          </w:p>
        </w:tc>
      </w:tr>
      <w:tr w:rsidR="000B7BEA" w14:paraId="61405969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2F33DF85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DR-UNet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412B92B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0D56AE3F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6751AC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</w:t>
            </w:r>
            <w:r w:rsidRPr="00956E9B">
              <w:rPr>
                <w:rFonts w:cs="Times New Roman"/>
              </w:rPr>
              <w:sym w:font="Wingdings 2" w:char="F050"/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03B50276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2C2D93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DD4FE6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4EE8D2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0.847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4697F4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0.494</w:t>
            </w:r>
          </w:p>
        </w:tc>
      </w:tr>
      <w:tr w:rsidR="000B7BEA" w14:paraId="717A7425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7CB2EEF4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DR-LCT-UNet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auto"/>
            </w:tcBorders>
          </w:tcPr>
          <w:p w14:paraId="7785F05D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12" w:space="0" w:color="auto"/>
            </w:tcBorders>
          </w:tcPr>
          <w:p w14:paraId="68630503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</w:t>
            </w:r>
            <w:r w:rsidRPr="00956E9B">
              <w:rPr>
                <w:rFonts w:cs="Times New Roman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39C42D37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</w:t>
            </w:r>
            <w:r w:rsidRPr="00956E9B">
              <w:rPr>
                <w:rFonts w:cs="Times New Roman"/>
              </w:rPr>
              <w:sym w:font="Wingdings 2" w:char="F050"/>
            </w:r>
          </w:p>
        </w:tc>
        <w:tc>
          <w:tcPr>
            <w:tcW w:w="949" w:type="dxa"/>
            <w:tcBorders>
              <w:top w:val="single" w:sz="4" w:space="0" w:color="auto"/>
              <w:bottom w:val="single" w:sz="12" w:space="0" w:color="auto"/>
            </w:tcBorders>
          </w:tcPr>
          <w:p w14:paraId="36076AC0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597246F" w14:textId="77777777" w:rsidR="000B7BEA" w:rsidRPr="009B3148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B3148">
              <w:rPr>
                <w:rFonts w:cs="Times New Roman"/>
                <w:b/>
                <w:bCs/>
              </w:rPr>
              <w:t>0.858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25DAA9D" w14:textId="77777777" w:rsidR="000B7BEA" w:rsidRPr="009B3148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B3148">
              <w:rPr>
                <w:rFonts w:cs="Times New Roman"/>
                <w:b/>
                <w:bCs/>
              </w:rPr>
              <w:t>0.863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E671F46" w14:textId="77777777" w:rsidR="000B7BEA" w:rsidRPr="00956E9B" w:rsidRDefault="000B7BEA" w:rsidP="00AF4A9B">
            <w:pPr>
              <w:jc w:val="center"/>
              <w:rPr>
                <w:rFonts w:cs="Times New Roman"/>
              </w:rPr>
            </w:pPr>
            <w:r w:rsidRPr="00956E9B">
              <w:rPr>
                <w:rFonts w:cs="Times New Roman"/>
              </w:rPr>
              <w:t>0.858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527C341" w14:textId="77777777" w:rsidR="000B7BEA" w:rsidRPr="009B3148" w:rsidRDefault="000B7BEA" w:rsidP="00AF4A9B">
            <w:pPr>
              <w:jc w:val="center"/>
              <w:rPr>
                <w:rFonts w:cs="Times New Roman"/>
                <w:b/>
                <w:bCs/>
              </w:rPr>
            </w:pPr>
            <w:r w:rsidRPr="009B3148">
              <w:rPr>
                <w:rFonts w:cs="Times New Roman"/>
                <w:b/>
                <w:bCs/>
              </w:rPr>
              <w:t>0.425</w:t>
            </w:r>
          </w:p>
        </w:tc>
      </w:tr>
      <w:bookmarkEnd w:id="1"/>
      <w:bookmarkEnd w:id="2"/>
    </w:tbl>
    <w:p w14:paraId="799DC147" w14:textId="0F7F19C0" w:rsidR="000B7BEA" w:rsidRDefault="000B7BEA"/>
    <w:p w14:paraId="1A0BA3A8" w14:textId="78BE288F" w:rsidR="00634C25" w:rsidRDefault="00634C25"/>
    <w:p w14:paraId="3226F541" w14:textId="77777777" w:rsidR="00634C25" w:rsidRDefault="00634C25"/>
    <w:p w14:paraId="366E8B3B" w14:textId="77777777" w:rsidR="00634C25" w:rsidRPr="002E6E8E" w:rsidRDefault="00634C25" w:rsidP="00634C25">
      <w:pPr>
        <w:suppressLineNumbers/>
        <w:spacing w:beforeLines="100" w:before="312" w:afterLines="50" w:after="156"/>
        <w:rPr>
          <w:rFonts w:cs="Times New Roman"/>
          <w:b/>
          <w:bCs/>
          <w:color w:val="000000" w:themeColor="text1"/>
          <w:szCs w:val="24"/>
          <w:lang w:val="en-GB"/>
        </w:rPr>
      </w:pPr>
      <w:bookmarkStart w:id="3" w:name="_Hlk123073319"/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lastRenderedPageBreak/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5.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9B3148">
        <w:rPr>
          <w:rFonts w:cs="Times New Roman"/>
          <w:color w:val="000000" w:themeColor="text1"/>
          <w:kern w:val="2"/>
          <w:szCs w:val="24"/>
          <w:lang w:val="en-GB" w:eastAsia="zh-CN"/>
        </w:rPr>
        <w:t>Comparison of the number of parameters and inference time for the different modules</w:t>
      </w:r>
      <w:r w:rsidRPr="002E6E8E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608"/>
        <w:gridCol w:w="2608"/>
      </w:tblGrid>
      <w:tr w:rsidR="00634C25" w14:paraId="22FEB8B9" w14:textId="77777777" w:rsidTr="00AF4A9B">
        <w:trPr>
          <w:trHeight w:hRule="exact" w:val="567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bookmarkEnd w:id="3"/>
          <w:p w14:paraId="49E026E8" w14:textId="77777777" w:rsidR="00634C25" w:rsidRPr="00101860" w:rsidRDefault="00634C25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101860">
              <w:rPr>
                <w:b/>
                <w:bCs/>
              </w:rPr>
              <w:t>Baseline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7416F45" w14:textId="77777777" w:rsidR="00634C25" w:rsidRPr="00101860" w:rsidRDefault="00634C25" w:rsidP="00AF4A9B">
            <w:pPr>
              <w:jc w:val="center"/>
              <w:rPr>
                <w:rFonts w:cs="Times New Roman"/>
                <w:b/>
                <w:bCs/>
              </w:rPr>
            </w:pPr>
            <w:r w:rsidRPr="00101860">
              <w:rPr>
                <w:b/>
                <w:bCs/>
              </w:rPr>
              <w:t>Module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</w:tcPr>
          <w:p w14:paraId="64566D80" w14:textId="77777777" w:rsidR="00634C25" w:rsidRPr="00101860" w:rsidRDefault="00634C25" w:rsidP="00AF4A9B">
            <w:pPr>
              <w:jc w:val="center"/>
              <w:rPr>
                <w:rFonts w:cs="Times New Roman"/>
                <w:b/>
                <w:bCs/>
              </w:rPr>
            </w:pPr>
            <w:r w:rsidRPr="00101860">
              <w:rPr>
                <w:b/>
                <w:bCs/>
              </w:rPr>
              <w:t>Parameters (M)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</w:tcPr>
          <w:p w14:paraId="62B3B39F" w14:textId="77777777" w:rsidR="00634C25" w:rsidRPr="00101860" w:rsidRDefault="00634C25" w:rsidP="00AF4A9B">
            <w:pPr>
              <w:jc w:val="center"/>
              <w:rPr>
                <w:rFonts w:cs="Times New Roman"/>
                <w:b/>
                <w:bCs/>
              </w:rPr>
            </w:pPr>
            <w:r w:rsidRPr="00101860">
              <w:rPr>
                <w:b/>
                <w:bCs/>
              </w:rPr>
              <w:t>Inference Time (s/case)</w:t>
            </w:r>
          </w:p>
        </w:tc>
      </w:tr>
      <w:tr w:rsidR="00634C25" w14:paraId="386E9F6E" w14:textId="77777777" w:rsidTr="00AF4A9B">
        <w:trPr>
          <w:trHeight w:hRule="exact" w:val="567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1016282" w14:textId="77777777" w:rsidR="00634C25" w:rsidRPr="00956E9B" w:rsidRDefault="00634C25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4D5B17">
              <w:t>3D-UNet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D2CCBC6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/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4" w:space="0" w:color="auto"/>
            </w:tcBorders>
          </w:tcPr>
          <w:p w14:paraId="4A924DC3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8.61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4" w:space="0" w:color="auto"/>
            </w:tcBorders>
          </w:tcPr>
          <w:p w14:paraId="69BDFBB8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17.21</w:t>
            </w:r>
          </w:p>
        </w:tc>
      </w:tr>
      <w:tr w:rsidR="00634C25" w14:paraId="3A01AB57" w14:textId="77777777" w:rsidTr="00AF4A9B">
        <w:trPr>
          <w:trHeight w:hRule="exact" w:val="567"/>
          <w:jc w:val="center"/>
        </w:trPr>
        <w:tc>
          <w:tcPr>
            <w:tcW w:w="1701" w:type="dxa"/>
            <w:vMerge/>
          </w:tcPr>
          <w:p w14:paraId="06E713C9" w14:textId="77777777" w:rsidR="00634C25" w:rsidRPr="00956E9B" w:rsidRDefault="00634C25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EEAACF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SA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41BA829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8.65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40EE205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17.23</w:t>
            </w:r>
          </w:p>
        </w:tc>
      </w:tr>
      <w:tr w:rsidR="00634C25" w14:paraId="0D4478B5" w14:textId="77777777" w:rsidTr="00AF4A9B">
        <w:trPr>
          <w:trHeight w:hRule="exact" w:val="567"/>
          <w:jc w:val="center"/>
        </w:trPr>
        <w:tc>
          <w:tcPr>
            <w:tcW w:w="1701" w:type="dxa"/>
            <w:vMerge/>
          </w:tcPr>
          <w:p w14:paraId="6D16F40E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9DB9EB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LCT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1F23786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8.80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448F0A3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17.23</w:t>
            </w:r>
          </w:p>
        </w:tc>
      </w:tr>
      <w:tr w:rsidR="00634C25" w14:paraId="1F7A34E9" w14:textId="77777777" w:rsidTr="00AF4A9B">
        <w:trPr>
          <w:trHeight w:hRule="exact" w:val="567"/>
          <w:jc w:val="center"/>
        </w:trPr>
        <w:tc>
          <w:tcPr>
            <w:tcW w:w="1701" w:type="dxa"/>
            <w:vMerge/>
          </w:tcPr>
          <w:p w14:paraId="16D762EA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FA7675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R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69F6356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9.50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BB2A53F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18.50</w:t>
            </w:r>
          </w:p>
        </w:tc>
      </w:tr>
      <w:tr w:rsidR="00634C25" w14:paraId="5B740FB6" w14:textId="77777777" w:rsidTr="00AF4A9B">
        <w:trPr>
          <w:trHeight w:hRule="exact" w:val="567"/>
          <w:jc w:val="center"/>
        </w:trPr>
        <w:tc>
          <w:tcPr>
            <w:tcW w:w="1701" w:type="dxa"/>
            <w:vMerge/>
          </w:tcPr>
          <w:p w14:paraId="2E4C8C03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A41FDD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DR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86733C8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10.28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A3A58F8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 xml:space="preserve">18.55  </w:t>
            </w:r>
          </w:p>
        </w:tc>
      </w:tr>
      <w:tr w:rsidR="00634C25" w14:paraId="49A6B4A4" w14:textId="77777777" w:rsidTr="00AF4A9B">
        <w:trPr>
          <w:trHeight w:hRule="exact" w:val="567"/>
          <w:jc w:val="center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E8BAF5B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FD301AA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LCT+DR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</w:tcPr>
          <w:p w14:paraId="7CF394CC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10.70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</w:tcPr>
          <w:p w14:paraId="27A03F3C" w14:textId="77777777" w:rsidR="00634C25" w:rsidRPr="00956E9B" w:rsidRDefault="00634C25" w:rsidP="00AF4A9B">
            <w:pPr>
              <w:jc w:val="center"/>
              <w:rPr>
                <w:rFonts w:cs="Times New Roman"/>
              </w:rPr>
            </w:pPr>
            <w:r w:rsidRPr="004D5B17">
              <w:t>18.60</w:t>
            </w:r>
          </w:p>
        </w:tc>
      </w:tr>
    </w:tbl>
    <w:p w14:paraId="45ED5D95" w14:textId="4AF14291" w:rsidR="00634C25" w:rsidRDefault="00634C25"/>
    <w:p w14:paraId="24939D21" w14:textId="7E533BB7" w:rsidR="00261F48" w:rsidRDefault="00261F48"/>
    <w:p w14:paraId="11C6FD47" w14:textId="77777777" w:rsidR="00261F48" w:rsidRPr="002E6E8E" w:rsidRDefault="00261F48" w:rsidP="00261F48">
      <w:pPr>
        <w:suppressLineNumbers/>
        <w:spacing w:beforeLines="100" w:before="312" w:afterLines="50" w:after="156"/>
        <w:rPr>
          <w:rFonts w:cs="Times New Roman"/>
          <w:b/>
          <w:bCs/>
          <w:color w:val="000000" w:themeColor="text1"/>
          <w:szCs w:val="24"/>
          <w:lang w:val="en-GB"/>
        </w:rPr>
      </w:pP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6.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5A5949">
        <w:rPr>
          <w:rFonts w:cs="Times New Roman"/>
          <w:color w:val="000000" w:themeColor="text1"/>
          <w:kern w:val="2"/>
          <w:szCs w:val="24"/>
          <w:lang w:val="en-GB" w:eastAsia="zh-CN"/>
        </w:rPr>
        <w:t>Different structural designs of LCT modules</w:t>
      </w:r>
      <w:r w:rsidRPr="002E6E8E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</w:p>
    <w:tbl>
      <w:tblPr>
        <w:tblStyle w:val="a7"/>
        <w:tblW w:w="9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261F48" w14:paraId="5B2F84D8" w14:textId="77777777" w:rsidTr="00AF4A9B">
        <w:trPr>
          <w:trHeight w:hRule="exact" w:val="56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9EF57E0" w14:textId="77777777" w:rsidR="00261F48" w:rsidRPr="00956E9B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2942D7">
              <w:t>Q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E0AE001" w14:textId="77777777" w:rsidR="00261F48" w:rsidRPr="00956E9B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2942D7">
              <w:t>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2403F9C" w14:textId="77777777" w:rsidR="00261F48" w:rsidRPr="00956E9B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2942D7">
              <w:t>V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5D514D3" w14:textId="77777777" w:rsidR="00261F48" w:rsidRPr="00956E9B" w:rsidRDefault="00261F48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DSC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A8C8B43" w14:textId="77777777" w:rsidR="00261F48" w:rsidRPr="00956E9B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Recall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CC77469" w14:textId="77777777" w:rsidR="00261F48" w:rsidRPr="00956E9B" w:rsidRDefault="00261F48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Precision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AC9CFA3" w14:textId="77777777" w:rsidR="00261F48" w:rsidRPr="00956E9B" w:rsidRDefault="00261F48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ASSD</w:t>
            </w:r>
            <w:r w:rsidRPr="00956E9B">
              <w:rPr>
                <w:rFonts w:cs="Times New Roman"/>
              </w:rPr>
              <w:t>↓</w:t>
            </w:r>
          </w:p>
        </w:tc>
      </w:tr>
      <w:tr w:rsidR="00261F48" w14:paraId="7983BF55" w14:textId="77777777" w:rsidTr="00AF4A9B">
        <w:trPr>
          <w:trHeight w:hRule="exact" w:val="56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9082A3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94827FE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03314F7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2B80B78" w14:textId="77777777" w:rsidR="00261F48" w:rsidRPr="00956E9B" w:rsidRDefault="00261F48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324C06">
              <w:t>0.847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99CB5DC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BF9ACC4" w14:textId="77777777" w:rsidR="00261F48" w:rsidRPr="00956E9B" w:rsidRDefault="00261F48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324C06">
              <w:t>0.850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4659EA3" w14:textId="77777777" w:rsidR="00261F48" w:rsidRPr="00956E9B" w:rsidRDefault="00261F48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324C06">
              <w:t>0.511</w:t>
            </w:r>
          </w:p>
        </w:tc>
      </w:tr>
      <w:tr w:rsidR="00261F48" w14:paraId="5EF9DCEA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4E502447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8C9021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82481B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153969" w14:textId="77777777" w:rsidR="00261F48" w:rsidRPr="00956E9B" w:rsidRDefault="00261F48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324C06">
              <w:t>0.851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481F8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EE423B" w14:textId="77777777" w:rsidR="00261F48" w:rsidRPr="00956E9B" w:rsidRDefault="00261F48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324C06">
              <w:t>0.867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6F9025" w14:textId="77777777" w:rsidR="00261F48" w:rsidRPr="00956E9B" w:rsidRDefault="00261F48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324C06">
              <w:t>0.491</w:t>
            </w:r>
          </w:p>
        </w:tc>
      </w:tr>
      <w:tr w:rsidR="00261F48" w14:paraId="700961C1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329CF86A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4AF2DA91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</w:p>
        </w:tc>
        <w:tc>
          <w:tcPr>
            <w:tcW w:w="1418" w:type="dxa"/>
          </w:tcPr>
          <w:p w14:paraId="61B7C145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</w:p>
        </w:tc>
        <w:tc>
          <w:tcPr>
            <w:tcW w:w="1418" w:type="dxa"/>
          </w:tcPr>
          <w:p w14:paraId="617E50AD" w14:textId="77777777" w:rsidR="00261F48" w:rsidRPr="00BB621D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BB621D">
              <w:rPr>
                <w:b/>
                <w:bCs/>
              </w:rPr>
              <w:t>0.852</w:t>
            </w:r>
          </w:p>
        </w:tc>
        <w:tc>
          <w:tcPr>
            <w:tcW w:w="1418" w:type="dxa"/>
          </w:tcPr>
          <w:p w14:paraId="45E9EA2B" w14:textId="77777777" w:rsidR="00261F48" w:rsidRPr="00BB621D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BB621D">
              <w:rPr>
                <w:b/>
                <w:bCs/>
              </w:rPr>
              <w:t>0.846</w:t>
            </w:r>
          </w:p>
        </w:tc>
        <w:tc>
          <w:tcPr>
            <w:tcW w:w="1418" w:type="dxa"/>
          </w:tcPr>
          <w:p w14:paraId="39C94DFC" w14:textId="77777777" w:rsidR="00261F48" w:rsidRPr="00BB621D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BB621D">
              <w:rPr>
                <w:b/>
                <w:bCs/>
              </w:rPr>
              <w:t>0.869</w:t>
            </w:r>
          </w:p>
        </w:tc>
        <w:tc>
          <w:tcPr>
            <w:tcW w:w="1418" w:type="dxa"/>
          </w:tcPr>
          <w:p w14:paraId="7AC198A1" w14:textId="77777777" w:rsidR="00261F48" w:rsidRPr="00BB621D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BB621D">
              <w:rPr>
                <w:b/>
                <w:bCs/>
              </w:rPr>
              <w:t>0.480</w:t>
            </w:r>
          </w:p>
        </w:tc>
      </w:tr>
      <w:tr w:rsidR="00261F48" w14:paraId="7415C3F3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32F82053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FCE9B0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9E077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  <w:r>
              <w:rPr>
                <w:rFonts w:eastAsia="宋体"/>
              </w:rPr>
              <w:sym w:font="Wingdings 2" w:char="F0CD"/>
            </w:r>
            <w:r w:rsidRPr="00324C06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9123E3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1ABC7D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BDFF85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0071AC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0.509</w:t>
            </w:r>
          </w:p>
        </w:tc>
      </w:tr>
      <w:tr w:rsidR="00261F48" w14:paraId="5036CE5A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020B33C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CDD507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72137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615CE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E3596E2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EA1FD6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0.855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D43661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0.513</w:t>
            </w:r>
          </w:p>
        </w:tc>
      </w:tr>
      <w:tr w:rsidR="00261F48" w14:paraId="31C0C472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6197257D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E862198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</w:p>
        </w:tc>
        <w:tc>
          <w:tcPr>
            <w:tcW w:w="1418" w:type="dxa"/>
          </w:tcPr>
          <w:p w14:paraId="7AC3C7B7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</w:p>
        </w:tc>
        <w:tc>
          <w:tcPr>
            <w:tcW w:w="1418" w:type="dxa"/>
          </w:tcPr>
          <w:p w14:paraId="43D1AF4A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0.845</w:t>
            </w:r>
          </w:p>
        </w:tc>
        <w:tc>
          <w:tcPr>
            <w:tcW w:w="1418" w:type="dxa"/>
          </w:tcPr>
          <w:p w14:paraId="5E3E94CE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0.841</w:t>
            </w:r>
          </w:p>
        </w:tc>
        <w:tc>
          <w:tcPr>
            <w:tcW w:w="1418" w:type="dxa"/>
          </w:tcPr>
          <w:p w14:paraId="21DF8465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0.854</w:t>
            </w:r>
          </w:p>
        </w:tc>
        <w:tc>
          <w:tcPr>
            <w:tcW w:w="1418" w:type="dxa"/>
          </w:tcPr>
          <w:p w14:paraId="16E6DD34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0.515</w:t>
            </w:r>
          </w:p>
        </w:tc>
      </w:tr>
      <w:tr w:rsidR="00261F48" w14:paraId="508AA2AD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4B3D17DD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C959F2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C5888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  <w:r>
              <w:rPr>
                <w:rFonts w:eastAsia="宋体"/>
              </w:rPr>
              <w:sym w:font="Wingdings 2" w:char="F0CD"/>
            </w:r>
            <w:r w:rsidRPr="00324C06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2D150D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8D74AE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C212B2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542E8C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0.520</w:t>
            </w:r>
          </w:p>
        </w:tc>
      </w:tr>
      <w:tr w:rsidR="00261F48" w14:paraId="2F69791E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718F9D63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95D74D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717405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7CD5DB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251DEE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FA187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896161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0.522</w:t>
            </w:r>
          </w:p>
        </w:tc>
      </w:tr>
      <w:tr w:rsidR="00261F48" w14:paraId="3D30CD0A" w14:textId="77777777" w:rsidTr="00AF4A9B">
        <w:trPr>
          <w:trHeight w:hRule="exact" w:val="567"/>
          <w:jc w:val="center"/>
        </w:trPr>
        <w:tc>
          <w:tcPr>
            <w:tcW w:w="1418" w:type="dxa"/>
            <w:vMerge/>
          </w:tcPr>
          <w:p w14:paraId="7C58342F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ED6E96E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</w:p>
        </w:tc>
        <w:tc>
          <w:tcPr>
            <w:tcW w:w="1418" w:type="dxa"/>
          </w:tcPr>
          <w:p w14:paraId="75C612A0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</w:p>
        </w:tc>
        <w:tc>
          <w:tcPr>
            <w:tcW w:w="1418" w:type="dxa"/>
          </w:tcPr>
          <w:p w14:paraId="4AC57305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0.844</w:t>
            </w:r>
          </w:p>
        </w:tc>
        <w:tc>
          <w:tcPr>
            <w:tcW w:w="1418" w:type="dxa"/>
          </w:tcPr>
          <w:p w14:paraId="13DA5A11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0.842</w:t>
            </w:r>
          </w:p>
        </w:tc>
        <w:tc>
          <w:tcPr>
            <w:tcW w:w="1418" w:type="dxa"/>
          </w:tcPr>
          <w:p w14:paraId="3ABDEA1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0.849</w:t>
            </w:r>
          </w:p>
        </w:tc>
        <w:tc>
          <w:tcPr>
            <w:tcW w:w="1418" w:type="dxa"/>
          </w:tcPr>
          <w:p w14:paraId="22CA1267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0.522</w:t>
            </w:r>
          </w:p>
        </w:tc>
      </w:tr>
      <w:tr w:rsidR="00261F48" w14:paraId="25D2CFB7" w14:textId="77777777" w:rsidTr="00AF4A9B">
        <w:trPr>
          <w:trHeight w:hRule="exact" w:val="567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1436C763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48BD0C6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  <w:r>
              <w:rPr>
                <w:rFonts w:eastAsia="宋体"/>
              </w:rPr>
              <w:sym w:font="Wingdings 2" w:char="F0CD"/>
            </w:r>
            <w:r w:rsidRPr="00324C06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2D4EB0F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  <w:r>
              <w:rPr>
                <w:rFonts w:eastAsia="宋体"/>
              </w:rPr>
              <w:sym w:font="Wingdings 2" w:char="F0CD"/>
            </w:r>
            <w:r w:rsidRPr="00324C06"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D4A81F4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0.843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E684FDF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0.841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2CCFCDF" w14:textId="77777777" w:rsidR="00261F48" w:rsidRPr="00956E9B" w:rsidRDefault="00261F48" w:rsidP="00AF4A9B">
            <w:pPr>
              <w:jc w:val="center"/>
              <w:rPr>
                <w:rFonts w:cs="Times New Roman"/>
              </w:rPr>
            </w:pPr>
            <w:r w:rsidRPr="00324C06">
              <w:t>0.847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D0DCF34" w14:textId="77777777" w:rsidR="00261F48" w:rsidRPr="009B3148" w:rsidRDefault="00261F48" w:rsidP="00AF4A9B">
            <w:pPr>
              <w:jc w:val="center"/>
              <w:rPr>
                <w:rFonts w:cs="Times New Roman"/>
                <w:b/>
                <w:bCs/>
              </w:rPr>
            </w:pPr>
            <w:r w:rsidRPr="00324C06">
              <w:t>0.525</w:t>
            </w:r>
          </w:p>
        </w:tc>
      </w:tr>
    </w:tbl>
    <w:p w14:paraId="5A26D16B" w14:textId="7E11048E" w:rsidR="00261F48" w:rsidRDefault="00261F48"/>
    <w:p w14:paraId="6DE8A6E1" w14:textId="24254055" w:rsidR="00261F48" w:rsidRDefault="00261F48"/>
    <w:p w14:paraId="4421BAB2" w14:textId="5D0412E2" w:rsidR="0009487B" w:rsidRDefault="0009487B"/>
    <w:p w14:paraId="79A333C3" w14:textId="77777777" w:rsidR="0009487B" w:rsidRPr="00AF4978" w:rsidRDefault="0009487B" w:rsidP="0009487B">
      <w:pPr>
        <w:suppressLineNumbers/>
        <w:spacing w:beforeLines="100" w:before="312" w:afterLines="50" w:after="156"/>
        <w:rPr>
          <w:rFonts w:cs="Times New Roman"/>
          <w:color w:val="000000" w:themeColor="text1"/>
          <w:kern w:val="2"/>
          <w:szCs w:val="24"/>
          <w:lang w:val="en-GB" w:eastAsia="zh-CN"/>
        </w:rPr>
      </w:pP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lastRenderedPageBreak/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7.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D85D8E">
        <w:rPr>
          <w:rFonts w:cs="Times New Roman"/>
          <w:color w:val="000000" w:themeColor="text1"/>
          <w:kern w:val="2"/>
          <w:szCs w:val="24"/>
          <w:lang w:val="en-GB" w:eastAsia="zh-CN"/>
        </w:rPr>
        <w:t>Results comparison of the proposed method without and with Deep Supervision</w:t>
      </w:r>
      <w:r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  <w:r w:rsidRPr="00EB4AA1">
        <w:t xml:space="preserve"> </w:t>
      </w:r>
      <w:r w:rsidRPr="00EB4AA1">
        <w:rPr>
          <w:rFonts w:cs="Times New Roman"/>
          <w:color w:val="000000" w:themeColor="text1"/>
          <w:kern w:val="2"/>
          <w:szCs w:val="24"/>
          <w:lang w:val="en-GB" w:eastAsia="zh-CN"/>
        </w:rPr>
        <w:t>Legend: w/o: without.</w:t>
      </w:r>
    </w:p>
    <w:tbl>
      <w:tblPr>
        <w:tblStyle w:val="a7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304"/>
        <w:gridCol w:w="1304"/>
        <w:gridCol w:w="1304"/>
        <w:gridCol w:w="1304"/>
      </w:tblGrid>
      <w:tr w:rsidR="0009487B" w14:paraId="605030FC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505B302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Method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46B10E3F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DSC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117C5B69" w14:textId="77777777" w:rsidR="0009487B" w:rsidRPr="00956E9B" w:rsidRDefault="0009487B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Recall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6ACB7A6C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Precision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1B2472AE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ASSD</w:t>
            </w:r>
            <w:r w:rsidRPr="00956E9B">
              <w:rPr>
                <w:rFonts w:cs="Times New Roman"/>
              </w:rPr>
              <w:t>↓</w:t>
            </w:r>
          </w:p>
        </w:tc>
      </w:tr>
      <w:tr w:rsidR="0009487B" w14:paraId="36461A41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12" w:space="0" w:color="auto"/>
            </w:tcBorders>
          </w:tcPr>
          <w:p w14:paraId="7F742117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DR-LCT-UNet_w/o_ Deep_Supervision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25265EA0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0.856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4C08EFEC" w14:textId="77777777" w:rsidR="0009487B" w:rsidRPr="00956E9B" w:rsidRDefault="0009487B" w:rsidP="00AF4A9B">
            <w:pPr>
              <w:jc w:val="center"/>
              <w:rPr>
                <w:rFonts w:cs="Times New Roman"/>
              </w:rPr>
            </w:pPr>
            <w:r w:rsidRPr="00670D5E">
              <w:t>0.861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0DE91BBC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0.855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42D9BD75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0.438</w:t>
            </w:r>
          </w:p>
        </w:tc>
      </w:tr>
      <w:tr w:rsidR="0009487B" w14:paraId="13BB0294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bottom w:val="single" w:sz="12" w:space="0" w:color="auto"/>
            </w:tcBorders>
          </w:tcPr>
          <w:p w14:paraId="3A6A06E8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DR-LCT-UNet_ Deep_Supervision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1097BD36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0.858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28428CAC" w14:textId="77777777" w:rsidR="0009487B" w:rsidRPr="00956E9B" w:rsidRDefault="0009487B" w:rsidP="00AF4A9B">
            <w:pPr>
              <w:jc w:val="center"/>
              <w:rPr>
                <w:rFonts w:cs="Times New Roman"/>
              </w:rPr>
            </w:pPr>
            <w:r w:rsidRPr="00670D5E">
              <w:t>0.863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1C1B63F9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0.858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61D717DA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670D5E">
              <w:t>0.425</w:t>
            </w:r>
          </w:p>
        </w:tc>
      </w:tr>
    </w:tbl>
    <w:p w14:paraId="442C7C23" w14:textId="62C1015C" w:rsidR="0009487B" w:rsidRDefault="0009487B"/>
    <w:p w14:paraId="215DFEEA" w14:textId="2E092CBA" w:rsidR="0009487B" w:rsidRDefault="0009487B"/>
    <w:p w14:paraId="23D16C15" w14:textId="77777777" w:rsidR="0009487B" w:rsidRPr="00AF4978" w:rsidRDefault="0009487B" w:rsidP="0009487B">
      <w:pPr>
        <w:suppressLineNumbers/>
        <w:spacing w:beforeLines="100" w:before="312" w:afterLines="50" w:after="156"/>
        <w:rPr>
          <w:rFonts w:cs="Times New Roman"/>
          <w:color w:val="000000" w:themeColor="text1"/>
          <w:kern w:val="2"/>
          <w:szCs w:val="24"/>
          <w:lang w:val="en-GB" w:eastAsia="zh-CN"/>
        </w:rPr>
      </w:pP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TABLE </w:t>
      </w:r>
      <w:r>
        <w:rPr>
          <w:rFonts w:cs="Times New Roman"/>
          <w:b/>
          <w:bCs/>
          <w:color w:val="000000" w:themeColor="text1"/>
          <w:szCs w:val="24"/>
          <w:lang w:val="en-GB"/>
        </w:rPr>
        <w:t>8.</w:t>
      </w:r>
      <w:r w:rsidRPr="002E6E8E">
        <w:rPr>
          <w:rFonts w:cs="Times New Roman"/>
          <w:b/>
          <w:bCs/>
          <w:color w:val="000000" w:themeColor="text1"/>
          <w:szCs w:val="24"/>
          <w:lang w:val="en-GB"/>
        </w:rPr>
        <w:t xml:space="preserve"> </w:t>
      </w:r>
      <w:r w:rsidRPr="00F4299D">
        <w:rPr>
          <w:rFonts w:cs="Times New Roman"/>
          <w:color w:val="000000" w:themeColor="text1"/>
          <w:kern w:val="2"/>
          <w:szCs w:val="24"/>
          <w:lang w:val="en-GB" w:eastAsia="zh-CN"/>
        </w:rPr>
        <w:t>The impact of data pre-processing on the network</w:t>
      </w:r>
      <w:r w:rsidRPr="00EB4AA1">
        <w:rPr>
          <w:rFonts w:cs="Times New Roman"/>
          <w:color w:val="000000" w:themeColor="text1"/>
          <w:kern w:val="2"/>
          <w:szCs w:val="24"/>
          <w:lang w:val="en-GB" w:eastAsia="zh-CN"/>
        </w:rPr>
        <w:t>.</w:t>
      </w:r>
    </w:p>
    <w:tbl>
      <w:tblPr>
        <w:tblStyle w:val="a7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304"/>
        <w:gridCol w:w="1304"/>
        <w:gridCol w:w="1304"/>
        <w:gridCol w:w="1304"/>
      </w:tblGrid>
      <w:tr w:rsidR="0009487B" w14:paraId="0DBBA9D9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342C213E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Method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1C042988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DSC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66BA105C" w14:textId="77777777" w:rsidR="0009487B" w:rsidRPr="00956E9B" w:rsidRDefault="0009487B" w:rsidP="00AF4A9B">
            <w:pPr>
              <w:jc w:val="center"/>
              <w:rPr>
                <w:rFonts w:cs="Times New Roman"/>
                <w:b/>
                <w:bCs/>
              </w:rPr>
            </w:pPr>
            <w:r w:rsidRPr="00956E9B">
              <w:rPr>
                <w:rFonts w:cs="Times New Roman"/>
                <w:b/>
                <w:bCs/>
              </w:rPr>
              <w:t>Recall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0B127DFB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Precision</w:t>
            </w:r>
            <w:r w:rsidRPr="00956E9B">
              <w:rPr>
                <w:rFonts w:cs="Times New Roman"/>
              </w:rPr>
              <w:t>↑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5F77B084" w14:textId="77777777" w:rsidR="0009487B" w:rsidRPr="00956E9B" w:rsidRDefault="0009487B" w:rsidP="00AF4A9B"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956E9B">
              <w:rPr>
                <w:rFonts w:cs="Times New Roman"/>
                <w:b/>
                <w:bCs/>
              </w:rPr>
              <w:t>ASSD</w:t>
            </w:r>
            <w:r w:rsidRPr="00956E9B">
              <w:rPr>
                <w:rFonts w:cs="Times New Roman"/>
              </w:rPr>
              <w:t>↓</w:t>
            </w:r>
          </w:p>
        </w:tc>
      </w:tr>
      <w:tr w:rsidR="0009487B" w14:paraId="47B386CC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12" w:space="0" w:color="auto"/>
            </w:tcBorders>
          </w:tcPr>
          <w:p w14:paraId="736FA0E7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UNet_w/o_Data_preprocess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1C7CAB2A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0.820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75BF3DCD" w14:textId="77777777" w:rsidR="0009487B" w:rsidRPr="00956E9B" w:rsidRDefault="0009487B" w:rsidP="00AF4A9B">
            <w:pPr>
              <w:jc w:val="center"/>
              <w:rPr>
                <w:rFonts w:cs="Times New Roman"/>
              </w:rPr>
            </w:pPr>
            <w:r w:rsidRPr="008C2DDD">
              <w:t>0.826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44B2CF9E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0.820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1AD3BAD7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1.195</w:t>
            </w:r>
          </w:p>
        </w:tc>
      </w:tr>
      <w:tr w:rsidR="0009487B" w14:paraId="1FC4AECC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4D471EE5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UNet_Data_preprocess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C79086A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0.837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A44A074" w14:textId="77777777" w:rsidR="0009487B" w:rsidRPr="00956E9B" w:rsidRDefault="0009487B" w:rsidP="00AF4A9B">
            <w:pPr>
              <w:jc w:val="center"/>
              <w:rPr>
                <w:rFonts w:cs="Times New Roman"/>
              </w:rPr>
            </w:pPr>
            <w:r w:rsidRPr="008C2DDD">
              <w:t>0.844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5CC42BC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0.837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828C971" w14:textId="77777777" w:rsidR="0009487B" w:rsidRPr="00956E9B" w:rsidRDefault="0009487B" w:rsidP="00AF4A9B">
            <w:pPr>
              <w:jc w:val="center"/>
              <w:rPr>
                <w:rFonts w:eastAsia="宋体" w:cs="Times New Roman"/>
                <w:color w:val="000000" w:themeColor="text1"/>
                <w:szCs w:val="24"/>
                <w:lang w:val="en-GB"/>
              </w:rPr>
            </w:pPr>
            <w:r w:rsidRPr="008C2DDD">
              <w:t>0.613</w:t>
            </w:r>
          </w:p>
        </w:tc>
      </w:tr>
      <w:tr w:rsidR="0009487B" w14:paraId="4E24E369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57728B2B" w14:textId="77777777" w:rsidR="0009487B" w:rsidRPr="00670D5E" w:rsidRDefault="0009487B" w:rsidP="00AF4A9B">
            <w:pPr>
              <w:jc w:val="center"/>
            </w:pPr>
            <w:r w:rsidRPr="008C2DDD">
              <w:t>DR-LCT-UNet_w/o_Data_preprocess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051E043" w14:textId="77777777" w:rsidR="0009487B" w:rsidRPr="00670D5E" w:rsidRDefault="0009487B" w:rsidP="00AF4A9B">
            <w:pPr>
              <w:jc w:val="center"/>
            </w:pPr>
            <w:r w:rsidRPr="008C2DDD">
              <w:t>0.841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0155CE8" w14:textId="77777777" w:rsidR="0009487B" w:rsidRPr="00670D5E" w:rsidRDefault="0009487B" w:rsidP="00AF4A9B">
            <w:pPr>
              <w:jc w:val="center"/>
            </w:pPr>
            <w:r w:rsidRPr="008C2DDD">
              <w:t>0.848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E99FFB5" w14:textId="77777777" w:rsidR="0009487B" w:rsidRPr="00670D5E" w:rsidRDefault="0009487B" w:rsidP="00AF4A9B">
            <w:pPr>
              <w:jc w:val="center"/>
            </w:pPr>
            <w:r w:rsidRPr="008C2DDD">
              <w:t>0.840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4F38AE9" w14:textId="77777777" w:rsidR="0009487B" w:rsidRPr="00670D5E" w:rsidRDefault="0009487B" w:rsidP="00AF4A9B">
            <w:pPr>
              <w:jc w:val="center"/>
            </w:pPr>
            <w:r w:rsidRPr="008C2DDD">
              <w:t>0.597</w:t>
            </w:r>
          </w:p>
        </w:tc>
      </w:tr>
      <w:tr w:rsidR="0009487B" w14:paraId="20D143C4" w14:textId="77777777" w:rsidTr="00AF4A9B">
        <w:trPr>
          <w:trHeight w:hRule="exact" w:val="567"/>
          <w:jc w:val="center"/>
        </w:trPr>
        <w:tc>
          <w:tcPr>
            <w:tcW w:w="4252" w:type="dxa"/>
            <w:tcBorders>
              <w:bottom w:val="single" w:sz="12" w:space="0" w:color="auto"/>
            </w:tcBorders>
          </w:tcPr>
          <w:p w14:paraId="78351A05" w14:textId="77777777" w:rsidR="0009487B" w:rsidRPr="00670D5E" w:rsidRDefault="0009487B" w:rsidP="00AF4A9B">
            <w:pPr>
              <w:jc w:val="center"/>
            </w:pPr>
            <w:r w:rsidRPr="008C2DDD">
              <w:t>DR-LCT-UNet_Data_preprocess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28341AB8" w14:textId="77777777" w:rsidR="0009487B" w:rsidRPr="00670D5E" w:rsidRDefault="0009487B" w:rsidP="00AF4A9B">
            <w:pPr>
              <w:jc w:val="center"/>
            </w:pPr>
            <w:r w:rsidRPr="008C2DDD">
              <w:t>0.858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71F1C3B5" w14:textId="77777777" w:rsidR="0009487B" w:rsidRPr="00670D5E" w:rsidRDefault="0009487B" w:rsidP="00AF4A9B">
            <w:pPr>
              <w:jc w:val="center"/>
            </w:pPr>
            <w:r w:rsidRPr="008C2DDD">
              <w:t>0.863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62EDDFCD" w14:textId="77777777" w:rsidR="0009487B" w:rsidRPr="00670D5E" w:rsidRDefault="0009487B" w:rsidP="00AF4A9B">
            <w:pPr>
              <w:jc w:val="center"/>
            </w:pPr>
            <w:r w:rsidRPr="008C2DDD">
              <w:t>0.858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5AAFAEC9" w14:textId="77777777" w:rsidR="0009487B" w:rsidRPr="00670D5E" w:rsidRDefault="0009487B" w:rsidP="00AF4A9B">
            <w:pPr>
              <w:jc w:val="center"/>
            </w:pPr>
            <w:r w:rsidRPr="008C2DDD">
              <w:t>0.425</w:t>
            </w:r>
          </w:p>
        </w:tc>
      </w:tr>
    </w:tbl>
    <w:p w14:paraId="3105AD9E" w14:textId="10861097" w:rsidR="0009487B" w:rsidRDefault="0009487B"/>
    <w:p w14:paraId="0237193F" w14:textId="16D035B2" w:rsidR="0009487B" w:rsidRDefault="0009487B"/>
    <w:p w14:paraId="4CA89CCC" w14:textId="77777777" w:rsidR="0009487B" w:rsidRDefault="0009487B"/>
    <w:sectPr w:rsidR="0009487B" w:rsidSect="00BF12B5">
      <w:pgSz w:w="11906" w:h="16838" w:code="9"/>
      <w:pgMar w:top="1140" w:right="1179" w:bottom="1140" w:left="128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D679" w14:textId="77777777" w:rsidR="00F276FE" w:rsidRDefault="00F276FE" w:rsidP="00BD25D7">
      <w:pPr>
        <w:spacing w:before="0" w:after="0"/>
      </w:pPr>
      <w:r>
        <w:separator/>
      </w:r>
    </w:p>
  </w:endnote>
  <w:endnote w:type="continuationSeparator" w:id="0">
    <w:p w14:paraId="103D10E9" w14:textId="77777777" w:rsidR="00F276FE" w:rsidRDefault="00F276FE" w:rsidP="00BD2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6AFD" w14:textId="77777777" w:rsidR="00F276FE" w:rsidRDefault="00F276FE" w:rsidP="00BD25D7">
      <w:pPr>
        <w:spacing w:before="0" w:after="0"/>
      </w:pPr>
      <w:r>
        <w:separator/>
      </w:r>
    </w:p>
  </w:footnote>
  <w:footnote w:type="continuationSeparator" w:id="0">
    <w:p w14:paraId="321AA975" w14:textId="77777777" w:rsidR="00F276FE" w:rsidRDefault="00F276FE" w:rsidP="00BD25D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DD"/>
    <w:rsid w:val="0009487B"/>
    <w:rsid w:val="000B7BEA"/>
    <w:rsid w:val="001014F2"/>
    <w:rsid w:val="00261F48"/>
    <w:rsid w:val="003501CD"/>
    <w:rsid w:val="00426CDD"/>
    <w:rsid w:val="004F1089"/>
    <w:rsid w:val="005972EA"/>
    <w:rsid w:val="00634C25"/>
    <w:rsid w:val="007A353D"/>
    <w:rsid w:val="00A36D74"/>
    <w:rsid w:val="00B82E83"/>
    <w:rsid w:val="00BB07D0"/>
    <w:rsid w:val="00BD25D7"/>
    <w:rsid w:val="00BF12B5"/>
    <w:rsid w:val="00CA7BA2"/>
    <w:rsid w:val="00F2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BC7B2"/>
  <w14:defaultImageDpi w14:val="32767"/>
  <w15:chartTrackingRefBased/>
  <w15:docId w15:val="{777E82C3-3530-4C09-9F22-4591D801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D7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D2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5D7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D25D7"/>
    <w:rPr>
      <w:sz w:val="18"/>
      <w:szCs w:val="18"/>
    </w:rPr>
  </w:style>
  <w:style w:type="table" w:styleId="a7">
    <w:name w:val="Table Grid"/>
    <w:basedOn w:val="a1"/>
    <w:uiPriority w:val="39"/>
    <w:qFormat/>
    <w:rsid w:val="00BD25D7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前进</dc:creator>
  <cp:keywords/>
  <dc:description/>
  <cp:lastModifiedBy>王 前进</cp:lastModifiedBy>
  <cp:revision>10</cp:revision>
  <dcterms:created xsi:type="dcterms:W3CDTF">2023-01-05T05:51:00Z</dcterms:created>
  <dcterms:modified xsi:type="dcterms:W3CDTF">2023-01-05T06:02:00Z</dcterms:modified>
</cp:coreProperties>
</file>