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1D42" w14:textId="77777777" w:rsidR="0011313A" w:rsidRDefault="00000000">
      <w:pP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Supplementary Table 1. Allele and Genotype distribution of </w:t>
      </w:r>
      <w:r>
        <w:rPr>
          <w:rFonts w:ascii="Times New Roman" w:eastAsia="Times New Roman" w:hAnsi="Times New Roman" w:cs="Times New Roman"/>
          <w:b/>
          <w:i/>
          <w:color w:val="000000"/>
        </w:rPr>
        <w:t>rs35044562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</w:rPr>
        <w:t>rs1156361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color w:val="000000"/>
        </w:rPr>
        <w:t>rs11549407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 SARS-CoV-2 patients</w:t>
      </w:r>
      <w:r>
        <w:rPr>
          <w:rFonts w:ascii="Times New Roman" w:eastAsia="Times New Roman" w:hAnsi="Times New Roman" w:cs="Times New Roman"/>
          <w:b/>
          <w:i/>
          <w:color w:val="000000"/>
        </w:rPr>
        <w:t>.</w:t>
      </w:r>
    </w:p>
    <w:p w14:paraId="28BE2B48" w14:textId="77777777" w:rsidR="0011313A" w:rsidRDefault="0011313A">
      <w:pP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tbl>
      <w:tblPr>
        <w:tblStyle w:val="a"/>
        <w:tblW w:w="975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75"/>
        <w:gridCol w:w="2070"/>
        <w:gridCol w:w="1365"/>
        <w:gridCol w:w="1320"/>
        <w:gridCol w:w="1350"/>
        <w:gridCol w:w="1320"/>
        <w:gridCol w:w="1350"/>
      </w:tblGrid>
      <w:tr w:rsidR="0011313A" w14:paraId="6A5C7127" w14:textId="77777777">
        <w:trPr>
          <w:trHeight w:val="320"/>
        </w:trPr>
        <w:tc>
          <w:tcPr>
            <w:tcW w:w="975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8F312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Allele and Genotype distribution</w:t>
            </w:r>
          </w:p>
        </w:tc>
      </w:tr>
      <w:tr w:rsidR="0011313A" w14:paraId="0B8BE66A" w14:textId="77777777">
        <w:trPr>
          <w:trHeight w:val="542"/>
        </w:trPr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6DC32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E50A4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4035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645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 A</w:t>
            </w:r>
          </w:p>
        </w:tc>
        <w:tc>
          <w:tcPr>
            <w:tcW w:w="26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01ED7" w14:textId="77777777" w:rsidR="0011313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 S</w:t>
            </w:r>
          </w:p>
        </w:tc>
      </w:tr>
      <w:tr w:rsidR="0011313A" w14:paraId="23090FF0" w14:textId="77777777">
        <w:trPr>
          <w:trHeight w:val="308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132EDA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F91978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52D3E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174)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973CEC" w14:textId="77777777" w:rsidR="0011313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207)</w:t>
            </w:r>
          </w:p>
        </w:tc>
      </w:tr>
      <w:tr w:rsidR="0011313A" w14:paraId="50B52884" w14:textId="77777777">
        <w:trPr>
          <w:trHeight w:val="345"/>
        </w:trPr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B53ABD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LZTFL1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224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7DD6EE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AB2E99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2757A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HWE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E5AAB1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6249C7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HWE</w:t>
            </w:r>
          </w:p>
        </w:tc>
      </w:tr>
      <w:tr w:rsidR="0011313A" w14:paraId="52B6BC13" w14:textId="77777777">
        <w:trPr>
          <w:trHeight w:val="542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E025E5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A925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rs35044562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(A&gt;G)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B9F3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5A05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5B5B3E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22CE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EC050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0.0868,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200E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A79C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2.5628,</w:t>
            </w:r>
          </w:p>
        </w:tc>
      </w:tr>
      <w:tr w:rsidR="0011313A" w14:paraId="4B963D9D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5A0BC7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BA3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381)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CF0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C289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E1C0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0.957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CCA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7E3AD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0.278</w:t>
            </w:r>
          </w:p>
        </w:tc>
      </w:tr>
      <w:tr w:rsidR="0011313A" w14:paraId="65674151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C67ABD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822C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5119FD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Genotype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02DA404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FA0E0A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0F94E47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3CDFED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00C25BB5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419F6F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4B75" w14:textId="77777777" w:rsidR="0011313A" w:rsidRDefault="00113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6AB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7FCEC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B424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18AB7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6CD1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31B0E964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44D0B2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215E" w14:textId="77777777" w:rsidR="0011313A" w:rsidRDefault="00113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7FD3F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B3B8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2ACC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808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D2352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37FE77AA" w14:textId="77777777">
        <w:trPr>
          <w:trHeight w:val="308"/>
        </w:trPr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F66AAE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678EC0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DC00D7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190E93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50E868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F0B0CD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BB8C33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13A" w14:paraId="43D1E47E" w14:textId="77777777">
        <w:trPr>
          <w:trHeight w:val="345"/>
        </w:trPr>
        <w:tc>
          <w:tcPr>
            <w:tcW w:w="975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841874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OAS3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A1EE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C6EEB9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C0D8B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C46D67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HWE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9DB7D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1B60D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HWE</w:t>
            </w:r>
          </w:p>
        </w:tc>
      </w:tr>
      <w:tr w:rsidR="0011313A" w14:paraId="5CD1BEA9" w14:textId="77777777">
        <w:trPr>
          <w:trHeight w:val="542"/>
        </w:trPr>
        <w:tc>
          <w:tcPr>
            <w:tcW w:w="9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6379275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A86C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rs1156361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(T&gt;C)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1EFFD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997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B90C4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0.9547,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8DD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73464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2.3880</w:t>
            </w:r>
          </w:p>
        </w:tc>
      </w:tr>
      <w:tr w:rsidR="0011313A" w14:paraId="2F244052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58C4D88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4914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381)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2AE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9F2D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FB1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0.620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7FE9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16B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0.303</w:t>
            </w:r>
          </w:p>
        </w:tc>
      </w:tr>
      <w:tr w:rsidR="0011313A" w14:paraId="796F1587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CC45039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6AA8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276819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56D13B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A58792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4EBC4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9A2AF8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76B28655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99C70B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B328" w14:textId="77777777" w:rsidR="0011313A" w:rsidRDefault="00113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EE4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177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61B6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28CF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4EAF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1B416B21" w14:textId="77777777">
        <w:trPr>
          <w:trHeight w:val="295"/>
        </w:trPr>
        <w:tc>
          <w:tcPr>
            <w:tcW w:w="9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9D86756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1CD8" w14:textId="77777777" w:rsidR="0011313A" w:rsidRDefault="00113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52B3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D7AC4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6D99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8497E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487B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4798F741" w14:textId="77777777">
        <w:trPr>
          <w:trHeight w:val="308"/>
        </w:trPr>
        <w:tc>
          <w:tcPr>
            <w:tcW w:w="9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7B79FAA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A750BF6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7588F9F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B8A8387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BE4B7CC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06BDA3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49F1FEF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13A" w14:paraId="624C9275" w14:textId="77777777">
        <w:trPr>
          <w:trHeight w:val="357"/>
        </w:trPr>
        <w:tc>
          <w:tcPr>
            <w:tcW w:w="975" w:type="dxa"/>
            <w:vMerge w:val="restar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25253E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HBB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89B5B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1CC9E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6796BB7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B264769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HWE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68E719E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A99883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HWE</w:t>
            </w:r>
          </w:p>
        </w:tc>
      </w:tr>
      <w:tr w:rsidR="0011313A" w14:paraId="5AA64D31" w14:textId="77777777">
        <w:trPr>
          <w:trHeight w:val="542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E9B8D8A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1AFD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</w:rPr>
              <w:t>rs11549407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(C&gt;T)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9FBF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72C6B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FCA0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6617B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69DF3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0.0197</w:t>
            </w:r>
          </w:p>
        </w:tc>
      </w:tr>
      <w:tr w:rsidR="0011313A" w14:paraId="09EE7687" w14:textId="77777777">
        <w:trPr>
          <w:trHeight w:val="295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8EC2971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A95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381)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27D65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2D9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DA4B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0.772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C75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E81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0.990</w:t>
            </w:r>
          </w:p>
        </w:tc>
      </w:tr>
      <w:tr w:rsidR="0011313A" w14:paraId="5DCEAFEE" w14:textId="77777777">
        <w:trPr>
          <w:trHeight w:val="295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C45C70D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056E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EC72048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2E4365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1DC6058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E68E3F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FE45F5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15E06F22" w14:textId="77777777">
        <w:trPr>
          <w:trHeight w:val="295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D4014D3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BDAE9" w14:textId="77777777" w:rsidR="0011313A" w:rsidRDefault="00113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0AF1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2816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8C62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7360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19BD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101D0AB2" w14:textId="77777777">
        <w:trPr>
          <w:trHeight w:val="295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E142E69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61CA" w14:textId="77777777" w:rsidR="0011313A" w:rsidRDefault="00113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4E96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49FE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C288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8BE2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94AF3" w14:textId="77777777" w:rsidR="0011313A" w:rsidRDefault="0011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3A" w14:paraId="36268349" w14:textId="77777777">
        <w:trPr>
          <w:trHeight w:val="308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5300DE7" w14:textId="77777777" w:rsidR="0011313A" w:rsidRDefault="00113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F923C72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825BFFA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B429624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4869F06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B8F68A5" w14:textId="77777777" w:rsidR="0011313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7AE5603" w14:textId="77777777" w:rsidR="0011313A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E876B52" w14:textId="77777777" w:rsidR="0011313A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HWE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=Hardy-Weinberg equilibrium Chi square value;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Hardy-Weinberg equilibrium p value </w:t>
      </w:r>
    </w:p>
    <w:p w14:paraId="2C2D26E5" w14:textId="77777777" w:rsidR="0011313A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 calculated the allele and genotype distribution for each single nucleotide variant in both Group A (asymptomatic) and S (moderate and severe patients):</w:t>
      </w:r>
    </w:p>
    <w:p w14:paraId="5B39EDA4" w14:textId="77777777" w:rsidR="0011313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rs35044562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(A&gt;G) [chr3:45867532 (GRCh38)] at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LZTFL1 </w:t>
      </w:r>
      <w:r>
        <w:rPr>
          <w:rFonts w:ascii="Times New Roman" w:eastAsia="Times New Roman" w:hAnsi="Times New Roman" w:cs="Times New Roman"/>
          <w:sz w:val="20"/>
          <w:szCs w:val="20"/>
        </w:rPr>
        <w:t>gene, considered the high-risk variant for severe COVID-19 and part of the extended haplotype inherited from Neanderthal (chr3: 45,859,651–45,909,024 (hg19)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.</w:t>
      </w:r>
      <w:proofErr w:type="gramEnd"/>
    </w:p>
    <w:p w14:paraId="585E8D3C" w14:textId="77777777" w:rsidR="0011313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rs1156361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(T&gt;C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 [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chr12:112938178 (GRCh38)] at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OAS3 </w:t>
      </w:r>
      <w:r>
        <w:rPr>
          <w:rFonts w:ascii="Times New Roman" w:eastAsia="Times New Roman" w:hAnsi="Times New Roman" w:cs="Times New Roman"/>
          <w:sz w:val="20"/>
          <w:szCs w:val="20"/>
        </w:rPr>
        <w:t>gene, associated with protection against severe COVID-19 form and part of the extended Neanderthal haplotype (chr12: 113,350,796 to 113,425,679  (hg19)).</w:t>
      </w:r>
    </w:p>
    <w:p w14:paraId="3E5D1CC6" w14:textId="77777777" w:rsidR="0011313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D0D0D"/>
          <w:sz w:val="20"/>
          <w:szCs w:val="20"/>
        </w:rPr>
        <w:t>rs11549407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(C&gt;T) [chr11:5226774 (GRCh38)] at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HBB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gene, the most common genetic variant responsible for β-Thalassemia in Sardinia.</w:t>
      </w:r>
    </w:p>
    <w:p w14:paraId="1525B9F0" w14:textId="4C3EB12F" w:rsidR="0011313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Genotype and allele frequencies are consistent with Hardy-Weinberg equilibrium for all the considered SNPs in both groups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&gt; 0.05) apart from </w:t>
      </w:r>
      <w:r>
        <w:rPr>
          <w:rFonts w:ascii="Times New Roman" w:eastAsia="Times New Roman" w:hAnsi="Times New Roman" w:cs="Times New Roman"/>
          <w:i/>
          <w:color w:val="0D0D0D"/>
          <w:sz w:val="20"/>
          <w:szCs w:val="20"/>
        </w:rPr>
        <w:t>rs11549407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(C&gt;T) in Group S. </w:t>
      </w:r>
    </w:p>
    <w:p w14:paraId="1C204566" w14:textId="1D130E0F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0F0B2B" w14:textId="7F2C79E3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CF0AC" w14:textId="6AB9F662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2E1020" w14:textId="312D8580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11E235" w14:textId="77777777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97E2C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7FDC274" w14:textId="35279F44" w:rsidR="00597E2C" w:rsidRDefault="00597E2C" w:rsidP="00597E2C">
      <w:pPr>
        <w:ind w:left="14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Supplementary Table 2. HLA alleles and </w:t>
      </w:r>
      <w:r>
        <w:rPr>
          <w:rFonts w:ascii="Times New Roman" w:eastAsia="Times New Roman" w:hAnsi="Times New Roman" w:cs="Times New Roman"/>
          <w:b/>
        </w:rPr>
        <w:t>Haplotypes frequencies</w:t>
      </w:r>
      <w:r>
        <w:rPr>
          <w:rFonts w:ascii="Times New Roman" w:eastAsia="Times New Roman" w:hAnsi="Times New Roman" w:cs="Times New Roman"/>
          <w:b/>
        </w:rPr>
        <w:t xml:space="preserve"> compared between Group A and S.</w:t>
      </w:r>
    </w:p>
    <w:p w14:paraId="4C8D9372" w14:textId="77777777" w:rsidR="00597E2C" w:rsidRDefault="00597E2C" w:rsidP="00597E2C">
      <w:pPr>
        <w:ind w:left="1418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13349" w:type="dxa"/>
        <w:jc w:val="center"/>
        <w:tblBorders>
          <w:top w:val="single" w:sz="4" w:space="0" w:color="000000"/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4"/>
        <w:gridCol w:w="855"/>
        <w:gridCol w:w="1124"/>
        <w:gridCol w:w="111"/>
        <w:gridCol w:w="1045"/>
        <w:gridCol w:w="1061"/>
        <w:gridCol w:w="1029"/>
        <w:gridCol w:w="206"/>
        <w:gridCol w:w="697"/>
        <w:gridCol w:w="1235"/>
        <w:gridCol w:w="2312"/>
      </w:tblGrid>
      <w:tr w:rsidR="00597E2C" w:rsidRPr="00597E2C" w14:paraId="6D249BA0" w14:textId="77777777" w:rsidTr="00597E2C">
        <w:trPr>
          <w:trHeight w:val="353"/>
          <w:jc w:val="center"/>
        </w:trPr>
        <w:tc>
          <w:tcPr>
            <w:tcW w:w="36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19C27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0473A4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COVID-19 </w:t>
            </w:r>
          </w:p>
          <w:p w14:paraId="3792D1B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381 pts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683335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Gruppo A</w:t>
            </w:r>
          </w:p>
          <w:p w14:paraId="42565C3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174 pts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1D67C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Gruppo S</w:t>
            </w:r>
          </w:p>
          <w:p w14:paraId="3122178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207 pts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EE5E2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Comparison </w:t>
            </w:r>
          </w:p>
          <w:p w14:paraId="6A9EE78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Group S vs Group A</w:t>
            </w:r>
          </w:p>
        </w:tc>
      </w:tr>
      <w:tr w:rsidR="00597E2C" w:rsidRPr="00597E2C" w14:paraId="5CD0E284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0733FD0" w14:textId="77777777" w:rsidR="00597E2C" w:rsidRPr="00597E2C" w:rsidRDefault="00597E2C">
            <w:pPr>
              <w:jc w:val="center"/>
              <w:rPr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HLA alleles and Haplotypes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3DD9C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2399BB7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17807E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BA9206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D56A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021DE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4233E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 value*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CF2BD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 (95% CI)</w:t>
            </w:r>
          </w:p>
        </w:tc>
      </w:tr>
      <w:tr w:rsidR="00597E2C" w:rsidRPr="00597E2C" w14:paraId="29B3B82D" w14:textId="77777777" w:rsidTr="00597E2C">
        <w:trPr>
          <w:trHeight w:val="276"/>
          <w:jc w:val="center"/>
        </w:trPr>
        <w:tc>
          <w:tcPr>
            <w:tcW w:w="36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8EC9E1" w14:textId="77777777" w:rsidR="00597E2C" w:rsidRPr="00597E2C" w:rsidRDefault="00597E2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E3941C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B5A1B5" w14:textId="77777777" w:rsidR="00597E2C" w:rsidRPr="00597E2C" w:rsidRDefault="00597E2C">
            <w:pPr>
              <w:ind w:left="-181" w:right="-142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0964B0" w14:textId="77777777" w:rsidR="00597E2C" w:rsidRPr="00597E2C" w:rsidRDefault="00597E2C">
            <w:pPr>
              <w:ind w:left="-115" w:right="-142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6875C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7C065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0C6C1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9C379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0DE91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317018BF" w14:textId="77777777" w:rsidTr="00597E2C">
        <w:trPr>
          <w:trHeight w:val="276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EAD5F40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Partial HLA haplotypes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C2C1057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17B9746" w14:textId="77777777" w:rsidR="00597E2C" w:rsidRPr="00597E2C" w:rsidRDefault="00597E2C">
            <w:pPr>
              <w:ind w:left="-181" w:right="-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D671EB6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12147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A9009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885A0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F288B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E73F44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20822F7C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22B02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HLA-A*02:05, B*58:01, C*07:01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8BA7B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46B07C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D80E7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7017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14E5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A713FA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65CD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0.394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3DFE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0.59 (0.18 - 1.90) </w:t>
            </w:r>
          </w:p>
        </w:tc>
      </w:tr>
      <w:tr w:rsidR="00597E2C" w:rsidRPr="00597E2C" w14:paraId="4AA5A820" w14:textId="77777777" w:rsidTr="00597E2C">
        <w:trPr>
          <w:trHeight w:val="507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D647E37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HLA-A*02:05, B*58:01, DRB1*03:01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534AD979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985DA75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F1AC31A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60BB750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284F99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268C9BD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91018F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9BD77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5445C270" w14:textId="77777777" w:rsidTr="00597E2C">
        <w:trPr>
          <w:trHeight w:val="523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FC0CB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HLA-A*02:05, C*07:01, DRB1*03:01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41E89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145219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E6B3E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4DB0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45E0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2850B8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D675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0.254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1DC1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0.33 (0.09 - 1.29)</w:t>
            </w:r>
          </w:p>
        </w:tc>
      </w:tr>
      <w:tr w:rsidR="00597E2C" w:rsidRPr="00597E2C" w14:paraId="421F45AE" w14:textId="77777777" w:rsidTr="00597E2C">
        <w:trPr>
          <w:trHeight w:val="523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341193C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HLA-B*58:01, C*07:01, DRB1*03:01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371BE68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DA26AAD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AE37950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63B1E5A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AC5021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2EE7AA2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1E374D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0.026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E071E3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0.12 (0.01 - 0.95) </w:t>
            </w:r>
          </w:p>
        </w:tc>
      </w:tr>
      <w:tr w:rsidR="00597E2C" w:rsidRPr="00597E2C" w14:paraId="5B4EA1B7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0EDF1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HLA-A*02:05, B*58:01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50633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BAF96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BFE43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6120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F620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B07033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D1D3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0.269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65B6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0.51 (0.17 - 1.60)</w:t>
            </w:r>
          </w:p>
        </w:tc>
      </w:tr>
      <w:tr w:rsidR="00597E2C" w:rsidRPr="00597E2C" w14:paraId="39031521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29ED500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HLA-A*02:05, C*07:01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525E53F0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7C7109B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AD4CBCB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509B218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A614E5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2066E51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0.097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BC2DAB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0.865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D4C73C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0.93 (0.47 - 1.81)</w:t>
            </w:r>
          </w:p>
        </w:tc>
      </w:tr>
      <w:tr w:rsidR="00597E2C" w:rsidRPr="00597E2C" w14:paraId="4BC3790F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E596C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HLA-B*58:01, C*07:01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9542F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AF61A5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1D739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A8F3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4B48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0D80F2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0.053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893B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0.526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7981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0.76 (0.33 - 1.76)</w:t>
            </w:r>
          </w:p>
        </w:tc>
      </w:tr>
      <w:tr w:rsidR="00597E2C" w:rsidRPr="00597E2C" w14:paraId="3A13316A" w14:textId="77777777" w:rsidTr="00597E2C">
        <w:trPr>
          <w:trHeight w:val="246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5081D33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HLA-A*02:05, DRB1*03:01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35504D2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FA6B738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9CFAB66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1EEF298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81989E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6CBEC35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0.072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8319B2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0.388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21AD2B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1.62 (0.67 - 3.92)</w:t>
            </w:r>
          </w:p>
        </w:tc>
      </w:tr>
      <w:tr w:rsidR="00597E2C" w:rsidRPr="00597E2C" w14:paraId="0BDB6258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B956A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HLA-B*58:01, DRB1*03:01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FB830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C9B125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DE2FD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9B1D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86C3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C04B1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0.019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F99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0.058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7A2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0.32 (0.10 - 1.05)</w:t>
            </w:r>
          </w:p>
        </w:tc>
      </w:tr>
      <w:tr w:rsidR="00597E2C" w:rsidRPr="00597E2C" w14:paraId="14D38330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A588FB9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HLA-C*07:01, DRB1*03:01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328EB088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71722DB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DA0F00B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6225B09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AF4351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5A6BCCD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8A5FCC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2E0601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1.08 (0.48 - 2.43)</w:t>
            </w:r>
          </w:p>
        </w:tc>
      </w:tr>
      <w:tr w:rsidR="00597E2C" w:rsidRPr="00597E2C" w14:paraId="246360D9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C95B1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HLA alleles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76531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E3FC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3CEB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05A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7706C8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0571A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550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3D3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462BB294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38718D6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HLA-A*02:05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0D07F77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9B6DB23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7019E91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342CD3C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6C54E7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A60D90B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0.275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073475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0.818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184FEB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1.06 (0.67 - 1.67)</w:t>
            </w:r>
          </w:p>
        </w:tc>
      </w:tr>
      <w:tr w:rsidR="00597E2C" w:rsidRPr="00597E2C" w14:paraId="65B4FB8B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EBAC0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HLA-B*58:01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F0934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10E53B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7045D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F4E6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FD7E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96E2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0.053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B070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0.526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9C12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0.76 (0.33 - 1.76)</w:t>
            </w:r>
          </w:p>
        </w:tc>
      </w:tr>
      <w:tr w:rsidR="00597E2C" w:rsidRPr="00597E2C" w14:paraId="2E0D6E75" w14:textId="77777777" w:rsidTr="00597E2C">
        <w:trPr>
          <w:trHeight w:val="261"/>
          <w:jc w:val="center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B22EAD2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HLA-C*07:01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359766A3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C4947DF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256E284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0A3CDE1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C21B14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39A300F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0.246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D32655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0.904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165EBA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1.06 (0.66 - 1.70)</w:t>
            </w:r>
          </w:p>
        </w:tc>
      </w:tr>
      <w:tr w:rsidR="00597E2C" w:rsidRPr="00597E2C" w14:paraId="0CE489CE" w14:textId="77777777" w:rsidTr="00597E2C">
        <w:trPr>
          <w:trHeight w:val="246"/>
          <w:jc w:val="center"/>
        </w:trPr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45358B7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HLA-DRB1*03:01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C7F58FF" w14:textId="77777777" w:rsidR="00597E2C" w:rsidRPr="00597E2C" w:rsidRDefault="00597E2C">
            <w:pPr>
              <w:ind w:left="-73"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85F36B" w14:textId="77777777" w:rsidR="00597E2C" w:rsidRPr="00597E2C" w:rsidRDefault="00597E2C">
            <w:pPr>
              <w:ind w:left="-181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9D84656" w14:textId="77777777" w:rsidR="00597E2C" w:rsidRPr="00597E2C" w:rsidRDefault="00597E2C">
            <w:pPr>
              <w:ind w:left="-115" w:righ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90F0B6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34AD0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DDE99D" w14:textId="77777777" w:rsidR="00597E2C" w:rsidRPr="00597E2C" w:rsidRDefault="00597E2C">
            <w:pPr>
              <w:ind w:left="-142" w:right="-1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57F56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DD08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0.96 (0.59 - 1.55)</w:t>
            </w:r>
          </w:p>
        </w:tc>
      </w:tr>
    </w:tbl>
    <w:p w14:paraId="36876C5E" w14:textId="77777777" w:rsidR="00597E2C" w:rsidRPr="008143A3" w:rsidRDefault="00597E2C" w:rsidP="00597E2C">
      <w:pPr>
        <w:spacing w:before="200"/>
        <w:ind w:left="850" w:right="8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3A3">
        <w:rPr>
          <w:rFonts w:ascii="Times New Roman" w:eastAsia="Times New Roman" w:hAnsi="Times New Roman" w:cs="Times New Roman"/>
          <w:sz w:val="20"/>
          <w:szCs w:val="20"/>
        </w:rPr>
        <w:t>*P values were calculated for comparisons between patients with severe clinical manifestations (Group S) and a-</w:t>
      </w:r>
      <w:proofErr w:type="spellStart"/>
      <w:r w:rsidRPr="008143A3">
        <w:rPr>
          <w:rFonts w:ascii="Times New Roman" w:eastAsia="Times New Roman" w:hAnsi="Times New Roman" w:cs="Times New Roman"/>
          <w:sz w:val="20"/>
          <w:szCs w:val="20"/>
        </w:rPr>
        <w:t>paucisymptomatic</w:t>
      </w:r>
      <w:proofErr w:type="spellEnd"/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patients (Group A). Abbreviations: OR = odds ratio; CI = confidence </w:t>
      </w:r>
      <w:proofErr w:type="gramStart"/>
      <w:r w:rsidRPr="008143A3">
        <w:rPr>
          <w:rFonts w:ascii="Times New Roman" w:eastAsia="Times New Roman" w:hAnsi="Times New Roman" w:cs="Times New Roman"/>
          <w:sz w:val="20"/>
          <w:szCs w:val="20"/>
        </w:rPr>
        <w:t>interval;</w:t>
      </w:r>
      <w:proofErr w:type="gramEnd"/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552566" w14:textId="77777777" w:rsidR="00597E2C" w:rsidRPr="008143A3" w:rsidRDefault="00597E2C" w:rsidP="00597E2C">
      <w:pPr>
        <w:ind w:left="850" w:right="83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/>
      <w:bookmarkEnd w:id="0"/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None of the patients with SARS-CoV-2 infection carried the four loci extended haplotype HLA-A*02:05, B*58:01, C*07:01, DRB1*03:01 which was present in 3.1% of the 420 people selected for the Sardinian population group control [OR = 0.1 (95% CI 0.0 – 0.6), P = 0.002]. </w:t>
      </w:r>
    </w:p>
    <w:p w14:paraId="3A674C4D" w14:textId="11A41234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5B0D03" w14:textId="77777777" w:rsidR="008143A3" w:rsidRPr="008143A3" w:rsidRDefault="008143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C604FB" w14:textId="168A239E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851626" w14:textId="77777777" w:rsidR="001722EF" w:rsidRDefault="001722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F52EC4" w14:textId="590FBCB0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49EF59" w14:textId="13044E3E" w:rsidR="00597E2C" w:rsidRDefault="00597E2C" w:rsidP="00597E2C">
      <w:pPr>
        <w:ind w:left="1418"/>
        <w:rPr>
          <w:rFonts w:ascii="Times New Roman" w:eastAsia="Times New Roman" w:hAnsi="Times New Roman" w:cs="Times New Roman"/>
          <w:b/>
        </w:rPr>
      </w:pPr>
      <w:r w:rsidRPr="005643D6">
        <w:rPr>
          <w:rFonts w:ascii="Times New Roman" w:eastAsia="Times New Roman" w:hAnsi="Times New Roman" w:cs="Times New Roman"/>
          <w:b/>
        </w:rPr>
        <w:lastRenderedPageBreak/>
        <w:t xml:space="preserve">Supplementary Table 3. </w:t>
      </w:r>
      <w:r w:rsidRPr="005643D6">
        <w:rPr>
          <w:rFonts w:ascii="Times New Roman" w:eastAsia="Times New Roman" w:hAnsi="Times New Roman" w:cs="Times New Roman"/>
          <w:b/>
          <w:i/>
        </w:rPr>
        <w:t>KIR</w:t>
      </w:r>
      <w:r w:rsidRPr="005643D6">
        <w:rPr>
          <w:rFonts w:ascii="Times New Roman" w:eastAsia="Times New Roman" w:hAnsi="Times New Roman" w:cs="Times New Roman"/>
          <w:b/>
        </w:rPr>
        <w:t xml:space="preserve"> genes and genotype frequencies compared between Group A and S.</w:t>
      </w:r>
    </w:p>
    <w:p w14:paraId="273A62B0" w14:textId="77777777" w:rsidR="00597E2C" w:rsidRPr="005643D6" w:rsidRDefault="00597E2C" w:rsidP="00597E2C">
      <w:pPr>
        <w:ind w:left="1418"/>
        <w:rPr>
          <w:rFonts w:ascii="Times New Roman" w:eastAsia="Times New Roman" w:hAnsi="Times New Roman" w:cs="Times New Roman"/>
          <w:b/>
        </w:rPr>
      </w:pPr>
    </w:p>
    <w:tbl>
      <w:tblPr>
        <w:tblW w:w="12234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2"/>
        <w:gridCol w:w="858"/>
        <w:gridCol w:w="1121"/>
        <w:gridCol w:w="1057"/>
        <w:gridCol w:w="1066"/>
        <w:gridCol w:w="1238"/>
        <w:gridCol w:w="821"/>
        <w:gridCol w:w="1190"/>
        <w:gridCol w:w="1791"/>
      </w:tblGrid>
      <w:tr w:rsidR="00597E2C" w:rsidRPr="00597E2C" w14:paraId="28DBB5F0" w14:textId="77777777" w:rsidTr="00597E2C">
        <w:trPr>
          <w:trHeight w:val="351"/>
          <w:jc w:val="center"/>
        </w:trPr>
        <w:tc>
          <w:tcPr>
            <w:tcW w:w="3092" w:type="dxa"/>
            <w:tcBorders>
              <w:top w:val="single" w:sz="4" w:space="0" w:color="000000"/>
            </w:tcBorders>
            <w:vAlign w:val="center"/>
          </w:tcPr>
          <w:p w14:paraId="2B6FFFC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</w:tcBorders>
            <w:vAlign w:val="center"/>
          </w:tcPr>
          <w:p w14:paraId="02B5267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COVID-19 </w:t>
            </w:r>
          </w:p>
          <w:p w14:paraId="7A91E95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381 pts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4AB1925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Gruppo A</w:t>
            </w:r>
          </w:p>
          <w:p w14:paraId="1947D50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174 pts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73C3EA3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Gruppo S</w:t>
            </w:r>
          </w:p>
          <w:p w14:paraId="3DFE4D07" w14:textId="77777777" w:rsidR="00597E2C" w:rsidRPr="00597E2C" w:rsidRDefault="00597E2C" w:rsidP="00A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207 pts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</w:tcBorders>
            <w:vAlign w:val="center"/>
          </w:tcPr>
          <w:p w14:paraId="5FDDCCCC" w14:textId="77777777" w:rsidR="00597E2C" w:rsidRPr="00597E2C" w:rsidRDefault="00597E2C" w:rsidP="00A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Comparison </w:t>
            </w:r>
          </w:p>
          <w:p w14:paraId="5B06A458" w14:textId="77777777" w:rsidR="00597E2C" w:rsidRPr="00597E2C" w:rsidRDefault="00597E2C" w:rsidP="00AA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Group S vs Group A</w:t>
            </w:r>
          </w:p>
        </w:tc>
      </w:tr>
      <w:tr w:rsidR="00597E2C" w:rsidRPr="00597E2C" w14:paraId="10035598" w14:textId="77777777" w:rsidTr="00597E2C">
        <w:trPr>
          <w:trHeight w:val="260"/>
          <w:jc w:val="center"/>
        </w:trPr>
        <w:tc>
          <w:tcPr>
            <w:tcW w:w="3092" w:type="dxa"/>
            <w:tcBorders>
              <w:bottom w:val="single" w:sz="4" w:space="0" w:color="000000"/>
            </w:tcBorders>
            <w:vAlign w:val="center"/>
          </w:tcPr>
          <w:p w14:paraId="0FDF763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0AC7783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215AE9F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nil"/>
              <w:bottom w:val="single" w:sz="4" w:space="0" w:color="000000"/>
            </w:tcBorders>
            <w:vAlign w:val="center"/>
          </w:tcPr>
          <w:p w14:paraId="37CD528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066" w:type="dxa"/>
            <w:tcBorders>
              <w:top w:val="nil"/>
              <w:bottom w:val="single" w:sz="4" w:space="0" w:color="000000"/>
            </w:tcBorders>
          </w:tcPr>
          <w:p w14:paraId="5AE3398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238" w:type="dxa"/>
            <w:tcBorders>
              <w:top w:val="nil"/>
              <w:bottom w:val="single" w:sz="4" w:space="0" w:color="000000"/>
            </w:tcBorders>
            <w:vAlign w:val="center"/>
          </w:tcPr>
          <w:p w14:paraId="5A22533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71DE819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vAlign w:val="center"/>
          </w:tcPr>
          <w:p w14:paraId="001FB68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 value*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14:paraId="5BA97BE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</w:t>
            </w: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#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(95% CI)</w:t>
            </w:r>
          </w:p>
        </w:tc>
      </w:tr>
      <w:tr w:rsidR="00597E2C" w:rsidRPr="00597E2C" w14:paraId="4C3D5872" w14:textId="77777777" w:rsidTr="00597E2C">
        <w:trPr>
          <w:trHeight w:val="275"/>
          <w:jc w:val="center"/>
        </w:trPr>
        <w:tc>
          <w:tcPr>
            <w:tcW w:w="3092" w:type="dxa"/>
            <w:tcBorders>
              <w:top w:val="single" w:sz="4" w:space="0" w:color="000000"/>
              <w:bottom w:val="nil"/>
            </w:tcBorders>
            <w:vAlign w:val="center"/>
          </w:tcPr>
          <w:p w14:paraId="6AF74FB4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Inhibitory KIR genes</w:t>
            </w:r>
          </w:p>
        </w:tc>
        <w:tc>
          <w:tcPr>
            <w:tcW w:w="858" w:type="dxa"/>
            <w:tcBorders>
              <w:top w:val="single" w:sz="4" w:space="0" w:color="000000"/>
              <w:bottom w:val="nil"/>
            </w:tcBorders>
            <w:vAlign w:val="center"/>
          </w:tcPr>
          <w:p w14:paraId="2CB9A20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nil"/>
            </w:tcBorders>
          </w:tcPr>
          <w:p w14:paraId="6889C746" w14:textId="77777777" w:rsidR="00597E2C" w:rsidRPr="00597E2C" w:rsidRDefault="00597E2C" w:rsidP="00AA7B5C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nil"/>
            </w:tcBorders>
          </w:tcPr>
          <w:p w14:paraId="08AEB561" w14:textId="77777777" w:rsidR="00597E2C" w:rsidRPr="00597E2C" w:rsidRDefault="00597E2C" w:rsidP="00AA7B5C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nil"/>
            </w:tcBorders>
          </w:tcPr>
          <w:p w14:paraId="317101C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bottom w:val="nil"/>
            </w:tcBorders>
          </w:tcPr>
          <w:p w14:paraId="575D602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nil"/>
            </w:tcBorders>
          </w:tcPr>
          <w:p w14:paraId="343F32A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bottom w:val="nil"/>
            </w:tcBorders>
            <w:vAlign w:val="center"/>
          </w:tcPr>
          <w:p w14:paraId="7787131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nil"/>
            </w:tcBorders>
            <w:vAlign w:val="center"/>
          </w:tcPr>
          <w:p w14:paraId="13F5800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46E2A3E4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876E753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2DL1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4955A2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0B085C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0.995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F09D81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7B3192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0.987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CD80B1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72E2DB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19DE1A9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0.208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0E6F21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 (0.0 – 4.5)</w:t>
            </w:r>
          </w:p>
        </w:tc>
      </w:tr>
      <w:tr w:rsidR="00597E2C" w:rsidRPr="00597E2C" w14:paraId="13E280A1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7FB63080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2DL2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0B6F941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5290038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0.625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79E32F9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1BA5E23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0.671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4258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5C80AC2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0.585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4F59DEB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0.089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45C0E37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 (0.4 – 1.1)</w:t>
            </w:r>
          </w:p>
        </w:tc>
      </w:tr>
      <w:tr w:rsidR="00597E2C" w:rsidRPr="00597E2C" w14:paraId="4AD0FD95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36D6FC2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2DL3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8656C6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5FD4A5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0.929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118F28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51CC42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0.921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B9D5B2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EBF3C0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0.937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96F270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0.551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839C1E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1.3 (0.6 – 3.1)</w:t>
            </w:r>
          </w:p>
        </w:tc>
      </w:tr>
      <w:tr w:rsidR="00597E2C" w:rsidRPr="00597E2C" w14:paraId="7C31ED2D" w14:textId="77777777" w:rsidTr="00597E2C">
        <w:trPr>
          <w:trHeight w:val="244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4E9D1339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2DL4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7AF7403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7A67FF0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02B0C46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526AA6A9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6088910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72310FD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5F39717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39C2AB49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7E2C" w:rsidRPr="00597E2C" w14:paraId="67D5F6AE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264D980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2DL5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1F8CA9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081849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0.577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3C9288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724339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0.605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2DCB179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7916BF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0.556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0E6AF2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0.351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CD94FC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 (0.5 – 1.3)</w:t>
            </w:r>
          </w:p>
        </w:tc>
      </w:tr>
      <w:tr w:rsidR="00597E2C" w:rsidRPr="00597E2C" w14:paraId="0785C5FB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16656162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3DL1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4A559CD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516F567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0.929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3756374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0193834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0.921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131FDE2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89A9A8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0.937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6E27AF0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0.551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0373AB7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1.3 (0.6 – 3.1)</w:t>
            </w:r>
          </w:p>
        </w:tc>
      </w:tr>
      <w:tr w:rsidR="00597E2C" w:rsidRPr="00597E2C" w14:paraId="24267090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208E82E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3DL2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ABFF6D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16C7C0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9DFED8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EA8B9C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9EBB75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2E4AF3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A219B9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65A602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7E2C" w:rsidRPr="00597E2C" w14:paraId="33032AA8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71B8FBFB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3DL3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60A7CAD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201C668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7C952DA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0204D11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0DD4F64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3DF7F23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6C14B16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70E597F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7E2C" w:rsidRPr="00597E2C" w14:paraId="64099F4D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B883FBB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Activating KIR genes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501B47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D74F04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A33A73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AA2E2B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5E14CD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F4EC32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BA2901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67E3D7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97E2C" w:rsidRPr="00597E2C" w14:paraId="6E073C12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6031447B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2DS1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5D1D180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402F62E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0.577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74F18DF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71DFD4A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0.605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32ED229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E54EFA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0.556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2B7B53C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0.351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3549DF4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 (0.5 – 1.3)</w:t>
            </w:r>
          </w:p>
        </w:tc>
      </w:tr>
      <w:tr w:rsidR="00597E2C" w:rsidRPr="00597E2C" w14:paraId="46D97855" w14:textId="77777777" w:rsidTr="00597E2C">
        <w:trPr>
          <w:trHeight w:val="244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6986EDC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2DS2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0E1AC3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C97851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0.583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BDA243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AAC2FC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0.632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AB2421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39EEAF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0.541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2A8C17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0.077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F1229C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 (0.4 – 1.1)</w:t>
            </w:r>
          </w:p>
        </w:tc>
      </w:tr>
      <w:tr w:rsidR="00597E2C" w:rsidRPr="00597E2C" w14:paraId="3683C2E8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1FEA21D5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2DS3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7420B0C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2529EE2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0.357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54A2026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6642A75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0.336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2619CB5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69A4DD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0.377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28A97319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0.392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07B143D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1.2 (0.8 – 1.9)</w:t>
            </w:r>
          </w:p>
        </w:tc>
      </w:tr>
      <w:tr w:rsidR="00597E2C" w:rsidRPr="00597E2C" w14:paraId="2CD54369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7D8FC2B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2DS4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A4EFF2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3A0171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0.969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FA1F07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292164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0.961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96CE1C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11F710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0.976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E40078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0.394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96E057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1.7 (0.5 – 6.9)</w:t>
            </w:r>
          </w:p>
        </w:tc>
      </w:tr>
      <w:tr w:rsidR="00597E2C" w:rsidRPr="00597E2C" w14:paraId="1895269A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7D310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- 2DS4 DV+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8BDF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375C8C9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0.798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9565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53C316C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0.803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CFCB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6A89174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0.792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F149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0.799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5290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(0.5 – 1.6)</w:t>
            </w:r>
          </w:p>
        </w:tc>
      </w:tr>
      <w:tr w:rsidR="00597E2C" w:rsidRPr="00597E2C" w14:paraId="4D758656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CF6A90E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2DS4 FL+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DC0400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364FA0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0.336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3D89BD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7DF2A8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0.276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770138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1AAE82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0.386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498270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C1D5C9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1.7 (1.0 – 2.6)</w:t>
            </w:r>
          </w:p>
        </w:tc>
      </w:tr>
      <w:tr w:rsidR="00597E2C" w:rsidRPr="00597E2C" w14:paraId="494B7C30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30AF72A6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2DS5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55CE293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6110E85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0.367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60AD5F7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7635261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0.382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7003E8F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610E5CF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0.357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7F118A4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0.671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5EF3C7F9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(0.6 – 1.4)</w:t>
            </w:r>
          </w:p>
        </w:tc>
      </w:tr>
      <w:tr w:rsidR="00597E2C" w:rsidRPr="00597E2C" w14:paraId="6791347F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FE82A61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3DS1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8AECF7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55AB8D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0.403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470EB9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B09D1A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0.414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2BC9B1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8963CE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0.396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6AC818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0.754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2F1F6A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(0.6 – 1.4)</w:t>
            </w:r>
          </w:p>
        </w:tc>
      </w:tr>
      <w:tr w:rsidR="00597E2C" w:rsidRPr="00597E2C" w14:paraId="267A19E0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4897CA52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Genotype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center"/>
          </w:tcPr>
          <w:p w14:paraId="023991F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75A28DD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  <w:vAlign w:val="center"/>
          </w:tcPr>
          <w:p w14:paraId="7827953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2195684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14:paraId="7BCE5643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35D04CD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131FA6C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vAlign w:val="center"/>
          </w:tcPr>
          <w:p w14:paraId="404EB4C7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97E2C" w:rsidRPr="00597E2C" w14:paraId="4F93B1C8" w14:textId="77777777" w:rsidTr="00597E2C">
        <w:trPr>
          <w:trHeight w:val="244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53F6936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A/A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CB4175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3F0D6A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0.333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966866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D3FD65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0.316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50DCFA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DE3CE4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0.348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76D2B6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0.586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226A4F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1.2 (0.7 – 1.8)</w:t>
            </w:r>
          </w:p>
        </w:tc>
      </w:tr>
      <w:tr w:rsidR="00597E2C" w:rsidRPr="00597E2C" w14:paraId="0DB385FD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830E0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2DS4 DV/DV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17FEC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1297016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0.199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C7FF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4E64FFA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0.201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00E2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641C6E6C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0.198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5072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0BF9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 (0.6 – 1.7)</w:t>
            </w:r>
          </w:p>
        </w:tc>
      </w:tr>
      <w:tr w:rsidR="00597E2C" w:rsidRPr="00597E2C" w14:paraId="21C14902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B27E4F2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2DS4 DV/FL and FL/FL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486EDF0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762B16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0.134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03BC1FD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F8DC206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0.115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596C71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DA22C75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0.150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1902C4B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0.366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2FFFE08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1.4 (0.7 – 2.6)</w:t>
            </w:r>
          </w:p>
        </w:tc>
      </w:tr>
      <w:tr w:rsidR="00597E2C" w:rsidRPr="00597E2C" w14:paraId="6BB09BA8" w14:textId="77777777" w:rsidTr="00597E2C">
        <w:trPr>
          <w:trHeight w:val="260"/>
          <w:jc w:val="center"/>
        </w:trPr>
        <w:tc>
          <w:tcPr>
            <w:tcW w:w="3092" w:type="dxa"/>
            <w:tcBorders>
              <w:top w:val="nil"/>
            </w:tcBorders>
            <w:vAlign w:val="center"/>
          </w:tcPr>
          <w:p w14:paraId="0F1A8BE0" w14:textId="77777777" w:rsidR="00597E2C" w:rsidRPr="00597E2C" w:rsidRDefault="00597E2C" w:rsidP="00AA7B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B/x</w:t>
            </w:r>
          </w:p>
        </w:tc>
        <w:tc>
          <w:tcPr>
            <w:tcW w:w="858" w:type="dxa"/>
            <w:tcBorders>
              <w:top w:val="nil"/>
            </w:tcBorders>
            <w:vAlign w:val="center"/>
          </w:tcPr>
          <w:p w14:paraId="0874C20E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121" w:type="dxa"/>
            <w:tcBorders>
              <w:top w:val="nil"/>
            </w:tcBorders>
            <w:vAlign w:val="center"/>
          </w:tcPr>
          <w:p w14:paraId="024556FA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0.667</w:t>
            </w: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392657AA" w14:textId="77777777" w:rsidR="00597E2C" w:rsidRPr="00597E2C" w:rsidRDefault="00597E2C" w:rsidP="00AA7B5C">
            <w:pPr>
              <w:jc w:val="center"/>
              <w:rPr>
                <w:color w:val="000000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14:paraId="0EFDD9F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0.684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14:paraId="3BA0CFD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21" w:type="dxa"/>
            <w:tcBorders>
              <w:top w:val="nil"/>
            </w:tcBorders>
            <w:vAlign w:val="center"/>
          </w:tcPr>
          <w:p w14:paraId="2351905F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0.652</w:t>
            </w:r>
          </w:p>
        </w:tc>
        <w:tc>
          <w:tcPr>
            <w:tcW w:w="1190" w:type="dxa"/>
            <w:tcBorders>
              <w:top w:val="nil"/>
            </w:tcBorders>
            <w:vAlign w:val="center"/>
          </w:tcPr>
          <w:p w14:paraId="0B1C4144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0.586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56007C62" w14:textId="77777777" w:rsidR="00597E2C" w:rsidRPr="00597E2C" w:rsidRDefault="00597E2C" w:rsidP="00AA7B5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(0.6 – 1.4)</w:t>
            </w:r>
          </w:p>
        </w:tc>
      </w:tr>
    </w:tbl>
    <w:p w14:paraId="715076FC" w14:textId="77777777" w:rsidR="00597E2C" w:rsidRPr="008143A3" w:rsidRDefault="00597E2C" w:rsidP="00597E2C">
      <w:pPr>
        <w:ind w:left="1418" w:right="1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*P values and odds ratios were calculated, by means of the </w:t>
      </w:r>
      <w:r w:rsidRPr="008143A3">
        <w:rPr>
          <w:rFonts w:ascii="Times New Roman" w:eastAsia="Times New Roman" w:hAnsi="Times New Roman" w:cs="Times New Roman"/>
          <w:color w:val="000000"/>
          <w:sz w:val="20"/>
          <w:szCs w:val="20"/>
        </w:rPr>
        <w:t>Fisher’s exact test,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for comparisons between patients with severe clinical manifestations (Group S) and </w:t>
      </w:r>
      <w:proofErr w:type="spellStart"/>
      <w:r w:rsidRPr="008143A3">
        <w:rPr>
          <w:rFonts w:ascii="Times New Roman" w:eastAsia="Times New Roman" w:hAnsi="Times New Roman" w:cs="Times New Roman"/>
          <w:sz w:val="20"/>
          <w:szCs w:val="20"/>
        </w:rPr>
        <w:t>paucisymptomatic</w:t>
      </w:r>
      <w:proofErr w:type="spellEnd"/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patients (Group A). </w:t>
      </w:r>
      <w:r w:rsidRPr="008143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#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The odds ratios express the comparison Group S vs Group A.</w:t>
      </w:r>
    </w:p>
    <w:p w14:paraId="36F1A499" w14:textId="77777777" w:rsidR="00597E2C" w:rsidRPr="008143A3" w:rsidRDefault="00597E2C" w:rsidP="00597E2C">
      <w:pPr>
        <w:ind w:left="1418" w:right="1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Abbreviations: OR = odds ratio; CI = confidence interval; B/x = 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>KIR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haplotypes AB and BB; 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2DS4 DV+ = 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deletion variant alleles of the 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KIR2DS4 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gene; 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>2DS4 DV/DV</w:t>
      </w:r>
      <w:r w:rsidRPr="008143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= 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>homozygous for deletion variant alleles of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 KIR2DS4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gene; 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2DS4 DV/FL 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FL/FL 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>= heterozygous and homozygous for full-length allelic variants of the</w:t>
      </w:r>
      <w:r w:rsidRPr="008143A3">
        <w:rPr>
          <w:rFonts w:ascii="Times New Roman" w:eastAsia="Times New Roman" w:hAnsi="Times New Roman" w:cs="Times New Roman"/>
          <w:i/>
          <w:sz w:val="20"/>
          <w:szCs w:val="20"/>
        </w:rPr>
        <w:t xml:space="preserve"> KIR2DS4</w:t>
      </w: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 gene.</w:t>
      </w:r>
    </w:p>
    <w:p w14:paraId="6F444F94" w14:textId="77777777" w:rsidR="00597E2C" w:rsidRPr="008143A3" w:rsidRDefault="00597E2C" w:rsidP="00597E2C">
      <w:pPr>
        <w:ind w:left="1418"/>
        <w:rPr>
          <w:rFonts w:ascii="Times New Roman" w:eastAsia="Times New Roman" w:hAnsi="Times New Roman" w:cs="Times New Roman"/>
          <w:sz w:val="20"/>
          <w:szCs w:val="20"/>
        </w:rPr>
      </w:pPr>
      <w:r w:rsidRPr="008143A3">
        <w:rPr>
          <w:rFonts w:ascii="Times New Roman" w:eastAsia="Times New Roman" w:hAnsi="Times New Roman" w:cs="Times New Roman"/>
          <w:sz w:val="20"/>
          <w:szCs w:val="20"/>
        </w:rPr>
        <w:t xml:space="preserve">The Table shows the differences between 381 Sardinian COVID-19 </w:t>
      </w:r>
      <w:proofErr w:type="gramStart"/>
      <w:r w:rsidRPr="008143A3">
        <w:rPr>
          <w:rFonts w:ascii="Times New Roman" w:eastAsia="Times New Roman" w:hAnsi="Times New Roman" w:cs="Times New Roman"/>
          <w:sz w:val="20"/>
          <w:szCs w:val="20"/>
        </w:rPr>
        <w:t>patients  (</w:t>
      </w:r>
      <w:proofErr w:type="gramEnd"/>
      <w:r w:rsidRPr="008143A3">
        <w:rPr>
          <w:rFonts w:ascii="Times New Roman" w:eastAsia="Times New Roman" w:hAnsi="Times New Roman" w:cs="Times New Roman"/>
          <w:sz w:val="20"/>
          <w:szCs w:val="20"/>
        </w:rPr>
        <w:t>divided according to the symptomatology:174 Group A and 207 Group S)  for frequencies of activating and inhibitory KIR genes, KIR haplotypes and KIR gene motifs</w:t>
      </w:r>
      <w:r w:rsidRPr="008143A3">
        <w:rPr>
          <w:rFonts w:ascii="Times New Roman" w:eastAsia="Times New Roman" w:hAnsi="Times New Roman" w:cs="Times New Roman"/>
          <w:color w:val="202020"/>
          <w:sz w:val="20"/>
          <w:szCs w:val="20"/>
          <w:highlight w:val="white"/>
        </w:rPr>
        <w:t>.</w:t>
      </w:r>
    </w:p>
    <w:p w14:paraId="63268B7E" w14:textId="58C25523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A56CED" w14:textId="77777777" w:rsidR="00597E2C" w:rsidRDefault="00597E2C" w:rsidP="00597E2C">
      <w:pPr>
        <w:ind w:left="851"/>
        <w:rPr>
          <w:rFonts w:ascii="Times New Roman" w:eastAsia="Times New Roman" w:hAnsi="Times New Roman" w:cs="Times New Roman"/>
          <w:b/>
        </w:rPr>
      </w:pPr>
    </w:p>
    <w:p w14:paraId="6BF4BDE7" w14:textId="7CD3565F" w:rsidR="00597E2C" w:rsidRDefault="00597E2C" w:rsidP="00597E2C">
      <w:pPr>
        <w:ind w:left="8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Supplementary Table 4. Comparisons of </w:t>
      </w:r>
      <w:r>
        <w:rPr>
          <w:rFonts w:ascii="Times New Roman" w:eastAsia="Times New Roman" w:hAnsi="Times New Roman" w:cs="Times New Roman"/>
          <w:b/>
          <w:i/>
        </w:rPr>
        <w:t xml:space="preserve">KIR </w:t>
      </w:r>
      <w:r>
        <w:rPr>
          <w:rFonts w:ascii="Times New Roman" w:eastAsia="Times New Roman" w:hAnsi="Times New Roman" w:cs="Times New Roman"/>
          <w:b/>
        </w:rPr>
        <w:t>genes and their cognate HLA ligands between COVID-19 patients between Group A and S.</w:t>
      </w:r>
    </w:p>
    <w:p w14:paraId="6D989E78" w14:textId="77777777" w:rsidR="00597E2C" w:rsidRDefault="00597E2C" w:rsidP="00597E2C">
      <w:pPr>
        <w:ind w:left="851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13048" w:type="dxa"/>
        <w:jc w:val="center"/>
        <w:tblBorders>
          <w:top w:val="single" w:sz="4" w:space="0" w:color="000000"/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872"/>
        <w:gridCol w:w="1058"/>
        <w:gridCol w:w="989"/>
        <w:gridCol w:w="1019"/>
        <w:gridCol w:w="1291"/>
        <w:gridCol w:w="835"/>
        <w:gridCol w:w="1776"/>
        <w:gridCol w:w="2038"/>
      </w:tblGrid>
      <w:tr w:rsidR="00597E2C" w:rsidRPr="00597E2C" w14:paraId="15030122" w14:textId="77777777" w:rsidTr="00597E2C">
        <w:trPr>
          <w:trHeight w:val="358"/>
          <w:jc w:val="center"/>
        </w:trPr>
        <w:tc>
          <w:tcPr>
            <w:tcW w:w="317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26257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D789C2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COVID-19</w:t>
            </w:r>
          </w:p>
          <w:p w14:paraId="170B4E0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381 pts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7BE001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Gruppo A</w:t>
            </w:r>
          </w:p>
          <w:p w14:paraId="3F167B7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174 pts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C8BBA3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Gruppo S</w:t>
            </w:r>
          </w:p>
          <w:p w14:paraId="77744B2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207 pts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373788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Comparison </w:t>
            </w:r>
          </w:p>
          <w:p w14:paraId="3FE37B6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Group S vs Group A</w:t>
            </w:r>
          </w:p>
        </w:tc>
      </w:tr>
      <w:tr w:rsidR="00597E2C" w:rsidRPr="00597E2C" w14:paraId="34866215" w14:textId="77777777" w:rsidTr="00597E2C">
        <w:trPr>
          <w:trHeight w:val="264"/>
          <w:jc w:val="center"/>
        </w:trPr>
        <w:tc>
          <w:tcPr>
            <w:tcW w:w="317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F4F247C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37663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5821A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107BF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71245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8D48C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D9BE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C40F1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 value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83DB7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 (95% CI)</w:t>
            </w:r>
          </w:p>
        </w:tc>
      </w:tr>
      <w:tr w:rsidR="00597E2C" w:rsidRPr="00597E2C" w14:paraId="6BD4EC21" w14:textId="77777777" w:rsidTr="00597E2C">
        <w:trPr>
          <w:trHeight w:val="280"/>
          <w:jc w:val="center"/>
        </w:trPr>
        <w:tc>
          <w:tcPr>
            <w:tcW w:w="3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26D85EA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KIR Ligands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EB7240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2EDAEA1" w14:textId="77777777" w:rsidR="00597E2C" w:rsidRPr="00597E2C" w:rsidRDefault="00597E2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3513605" w14:textId="77777777" w:rsidR="00597E2C" w:rsidRPr="00597E2C" w:rsidRDefault="00597E2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924E5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D4F28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689CA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C4E7F5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A773FB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4F57AAF7" w14:textId="77777777" w:rsidTr="00597E2C">
        <w:trPr>
          <w:trHeight w:val="249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3B036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C1/C1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BFC2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4692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0.234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233D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A931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8F19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8A50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0.242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F53C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0.717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EFF5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1.1 (0.7 – 1.8)</w:t>
            </w:r>
          </w:p>
        </w:tc>
      </w:tr>
      <w:tr w:rsidR="00597E2C" w:rsidRPr="00597E2C" w14:paraId="690FD8BE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1469C32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C2/C2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CE31B8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FA4038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0.289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227303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3470E12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0.276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97B749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03464E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510A80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0.651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B0BA6E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1.1 (0.7 – 1.8)</w:t>
            </w:r>
          </w:p>
        </w:tc>
      </w:tr>
      <w:tr w:rsidR="00597E2C" w:rsidRPr="00597E2C" w14:paraId="02E10A42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ADA86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C1/C2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E16E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2708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0.475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4547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86BF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382D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E88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0.454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AE03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0.410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7F2F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 (0.5 – 1.3)</w:t>
            </w:r>
          </w:p>
        </w:tc>
      </w:tr>
      <w:tr w:rsidR="00597E2C" w:rsidRPr="00597E2C" w14:paraId="7F8AF477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E534A9D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HLA-Bw4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C622B3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D201CE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0.748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402319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335865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76F5D3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6580E3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B269BA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32EA55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 (0.6 – 1.6)</w:t>
            </w:r>
          </w:p>
        </w:tc>
      </w:tr>
      <w:tr w:rsidR="00597E2C" w:rsidRPr="00597E2C" w14:paraId="3AA82DB5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179F6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- Bw4 Ile80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0883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77D0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0.646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7F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29F6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947B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144D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0.614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BEF7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0.163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F450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 (0.5 – 1.1)</w:t>
            </w:r>
          </w:p>
        </w:tc>
      </w:tr>
      <w:tr w:rsidR="00597E2C" w:rsidRPr="00597E2C" w14:paraId="4FF4D97C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0EE3E83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-Bw4 Thr80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EE1058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99EC38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0.241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ABFA23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14BF6DE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EE800C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5736FB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0.246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890D47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0.904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734643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1.1 (0.6 – 1.8)</w:t>
            </w:r>
          </w:p>
        </w:tc>
      </w:tr>
      <w:tr w:rsidR="00597E2C" w:rsidRPr="00597E2C" w14:paraId="319AD4FA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84588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HLA-Bw6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06A4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A8AB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0.845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7CB7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6922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1421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19CD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0.870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9A85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0.158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BBDB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1.5 (0.8 – 2.7)</w:t>
            </w:r>
          </w:p>
        </w:tc>
      </w:tr>
      <w:tr w:rsidR="00597E2C" w:rsidRPr="00597E2C" w14:paraId="5F65ED4B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BE94214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Activating KIRs/HLA ligands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8C92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6935A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3D389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0B1C82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58A0A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18767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384C15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F9FCD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2674F749" w14:textId="77777777" w:rsidTr="00597E2C">
        <w:trPr>
          <w:trHeight w:val="249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D35A1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2DS1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/HLA-C2 group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F441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4280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0.462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18B0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FB76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CC4A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16F1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0.444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FD48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0.472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9B6C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(0.6 – 1.3)</w:t>
            </w:r>
          </w:p>
        </w:tc>
      </w:tr>
      <w:tr w:rsidR="00597E2C" w:rsidRPr="00597E2C" w14:paraId="28A4C66D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03F77F2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2DS2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/HLA-C1 group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DE9633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D9123C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0.289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41581F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182805A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0.362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26D832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E4C49F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0.227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FBDDB9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0.005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19F55A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0.5 (0.3 – 0.8)</w:t>
            </w:r>
          </w:p>
        </w:tc>
      </w:tr>
      <w:tr w:rsidR="00597E2C" w:rsidRPr="00597E2C" w14:paraId="115BFBA7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CFB45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2DS4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/HLA-A*11 or -C*04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05E5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FBBA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0.373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725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1C6E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7485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FA1C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0.377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D22A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0.915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7740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 (0.7 – 1.6)</w:t>
            </w:r>
          </w:p>
        </w:tc>
      </w:tr>
      <w:tr w:rsidR="00597E2C" w:rsidRPr="00597E2C" w14:paraId="5A5DBEA7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0D202EC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3DS1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/HLA-Bw4 epitope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3C6D5A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DFE365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0.294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C76771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67C2EFD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C77E02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DDEF1D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0.285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CF17FE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0.735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7C3B75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(0.6 – 1.5)</w:t>
            </w:r>
          </w:p>
        </w:tc>
      </w:tr>
      <w:tr w:rsidR="00597E2C" w:rsidRPr="00597E2C" w14:paraId="1612BD21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7E708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Inhibitory KIRs/HLA ligands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216F9F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681682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D867D8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BC76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6E201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7D1485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86A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4B40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97E2C" w:rsidRPr="00597E2C" w14:paraId="278EAC1F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7EE5D86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2DL1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/HLA-C2 group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E86C2E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2F0275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0.756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221B4A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21D580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AC6855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CF740EA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4821BD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0.811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E73B25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0.9 (0.6 – 1.5)</w:t>
            </w:r>
          </w:p>
        </w:tc>
      </w:tr>
      <w:tr w:rsidR="00597E2C" w:rsidRPr="00597E2C" w14:paraId="4A0DBE18" w14:textId="77777777" w:rsidTr="00597E2C">
        <w:trPr>
          <w:trHeight w:val="280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DF149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2DL2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/HLA-C1 group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E570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EB69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0.310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0688D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78F9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0.402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C475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9598E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0.232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D4F9C" w14:textId="32F1576F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3.7</w:t>
            </w:r>
            <w:r>
              <w:rPr>
                <w:rFonts w:ascii="Symbol" w:hAnsi="Symbo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sym w:font="Symbol" w:char="F0D7"/>
            </w:r>
            <w:r>
              <w:rPr>
                <w:rFonts w:ascii="Symbol" w:eastAsia="Symbol" w:hAnsi="Symbol" w:cs="Symbol"/>
                <w:b/>
                <w:bCs/>
                <w:sz w:val="22"/>
                <w:szCs w:val="22"/>
              </w:rPr>
              <w:t xml:space="preserve"> 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40844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0.4 (0.3 – 0.7)</w:t>
            </w:r>
          </w:p>
        </w:tc>
      </w:tr>
      <w:tr w:rsidR="00597E2C" w:rsidRPr="00597E2C" w14:paraId="33506DC6" w14:textId="77777777" w:rsidTr="00597E2C">
        <w:trPr>
          <w:trHeight w:val="264"/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C426AB3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2DL3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/HLA-C1 group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B041B02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78D0E9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1975A23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50DD7013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A215D0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CFB6E8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0.633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4CBEA5C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0.597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DEAC9E6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1.1 (0.7 – 1.8)</w:t>
            </w:r>
          </w:p>
        </w:tc>
      </w:tr>
      <w:tr w:rsidR="00597E2C" w:rsidRPr="00597E2C" w14:paraId="1A998010" w14:textId="77777777" w:rsidTr="00597E2C">
        <w:trPr>
          <w:trHeight w:val="249"/>
          <w:jc w:val="center"/>
        </w:trPr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900A17" w14:textId="77777777" w:rsidR="00597E2C" w:rsidRPr="00597E2C" w:rsidRDefault="00597E2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3DL1</w:t>
            </w:r>
            <w:r w:rsidRPr="00597E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/HLA-Bw4 epitope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DFE0E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EC4FCB9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620457B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F167EAF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0.697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D06FB35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FDFEF01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0.700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E0CF88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669E7" w14:textId="77777777" w:rsidR="00597E2C" w:rsidRPr="00597E2C" w:rsidRDefault="00597E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7E2C">
              <w:rPr>
                <w:rFonts w:ascii="Times New Roman" w:eastAsia="Times New Roman" w:hAnsi="Times New Roman" w:cs="Times New Roman"/>
                <w:sz w:val="22"/>
                <w:szCs w:val="22"/>
              </w:rPr>
              <w:t>1.0 (0.6 – 1.6)</w:t>
            </w:r>
          </w:p>
        </w:tc>
      </w:tr>
    </w:tbl>
    <w:p w14:paraId="0DD2A1AF" w14:textId="77777777" w:rsidR="00597E2C" w:rsidRDefault="00597E2C" w:rsidP="00597E2C">
      <w:pPr>
        <w:ind w:left="851" w:right="82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Different combinations of activating and inhibitory </w:t>
      </w:r>
      <w:r>
        <w:rPr>
          <w:rFonts w:ascii="Times New Roman" w:eastAsia="Times New Roman" w:hAnsi="Times New Roman" w:cs="Times New Roman"/>
          <w:i/>
        </w:rPr>
        <w:t>KIR</w:t>
      </w:r>
      <w:r>
        <w:rPr>
          <w:rFonts w:ascii="Times New Roman" w:eastAsia="Times New Roman" w:hAnsi="Times New Roman" w:cs="Times New Roman"/>
        </w:rPr>
        <w:t xml:space="preserve"> genes with their ligands were analyzed and compared, by means of the Fisher’s exact test, between patients with a-</w:t>
      </w:r>
      <w:proofErr w:type="spellStart"/>
      <w:r>
        <w:rPr>
          <w:rFonts w:ascii="Times New Roman" w:eastAsia="Times New Roman" w:hAnsi="Times New Roman" w:cs="Times New Roman"/>
        </w:rPr>
        <w:t>paucisymptomatic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patients (Group A) and patients with severe disease (Group S). </w:t>
      </w:r>
    </w:p>
    <w:p w14:paraId="64916F11" w14:textId="77777777" w:rsidR="00597E2C" w:rsidRDefault="00597E2C" w:rsidP="00597E2C">
      <w:pPr>
        <w:ind w:left="851" w:right="8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Abbreviations: OR = odds ratio; CI = confidence interval. The Table shows the differences between 381 Sardinian COVID-19 </w:t>
      </w:r>
      <w:proofErr w:type="gramStart"/>
      <w:r>
        <w:rPr>
          <w:rFonts w:ascii="Times New Roman" w:eastAsia="Times New Roman" w:hAnsi="Times New Roman" w:cs="Times New Roman"/>
        </w:rPr>
        <w:t>patients  (</w:t>
      </w:r>
      <w:proofErr w:type="gramEnd"/>
      <w:r>
        <w:rPr>
          <w:rFonts w:ascii="Times New Roman" w:eastAsia="Times New Roman" w:hAnsi="Times New Roman" w:cs="Times New Roman"/>
        </w:rPr>
        <w:t xml:space="preserve">divided according to the symptomatology:174 Group A and 207 Group S) for the combination of  </w:t>
      </w:r>
      <w:r>
        <w:rPr>
          <w:rFonts w:ascii="Times New Roman" w:eastAsia="Times New Roman" w:hAnsi="Times New Roman" w:cs="Times New Roman"/>
          <w:i/>
        </w:rPr>
        <w:t xml:space="preserve">KIR </w:t>
      </w:r>
      <w:r>
        <w:rPr>
          <w:rFonts w:ascii="Times New Roman" w:eastAsia="Times New Roman" w:hAnsi="Times New Roman" w:cs="Times New Roman"/>
        </w:rPr>
        <w:t xml:space="preserve">locus with their respective </w:t>
      </w:r>
      <w:r>
        <w:rPr>
          <w:rFonts w:ascii="Times New Roman" w:eastAsia="Times New Roman" w:hAnsi="Times New Roman" w:cs="Times New Roman"/>
          <w:i/>
        </w:rPr>
        <w:t xml:space="preserve">HLA </w:t>
      </w:r>
      <w:r>
        <w:rPr>
          <w:rFonts w:ascii="Times New Roman" w:eastAsia="Times New Roman" w:hAnsi="Times New Roman" w:cs="Times New Roman"/>
        </w:rPr>
        <w:t>ligands (KIR-HLA functional units).</w:t>
      </w:r>
    </w:p>
    <w:p w14:paraId="3248FCED" w14:textId="064E723E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817AF6" w14:textId="2456EFF3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3FF787" w14:textId="4F07B61B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E20F42" w14:textId="7C7054ED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68881A" w14:textId="77777777" w:rsidR="00597E2C" w:rsidRPr="00597E2C" w:rsidRDefault="00597E2C" w:rsidP="00597E2C">
      <w:pPr>
        <w:spacing w:after="200" w:line="276" w:lineRule="auto"/>
        <w:ind w:left="851"/>
        <w:rPr>
          <w:rFonts w:ascii="Times New Roman" w:eastAsia="Times New Roman" w:hAnsi="Times New Roman" w:cs="Times New Roman"/>
          <w:b/>
        </w:rPr>
      </w:pPr>
      <w:r w:rsidRPr="00597E2C">
        <w:rPr>
          <w:rFonts w:ascii="Times New Roman" w:eastAsia="Times New Roman" w:hAnsi="Times New Roman" w:cs="Times New Roman"/>
          <w:b/>
        </w:rPr>
        <w:t xml:space="preserve">Supplementary Table 5. P values for all the possible comparisons between the </w:t>
      </w:r>
      <w:r w:rsidRPr="00597E2C">
        <w:rPr>
          <w:rFonts w:ascii="Times New Roman" w:eastAsia="Times New Roman" w:hAnsi="Times New Roman" w:cs="Times New Roman"/>
          <w:b/>
          <w:i/>
        </w:rPr>
        <w:t xml:space="preserve">HLA-G </w:t>
      </w:r>
      <w:r w:rsidRPr="00597E2C">
        <w:rPr>
          <w:rFonts w:ascii="Times New Roman" w:eastAsia="Times New Roman" w:hAnsi="Times New Roman" w:cs="Times New Roman"/>
          <w:b/>
        </w:rPr>
        <w:t>polymorphism and genotypes in the groups of controls and patients.</w:t>
      </w:r>
    </w:p>
    <w:p w14:paraId="6F6D21F4" w14:textId="780CD96C" w:rsidR="00597E2C" w:rsidRDefault="00597E2C" w:rsidP="00597E2C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188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7"/>
        <w:gridCol w:w="1321"/>
        <w:gridCol w:w="1331"/>
        <w:gridCol w:w="1094"/>
        <w:gridCol w:w="1587"/>
        <w:gridCol w:w="1400"/>
        <w:gridCol w:w="1480"/>
      </w:tblGrid>
      <w:tr w:rsidR="00597E2C" w14:paraId="34E8619E" w14:textId="77777777" w:rsidTr="00597E2C">
        <w:trPr>
          <w:jc w:val="center"/>
        </w:trPr>
        <w:tc>
          <w:tcPr>
            <w:tcW w:w="3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C86CD" w14:textId="77777777" w:rsidR="00597E2C" w:rsidRDefault="00597E2C">
            <w:pPr>
              <w:ind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38C3560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 value</w:t>
            </w:r>
          </w:p>
        </w:tc>
      </w:tr>
      <w:tr w:rsidR="00597E2C" w14:paraId="0BE45E13" w14:textId="77777777" w:rsidTr="00597E2C">
        <w:trPr>
          <w:jc w:val="center"/>
        </w:trPr>
        <w:tc>
          <w:tcPr>
            <w:tcW w:w="3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5B7A6" w14:textId="77777777" w:rsidR="00597E2C" w:rsidRDefault="00597E2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933F8F" w14:textId="77777777" w:rsidR="00597E2C" w:rsidRDefault="00597E2C">
            <w:pPr>
              <w:ind w:right="-14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vs Ctr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FA2C23" w14:textId="77777777" w:rsidR="00597E2C" w:rsidRDefault="00597E2C">
            <w:pPr>
              <w:ind w:left="-69" w:right="-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 vs Ctr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C16BA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 vs A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0B981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ICU vs Ctr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598533" w14:textId="77777777" w:rsidR="00597E2C" w:rsidRDefault="00597E2C">
            <w:pPr>
              <w:ind w:right="-1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ICU vs A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57A868" w14:textId="77777777" w:rsidR="00597E2C" w:rsidRDefault="00597E2C">
            <w:pPr>
              <w:ind w:right="-1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ICU vs S*</w:t>
            </w:r>
          </w:p>
        </w:tc>
      </w:tr>
      <w:tr w:rsidR="00597E2C" w14:paraId="11310E5D" w14:textId="77777777" w:rsidTr="00597E2C">
        <w:trPr>
          <w:jc w:val="center"/>
        </w:trPr>
        <w:tc>
          <w:tcPr>
            <w:tcW w:w="36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2F9AC88" w14:textId="77777777" w:rsidR="00597E2C" w:rsidRDefault="00597E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Ins</w:t>
            </w:r>
            <w:proofErr w:type="gramEnd"/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F5CCEFF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0.339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67DF490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0.119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91C0FAE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0.035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492581B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D4AF21A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F36B7AC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0.006</w:t>
            </w:r>
          </w:p>
        </w:tc>
      </w:tr>
      <w:tr w:rsidR="00597E2C" w14:paraId="430EB099" w14:textId="77777777" w:rsidTr="00597E2C">
        <w:trPr>
          <w:jc w:val="center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0C733" w14:textId="77777777" w:rsidR="00597E2C" w:rsidRDefault="00597E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Ins/Ins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Ins/Del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Del/Del)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6B8F6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26925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8779F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1FE09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B48A1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2C85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0.006</w:t>
            </w:r>
          </w:p>
        </w:tc>
      </w:tr>
      <w:tr w:rsidR="00597E2C" w14:paraId="43079859" w14:textId="77777777" w:rsidTr="00597E2C">
        <w:trPr>
          <w:jc w:val="center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C5F6" w14:textId="77777777" w:rsidR="00597E2C" w:rsidRDefault="00597E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Ins/Del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Ins/Ins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Del/Del)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C22D2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08B75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2F80B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2B774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4C7D8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0.761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4FC1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0.427</w:t>
            </w:r>
          </w:p>
        </w:tc>
      </w:tr>
      <w:tr w:rsidR="00597E2C" w14:paraId="21BDA70C" w14:textId="77777777" w:rsidTr="00597E2C">
        <w:trPr>
          <w:jc w:val="center"/>
        </w:trPr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6C6421" w14:textId="77777777" w:rsidR="00597E2C" w:rsidRDefault="00597E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Del/Del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Ins/Ins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Ins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/Del)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49F8A3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D47D54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8B996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548092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D519AF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4734B4" w14:textId="77777777" w:rsidR="00597E2C" w:rsidRDefault="00597E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</w:tr>
    </w:tbl>
    <w:p w14:paraId="34ABA0D1" w14:textId="674341F5" w:rsidR="00597E2C" w:rsidRDefault="00597E2C" w:rsidP="00597E2C">
      <w:pPr>
        <w:spacing w:before="240"/>
        <w:ind w:left="1276" w:right="12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Ctr = Control group, A = Asymptomatic or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paucisymptomatic</w:t>
      </w:r>
      <w:proofErr w:type="spellEnd"/>
      <w:r>
        <w:rPr>
          <w:rFonts w:ascii="Times New Roman" w:eastAsia="Times New Roman" w:hAnsi="Times New Roman" w:cs="Times New Roman"/>
        </w:rPr>
        <w:t xml:space="preserve"> patients, S = Patients with severe symptoms, ICU = Patients admitted in Intensive Care Unit, S* = patients with severe symptoms but not admitted in ICU.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table reports the P values for the comparisons between the frequencies of the </w:t>
      </w:r>
      <w:r>
        <w:rPr>
          <w:rFonts w:ascii="Times New Roman" w:eastAsia="Times New Roman" w:hAnsi="Times New Roman" w:cs="Times New Roman"/>
          <w:i/>
        </w:rPr>
        <w:t>HLA-G</w:t>
      </w:r>
      <w:r>
        <w:rPr>
          <w:rFonts w:ascii="Times New Roman" w:eastAsia="Times New Roman" w:hAnsi="Times New Roman" w:cs="Times New Roman"/>
        </w:rPr>
        <w:t xml:space="preserve"> 3’UTR 14-bp polymorphism (</w:t>
      </w:r>
      <w:r>
        <w:rPr>
          <w:rFonts w:ascii="Times New Roman" w:eastAsia="Times New Roman" w:hAnsi="Times New Roman" w:cs="Times New Roman"/>
          <w:i/>
        </w:rPr>
        <w:t>Ins</w:t>
      </w:r>
      <w:r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  <w:i/>
        </w:rPr>
        <w:t>Del</w:t>
      </w:r>
      <w:r>
        <w:rPr>
          <w:rFonts w:ascii="Times New Roman" w:eastAsia="Times New Roman" w:hAnsi="Times New Roman" w:cs="Times New Roman"/>
        </w:rPr>
        <w:t xml:space="preserve">) and the </w:t>
      </w:r>
      <w:r>
        <w:rPr>
          <w:rFonts w:ascii="Times New Roman" w:eastAsia="Times New Roman" w:hAnsi="Times New Roman" w:cs="Times New Roman"/>
          <w:i/>
        </w:rPr>
        <w:t>HLA-G</w:t>
      </w:r>
      <w:r>
        <w:rPr>
          <w:rFonts w:ascii="Times New Roman" w:eastAsia="Times New Roman" w:hAnsi="Times New Roman" w:cs="Times New Roman"/>
        </w:rPr>
        <w:t xml:space="preserve"> genotypes (</w:t>
      </w:r>
      <w:r>
        <w:rPr>
          <w:rFonts w:ascii="Times New Roman" w:eastAsia="Times New Roman" w:hAnsi="Times New Roman" w:cs="Times New Roman"/>
          <w:i/>
        </w:rPr>
        <w:t>Ins/Ins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Ins/</w:t>
      </w:r>
      <w:proofErr w:type="gramStart"/>
      <w:r>
        <w:rPr>
          <w:rFonts w:ascii="Times New Roman" w:eastAsia="Times New Roman" w:hAnsi="Times New Roman" w:cs="Times New Roman"/>
          <w:i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i/>
        </w:rPr>
        <w:t>Del/Del</w:t>
      </w:r>
      <w:r>
        <w:rPr>
          <w:rFonts w:ascii="Times New Roman" w:eastAsia="Times New Roman" w:hAnsi="Times New Roman" w:cs="Times New Roman"/>
        </w:rPr>
        <w:t>) in the control sample (Ctr) and in several groups of patients (A, S, ICU and S*).</w:t>
      </w:r>
    </w:p>
    <w:p w14:paraId="30D73B1C" w14:textId="77777777" w:rsidR="00597E2C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E1CA07" w14:textId="77777777" w:rsidR="008143A3" w:rsidRDefault="008143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02FB1C5" w14:textId="77777777" w:rsidR="008143A3" w:rsidRDefault="008143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CD6CDAB" w14:textId="77777777" w:rsidR="008143A3" w:rsidRDefault="008143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DDC199E" w14:textId="77777777" w:rsidR="008143A3" w:rsidRDefault="008143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4404BAD" w14:textId="77777777" w:rsidR="008143A3" w:rsidRDefault="008143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E1D8A6B" w14:textId="4FCF7174" w:rsidR="00597E2C" w:rsidRPr="008143A3" w:rsidRDefault="00597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143A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Supplementary Figure 1. </w:t>
      </w:r>
      <w:r w:rsidRPr="008143A3">
        <w:rPr>
          <w:rFonts w:ascii="Times New Roman" w:eastAsia="Times New Roman" w:hAnsi="Times New Roman" w:cs="Times New Roman"/>
          <w:sz w:val="22"/>
          <w:szCs w:val="22"/>
        </w:rPr>
        <w:t>Soluble HLA-G Plasma Level was measured in controls and patients six months after healing. P values were calculated using the Wilcoxon rank sum test for comparisons between two groups (Fig. 1A and 1B) and the Kruskal-</w:t>
      </w:r>
      <w:proofErr w:type="gramStart"/>
      <w:r w:rsidRPr="008143A3">
        <w:rPr>
          <w:rFonts w:ascii="Times New Roman" w:eastAsia="Times New Roman" w:hAnsi="Times New Roman" w:cs="Times New Roman"/>
          <w:sz w:val="22"/>
          <w:szCs w:val="22"/>
        </w:rPr>
        <w:t>Wallis</w:t>
      </w:r>
      <w:proofErr w:type="gramEnd"/>
      <w:r w:rsidRPr="008143A3">
        <w:rPr>
          <w:rFonts w:ascii="Times New Roman" w:eastAsia="Times New Roman" w:hAnsi="Times New Roman" w:cs="Times New Roman"/>
          <w:sz w:val="22"/>
          <w:szCs w:val="22"/>
        </w:rPr>
        <w:t xml:space="preserve"> rank sum test for comparisons between three groups (Fig. 1C, 1D and 1E).  A) Comparison between </w:t>
      </w:r>
      <w:proofErr w:type="spellStart"/>
      <w:r w:rsidRPr="008143A3">
        <w:rPr>
          <w:rFonts w:ascii="Times New Roman" w:eastAsia="Times New Roman" w:hAnsi="Times New Roman" w:cs="Times New Roman"/>
          <w:sz w:val="22"/>
          <w:szCs w:val="22"/>
        </w:rPr>
        <w:t>sHLA</w:t>
      </w:r>
      <w:proofErr w:type="spellEnd"/>
      <w:r w:rsidRPr="008143A3">
        <w:rPr>
          <w:rFonts w:ascii="Times New Roman" w:eastAsia="Times New Roman" w:hAnsi="Times New Roman" w:cs="Times New Roman"/>
          <w:sz w:val="22"/>
          <w:szCs w:val="22"/>
        </w:rPr>
        <w:t xml:space="preserve">-G levels in controls and COVID-19 patients. B) Comparison between </w:t>
      </w:r>
      <w:proofErr w:type="spellStart"/>
      <w:r w:rsidRPr="008143A3">
        <w:rPr>
          <w:rFonts w:ascii="Times New Roman" w:eastAsia="Times New Roman" w:hAnsi="Times New Roman" w:cs="Times New Roman"/>
          <w:sz w:val="22"/>
          <w:szCs w:val="22"/>
        </w:rPr>
        <w:t>sHLA</w:t>
      </w:r>
      <w:proofErr w:type="spellEnd"/>
      <w:r w:rsidRPr="008143A3">
        <w:rPr>
          <w:rFonts w:ascii="Times New Roman" w:eastAsia="Times New Roman" w:hAnsi="Times New Roman" w:cs="Times New Roman"/>
          <w:sz w:val="22"/>
          <w:szCs w:val="22"/>
        </w:rPr>
        <w:t>-G levels in Group A (</w:t>
      </w:r>
      <w:proofErr w:type="spellStart"/>
      <w:r w:rsidRPr="008143A3">
        <w:rPr>
          <w:rFonts w:ascii="Times New Roman" w:eastAsia="Times New Roman" w:hAnsi="Times New Roman" w:cs="Times New Roman"/>
          <w:sz w:val="22"/>
          <w:szCs w:val="22"/>
        </w:rPr>
        <w:t>paucisymptomatic</w:t>
      </w:r>
      <w:proofErr w:type="spellEnd"/>
      <w:r w:rsidRPr="008143A3">
        <w:rPr>
          <w:rFonts w:ascii="Times New Roman" w:eastAsia="Times New Roman" w:hAnsi="Times New Roman" w:cs="Times New Roman"/>
          <w:sz w:val="22"/>
          <w:szCs w:val="22"/>
        </w:rPr>
        <w:t xml:space="preserve">) and Group S (Severe). Panel C, D, E: difference of </w:t>
      </w:r>
      <w:proofErr w:type="spellStart"/>
      <w:r w:rsidRPr="008143A3">
        <w:rPr>
          <w:rFonts w:ascii="Times New Roman" w:eastAsia="Times New Roman" w:hAnsi="Times New Roman" w:cs="Times New Roman"/>
          <w:sz w:val="22"/>
          <w:szCs w:val="22"/>
        </w:rPr>
        <w:t>sHLA</w:t>
      </w:r>
      <w:proofErr w:type="spellEnd"/>
      <w:r w:rsidRPr="008143A3">
        <w:rPr>
          <w:rFonts w:ascii="Times New Roman" w:eastAsia="Times New Roman" w:hAnsi="Times New Roman" w:cs="Times New Roman"/>
          <w:sz w:val="22"/>
          <w:szCs w:val="22"/>
        </w:rPr>
        <w:t>-G levels in patients divided according to the genotype group: homozygous (Ins/Ins), heterozygous (Ins/Del) and homozygous (Del/Del).</w:t>
      </w:r>
    </w:p>
    <w:sectPr w:rsidR="00597E2C" w:rsidRPr="008143A3" w:rsidSect="00597E2C"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1A1"/>
    <w:multiLevelType w:val="multilevel"/>
    <w:tmpl w:val="AC282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6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3A"/>
    <w:rsid w:val="00101680"/>
    <w:rsid w:val="0011313A"/>
    <w:rsid w:val="001722EF"/>
    <w:rsid w:val="00597E2C"/>
    <w:rsid w:val="006D30A1"/>
    <w:rsid w:val="0081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A7A2"/>
  <w15:docId w15:val="{208869CF-3D65-47F9-8ADE-7B0C672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22C"/>
    <w:rPr>
      <w:lang w:eastAsia="en-GB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Tabellanormale"/>
    <w:rsid w:val="00C6422C"/>
    <w:rPr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MrCmuKP3Bkpq5fpPCl9RtHUDmg==">AMUW2mXBySMdIz5yqNezols7KAmxK3eqxWGr8fpb9odGIYLVq4ksdnMKtbxoQgMKQQCxRNu4WZfNV5PlpLpa1+lqOHAThowhgJFi4c7FLNUWUfmdPJkxS4g=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Mocci</dc:creator>
  <cp:lastModifiedBy>Stefano Mocci</cp:lastModifiedBy>
  <cp:revision>3</cp:revision>
  <dcterms:created xsi:type="dcterms:W3CDTF">2023-02-15T11:33:00Z</dcterms:created>
  <dcterms:modified xsi:type="dcterms:W3CDTF">2023-02-15T11:40:00Z</dcterms:modified>
</cp:coreProperties>
</file>