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96FE" w14:textId="4991D665" w:rsidR="00F07203" w:rsidRPr="005F532B" w:rsidRDefault="00F64528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bookmarkStart w:id="0" w:name="_GoBack"/>
      <w:bookmarkEnd w:id="0"/>
      <w:r w:rsidRPr="005F532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D6A797C" wp14:editId="5B3F9F89">
            <wp:extent cx="5400000" cy="27383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3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2B93E" w14:textId="1B0D825D" w:rsidR="00F07203" w:rsidRPr="005F532B" w:rsidRDefault="00F07203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Fig. S1 Chao1 and Shannon soil fungal diversity indices the conventional tillage (CT), weed cover (WC) and </w:t>
      </w:r>
      <w:proofErr w:type="spellStart"/>
      <w:r w:rsidR="00914AFA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Siratro</w:t>
      </w:r>
      <w:proofErr w:type="spellEnd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 (SC) treatments in 2018, 2019 and 2020</w:t>
      </w:r>
      <w:r w:rsidRPr="005F532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*, **, *** is for P </w:t>
      </w:r>
      <w:r w:rsidRPr="005F532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≤</w:t>
      </w:r>
      <w:r w:rsidRPr="005F532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0.05, 0.01 and 0.001, respectively. 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C59898B" w14:textId="77777777" w:rsidR="00F07203" w:rsidRPr="005F532B" w:rsidRDefault="00F07203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4C28947" wp14:editId="261935F9">
            <wp:extent cx="5312569" cy="2881313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7"/>
                    <a:stretch/>
                  </pic:blipFill>
                  <pic:spPr bwMode="auto">
                    <a:xfrm>
                      <a:off x="0" y="0"/>
                      <a:ext cx="5327068" cy="288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A1754" w14:textId="704EE5F3" w:rsidR="00F07203" w:rsidRPr="005F532B" w:rsidRDefault="00F07203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Fig. S2 Soil fungal community composition in 2018, 2019 and 2020 with conventional tillage (CT), weed cover (WC) and </w:t>
      </w:r>
      <w:proofErr w:type="spellStart"/>
      <w:r w:rsidR="00914AFA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Siratro</w:t>
      </w:r>
      <w:proofErr w:type="spellEnd"/>
      <w:r w:rsidR="000D252B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 (SC) treatments. 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A9DE895" w14:textId="77777777" w:rsidR="00F07203" w:rsidRPr="005F532B" w:rsidRDefault="00F07203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0384861" wp14:editId="7A3D908B">
            <wp:extent cx="4615180" cy="78403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784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8978E" w14:textId="1DD89603" w:rsidR="00F07203" w:rsidRPr="005F532B" w:rsidRDefault="00F07203" w:rsidP="003608D2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Fig. S3 </w:t>
      </w:r>
      <w:proofErr w:type="spellStart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Funguild</w:t>
      </w:r>
      <w:proofErr w:type="spellEnd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predictions of functional fungal guild ASV richness of the conventional tillage (CT), weed cover (WC) and </w:t>
      </w:r>
      <w:proofErr w:type="spellStart"/>
      <w:r w:rsidR="00914AFA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Siratro</w:t>
      </w:r>
      <w:proofErr w:type="spellEnd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 (SC) treatments in the furrow in 2018 (A), 2019 (B) and 2020 (C). Means within the same year followed by 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same letters are not significantly different at P = 0.05 according to a protected LSD test. 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7F7E869" w14:textId="2BA2AEA7" w:rsidR="001928F9" w:rsidRPr="005F532B" w:rsidRDefault="001928F9" w:rsidP="00AA585B">
      <w:pPr>
        <w:widowControl/>
        <w:spacing w:line="360" w:lineRule="auto"/>
        <w:jc w:val="left"/>
        <w:rPr>
          <w:rFonts w:ascii="Times New Roman" w:eastAsia="Microsoft YaHei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Table S1 Sample DNA </w:t>
      </w:r>
      <w:r w:rsidRPr="005F532B">
        <w:rPr>
          <w:rFonts w:ascii="Times New Roman" w:eastAsia="Microsoft YaHei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quantity, DNA quality and number of analyzed sequences (i.e., </w:t>
      </w:r>
      <w:r w:rsidR="007E03E8" w:rsidRPr="005F532B">
        <w:rPr>
          <w:rFonts w:ascii="Times New Roman" w:eastAsia="Microsoft YaHei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having </w:t>
      </w:r>
      <w:r w:rsidRPr="005F532B">
        <w:rPr>
          <w:rFonts w:ascii="Times New Roman" w:eastAsia="Microsoft YaHei UI" w:hAnsi="Times New Roman" w:cs="Times New Roman"/>
          <w:color w:val="000000" w:themeColor="text1"/>
          <w:sz w:val="24"/>
          <w:szCs w:val="24"/>
          <w:shd w:val="clear" w:color="auto" w:fill="FFFFFF"/>
        </w:rPr>
        <w:t>sufficient quality for sequence analysis).</w:t>
      </w:r>
    </w:p>
    <w:tbl>
      <w:tblPr>
        <w:tblStyle w:val="af"/>
        <w:tblW w:w="10838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359"/>
        <w:gridCol w:w="1154"/>
        <w:gridCol w:w="1185"/>
        <w:gridCol w:w="1512"/>
        <w:gridCol w:w="1461"/>
        <w:gridCol w:w="1208"/>
        <w:gridCol w:w="1208"/>
        <w:gridCol w:w="1115"/>
      </w:tblGrid>
      <w:tr w:rsidR="002D516F" w:rsidRPr="005F532B" w14:paraId="0C1CDE8D" w14:textId="77777777" w:rsidTr="009972F1"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A462CA" w14:textId="77777777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Year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EBBC4" w14:textId="77777777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Area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75443" w14:textId="77777777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Treatments</w:t>
            </w:r>
          </w:p>
          <w:p w14:paraId="07264CFC" w14:textId="3ABB0490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code</w:t>
            </w:r>
          </w:p>
        </w:tc>
        <w:tc>
          <w:tcPr>
            <w:tcW w:w="11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641FE9" w14:textId="77777777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Replication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4C12E0" w14:textId="5BD7B34B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Microsoft YaHei U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SRA accession</w:t>
            </w:r>
          </w:p>
        </w:tc>
        <w:tc>
          <w:tcPr>
            <w:tcW w:w="14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29089C" w14:textId="319F6756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UV concentration</w:t>
            </w:r>
          </w:p>
          <w:p w14:paraId="283C0FC8" w14:textId="77777777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(ng/</w:t>
            </w:r>
            <w:proofErr w:type="spellStart"/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μl</w:t>
            </w:r>
            <w:proofErr w:type="spellEnd"/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)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362D98" w14:textId="77777777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OD260/280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FF410" w14:textId="77777777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OD260/230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C2ED77" w14:textId="314AD5E4" w:rsidR="002D516F" w:rsidRPr="005F532B" w:rsidRDefault="002D516F" w:rsidP="00AA585B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Analyzed sequences</w:t>
            </w:r>
          </w:p>
        </w:tc>
      </w:tr>
      <w:tr w:rsidR="004D2E76" w:rsidRPr="005F532B" w14:paraId="3D993C89" w14:textId="77777777" w:rsidTr="009972F1"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14:paraId="4A92857D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vAlign w:val="center"/>
          </w:tcPr>
          <w:p w14:paraId="7217E413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14:paraId="19959AAD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BF</w:t>
            </w:r>
          </w:p>
        </w:tc>
        <w:tc>
          <w:tcPr>
            <w:tcW w:w="1185" w:type="dxa"/>
            <w:tcBorders>
              <w:top w:val="single" w:sz="8" w:space="0" w:color="auto"/>
            </w:tcBorders>
            <w:vAlign w:val="center"/>
          </w:tcPr>
          <w:p w14:paraId="1B5B965F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</w:tcBorders>
          </w:tcPr>
          <w:p w14:paraId="170B774F" w14:textId="006BCA63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SRR22044417</w:t>
            </w:r>
          </w:p>
        </w:tc>
        <w:tc>
          <w:tcPr>
            <w:tcW w:w="1462" w:type="dxa"/>
            <w:tcBorders>
              <w:top w:val="single" w:sz="8" w:space="0" w:color="auto"/>
            </w:tcBorders>
            <w:vAlign w:val="center"/>
          </w:tcPr>
          <w:p w14:paraId="23A484D8" w14:textId="407D03E6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10.40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vAlign w:val="center"/>
          </w:tcPr>
          <w:p w14:paraId="79890D22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1.98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vAlign w:val="center"/>
          </w:tcPr>
          <w:p w14:paraId="19C9DA2C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0.37</w:t>
            </w:r>
          </w:p>
        </w:tc>
        <w:tc>
          <w:tcPr>
            <w:tcW w:w="1115" w:type="dxa"/>
            <w:tcBorders>
              <w:top w:val="single" w:sz="8" w:space="0" w:color="auto"/>
            </w:tcBorders>
            <w:vAlign w:val="center"/>
          </w:tcPr>
          <w:p w14:paraId="6FC39788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39772</w:t>
            </w:r>
          </w:p>
        </w:tc>
      </w:tr>
      <w:tr w:rsidR="004D2E76" w:rsidRPr="005F532B" w14:paraId="730C5FBF" w14:textId="77777777" w:rsidTr="009972F1">
        <w:tc>
          <w:tcPr>
            <w:tcW w:w="636" w:type="dxa"/>
            <w:vAlign w:val="center"/>
          </w:tcPr>
          <w:p w14:paraId="3AB41EA0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359" w:type="dxa"/>
            <w:vAlign w:val="center"/>
          </w:tcPr>
          <w:p w14:paraId="2B07A536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14:paraId="5F59CE39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BF</w:t>
            </w:r>
          </w:p>
        </w:tc>
        <w:tc>
          <w:tcPr>
            <w:tcW w:w="1185" w:type="dxa"/>
            <w:vAlign w:val="center"/>
          </w:tcPr>
          <w:p w14:paraId="13495719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6EF3656A" w14:textId="423FD569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SRR22044416</w:t>
            </w:r>
          </w:p>
        </w:tc>
        <w:tc>
          <w:tcPr>
            <w:tcW w:w="1462" w:type="dxa"/>
            <w:vAlign w:val="center"/>
          </w:tcPr>
          <w:p w14:paraId="7F9F0D41" w14:textId="2DECC2A1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1208" w:type="dxa"/>
            <w:vAlign w:val="center"/>
          </w:tcPr>
          <w:p w14:paraId="13CC7924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1.98</w:t>
            </w:r>
          </w:p>
        </w:tc>
        <w:tc>
          <w:tcPr>
            <w:tcW w:w="1208" w:type="dxa"/>
            <w:vAlign w:val="center"/>
          </w:tcPr>
          <w:p w14:paraId="26501DBE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0.41</w:t>
            </w:r>
          </w:p>
        </w:tc>
        <w:tc>
          <w:tcPr>
            <w:tcW w:w="1115" w:type="dxa"/>
            <w:vAlign w:val="center"/>
          </w:tcPr>
          <w:p w14:paraId="6A91B652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47000</w:t>
            </w:r>
          </w:p>
        </w:tc>
      </w:tr>
      <w:tr w:rsidR="004D2E76" w:rsidRPr="005F532B" w14:paraId="0B8B5ABE" w14:textId="77777777" w:rsidTr="009972F1">
        <w:tc>
          <w:tcPr>
            <w:tcW w:w="636" w:type="dxa"/>
            <w:vAlign w:val="center"/>
          </w:tcPr>
          <w:p w14:paraId="3CC21B2C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359" w:type="dxa"/>
            <w:vAlign w:val="center"/>
          </w:tcPr>
          <w:p w14:paraId="7D993954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14:paraId="7A393D41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BF</w:t>
            </w:r>
          </w:p>
        </w:tc>
        <w:tc>
          <w:tcPr>
            <w:tcW w:w="1185" w:type="dxa"/>
            <w:vAlign w:val="center"/>
          </w:tcPr>
          <w:p w14:paraId="00EFDCA1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65CC96A8" w14:textId="25EB05BF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SRR22044405</w:t>
            </w:r>
          </w:p>
        </w:tc>
        <w:tc>
          <w:tcPr>
            <w:tcW w:w="1462" w:type="dxa"/>
            <w:vAlign w:val="center"/>
          </w:tcPr>
          <w:p w14:paraId="0CEFC344" w14:textId="0A8685ED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13.80</w:t>
            </w:r>
          </w:p>
        </w:tc>
        <w:tc>
          <w:tcPr>
            <w:tcW w:w="1208" w:type="dxa"/>
            <w:vAlign w:val="center"/>
          </w:tcPr>
          <w:p w14:paraId="6522B2B6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1.37</w:t>
            </w:r>
          </w:p>
        </w:tc>
        <w:tc>
          <w:tcPr>
            <w:tcW w:w="1208" w:type="dxa"/>
            <w:vAlign w:val="center"/>
          </w:tcPr>
          <w:p w14:paraId="7F2EDF7F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0.27</w:t>
            </w:r>
          </w:p>
        </w:tc>
        <w:tc>
          <w:tcPr>
            <w:tcW w:w="1115" w:type="dxa"/>
            <w:vAlign w:val="center"/>
          </w:tcPr>
          <w:p w14:paraId="4440F888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42411</w:t>
            </w:r>
          </w:p>
        </w:tc>
      </w:tr>
      <w:tr w:rsidR="004D2E76" w:rsidRPr="005F532B" w14:paraId="11790223" w14:textId="77777777" w:rsidTr="009972F1">
        <w:tc>
          <w:tcPr>
            <w:tcW w:w="636" w:type="dxa"/>
            <w:vAlign w:val="center"/>
          </w:tcPr>
          <w:p w14:paraId="7C24DC9F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359" w:type="dxa"/>
            <w:vAlign w:val="center"/>
          </w:tcPr>
          <w:p w14:paraId="2D30C968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14:paraId="43AB682F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BF</w:t>
            </w:r>
          </w:p>
        </w:tc>
        <w:tc>
          <w:tcPr>
            <w:tcW w:w="1185" w:type="dxa"/>
            <w:vAlign w:val="center"/>
          </w:tcPr>
          <w:p w14:paraId="21C89EE7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</w:tcPr>
          <w:p w14:paraId="04A312BE" w14:textId="44484535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SRR22044394</w:t>
            </w:r>
          </w:p>
        </w:tc>
        <w:tc>
          <w:tcPr>
            <w:tcW w:w="1462" w:type="dxa"/>
            <w:vAlign w:val="center"/>
          </w:tcPr>
          <w:p w14:paraId="2884D6DE" w14:textId="74BCA8C2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1208" w:type="dxa"/>
            <w:vAlign w:val="center"/>
          </w:tcPr>
          <w:p w14:paraId="0B33B90D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1.94</w:t>
            </w:r>
          </w:p>
        </w:tc>
        <w:tc>
          <w:tcPr>
            <w:tcW w:w="1208" w:type="dxa"/>
            <w:vAlign w:val="center"/>
          </w:tcPr>
          <w:p w14:paraId="5A4ED640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0.39</w:t>
            </w:r>
          </w:p>
        </w:tc>
        <w:tc>
          <w:tcPr>
            <w:tcW w:w="1115" w:type="dxa"/>
            <w:vAlign w:val="center"/>
          </w:tcPr>
          <w:p w14:paraId="1D7E4DBD" w14:textId="77777777" w:rsidR="004D2E76" w:rsidRPr="005F532B" w:rsidRDefault="004D2E76" w:rsidP="004D2E7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36961</w:t>
            </w:r>
          </w:p>
        </w:tc>
      </w:tr>
      <w:tr w:rsidR="001C56E6" w:rsidRPr="005F532B" w14:paraId="473B1C14" w14:textId="77777777" w:rsidTr="009972F1">
        <w:tc>
          <w:tcPr>
            <w:tcW w:w="636" w:type="dxa"/>
            <w:vAlign w:val="center"/>
          </w:tcPr>
          <w:p w14:paraId="6A53AE36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274F41FC" w14:textId="2E41A96E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26A31765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59C55608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</w:tcPr>
          <w:p w14:paraId="0943FCF4" w14:textId="6FE041DC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SRR22044383</w:t>
            </w:r>
          </w:p>
        </w:tc>
        <w:tc>
          <w:tcPr>
            <w:tcW w:w="1462" w:type="dxa"/>
            <w:vAlign w:val="center"/>
          </w:tcPr>
          <w:p w14:paraId="028250AB" w14:textId="7F12A4AA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10.10</w:t>
            </w:r>
          </w:p>
        </w:tc>
        <w:tc>
          <w:tcPr>
            <w:tcW w:w="1208" w:type="dxa"/>
            <w:vAlign w:val="center"/>
          </w:tcPr>
          <w:p w14:paraId="5C5D68D7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1.82</w:t>
            </w:r>
          </w:p>
        </w:tc>
        <w:tc>
          <w:tcPr>
            <w:tcW w:w="1208" w:type="dxa"/>
            <w:vAlign w:val="center"/>
          </w:tcPr>
          <w:p w14:paraId="068BED35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0.31</w:t>
            </w:r>
          </w:p>
        </w:tc>
        <w:tc>
          <w:tcPr>
            <w:tcW w:w="1115" w:type="dxa"/>
            <w:vAlign w:val="center"/>
          </w:tcPr>
          <w:p w14:paraId="4117C05A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43220</w:t>
            </w:r>
          </w:p>
        </w:tc>
      </w:tr>
      <w:tr w:rsidR="001C56E6" w:rsidRPr="005F532B" w14:paraId="4885C8C0" w14:textId="77777777" w:rsidTr="009972F1">
        <w:tc>
          <w:tcPr>
            <w:tcW w:w="636" w:type="dxa"/>
            <w:vAlign w:val="center"/>
          </w:tcPr>
          <w:p w14:paraId="41B10DDF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406DFF59" w14:textId="5BA89A32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56E9E348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65C114D9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4AAC3BD7" w14:textId="094B7C2D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SRR22044372</w:t>
            </w:r>
          </w:p>
        </w:tc>
        <w:tc>
          <w:tcPr>
            <w:tcW w:w="1462" w:type="dxa"/>
            <w:vAlign w:val="center"/>
          </w:tcPr>
          <w:p w14:paraId="3B49C4EA" w14:textId="104BE566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12.40</w:t>
            </w:r>
          </w:p>
        </w:tc>
        <w:tc>
          <w:tcPr>
            <w:tcW w:w="1208" w:type="dxa"/>
            <w:vAlign w:val="center"/>
          </w:tcPr>
          <w:p w14:paraId="1814170F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1.84</w:t>
            </w:r>
          </w:p>
        </w:tc>
        <w:tc>
          <w:tcPr>
            <w:tcW w:w="1208" w:type="dxa"/>
            <w:vAlign w:val="center"/>
          </w:tcPr>
          <w:p w14:paraId="55C549F4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0.37</w:t>
            </w:r>
          </w:p>
        </w:tc>
        <w:tc>
          <w:tcPr>
            <w:tcW w:w="1115" w:type="dxa"/>
            <w:vAlign w:val="center"/>
          </w:tcPr>
          <w:p w14:paraId="0CB2F5A1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42681</w:t>
            </w:r>
          </w:p>
        </w:tc>
      </w:tr>
      <w:tr w:rsidR="001C56E6" w:rsidRPr="005F532B" w14:paraId="17D3C7CB" w14:textId="77777777" w:rsidTr="009972F1">
        <w:tc>
          <w:tcPr>
            <w:tcW w:w="636" w:type="dxa"/>
            <w:vAlign w:val="center"/>
          </w:tcPr>
          <w:p w14:paraId="4F734E7B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1596B1A2" w14:textId="500F1D74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51294B5F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383D6C34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7BA2B5C5" w14:textId="2FE78983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SRR22044361</w:t>
            </w:r>
          </w:p>
        </w:tc>
        <w:tc>
          <w:tcPr>
            <w:tcW w:w="1462" w:type="dxa"/>
            <w:vAlign w:val="center"/>
          </w:tcPr>
          <w:p w14:paraId="276CE7ED" w14:textId="4C809360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14.40</w:t>
            </w:r>
          </w:p>
        </w:tc>
        <w:tc>
          <w:tcPr>
            <w:tcW w:w="1208" w:type="dxa"/>
            <w:vAlign w:val="center"/>
          </w:tcPr>
          <w:p w14:paraId="180A2B31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1.84</w:t>
            </w:r>
          </w:p>
        </w:tc>
        <w:tc>
          <w:tcPr>
            <w:tcW w:w="1208" w:type="dxa"/>
            <w:vAlign w:val="center"/>
          </w:tcPr>
          <w:p w14:paraId="5927C433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0.39</w:t>
            </w:r>
          </w:p>
        </w:tc>
        <w:tc>
          <w:tcPr>
            <w:tcW w:w="1115" w:type="dxa"/>
            <w:vAlign w:val="center"/>
          </w:tcPr>
          <w:p w14:paraId="659ECAB7" w14:textId="77777777" w:rsidR="001C56E6" w:rsidRPr="005F532B" w:rsidRDefault="001C56E6" w:rsidP="001C56E6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41060</w:t>
            </w:r>
          </w:p>
        </w:tc>
      </w:tr>
      <w:tr w:rsidR="00313072" w:rsidRPr="005F532B" w14:paraId="12A24CCC" w14:textId="77777777" w:rsidTr="009422E6">
        <w:tc>
          <w:tcPr>
            <w:tcW w:w="636" w:type="dxa"/>
            <w:vAlign w:val="center"/>
          </w:tcPr>
          <w:p w14:paraId="32A46D25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68FBF955" w14:textId="1AA6924E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25992A5E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7FFB0E9E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0437E249" w14:textId="379CA904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SRR22044351</w:t>
            </w:r>
          </w:p>
        </w:tc>
        <w:tc>
          <w:tcPr>
            <w:tcW w:w="1462" w:type="dxa"/>
            <w:vAlign w:val="center"/>
          </w:tcPr>
          <w:p w14:paraId="5D6CC59F" w14:textId="2C2435FC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9.20</w:t>
            </w:r>
          </w:p>
        </w:tc>
        <w:tc>
          <w:tcPr>
            <w:tcW w:w="1208" w:type="dxa"/>
            <w:vAlign w:val="center"/>
          </w:tcPr>
          <w:p w14:paraId="30E65947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1.92</w:t>
            </w:r>
          </w:p>
        </w:tc>
        <w:tc>
          <w:tcPr>
            <w:tcW w:w="1208" w:type="dxa"/>
            <w:vAlign w:val="center"/>
          </w:tcPr>
          <w:p w14:paraId="0FFBBD95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0.34</w:t>
            </w:r>
          </w:p>
        </w:tc>
        <w:tc>
          <w:tcPr>
            <w:tcW w:w="1115" w:type="dxa"/>
            <w:vAlign w:val="center"/>
          </w:tcPr>
          <w:p w14:paraId="47A4A6DD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46840</w:t>
            </w:r>
          </w:p>
        </w:tc>
      </w:tr>
      <w:tr w:rsidR="00313072" w:rsidRPr="005F532B" w14:paraId="5732D7A8" w14:textId="77777777" w:rsidTr="009422E6">
        <w:tc>
          <w:tcPr>
            <w:tcW w:w="636" w:type="dxa"/>
            <w:vAlign w:val="center"/>
          </w:tcPr>
          <w:p w14:paraId="7768DFC9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0D5E0C45" w14:textId="67B10632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6C097C6B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42F70E68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260BC1EC" w14:textId="100CBF0B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SRR22044350</w:t>
            </w:r>
          </w:p>
        </w:tc>
        <w:tc>
          <w:tcPr>
            <w:tcW w:w="1462" w:type="dxa"/>
            <w:vAlign w:val="center"/>
          </w:tcPr>
          <w:p w14:paraId="1AF0773D" w14:textId="6EF0C6E9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08" w:type="dxa"/>
            <w:vAlign w:val="center"/>
          </w:tcPr>
          <w:p w14:paraId="161B0F44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1.91</w:t>
            </w:r>
          </w:p>
        </w:tc>
        <w:tc>
          <w:tcPr>
            <w:tcW w:w="1208" w:type="dxa"/>
            <w:vAlign w:val="center"/>
          </w:tcPr>
          <w:p w14:paraId="27256EB5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0.45</w:t>
            </w:r>
          </w:p>
        </w:tc>
        <w:tc>
          <w:tcPr>
            <w:tcW w:w="1115" w:type="dxa"/>
            <w:vAlign w:val="center"/>
          </w:tcPr>
          <w:p w14:paraId="6214E8C6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38380</w:t>
            </w:r>
          </w:p>
        </w:tc>
      </w:tr>
      <w:tr w:rsidR="00313072" w:rsidRPr="005F532B" w14:paraId="71A6349E" w14:textId="77777777" w:rsidTr="009422E6">
        <w:tc>
          <w:tcPr>
            <w:tcW w:w="636" w:type="dxa"/>
            <w:vAlign w:val="center"/>
          </w:tcPr>
          <w:p w14:paraId="54883F2B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09EC271F" w14:textId="0FC3D0D0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43A58337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3FA79C3D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2AF95195" w14:textId="5409D280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SRR22044349</w:t>
            </w:r>
          </w:p>
        </w:tc>
        <w:tc>
          <w:tcPr>
            <w:tcW w:w="1462" w:type="dxa"/>
            <w:vAlign w:val="center"/>
          </w:tcPr>
          <w:p w14:paraId="1C21A009" w14:textId="2C1B362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6.20</w:t>
            </w:r>
          </w:p>
        </w:tc>
        <w:tc>
          <w:tcPr>
            <w:tcW w:w="1208" w:type="dxa"/>
            <w:vAlign w:val="center"/>
          </w:tcPr>
          <w:p w14:paraId="510544DF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1.87</w:t>
            </w:r>
          </w:p>
        </w:tc>
        <w:tc>
          <w:tcPr>
            <w:tcW w:w="1208" w:type="dxa"/>
            <w:vAlign w:val="center"/>
          </w:tcPr>
          <w:p w14:paraId="5230036A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115" w:type="dxa"/>
            <w:vAlign w:val="center"/>
          </w:tcPr>
          <w:p w14:paraId="16FFE2A3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41115</w:t>
            </w:r>
          </w:p>
        </w:tc>
      </w:tr>
      <w:tr w:rsidR="00661E29" w:rsidRPr="005F532B" w14:paraId="45010F84" w14:textId="77777777" w:rsidTr="009422E6">
        <w:tc>
          <w:tcPr>
            <w:tcW w:w="636" w:type="dxa"/>
            <w:vAlign w:val="center"/>
          </w:tcPr>
          <w:p w14:paraId="103D947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2574CDC8" w14:textId="1E7AC36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0D072882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66A9B53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6AEA8825" w14:textId="1C40506D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SRR22044415</w:t>
            </w:r>
          </w:p>
        </w:tc>
        <w:tc>
          <w:tcPr>
            <w:tcW w:w="1462" w:type="dxa"/>
            <w:vAlign w:val="center"/>
          </w:tcPr>
          <w:p w14:paraId="17996BA7" w14:textId="39BB8BAF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8.70</w:t>
            </w:r>
          </w:p>
        </w:tc>
        <w:tc>
          <w:tcPr>
            <w:tcW w:w="1208" w:type="dxa"/>
            <w:vAlign w:val="center"/>
          </w:tcPr>
          <w:p w14:paraId="73C39E63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1.97</w:t>
            </w:r>
          </w:p>
        </w:tc>
        <w:tc>
          <w:tcPr>
            <w:tcW w:w="1208" w:type="dxa"/>
            <w:vAlign w:val="center"/>
          </w:tcPr>
          <w:p w14:paraId="32A02910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0.35</w:t>
            </w:r>
          </w:p>
        </w:tc>
        <w:tc>
          <w:tcPr>
            <w:tcW w:w="1115" w:type="dxa"/>
            <w:vAlign w:val="center"/>
          </w:tcPr>
          <w:p w14:paraId="45541045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38536</w:t>
            </w:r>
          </w:p>
        </w:tc>
      </w:tr>
      <w:tr w:rsidR="00661E29" w:rsidRPr="005F532B" w14:paraId="70F08991" w14:textId="77777777" w:rsidTr="009422E6">
        <w:tc>
          <w:tcPr>
            <w:tcW w:w="636" w:type="dxa"/>
            <w:vAlign w:val="center"/>
          </w:tcPr>
          <w:p w14:paraId="54BD1CBC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760433B5" w14:textId="3029683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1A4097AC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3B077122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41811928" w14:textId="6A5A1CBE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SRR22044414</w:t>
            </w:r>
          </w:p>
        </w:tc>
        <w:tc>
          <w:tcPr>
            <w:tcW w:w="1462" w:type="dxa"/>
            <w:vAlign w:val="center"/>
          </w:tcPr>
          <w:p w14:paraId="278C026A" w14:textId="4275EFE6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13.70</w:t>
            </w:r>
          </w:p>
        </w:tc>
        <w:tc>
          <w:tcPr>
            <w:tcW w:w="1208" w:type="dxa"/>
            <w:vAlign w:val="center"/>
          </w:tcPr>
          <w:p w14:paraId="414566E9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1.72</w:t>
            </w:r>
          </w:p>
        </w:tc>
        <w:tc>
          <w:tcPr>
            <w:tcW w:w="1208" w:type="dxa"/>
            <w:vAlign w:val="center"/>
          </w:tcPr>
          <w:p w14:paraId="1E89E0A6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0.44</w:t>
            </w:r>
          </w:p>
        </w:tc>
        <w:tc>
          <w:tcPr>
            <w:tcW w:w="1115" w:type="dxa"/>
            <w:vAlign w:val="center"/>
          </w:tcPr>
          <w:p w14:paraId="2A7BF847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35375</w:t>
            </w:r>
          </w:p>
        </w:tc>
      </w:tr>
      <w:tr w:rsidR="00661E29" w:rsidRPr="005F532B" w14:paraId="1200130E" w14:textId="77777777" w:rsidTr="009422E6">
        <w:tc>
          <w:tcPr>
            <w:tcW w:w="636" w:type="dxa"/>
            <w:vAlign w:val="center"/>
          </w:tcPr>
          <w:p w14:paraId="56DA6E58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14C80AC0" w14:textId="0D7BED9C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595126FD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19519D71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1F31A594" w14:textId="1E0D993D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SRR22044413</w:t>
            </w:r>
          </w:p>
        </w:tc>
        <w:tc>
          <w:tcPr>
            <w:tcW w:w="1462" w:type="dxa"/>
            <w:vAlign w:val="center"/>
          </w:tcPr>
          <w:p w14:paraId="6B11B03F" w14:textId="10AEDBC4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6.60</w:t>
            </w:r>
          </w:p>
        </w:tc>
        <w:tc>
          <w:tcPr>
            <w:tcW w:w="1208" w:type="dxa"/>
            <w:vAlign w:val="center"/>
          </w:tcPr>
          <w:p w14:paraId="20A34392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2.01</w:t>
            </w:r>
          </w:p>
        </w:tc>
        <w:tc>
          <w:tcPr>
            <w:tcW w:w="1208" w:type="dxa"/>
            <w:vAlign w:val="center"/>
          </w:tcPr>
          <w:p w14:paraId="3263F40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0.27</w:t>
            </w:r>
          </w:p>
        </w:tc>
        <w:tc>
          <w:tcPr>
            <w:tcW w:w="1115" w:type="dxa"/>
            <w:vAlign w:val="center"/>
          </w:tcPr>
          <w:p w14:paraId="3F96A9E2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38077</w:t>
            </w:r>
          </w:p>
        </w:tc>
      </w:tr>
      <w:tr w:rsidR="00F948CC" w:rsidRPr="005F532B" w14:paraId="28211F99" w14:textId="77777777" w:rsidTr="009972F1">
        <w:tc>
          <w:tcPr>
            <w:tcW w:w="636" w:type="dxa"/>
            <w:vAlign w:val="center"/>
          </w:tcPr>
          <w:p w14:paraId="27E7AC4C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7DC99987" w14:textId="531C0A69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3A13B98B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21C1D9BF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</w:tcPr>
          <w:p w14:paraId="654976CE" w14:textId="612B2178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SRR22044412</w:t>
            </w:r>
          </w:p>
        </w:tc>
        <w:tc>
          <w:tcPr>
            <w:tcW w:w="1462" w:type="dxa"/>
            <w:vAlign w:val="center"/>
          </w:tcPr>
          <w:p w14:paraId="24CB3C78" w14:textId="4EA9DB28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9.70</w:t>
            </w:r>
          </w:p>
        </w:tc>
        <w:tc>
          <w:tcPr>
            <w:tcW w:w="1208" w:type="dxa"/>
            <w:vAlign w:val="center"/>
          </w:tcPr>
          <w:p w14:paraId="23DB9765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2.06</w:t>
            </w:r>
          </w:p>
        </w:tc>
        <w:tc>
          <w:tcPr>
            <w:tcW w:w="1208" w:type="dxa"/>
            <w:vAlign w:val="center"/>
          </w:tcPr>
          <w:p w14:paraId="3A4BC254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0.37</w:t>
            </w:r>
          </w:p>
        </w:tc>
        <w:tc>
          <w:tcPr>
            <w:tcW w:w="1115" w:type="dxa"/>
            <w:vAlign w:val="center"/>
          </w:tcPr>
          <w:p w14:paraId="076AD2AE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48958</w:t>
            </w:r>
          </w:p>
        </w:tc>
      </w:tr>
      <w:tr w:rsidR="00F948CC" w:rsidRPr="005F532B" w14:paraId="3397ED39" w14:textId="77777777" w:rsidTr="009972F1">
        <w:tc>
          <w:tcPr>
            <w:tcW w:w="636" w:type="dxa"/>
            <w:vAlign w:val="center"/>
          </w:tcPr>
          <w:p w14:paraId="19C607E0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5D28E74D" w14:textId="4881C22B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053E6764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461128D1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45520EF1" w14:textId="4EAFE8FC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SRR22044411</w:t>
            </w:r>
          </w:p>
        </w:tc>
        <w:tc>
          <w:tcPr>
            <w:tcW w:w="1462" w:type="dxa"/>
            <w:vAlign w:val="center"/>
          </w:tcPr>
          <w:p w14:paraId="1B57AA54" w14:textId="4E5F9E8B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9.70</w:t>
            </w:r>
          </w:p>
        </w:tc>
        <w:tc>
          <w:tcPr>
            <w:tcW w:w="1208" w:type="dxa"/>
            <w:vAlign w:val="center"/>
          </w:tcPr>
          <w:p w14:paraId="0D2E082C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1.93</w:t>
            </w:r>
          </w:p>
        </w:tc>
        <w:tc>
          <w:tcPr>
            <w:tcW w:w="1208" w:type="dxa"/>
            <w:vAlign w:val="center"/>
          </w:tcPr>
          <w:p w14:paraId="39FC478B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0.37</w:t>
            </w:r>
          </w:p>
        </w:tc>
        <w:tc>
          <w:tcPr>
            <w:tcW w:w="1115" w:type="dxa"/>
            <w:vAlign w:val="center"/>
          </w:tcPr>
          <w:p w14:paraId="1E5164E2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49026</w:t>
            </w:r>
          </w:p>
        </w:tc>
      </w:tr>
      <w:tr w:rsidR="00F948CC" w:rsidRPr="005F532B" w14:paraId="60299DCD" w14:textId="77777777" w:rsidTr="009972F1">
        <w:tc>
          <w:tcPr>
            <w:tcW w:w="636" w:type="dxa"/>
            <w:vAlign w:val="center"/>
          </w:tcPr>
          <w:p w14:paraId="6674633F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1A1042ED" w14:textId="46836FDC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7CE44C2B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5D4B1829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32A63A45" w14:textId="4D89F712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SRR22044410</w:t>
            </w:r>
          </w:p>
        </w:tc>
        <w:tc>
          <w:tcPr>
            <w:tcW w:w="1462" w:type="dxa"/>
            <w:vAlign w:val="center"/>
          </w:tcPr>
          <w:p w14:paraId="24EAD78E" w14:textId="78140239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9.80</w:t>
            </w:r>
          </w:p>
        </w:tc>
        <w:tc>
          <w:tcPr>
            <w:tcW w:w="1208" w:type="dxa"/>
            <w:vAlign w:val="center"/>
          </w:tcPr>
          <w:p w14:paraId="605C2353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1.84</w:t>
            </w:r>
          </w:p>
        </w:tc>
        <w:tc>
          <w:tcPr>
            <w:tcW w:w="1208" w:type="dxa"/>
            <w:vAlign w:val="center"/>
          </w:tcPr>
          <w:p w14:paraId="49C3FE98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0.34</w:t>
            </w:r>
          </w:p>
        </w:tc>
        <w:tc>
          <w:tcPr>
            <w:tcW w:w="1115" w:type="dxa"/>
            <w:vAlign w:val="center"/>
          </w:tcPr>
          <w:p w14:paraId="7F0AE615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45020</w:t>
            </w:r>
          </w:p>
        </w:tc>
      </w:tr>
      <w:tr w:rsidR="009972F1" w:rsidRPr="005F532B" w14:paraId="5618ADB5" w14:textId="77777777" w:rsidTr="009422E6">
        <w:tc>
          <w:tcPr>
            <w:tcW w:w="636" w:type="dxa"/>
            <w:vAlign w:val="center"/>
          </w:tcPr>
          <w:p w14:paraId="3797AA2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50674421" w14:textId="7CA1598A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24AD750A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2D6FCC5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270BD037" w14:textId="3AA5201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SRR22044409</w:t>
            </w:r>
          </w:p>
        </w:tc>
        <w:tc>
          <w:tcPr>
            <w:tcW w:w="1462" w:type="dxa"/>
            <w:vAlign w:val="center"/>
          </w:tcPr>
          <w:p w14:paraId="34FDDE13" w14:textId="2E1642C2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7.20</w:t>
            </w:r>
          </w:p>
        </w:tc>
        <w:tc>
          <w:tcPr>
            <w:tcW w:w="1208" w:type="dxa"/>
            <w:vAlign w:val="center"/>
          </w:tcPr>
          <w:p w14:paraId="0A3D3D8C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1.98</w:t>
            </w:r>
          </w:p>
        </w:tc>
        <w:tc>
          <w:tcPr>
            <w:tcW w:w="1208" w:type="dxa"/>
            <w:vAlign w:val="center"/>
          </w:tcPr>
          <w:p w14:paraId="6A6ED1A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115" w:type="dxa"/>
            <w:vAlign w:val="center"/>
          </w:tcPr>
          <w:p w14:paraId="386D59BE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38658</w:t>
            </w:r>
          </w:p>
        </w:tc>
      </w:tr>
      <w:tr w:rsidR="009972F1" w:rsidRPr="005F532B" w14:paraId="0190415D" w14:textId="77777777" w:rsidTr="009422E6">
        <w:tc>
          <w:tcPr>
            <w:tcW w:w="636" w:type="dxa"/>
            <w:vAlign w:val="center"/>
          </w:tcPr>
          <w:p w14:paraId="0BCCD0E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4B75C5DD" w14:textId="5354D108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00349ABD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7D20E3E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1F8129BA" w14:textId="6BCE0540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SRR22044408</w:t>
            </w:r>
          </w:p>
        </w:tc>
        <w:tc>
          <w:tcPr>
            <w:tcW w:w="1462" w:type="dxa"/>
            <w:vAlign w:val="center"/>
          </w:tcPr>
          <w:p w14:paraId="71D40B4E" w14:textId="0B3F894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1208" w:type="dxa"/>
            <w:vAlign w:val="center"/>
          </w:tcPr>
          <w:p w14:paraId="6EC29742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1.91</w:t>
            </w:r>
          </w:p>
        </w:tc>
        <w:tc>
          <w:tcPr>
            <w:tcW w:w="1208" w:type="dxa"/>
            <w:vAlign w:val="center"/>
          </w:tcPr>
          <w:p w14:paraId="3A31BCC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0.38</w:t>
            </w:r>
          </w:p>
        </w:tc>
        <w:tc>
          <w:tcPr>
            <w:tcW w:w="1115" w:type="dxa"/>
            <w:vAlign w:val="center"/>
          </w:tcPr>
          <w:p w14:paraId="21241D99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39662</w:t>
            </w:r>
          </w:p>
        </w:tc>
      </w:tr>
      <w:tr w:rsidR="009972F1" w:rsidRPr="005F532B" w14:paraId="150710E2" w14:textId="77777777" w:rsidTr="009422E6">
        <w:tc>
          <w:tcPr>
            <w:tcW w:w="636" w:type="dxa"/>
            <w:vAlign w:val="center"/>
          </w:tcPr>
          <w:p w14:paraId="16284AE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22CE49A7" w14:textId="7EE59215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5EEC4074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28718DDA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31FDBFF9" w14:textId="59AC46BC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SRR22044407</w:t>
            </w:r>
          </w:p>
        </w:tc>
        <w:tc>
          <w:tcPr>
            <w:tcW w:w="1462" w:type="dxa"/>
            <w:vAlign w:val="center"/>
          </w:tcPr>
          <w:p w14:paraId="275BAEFA" w14:textId="392A975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12.20</w:t>
            </w:r>
          </w:p>
        </w:tc>
        <w:tc>
          <w:tcPr>
            <w:tcW w:w="1208" w:type="dxa"/>
            <w:vAlign w:val="center"/>
          </w:tcPr>
          <w:p w14:paraId="03546AF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1.79</w:t>
            </w:r>
          </w:p>
        </w:tc>
        <w:tc>
          <w:tcPr>
            <w:tcW w:w="1208" w:type="dxa"/>
            <w:vAlign w:val="center"/>
          </w:tcPr>
          <w:p w14:paraId="589742EA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0.40</w:t>
            </w:r>
          </w:p>
        </w:tc>
        <w:tc>
          <w:tcPr>
            <w:tcW w:w="1115" w:type="dxa"/>
            <w:vAlign w:val="center"/>
          </w:tcPr>
          <w:p w14:paraId="3DEF010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40378</w:t>
            </w:r>
          </w:p>
        </w:tc>
      </w:tr>
      <w:tr w:rsidR="009972F1" w:rsidRPr="005F532B" w14:paraId="1AB2131A" w14:textId="77777777" w:rsidTr="009422E6">
        <w:tc>
          <w:tcPr>
            <w:tcW w:w="636" w:type="dxa"/>
            <w:vAlign w:val="center"/>
          </w:tcPr>
          <w:p w14:paraId="4B1F6F7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10030484" w14:textId="6275116B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5ED0F3D9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1127B90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0649E898" w14:textId="275D9725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SRR22044406</w:t>
            </w:r>
          </w:p>
        </w:tc>
        <w:tc>
          <w:tcPr>
            <w:tcW w:w="1462" w:type="dxa"/>
            <w:vAlign w:val="center"/>
          </w:tcPr>
          <w:p w14:paraId="3BF127CA" w14:textId="6EBA909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8.60</w:t>
            </w:r>
          </w:p>
        </w:tc>
        <w:tc>
          <w:tcPr>
            <w:tcW w:w="1208" w:type="dxa"/>
            <w:vAlign w:val="center"/>
          </w:tcPr>
          <w:p w14:paraId="2D9054B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1.90</w:t>
            </w:r>
          </w:p>
        </w:tc>
        <w:tc>
          <w:tcPr>
            <w:tcW w:w="1208" w:type="dxa"/>
            <w:vAlign w:val="center"/>
          </w:tcPr>
          <w:p w14:paraId="150EAC4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0.30</w:t>
            </w:r>
          </w:p>
        </w:tc>
        <w:tc>
          <w:tcPr>
            <w:tcW w:w="1115" w:type="dxa"/>
            <w:vAlign w:val="center"/>
          </w:tcPr>
          <w:p w14:paraId="6EF3D15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40766</w:t>
            </w:r>
          </w:p>
        </w:tc>
      </w:tr>
      <w:tr w:rsidR="009972F1" w:rsidRPr="005F532B" w14:paraId="18F066FB" w14:textId="77777777" w:rsidTr="009422E6">
        <w:tc>
          <w:tcPr>
            <w:tcW w:w="636" w:type="dxa"/>
            <w:vAlign w:val="center"/>
          </w:tcPr>
          <w:p w14:paraId="3C939DE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061D1EAE" w14:textId="2A10DAA0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262EAD7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67C06C5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54FCE6BF" w14:textId="4C7C361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SRR22044404</w:t>
            </w:r>
          </w:p>
        </w:tc>
        <w:tc>
          <w:tcPr>
            <w:tcW w:w="1462" w:type="dxa"/>
            <w:vAlign w:val="center"/>
          </w:tcPr>
          <w:p w14:paraId="5C0835F7" w14:textId="5C6CCCE2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7.20</w:t>
            </w:r>
          </w:p>
        </w:tc>
        <w:tc>
          <w:tcPr>
            <w:tcW w:w="1208" w:type="dxa"/>
            <w:vAlign w:val="center"/>
          </w:tcPr>
          <w:p w14:paraId="420B3D1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1.94</w:t>
            </w:r>
          </w:p>
        </w:tc>
        <w:tc>
          <w:tcPr>
            <w:tcW w:w="1208" w:type="dxa"/>
            <w:vAlign w:val="center"/>
          </w:tcPr>
          <w:p w14:paraId="4432841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0.28</w:t>
            </w:r>
          </w:p>
        </w:tc>
        <w:tc>
          <w:tcPr>
            <w:tcW w:w="1115" w:type="dxa"/>
            <w:vAlign w:val="center"/>
          </w:tcPr>
          <w:p w14:paraId="6101B10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37483</w:t>
            </w:r>
          </w:p>
        </w:tc>
      </w:tr>
      <w:tr w:rsidR="009972F1" w:rsidRPr="005F532B" w14:paraId="04E1AA9D" w14:textId="77777777" w:rsidTr="009422E6">
        <w:tc>
          <w:tcPr>
            <w:tcW w:w="636" w:type="dxa"/>
            <w:vAlign w:val="center"/>
          </w:tcPr>
          <w:p w14:paraId="59AB691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359" w:type="dxa"/>
            <w:vAlign w:val="center"/>
          </w:tcPr>
          <w:p w14:paraId="1FEAD918" w14:textId="0A8AE38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0F97235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3434A91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2DA8B4A8" w14:textId="5433ED6A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SRR22044403</w:t>
            </w:r>
          </w:p>
        </w:tc>
        <w:tc>
          <w:tcPr>
            <w:tcW w:w="1462" w:type="dxa"/>
            <w:vAlign w:val="center"/>
          </w:tcPr>
          <w:p w14:paraId="634785F6" w14:textId="052D15C4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8.10</w:t>
            </w:r>
          </w:p>
        </w:tc>
        <w:tc>
          <w:tcPr>
            <w:tcW w:w="1208" w:type="dxa"/>
            <w:vAlign w:val="center"/>
          </w:tcPr>
          <w:p w14:paraId="49EB077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1.96</w:t>
            </w:r>
          </w:p>
        </w:tc>
        <w:tc>
          <w:tcPr>
            <w:tcW w:w="1208" w:type="dxa"/>
            <w:vAlign w:val="center"/>
          </w:tcPr>
          <w:p w14:paraId="5889EC3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0.32</w:t>
            </w:r>
          </w:p>
        </w:tc>
        <w:tc>
          <w:tcPr>
            <w:tcW w:w="1115" w:type="dxa"/>
            <w:vAlign w:val="center"/>
          </w:tcPr>
          <w:p w14:paraId="3E37FC9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39216</w:t>
            </w:r>
          </w:p>
        </w:tc>
      </w:tr>
      <w:tr w:rsidR="00661E29" w:rsidRPr="005F532B" w14:paraId="0F66A551" w14:textId="77777777" w:rsidTr="009422E6">
        <w:tc>
          <w:tcPr>
            <w:tcW w:w="636" w:type="dxa"/>
            <w:vAlign w:val="center"/>
          </w:tcPr>
          <w:p w14:paraId="605AEB47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1B00DD02" w14:textId="3C7119B0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0B2B63E1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1AA37386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4A567712" w14:textId="1A8381A3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SRR22044402</w:t>
            </w:r>
          </w:p>
        </w:tc>
        <w:tc>
          <w:tcPr>
            <w:tcW w:w="1462" w:type="dxa"/>
            <w:vAlign w:val="center"/>
          </w:tcPr>
          <w:p w14:paraId="0B93ABC8" w14:textId="3C274A34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8.37</w:t>
            </w:r>
          </w:p>
        </w:tc>
        <w:tc>
          <w:tcPr>
            <w:tcW w:w="1208" w:type="dxa"/>
            <w:vAlign w:val="center"/>
          </w:tcPr>
          <w:p w14:paraId="3B31D1CD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1.96</w:t>
            </w:r>
          </w:p>
        </w:tc>
        <w:tc>
          <w:tcPr>
            <w:tcW w:w="1208" w:type="dxa"/>
            <w:vAlign w:val="center"/>
          </w:tcPr>
          <w:p w14:paraId="014A7D8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0.23</w:t>
            </w:r>
          </w:p>
        </w:tc>
        <w:tc>
          <w:tcPr>
            <w:tcW w:w="1115" w:type="dxa"/>
            <w:vAlign w:val="center"/>
          </w:tcPr>
          <w:p w14:paraId="21BDF4D7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30662</w:t>
            </w:r>
          </w:p>
        </w:tc>
      </w:tr>
      <w:tr w:rsidR="00661E29" w:rsidRPr="005F532B" w14:paraId="707A2826" w14:textId="77777777" w:rsidTr="009422E6">
        <w:tc>
          <w:tcPr>
            <w:tcW w:w="636" w:type="dxa"/>
            <w:vAlign w:val="center"/>
          </w:tcPr>
          <w:p w14:paraId="6FE0BECC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1C047A4E" w14:textId="66A913E2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72D4CAA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686EDA48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3A44F18D" w14:textId="4210FBD1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SRR22044401</w:t>
            </w:r>
          </w:p>
        </w:tc>
        <w:tc>
          <w:tcPr>
            <w:tcW w:w="1462" w:type="dxa"/>
            <w:vAlign w:val="center"/>
          </w:tcPr>
          <w:p w14:paraId="7FB8DACA" w14:textId="7222C0A2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9.30</w:t>
            </w:r>
          </w:p>
        </w:tc>
        <w:tc>
          <w:tcPr>
            <w:tcW w:w="1208" w:type="dxa"/>
            <w:vAlign w:val="center"/>
          </w:tcPr>
          <w:p w14:paraId="71AE6107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1.84</w:t>
            </w:r>
          </w:p>
        </w:tc>
        <w:tc>
          <w:tcPr>
            <w:tcW w:w="1208" w:type="dxa"/>
            <w:vAlign w:val="center"/>
          </w:tcPr>
          <w:p w14:paraId="49CD4E3E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0.26</w:t>
            </w:r>
          </w:p>
        </w:tc>
        <w:tc>
          <w:tcPr>
            <w:tcW w:w="1115" w:type="dxa"/>
            <w:vAlign w:val="center"/>
          </w:tcPr>
          <w:p w14:paraId="643F6E5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28871</w:t>
            </w:r>
          </w:p>
        </w:tc>
      </w:tr>
      <w:tr w:rsidR="00661E29" w:rsidRPr="005F532B" w14:paraId="2902CDEC" w14:textId="77777777" w:rsidTr="009422E6">
        <w:tc>
          <w:tcPr>
            <w:tcW w:w="636" w:type="dxa"/>
            <w:vAlign w:val="center"/>
          </w:tcPr>
          <w:p w14:paraId="19631A6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lastRenderedPageBreak/>
              <w:t>2019</w:t>
            </w:r>
          </w:p>
        </w:tc>
        <w:tc>
          <w:tcPr>
            <w:tcW w:w="1359" w:type="dxa"/>
            <w:vAlign w:val="center"/>
          </w:tcPr>
          <w:p w14:paraId="09F8270D" w14:textId="0A80F705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0FFEE475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408F21F6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74BDB63E" w14:textId="20996435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SRR22044400</w:t>
            </w:r>
          </w:p>
        </w:tc>
        <w:tc>
          <w:tcPr>
            <w:tcW w:w="1462" w:type="dxa"/>
            <w:vAlign w:val="center"/>
          </w:tcPr>
          <w:p w14:paraId="4E16C2D1" w14:textId="01F37AE1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8.30</w:t>
            </w:r>
          </w:p>
        </w:tc>
        <w:tc>
          <w:tcPr>
            <w:tcW w:w="1208" w:type="dxa"/>
            <w:vAlign w:val="center"/>
          </w:tcPr>
          <w:p w14:paraId="5A3CADB5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1.89</w:t>
            </w:r>
          </w:p>
        </w:tc>
        <w:tc>
          <w:tcPr>
            <w:tcW w:w="1208" w:type="dxa"/>
            <w:vAlign w:val="center"/>
          </w:tcPr>
          <w:p w14:paraId="64E0D42A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115" w:type="dxa"/>
            <w:vAlign w:val="center"/>
          </w:tcPr>
          <w:p w14:paraId="2038402D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33864</w:t>
            </w:r>
          </w:p>
        </w:tc>
      </w:tr>
      <w:tr w:rsidR="00313072" w:rsidRPr="005F532B" w14:paraId="524DF6FB" w14:textId="77777777" w:rsidTr="009422E6">
        <w:tc>
          <w:tcPr>
            <w:tcW w:w="636" w:type="dxa"/>
            <w:vAlign w:val="center"/>
          </w:tcPr>
          <w:p w14:paraId="6BA2ACD3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5ACD0F8A" w14:textId="2E812FB6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07DA08C3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528EDC55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42F4573B" w14:textId="15744D61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SRR22044399</w:t>
            </w:r>
          </w:p>
        </w:tc>
        <w:tc>
          <w:tcPr>
            <w:tcW w:w="1462" w:type="dxa"/>
            <w:vAlign w:val="center"/>
          </w:tcPr>
          <w:p w14:paraId="4DA78B42" w14:textId="2D0564AF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9.77</w:t>
            </w:r>
          </w:p>
        </w:tc>
        <w:tc>
          <w:tcPr>
            <w:tcW w:w="1208" w:type="dxa"/>
            <w:vAlign w:val="center"/>
          </w:tcPr>
          <w:p w14:paraId="2F964FC6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1.87</w:t>
            </w:r>
          </w:p>
        </w:tc>
        <w:tc>
          <w:tcPr>
            <w:tcW w:w="1208" w:type="dxa"/>
            <w:vAlign w:val="center"/>
          </w:tcPr>
          <w:p w14:paraId="347F2EE1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0.27</w:t>
            </w:r>
          </w:p>
        </w:tc>
        <w:tc>
          <w:tcPr>
            <w:tcW w:w="1115" w:type="dxa"/>
            <w:vAlign w:val="center"/>
          </w:tcPr>
          <w:p w14:paraId="0E364050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36514</w:t>
            </w:r>
          </w:p>
        </w:tc>
      </w:tr>
      <w:tr w:rsidR="00313072" w:rsidRPr="005F532B" w14:paraId="284368F2" w14:textId="77777777" w:rsidTr="009422E6">
        <w:tc>
          <w:tcPr>
            <w:tcW w:w="636" w:type="dxa"/>
            <w:vAlign w:val="center"/>
          </w:tcPr>
          <w:p w14:paraId="1408E4B0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3439DDD3" w14:textId="5DE21C51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2AFFAFBC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2E058F19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06BFA8B9" w14:textId="29C93BB6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SRR22044398</w:t>
            </w:r>
          </w:p>
        </w:tc>
        <w:tc>
          <w:tcPr>
            <w:tcW w:w="1462" w:type="dxa"/>
            <w:vAlign w:val="center"/>
          </w:tcPr>
          <w:p w14:paraId="264F76B8" w14:textId="32C33B1D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9.73</w:t>
            </w:r>
          </w:p>
        </w:tc>
        <w:tc>
          <w:tcPr>
            <w:tcW w:w="1208" w:type="dxa"/>
            <w:vAlign w:val="center"/>
          </w:tcPr>
          <w:p w14:paraId="518A3301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1.93</w:t>
            </w:r>
          </w:p>
        </w:tc>
        <w:tc>
          <w:tcPr>
            <w:tcW w:w="1208" w:type="dxa"/>
            <w:vAlign w:val="center"/>
          </w:tcPr>
          <w:p w14:paraId="3DD3961D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0.29</w:t>
            </w:r>
          </w:p>
        </w:tc>
        <w:tc>
          <w:tcPr>
            <w:tcW w:w="1115" w:type="dxa"/>
            <w:vAlign w:val="center"/>
          </w:tcPr>
          <w:p w14:paraId="7932ADD3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33463</w:t>
            </w:r>
          </w:p>
        </w:tc>
      </w:tr>
      <w:tr w:rsidR="00313072" w:rsidRPr="005F532B" w14:paraId="4599AA19" w14:textId="77777777" w:rsidTr="009422E6">
        <w:tc>
          <w:tcPr>
            <w:tcW w:w="636" w:type="dxa"/>
            <w:vAlign w:val="center"/>
          </w:tcPr>
          <w:p w14:paraId="3D1DD7F7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3CF30695" w14:textId="353FC118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52505287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6E7ADB0F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1A02AA89" w14:textId="280474CF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SRR22044397</w:t>
            </w:r>
          </w:p>
        </w:tc>
        <w:tc>
          <w:tcPr>
            <w:tcW w:w="1462" w:type="dxa"/>
            <w:vAlign w:val="center"/>
          </w:tcPr>
          <w:p w14:paraId="7A32BC5E" w14:textId="01B864E1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8.90</w:t>
            </w:r>
          </w:p>
        </w:tc>
        <w:tc>
          <w:tcPr>
            <w:tcW w:w="1208" w:type="dxa"/>
            <w:vAlign w:val="center"/>
          </w:tcPr>
          <w:p w14:paraId="07714DF9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1.94</w:t>
            </w:r>
          </w:p>
        </w:tc>
        <w:tc>
          <w:tcPr>
            <w:tcW w:w="1208" w:type="dxa"/>
            <w:vAlign w:val="center"/>
          </w:tcPr>
          <w:p w14:paraId="20C90B9F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0.27</w:t>
            </w:r>
          </w:p>
        </w:tc>
        <w:tc>
          <w:tcPr>
            <w:tcW w:w="1115" w:type="dxa"/>
            <w:vAlign w:val="center"/>
          </w:tcPr>
          <w:p w14:paraId="5BCF9526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34300</w:t>
            </w:r>
          </w:p>
        </w:tc>
      </w:tr>
      <w:tr w:rsidR="00313072" w:rsidRPr="005F532B" w14:paraId="494F7114" w14:textId="77777777" w:rsidTr="009422E6">
        <w:tc>
          <w:tcPr>
            <w:tcW w:w="636" w:type="dxa"/>
            <w:vAlign w:val="center"/>
          </w:tcPr>
          <w:p w14:paraId="331F4C03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52B3DB24" w14:textId="41ACE5F3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58EADBED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450409DC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2247373D" w14:textId="4E01EBCF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SRR22044396</w:t>
            </w:r>
          </w:p>
        </w:tc>
        <w:tc>
          <w:tcPr>
            <w:tcW w:w="1462" w:type="dxa"/>
            <w:vAlign w:val="center"/>
          </w:tcPr>
          <w:p w14:paraId="46FB12F1" w14:textId="73551659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9.73</w:t>
            </w:r>
          </w:p>
        </w:tc>
        <w:tc>
          <w:tcPr>
            <w:tcW w:w="1208" w:type="dxa"/>
            <w:vAlign w:val="center"/>
          </w:tcPr>
          <w:p w14:paraId="29126F1C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1.96</w:t>
            </w:r>
          </w:p>
        </w:tc>
        <w:tc>
          <w:tcPr>
            <w:tcW w:w="1208" w:type="dxa"/>
            <w:vAlign w:val="center"/>
          </w:tcPr>
          <w:p w14:paraId="433D4A8E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0.28</w:t>
            </w:r>
          </w:p>
        </w:tc>
        <w:tc>
          <w:tcPr>
            <w:tcW w:w="1115" w:type="dxa"/>
            <w:vAlign w:val="center"/>
          </w:tcPr>
          <w:p w14:paraId="21620B12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34039</w:t>
            </w:r>
          </w:p>
        </w:tc>
      </w:tr>
      <w:tr w:rsidR="00661E29" w:rsidRPr="005F532B" w14:paraId="2944A02C" w14:textId="77777777" w:rsidTr="009422E6">
        <w:tc>
          <w:tcPr>
            <w:tcW w:w="636" w:type="dxa"/>
            <w:vAlign w:val="center"/>
          </w:tcPr>
          <w:p w14:paraId="07B1E74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4F036969" w14:textId="59C67543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50EFC553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1971D560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3AEA5631" w14:textId="5825BCA6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SRR22044395</w:t>
            </w:r>
          </w:p>
        </w:tc>
        <w:tc>
          <w:tcPr>
            <w:tcW w:w="1462" w:type="dxa"/>
            <w:vAlign w:val="center"/>
          </w:tcPr>
          <w:p w14:paraId="3F137DA5" w14:textId="211EF003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9.13</w:t>
            </w:r>
          </w:p>
        </w:tc>
        <w:tc>
          <w:tcPr>
            <w:tcW w:w="1208" w:type="dxa"/>
            <w:vAlign w:val="center"/>
          </w:tcPr>
          <w:p w14:paraId="69C7FE80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1.99</w:t>
            </w:r>
          </w:p>
        </w:tc>
        <w:tc>
          <w:tcPr>
            <w:tcW w:w="1208" w:type="dxa"/>
            <w:vAlign w:val="center"/>
          </w:tcPr>
          <w:p w14:paraId="387B735B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115" w:type="dxa"/>
            <w:vAlign w:val="center"/>
          </w:tcPr>
          <w:p w14:paraId="73053163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42831</w:t>
            </w:r>
          </w:p>
        </w:tc>
      </w:tr>
      <w:tr w:rsidR="00661E29" w:rsidRPr="005F532B" w14:paraId="106043F5" w14:textId="77777777" w:rsidTr="009422E6">
        <w:tc>
          <w:tcPr>
            <w:tcW w:w="636" w:type="dxa"/>
            <w:vAlign w:val="center"/>
          </w:tcPr>
          <w:p w14:paraId="48C17F8A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4246BCE1" w14:textId="28187D39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2EC8E539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6C0E7B3E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5D8A8044" w14:textId="3AC30180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SRR22044393</w:t>
            </w:r>
          </w:p>
        </w:tc>
        <w:tc>
          <w:tcPr>
            <w:tcW w:w="1462" w:type="dxa"/>
            <w:vAlign w:val="center"/>
          </w:tcPr>
          <w:p w14:paraId="029AFAEE" w14:textId="4AF96AFE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11.40</w:t>
            </w:r>
          </w:p>
        </w:tc>
        <w:tc>
          <w:tcPr>
            <w:tcW w:w="1208" w:type="dxa"/>
            <w:vAlign w:val="center"/>
          </w:tcPr>
          <w:p w14:paraId="0E992440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1.87</w:t>
            </w:r>
          </w:p>
        </w:tc>
        <w:tc>
          <w:tcPr>
            <w:tcW w:w="1208" w:type="dxa"/>
            <w:vAlign w:val="center"/>
          </w:tcPr>
          <w:p w14:paraId="2410700A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0.30</w:t>
            </w:r>
          </w:p>
        </w:tc>
        <w:tc>
          <w:tcPr>
            <w:tcW w:w="1115" w:type="dxa"/>
            <w:vAlign w:val="center"/>
          </w:tcPr>
          <w:p w14:paraId="25A6F05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38989</w:t>
            </w:r>
          </w:p>
        </w:tc>
      </w:tr>
      <w:tr w:rsidR="00661E29" w:rsidRPr="005F532B" w14:paraId="2ECA8F69" w14:textId="77777777" w:rsidTr="009422E6">
        <w:tc>
          <w:tcPr>
            <w:tcW w:w="636" w:type="dxa"/>
            <w:vAlign w:val="center"/>
          </w:tcPr>
          <w:p w14:paraId="581BC081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3BB4FF0A" w14:textId="71144799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29A8E4D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4F61085E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13F51D3C" w14:textId="661D5321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SRR22044392</w:t>
            </w:r>
          </w:p>
        </w:tc>
        <w:tc>
          <w:tcPr>
            <w:tcW w:w="1462" w:type="dxa"/>
            <w:vAlign w:val="center"/>
          </w:tcPr>
          <w:p w14:paraId="588AD151" w14:textId="2567A36C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10.83</w:t>
            </w:r>
          </w:p>
        </w:tc>
        <w:tc>
          <w:tcPr>
            <w:tcW w:w="1208" w:type="dxa"/>
            <w:vAlign w:val="center"/>
          </w:tcPr>
          <w:p w14:paraId="608D0217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1.86</w:t>
            </w:r>
          </w:p>
        </w:tc>
        <w:tc>
          <w:tcPr>
            <w:tcW w:w="1208" w:type="dxa"/>
            <w:vAlign w:val="center"/>
          </w:tcPr>
          <w:p w14:paraId="1C961B40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0.29</w:t>
            </w:r>
          </w:p>
        </w:tc>
        <w:tc>
          <w:tcPr>
            <w:tcW w:w="1115" w:type="dxa"/>
            <w:vAlign w:val="center"/>
          </w:tcPr>
          <w:p w14:paraId="45A0397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31283</w:t>
            </w:r>
          </w:p>
        </w:tc>
      </w:tr>
      <w:tr w:rsidR="00661E29" w:rsidRPr="005F532B" w14:paraId="0D37B09B" w14:textId="77777777" w:rsidTr="009422E6">
        <w:tc>
          <w:tcPr>
            <w:tcW w:w="636" w:type="dxa"/>
            <w:vAlign w:val="center"/>
          </w:tcPr>
          <w:p w14:paraId="2BEC738E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2919E235" w14:textId="050D9C2B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6107DA00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05432E89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70F88BA1" w14:textId="0E0B0BB5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SRR22044391</w:t>
            </w:r>
          </w:p>
        </w:tc>
        <w:tc>
          <w:tcPr>
            <w:tcW w:w="1462" w:type="dxa"/>
            <w:vAlign w:val="center"/>
          </w:tcPr>
          <w:p w14:paraId="7D5CECE5" w14:textId="3D6F46B6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10.40</w:t>
            </w:r>
          </w:p>
        </w:tc>
        <w:tc>
          <w:tcPr>
            <w:tcW w:w="1208" w:type="dxa"/>
            <w:vAlign w:val="center"/>
          </w:tcPr>
          <w:p w14:paraId="70F9170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1.89</w:t>
            </w:r>
          </w:p>
        </w:tc>
        <w:tc>
          <w:tcPr>
            <w:tcW w:w="1208" w:type="dxa"/>
            <w:vAlign w:val="center"/>
          </w:tcPr>
          <w:p w14:paraId="1EF67CA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0.28</w:t>
            </w:r>
          </w:p>
        </w:tc>
        <w:tc>
          <w:tcPr>
            <w:tcW w:w="1115" w:type="dxa"/>
            <w:vAlign w:val="center"/>
          </w:tcPr>
          <w:p w14:paraId="7119FE2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40442</w:t>
            </w:r>
          </w:p>
        </w:tc>
      </w:tr>
      <w:tr w:rsidR="00F948CC" w:rsidRPr="005F532B" w14:paraId="30138863" w14:textId="77777777" w:rsidTr="009972F1">
        <w:tc>
          <w:tcPr>
            <w:tcW w:w="636" w:type="dxa"/>
            <w:vAlign w:val="center"/>
          </w:tcPr>
          <w:p w14:paraId="2C7ED1CC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18434E63" w14:textId="6578D3CD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6922E62F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7AE57814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</w:tcPr>
          <w:p w14:paraId="620E10B3" w14:textId="2F2C636A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SRR22044390</w:t>
            </w:r>
          </w:p>
        </w:tc>
        <w:tc>
          <w:tcPr>
            <w:tcW w:w="1462" w:type="dxa"/>
            <w:vAlign w:val="center"/>
          </w:tcPr>
          <w:p w14:paraId="503CA3C1" w14:textId="0A11A5B0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7.77</w:t>
            </w:r>
          </w:p>
        </w:tc>
        <w:tc>
          <w:tcPr>
            <w:tcW w:w="1208" w:type="dxa"/>
            <w:vAlign w:val="center"/>
          </w:tcPr>
          <w:p w14:paraId="41631322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1.97</w:t>
            </w:r>
          </w:p>
        </w:tc>
        <w:tc>
          <w:tcPr>
            <w:tcW w:w="1208" w:type="dxa"/>
            <w:vAlign w:val="center"/>
          </w:tcPr>
          <w:p w14:paraId="10E1C809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0.21</w:t>
            </w:r>
          </w:p>
        </w:tc>
        <w:tc>
          <w:tcPr>
            <w:tcW w:w="1115" w:type="dxa"/>
            <w:vAlign w:val="center"/>
          </w:tcPr>
          <w:p w14:paraId="40C3BC17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34675</w:t>
            </w:r>
          </w:p>
        </w:tc>
      </w:tr>
      <w:tr w:rsidR="00F948CC" w:rsidRPr="005F532B" w14:paraId="03B34D17" w14:textId="77777777" w:rsidTr="009972F1">
        <w:tc>
          <w:tcPr>
            <w:tcW w:w="636" w:type="dxa"/>
            <w:vAlign w:val="center"/>
          </w:tcPr>
          <w:p w14:paraId="7864031F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2FD8AF34" w14:textId="3FE410B9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26C629F2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1B43EA67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2E4A1C2C" w14:textId="54EE9A9F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SRR22044389</w:t>
            </w:r>
          </w:p>
        </w:tc>
        <w:tc>
          <w:tcPr>
            <w:tcW w:w="1462" w:type="dxa"/>
            <w:vAlign w:val="center"/>
          </w:tcPr>
          <w:p w14:paraId="178441D2" w14:textId="50A392F8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11.87</w:t>
            </w:r>
          </w:p>
        </w:tc>
        <w:tc>
          <w:tcPr>
            <w:tcW w:w="1208" w:type="dxa"/>
            <w:vAlign w:val="center"/>
          </w:tcPr>
          <w:p w14:paraId="47DDC4F1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1.95</w:t>
            </w:r>
          </w:p>
        </w:tc>
        <w:tc>
          <w:tcPr>
            <w:tcW w:w="1208" w:type="dxa"/>
            <w:vAlign w:val="center"/>
          </w:tcPr>
          <w:p w14:paraId="21D93F79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0.31</w:t>
            </w:r>
          </w:p>
        </w:tc>
        <w:tc>
          <w:tcPr>
            <w:tcW w:w="1115" w:type="dxa"/>
            <w:vAlign w:val="center"/>
          </w:tcPr>
          <w:p w14:paraId="2664CA58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66130</w:t>
            </w:r>
          </w:p>
        </w:tc>
      </w:tr>
      <w:tr w:rsidR="00F948CC" w:rsidRPr="005F532B" w14:paraId="694D6243" w14:textId="77777777" w:rsidTr="009972F1">
        <w:tc>
          <w:tcPr>
            <w:tcW w:w="636" w:type="dxa"/>
            <w:vAlign w:val="center"/>
          </w:tcPr>
          <w:p w14:paraId="10A12AE6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11F76E3B" w14:textId="79A0E7F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5C4C9B82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01F6AE69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42D687C1" w14:textId="60AE99AE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SRR22044388</w:t>
            </w:r>
          </w:p>
        </w:tc>
        <w:tc>
          <w:tcPr>
            <w:tcW w:w="1462" w:type="dxa"/>
            <w:vAlign w:val="center"/>
          </w:tcPr>
          <w:p w14:paraId="6F8DA000" w14:textId="6C2782EC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10.10</w:t>
            </w:r>
          </w:p>
        </w:tc>
        <w:tc>
          <w:tcPr>
            <w:tcW w:w="1208" w:type="dxa"/>
            <w:vAlign w:val="center"/>
          </w:tcPr>
          <w:p w14:paraId="27400023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1.86</w:t>
            </w:r>
          </w:p>
        </w:tc>
        <w:tc>
          <w:tcPr>
            <w:tcW w:w="1208" w:type="dxa"/>
            <w:vAlign w:val="center"/>
          </w:tcPr>
          <w:p w14:paraId="5D520AEA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0.27</w:t>
            </w:r>
          </w:p>
        </w:tc>
        <w:tc>
          <w:tcPr>
            <w:tcW w:w="1115" w:type="dxa"/>
            <w:vAlign w:val="center"/>
          </w:tcPr>
          <w:p w14:paraId="2F79A8CC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41689</w:t>
            </w:r>
          </w:p>
        </w:tc>
      </w:tr>
      <w:tr w:rsidR="00F948CC" w:rsidRPr="005F532B" w14:paraId="021F2407" w14:textId="77777777" w:rsidTr="009972F1">
        <w:tc>
          <w:tcPr>
            <w:tcW w:w="636" w:type="dxa"/>
            <w:vAlign w:val="center"/>
          </w:tcPr>
          <w:p w14:paraId="58BFA178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4AA25F78" w14:textId="467BB781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5235677E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65D03200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</w:tcPr>
          <w:p w14:paraId="3F278FCD" w14:textId="254A92D6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SRR22044387</w:t>
            </w:r>
          </w:p>
        </w:tc>
        <w:tc>
          <w:tcPr>
            <w:tcW w:w="1462" w:type="dxa"/>
            <w:vAlign w:val="center"/>
          </w:tcPr>
          <w:p w14:paraId="7F1B130C" w14:textId="3B22BFDF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10.60</w:t>
            </w:r>
          </w:p>
        </w:tc>
        <w:tc>
          <w:tcPr>
            <w:tcW w:w="1208" w:type="dxa"/>
            <w:vAlign w:val="center"/>
          </w:tcPr>
          <w:p w14:paraId="4CB6A686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208" w:type="dxa"/>
            <w:vAlign w:val="center"/>
          </w:tcPr>
          <w:p w14:paraId="161F4391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0.29</w:t>
            </w:r>
          </w:p>
        </w:tc>
        <w:tc>
          <w:tcPr>
            <w:tcW w:w="1115" w:type="dxa"/>
            <w:vAlign w:val="center"/>
          </w:tcPr>
          <w:p w14:paraId="486FBFD5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34834</w:t>
            </w:r>
          </w:p>
        </w:tc>
      </w:tr>
      <w:tr w:rsidR="009972F1" w:rsidRPr="005F532B" w14:paraId="1DD22FB9" w14:textId="77777777" w:rsidTr="009422E6">
        <w:tc>
          <w:tcPr>
            <w:tcW w:w="636" w:type="dxa"/>
            <w:vAlign w:val="center"/>
          </w:tcPr>
          <w:p w14:paraId="7FB5C54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7B5D4EF7" w14:textId="73ECE46C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45AB505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5836082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6A3E8222" w14:textId="66A8A5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SRR22044386</w:t>
            </w:r>
          </w:p>
        </w:tc>
        <w:tc>
          <w:tcPr>
            <w:tcW w:w="1462" w:type="dxa"/>
            <w:vAlign w:val="center"/>
          </w:tcPr>
          <w:p w14:paraId="2BE28A65" w14:textId="6BC4716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8.53</w:t>
            </w:r>
          </w:p>
        </w:tc>
        <w:tc>
          <w:tcPr>
            <w:tcW w:w="1208" w:type="dxa"/>
            <w:vAlign w:val="center"/>
          </w:tcPr>
          <w:p w14:paraId="2CE4053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1.94</w:t>
            </w:r>
          </w:p>
        </w:tc>
        <w:tc>
          <w:tcPr>
            <w:tcW w:w="1208" w:type="dxa"/>
            <w:vAlign w:val="center"/>
          </w:tcPr>
          <w:p w14:paraId="42A884CA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0.22</w:t>
            </w:r>
          </w:p>
        </w:tc>
        <w:tc>
          <w:tcPr>
            <w:tcW w:w="1115" w:type="dxa"/>
            <w:vAlign w:val="center"/>
          </w:tcPr>
          <w:p w14:paraId="55FB1E9C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32331</w:t>
            </w:r>
          </w:p>
        </w:tc>
      </w:tr>
      <w:tr w:rsidR="009972F1" w:rsidRPr="005F532B" w14:paraId="63322126" w14:textId="77777777" w:rsidTr="009422E6">
        <w:tc>
          <w:tcPr>
            <w:tcW w:w="636" w:type="dxa"/>
            <w:vAlign w:val="center"/>
          </w:tcPr>
          <w:p w14:paraId="237D990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2463C289" w14:textId="4B1C5E70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222ACF5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5F60568D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2CCF003A" w14:textId="6EE0ACC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SRR22044385</w:t>
            </w:r>
          </w:p>
        </w:tc>
        <w:tc>
          <w:tcPr>
            <w:tcW w:w="1462" w:type="dxa"/>
            <w:vAlign w:val="center"/>
          </w:tcPr>
          <w:p w14:paraId="0DE5504B" w14:textId="7B1341C4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9.97</w:t>
            </w:r>
          </w:p>
        </w:tc>
        <w:tc>
          <w:tcPr>
            <w:tcW w:w="1208" w:type="dxa"/>
            <w:vAlign w:val="center"/>
          </w:tcPr>
          <w:p w14:paraId="3146046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1.88</w:t>
            </w:r>
          </w:p>
        </w:tc>
        <w:tc>
          <w:tcPr>
            <w:tcW w:w="1208" w:type="dxa"/>
            <w:vAlign w:val="center"/>
          </w:tcPr>
          <w:p w14:paraId="6623648A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0.25</w:t>
            </w:r>
          </w:p>
        </w:tc>
        <w:tc>
          <w:tcPr>
            <w:tcW w:w="1115" w:type="dxa"/>
            <w:vAlign w:val="center"/>
          </w:tcPr>
          <w:p w14:paraId="76D4F7C4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34696</w:t>
            </w:r>
          </w:p>
        </w:tc>
      </w:tr>
      <w:tr w:rsidR="009972F1" w:rsidRPr="005F532B" w14:paraId="295DC20B" w14:textId="77777777" w:rsidTr="009422E6">
        <w:tc>
          <w:tcPr>
            <w:tcW w:w="636" w:type="dxa"/>
            <w:vAlign w:val="center"/>
          </w:tcPr>
          <w:p w14:paraId="152E8DE4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36062A90" w14:textId="6ACA301D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259B9BC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5DB3BD04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26565AB2" w14:textId="3C524E3A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SRR22044384</w:t>
            </w:r>
          </w:p>
        </w:tc>
        <w:tc>
          <w:tcPr>
            <w:tcW w:w="1462" w:type="dxa"/>
            <w:vAlign w:val="center"/>
          </w:tcPr>
          <w:p w14:paraId="5367243C" w14:textId="1C488D03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9.43</w:t>
            </w:r>
          </w:p>
        </w:tc>
        <w:tc>
          <w:tcPr>
            <w:tcW w:w="1208" w:type="dxa"/>
            <w:vAlign w:val="center"/>
          </w:tcPr>
          <w:p w14:paraId="36E5ED3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1.96</w:t>
            </w:r>
          </w:p>
        </w:tc>
        <w:tc>
          <w:tcPr>
            <w:tcW w:w="1208" w:type="dxa"/>
            <w:vAlign w:val="center"/>
          </w:tcPr>
          <w:p w14:paraId="2DC9FB2C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115" w:type="dxa"/>
            <w:vAlign w:val="center"/>
          </w:tcPr>
          <w:p w14:paraId="38B5968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36285</w:t>
            </w:r>
          </w:p>
        </w:tc>
      </w:tr>
      <w:tr w:rsidR="009972F1" w:rsidRPr="005F532B" w14:paraId="5E97E889" w14:textId="77777777" w:rsidTr="009422E6">
        <w:tc>
          <w:tcPr>
            <w:tcW w:w="636" w:type="dxa"/>
            <w:vAlign w:val="center"/>
          </w:tcPr>
          <w:p w14:paraId="0CE9EE8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05704BF2" w14:textId="3B19B4A9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401E3E6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634CFE29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5681BFD4" w14:textId="3C8FD66B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SRR22044382</w:t>
            </w:r>
          </w:p>
        </w:tc>
        <w:tc>
          <w:tcPr>
            <w:tcW w:w="1462" w:type="dxa"/>
            <w:vAlign w:val="center"/>
          </w:tcPr>
          <w:p w14:paraId="1BBF57B1" w14:textId="59E237C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10.40</w:t>
            </w:r>
          </w:p>
        </w:tc>
        <w:tc>
          <w:tcPr>
            <w:tcW w:w="1208" w:type="dxa"/>
            <w:vAlign w:val="center"/>
          </w:tcPr>
          <w:p w14:paraId="1693F14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1.94</w:t>
            </w:r>
          </w:p>
        </w:tc>
        <w:tc>
          <w:tcPr>
            <w:tcW w:w="1208" w:type="dxa"/>
            <w:vAlign w:val="center"/>
          </w:tcPr>
          <w:p w14:paraId="449AF6D2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0.27</w:t>
            </w:r>
          </w:p>
        </w:tc>
        <w:tc>
          <w:tcPr>
            <w:tcW w:w="1115" w:type="dxa"/>
            <w:vAlign w:val="center"/>
          </w:tcPr>
          <w:p w14:paraId="07FBB69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37131</w:t>
            </w:r>
          </w:p>
        </w:tc>
      </w:tr>
      <w:tr w:rsidR="009972F1" w:rsidRPr="005F532B" w14:paraId="4884830F" w14:textId="77777777" w:rsidTr="009422E6">
        <w:tc>
          <w:tcPr>
            <w:tcW w:w="636" w:type="dxa"/>
            <w:vAlign w:val="center"/>
          </w:tcPr>
          <w:p w14:paraId="04C0C66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728765AE" w14:textId="4C0E5D8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4F54BA5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007EB99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5114FC17" w14:textId="6E32B8A2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SRR22044381</w:t>
            </w:r>
          </w:p>
        </w:tc>
        <w:tc>
          <w:tcPr>
            <w:tcW w:w="1462" w:type="dxa"/>
            <w:vAlign w:val="center"/>
          </w:tcPr>
          <w:p w14:paraId="18A278A0" w14:textId="4AA9044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11.37</w:t>
            </w:r>
          </w:p>
        </w:tc>
        <w:tc>
          <w:tcPr>
            <w:tcW w:w="1208" w:type="dxa"/>
            <w:vAlign w:val="center"/>
          </w:tcPr>
          <w:p w14:paraId="2BFA506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1.91</w:t>
            </w:r>
          </w:p>
        </w:tc>
        <w:tc>
          <w:tcPr>
            <w:tcW w:w="1208" w:type="dxa"/>
            <w:vAlign w:val="center"/>
          </w:tcPr>
          <w:p w14:paraId="3CEAEF7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0.29</w:t>
            </w:r>
          </w:p>
        </w:tc>
        <w:tc>
          <w:tcPr>
            <w:tcW w:w="1115" w:type="dxa"/>
            <w:vAlign w:val="center"/>
          </w:tcPr>
          <w:p w14:paraId="1BF2B132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40588</w:t>
            </w:r>
          </w:p>
        </w:tc>
      </w:tr>
      <w:tr w:rsidR="009972F1" w:rsidRPr="005F532B" w14:paraId="75B5AACD" w14:textId="77777777" w:rsidTr="009422E6">
        <w:tc>
          <w:tcPr>
            <w:tcW w:w="636" w:type="dxa"/>
            <w:vAlign w:val="center"/>
          </w:tcPr>
          <w:p w14:paraId="1EA4C39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31F17731" w14:textId="6FAE1C4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177650C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3105515C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09F8635F" w14:textId="2AE20488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SRR22044380</w:t>
            </w:r>
          </w:p>
        </w:tc>
        <w:tc>
          <w:tcPr>
            <w:tcW w:w="1462" w:type="dxa"/>
            <w:vAlign w:val="center"/>
          </w:tcPr>
          <w:p w14:paraId="340F0E50" w14:textId="2D17ED53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9.80</w:t>
            </w:r>
          </w:p>
        </w:tc>
        <w:tc>
          <w:tcPr>
            <w:tcW w:w="1208" w:type="dxa"/>
            <w:vAlign w:val="center"/>
          </w:tcPr>
          <w:p w14:paraId="40A4EF6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1.92</w:t>
            </w:r>
          </w:p>
        </w:tc>
        <w:tc>
          <w:tcPr>
            <w:tcW w:w="1208" w:type="dxa"/>
            <w:vAlign w:val="center"/>
          </w:tcPr>
          <w:p w14:paraId="1280075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0.25</w:t>
            </w:r>
          </w:p>
        </w:tc>
        <w:tc>
          <w:tcPr>
            <w:tcW w:w="1115" w:type="dxa"/>
            <w:vAlign w:val="center"/>
          </w:tcPr>
          <w:p w14:paraId="54A5BFA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32050</w:t>
            </w:r>
          </w:p>
        </w:tc>
      </w:tr>
      <w:tr w:rsidR="009972F1" w:rsidRPr="005F532B" w14:paraId="56FED884" w14:textId="77777777" w:rsidTr="009422E6">
        <w:tc>
          <w:tcPr>
            <w:tcW w:w="636" w:type="dxa"/>
            <w:vAlign w:val="center"/>
          </w:tcPr>
          <w:p w14:paraId="55666B7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55358AC6" w14:textId="3885CF5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02199FE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2C182FD2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03D1DDC3" w14:textId="3BD49B9D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SRR22044379</w:t>
            </w:r>
          </w:p>
        </w:tc>
        <w:tc>
          <w:tcPr>
            <w:tcW w:w="1462" w:type="dxa"/>
            <w:vAlign w:val="center"/>
          </w:tcPr>
          <w:p w14:paraId="36EF4908" w14:textId="1908DB4D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208" w:type="dxa"/>
            <w:vAlign w:val="center"/>
          </w:tcPr>
          <w:p w14:paraId="14D19C2A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1.93</w:t>
            </w:r>
          </w:p>
        </w:tc>
        <w:tc>
          <w:tcPr>
            <w:tcW w:w="1208" w:type="dxa"/>
            <w:vAlign w:val="center"/>
          </w:tcPr>
          <w:p w14:paraId="4860AC1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0.34</w:t>
            </w:r>
          </w:p>
        </w:tc>
        <w:tc>
          <w:tcPr>
            <w:tcW w:w="1115" w:type="dxa"/>
            <w:vAlign w:val="center"/>
          </w:tcPr>
          <w:p w14:paraId="3FB67DA4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35161</w:t>
            </w:r>
          </w:p>
        </w:tc>
      </w:tr>
      <w:tr w:rsidR="009972F1" w:rsidRPr="005F532B" w14:paraId="44588CA4" w14:textId="77777777" w:rsidTr="009422E6">
        <w:tc>
          <w:tcPr>
            <w:tcW w:w="636" w:type="dxa"/>
            <w:vAlign w:val="center"/>
          </w:tcPr>
          <w:p w14:paraId="09C514ED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359" w:type="dxa"/>
            <w:vAlign w:val="center"/>
          </w:tcPr>
          <w:p w14:paraId="68C07AD2" w14:textId="4253ECA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3B34C95E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731DF762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03D586EA" w14:textId="6662B771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SRR22044378</w:t>
            </w:r>
          </w:p>
        </w:tc>
        <w:tc>
          <w:tcPr>
            <w:tcW w:w="1462" w:type="dxa"/>
            <w:vAlign w:val="center"/>
          </w:tcPr>
          <w:p w14:paraId="5FA85B71" w14:textId="25352B94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08" w:type="dxa"/>
            <w:vAlign w:val="center"/>
          </w:tcPr>
          <w:p w14:paraId="58C8ED2B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1.91</w:t>
            </w:r>
          </w:p>
        </w:tc>
        <w:tc>
          <w:tcPr>
            <w:tcW w:w="1208" w:type="dxa"/>
            <w:vAlign w:val="center"/>
          </w:tcPr>
          <w:p w14:paraId="2F3F72C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0.34</w:t>
            </w:r>
          </w:p>
        </w:tc>
        <w:tc>
          <w:tcPr>
            <w:tcW w:w="1115" w:type="dxa"/>
            <w:vAlign w:val="center"/>
          </w:tcPr>
          <w:p w14:paraId="3022DBD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32612</w:t>
            </w:r>
          </w:p>
        </w:tc>
      </w:tr>
      <w:tr w:rsidR="00661E29" w:rsidRPr="005F532B" w14:paraId="0E5B80A3" w14:textId="77777777" w:rsidTr="009972F1">
        <w:tc>
          <w:tcPr>
            <w:tcW w:w="636" w:type="dxa"/>
            <w:vAlign w:val="center"/>
          </w:tcPr>
          <w:p w14:paraId="141838A3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00417C84" w14:textId="0A40265D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6B528960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586D1545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</w:tcPr>
          <w:p w14:paraId="32E0D3D3" w14:textId="2BD33535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SRR22044377</w:t>
            </w:r>
          </w:p>
        </w:tc>
        <w:tc>
          <w:tcPr>
            <w:tcW w:w="1462" w:type="dxa"/>
            <w:vAlign w:val="center"/>
          </w:tcPr>
          <w:p w14:paraId="6BD5E7C8" w14:textId="31A570B0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3.73</w:t>
            </w:r>
          </w:p>
        </w:tc>
        <w:tc>
          <w:tcPr>
            <w:tcW w:w="1208" w:type="dxa"/>
            <w:vAlign w:val="center"/>
          </w:tcPr>
          <w:p w14:paraId="0829DD32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2.13</w:t>
            </w:r>
          </w:p>
        </w:tc>
        <w:tc>
          <w:tcPr>
            <w:tcW w:w="1208" w:type="dxa"/>
            <w:vAlign w:val="center"/>
          </w:tcPr>
          <w:p w14:paraId="49176C41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0.09</w:t>
            </w:r>
          </w:p>
        </w:tc>
        <w:tc>
          <w:tcPr>
            <w:tcW w:w="1115" w:type="dxa"/>
            <w:vAlign w:val="center"/>
          </w:tcPr>
          <w:p w14:paraId="22A0D015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41617</w:t>
            </w:r>
          </w:p>
        </w:tc>
      </w:tr>
      <w:tr w:rsidR="00661E29" w:rsidRPr="005F532B" w14:paraId="5817A3B5" w14:textId="77777777" w:rsidTr="009972F1">
        <w:tc>
          <w:tcPr>
            <w:tcW w:w="636" w:type="dxa"/>
            <w:vAlign w:val="center"/>
          </w:tcPr>
          <w:p w14:paraId="676299DF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4CB5E3BE" w14:textId="2B9E1ACA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78EEC0CB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7A67249A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6CE5D327" w14:textId="60ACF3E4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SRR22044376</w:t>
            </w:r>
          </w:p>
        </w:tc>
        <w:tc>
          <w:tcPr>
            <w:tcW w:w="1462" w:type="dxa"/>
            <w:vAlign w:val="center"/>
          </w:tcPr>
          <w:p w14:paraId="61F427B2" w14:textId="762B0EDB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5.63</w:t>
            </w:r>
          </w:p>
        </w:tc>
        <w:tc>
          <w:tcPr>
            <w:tcW w:w="1208" w:type="dxa"/>
            <w:vAlign w:val="center"/>
          </w:tcPr>
          <w:p w14:paraId="6EA3CC53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2.12</w:t>
            </w:r>
          </w:p>
        </w:tc>
        <w:tc>
          <w:tcPr>
            <w:tcW w:w="1208" w:type="dxa"/>
            <w:vAlign w:val="center"/>
          </w:tcPr>
          <w:p w14:paraId="1CE2853D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0.14</w:t>
            </w:r>
          </w:p>
        </w:tc>
        <w:tc>
          <w:tcPr>
            <w:tcW w:w="1115" w:type="dxa"/>
            <w:vAlign w:val="center"/>
          </w:tcPr>
          <w:p w14:paraId="391E3D0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82393</w:t>
            </w:r>
          </w:p>
        </w:tc>
      </w:tr>
      <w:tr w:rsidR="00661E29" w:rsidRPr="005F532B" w14:paraId="36EB405D" w14:textId="77777777" w:rsidTr="009972F1">
        <w:tc>
          <w:tcPr>
            <w:tcW w:w="636" w:type="dxa"/>
            <w:vAlign w:val="center"/>
          </w:tcPr>
          <w:p w14:paraId="1DF04E1E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26F195F0" w14:textId="39EB403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1D11E52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52905E75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564BBC1F" w14:textId="66155029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SRR22044375</w:t>
            </w:r>
          </w:p>
        </w:tc>
        <w:tc>
          <w:tcPr>
            <w:tcW w:w="1462" w:type="dxa"/>
            <w:vAlign w:val="center"/>
          </w:tcPr>
          <w:p w14:paraId="07849A2E" w14:textId="47E27913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5.50</w:t>
            </w:r>
          </w:p>
        </w:tc>
        <w:tc>
          <w:tcPr>
            <w:tcW w:w="1208" w:type="dxa"/>
            <w:vAlign w:val="center"/>
          </w:tcPr>
          <w:p w14:paraId="051B8ADD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2.08</w:t>
            </w:r>
          </w:p>
        </w:tc>
        <w:tc>
          <w:tcPr>
            <w:tcW w:w="1208" w:type="dxa"/>
            <w:vAlign w:val="center"/>
          </w:tcPr>
          <w:p w14:paraId="0CAB03F3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0.14</w:t>
            </w:r>
          </w:p>
        </w:tc>
        <w:tc>
          <w:tcPr>
            <w:tcW w:w="1115" w:type="dxa"/>
            <w:vAlign w:val="center"/>
          </w:tcPr>
          <w:p w14:paraId="17C3359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61989</w:t>
            </w:r>
          </w:p>
        </w:tc>
      </w:tr>
      <w:tr w:rsidR="00661E29" w:rsidRPr="005F532B" w14:paraId="230EF721" w14:textId="77777777" w:rsidTr="009972F1">
        <w:tc>
          <w:tcPr>
            <w:tcW w:w="636" w:type="dxa"/>
            <w:vAlign w:val="center"/>
          </w:tcPr>
          <w:p w14:paraId="7A11023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798E7D99" w14:textId="788E837B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6A754865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30674799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</w:tcPr>
          <w:p w14:paraId="79A50950" w14:textId="5AB12908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</w:rPr>
              <w:t>SRR22044374</w:t>
            </w:r>
          </w:p>
        </w:tc>
        <w:tc>
          <w:tcPr>
            <w:tcW w:w="1462" w:type="dxa"/>
            <w:vAlign w:val="center"/>
          </w:tcPr>
          <w:p w14:paraId="05328A8F" w14:textId="327CD285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5.90</w:t>
            </w:r>
          </w:p>
        </w:tc>
        <w:tc>
          <w:tcPr>
            <w:tcW w:w="1208" w:type="dxa"/>
            <w:vAlign w:val="center"/>
          </w:tcPr>
          <w:p w14:paraId="7EFA387B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2.04</w:t>
            </w:r>
          </w:p>
        </w:tc>
        <w:tc>
          <w:tcPr>
            <w:tcW w:w="1208" w:type="dxa"/>
            <w:vAlign w:val="center"/>
          </w:tcPr>
          <w:p w14:paraId="6055D126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0.15</w:t>
            </w:r>
          </w:p>
        </w:tc>
        <w:tc>
          <w:tcPr>
            <w:tcW w:w="1115" w:type="dxa"/>
            <w:vAlign w:val="center"/>
          </w:tcPr>
          <w:p w14:paraId="5745926B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58094</w:t>
            </w:r>
          </w:p>
        </w:tc>
      </w:tr>
      <w:tr w:rsidR="00313072" w:rsidRPr="005F532B" w14:paraId="24044289" w14:textId="77777777" w:rsidTr="009422E6">
        <w:tc>
          <w:tcPr>
            <w:tcW w:w="636" w:type="dxa"/>
            <w:vAlign w:val="center"/>
          </w:tcPr>
          <w:p w14:paraId="102B61D1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6B544492" w14:textId="37BE12ED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1AD79758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5BD5B9A6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363A872F" w14:textId="2648D314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SRR22044373</w:t>
            </w:r>
          </w:p>
        </w:tc>
        <w:tc>
          <w:tcPr>
            <w:tcW w:w="1462" w:type="dxa"/>
            <w:vAlign w:val="center"/>
          </w:tcPr>
          <w:p w14:paraId="313FF55D" w14:textId="4B6329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5.90</w:t>
            </w:r>
          </w:p>
        </w:tc>
        <w:tc>
          <w:tcPr>
            <w:tcW w:w="1208" w:type="dxa"/>
            <w:vAlign w:val="center"/>
          </w:tcPr>
          <w:p w14:paraId="7DB4C560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2.01</w:t>
            </w:r>
          </w:p>
        </w:tc>
        <w:tc>
          <w:tcPr>
            <w:tcW w:w="1208" w:type="dxa"/>
            <w:vAlign w:val="center"/>
          </w:tcPr>
          <w:p w14:paraId="1B04F6DA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0.13</w:t>
            </w:r>
          </w:p>
        </w:tc>
        <w:tc>
          <w:tcPr>
            <w:tcW w:w="1115" w:type="dxa"/>
            <w:vAlign w:val="center"/>
          </w:tcPr>
          <w:p w14:paraId="287ED027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50690</w:t>
            </w:r>
          </w:p>
        </w:tc>
      </w:tr>
      <w:tr w:rsidR="00313072" w:rsidRPr="005F532B" w14:paraId="1D3E05B8" w14:textId="77777777" w:rsidTr="009422E6">
        <w:tc>
          <w:tcPr>
            <w:tcW w:w="636" w:type="dxa"/>
            <w:vAlign w:val="center"/>
          </w:tcPr>
          <w:p w14:paraId="5279377E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0F52BFAF" w14:textId="2C173664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7490470E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5E02E3E9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6542F3D0" w14:textId="52D678E9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SRR22044371</w:t>
            </w:r>
          </w:p>
        </w:tc>
        <w:tc>
          <w:tcPr>
            <w:tcW w:w="1462" w:type="dxa"/>
            <w:vAlign w:val="center"/>
          </w:tcPr>
          <w:p w14:paraId="2FEE5D5A" w14:textId="7E60DE74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6.87</w:t>
            </w:r>
          </w:p>
        </w:tc>
        <w:tc>
          <w:tcPr>
            <w:tcW w:w="1208" w:type="dxa"/>
            <w:vAlign w:val="center"/>
          </w:tcPr>
          <w:p w14:paraId="66801B43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2.11</w:t>
            </w:r>
          </w:p>
        </w:tc>
        <w:tc>
          <w:tcPr>
            <w:tcW w:w="1208" w:type="dxa"/>
            <w:vAlign w:val="center"/>
          </w:tcPr>
          <w:p w14:paraId="5BA2C3D0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0.17</w:t>
            </w:r>
          </w:p>
        </w:tc>
        <w:tc>
          <w:tcPr>
            <w:tcW w:w="1115" w:type="dxa"/>
            <w:vAlign w:val="center"/>
          </w:tcPr>
          <w:p w14:paraId="0E3EE0AD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57231</w:t>
            </w:r>
          </w:p>
        </w:tc>
      </w:tr>
      <w:tr w:rsidR="00313072" w:rsidRPr="005F532B" w14:paraId="62542203" w14:textId="77777777" w:rsidTr="009422E6">
        <w:tc>
          <w:tcPr>
            <w:tcW w:w="636" w:type="dxa"/>
            <w:vAlign w:val="center"/>
          </w:tcPr>
          <w:p w14:paraId="6F6E3883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727ADD2B" w14:textId="1F259D2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6E83A3E5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4B3369F9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3EEC9BCC" w14:textId="08E969E6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SRR22044370</w:t>
            </w:r>
          </w:p>
        </w:tc>
        <w:tc>
          <w:tcPr>
            <w:tcW w:w="1462" w:type="dxa"/>
            <w:vAlign w:val="center"/>
          </w:tcPr>
          <w:p w14:paraId="0E7550F3" w14:textId="54904D26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4.57</w:t>
            </w:r>
          </w:p>
        </w:tc>
        <w:tc>
          <w:tcPr>
            <w:tcW w:w="1208" w:type="dxa"/>
            <w:vAlign w:val="center"/>
          </w:tcPr>
          <w:p w14:paraId="45AF2570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2.05</w:t>
            </w:r>
          </w:p>
        </w:tc>
        <w:tc>
          <w:tcPr>
            <w:tcW w:w="1208" w:type="dxa"/>
            <w:vAlign w:val="center"/>
          </w:tcPr>
          <w:p w14:paraId="6B3C0523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0.11</w:t>
            </w:r>
          </w:p>
        </w:tc>
        <w:tc>
          <w:tcPr>
            <w:tcW w:w="1115" w:type="dxa"/>
            <w:vAlign w:val="center"/>
          </w:tcPr>
          <w:p w14:paraId="789E0C8B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55138</w:t>
            </w:r>
          </w:p>
        </w:tc>
      </w:tr>
      <w:tr w:rsidR="00313072" w:rsidRPr="005F532B" w14:paraId="4E760CF9" w14:textId="77777777" w:rsidTr="009422E6">
        <w:tc>
          <w:tcPr>
            <w:tcW w:w="636" w:type="dxa"/>
            <w:vAlign w:val="center"/>
          </w:tcPr>
          <w:p w14:paraId="50A9AE1F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1889BDB8" w14:textId="0EC7262D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7740093E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6EAF81B6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268F53A4" w14:textId="7D905B91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SRR22044369</w:t>
            </w:r>
          </w:p>
        </w:tc>
        <w:tc>
          <w:tcPr>
            <w:tcW w:w="1462" w:type="dxa"/>
            <w:vAlign w:val="center"/>
          </w:tcPr>
          <w:p w14:paraId="5E101C6D" w14:textId="1621B7A8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6.50</w:t>
            </w:r>
          </w:p>
        </w:tc>
        <w:tc>
          <w:tcPr>
            <w:tcW w:w="1208" w:type="dxa"/>
            <w:vAlign w:val="center"/>
          </w:tcPr>
          <w:p w14:paraId="2B1F5E6F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1.90</w:t>
            </w:r>
          </w:p>
        </w:tc>
        <w:tc>
          <w:tcPr>
            <w:tcW w:w="1208" w:type="dxa"/>
            <w:vAlign w:val="center"/>
          </w:tcPr>
          <w:p w14:paraId="6D76A42F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0.16</w:t>
            </w:r>
          </w:p>
        </w:tc>
        <w:tc>
          <w:tcPr>
            <w:tcW w:w="1115" w:type="dxa"/>
            <w:vAlign w:val="center"/>
          </w:tcPr>
          <w:p w14:paraId="7B85936F" w14:textId="77777777" w:rsidR="00313072" w:rsidRPr="005F532B" w:rsidRDefault="00313072" w:rsidP="00313072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53660</w:t>
            </w:r>
          </w:p>
        </w:tc>
      </w:tr>
      <w:tr w:rsidR="00661E29" w:rsidRPr="005F532B" w14:paraId="2BE4815B" w14:textId="77777777" w:rsidTr="009422E6">
        <w:tc>
          <w:tcPr>
            <w:tcW w:w="636" w:type="dxa"/>
            <w:vAlign w:val="center"/>
          </w:tcPr>
          <w:p w14:paraId="21DC8BD8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lastRenderedPageBreak/>
              <w:t>2020</w:t>
            </w:r>
          </w:p>
        </w:tc>
        <w:tc>
          <w:tcPr>
            <w:tcW w:w="1359" w:type="dxa"/>
            <w:vAlign w:val="center"/>
          </w:tcPr>
          <w:p w14:paraId="24ED99B7" w14:textId="5044F520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4A2EB67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7D1A6A16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080EF16E" w14:textId="0CC169EA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SRR22044368</w:t>
            </w:r>
          </w:p>
        </w:tc>
        <w:tc>
          <w:tcPr>
            <w:tcW w:w="1462" w:type="dxa"/>
            <w:vAlign w:val="center"/>
          </w:tcPr>
          <w:p w14:paraId="7964C80C" w14:textId="6388897A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8.07</w:t>
            </w:r>
          </w:p>
        </w:tc>
        <w:tc>
          <w:tcPr>
            <w:tcW w:w="1208" w:type="dxa"/>
            <w:vAlign w:val="center"/>
          </w:tcPr>
          <w:p w14:paraId="2A5B708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1.91</w:t>
            </w:r>
          </w:p>
        </w:tc>
        <w:tc>
          <w:tcPr>
            <w:tcW w:w="1208" w:type="dxa"/>
            <w:vAlign w:val="center"/>
          </w:tcPr>
          <w:p w14:paraId="10F8510C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0.18</w:t>
            </w:r>
          </w:p>
        </w:tc>
        <w:tc>
          <w:tcPr>
            <w:tcW w:w="1115" w:type="dxa"/>
            <w:vAlign w:val="center"/>
          </w:tcPr>
          <w:p w14:paraId="2149EBB7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55488</w:t>
            </w:r>
          </w:p>
        </w:tc>
      </w:tr>
      <w:tr w:rsidR="00661E29" w:rsidRPr="005F532B" w14:paraId="77E719AB" w14:textId="77777777" w:rsidTr="009422E6">
        <w:tc>
          <w:tcPr>
            <w:tcW w:w="636" w:type="dxa"/>
            <w:vAlign w:val="center"/>
          </w:tcPr>
          <w:p w14:paraId="78434A89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488F58BD" w14:textId="67860ED3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3E4C24F3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0A325366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7276FC15" w14:textId="7308ED4D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SRR22044367</w:t>
            </w:r>
          </w:p>
        </w:tc>
        <w:tc>
          <w:tcPr>
            <w:tcW w:w="1462" w:type="dxa"/>
            <w:vAlign w:val="center"/>
          </w:tcPr>
          <w:p w14:paraId="47B630B8" w14:textId="4050AFD9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8.50</w:t>
            </w:r>
          </w:p>
        </w:tc>
        <w:tc>
          <w:tcPr>
            <w:tcW w:w="1208" w:type="dxa"/>
            <w:vAlign w:val="center"/>
          </w:tcPr>
          <w:p w14:paraId="3377D351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2.02</w:t>
            </w:r>
          </w:p>
        </w:tc>
        <w:tc>
          <w:tcPr>
            <w:tcW w:w="1208" w:type="dxa"/>
            <w:vAlign w:val="center"/>
          </w:tcPr>
          <w:p w14:paraId="16F2A76A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0.20</w:t>
            </w:r>
          </w:p>
        </w:tc>
        <w:tc>
          <w:tcPr>
            <w:tcW w:w="1115" w:type="dxa"/>
            <w:vAlign w:val="center"/>
          </w:tcPr>
          <w:p w14:paraId="760D50F1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62173</w:t>
            </w:r>
          </w:p>
        </w:tc>
      </w:tr>
      <w:tr w:rsidR="00661E29" w:rsidRPr="005F532B" w14:paraId="129C8762" w14:textId="77777777" w:rsidTr="009422E6">
        <w:tc>
          <w:tcPr>
            <w:tcW w:w="636" w:type="dxa"/>
            <w:vAlign w:val="center"/>
          </w:tcPr>
          <w:p w14:paraId="77D0B984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1D69FBA9" w14:textId="475AC1B0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05E83BDE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394D7357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1133C7CD" w14:textId="3884A520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SRR22044366</w:t>
            </w:r>
          </w:p>
        </w:tc>
        <w:tc>
          <w:tcPr>
            <w:tcW w:w="1462" w:type="dxa"/>
            <w:vAlign w:val="center"/>
          </w:tcPr>
          <w:p w14:paraId="6B4E9337" w14:textId="59B1B32E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11.50</w:t>
            </w:r>
          </w:p>
        </w:tc>
        <w:tc>
          <w:tcPr>
            <w:tcW w:w="1208" w:type="dxa"/>
            <w:vAlign w:val="center"/>
          </w:tcPr>
          <w:p w14:paraId="4072912D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1.86</w:t>
            </w:r>
          </w:p>
        </w:tc>
        <w:tc>
          <w:tcPr>
            <w:tcW w:w="1208" w:type="dxa"/>
            <w:vAlign w:val="center"/>
          </w:tcPr>
          <w:p w14:paraId="06385048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0.26</w:t>
            </w:r>
          </w:p>
        </w:tc>
        <w:tc>
          <w:tcPr>
            <w:tcW w:w="1115" w:type="dxa"/>
            <w:vAlign w:val="center"/>
          </w:tcPr>
          <w:p w14:paraId="396C80F8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51395</w:t>
            </w:r>
          </w:p>
        </w:tc>
      </w:tr>
      <w:tr w:rsidR="00661E29" w:rsidRPr="005F532B" w14:paraId="0AB0EC23" w14:textId="77777777" w:rsidTr="009422E6">
        <w:tc>
          <w:tcPr>
            <w:tcW w:w="636" w:type="dxa"/>
            <w:vAlign w:val="center"/>
          </w:tcPr>
          <w:p w14:paraId="1A02738D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6B179D7F" w14:textId="4DFE403A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Furrow</w:t>
            </w:r>
          </w:p>
        </w:tc>
        <w:tc>
          <w:tcPr>
            <w:tcW w:w="1154" w:type="dxa"/>
            <w:vAlign w:val="center"/>
          </w:tcPr>
          <w:p w14:paraId="0401F099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5977E0F1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21C72A4E" w14:textId="53BF83BB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SRR22044365</w:t>
            </w:r>
          </w:p>
        </w:tc>
        <w:tc>
          <w:tcPr>
            <w:tcW w:w="1462" w:type="dxa"/>
            <w:vAlign w:val="center"/>
          </w:tcPr>
          <w:p w14:paraId="66FD62B4" w14:textId="0A84C005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10.30</w:t>
            </w:r>
          </w:p>
        </w:tc>
        <w:tc>
          <w:tcPr>
            <w:tcW w:w="1208" w:type="dxa"/>
            <w:vAlign w:val="center"/>
          </w:tcPr>
          <w:p w14:paraId="21C07579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1.85</w:t>
            </w:r>
          </w:p>
        </w:tc>
        <w:tc>
          <w:tcPr>
            <w:tcW w:w="1208" w:type="dxa"/>
            <w:vAlign w:val="center"/>
          </w:tcPr>
          <w:p w14:paraId="6F6773E1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0.23</w:t>
            </w:r>
          </w:p>
        </w:tc>
        <w:tc>
          <w:tcPr>
            <w:tcW w:w="1115" w:type="dxa"/>
            <w:vAlign w:val="center"/>
          </w:tcPr>
          <w:p w14:paraId="6ED55F2B" w14:textId="77777777" w:rsidR="00661E29" w:rsidRPr="005F532B" w:rsidRDefault="00661E29" w:rsidP="00661E29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44925</w:t>
            </w:r>
          </w:p>
        </w:tc>
      </w:tr>
      <w:tr w:rsidR="00F948CC" w:rsidRPr="005F532B" w14:paraId="6EF8665A" w14:textId="77777777" w:rsidTr="009422E6">
        <w:tc>
          <w:tcPr>
            <w:tcW w:w="636" w:type="dxa"/>
            <w:vAlign w:val="center"/>
          </w:tcPr>
          <w:p w14:paraId="405FA367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300C7219" w14:textId="1096BF3C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6881EE17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5B97CD5C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770D8EE1" w14:textId="4B467933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SRR22044364</w:t>
            </w:r>
          </w:p>
        </w:tc>
        <w:tc>
          <w:tcPr>
            <w:tcW w:w="1462" w:type="dxa"/>
            <w:vAlign w:val="center"/>
          </w:tcPr>
          <w:p w14:paraId="69AE1690" w14:textId="70AEA56F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2.63</w:t>
            </w:r>
          </w:p>
        </w:tc>
        <w:tc>
          <w:tcPr>
            <w:tcW w:w="1208" w:type="dxa"/>
            <w:vAlign w:val="center"/>
          </w:tcPr>
          <w:p w14:paraId="56A491D7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2.06</w:t>
            </w:r>
          </w:p>
        </w:tc>
        <w:tc>
          <w:tcPr>
            <w:tcW w:w="1208" w:type="dxa"/>
            <w:vAlign w:val="center"/>
          </w:tcPr>
          <w:p w14:paraId="027BC4CB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0.06</w:t>
            </w:r>
          </w:p>
        </w:tc>
        <w:tc>
          <w:tcPr>
            <w:tcW w:w="1115" w:type="dxa"/>
            <w:vAlign w:val="center"/>
          </w:tcPr>
          <w:p w14:paraId="6139517F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47311</w:t>
            </w:r>
          </w:p>
        </w:tc>
      </w:tr>
      <w:tr w:rsidR="00F948CC" w:rsidRPr="005F532B" w14:paraId="04A2C4F9" w14:textId="77777777" w:rsidTr="009422E6">
        <w:tc>
          <w:tcPr>
            <w:tcW w:w="636" w:type="dxa"/>
            <w:vAlign w:val="center"/>
          </w:tcPr>
          <w:p w14:paraId="4A7B8D25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00E2A76D" w14:textId="7CF3CF38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123DB20E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63E47211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55164798" w14:textId="69A472D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SRR22044363</w:t>
            </w:r>
          </w:p>
        </w:tc>
        <w:tc>
          <w:tcPr>
            <w:tcW w:w="1462" w:type="dxa"/>
            <w:vAlign w:val="center"/>
          </w:tcPr>
          <w:p w14:paraId="4DF8D73F" w14:textId="5E2F3BCE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3.80</w:t>
            </w:r>
          </w:p>
        </w:tc>
        <w:tc>
          <w:tcPr>
            <w:tcW w:w="1208" w:type="dxa"/>
            <w:vAlign w:val="center"/>
          </w:tcPr>
          <w:p w14:paraId="5E665E9B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2.09</w:t>
            </w:r>
          </w:p>
        </w:tc>
        <w:tc>
          <w:tcPr>
            <w:tcW w:w="1208" w:type="dxa"/>
            <w:vAlign w:val="center"/>
          </w:tcPr>
          <w:p w14:paraId="18484E88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0.09</w:t>
            </w:r>
          </w:p>
        </w:tc>
        <w:tc>
          <w:tcPr>
            <w:tcW w:w="1115" w:type="dxa"/>
            <w:vAlign w:val="center"/>
          </w:tcPr>
          <w:p w14:paraId="28F9724D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46421</w:t>
            </w:r>
          </w:p>
        </w:tc>
      </w:tr>
      <w:tr w:rsidR="00F948CC" w:rsidRPr="005F532B" w14:paraId="541EA7AA" w14:textId="77777777" w:rsidTr="009422E6">
        <w:tc>
          <w:tcPr>
            <w:tcW w:w="636" w:type="dxa"/>
            <w:vAlign w:val="center"/>
          </w:tcPr>
          <w:p w14:paraId="736B457E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7555E616" w14:textId="29A6CE0E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7B68C8CF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7DEC9FE9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7BC3A220" w14:textId="64D68FB9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SRR22044362</w:t>
            </w:r>
          </w:p>
        </w:tc>
        <w:tc>
          <w:tcPr>
            <w:tcW w:w="1462" w:type="dxa"/>
            <w:vAlign w:val="center"/>
          </w:tcPr>
          <w:p w14:paraId="79BFB171" w14:textId="52C5726D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5.67</w:t>
            </w:r>
          </w:p>
        </w:tc>
        <w:tc>
          <w:tcPr>
            <w:tcW w:w="1208" w:type="dxa"/>
            <w:vAlign w:val="center"/>
          </w:tcPr>
          <w:p w14:paraId="4A07295F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2.09</w:t>
            </w:r>
          </w:p>
        </w:tc>
        <w:tc>
          <w:tcPr>
            <w:tcW w:w="1208" w:type="dxa"/>
            <w:vAlign w:val="center"/>
          </w:tcPr>
          <w:p w14:paraId="0FCAFBF4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0.13</w:t>
            </w:r>
          </w:p>
        </w:tc>
        <w:tc>
          <w:tcPr>
            <w:tcW w:w="1115" w:type="dxa"/>
            <w:vAlign w:val="center"/>
          </w:tcPr>
          <w:p w14:paraId="79307C54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53275</w:t>
            </w:r>
          </w:p>
        </w:tc>
      </w:tr>
      <w:tr w:rsidR="00F948CC" w:rsidRPr="005F532B" w14:paraId="17A7BFF9" w14:textId="77777777" w:rsidTr="009422E6">
        <w:tc>
          <w:tcPr>
            <w:tcW w:w="636" w:type="dxa"/>
            <w:vAlign w:val="center"/>
          </w:tcPr>
          <w:p w14:paraId="3712F60E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6D7653FF" w14:textId="1499960B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6F814077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CT</w:t>
            </w:r>
          </w:p>
        </w:tc>
        <w:tc>
          <w:tcPr>
            <w:tcW w:w="1185" w:type="dxa"/>
            <w:vAlign w:val="center"/>
          </w:tcPr>
          <w:p w14:paraId="4C93058C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0D27B148" w14:textId="1654A272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SRR22044360</w:t>
            </w:r>
          </w:p>
        </w:tc>
        <w:tc>
          <w:tcPr>
            <w:tcW w:w="1462" w:type="dxa"/>
            <w:vAlign w:val="center"/>
          </w:tcPr>
          <w:p w14:paraId="3F48B07D" w14:textId="1B2FA05C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3.30</w:t>
            </w:r>
          </w:p>
        </w:tc>
        <w:tc>
          <w:tcPr>
            <w:tcW w:w="1208" w:type="dxa"/>
            <w:vAlign w:val="center"/>
          </w:tcPr>
          <w:p w14:paraId="62A78313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2.04</w:t>
            </w:r>
          </w:p>
        </w:tc>
        <w:tc>
          <w:tcPr>
            <w:tcW w:w="1208" w:type="dxa"/>
            <w:vAlign w:val="center"/>
          </w:tcPr>
          <w:p w14:paraId="4F5C5DAC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0.08</w:t>
            </w:r>
          </w:p>
        </w:tc>
        <w:tc>
          <w:tcPr>
            <w:tcW w:w="1115" w:type="dxa"/>
            <w:vAlign w:val="center"/>
          </w:tcPr>
          <w:p w14:paraId="25826D4C" w14:textId="77777777" w:rsidR="00F948CC" w:rsidRPr="005F532B" w:rsidRDefault="00F948CC" w:rsidP="00F948CC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56862</w:t>
            </w:r>
          </w:p>
        </w:tc>
      </w:tr>
      <w:tr w:rsidR="009972F1" w:rsidRPr="005F532B" w14:paraId="4374B0A4" w14:textId="77777777" w:rsidTr="009422E6">
        <w:tc>
          <w:tcPr>
            <w:tcW w:w="636" w:type="dxa"/>
            <w:vAlign w:val="center"/>
          </w:tcPr>
          <w:p w14:paraId="197C724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5637BCF8" w14:textId="0B67288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33594704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030644E4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212F0DB9" w14:textId="5E7012E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SRR22044359</w:t>
            </w:r>
          </w:p>
        </w:tc>
        <w:tc>
          <w:tcPr>
            <w:tcW w:w="1462" w:type="dxa"/>
            <w:vAlign w:val="center"/>
          </w:tcPr>
          <w:p w14:paraId="228D898A" w14:textId="46C8D20D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4.60</w:t>
            </w:r>
          </w:p>
        </w:tc>
        <w:tc>
          <w:tcPr>
            <w:tcW w:w="1208" w:type="dxa"/>
            <w:vAlign w:val="center"/>
          </w:tcPr>
          <w:p w14:paraId="2AE23B2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2.06</w:t>
            </w:r>
          </w:p>
        </w:tc>
        <w:tc>
          <w:tcPr>
            <w:tcW w:w="1208" w:type="dxa"/>
            <w:vAlign w:val="center"/>
          </w:tcPr>
          <w:p w14:paraId="4403B3E9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0.11</w:t>
            </w:r>
          </w:p>
        </w:tc>
        <w:tc>
          <w:tcPr>
            <w:tcW w:w="1115" w:type="dxa"/>
            <w:vAlign w:val="center"/>
          </w:tcPr>
          <w:p w14:paraId="5D19D7B2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50841</w:t>
            </w:r>
          </w:p>
        </w:tc>
      </w:tr>
      <w:tr w:rsidR="009972F1" w:rsidRPr="005F532B" w14:paraId="372B23C2" w14:textId="77777777" w:rsidTr="009422E6">
        <w:tc>
          <w:tcPr>
            <w:tcW w:w="636" w:type="dxa"/>
            <w:vAlign w:val="center"/>
          </w:tcPr>
          <w:p w14:paraId="6EA94969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6F722612" w14:textId="75D6B27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092B742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6313E07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7870C4D6" w14:textId="0C931B1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SRR22044358</w:t>
            </w:r>
          </w:p>
        </w:tc>
        <w:tc>
          <w:tcPr>
            <w:tcW w:w="1462" w:type="dxa"/>
            <w:vAlign w:val="center"/>
          </w:tcPr>
          <w:p w14:paraId="0C984A4C" w14:textId="252E333F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3.80</w:t>
            </w:r>
          </w:p>
        </w:tc>
        <w:tc>
          <w:tcPr>
            <w:tcW w:w="1208" w:type="dxa"/>
            <w:vAlign w:val="center"/>
          </w:tcPr>
          <w:p w14:paraId="4966F72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1.88</w:t>
            </w:r>
          </w:p>
        </w:tc>
        <w:tc>
          <w:tcPr>
            <w:tcW w:w="1208" w:type="dxa"/>
            <w:vAlign w:val="center"/>
          </w:tcPr>
          <w:p w14:paraId="0E23D60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0.09</w:t>
            </w:r>
          </w:p>
        </w:tc>
        <w:tc>
          <w:tcPr>
            <w:tcW w:w="1115" w:type="dxa"/>
            <w:vAlign w:val="center"/>
          </w:tcPr>
          <w:p w14:paraId="0FD69BFE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45971</w:t>
            </w:r>
          </w:p>
        </w:tc>
      </w:tr>
      <w:tr w:rsidR="009972F1" w:rsidRPr="005F532B" w14:paraId="6A75E69E" w14:textId="77777777" w:rsidTr="009422E6">
        <w:tc>
          <w:tcPr>
            <w:tcW w:w="636" w:type="dxa"/>
            <w:vAlign w:val="center"/>
          </w:tcPr>
          <w:p w14:paraId="0D07A41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792DEACD" w14:textId="023D94C8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7195B76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17A8D64A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35B664DF" w14:textId="0283FB89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SRR22044357</w:t>
            </w:r>
          </w:p>
        </w:tc>
        <w:tc>
          <w:tcPr>
            <w:tcW w:w="1462" w:type="dxa"/>
            <w:vAlign w:val="center"/>
          </w:tcPr>
          <w:p w14:paraId="43318476" w14:textId="193C347D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3.57</w:t>
            </w:r>
          </w:p>
        </w:tc>
        <w:tc>
          <w:tcPr>
            <w:tcW w:w="1208" w:type="dxa"/>
            <w:vAlign w:val="center"/>
          </w:tcPr>
          <w:p w14:paraId="5DB389D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2.06</w:t>
            </w:r>
          </w:p>
        </w:tc>
        <w:tc>
          <w:tcPr>
            <w:tcW w:w="1208" w:type="dxa"/>
            <w:vAlign w:val="center"/>
          </w:tcPr>
          <w:p w14:paraId="4BBB06CB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0.09</w:t>
            </w:r>
          </w:p>
        </w:tc>
        <w:tc>
          <w:tcPr>
            <w:tcW w:w="1115" w:type="dxa"/>
            <w:vAlign w:val="center"/>
          </w:tcPr>
          <w:p w14:paraId="61007ADA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59204</w:t>
            </w:r>
          </w:p>
        </w:tc>
      </w:tr>
      <w:tr w:rsidR="009972F1" w:rsidRPr="005F532B" w14:paraId="490ECEF5" w14:textId="77777777" w:rsidTr="009422E6">
        <w:tc>
          <w:tcPr>
            <w:tcW w:w="636" w:type="dxa"/>
            <w:vAlign w:val="center"/>
          </w:tcPr>
          <w:p w14:paraId="481D2B0B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22091133" w14:textId="72CEC480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50E5A0F3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WC</w:t>
            </w:r>
          </w:p>
        </w:tc>
        <w:tc>
          <w:tcPr>
            <w:tcW w:w="1185" w:type="dxa"/>
            <w:vAlign w:val="center"/>
          </w:tcPr>
          <w:p w14:paraId="145C78CD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458D7DDD" w14:textId="1C555BA3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SRR22044356</w:t>
            </w:r>
          </w:p>
        </w:tc>
        <w:tc>
          <w:tcPr>
            <w:tcW w:w="1462" w:type="dxa"/>
            <w:vAlign w:val="center"/>
          </w:tcPr>
          <w:p w14:paraId="3A9300E1" w14:textId="3148811A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4.97</w:t>
            </w:r>
          </w:p>
        </w:tc>
        <w:tc>
          <w:tcPr>
            <w:tcW w:w="1208" w:type="dxa"/>
            <w:vAlign w:val="center"/>
          </w:tcPr>
          <w:p w14:paraId="3495784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2.07</w:t>
            </w:r>
          </w:p>
        </w:tc>
        <w:tc>
          <w:tcPr>
            <w:tcW w:w="1208" w:type="dxa"/>
            <w:vAlign w:val="center"/>
          </w:tcPr>
          <w:p w14:paraId="6533182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0.13</w:t>
            </w:r>
          </w:p>
        </w:tc>
        <w:tc>
          <w:tcPr>
            <w:tcW w:w="1115" w:type="dxa"/>
            <w:vAlign w:val="center"/>
          </w:tcPr>
          <w:p w14:paraId="74324F0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57517</w:t>
            </w:r>
          </w:p>
        </w:tc>
      </w:tr>
      <w:tr w:rsidR="009972F1" w:rsidRPr="005F532B" w14:paraId="4FA54D0A" w14:textId="77777777" w:rsidTr="009422E6">
        <w:tc>
          <w:tcPr>
            <w:tcW w:w="636" w:type="dxa"/>
            <w:vAlign w:val="center"/>
          </w:tcPr>
          <w:p w14:paraId="582659F4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5255D462" w14:textId="3FA21436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41C19F4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3C081AF2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</w:t>
            </w:r>
          </w:p>
        </w:tc>
        <w:tc>
          <w:tcPr>
            <w:tcW w:w="1511" w:type="dxa"/>
            <w:vAlign w:val="bottom"/>
          </w:tcPr>
          <w:p w14:paraId="22313795" w14:textId="709B6044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SRR22044355</w:t>
            </w:r>
          </w:p>
        </w:tc>
        <w:tc>
          <w:tcPr>
            <w:tcW w:w="1462" w:type="dxa"/>
            <w:vAlign w:val="center"/>
          </w:tcPr>
          <w:p w14:paraId="1DFE7994" w14:textId="602262B2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6.90</w:t>
            </w:r>
          </w:p>
        </w:tc>
        <w:tc>
          <w:tcPr>
            <w:tcW w:w="1208" w:type="dxa"/>
            <w:vAlign w:val="center"/>
          </w:tcPr>
          <w:p w14:paraId="468AD71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1.87</w:t>
            </w:r>
          </w:p>
        </w:tc>
        <w:tc>
          <w:tcPr>
            <w:tcW w:w="1208" w:type="dxa"/>
            <w:vAlign w:val="center"/>
          </w:tcPr>
          <w:p w14:paraId="576978C6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0.16</w:t>
            </w:r>
          </w:p>
        </w:tc>
        <w:tc>
          <w:tcPr>
            <w:tcW w:w="1115" w:type="dxa"/>
            <w:vAlign w:val="center"/>
          </w:tcPr>
          <w:p w14:paraId="044B165B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53291</w:t>
            </w:r>
          </w:p>
        </w:tc>
      </w:tr>
      <w:tr w:rsidR="009972F1" w:rsidRPr="005F532B" w14:paraId="32177DEC" w14:textId="77777777" w:rsidTr="009422E6">
        <w:tc>
          <w:tcPr>
            <w:tcW w:w="636" w:type="dxa"/>
            <w:vAlign w:val="center"/>
          </w:tcPr>
          <w:p w14:paraId="13896A6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19C2B460" w14:textId="1A1534AB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5D8E95F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421D50A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</w:t>
            </w:r>
          </w:p>
        </w:tc>
        <w:tc>
          <w:tcPr>
            <w:tcW w:w="1511" w:type="dxa"/>
            <w:vAlign w:val="bottom"/>
          </w:tcPr>
          <w:p w14:paraId="655CB57B" w14:textId="13C90DE9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SRR22044354</w:t>
            </w:r>
          </w:p>
        </w:tc>
        <w:tc>
          <w:tcPr>
            <w:tcW w:w="1462" w:type="dxa"/>
            <w:vAlign w:val="center"/>
          </w:tcPr>
          <w:p w14:paraId="79ABB130" w14:textId="552E1EB4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7.80</w:t>
            </w:r>
          </w:p>
        </w:tc>
        <w:tc>
          <w:tcPr>
            <w:tcW w:w="1208" w:type="dxa"/>
            <w:vAlign w:val="center"/>
          </w:tcPr>
          <w:p w14:paraId="4AB98A2E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1.89</w:t>
            </w:r>
          </w:p>
        </w:tc>
        <w:tc>
          <w:tcPr>
            <w:tcW w:w="1208" w:type="dxa"/>
            <w:vAlign w:val="center"/>
          </w:tcPr>
          <w:p w14:paraId="4AF6D769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0.18</w:t>
            </w:r>
          </w:p>
        </w:tc>
        <w:tc>
          <w:tcPr>
            <w:tcW w:w="1115" w:type="dxa"/>
            <w:vAlign w:val="center"/>
          </w:tcPr>
          <w:p w14:paraId="7AB2A2AB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51611</w:t>
            </w:r>
          </w:p>
        </w:tc>
      </w:tr>
      <w:tr w:rsidR="009972F1" w:rsidRPr="005F532B" w14:paraId="63E6E406" w14:textId="77777777" w:rsidTr="009422E6">
        <w:tc>
          <w:tcPr>
            <w:tcW w:w="636" w:type="dxa"/>
            <w:vAlign w:val="center"/>
          </w:tcPr>
          <w:p w14:paraId="4A468DB1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0FB699AB" w14:textId="158B8458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6B31EAD8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750B435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3</w:t>
            </w:r>
          </w:p>
        </w:tc>
        <w:tc>
          <w:tcPr>
            <w:tcW w:w="1511" w:type="dxa"/>
            <w:vAlign w:val="bottom"/>
          </w:tcPr>
          <w:p w14:paraId="30A6DCAB" w14:textId="23276B34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SRR22044353</w:t>
            </w:r>
          </w:p>
        </w:tc>
        <w:tc>
          <w:tcPr>
            <w:tcW w:w="1462" w:type="dxa"/>
            <w:vAlign w:val="center"/>
          </w:tcPr>
          <w:p w14:paraId="4C248AB9" w14:textId="30AB2493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7.03</w:t>
            </w:r>
          </w:p>
        </w:tc>
        <w:tc>
          <w:tcPr>
            <w:tcW w:w="1208" w:type="dxa"/>
            <w:vAlign w:val="center"/>
          </w:tcPr>
          <w:p w14:paraId="30EAB4BF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1.97</w:t>
            </w:r>
          </w:p>
        </w:tc>
        <w:tc>
          <w:tcPr>
            <w:tcW w:w="1208" w:type="dxa"/>
            <w:vAlign w:val="center"/>
          </w:tcPr>
          <w:p w14:paraId="3724DF8D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0.17</w:t>
            </w:r>
          </w:p>
        </w:tc>
        <w:tc>
          <w:tcPr>
            <w:tcW w:w="1115" w:type="dxa"/>
            <w:vAlign w:val="center"/>
          </w:tcPr>
          <w:p w14:paraId="1CA0E7BC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50552</w:t>
            </w:r>
          </w:p>
        </w:tc>
      </w:tr>
      <w:tr w:rsidR="009972F1" w:rsidRPr="005F532B" w14:paraId="5BF55679" w14:textId="77777777" w:rsidTr="009422E6">
        <w:tc>
          <w:tcPr>
            <w:tcW w:w="636" w:type="dxa"/>
            <w:vAlign w:val="center"/>
          </w:tcPr>
          <w:p w14:paraId="2BC69405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359" w:type="dxa"/>
            <w:vAlign w:val="center"/>
          </w:tcPr>
          <w:p w14:paraId="7C29557C" w14:textId="58B0A2D3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Intercropping</w:t>
            </w:r>
          </w:p>
        </w:tc>
        <w:tc>
          <w:tcPr>
            <w:tcW w:w="1154" w:type="dxa"/>
            <w:vAlign w:val="center"/>
          </w:tcPr>
          <w:p w14:paraId="58C175CC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SC</w:t>
            </w:r>
          </w:p>
        </w:tc>
        <w:tc>
          <w:tcPr>
            <w:tcW w:w="1185" w:type="dxa"/>
            <w:vAlign w:val="center"/>
          </w:tcPr>
          <w:p w14:paraId="10D107C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4</w:t>
            </w:r>
          </w:p>
        </w:tc>
        <w:tc>
          <w:tcPr>
            <w:tcW w:w="1511" w:type="dxa"/>
            <w:vAlign w:val="bottom"/>
          </w:tcPr>
          <w:p w14:paraId="3104346B" w14:textId="3A486F46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SRR22044352</w:t>
            </w:r>
          </w:p>
        </w:tc>
        <w:tc>
          <w:tcPr>
            <w:tcW w:w="1462" w:type="dxa"/>
            <w:vAlign w:val="center"/>
          </w:tcPr>
          <w:p w14:paraId="3E2409A7" w14:textId="0C6C479E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10.20</w:t>
            </w:r>
          </w:p>
        </w:tc>
        <w:tc>
          <w:tcPr>
            <w:tcW w:w="1208" w:type="dxa"/>
            <w:vAlign w:val="center"/>
          </w:tcPr>
          <w:p w14:paraId="07931387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1.87</w:t>
            </w:r>
          </w:p>
        </w:tc>
        <w:tc>
          <w:tcPr>
            <w:tcW w:w="1208" w:type="dxa"/>
            <w:vAlign w:val="center"/>
          </w:tcPr>
          <w:p w14:paraId="3060DCF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115" w:type="dxa"/>
            <w:vAlign w:val="center"/>
          </w:tcPr>
          <w:p w14:paraId="0F08B430" w14:textId="77777777" w:rsidR="009972F1" w:rsidRPr="005F532B" w:rsidRDefault="009972F1" w:rsidP="009972F1">
            <w:pPr>
              <w:widowControl/>
              <w:spacing w:line="36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</w:rPr>
              <w:t>54654</w:t>
            </w:r>
          </w:p>
        </w:tc>
      </w:tr>
    </w:tbl>
    <w:p w14:paraId="780DDCEC" w14:textId="754F4A64" w:rsidR="00AC1ED8" w:rsidRPr="005F532B" w:rsidRDefault="00AC1ED8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B7B29E4" w14:textId="515B3CF8" w:rsidR="00AC5A66" w:rsidRPr="005F532B" w:rsidRDefault="00A677F1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Table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S2 T</w:t>
      </w:r>
      <w:r w:rsidRPr="005F532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e quality of the sequence of each sample</w:t>
      </w:r>
    </w:p>
    <w:tbl>
      <w:tblPr>
        <w:tblW w:w="8697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20"/>
        <w:gridCol w:w="1494"/>
        <w:gridCol w:w="1277"/>
        <w:gridCol w:w="1306"/>
        <w:gridCol w:w="1200"/>
        <w:gridCol w:w="1200"/>
        <w:gridCol w:w="1200"/>
      </w:tblGrid>
      <w:tr w:rsidR="00AC5A66" w:rsidRPr="005F532B" w14:paraId="1A8FED2B" w14:textId="77777777" w:rsidTr="00A74760">
        <w:trPr>
          <w:trHeight w:val="278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5EEB" w14:textId="224A56EF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Year</w:t>
            </w:r>
          </w:p>
        </w:tc>
        <w:tc>
          <w:tcPr>
            <w:tcW w:w="1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227FF" w14:textId="27821D45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Area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136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Treatments</w:t>
            </w:r>
          </w:p>
          <w:p w14:paraId="10155E8C" w14:textId="0B603EB9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code</w:t>
            </w:r>
          </w:p>
        </w:tc>
        <w:tc>
          <w:tcPr>
            <w:tcW w:w="13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CC78" w14:textId="364EFF98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Replication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E67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Quality filtered reads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53E2" w14:textId="44798925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NGS read</w:t>
            </w:r>
            <w:r w:rsidR="00A677F1" w:rsidRPr="005F532B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ABF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SE/PE reads</w:t>
            </w:r>
          </w:p>
        </w:tc>
      </w:tr>
      <w:tr w:rsidR="00AC5A66" w:rsidRPr="005F532B" w14:paraId="3628928E" w14:textId="77777777" w:rsidTr="00A677F1">
        <w:trPr>
          <w:trHeight w:val="278"/>
        </w:trPr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567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9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2F0C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C0B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BF</w:t>
            </w:r>
          </w:p>
        </w:tc>
        <w:tc>
          <w:tcPr>
            <w:tcW w:w="130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0F3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5A1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40025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464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86938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B35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21344370</w:t>
            </w:r>
          </w:p>
        </w:tc>
      </w:tr>
      <w:tr w:rsidR="00AC5A66" w:rsidRPr="005F532B" w14:paraId="38304CA3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D8B20C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D7598A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36D61F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BF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654C00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57072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47706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BA821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106068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1D902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25880699</w:t>
            </w:r>
          </w:p>
        </w:tc>
      </w:tr>
      <w:tr w:rsidR="00AC5A66" w:rsidRPr="005F532B" w14:paraId="550A9AD0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FF8D7A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876756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383497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BF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EA6FC2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234EF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42997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9A00F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98998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3373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23995373</w:t>
            </w:r>
          </w:p>
        </w:tc>
      </w:tr>
      <w:tr w:rsidR="00AC5A66" w:rsidRPr="005F532B" w14:paraId="1CE5058E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2E2093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4891D5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B3649B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BF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CB718E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41F49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37970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51D71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88252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B5861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21404684</w:t>
            </w:r>
          </w:p>
        </w:tc>
      </w:tr>
      <w:tr w:rsidR="00AC5A66" w:rsidRPr="005F532B" w14:paraId="765A7BF5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12E81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55E631F" w14:textId="22759856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10D488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5A4E3B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C1FBC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43926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E45ED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65910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16AF9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18825235</w:t>
            </w:r>
          </w:p>
        </w:tc>
      </w:tr>
      <w:tr w:rsidR="00AC5A66" w:rsidRPr="005F532B" w14:paraId="7924BE97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852530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947F21B" w14:textId="1461E0C7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81FE95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B47D89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4E04B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43244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176F6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62862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192EC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18140532</w:t>
            </w:r>
          </w:p>
        </w:tc>
      </w:tr>
      <w:tr w:rsidR="00AC5A66" w:rsidRPr="005F532B" w14:paraId="45C79B9C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1B0A48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0A40098" w14:textId="09F8FB5A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EB79A3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4A4F9E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1370A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41428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D6765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75292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85B04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21669775</w:t>
            </w:r>
          </w:p>
        </w:tc>
      </w:tr>
      <w:tr w:rsidR="00AC5A66" w:rsidRPr="005F532B" w14:paraId="67C24BFE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5A97C0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207CF8B" w14:textId="2FCF62FE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0B1C76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F3BDEA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D9D93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48992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6F6C2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81594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93CA3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22905950</w:t>
            </w:r>
          </w:p>
        </w:tc>
      </w:tr>
      <w:tr w:rsidR="00AC5A66" w:rsidRPr="005F532B" w14:paraId="2E064FC6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EA343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AE17C11" w14:textId="42158610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761757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0E40F4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9ECD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39344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7068E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72898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75032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20532167</w:t>
            </w:r>
          </w:p>
        </w:tc>
      </w:tr>
      <w:tr w:rsidR="00AC5A66" w:rsidRPr="005F532B" w14:paraId="41C2D862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32F34A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503965B" w14:textId="4EC4DAD8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5ABD08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B6D044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4AA55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42719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B4AF6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72744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B9C4E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21061828</w:t>
            </w:r>
          </w:p>
        </w:tc>
      </w:tr>
      <w:tr w:rsidR="00AC5A66" w:rsidRPr="005F532B" w14:paraId="1FC735C2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AF40FF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015C4A2" w14:textId="710C71CC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E255A6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A09522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A1288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39341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9CFA7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76580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419A3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21904970</w:t>
            </w:r>
          </w:p>
        </w:tc>
      </w:tr>
      <w:tr w:rsidR="00AC5A66" w:rsidRPr="005F532B" w14:paraId="649EC40C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866296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24FD4D3" w14:textId="05769D71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BA46C2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DD61BA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EF25A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36672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83CDD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89668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7D3D2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26233954</w:t>
            </w:r>
          </w:p>
        </w:tc>
      </w:tr>
      <w:tr w:rsidR="00AC5A66" w:rsidRPr="005F532B" w14:paraId="2A0D3F5E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9D3EEE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2800482" w14:textId="3282B51E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439AFB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417CE8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5C292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38463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A48C6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81776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AAF1D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23144533</w:t>
            </w:r>
          </w:p>
        </w:tc>
      </w:tr>
      <w:tr w:rsidR="00AC5A66" w:rsidRPr="005F532B" w14:paraId="456D31A9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944C6B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E879ACB" w14:textId="5B6B1B29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34A287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EFEA14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7E61B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49506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7838A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65964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21F97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18738744</w:t>
            </w:r>
          </w:p>
        </w:tc>
      </w:tr>
      <w:tr w:rsidR="00AC5A66" w:rsidRPr="005F532B" w14:paraId="77646054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1706E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3706B9D" w14:textId="36FDD6E0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ADD398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3F3F10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72EB0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49794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AFD9B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87904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41123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24390061</w:t>
            </w:r>
          </w:p>
        </w:tc>
      </w:tr>
      <w:tr w:rsidR="00AC5A66" w:rsidRPr="005F532B" w14:paraId="6FBA0E0F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0D077F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8982051" w14:textId="43292731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F1CA37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8B8A0A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F7903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45660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636EC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75604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CE2E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20854553</w:t>
            </w:r>
          </w:p>
        </w:tc>
      </w:tr>
      <w:tr w:rsidR="00AC5A66" w:rsidRPr="005F532B" w14:paraId="65B2BC3B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BA5AB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B38309F" w14:textId="1CD15826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5AE186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2EC178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4FF26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39077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13617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144880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8FCCD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40787480</w:t>
            </w:r>
          </w:p>
        </w:tc>
      </w:tr>
      <w:tr w:rsidR="00AC5A66" w:rsidRPr="005F532B" w14:paraId="3A1C7BB2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4EC190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087C840" w14:textId="262F5903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41A226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9A5C8F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1C856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40713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358A3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88776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035D3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23554406</w:t>
            </w:r>
          </w:p>
        </w:tc>
      </w:tr>
      <w:tr w:rsidR="00AC5A66" w:rsidRPr="005F532B" w14:paraId="4E1194D2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1C23EA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3EA17C2" w14:textId="01768C34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69E42D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07647D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AF870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41734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DC1C0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75490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2BB02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20639769</w:t>
            </w:r>
          </w:p>
        </w:tc>
      </w:tr>
      <w:tr w:rsidR="00AC5A66" w:rsidRPr="005F532B" w14:paraId="3BF96B35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3870F2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F5D6DB0" w14:textId="3BED5EA3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E45D1F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7944F6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B6696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41346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F63F2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69910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E09D2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19106439</w:t>
            </w:r>
          </w:p>
        </w:tc>
      </w:tr>
      <w:tr w:rsidR="00AC5A66" w:rsidRPr="005F532B" w14:paraId="431D11FF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A92B72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98855E4" w14:textId="1C547274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E53CAB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F93D15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D3367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38086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DE86F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74294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EBBF7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20894530</w:t>
            </w:r>
          </w:p>
        </w:tc>
      </w:tr>
      <w:tr w:rsidR="00AC5A66" w:rsidRPr="005F532B" w14:paraId="08776BF3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D482E5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5269D1D" w14:textId="6EB785E8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56655C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1F4760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60A4C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39904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9DABD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77302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D689F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21340802</w:t>
            </w:r>
          </w:p>
        </w:tc>
      </w:tr>
      <w:tr w:rsidR="00AC5A66" w:rsidRPr="005F532B" w14:paraId="216B17D8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8750B2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D3930F4" w14:textId="11991736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617E86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E3C1A6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CCB5F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30828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6E479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82270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BDF4F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23101173</w:t>
            </w:r>
          </w:p>
        </w:tc>
      </w:tr>
      <w:tr w:rsidR="00AC5A66" w:rsidRPr="005F532B" w14:paraId="18BB7DDF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47E783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2D57E30" w14:textId="391C24E5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356CC7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3EF6AB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DECFC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29070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D57CC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87906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1FB6F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23961701</w:t>
            </w:r>
          </w:p>
        </w:tc>
      </w:tr>
      <w:tr w:rsidR="00AC5A66" w:rsidRPr="005F532B" w14:paraId="5AEB9F00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D8A0D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09E2C5E" w14:textId="07C03A77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F19060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E0A6DA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1D716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34177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94CFF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70030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FA21B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19293891</w:t>
            </w:r>
          </w:p>
        </w:tc>
      </w:tr>
      <w:tr w:rsidR="00AC5A66" w:rsidRPr="005F532B" w14:paraId="1723C06F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C3FAE1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205D808" w14:textId="748F8F77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53D8F8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5B8526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3F5A1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37957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70288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78476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CFACC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21503504</w:t>
            </w:r>
          </w:p>
        </w:tc>
      </w:tr>
      <w:tr w:rsidR="00AC5A66" w:rsidRPr="005F532B" w14:paraId="731EC907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19A250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18AC7E6" w14:textId="427FB6D3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42373E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F23663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148C3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33672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54041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71350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2D54E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19752038</w:t>
            </w:r>
          </w:p>
        </w:tc>
      </w:tr>
      <w:tr w:rsidR="00AC5A66" w:rsidRPr="005F532B" w14:paraId="69537135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F130AD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8942A09" w14:textId="38959A63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71D50D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AB3437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2EF8C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34465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0AC30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98512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E7FFF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24189842</w:t>
            </w:r>
          </w:p>
        </w:tc>
      </w:tr>
      <w:tr w:rsidR="00AC5A66" w:rsidRPr="005F532B" w14:paraId="6CAE3594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12AED3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6DB7DEC" w14:textId="5E50AAB8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D7A94E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2AE8D3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6DA05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35042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AD56E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95166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EC2E0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23338040</w:t>
            </w:r>
          </w:p>
        </w:tc>
      </w:tr>
      <w:tr w:rsidR="00AC5A66" w:rsidRPr="005F532B" w14:paraId="048FFEBB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24A5EB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A202DFB" w14:textId="57B23E1E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F90C32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F9ADE1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472A6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42945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3218D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90650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EFDA2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22259663</w:t>
            </w:r>
          </w:p>
        </w:tc>
      </w:tr>
      <w:tr w:rsidR="00AC5A66" w:rsidRPr="005F532B" w14:paraId="59D30C53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2BFE2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9C15303" w14:textId="6C05E69A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89A932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D0CED3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F4C52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39175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3C13C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107990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D086E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26518577</w:t>
            </w:r>
          </w:p>
        </w:tc>
      </w:tr>
      <w:tr w:rsidR="00AC5A66" w:rsidRPr="005F532B" w14:paraId="0C4CE80B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08CBAE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1EACEDE" w14:textId="396C9CC1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80ECEC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B20522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FBD40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31404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018C5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87512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72059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21530493</w:t>
            </w:r>
          </w:p>
        </w:tc>
      </w:tr>
      <w:tr w:rsidR="00AC5A66" w:rsidRPr="005F532B" w14:paraId="772BF329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D6EA95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963430D" w14:textId="16C666DE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010187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487B02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7C911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41278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80F6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94448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D3C4A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23249398</w:t>
            </w:r>
          </w:p>
        </w:tc>
      </w:tr>
      <w:tr w:rsidR="00AC5A66" w:rsidRPr="005F532B" w14:paraId="5B42E948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C1C6A7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92C8FAD" w14:textId="54650274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D90A7D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184456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66D61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35168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2FCBC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88358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A97D9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21645958</w:t>
            </w:r>
          </w:p>
        </w:tc>
      </w:tr>
      <w:tr w:rsidR="00AC5A66" w:rsidRPr="005F532B" w14:paraId="45FD3707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0FC658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DD05F09" w14:textId="421BF1A2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DDAB86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AE23DD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6B077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67406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0A606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78904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2253F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19387326</w:t>
            </w:r>
          </w:p>
        </w:tc>
      </w:tr>
      <w:tr w:rsidR="00AC5A66" w:rsidRPr="005F532B" w14:paraId="2397E41B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E34D5C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BF9B251" w14:textId="4511B75B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53ABFC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9DBA33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12174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42497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12E60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83862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0EF34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20602935</w:t>
            </w:r>
          </w:p>
        </w:tc>
      </w:tr>
      <w:tr w:rsidR="00AC5A66" w:rsidRPr="005F532B" w14:paraId="51212165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516963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E8D4426" w14:textId="53B4004A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C7C37E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47A5BE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25BBA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35280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E1CF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106590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C9006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26192404</w:t>
            </w:r>
          </w:p>
        </w:tc>
      </w:tr>
      <w:tr w:rsidR="00AC5A66" w:rsidRPr="005F532B" w14:paraId="155D8728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F0AFF7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3F6BDDC" w14:textId="3B7BF5BE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BDE8E1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3FDFB2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989EC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32734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0FCDC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108930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56EA0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26449627</w:t>
            </w:r>
          </w:p>
        </w:tc>
      </w:tr>
      <w:tr w:rsidR="00AC5A66" w:rsidRPr="005F532B" w14:paraId="128FB7A9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016D73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74BDA22" w14:textId="1D8F5237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3FC332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D44239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16DE7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35169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61E11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105252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05D37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25351619</w:t>
            </w:r>
          </w:p>
        </w:tc>
      </w:tr>
      <w:tr w:rsidR="00AC5A66" w:rsidRPr="005F532B" w14:paraId="7AFF6F8B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E85801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28F1CC9" w14:textId="1E51D9CE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7503A9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BE4781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DFDDE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37069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50AEB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94660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4AE35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22661114</w:t>
            </w:r>
          </w:p>
        </w:tc>
      </w:tr>
      <w:tr w:rsidR="00AC5A66" w:rsidRPr="005F532B" w14:paraId="03EA24D3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4670E8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0A4FB3A" w14:textId="451D74CC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446C40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9DB000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9C20C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39353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A3044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88652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E9082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21768012</w:t>
            </w:r>
          </w:p>
        </w:tc>
      </w:tr>
      <w:tr w:rsidR="00AC5A66" w:rsidRPr="005F532B" w14:paraId="47AD63E1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8935AA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80A0572" w14:textId="1616A275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37FD08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96F133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413F2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41122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21C0D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91764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F0F9D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22434625</w:t>
            </w:r>
          </w:p>
        </w:tc>
      </w:tr>
      <w:tr w:rsidR="00AC5A66" w:rsidRPr="005F532B" w14:paraId="1A59991C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1DD801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988960E" w14:textId="7D632F01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7F14F6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F811F9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A54AD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32686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348D9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92564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28CD5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22562991</w:t>
            </w:r>
          </w:p>
        </w:tc>
      </w:tr>
      <w:tr w:rsidR="00AC5A66" w:rsidRPr="005F532B" w14:paraId="0A75FE05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A53843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104F36C" w14:textId="610F24A9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5FB595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6A02A9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8F9D1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35952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8AE72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82922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D2B4F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20410514</w:t>
            </w:r>
          </w:p>
        </w:tc>
      </w:tr>
      <w:tr w:rsidR="00AC5A66" w:rsidRPr="005F532B" w14:paraId="4A1C6730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9EAA7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2019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0FE1D86" w14:textId="1CFE456F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FBF816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0D469E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02F0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33389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4893B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87356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5745C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21453100</w:t>
            </w:r>
          </w:p>
        </w:tc>
      </w:tr>
      <w:tr w:rsidR="00AC5A66" w:rsidRPr="005F532B" w14:paraId="0A37F446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EAF875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EE8B5FA" w14:textId="61BA653A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09A24B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47E714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CD1FB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55008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47792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116260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00227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31253829</w:t>
            </w:r>
          </w:p>
        </w:tc>
      </w:tr>
      <w:tr w:rsidR="00AC5A66" w:rsidRPr="005F532B" w14:paraId="70C5B9F9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FA2D36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4951C8A" w14:textId="46CA3ADC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774B93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3F2601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5CA4B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50705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2835A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110466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9F4FC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29540376</w:t>
            </w:r>
          </w:p>
        </w:tc>
      </w:tr>
      <w:tr w:rsidR="00AC5A66" w:rsidRPr="005F532B" w14:paraId="0C845964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C7C765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DD61085" w14:textId="5740ED20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844C1D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0CC406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CE675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66644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600F0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139914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2CB0B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36329710</w:t>
            </w:r>
          </w:p>
        </w:tc>
      </w:tr>
      <w:tr w:rsidR="00AC5A66" w:rsidRPr="005F532B" w14:paraId="355C3761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C65FCF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FA55215" w14:textId="70D5D158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44AFA1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B695E5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54C72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63080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683E8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134878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34102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35317591</w:t>
            </w:r>
          </w:p>
        </w:tc>
      </w:tr>
      <w:tr w:rsidR="00AC5A66" w:rsidRPr="005F532B" w14:paraId="322E290C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DC5593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6FC1F59" w14:textId="55CD0C50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14B4BB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0A354D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F97A0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42234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CBC09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89482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A8AE2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24037858</w:t>
            </w:r>
          </w:p>
        </w:tc>
      </w:tr>
      <w:tr w:rsidR="00AC5A66" w:rsidRPr="005F532B" w14:paraId="3A588633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FE9762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A66398B" w14:textId="365E2FE8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EBA43A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AC1C29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5411A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86677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35D68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185738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7324D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47814070</w:t>
            </w:r>
          </w:p>
        </w:tc>
      </w:tr>
      <w:tr w:rsidR="00AC5A66" w:rsidRPr="005F532B" w14:paraId="4D743B62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1211A6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DFE02DC" w14:textId="56609EC3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4C0831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871188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C644A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65951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44F6E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138936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C0471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36084303</w:t>
            </w:r>
          </w:p>
        </w:tc>
      </w:tr>
      <w:tr w:rsidR="00AC5A66" w:rsidRPr="005F532B" w14:paraId="2D471B39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F170C5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2427653" w14:textId="53B7839E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AC2118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226B3B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CA621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58404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2276B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122348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31C45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32752412</w:t>
            </w:r>
          </w:p>
        </w:tc>
      </w:tr>
      <w:tr w:rsidR="00AC5A66" w:rsidRPr="005F532B" w14:paraId="71A5D844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BEC21B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CD6324F" w14:textId="42412A00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054EFD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5810D1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DF7E2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53163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849E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112262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372C2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30051491</w:t>
            </w:r>
          </w:p>
        </w:tc>
      </w:tr>
      <w:tr w:rsidR="00AC5A66" w:rsidRPr="005F532B" w14:paraId="72BD5A23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2668B7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lastRenderedPageBreak/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300F0EE" w14:textId="58F52787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627A3B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9C1933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3A04C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58945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D6A8C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122968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169E23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32253595</w:t>
            </w:r>
          </w:p>
        </w:tc>
      </w:tr>
      <w:tr w:rsidR="00AC5A66" w:rsidRPr="005F532B" w14:paraId="6B00E9FB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537DE1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B50B981" w14:textId="4FFA449A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2E961D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E5AE54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1B61E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58700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88F90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122008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7186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32121723</w:t>
            </w:r>
          </w:p>
        </w:tc>
      </w:tr>
      <w:tr w:rsidR="00AC5A66" w:rsidRPr="005F532B" w14:paraId="3F2C36DC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D1D40F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6520419" w14:textId="4F26AAA0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Furrow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373E7A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08BEBA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DD5A8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57033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E6277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119810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83B10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32433508</w:t>
            </w:r>
          </w:p>
        </w:tc>
      </w:tr>
      <w:tr w:rsidR="00AC5A66" w:rsidRPr="005F532B" w14:paraId="674B52F0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E41686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E4FAA2F" w14:textId="196C9E6F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140BAB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B470E8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058FB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51772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6803B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110450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62D32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29382580</w:t>
            </w:r>
          </w:p>
        </w:tc>
      </w:tr>
      <w:tr w:rsidR="00AC5A66" w:rsidRPr="005F532B" w14:paraId="601E02D1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B99DE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EEA684E" w14:textId="7706C7C9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1B0283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E03A27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7BA86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50376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F98D0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109576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A341B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28313798</w:t>
            </w:r>
          </w:p>
        </w:tc>
      </w:tr>
      <w:tr w:rsidR="00AC5A66" w:rsidRPr="005F532B" w14:paraId="754A577B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A5F023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9E5B0BC" w14:textId="5A2B6473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BB9D65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361A53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0C43D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57044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944C0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121926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36759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31085964</w:t>
            </w:r>
          </w:p>
        </w:tc>
      </w:tr>
      <w:tr w:rsidR="00AC5A66" w:rsidRPr="005F532B" w14:paraId="31C5A160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00AEEE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E7C49C4" w14:textId="4DB9887C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126DE5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CT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B2C661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54E92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59125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80707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126348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66E75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33273302</w:t>
            </w:r>
          </w:p>
        </w:tc>
      </w:tr>
      <w:tr w:rsidR="00AC5A66" w:rsidRPr="005F532B" w14:paraId="11E48669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5CCBAE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1A2A0127" w14:textId="61B5EEC9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87AE1D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D37AF5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4D984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57263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D7E4B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122234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6D084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33573149</w:t>
            </w:r>
          </w:p>
        </w:tc>
      </w:tr>
      <w:tr w:rsidR="00AC5A66" w:rsidRPr="005F532B" w14:paraId="45ABE824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705171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95419AF" w14:textId="1B968AE2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A6A353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788C61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234568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57161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2A685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121124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F1CF5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32430953</w:t>
            </w:r>
          </w:p>
        </w:tc>
      </w:tr>
      <w:tr w:rsidR="00AC5A66" w:rsidRPr="005F532B" w14:paraId="7440FFDB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EF5750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996B5F3" w14:textId="795ACF39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5CF1E9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5D5759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0D5A4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53206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4C4A3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112732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7778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30612800</w:t>
            </w:r>
          </w:p>
        </w:tc>
      </w:tr>
      <w:tr w:rsidR="00AC5A66" w:rsidRPr="005F532B" w14:paraId="3512B176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CA46CF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AF53C09" w14:textId="2BCCB6B8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D0D0C4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WC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89D901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AD529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58142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473AD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124650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A8E98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33782422</w:t>
            </w:r>
          </w:p>
        </w:tc>
      </w:tr>
      <w:tr w:rsidR="00AC5A66" w:rsidRPr="005F532B" w14:paraId="193F8F06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92ECD2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381A12C" w14:textId="678A71CE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F10D17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3401905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0CB26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58155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24EE3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122266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D4655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32589642</w:t>
            </w:r>
          </w:p>
        </w:tc>
      </w:tr>
      <w:tr w:rsidR="00AC5A66" w:rsidRPr="005F532B" w14:paraId="2C726B7F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65E8E4E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48617DB" w14:textId="453CD82F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74E1E61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AF01F57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EF3DF9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66468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294C7B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142246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67C80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36371465</w:t>
            </w:r>
          </w:p>
        </w:tc>
      </w:tr>
      <w:tr w:rsidR="00AC5A66" w:rsidRPr="005F532B" w14:paraId="6686F573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C92B9A2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3E8552A" w14:textId="4A3E4F93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31819E0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EA59C9D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75FEA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53664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B6979F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136618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E3718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36924667</w:t>
            </w:r>
          </w:p>
        </w:tc>
      </w:tr>
      <w:tr w:rsidR="00AC5A66" w:rsidRPr="005F532B" w14:paraId="23FF7572" w14:textId="77777777" w:rsidTr="00A677F1">
        <w:trPr>
          <w:trHeight w:val="278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283197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5A74B828" w14:textId="537FA5B3" w:rsidR="00AC5A66" w:rsidRPr="005F532B" w:rsidRDefault="00A677F1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Intercropping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AC9ACC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5F60464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134FB6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47410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E5DBBA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147246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2B238C" w14:textId="77777777" w:rsidR="00AC5A66" w:rsidRPr="005F532B" w:rsidRDefault="00AC5A66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38242074</w:t>
            </w:r>
          </w:p>
        </w:tc>
      </w:tr>
    </w:tbl>
    <w:p w14:paraId="6E035345" w14:textId="55D6C61D" w:rsidR="003A5302" w:rsidRPr="005F532B" w:rsidRDefault="003A5302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6AAE559" w14:textId="18FFB8F3" w:rsidR="00F07203" w:rsidRPr="005F532B" w:rsidRDefault="00F07203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Table </w:t>
      </w:r>
      <w:r w:rsidR="008B7D7E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77F1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B7D7E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30 most abundant fungal genera with conventional tillage (CT), weed cover (WC) and </w:t>
      </w:r>
      <w:proofErr w:type="spellStart"/>
      <w:r w:rsidR="00914AFA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Siratro</w:t>
      </w:r>
      <w:proofErr w:type="spellEnd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 (SC) treatments in the intercropping area in 2020.</w:t>
      </w:r>
    </w:p>
    <w:tbl>
      <w:tblPr>
        <w:tblpPr w:leftFromText="180" w:rightFromText="180" w:vertAnchor="page" w:horzAnchor="margin" w:tblpY="256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F07203" w:rsidRPr="005F532B" w14:paraId="5F1532BB" w14:textId="77777777" w:rsidTr="00E82B84">
        <w:trPr>
          <w:trHeight w:val="278"/>
        </w:trPr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D5B1B" w14:textId="77777777" w:rsidR="00F07203" w:rsidRPr="005F532B" w:rsidRDefault="00F07203" w:rsidP="00AA585B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  <w:t>Genus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CD122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CT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FD347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WC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9210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SC</w:t>
            </w:r>
          </w:p>
        </w:tc>
      </w:tr>
      <w:tr w:rsidR="00F07203" w:rsidRPr="005F532B" w14:paraId="0092398F" w14:textId="77777777" w:rsidTr="00E82B84">
        <w:trPr>
          <w:trHeight w:val="278"/>
        </w:trPr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80F5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Fusarium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086A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18.63±4.62a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B2BB5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33.6±7.64a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89393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20.16±1.75a</w:t>
            </w:r>
          </w:p>
        </w:tc>
      </w:tr>
      <w:tr w:rsidR="00F07203" w:rsidRPr="005F532B" w14:paraId="5404224C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6DD8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Mortierella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F8FB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0.99±0.47b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5B892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1.5±0.46b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6652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18.44±11.75a</w:t>
            </w:r>
          </w:p>
        </w:tc>
      </w:tr>
      <w:tr w:rsidR="00F07203" w:rsidRPr="005F532B" w14:paraId="726431DE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4AB3B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Humicola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9C64E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3.54±1.39a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9904E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6.27±1.77a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1BE74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4.28±1.23a</w:t>
            </w:r>
          </w:p>
        </w:tc>
      </w:tr>
      <w:tr w:rsidR="00F07203" w:rsidRPr="005F532B" w14:paraId="2DA57DB2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A07A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Fusicolla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4BB8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0.43±0.11b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B21C7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12.3±5.2a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BB32B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0.58±0.11b</w:t>
            </w:r>
          </w:p>
        </w:tc>
      </w:tr>
      <w:tr w:rsidR="00F07203" w:rsidRPr="005F532B" w14:paraId="38A8C144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3DFEB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Acremonium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2147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2.03±1.94ab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6CCE6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0.11±0.05b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F86F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5.42±1.69a</w:t>
            </w:r>
          </w:p>
        </w:tc>
      </w:tr>
      <w:tr w:rsidR="00F07203" w:rsidRPr="005F532B" w14:paraId="34277318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B0EF7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Alternaria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9FB96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4.75±2.14a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58BDF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0.41±0.13a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3D6E3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1.45±1.06a</w:t>
            </w:r>
          </w:p>
        </w:tc>
      </w:tr>
      <w:tr w:rsidR="00F07203" w:rsidRPr="005F532B" w14:paraId="3C2132AC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73523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Penicillium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E5C4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1.54±0.78a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5E99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1.57±0.23a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F976E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1.58±1.14a</w:t>
            </w:r>
          </w:p>
        </w:tc>
      </w:tr>
      <w:tr w:rsidR="00F07203" w:rsidRPr="005F532B" w14:paraId="323F3774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1D6E9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Myrothecium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E8E19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2.9±2.06a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E2CA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0.74±0.66a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4A949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0±0b</w:t>
            </w:r>
          </w:p>
        </w:tc>
      </w:tr>
      <w:tr w:rsidR="00F07203" w:rsidRPr="005F532B" w14:paraId="66EF6E70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F2034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Exserohilum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3342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2.58±1.54a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5482F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0.52±0.25ab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F28D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0.01±0.01b</w:t>
            </w:r>
          </w:p>
        </w:tc>
      </w:tr>
      <w:tr w:rsidR="00F07203" w:rsidRPr="005F532B" w14:paraId="02A764B7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CBBD2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Aspergillus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E27CE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0.76±0.44a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9CC6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0.69±0.28a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23DB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1.22±0.81a</w:t>
            </w:r>
          </w:p>
        </w:tc>
      </w:tr>
      <w:tr w:rsidR="00F07203" w:rsidRPr="005F532B" w14:paraId="75203F92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F671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Chaetomium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1E5E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0.41±0.19a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E6B2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0.64±0.4a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05CA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1.57±0.76a</w:t>
            </w:r>
          </w:p>
        </w:tc>
      </w:tr>
      <w:tr w:rsidR="00F07203" w:rsidRPr="005F532B" w14:paraId="2E982026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3C55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Plectosphaerella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76E67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0.11±0.11b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35BB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0.18±0.12b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2E78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2.18±0.67a</w:t>
            </w:r>
          </w:p>
        </w:tc>
      </w:tr>
      <w:tr w:rsidR="00F07203" w:rsidRPr="005F532B" w14:paraId="31C42A57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614F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Trechispora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E31C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1.89±1.11a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94D8E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0±0b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1108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0.49±0.43ab</w:t>
            </w:r>
          </w:p>
        </w:tc>
      </w:tr>
      <w:tr w:rsidR="00F07203" w:rsidRPr="005F532B" w14:paraId="69B51880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92BE3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Naganishia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58CF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0.4±0.19a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DAFFB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0.96±0.71a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4F844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0.48±0.36a</w:t>
            </w:r>
          </w:p>
        </w:tc>
      </w:tr>
      <w:tr w:rsidR="00F07203" w:rsidRPr="005F532B" w14:paraId="1F5DFE3A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9D17F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Neurospora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6DDA9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0.41±0.39a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28525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1.1±1.03a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AB3BB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0.1±0.04a</w:t>
            </w:r>
          </w:p>
        </w:tc>
      </w:tr>
      <w:tr w:rsidR="00F07203" w:rsidRPr="005F532B" w14:paraId="5EECA3CE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EC31F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Mycosphaerella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0641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0.79±0.17a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D7D15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0.21±0.11b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47295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0.61±0.24ab</w:t>
            </w:r>
          </w:p>
        </w:tc>
      </w:tr>
      <w:tr w:rsidR="00F07203" w:rsidRPr="005F532B" w14:paraId="6FAC10E3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50255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Metarhizium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7515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0±0b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7737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1.09±0.82a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6147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0.49±0.4a</w:t>
            </w:r>
          </w:p>
        </w:tc>
      </w:tr>
      <w:tr w:rsidR="00F07203" w:rsidRPr="005F532B" w14:paraId="5D45396E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0D7B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Micropsalliota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1507E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0.08±0.04b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9BBA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1.06±0.45a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0D34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0.04±0.02b</w:t>
            </w:r>
          </w:p>
        </w:tc>
      </w:tr>
      <w:tr w:rsidR="00F07203" w:rsidRPr="005F532B" w14:paraId="046873AB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9227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Nigrospora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C8347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0.19±0.05b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5164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0.71±0.12a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499A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0.25±0.08b</w:t>
            </w:r>
          </w:p>
        </w:tc>
      </w:tr>
      <w:tr w:rsidR="00F07203" w:rsidRPr="005F532B" w14:paraId="16C1B902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A173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Staphylotrichum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9D714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0.12±0.12a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CC6E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0.68±0.37a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82F77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0.24±0.14a</w:t>
            </w:r>
          </w:p>
        </w:tc>
      </w:tr>
      <w:tr w:rsidR="00F07203" w:rsidRPr="005F532B" w14:paraId="7B2837FC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32DD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Acrocalymma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32A3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0.49±0.27ab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82D6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0.06±0.02b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331C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0.49±0.12a</w:t>
            </w:r>
          </w:p>
        </w:tc>
      </w:tr>
      <w:tr w:rsidR="00F07203" w:rsidRPr="005F532B" w14:paraId="269426AC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8C95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Pyrenochaetopsis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00243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0.42±0.28ab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3BC6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0.57±0.33a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E8869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0.03±0.01b</w:t>
            </w:r>
          </w:p>
        </w:tc>
      </w:tr>
      <w:tr w:rsidR="00F07203" w:rsidRPr="005F532B" w14:paraId="7E54C03C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C5826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Corynascella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E5E1B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0.15±0.05ab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D036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0.74±0.42a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87F34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0.01±0.01b</w:t>
            </w:r>
          </w:p>
        </w:tc>
      </w:tr>
      <w:tr w:rsidR="00F07203" w:rsidRPr="005F532B" w14:paraId="0F46AEE4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FAF8B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Poaceascoma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E10C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0.15±0.12ab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6A5B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0.68±0.25a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04E4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0.03±0.02b</w:t>
            </w:r>
          </w:p>
        </w:tc>
      </w:tr>
      <w:tr w:rsidR="00F07203" w:rsidRPr="005F532B" w14:paraId="4036ECD7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018CE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Dokmaia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4554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0.06±0.04b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75DD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0.46±0.13a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859BA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0.3±0.11ab</w:t>
            </w:r>
          </w:p>
        </w:tc>
      </w:tr>
      <w:tr w:rsidR="00F07203" w:rsidRPr="005F532B" w14:paraId="00525221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8DDC2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Sagenomella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0134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0.41±0.24a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130D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0.23±0.06a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A6C1C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0.16±0.09a</w:t>
            </w:r>
          </w:p>
        </w:tc>
      </w:tr>
      <w:tr w:rsidR="00F07203" w:rsidRPr="005F532B" w14:paraId="3B7335E6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57B73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Trichoderma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DE536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0.29±0.2a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4F2933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0.21±0.1a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C6889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0.21±0.07a</w:t>
            </w:r>
          </w:p>
        </w:tc>
      </w:tr>
      <w:tr w:rsidR="00F07203" w:rsidRPr="005F532B" w14:paraId="3F12E715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78222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Pseudallescheria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83A6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0.22±0.12a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64CE7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0.36±0.32a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10392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0.03±0.03a</w:t>
            </w:r>
          </w:p>
        </w:tc>
      </w:tr>
      <w:tr w:rsidR="00F07203" w:rsidRPr="005F532B" w14:paraId="64E374FA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7F1CF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Saitozyma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48298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0.19±0.15a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2C660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0.29±0.25ab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143D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0.01±0b</w:t>
            </w:r>
          </w:p>
        </w:tc>
      </w:tr>
      <w:tr w:rsidR="00F07203" w:rsidRPr="005F532B" w14:paraId="73BBDDAB" w14:textId="77777777" w:rsidTr="00E82B84">
        <w:trPr>
          <w:trHeight w:val="278"/>
        </w:trPr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B82AD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Lasiodiplodia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0D0E2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0.19±0.11a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A441F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0.15±0.1a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420D1" w14:textId="77777777" w:rsidR="00F07203" w:rsidRPr="005F532B" w:rsidRDefault="00F07203" w:rsidP="00AA585B">
            <w:pPr>
              <w:snapToGri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0.11±0.05a</w:t>
            </w:r>
          </w:p>
        </w:tc>
      </w:tr>
    </w:tbl>
    <w:p w14:paraId="0933F0F8" w14:textId="77777777" w:rsidR="00F07203" w:rsidRPr="005F532B" w:rsidRDefault="00F07203" w:rsidP="00AA585B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Same letters in the rows indicates no significant difference at P = 0.05 between treatments according to the </w:t>
      </w:r>
      <w:proofErr w:type="spellStart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Kruskal</w:t>
      </w:r>
      <w:proofErr w:type="spellEnd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-Wallis rank sum test.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8B019B6" w14:textId="2566FD2C" w:rsidR="00F07203" w:rsidRPr="005F532B" w:rsidRDefault="00F07203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Table </w:t>
      </w:r>
      <w:r w:rsidR="008B7D7E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77F1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B7D7E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30 most abundant fungal genera with conventional tillage (CT), weed cover (WC) and </w:t>
      </w:r>
      <w:proofErr w:type="spellStart"/>
      <w:r w:rsidR="00914AFA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Siratro</w:t>
      </w:r>
      <w:proofErr w:type="spellEnd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 (SC) treatments in the furrow in 2020.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1"/>
        <w:gridCol w:w="1905"/>
        <w:gridCol w:w="1905"/>
        <w:gridCol w:w="1905"/>
      </w:tblGrid>
      <w:tr w:rsidR="00F07203" w:rsidRPr="005F532B" w14:paraId="6E421402" w14:textId="77777777" w:rsidTr="00E82B84">
        <w:trPr>
          <w:trHeight w:val="315"/>
        </w:trPr>
        <w:tc>
          <w:tcPr>
            <w:tcW w:w="15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16C4" w14:textId="77777777" w:rsidR="00F07203" w:rsidRPr="005F532B" w:rsidRDefault="00F07203" w:rsidP="00AA585B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F532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  <w:t>Genus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00CC" w14:textId="77777777" w:rsidR="00F07203" w:rsidRPr="005F532B" w:rsidRDefault="00F07203" w:rsidP="00AA585B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F532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  <w:t>CT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8504D" w14:textId="77777777" w:rsidR="00F07203" w:rsidRPr="005F532B" w:rsidRDefault="00F07203" w:rsidP="00AA585B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F532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  <w:t>WC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6AAD" w14:textId="77777777" w:rsidR="00F07203" w:rsidRPr="005F532B" w:rsidRDefault="00F07203" w:rsidP="00AA585B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F532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val="en-GB"/>
              </w:rPr>
              <w:t>SC</w:t>
            </w:r>
          </w:p>
        </w:tc>
      </w:tr>
      <w:tr w:rsidR="00F07203" w:rsidRPr="005F532B" w14:paraId="567B7ECF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948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Fusarium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C60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21.44±4.16a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C87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29.62±5.17a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53B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24.29±2.45a</w:t>
            </w:r>
          </w:p>
        </w:tc>
      </w:tr>
      <w:tr w:rsidR="00F07203" w:rsidRPr="005F532B" w14:paraId="3D5E29CC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9C7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Trechispora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910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1.5±0.74b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5C3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3.14±1.81b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8DA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25.57±7.93a</w:t>
            </w:r>
          </w:p>
        </w:tc>
      </w:tr>
      <w:tr w:rsidR="00F07203" w:rsidRPr="005F532B" w14:paraId="1F45CC5D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4BE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Penicillium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B49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8.66±6.9a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CBF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3.03±1.01a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AAC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11.12±5.06a</w:t>
            </w:r>
          </w:p>
        </w:tc>
      </w:tr>
      <w:tr w:rsidR="00F07203" w:rsidRPr="005F532B" w14:paraId="711E9F79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D73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Acremonium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15A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5.09±1.26a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8C7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1.6±0.5a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90C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3.1±0.99a</w:t>
            </w:r>
          </w:p>
        </w:tc>
      </w:tr>
      <w:tr w:rsidR="00F07203" w:rsidRPr="005F532B" w14:paraId="29CDB901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DC1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Acrocalymma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5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4.6±3.65a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720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0.62±0.23ab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A8A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0.29±0.05b</w:t>
            </w:r>
          </w:p>
        </w:tc>
      </w:tr>
      <w:tr w:rsidR="00F07203" w:rsidRPr="005F532B" w14:paraId="04D5FAAD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26E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Trichoderma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D64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0.92±0.21a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B59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2.67±1.87a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0EE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1.53±0.51a</w:t>
            </w:r>
          </w:p>
        </w:tc>
      </w:tr>
      <w:tr w:rsidR="00F07203" w:rsidRPr="005F532B" w14:paraId="5BD0ABC3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7B0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Micropsalliota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CD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0.54±0.29b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925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4.18±3.7a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A6B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0.03±0.03ab</w:t>
            </w:r>
          </w:p>
        </w:tc>
      </w:tr>
      <w:tr w:rsidR="00F07203" w:rsidRPr="005F532B" w14:paraId="1E91E9F0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4D2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Humicola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A26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0.82±0.16a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D27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1.73±0.8a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FE5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0.89±0.2a</w:t>
            </w:r>
          </w:p>
        </w:tc>
      </w:tr>
      <w:tr w:rsidR="00F07203" w:rsidRPr="005F532B" w14:paraId="6BE07630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5FD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Mortierella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E27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2.37±1.38a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F3B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0.77±0.25a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45B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0.17±0.1a</w:t>
            </w:r>
          </w:p>
        </w:tc>
      </w:tr>
      <w:tr w:rsidR="00F07203" w:rsidRPr="005F532B" w14:paraId="331551C7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012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Alternaria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115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0.73±0.48a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D37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0.37±0.16a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067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1.08±0.56a</w:t>
            </w:r>
          </w:p>
        </w:tc>
      </w:tr>
      <w:tr w:rsidR="00F07203" w:rsidRPr="005F532B" w14:paraId="4C96FB98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1DA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Chrysosporium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774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0.24±0.17a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340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1.16±0.96a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56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0.33±0.27a</w:t>
            </w:r>
          </w:p>
        </w:tc>
      </w:tr>
      <w:tr w:rsidR="00F07203" w:rsidRPr="005F532B" w14:paraId="0843B6CE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DFD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Pyrenochaetopsis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25D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0.79±0.25a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429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0.35±0.04a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1EA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0.44±0.18a</w:t>
            </w:r>
          </w:p>
        </w:tc>
      </w:tr>
      <w:tr w:rsidR="00F07203" w:rsidRPr="005F532B" w14:paraId="74615C4F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BC2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Cladorrhinum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EA4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0.07±0.06a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666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0.02±0.02a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AD3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1.44±1.44a</w:t>
            </w:r>
          </w:p>
        </w:tc>
      </w:tr>
      <w:tr w:rsidR="00F07203" w:rsidRPr="005F532B" w14:paraId="01E41EEF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3A4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Chaetomium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D87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0.13±0.04a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0DD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0.88±0.29a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FAC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0.14±0.03a</w:t>
            </w:r>
          </w:p>
        </w:tc>
      </w:tr>
      <w:tr w:rsidR="00F07203" w:rsidRPr="005F532B" w14:paraId="3909233F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5A9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Aspergillus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38C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0.54±0.17a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164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0.44±0.21a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24F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0.15±0.02a</w:t>
            </w:r>
          </w:p>
        </w:tc>
      </w:tr>
      <w:tr w:rsidR="00F07203" w:rsidRPr="005F532B" w14:paraId="001E184B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09F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Mycosphaerella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400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0.32±0.15a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B9E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0.16±0.06a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0A8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0.61±0.21a</w:t>
            </w:r>
          </w:p>
        </w:tc>
      </w:tr>
      <w:tr w:rsidR="00F07203" w:rsidRPr="005F532B" w14:paraId="56E3699C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A5A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Fusicolla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B82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0.19±0.08b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B40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0.56±0.08a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1E1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0.07±0.02b</w:t>
            </w:r>
          </w:p>
        </w:tc>
      </w:tr>
      <w:tr w:rsidR="00F07203" w:rsidRPr="005F532B" w14:paraId="1E1D80C1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740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Lasiodiplodia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92D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0.06±0.03a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97C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0.71±0.69a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48B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0.01±0a</w:t>
            </w:r>
          </w:p>
        </w:tc>
      </w:tr>
      <w:tr w:rsidR="00F07203" w:rsidRPr="005F532B" w14:paraId="29E603CC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31A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Nigrospora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765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0.36±0.18a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52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0.21±0.1ab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324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0.06±0.02b</w:t>
            </w:r>
          </w:p>
        </w:tc>
      </w:tr>
      <w:tr w:rsidR="00F07203" w:rsidRPr="005F532B" w14:paraId="29CAFECC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647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Purpureocillium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8A9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0.13±0.11a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6B3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0.1±0.03a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FFB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0.4±0.31a</w:t>
            </w:r>
          </w:p>
        </w:tc>
      </w:tr>
      <w:tr w:rsidR="00F07203" w:rsidRPr="005F532B" w14:paraId="722F8EA6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954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Sagenomella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9A7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0.19±0.08a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3F9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0.22±0.04a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6F8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0.2±0.13a</w:t>
            </w:r>
          </w:p>
        </w:tc>
      </w:tr>
      <w:tr w:rsidR="00F07203" w:rsidRPr="005F532B" w14:paraId="37B0432B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5E0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Plectosphaerella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353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0.3±0.1a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50B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0.08±0.04a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A9D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0.17±0.08a</w:t>
            </w:r>
          </w:p>
        </w:tc>
      </w:tr>
      <w:tr w:rsidR="00F07203" w:rsidRPr="005F532B" w14:paraId="63945B27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ACF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Naganishia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C86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0.11±0.06a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223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0.24±0.09a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81E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0.15±0.12a</w:t>
            </w:r>
          </w:p>
        </w:tc>
      </w:tr>
      <w:tr w:rsidR="00F07203" w:rsidRPr="005F532B" w14:paraId="03C3270A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E34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Arthrographis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E04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0.01±0.01a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997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0.01±0a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BD4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0.46±0.43a</w:t>
            </w:r>
          </w:p>
        </w:tc>
      </w:tr>
      <w:tr w:rsidR="00F07203" w:rsidRPr="005F532B" w14:paraId="05CD74B7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6BF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Metarhizium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F1E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0.03±0.03ab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A2B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0.39±0.29a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C78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0±0.01b</w:t>
            </w:r>
          </w:p>
        </w:tc>
      </w:tr>
      <w:tr w:rsidR="00F07203" w:rsidRPr="005F532B" w14:paraId="3B905939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4ED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Exidia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ACE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0.24±0.24a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C36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0.03±0.03a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64C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0.05±0.03a</w:t>
            </w:r>
          </w:p>
        </w:tc>
      </w:tr>
      <w:tr w:rsidR="00F07203" w:rsidRPr="005F532B" w14:paraId="3DD5CC3D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B04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lastRenderedPageBreak/>
              <w:t>Dokmaia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919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0.14±0.08a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4D5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0.07±0.03a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623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0.08±0.04a</w:t>
            </w:r>
          </w:p>
        </w:tc>
      </w:tr>
      <w:tr w:rsidR="00F07203" w:rsidRPr="005F532B" w14:paraId="6E800315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233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Papiliotrema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D3C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0.11±0.05a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D76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0.02±0.01a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468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0.1±0.03a</w:t>
            </w:r>
          </w:p>
        </w:tc>
      </w:tr>
      <w:tr w:rsidR="00F07203" w:rsidRPr="005F532B" w14:paraId="1929442B" w14:textId="77777777" w:rsidTr="00E82B84">
        <w:trPr>
          <w:trHeight w:val="308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2CA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Idriella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A50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0.09±0.04a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189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0.06±0.03a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91D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0.07±0.03a</w:t>
            </w:r>
          </w:p>
        </w:tc>
      </w:tr>
      <w:tr w:rsidR="00F07203" w:rsidRPr="005F532B" w14:paraId="250722B3" w14:textId="77777777" w:rsidTr="00E82B84">
        <w:trPr>
          <w:trHeight w:val="315"/>
        </w:trPr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F5A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Podospora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947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0.16±0.07a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0ED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0.03±0.02ab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5E5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0.01±0.01b</w:t>
            </w:r>
          </w:p>
        </w:tc>
      </w:tr>
    </w:tbl>
    <w:p w14:paraId="071D0F2A" w14:textId="23EB1913" w:rsidR="00F07203" w:rsidRPr="005F532B" w:rsidRDefault="00F07203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Same letters in the rows indicates no significant difference at P = 0.05 between treatments according to the</w:t>
      </w:r>
      <w:r w:rsidR="003608D2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8D2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Kruskal</w:t>
      </w:r>
      <w:proofErr w:type="spellEnd"/>
      <w:r w:rsidR="003608D2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-Wallis rank sum test. 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0DB6620" w14:textId="7B0B51FB" w:rsidR="00F07203" w:rsidRPr="005F532B" w:rsidRDefault="00F07203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Table </w:t>
      </w:r>
      <w:r w:rsidR="008B7D7E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77F1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B7D7E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PERMANOVA of the conventional tillage (CT), weed cover (WC) and </w:t>
      </w:r>
      <w:proofErr w:type="spellStart"/>
      <w:r w:rsidR="00914AFA"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>Siratro</w:t>
      </w:r>
      <w:proofErr w:type="spellEnd"/>
      <w:r w:rsidRPr="005F5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 (SC) treatments in the intercropping area and furrow in 2018, 2019 and 2020 to determine suitability for co-occurrence network analysis.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23"/>
        <w:gridCol w:w="1982"/>
        <w:gridCol w:w="1510"/>
        <w:gridCol w:w="1065"/>
        <w:gridCol w:w="1113"/>
        <w:gridCol w:w="1113"/>
      </w:tblGrid>
      <w:tr w:rsidR="00F07203" w:rsidRPr="005F532B" w14:paraId="284D6193" w14:textId="77777777" w:rsidTr="00E82B84">
        <w:trPr>
          <w:trHeight w:val="323"/>
          <w:jc w:val="center"/>
        </w:trPr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E97F0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Y</w:t>
            </w: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ear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A886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Location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0D06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Comparison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131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F.Model</w:t>
            </w:r>
            <w:proofErr w:type="spellEnd"/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80B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</w:t>
            </w: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DCAE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Pr</w:t>
            </w:r>
            <w:proofErr w:type="spellEnd"/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(&gt;F)</w:t>
            </w:r>
          </w:p>
        </w:tc>
      </w:tr>
      <w:tr w:rsidR="00F07203" w:rsidRPr="005F532B" w14:paraId="534E6FBC" w14:textId="77777777" w:rsidTr="00E82B84">
        <w:trPr>
          <w:trHeight w:val="278"/>
          <w:jc w:val="center"/>
        </w:trPr>
        <w:tc>
          <w:tcPr>
            <w:tcW w:w="917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BA5089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018</w:t>
            </w:r>
          </w:p>
        </w:tc>
        <w:tc>
          <w:tcPr>
            <w:tcW w:w="1193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479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Intercropping area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1872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CT-WC-SC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AB83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CFA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F47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F07203" w:rsidRPr="005F532B" w14:paraId="71D1516F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0321739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5C17B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63C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FFD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9AD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6CD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</w:t>
            </w:r>
          </w:p>
        </w:tc>
      </w:tr>
      <w:tr w:rsidR="00F07203" w:rsidRPr="005F532B" w14:paraId="34E3E166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062E026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1F765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C060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CT-SC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2DC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135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1BC5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</w:tr>
      <w:tr w:rsidR="00F07203" w:rsidRPr="005F532B" w14:paraId="25A48421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254AE6F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A59B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04A6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WC-SC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2F62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9505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BF93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</w:tr>
      <w:tr w:rsidR="00F07203" w:rsidRPr="005F532B" w14:paraId="3FCA2D8E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336DB4F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2C7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Furrow 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AE9B42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CT-WC-SC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2B22D5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8823A4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70256D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F07203" w:rsidRPr="005F532B" w14:paraId="1BAC18A6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4A4263F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001201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380E4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87CAF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1.60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8299E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5839B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</w:tr>
      <w:tr w:rsidR="00F07203" w:rsidRPr="005F532B" w14:paraId="38692086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343A5DF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E3489E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9B385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CT-SC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CD17C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1613A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FC8AE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</w:tc>
      </w:tr>
      <w:tr w:rsidR="00F07203" w:rsidRPr="005F532B" w14:paraId="094024A2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118A6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F73D1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FE45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WC-SC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6B10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2E70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7122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</w:tc>
      </w:tr>
      <w:tr w:rsidR="00F07203" w:rsidRPr="005F532B" w14:paraId="508C1F22" w14:textId="77777777" w:rsidTr="00E82B84">
        <w:trPr>
          <w:trHeight w:val="278"/>
          <w:jc w:val="center"/>
        </w:trPr>
        <w:tc>
          <w:tcPr>
            <w:tcW w:w="917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CA12B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019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3E168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Intercropping area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4387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CT-WC-SC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67F2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8B9D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D0E5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F07203" w:rsidRPr="005F532B" w14:paraId="17A86698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2A933B3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right w:val="nil"/>
            </w:tcBorders>
            <w:vAlign w:val="center"/>
          </w:tcPr>
          <w:p w14:paraId="6D52602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E949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79DD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FA01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D81C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</w:tr>
      <w:tr w:rsidR="00F07203" w:rsidRPr="005F532B" w14:paraId="24DA85A6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32748AA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right w:val="nil"/>
            </w:tcBorders>
            <w:vAlign w:val="center"/>
          </w:tcPr>
          <w:p w14:paraId="3BF7A2F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40BC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CT-SC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51C5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D659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0055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F07203" w:rsidRPr="005F532B" w14:paraId="33D28D8B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6E45EFA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076B9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6D02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WC-SC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5B40C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D0F46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3BD7C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F07203" w:rsidRPr="005F532B" w14:paraId="43BDAD93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2F8CDE9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434F0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Furrow 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C483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CT-WC-SC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A488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E57B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8B39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</w:t>
            </w:r>
          </w:p>
        </w:tc>
      </w:tr>
      <w:tr w:rsidR="00F07203" w:rsidRPr="005F532B" w14:paraId="7E89C5E7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5EB8A97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right w:val="nil"/>
            </w:tcBorders>
            <w:vAlign w:val="center"/>
          </w:tcPr>
          <w:p w14:paraId="6D49CB2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3E60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D217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9BA8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5C74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</w:tc>
      </w:tr>
      <w:tr w:rsidR="00F07203" w:rsidRPr="005F532B" w14:paraId="28337421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  <w:vAlign w:val="center"/>
          </w:tcPr>
          <w:p w14:paraId="067A1F1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right w:val="nil"/>
            </w:tcBorders>
            <w:vAlign w:val="center"/>
          </w:tcPr>
          <w:p w14:paraId="160765B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4CA7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CT-SC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8BDB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2873E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B421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</w:tr>
      <w:tr w:rsidR="00F07203" w:rsidRPr="005F532B" w14:paraId="5057865E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FACE8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D3231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6B6D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WC-SC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D270B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3ADEF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7A1D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</w:tr>
      <w:tr w:rsidR="00F07203" w:rsidRPr="005F532B" w14:paraId="6BEEBF62" w14:textId="77777777" w:rsidTr="00E82B84">
        <w:trPr>
          <w:trHeight w:val="278"/>
          <w:jc w:val="center"/>
        </w:trPr>
        <w:tc>
          <w:tcPr>
            <w:tcW w:w="917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CA9AC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020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A02A2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Intercropping area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D983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CT-WC-SC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580D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2.56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BE86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EC74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F07203" w:rsidRPr="005F532B" w14:paraId="1CCAEC18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</w:tcPr>
          <w:p w14:paraId="41310A57" w14:textId="77777777" w:rsidR="00F07203" w:rsidRPr="005F532B" w:rsidRDefault="00F07203" w:rsidP="00AA585B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right w:val="nil"/>
            </w:tcBorders>
            <w:vAlign w:val="center"/>
          </w:tcPr>
          <w:p w14:paraId="1166803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1012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58909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6F8A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D3AF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F07203" w:rsidRPr="005F532B" w14:paraId="6F8F918B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</w:tcPr>
          <w:p w14:paraId="2FD02591" w14:textId="77777777" w:rsidR="00F07203" w:rsidRPr="005F532B" w:rsidRDefault="00F07203" w:rsidP="00AA585B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right w:val="nil"/>
            </w:tcBorders>
            <w:vAlign w:val="center"/>
          </w:tcPr>
          <w:p w14:paraId="5F3E052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80B4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CT-SC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5440F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0E62A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AB6B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F07203" w:rsidRPr="005F532B" w14:paraId="5E85AFB7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</w:tcPr>
          <w:p w14:paraId="71CF7B40" w14:textId="77777777" w:rsidR="00F07203" w:rsidRPr="005F532B" w:rsidRDefault="00F07203" w:rsidP="00AA585B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B84CE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6AD6C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WC-SC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BDF46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569732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F32956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F07203" w:rsidRPr="005F532B" w14:paraId="09375E63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</w:tcPr>
          <w:p w14:paraId="49B2F9D7" w14:textId="77777777" w:rsidR="00F07203" w:rsidRPr="005F532B" w:rsidRDefault="00F07203" w:rsidP="00AA585B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27785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Furrow 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03CC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CT-WC-SC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98248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7B6B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A1514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</w:tr>
      <w:tr w:rsidR="00F07203" w:rsidRPr="005F532B" w14:paraId="2951888D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</w:tcPr>
          <w:p w14:paraId="2C2CAAD6" w14:textId="77777777" w:rsidR="00F07203" w:rsidRPr="005F532B" w:rsidRDefault="00F07203" w:rsidP="00AA585B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right w:val="nil"/>
            </w:tcBorders>
            <w:vAlign w:val="center"/>
          </w:tcPr>
          <w:p w14:paraId="48A28BA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5495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CT-WC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AAC4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0D3D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B150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</w:tr>
      <w:tr w:rsidR="00F07203" w:rsidRPr="005F532B" w14:paraId="41C90AC1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right w:val="nil"/>
            </w:tcBorders>
          </w:tcPr>
          <w:p w14:paraId="37F0641D" w14:textId="77777777" w:rsidR="00F07203" w:rsidRPr="005F532B" w:rsidRDefault="00F07203" w:rsidP="00AA585B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right w:val="nil"/>
            </w:tcBorders>
            <w:vAlign w:val="center"/>
          </w:tcPr>
          <w:p w14:paraId="1C3D6CAD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EEEE7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CT-SC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00DC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C661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4D341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F07203" w:rsidRPr="005F532B" w14:paraId="577803FB" w14:textId="77777777" w:rsidTr="00E82B84">
        <w:trPr>
          <w:trHeight w:val="278"/>
          <w:jc w:val="center"/>
        </w:trPr>
        <w:tc>
          <w:tcPr>
            <w:tcW w:w="917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14:paraId="58AE530C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2B4D16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DD1E7F5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</w:rPr>
              <w:t>WC-SC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8BC7ACB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1BFA0F3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F8E7700" w14:textId="77777777" w:rsidR="00F07203" w:rsidRPr="005F532B" w:rsidRDefault="00F07203" w:rsidP="00AA585B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F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</w:tbl>
    <w:p w14:paraId="7949C273" w14:textId="2847392B" w:rsidR="0045574E" w:rsidRPr="005F532B" w:rsidRDefault="0045574E" w:rsidP="00AA585B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574E" w:rsidRPr="005F532B" w:rsidSect="00A66F4E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txzdar7strtje2tt05tvvjrfppt2p0xzdp&quot;&gt;My EndNote Library&lt;record-ids&gt;&lt;item&gt;1&lt;/item&gt;&lt;item&gt;2&lt;/item&gt;&lt;item&gt;5&lt;/item&gt;&lt;item&gt;8&lt;/item&gt;&lt;item&gt;12&lt;/item&gt;&lt;item&gt;14&lt;/item&gt;&lt;item&gt;15&lt;/item&gt;&lt;item&gt;33&lt;/item&gt;&lt;item&gt;38&lt;/item&gt;&lt;item&gt;39&lt;/item&gt;&lt;item&gt;40&lt;/item&gt;&lt;item&gt;41&lt;/item&gt;&lt;item&gt;42&lt;/item&gt;&lt;item&gt;43&lt;/item&gt;&lt;item&gt;44&lt;/item&gt;&lt;item&gt;45&lt;/item&gt;&lt;item&gt;46&lt;/item&gt;&lt;item&gt;48&lt;/item&gt;&lt;item&gt;60&lt;/item&gt;&lt;item&gt;74&lt;/item&gt;&lt;item&gt;79&lt;/item&gt;&lt;item&gt;80&lt;/item&gt;&lt;item&gt;81&lt;/item&gt;&lt;item&gt;84&lt;/item&gt;&lt;item&gt;85&lt;/item&gt;&lt;item&gt;86&lt;/item&gt;&lt;item&gt;87&lt;/item&gt;&lt;item&gt;88&lt;/item&gt;&lt;item&gt;89&lt;/item&gt;&lt;item&gt;90&lt;/item&gt;&lt;item&gt;94&lt;/item&gt;&lt;item&gt;95&lt;/item&gt;&lt;item&gt;96&lt;/item&gt;&lt;item&gt;97&lt;/item&gt;&lt;item&gt;98&lt;/item&gt;&lt;item&gt;99&lt;/item&gt;&lt;item&gt;101&lt;/item&gt;&lt;item&gt;102&lt;/item&gt;&lt;item&gt;104&lt;/item&gt;&lt;item&gt;105&lt;/item&gt;&lt;item&gt;106&lt;/item&gt;&lt;item&gt;107&lt;/item&gt;&lt;item&gt;108&lt;/item&gt;&lt;item&gt;109&lt;/item&gt;&lt;item&gt;113&lt;/item&gt;&lt;item&gt;114&lt;/item&gt;&lt;item&gt;115&lt;/item&gt;&lt;item&gt;120&lt;/item&gt;&lt;item&gt;121&lt;/item&gt;&lt;item&gt;124&lt;/item&gt;&lt;item&gt;126&lt;/item&gt;&lt;item&gt;127&lt;/item&gt;&lt;item&gt;128&lt;/item&gt;&lt;item&gt;129&lt;/item&gt;&lt;item&gt;130&lt;/item&gt;&lt;item&gt;131&lt;/item&gt;&lt;item&gt;135&lt;/item&gt;&lt;item&gt;136&lt;/item&gt;&lt;item&gt;137&lt;/item&gt;&lt;item&gt;138&lt;/item&gt;&lt;item&gt;140&lt;/item&gt;&lt;item&gt;141&lt;/item&gt;&lt;item&gt;142&lt;/item&gt;&lt;item&gt;143&lt;/item&gt;&lt;item&gt;144&lt;/item&gt;&lt;item&gt;146&lt;/item&gt;&lt;item&gt;148&lt;/item&gt;&lt;item&gt;149&lt;/item&gt;&lt;item&gt;150&lt;/item&gt;&lt;item&gt;151&lt;/item&gt;&lt;item&gt;152&lt;/item&gt;&lt;item&gt;153&lt;/item&gt;&lt;item&gt;156&lt;/item&gt;&lt;item&gt;162&lt;/item&gt;&lt;item&gt;164&lt;/item&gt;&lt;item&gt;165&lt;/item&gt;&lt;item&gt;167&lt;/item&gt;&lt;item&gt;168&lt;/item&gt;&lt;item&gt;169&lt;/item&gt;&lt;/record-ids&gt;&lt;/item&gt;&lt;/Libraries&gt;"/>
  </w:docVars>
  <w:rsids>
    <w:rsidRoot w:val="004004D0"/>
    <w:rsid w:val="000004A5"/>
    <w:rsid w:val="00000DCF"/>
    <w:rsid w:val="00001617"/>
    <w:rsid w:val="00002AB9"/>
    <w:rsid w:val="000064B1"/>
    <w:rsid w:val="00006BD8"/>
    <w:rsid w:val="0001095D"/>
    <w:rsid w:val="00011092"/>
    <w:rsid w:val="000115B8"/>
    <w:rsid w:val="00011C71"/>
    <w:rsid w:val="00011D9C"/>
    <w:rsid w:val="00011F47"/>
    <w:rsid w:val="00012EF9"/>
    <w:rsid w:val="000142D1"/>
    <w:rsid w:val="000151BD"/>
    <w:rsid w:val="00015643"/>
    <w:rsid w:val="00016FDD"/>
    <w:rsid w:val="0002026B"/>
    <w:rsid w:val="0002209D"/>
    <w:rsid w:val="00022226"/>
    <w:rsid w:val="00022524"/>
    <w:rsid w:val="00022ED3"/>
    <w:rsid w:val="00022EFC"/>
    <w:rsid w:val="000259F3"/>
    <w:rsid w:val="00026292"/>
    <w:rsid w:val="000264AD"/>
    <w:rsid w:val="000304BF"/>
    <w:rsid w:val="00031520"/>
    <w:rsid w:val="0003188F"/>
    <w:rsid w:val="00032A73"/>
    <w:rsid w:val="00033B7F"/>
    <w:rsid w:val="00035183"/>
    <w:rsid w:val="000352EC"/>
    <w:rsid w:val="000360C7"/>
    <w:rsid w:val="000362C7"/>
    <w:rsid w:val="000409B5"/>
    <w:rsid w:val="000413EC"/>
    <w:rsid w:val="00041432"/>
    <w:rsid w:val="000414A9"/>
    <w:rsid w:val="0004191F"/>
    <w:rsid w:val="0004572F"/>
    <w:rsid w:val="00045D86"/>
    <w:rsid w:val="00046FAA"/>
    <w:rsid w:val="000504D7"/>
    <w:rsid w:val="000504F8"/>
    <w:rsid w:val="00050B7C"/>
    <w:rsid w:val="0005117E"/>
    <w:rsid w:val="000530B9"/>
    <w:rsid w:val="00053525"/>
    <w:rsid w:val="0005355D"/>
    <w:rsid w:val="00053CF1"/>
    <w:rsid w:val="00054507"/>
    <w:rsid w:val="0005513D"/>
    <w:rsid w:val="00056F0E"/>
    <w:rsid w:val="00057807"/>
    <w:rsid w:val="00057AC6"/>
    <w:rsid w:val="00057D02"/>
    <w:rsid w:val="0006031B"/>
    <w:rsid w:val="000607D7"/>
    <w:rsid w:val="00062CA4"/>
    <w:rsid w:val="0006306B"/>
    <w:rsid w:val="00063544"/>
    <w:rsid w:val="00064E5F"/>
    <w:rsid w:val="00065186"/>
    <w:rsid w:val="00065C53"/>
    <w:rsid w:val="000664BC"/>
    <w:rsid w:val="00066697"/>
    <w:rsid w:val="00066FF7"/>
    <w:rsid w:val="00067031"/>
    <w:rsid w:val="00067CBF"/>
    <w:rsid w:val="000722CC"/>
    <w:rsid w:val="0007350C"/>
    <w:rsid w:val="00074881"/>
    <w:rsid w:val="00075B3F"/>
    <w:rsid w:val="00075B5F"/>
    <w:rsid w:val="000763FC"/>
    <w:rsid w:val="00076FEF"/>
    <w:rsid w:val="00077516"/>
    <w:rsid w:val="00080B9C"/>
    <w:rsid w:val="00083611"/>
    <w:rsid w:val="00083B1F"/>
    <w:rsid w:val="0008425D"/>
    <w:rsid w:val="00086481"/>
    <w:rsid w:val="00090C6B"/>
    <w:rsid w:val="00091910"/>
    <w:rsid w:val="00095BB1"/>
    <w:rsid w:val="00096F00"/>
    <w:rsid w:val="00097AD5"/>
    <w:rsid w:val="000A0C4A"/>
    <w:rsid w:val="000A2A84"/>
    <w:rsid w:val="000A2D77"/>
    <w:rsid w:val="000A33C9"/>
    <w:rsid w:val="000A364E"/>
    <w:rsid w:val="000A3AE7"/>
    <w:rsid w:val="000A3EEF"/>
    <w:rsid w:val="000A4221"/>
    <w:rsid w:val="000A4582"/>
    <w:rsid w:val="000A46FD"/>
    <w:rsid w:val="000A4FF6"/>
    <w:rsid w:val="000A5740"/>
    <w:rsid w:val="000A594D"/>
    <w:rsid w:val="000B0133"/>
    <w:rsid w:val="000B0FFA"/>
    <w:rsid w:val="000B1121"/>
    <w:rsid w:val="000B27DD"/>
    <w:rsid w:val="000B3CFF"/>
    <w:rsid w:val="000B3DB9"/>
    <w:rsid w:val="000B48E1"/>
    <w:rsid w:val="000B516E"/>
    <w:rsid w:val="000B58F0"/>
    <w:rsid w:val="000B6395"/>
    <w:rsid w:val="000B6504"/>
    <w:rsid w:val="000B7247"/>
    <w:rsid w:val="000C42AC"/>
    <w:rsid w:val="000C5315"/>
    <w:rsid w:val="000C53A9"/>
    <w:rsid w:val="000C5A9E"/>
    <w:rsid w:val="000C6215"/>
    <w:rsid w:val="000C65E0"/>
    <w:rsid w:val="000C66FE"/>
    <w:rsid w:val="000C6C31"/>
    <w:rsid w:val="000C777C"/>
    <w:rsid w:val="000D08AC"/>
    <w:rsid w:val="000D1A79"/>
    <w:rsid w:val="000D1CB6"/>
    <w:rsid w:val="000D252B"/>
    <w:rsid w:val="000D3D5D"/>
    <w:rsid w:val="000D5C9E"/>
    <w:rsid w:val="000D7274"/>
    <w:rsid w:val="000D7D12"/>
    <w:rsid w:val="000E0731"/>
    <w:rsid w:val="000E1109"/>
    <w:rsid w:val="000E17F1"/>
    <w:rsid w:val="000E2E58"/>
    <w:rsid w:val="000E5194"/>
    <w:rsid w:val="000E5988"/>
    <w:rsid w:val="000E5CE4"/>
    <w:rsid w:val="000E5E50"/>
    <w:rsid w:val="000E77F3"/>
    <w:rsid w:val="000E7EEB"/>
    <w:rsid w:val="000F011C"/>
    <w:rsid w:val="000F2EF1"/>
    <w:rsid w:val="000F30CD"/>
    <w:rsid w:val="000F361F"/>
    <w:rsid w:val="000F3827"/>
    <w:rsid w:val="000F3F0A"/>
    <w:rsid w:val="000F4217"/>
    <w:rsid w:val="000F44D2"/>
    <w:rsid w:val="000F4A16"/>
    <w:rsid w:val="000F5220"/>
    <w:rsid w:val="000F55D1"/>
    <w:rsid w:val="000F5890"/>
    <w:rsid w:val="000F5B5B"/>
    <w:rsid w:val="0010043A"/>
    <w:rsid w:val="001008FA"/>
    <w:rsid w:val="00100F1F"/>
    <w:rsid w:val="00102B88"/>
    <w:rsid w:val="00103207"/>
    <w:rsid w:val="001037C1"/>
    <w:rsid w:val="00103CE7"/>
    <w:rsid w:val="0010471D"/>
    <w:rsid w:val="00104F52"/>
    <w:rsid w:val="00106576"/>
    <w:rsid w:val="001069AF"/>
    <w:rsid w:val="00107217"/>
    <w:rsid w:val="00110F0D"/>
    <w:rsid w:val="00111961"/>
    <w:rsid w:val="00112DEE"/>
    <w:rsid w:val="001177E3"/>
    <w:rsid w:val="00117C1D"/>
    <w:rsid w:val="00117C72"/>
    <w:rsid w:val="00120036"/>
    <w:rsid w:val="0012016A"/>
    <w:rsid w:val="00122B96"/>
    <w:rsid w:val="001235E2"/>
    <w:rsid w:val="00125F93"/>
    <w:rsid w:val="00127097"/>
    <w:rsid w:val="00130113"/>
    <w:rsid w:val="00130434"/>
    <w:rsid w:val="00130EC6"/>
    <w:rsid w:val="00131633"/>
    <w:rsid w:val="00132634"/>
    <w:rsid w:val="0013281A"/>
    <w:rsid w:val="001328C0"/>
    <w:rsid w:val="001348EA"/>
    <w:rsid w:val="00134AA4"/>
    <w:rsid w:val="00135094"/>
    <w:rsid w:val="001354F0"/>
    <w:rsid w:val="00136061"/>
    <w:rsid w:val="00137569"/>
    <w:rsid w:val="001403D8"/>
    <w:rsid w:val="001405C9"/>
    <w:rsid w:val="001407AD"/>
    <w:rsid w:val="00140E68"/>
    <w:rsid w:val="00142C4B"/>
    <w:rsid w:val="0014354B"/>
    <w:rsid w:val="001450F4"/>
    <w:rsid w:val="001454A8"/>
    <w:rsid w:val="0014701F"/>
    <w:rsid w:val="00151D17"/>
    <w:rsid w:val="00153621"/>
    <w:rsid w:val="0015392D"/>
    <w:rsid w:val="001545E3"/>
    <w:rsid w:val="001546B6"/>
    <w:rsid w:val="00155A6A"/>
    <w:rsid w:val="00156C87"/>
    <w:rsid w:val="001571A6"/>
    <w:rsid w:val="00157914"/>
    <w:rsid w:val="001603CF"/>
    <w:rsid w:val="00160F91"/>
    <w:rsid w:val="00160FCD"/>
    <w:rsid w:val="00161552"/>
    <w:rsid w:val="00162DBD"/>
    <w:rsid w:val="00163A63"/>
    <w:rsid w:val="00163B81"/>
    <w:rsid w:val="00164744"/>
    <w:rsid w:val="00165543"/>
    <w:rsid w:val="00165CE0"/>
    <w:rsid w:val="00167765"/>
    <w:rsid w:val="00167B75"/>
    <w:rsid w:val="00171ED7"/>
    <w:rsid w:val="00173CBE"/>
    <w:rsid w:val="00173E70"/>
    <w:rsid w:val="00174024"/>
    <w:rsid w:val="00174EA6"/>
    <w:rsid w:val="001750A8"/>
    <w:rsid w:val="00175E2C"/>
    <w:rsid w:val="00176333"/>
    <w:rsid w:val="001800AF"/>
    <w:rsid w:val="00180622"/>
    <w:rsid w:val="001806FC"/>
    <w:rsid w:val="00180B07"/>
    <w:rsid w:val="00181DEE"/>
    <w:rsid w:val="00183665"/>
    <w:rsid w:val="00183F1E"/>
    <w:rsid w:val="001841A5"/>
    <w:rsid w:val="00184DD0"/>
    <w:rsid w:val="00185299"/>
    <w:rsid w:val="00185ABC"/>
    <w:rsid w:val="00187523"/>
    <w:rsid w:val="0019212F"/>
    <w:rsid w:val="001928F9"/>
    <w:rsid w:val="00192F65"/>
    <w:rsid w:val="00192F9B"/>
    <w:rsid w:val="00193546"/>
    <w:rsid w:val="00195AA3"/>
    <w:rsid w:val="00195F2C"/>
    <w:rsid w:val="00196071"/>
    <w:rsid w:val="001A0DB9"/>
    <w:rsid w:val="001A167D"/>
    <w:rsid w:val="001A24DB"/>
    <w:rsid w:val="001A280A"/>
    <w:rsid w:val="001A28EF"/>
    <w:rsid w:val="001A28FC"/>
    <w:rsid w:val="001A29C0"/>
    <w:rsid w:val="001A4328"/>
    <w:rsid w:val="001A43C7"/>
    <w:rsid w:val="001A4A35"/>
    <w:rsid w:val="001A52E2"/>
    <w:rsid w:val="001A574F"/>
    <w:rsid w:val="001A594E"/>
    <w:rsid w:val="001B09E8"/>
    <w:rsid w:val="001B0EBE"/>
    <w:rsid w:val="001B1F0A"/>
    <w:rsid w:val="001B2A29"/>
    <w:rsid w:val="001B3BF4"/>
    <w:rsid w:val="001B43E5"/>
    <w:rsid w:val="001B4647"/>
    <w:rsid w:val="001B4E8C"/>
    <w:rsid w:val="001B5F99"/>
    <w:rsid w:val="001B67D0"/>
    <w:rsid w:val="001B7B0C"/>
    <w:rsid w:val="001C068B"/>
    <w:rsid w:val="001C07D4"/>
    <w:rsid w:val="001C289E"/>
    <w:rsid w:val="001C35C7"/>
    <w:rsid w:val="001C56E6"/>
    <w:rsid w:val="001C5B0C"/>
    <w:rsid w:val="001D0236"/>
    <w:rsid w:val="001D134B"/>
    <w:rsid w:val="001D363F"/>
    <w:rsid w:val="001D3869"/>
    <w:rsid w:val="001D4B2D"/>
    <w:rsid w:val="001D5352"/>
    <w:rsid w:val="001D765D"/>
    <w:rsid w:val="001D7757"/>
    <w:rsid w:val="001E0169"/>
    <w:rsid w:val="001E0DAA"/>
    <w:rsid w:val="001E2195"/>
    <w:rsid w:val="001E270F"/>
    <w:rsid w:val="001E2C2B"/>
    <w:rsid w:val="001E522D"/>
    <w:rsid w:val="001E5BEA"/>
    <w:rsid w:val="001E6A00"/>
    <w:rsid w:val="001E79C6"/>
    <w:rsid w:val="001F026A"/>
    <w:rsid w:val="001F064D"/>
    <w:rsid w:val="001F1421"/>
    <w:rsid w:val="001F158E"/>
    <w:rsid w:val="001F2679"/>
    <w:rsid w:val="001F2DD4"/>
    <w:rsid w:val="001F2E51"/>
    <w:rsid w:val="001F4CFB"/>
    <w:rsid w:val="001F5CC6"/>
    <w:rsid w:val="001F5FC2"/>
    <w:rsid w:val="00202401"/>
    <w:rsid w:val="00203394"/>
    <w:rsid w:val="0020359A"/>
    <w:rsid w:val="00204B46"/>
    <w:rsid w:val="0020578D"/>
    <w:rsid w:val="00206001"/>
    <w:rsid w:val="00206843"/>
    <w:rsid w:val="00206B2B"/>
    <w:rsid w:val="00210359"/>
    <w:rsid w:val="00210B1A"/>
    <w:rsid w:val="00211EA5"/>
    <w:rsid w:val="002129AE"/>
    <w:rsid w:val="0021334F"/>
    <w:rsid w:val="0021542D"/>
    <w:rsid w:val="0021566F"/>
    <w:rsid w:val="00215717"/>
    <w:rsid w:val="00217483"/>
    <w:rsid w:val="00220F71"/>
    <w:rsid w:val="002213A3"/>
    <w:rsid w:val="00221698"/>
    <w:rsid w:val="0022221B"/>
    <w:rsid w:val="00222234"/>
    <w:rsid w:val="002223F5"/>
    <w:rsid w:val="002239CF"/>
    <w:rsid w:val="00224EFA"/>
    <w:rsid w:val="002258C9"/>
    <w:rsid w:val="002260C9"/>
    <w:rsid w:val="002319ED"/>
    <w:rsid w:val="00231E06"/>
    <w:rsid w:val="002343A0"/>
    <w:rsid w:val="00234B1C"/>
    <w:rsid w:val="00235597"/>
    <w:rsid w:val="0023633C"/>
    <w:rsid w:val="00236E2D"/>
    <w:rsid w:val="0024041E"/>
    <w:rsid w:val="00240D64"/>
    <w:rsid w:val="002413A3"/>
    <w:rsid w:val="002413EE"/>
    <w:rsid w:val="002414EE"/>
    <w:rsid w:val="002417E4"/>
    <w:rsid w:val="00242823"/>
    <w:rsid w:val="00242A3B"/>
    <w:rsid w:val="0024303D"/>
    <w:rsid w:val="00243D51"/>
    <w:rsid w:val="00243E6A"/>
    <w:rsid w:val="002451BE"/>
    <w:rsid w:val="00245B66"/>
    <w:rsid w:val="00245D2B"/>
    <w:rsid w:val="00251459"/>
    <w:rsid w:val="002514AA"/>
    <w:rsid w:val="00251A4C"/>
    <w:rsid w:val="00254CF4"/>
    <w:rsid w:val="002560C5"/>
    <w:rsid w:val="00256480"/>
    <w:rsid w:val="002564FB"/>
    <w:rsid w:val="00257708"/>
    <w:rsid w:val="00257C1A"/>
    <w:rsid w:val="002636BE"/>
    <w:rsid w:val="00263FB6"/>
    <w:rsid w:val="00264789"/>
    <w:rsid w:val="002648F2"/>
    <w:rsid w:val="00264BA0"/>
    <w:rsid w:val="00264F56"/>
    <w:rsid w:val="0026511A"/>
    <w:rsid w:val="00266126"/>
    <w:rsid w:val="00266D33"/>
    <w:rsid w:val="00270710"/>
    <w:rsid w:val="00271F9D"/>
    <w:rsid w:val="00272971"/>
    <w:rsid w:val="002729DC"/>
    <w:rsid w:val="0027430D"/>
    <w:rsid w:val="00274DE5"/>
    <w:rsid w:val="00275382"/>
    <w:rsid w:val="00275688"/>
    <w:rsid w:val="00275FF5"/>
    <w:rsid w:val="002765CB"/>
    <w:rsid w:val="002804CB"/>
    <w:rsid w:val="00281CDE"/>
    <w:rsid w:val="0028281E"/>
    <w:rsid w:val="00284939"/>
    <w:rsid w:val="00285525"/>
    <w:rsid w:val="002857F8"/>
    <w:rsid w:val="0028770F"/>
    <w:rsid w:val="00287D3F"/>
    <w:rsid w:val="00290769"/>
    <w:rsid w:val="00292324"/>
    <w:rsid w:val="0029331D"/>
    <w:rsid w:val="002944F0"/>
    <w:rsid w:val="00297C10"/>
    <w:rsid w:val="002A1843"/>
    <w:rsid w:val="002A1A64"/>
    <w:rsid w:val="002A25D7"/>
    <w:rsid w:val="002A3A2E"/>
    <w:rsid w:val="002A3BE3"/>
    <w:rsid w:val="002A4394"/>
    <w:rsid w:val="002A59CC"/>
    <w:rsid w:val="002A5FC1"/>
    <w:rsid w:val="002A64CB"/>
    <w:rsid w:val="002A66B8"/>
    <w:rsid w:val="002A705D"/>
    <w:rsid w:val="002B0238"/>
    <w:rsid w:val="002B0368"/>
    <w:rsid w:val="002B3644"/>
    <w:rsid w:val="002B3A5B"/>
    <w:rsid w:val="002B3B99"/>
    <w:rsid w:val="002B4864"/>
    <w:rsid w:val="002B52B1"/>
    <w:rsid w:val="002B5574"/>
    <w:rsid w:val="002B5C08"/>
    <w:rsid w:val="002B6183"/>
    <w:rsid w:val="002B6517"/>
    <w:rsid w:val="002B765F"/>
    <w:rsid w:val="002B76BF"/>
    <w:rsid w:val="002B7910"/>
    <w:rsid w:val="002C0B1F"/>
    <w:rsid w:val="002C0F13"/>
    <w:rsid w:val="002C1848"/>
    <w:rsid w:val="002C231C"/>
    <w:rsid w:val="002C3013"/>
    <w:rsid w:val="002C39B2"/>
    <w:rsid w:val="002D0EF4"/>
    <w:rsid w:val="002D287C"/>
    <w:rsid w:val="002D3F1D"/>
    <w:rsid w:val="002D516F"/>
    <w:rsid w:val="002D647E"/>
    <w:rsid w:val="002D70D8"/>
    <w:rsid w:val="002E0B3D"/>
    <w:rsid w:val="002E0CC3"/>
    <w:rsid w:val="002E1C70"/>
    <w:rsid w:val="002E3F79"/>
    <w:rsid w:val="002E47E9"/>
    <w:rsid w:val="002E4C5F"/>
    <w:rsid w:val="002E54E5"/>
    <w:rsid w:val="002E5894"/>
    <w:rsid w:val="002E5C33"/>
    <w:rsid w:val="002E66AF"/>
    <w:rsid w:val="002E783A"/>
    <w:rsid w:val="002F326C"/>
    <w:rsid w:val="002F51DF"/>
    <w:rsid w:val="002F618B"/>
    <w:rsid w:val="002F74F4"/>
    <w:rsid w:val="002F7CAD"/>
    <w:rsid w:val="0030256D"/>
    <w:rsid w:val="0030360E"/>
    <w:rsid w:val="00304B7F"/>
    <w:rsid w:val="0030544E"/>
    <w:rsid w:val="003068BB"/>
    <w:rsid w:val="00307340"/>
    <w:rsid w:val="003076B6"/>
    <w:rsid w:val="00312A03"/>
    <w:rsid w:val="00312F62"/>
    <w:rsid w:val="00313072"/>
    <w:rsid w:val="003137F3"/>
    <w:rsid w:val="00314459"/>
    <w:rsid w:val="003151E0"/>
    <w:rsid w:val="00316B44"/>
    <w:rsid w:val="00316E22"/>
    <w:rsid w:val="00317C27"/>
    <w:rsid w:val="0032004E"/>
    <w:rsid w:val="0032786F"/>
    <w:rsid w:val="003301C4"/>
    <w:rsid w:val="00330374"/>
    <w:rsid w:val="00331F5C"/>
    <w:rsid w:val="003320F0"/>
    <w:rsid w:val="00332B60"/>
    <w:rsid w:val="003345E4"/>
    <w:rsid w:val="00336E16"/>
    <w:rsid w:val="0034167F"/>
    <w:rsid w:val="00342C53"/>
    <w:rsid w:val="00343492"/>
    <w:rsid w:val="0034354D"/>
    <w:rsid w:val="0034367A"/>
    <w:rsid w:val="00344E18"/>
    <w:rsid w:val="0034561D"/>
    <w:rsid w:val="003459A3"/>
    <w:rsid w:val="003471F8"/>
    <w:rsid w:val="00350FA5"/>
    <w:rsid w:val="00351C83"/>
    <w:rsid w:val="00351DD0"/>
    <w:rsid w:val="00351FF1"/>
    <w:rsid w:val="00352F92"/>
    <w:rsid w:val="00353500"/>
    <w:rsid w:val="003537A1"/>
    <w:rsid w:val="00353CA0"/>
    <w:rsid w:val="00354EC8"/>
    <w:rsid w:val="003558D3"/>
    <w:rsid w:val="00355E59"/>
    <w:rsid w:val="0035645C"/>
    <w:rsid w:val="00356471"/>
    <w:rsid w:val="00356D7D"/>
    <w:rsid w:val="00357A80"/>
    <w:rsid w:val="003608D2"/>
    <w:rsid w:val="003611B3"/>
    <w:rsid w:val="0036374C"/>
    <w:rsid w:val="00363FB9"/>
    <w:rsid w:val="00366C9D"/>
    <w:rsid w:val="00367416"/>
    <w:rsid w:val="00367A00"/>
    <w:rsid w:val="0037012C"/>
    <w:rsid w:val="003716B3"/>
    <w:rsid w:val="003725AF"/>
    <w:rsid w:val="00373450"/>
    <w:rsid w:val="00373667"/>
    <w:rsid w:val="003747D2"/>
    <w:rsid w:val="00374FC3"/>
    <w:rsid w:val="00374FE3"/>
    <w:rsid w:val="003777F8"/>
    <w:rsid w:val="00377856"/>
    <w:rsid w:val="00377869"/>
    <w:rsid w:val="003779E9"/>
    <w:rsid w:val="0038048A"/>
    <w:rsid w:val="00381683"/>
    <w:rsid w:val="00381B95"/>
    <w:rsid w:val="00382986"/>
    <w:rsid w:val="00383816"/>
    <w:rsid w:val="00383F7A"/>
    <w:rsid w:val="00384BC3"/>
    <w:rsid w:val="00385C32"/>
    <w:rsid w:val="003869D6"/>
    <w:rsid w:val="00387B3D"/>
    <w:rsid w:val="00391754"/>
    <w:rsid w:val="00391AB3"/>
    <w:rsid w:val="0039218C"/>
    <w:rsid w:val="003922EA"/>
    <w:rsid w:val="003927E4"/>
    <w:rsid w:val="003932F5"/>
    <w:rsid w:val="00393D60"/>
    <w:rsid w:val="00394991"/>
    <w:rsid w:val="00395D1A"/>
    <w:rsid w:val="00397388"/>
    <w:rsid w:val="003976BB"/>
    <w:rsid w:val="003A07C3"/>
    <w:rsid w:val="003A0987"/>
    <w:rsid w:val="003A3BC1"/>
    <w:rsid w:val="003A4328"/>
    <w:rsid w:val="003A5302"/>
    <w:rsid w:val="003A6B99"/>
    <w:rsid w:val="003A7E1F"/>
    <w:rsid w:val="003B0A3E"/>
    <w:rsid w:val="003B32B9"/>
    <w:rsid w:val="003B4038"/>
    <w:rsid w:val="003B54DB"/>
    <w:rsid w:val="003B5F6E"/>
    <w:rsid w:val="003B60D0"/>
    <w:rsid w:val="003B6DB5"/>
    <w:rsid w:val="003B7A2A"/>
    <w:rsid w:val="003B7BCB"/>
    <w:rsid w:val="003C0FF8"/>
    <w:rsid w:val="003C13CD"/>
    <w:rsid w:val="003C16B6"/>
    <w:rsid w:val="003C3606"/>
    <w:rsid w:val="003C48CA"/>
    <w:rsid w:val="003D129E"/>
    <w:rsid w:val="003D15FD"/>
    <w:rsid w:val="003D2E8B"/>
    <w:rsid w:val="003D52BE"/>
    <w:rsid w:val="003D57F8"/>
    <w:rsid w:val="003D5E7A"/>
    <w:rsid w:val="003D651E"/>
    <w:rsid w:val="003D6C8B"/>
    <w:rsid w:val="003E13CF"/>
    <w:rsid w:val="003E213E"/>
    <w:rsid w:val="003E3120"/>
    <w:rsid w:val="003E4E02"/>
    <w:rsid w:val="003E5721"/>
    <w:rsid w:val="003E5D74"/>
    <w:rsid w:val="003E7903"/>
    <w:rsid w:val="003E7C98"/>
    <w:rsid w:val="003F1C51"/>
    <w:rsid w:val="003F2326"/>
    <w:rsid w:val="003F2C48"/>
    <w:rsid w:val="003F48F3"/>
    <w:rsid w:val="003F4A39"/>
    <w:rsid w:val="003F4EC9"/>
    <w:rsid w:val="003F6209"/>
    <w:rsid w:val="003F7626"/>
    <w:rsid w:val="003F791E"/>
    <w:rsid w:val="003F7A1E"/>
    <w:rsid w:val="004004D0"/>
    <w:rsid w:val="00400BC1"/>
    <w:rsid w:val="0040476D"/>
    <w:rsid w:val="0040493A"/>
    <w:rsid w:val="004051FD"/>
    <w:rsid w:val="00405B1F"/>
    <w:rsid w:val="00405D39"/>
    <w:rsid w:val="004062B0"/>
    <w:rsid w:val="00406317"/>
    <w:rsid w:val="00406C0B"/>
    <w:rsid w:val="00406F3E"/>
    <w:rsid w:val="004101AC"/>
    <w:rsid w:val="00411742"/>
    <w:rsid w:val="00411B04"/>
    <w:rsid w:val="00411DE7"/>
    <w:rsid w:val="0041235F"/>
    <w:rsid w:val="00414A03"/>
    <w:rsid w:val="00415B1B"/>
    <w:rsid w:val="00415CDB"/>
    <w:rsid w:val="00416461"/>
    <w:rsid w:val="004169B6"/>
    <w:rsid w:val="004179E1"/>
    <w:rsid w:val="004204B6"/>
    <w:rsid w:val="00420ED9"/>
    <w:rsid w:val="00420FFF"/>
    <w:rsid w:val="00423D26"/>
    <w:rsid w:val="0042540D"/>
    <w:rsid w:val="00425EA1"/>
    <w:rsid w:val="0042734F"/>
    <w:rsid w:val="004273EC"/>
    <w:rsid w:val="004276AF"/>
    <w:rsid w:val="004276E9"/>
    <w:rsid w:val="00427A4C"/>
    <w:rsid w:val="00427C13"/>
    <w:rsid w:val="004300D9"/>
    <w:rsid w:val="00430E49"/>
    <w:rsid w:val="004314D5"/>
    <w:rsid w:val="0043298A"/>
    <w:rsid w:val="00433D91"/>
    <w:rsid w:val="00434411"/>
    <w:rsid w:val="004347E4"/>
    <w:rsid w:val="00434DB2"/>
    <w:rsid w:val="004353D5"/>
    <w:rsid w:val="0043677E"/>
    <w:rsid w:val="004373BC"/>
    <w:rsid w:val="00437967"/>
    <w:rsid w:val="004416D2"/>
    <w:rsid w:val="00441B90"/>
    <w:rsid w:val="00441D05"/>
    <w:rsid w:val="00442C0F"/>
    <w:rsid w:val="004443FA"/>
    <w:rsid w:val="00446045"/>
    <w:rsid w:val="00446885"/>
    <w:rsid w:val="0044796B"/>
    <w:rsid w:val="004508EC"/>
    <w:rsid w:val="004519CB"/>
    <w:rsid w:val="004522D0"/>
    <w:rsid w:val="00452544"/>
    <w:rsid w:val="00452BC7"/>
    <w:rsid w:val="00454F8D"/>
    <w:rsid w:val="0045574E"/>
    <w:rsid w:val="00455D14"/>
    <w:rsid w:val="00456A90"/>
    <w:rsid w:val="00456E7D"/>
    <w:rsid w:val="0046113D"/>
    <w:rsid w:val="00461A92"/>
    <w:rsid w:val="00461E74"/>
    <w:rsid w:val="00462682"/>
    <w:rsid w:val="0046427F"/>
    <w:rsid w:val="00464CC9"/>
    <w:rsid w:val="00466BA0"/>
    <w:rsid w:val="00466EAA"/>
    <w:rsid w:val="0047082C"/>
    <w:rsid w:val="00470F13"/>
    <w:rsid w:val="004731E1"/>
    <w:rsid w:val="00473D85"/>
    <w:rsid w:val="0047409C"/>
    <w:rsid w:val="004746DA"/>
    <w:rsid w:val="00475D65"/>
    <w:rsid w:val="00476915"/>
    <w:rsid w:val="0047754E"/>
    <w:rsid w:val="004775A3"/>
    <w:rsid w:val="00477FA0"/>
    <w:rsid w:val="00481657"/>
    <w:rsid w:val="00482EF6"/>
    <w:rsid w:val="00482F8F"/>
    <w:rsid w:val="00484A9D"/>
    <w:rsid w:val="00485261"/>
    <w:rsid w:val="0048554C"/>
    <w:rsid w:val="0048612F"/>
    <w:rsid w:val="0048631D"/>
    <w:rsid w:val="004878AC"/>
    <w:rsid w:val="004902AD"/>
    <w:rsid w:val="0049034D"/>
    <w:rsid w:val="0049078C"/>
    <w:rsid w:val="004909BE"/>
    <w:rsid w:val="00492569"/>
    <w:rsid w:val="00493984"/>
    <w:rsid w:val="0049472B"/>
    <w:rsid w:val="004958D2"/>
    <w:rsid w:val="004970FF"/>
    <w:rsid w:val="0049720B"/>
    <w:rsid w:val="004A0420"/>
    <w:rsid w:val="004A1FF8"/>
    <w:rsid w:val="004A22D7"/>
    <w:rsid w:val="004A284C"/>
    <w:rsid w:val="004A3B01"/>
    <w:rsid w:val="004A3F5F"/>
    <w:rsid w:val="004A4B5F"/>
    <w:rsid w:val="004A6141"/>
    <w:rsid w:val="004B0C42"/>
    <w:rsid w:val="004B0F12"/>
    <w:rsid w:val="004B1AF0"/>
    <w:rsid w:val="004B2034"/>
    <w:rsid w:val="004B52C2"/>
    <w:rsid w:val="004B690B"/>
    <w:rsid w:val="004B6F20"/>
    <w:rsid w:val="004B7430"/>
    <w:rsid w:val="004B7C0B"/>
    <w:rsid w:val="004B7C1E"/>
    <w:rsid w:val="004C0E5E"/>
    <w:rsid w:val="004C33A4"/>
    <w:rsid w:val="004C350C"/>
    <w:rsid w:val="004C3B4C"/>
    <w:rsid w:val="004C406C"/>
    <w:rsid w:val="004C434A"/>
    <w:rsid w:val="004C4447"/>
    <w:rsid w:val="004C5A09"/>
    <w:rsid w:val="004C5BFF"/>
    <w:rsid w:val="004C63D6"/>
    <w:rsid w:val="004D0FD8"/>
    <w:rsid w:val="004D118D"/>
    <w:rsid w:val="004D24B8"/>
    <w:rsid w:val="004D2E76"/>
    <w:rsid w:val="004D328F"/>
    <w:rsid w:val="004D35E0"/>
    <w:rsid w:val="004D530C"/>
    <w:rsid w:val="004D5588"/>
    <w:rsid w:val="004D58F6"/>
    <w:rsid w:val="004D6B26"/>
    <w:rsid w:val="004D71EE"/>
    <w:rsid w:val="004D75E9"/>
    <w:rsid w:val="004E0D39"/>
    <w:rsid w:val="004E22F6"/>
    <w:rsid w:val="004E2B72"/>
    <w:rsid w:val="004E365A"/>
    <w:rsid w:val="004E398B"/>
    <w:rsid w:val="004E4DE5"/>
    <w:rsid w:val="004E4FA1"/>
    <w:rsid w:val="004E6128"/>
    <w:rsid w:val="004E676B"/>
    <w:rsid w:val="004E7181"/>
    <w:rsid w:val="004F0D9E"/>
    <w:rsid w:val="004F0FA4"/>
    <w:rsid w:val="004F199B"/>
    <w:rsid w:val="004F1A5B"/>
    <w:rsid w:val="004F2F78"/>
    <w:rsid w:val="004F3D08"/>
    <w:rsid w:val="004F4498"/>
    <w:rsid w:val="004F4EBF"/>
    <w:rsid w:val="004F596D"/>
    <w:rsid w:val="004F60BC"/>
    <w:rsid w:val="00502EA9"/>
    <w:rsid w:val="005035DC"/>
    <w:rsid w:val="00503953"/>
    <w:rsid w:val="0050470F"/>
    <w:rsid w:val="00505803"/>
    <w:rsid w:val="005058F3"/>
    <w:rsid w:val="00506451"/>
    <w:rsid w:val="00506717"/>
    <w:rsid w:val="005073B3"/>
    <w:rsid w:val="00511234"/>
    <w:rsid w:val="00511684"/>
    <w:rsid w:val="0051294E"/>
    <w:rsid w:val="005140B3"/>
    <w:rsid w:val="005143B7"/>
    <w:rsid w:val="00515082"/>
    <w:rsid w:val="00517237"/>
    <w:rsid w:val="00517309"/>
    <w:rsid w:val="00517A66"/>
    <w:rsid w:val="005204C7"/>
    <w:rsid w:val="00520C4F"/>
    <w:rsid w:val="00520EFA"/>
    <w:rsid w:val="00521D38"/>
    <w:rsid w:val="00521F7E"/>
    <w:rsid w:val="005225BC"/>
    <w:rsid w:val="00522B31"/>
    <w:rsid w:val="0052466F"/>
    <w:rsid w:val="00525426"/>
    <w:rsid w:val="00525501"/>
    <w:rsid w:val="00525D4E"/>
    <w:rsid w:val="00531AD8"/>
    <w:rsid w:val="00531D7C"/>
    <w:rsid w:val="00532038"/>
    <w:rsid w:val="00532877"/>
    <w:rsid w:val="00532ED1"/>
    <w:rsid w:val="00533C4A"/>
    <w:rsid w:val="00533C70"/>
    <w:rsid w:val="00535108"/>
    <w:rsid w:val="005357BB"/>
    <w:rsid w:val="00536199"/>
    <w:rsid w:val="00536CCF"/>
    <w:rsid w:val="0054155B"/>
    <w:rsid w:val="005421CB"/>
    <w:rsid w:val="00542A41"/>
    <w:rsid w:val="0054482C"/>
    <w:rsid w:val="0054606A"/>
    <w:rsid w:val="005462F4"/>
    <w:rsid w:val="00546E31"/>
    <w:rsid w:val="00547020"/>
    <w:rsid w:val="0055021B"/>
    <w:rsid w:val="0055066D"/>
    <w:rsid w:val="0055161A"/>
    <w:rsid w:val="00551E18"/>
    <w:rsid w:val="00553507"/>
    <w:rsid w:val="005538D0"/>
    <w:rsid w:val="00553B90"/>
    <w:rsid w:val="005542A2"/>
    <w:rsid w:val="00554615"/>
    <w:rsid w:val="00555974"/>
    <w:rsid w:val="005565E5"/>
    <w:rsid w:val="005568DF"/>
    <w:rsid w:val="00557051"/>
    <w:rsid w:val="00560FA7"/>
    <w:rsid w:val="00562D36"/>
    <w:rsid w:val="00564BDE"/>
    <w:rsid w:val="00565692"/>
    <w:rsid w:val="00565DB3"/>
    <w:rsid w:val="00565E06"/>
    <w:rsid w:val="00566C3E"/>
    <w:rsid w:val="00566C81"/>
    <w:rsid w:val="00566FD9"/>
    <w:rsid w:val="00566FFF"/>
    <w:rsid w:val="005671E5"/>
    <w:rsid w:val="005672FB"/>
    <w:rsid w:val="005700B7"/>
    <w:rsid w:val="00570369"/>
    <w:rsid w:val="00571C00"/>
    <w:rsid w:val="00572477"/>
    <w:rsid w:val="00573EF3"/>
    <w:rsid w:val="0057434E"/>
    <w:rsid w:val="00574949"/>
    <w:rsid w:val="005751B6"/>
    <w:rsid w:val="00580955"/>
    <w:rsid w:val="00580C1B"/>
    <w:rsid w:val="00581035"/>
    <w:rsid w:val="00582608"/>
    <w:rsid w:val="005828CC"/>
    <w:rsid w:val="00583CB1"/>
    <w:rsid w:val="00584B56"/>
    <w:rsid w:val="00586273"/>
    <w:rsid w:val="005864CF"/>
    <w:rsid w:val="00586CD8"/>
    <w:rsid w:val="00590970"/>
    <w:rsid w:val="00590CA5"/>
    <w:rsid w:val="0059171E"/>
    <w:rsid w:val="0059276B"/>
    <w:rsid w:val="0059341F"/>
    <w:rsid w:val="005944CD"/>
    <w:rsid w:val="00594A0E"/>
    <w:rsid w:val="00594A88"/>
    <w:rsid w:val="00595E91"/>
    <w:rsid w:val="00596E31"/>
    <w:rsid w:val="005A0132"/>
    <w:rsid w:val="005A46D6"/>
    <w:rsid w:val="005A71F8"/>
    <w:rsid w:val="005B0476"/>
    <w:rsid w:val="005B17F5"/>
    <w:rsid w:val="005B1FDF"/>
    <w:rsid w:val="005B3C8E"/>
    <w:rsid w:val="005B3D3E"/>
    <w:rsid w:val="005B5557"/>
    <w:rsid w:val="005B5F6E"/>
    <w:rsid w:val="005B69B9"/>
    <w:rsid w:val="005B6BD2"/>
    <w:rsid w:val="005B6DDC"/>
    <w:rsid w:val="005B74D2"/>
    <w:rsid w:val="005B7960"/>
    <w:rsid w:val="005C16B4"/>
    <w:rsid w:val="005C1748"/>
    <w:rsid w:val="005C199A"/>
    <w:rsid w:val="005C28B4"/>
    <w:rsid w:val="005C331B"/>
    <w:rsid w:val="005C33B4"/>
    <w:rsid w:val="005C36E1"/>
    <w:rsid w:val="005C3C83"/>
    <w:rsid w:val="005C4882"/>
    <w:rsid w:val="005C4B98"/>
    <w:rsid w:val="005C5200"/>
    <w:rsid w:val="005C53C2"/>
    <w:rsid w:val="005C6223"/>
    <w:rsid w:val="005C6AC5"/>
    <w:rsid w:val="005C7B9A"/>
    <w:rsid w:val="005D0474"/>
    <w:rsid w:val="005D311F"/>
    <w:rsid w:val="005D3B26"/>
    <w:rsid w:val="005D422E"/>
    <w:rsid w:val="005D4447"/>
    <w:rsid w:val="005D444E"/>
    <w:rsid w:val="005D5D93"/>
    <w:rsid w:val="005D7721"/>
    <w:rsid w:val="005E2BEA"/>
    <w:rsid w:val="005E36B1"/>
    <w:rsid w:val="005E4AB7"/>
    <w:rsid w:val="005E5BF8"/>
    <w:rsid w:val="005E6211"/>
    <w:rsid w:val="005E6CE1"/>
    <w:rsid w:val="005F18F3"/>
    <w:rsid w:val="005F1C46"/>
    <w:rsid w:val="005F3498"/>
    <w:rsid w:val="005F37F3"/>
    <w:rsid w:val="005F413A"/>
    <w:rsid w:val="005F50CC"/>
    <w:rsid w:val="005F532B"/>
    <w:rsid w:val="005F5EE0"/>
    <w:rsid w:val="005F70F6"/>
    <w:rsid w:val="005F74A0"/>
    <w:rsid w:val="00600574"/>
    <w:rsid w:val="0060152B"/>
    <w:rsid w:val="00601D94"/>
    <w:rsid w:val="00603FD5"/>
    <w:rsid w:val="00604F40"/>
    <w:rsid w:val="006050EE"/>
    <w:rsid w:val="00606FC8"/>
    <w:rsid w:val="00607837"/>
    <w:rsid w:val="00607E0A"/>
    <w:rsid w:val="00610085"/>
    <w:rsid w:val="00610C82"/>
    <w:rsid w:val="00610E21"/>
    <w:rsid w:val="00610E4F"/>
    <w:rsid w:val="00612BDF"/>
    <w:rsid w:val="00614F4A"/>
    <w:rsid w:val="00615E06"/>
    <w:rsid w:val="00620D06"/>
    <w:rsid w:val="00621073"/>
    <w:rsid w:val="00621D4D"/>
    <w:rsid w:val="00621DD7"/>
    <w:rsid w:val="00623014"/>
    <w:rsid w:val="006235CE"/>
    <w:rsid w:val="00624354"/>
    <w:rsid w:val="0062443A"/>
    <w:rsid w:val="006256AC"/>
    <w:rsid w:val="00625EE6"/>
    <w:rsid w:val="00626B73"/>
    <w:rsid w:val="00631B83"/>
    <w:rsid w:val="00631FBF"/>
    <w:rsid w:val="00632A4F"/>
    <w:rsid w:val="00633B25"/>
    <w:rsid w:val="0063435E"/>
    <w:rsid w:val="00635734"/>
    <w:rsid w:val="00637E44"/>
    <w:rsid w:val="00637F99"/>
    <w:rsid w:val="006407D3"/>
    <w:rsid w:val="00640BEF"/>
    <w:rsid w:val="00641FB1"/>
    <w:rsid w:val="00642A13"/>
    <w:rsid w:val="00642BE4"/>
    <w:rsid w:val="00643B67"/>
    <w:rsid w:val="00645C33"/>
    <w:rsid w:val="00647ACB"/>
    <w:rsid w:val="0065187B"/>
    <w:rsid w:val="00651E4A"/>
    <w:rsid w:val="006523CB"/>
    <w:rsid w:val="00652F4D"/>
    <w:rsid w:val="006536BD"/>
    <w:rsid w:val="0065506B"/>
    <w:rsid w:val="006550FC"/>
    <w:rsid w:val="00655B1C"/>
    <w:rsid w:val="00656A14"/>
    <w:rsid w:val="00656C32"/>
    <w:rsid w:val="0065745A"/>
    <w:rsid w:val="006616FE"/>
    <w:rsid w:val="00661E29"/>
    <w:rsid w:val="00662A09"/>
    <w:rsid w:val="00663C4E"/>
    <w:rsid w:val="006655E9"/>
    <w:rsid w:val="006657F7"/>
    <w:rsid w:val="00665D98"/>
    <w:rsid w:val="00666166"/>
    <w:rsid w:val="00666229"/>
    <w:rsid w:val="00666D23"/>
    <w:rsid w:val="00670CB3"/>
    <w:rsid w:val="00671BC5"/>
    <w:rsid w:val="00673380"/>
    <w:rsid w:val="00675924"/>
    <w:rsid w:val="00675EEA"/>
    <w:rsid w:val="00681C86"/>
    <w:rsid w:val="0068313A"/>
    <w:rsid w:val="006835B9"/>
    <w:rsid w:val="0068383C"/>
    <w:rsid w:val="00683A51"/>
    <w:rsid w:val="006869BF"/>
    <w:rsid w:val="00686B55"/>
    <w:rsid w:val="00687B2B"/>
    <w:rsid w:val="006906CC"/>
    <w:rsid w:val="00691F37"/>
    <w:rsid w:val="00692354"/>
    <w:rsid w:val="0069240D"/>
    <w:rsid w:val="00692AE6"/>
    <w:rsid w:val="00693F03"/>
    <w:rsid w:val="00694DFD"/>
    <w:rsid w:val="00694FDC"/>
    <w:rsid w:val="00695117"/>
    <w:rsid w:val="00696F59"/>
    <w:rsid w:val="006976E4"/>
    <w:rsid w:val="00697C3D"/>
    <w:rsid w:val="006A047B"/>
    <w:rsid w:val="006A1FDA"/>
    <w:rsid w:val="006A21A9"/>
    <w:rsid w:val="006A2203"/>
    <w:rsid w:val="006A2D34"/>
    <w:rsid w:val="006A3CA4"/>
    <w:rsid w:val="006A3CAD"/>
    <w:rsid w:val="006A3CE7"/>
    <w:rsid w:val="006A4D77"/>
    <w:rsid w:val="006A5B73"/>
    <w:rsid w:val="006A6C9F"/>
    <w:rsid w:val="006A6E22"/>
    <w:rsid w:val="006A7553"/>
    <w:rsid w:val="006A75AF"/>
    <w:rsid w:val="006B2CAF"/>
    <w:rsid w:val="006B3305"/>
    <w:rsid w:val="006B348C"/>
    <w:rsid w:val="006B62FD"/>
    <w:rsid w:val="006B70CE"/>
    <w:rsid w:val="006C01F6"/>
    <w:rsid w:val="006C1ADF"/>
    <w:rsid w:val="006C2C13"/>
    <w:rsid w:val="006C345A"/>
    <w:rsid w:val="006C3D56"/>
    <w:rsid w:val="006C4462"/>
    <w:rsid w:val="006C4698"/>
    <w:rsid w:val="006C6590"/>
    <w:rsid w:val="006C6FBA"/>
    <w:rsid w:val="006C70B0"/>
    <w:rsid w:val="006D00BD"/>
    <w:rsid w:val="006D0A50"/>
    <w:rsid w:val="006D1053"/>
    <w:rsid w:val="006D26CE"/>
    <w:rsid w:val="006D2910"/>
    <w:rsid w:val="006D2A1B"/>
    <w:rsid w:val="006D3284"/>
    <w:rsid w:val="006D3803"/>
    <w:rsid w:val="006D4074"/>
    <w:rsid w:val="006D436C"/>
    <w:rsid w:val="006D5BF1"/>
    <w:rsid w:val="006D6630"/>
    <w:rsid w:val="006E04FE"/>
    <w:rsid w:val="006E0A5E"/>
    <w:rsid w:val="006E0EDF"/>
    <w:rsid w:val="006E20B5"/>
    <w:rsid w:val="006E20E8"/>
    <w:rsid w:val="006E21C2"/>
    <w:rsid w:val="006E2A76"/>
    <w:rsid w:val="006E3A9C"/>
    <w:rsid w:val="006E407E"/>
    <w:rsid w:val="006E41FC"/>
    <w:rsid w:val="006E43E2"/>
    <w:rsid w:val="006E73CE"/>
    <w:rsid w:val="006E7541"/>
    <w:rsid w:val="006E7CF9"/>
    <w:rsid w:val="006F193B"/>
    <w:rsid w:val="006F27C8"/>
    <w:rsid w:val="006F28DB"/>
    <w:rsid w:val="006F2F26"/>
    <w:rsid w:val="006F36D4"/>
    <w:rsid w:val="00701655"/>
    <w:rsid w:val="00706115"/>
    <w:rsid w:val="00707F92"/>
    <w:rsid w:val="00710420"/>
    <w:rsid w:val="00710BBB"/>
    <w:rsid w:val="00711D3B"/>
    <w:rsid w:val="007127B9"/>
    <w:rsid w:val="007135FE"/>
    <w:rsid w:val="00713F44"/>
    <w:rsid w:val="00715317"/>
    <w:rsid w:val="00715FEF"/>
    <w:rsid w:val="00716003"/>
    <w:rsid w:val="00717939"/>
    <w:rsid w:val="0072025C"/>
    <w:rsid w:val="007204A7"/>
    <w:rsid w:val="0072095B"/>
    <w:rsid w:val="0072116E"/>
    <w:rsid w:val="0072210A"/>
    <w:rsid w:val="00724568"/>
    <w:rsid w:val="00724DCA"/>
    <w:rsid w:val="00724FB1"/>
    <w:rsid w:val="00725032"/>
    <w:rsid w:val="007257F8"/>
    <w:rsid w:val="00725AE5"/>
    <w:rsid w:val="00726148"/>
    <w:rsid w:val="007274E6"/>
    <w:rsid w:val="00727F85"/>
    <w:rsid w:val="007309E8"/>
    <w:rsid w:val="00732603"/>
    <w:rsid w:val="00732BEF"/>
    <w:rsid w:val="00733980"/>
    <w:rsid w:val="00740806"/>
    <w:rsid w:val="0074159B"/>
    <w:rsid w:val="00741FF9"/>
    <w:rsid w:val="00742258"/>
    <w:rsid w:val="0074230A"/>
    <w:rsid w:val="00742FEE"/>
    <w:rsid w:val="0074358E"/>
    <w:rsid w:val="00743821"/>
    <w:rsid w:val="00744DCA"/>
    <w:rsid w:val="00745365"/>
    <w:rsid w:val="00745B56"/>
    <w:rsid w:val="00746457"/>
    <w:rsid w:val="007508ED"/>
    <w:rsid w:val="00750D0A"/>
    <w:rsid w:val="00751ECF"/>
    <w:rsid w:val="0075240B"/>
    <w:rsid w:val="00755B65"/>
    <w:rsid w:val="00756F0C"/>
    <w:rsid w:val="00760593"/>
    <w:rsid w:val="00760D4F"/>
    <w:rsid w:val="00762827"/>
    <w:rsid w:val="007629E9"/>
    <w:rsid w:val="007649E4"/>
    <w:rsid w:val="00766F28"/>
    <w:rsid w:val="00770590"/>
    <w:rsid w:val="00770D3E"/>
    <w:rsid w:val="00770F49"/>
    <w:rsid w:val="0077101A"/>
    <w:rsid w:val="00771FDD"/>
    <w:rsid w:val="00774098"/>
    <w:rsid w:val="007745D4"/>
    <w:rsid w:val="00774985"/>
    <w:rsid w:val="00775BDE"/>
    <w:rsid w:val="0077782B"/>
    <w:rsid w:val="007802F7"/>
    <w:rsid w:val="00780BFE"/>
    <w:rsid w:val="00780C22"/>
    <w:rsid w:val="0078154E"/>
    <w:rsid w:val="00782402"/>
    <w:rsid w:val="00782887"/>
    <w:rsid w:val="00782A7B"/>
    <w:rsid w:val="00784101"/>
    <w:rsid w:val="007852D3"/>
    <w:rsid w:val="007875AE"/>
    <w:rsid w:val="00787C2B"/>
    <w:rsid w:val="007916A7"/>
    <w:rsid w:val="00791B06"/>
    <w:rsid w:val="00793158"/>
    <w:rsid w:val="0079441B"/>
    <w:rsid w:val="00794768"/>
    <w:rsid w:val="00794CF8"/>
    <w:rsid w:val="00795030"/>
    <w:rsid w:val="0079549B"/>
    <w:rsid w:val="00797F89"/>
    <w:rsid w:val="007A016C"/>
    <w:rsid w:val="007A1633"/>
    <w:rsid w:val="007A197D"/>
    <w:rsid w:val="007A295C"/>
    <w:rsid w:val="007A3C6B"/>
    <w:rsid w:val="007A5E36"/>
    <w:rsid w:val="007A5EAB"/>
    <w:rsid w:val="007A7A35"/>
    <w:rsid w:val="007B0E34"/>
    <w:rsid w:val="007B2BCB"/>
    <w:rsid w:val="007B2EEF"/>
    <w:rsid w:val="007B5545"/>
    <w:rsid w:val="007B5AC2"/>
    <w:rsid w:val="007B61CB"/>
    <w:rsid w:val="007B6A44"/>
    <w:rsid w:val="007B75EC"/>
    <w:rsid w:val="007C0756"/>
    <w:rsid w:val="007C21E8"/>
    <w:rsid w:val="007C2DCC"/>
    <w:rsid w:val="007C36CE"/>
    <w:rsid w:val="007C3BB3"/>
    <w:rsid w:val="007C4E8F"/>
    <w:rsid w:val="007C53A2"/>
    <w:rsid w:val="007C548E"/>
    <w:rsid w:val="007C5DCC"/>
    <w:rsid w:val="007D127F"/>
    <w:rsid w:val="007D1E67"/>
    <w:rsid w:val="007D3405"/>
    <w:rsid w:val="007D35E5"/>
    <w:rsid w:val="007D444D"/>
    <w:rsid w:val="007D46FB"/>
    <w:rsid w:val="007D5498"/>
    <w:rsid w:val="007D5A89"/>
    <w:rsid w:val="007D6AB8"/>
    <w:rsid w:val="007E0186"/>
    <w:rsid w:val="007E03E8"/>
    <w:rsid w:val="007E18B3"/>
    <w:rsid w:val="007E1EA9"/>
    <w:rsid w:val="007E2BFA"/>
    <w:rsid w:val="007E4181"/>
    <w:rsid w:val="007E4DF5"/>
    <w:rsid w:val="007E5AC9"/>
    <w:rsid w:val="007E639E"/>
    <w:rsid w:val="007E71BF"/>
    <w:rsid w:val="007E72D9"/>
    <w:rsid w:val="007F18FA"/>
    <w:rsid w:val="007F42AF"/>
    <w:rsid w:val="007F4DFA"/>
    <w:rsid w:val="007F6034"/>
    <w:rsid w:val="007F62AC"/>
    <w:rsid w:val="008001F9"/>
    <w:rsid w:val="00800764"/>
    <w:rsid w:val="008016FD"/>
    <w:rsid w:val="0080211E"/>
    <w:rsid w:val="008027CC"/>
    <w:rsid w:val="00804D82"/>
    <w:rsid w:val="008057BF"/>
    <w:rsid w:val="00805857"/>
    <w:rsid w:val="00805959"/>
    <w:rsid w:val="00805FC7"/>
    <w:rsid w:val="008066BA"/>
    <w:rsid w:val="0080691E"/>
    <w:rsid w:val="00807157"/>
    <w:rsid w:val="008072C3"/>
    <w:rsid w:val="00807382"/>
    <w:rsid w:val="00807EFD"/>
    <w:rsid w:val="0081115A"/>
    <w:rsid w:val="0081297A"/>
    <w:rsid w:val="008141BB"/>
    <w:rsid w:val="00815C8F"/>
    <w:rsid w:val="00816589"/>
    <w:rsid w:val="00816FA7"/>
    <w:rsid w:val="008176F3"/>
    <w:rsid w:val="008224F2"/>
    <w:rsid w:val="00823928"/>
    <w:rsid w:val="00824117"/>
    <w:rsid w:val="008255D8"/>
    <w:rsid w:val="0082626A"/>
    <w:rsid w:val="00826BF5"/>
    <w:rsid w:val="00830249"/>
    <w:rsid w:val="008313F5"/>
    <w:rsid w:val="008334F4"/>
    <w:rsid w:val="008336AB"/>
    <w:rsid w:val="0083375A"/>
    <w:rsid w:val="008337E0"/>
    <w:rsid w:val="00833B8A"/>
    <w:rsid w:val="00834642"/>
    <w:rsid w:val="008368C6"/>
    <w:rsid w:val="008401A5"/>
    <w:rsid w:val="00840D68"/>
    <w:rsid w:val="0084189F"/>
    <w:rsid w:val="0084216C"/>
    <w:rsid w:val="008429CD"/>
    <w:rsid w:val="008434E1"/>
    <w:rsid w:val="00845094"/>
    <w:rsid w:val="00847993"/>
    <w:rsid w:val="0085014A"/>
    <w:rsid w:val="0085078C"/>
    <w:rsid w:val="00852B73"/>
    <w:rsid w:val="00853285"/>
    <w:rsid w:val="008547DC"/>
    <w:rsid w:val="0085532A"/>
    <w:rsid w:val="00861342"/>
    <w:rsid w:val="008615A1"/>
    <w:rsid w:val="008615D0"/>
    <w:rsid w:val="00862E0C"/>
    <w:rsid w:val="00867078"/>
    <w:rsid w:val="00867509"/>
    <w:rsid w:val="008679DF"/>
    <w:rsid w:val="008708A9"/>
    <w:rsid w:val="008719AF"/>
    <w:rsid w:val="00871EB9"/>
    <w:rsid w:val="008726A3"/>
    <w:rsid w:val="00872A78"/>
    <w:rsid w:val="00872FC0"/>
    <w:rsid w:val="0087371F"/>
    <w:rsid w:val="00873BD8"/>
    <w:rsid w:val="00874E8D"/>
    <w:rsid w:val="00875BD9"/>
    <w:rsid w:val="00875D42"/>
    <w:rsid w:val="008804D1"/>
    <w:rsid w:val="008820F7"/>
    <w:rsid w:val="00882488"/>
    <w:rsid w:val="00885F16"/>
    <w:rsid w:val="00886DD8"/>
    <w:rsid w:val="00892D8F"/>
    <w:rsid w:val="0089337D"/>
    <w:rsid w:val="00894216"/>
    <w:rsid w:val="00894880"/>
    <w:rsid w:val="008950AE"/>
    <w:rsid w:val="00895D4C"/>
    <w:rsid w:val="0089678D"/>
    <w:rsid w:val="008A0661"/>
    <w:rsid w:val="008A07C1"/>
    <w:rsid w:val="008A1BEA"/>
    <w:rsid w:val="008A248A"/>
    <w:rsid w:val="008A2CFC"/>
    <w:rsid w:val="008A3606"/>
    <w:rsid w:val="008A5D82"/>
    <w:rsid w:val="008A65B7"/>
    <w:rsid w:val="008A7090"/>
    <w:rsid w:val="008A71AB"/>
    <w:rsid w:val="008A7559"/>
    <w:rsid w:val="008A7C4B"/>
    <w:rsid w:val="008B093E"/>
    <w:rsid w:val="008B0A27"/>
    <w:rsid w:val="008B254B"/>
    <w:rsid w:val="008B27A8"/>
    <w:rsid w:val="008B2B01"/>
    <w:rsid w:val="008B3435"/>
    <w:rsid w:val="008B3F4D"/>
    <w:rsid w:val="008B5F0C"/>
    <w:rsid w:val="008B6618"/>
    <w:rsid w:val="008B7412"/>
    <w:rsid w:val="008B7D7E"/>
    <w:rsid w:val="008C0658"/>
    <w:rsid w:val="008C08E8"/>
    <w:rsid w:val="008C09B2"/>
    <w:rsid w:val="008C24AB"/>
    <w:rsid w:val="008C318C"/>
    <w:rsid w:val="008C41AB"/>
    <w:rsid w:val="008C50A9"/>
    <w:rsid w:val="008C552D"/>
    <w:rsid w:val="008C5A4B"/>
    <w:rsid w:val="008C5F9F"/>
    <w:rsid w:val="008C759B"/>
    <w:rsid w:val="008C79C6"/>
    <w:rsid w:val="008D094C"/>
    <w:rsid w:val="008D2E0B"/>
    <w:rsid w:val="008D3346"/>
    <w:rsid w:val="008D3DD7"/>
    <w:rsid w:val="008D4923"/>
    <w:rsid w:val="008D6CBF"/>
    <w:rsid w:val="008D6D76"/>
    <w:rsid w:val="008D7C50"/>
    <w:rsid w:val="008E1271"/>
    <w:rsid w:val="008E1BF9"/>
    <w:rsid w:val="008E1C60"/>
    <w:rsid w:val="008E215B"/>
    <w:rsid w:val="008E3367"/>
    <w:rsid w:val="008E436F"/>
    <w:rsid w:val="008E452D"/>
    <w:rsid w:val="008E53ED"/>
    <w:rsid w:val="008E5605"/>
    <w:rsid w:val="008F1DAF"/>
    <w:rsid w:val="008F50B8"/>
    <w:rsid w:val="008F544D"/>
    <w:rsid w:val="008F67AE"/>
    <w:rsid w:val="008F770C"/>
    <w:rsid w:val="00900C0F"/>
    <w:rsid w:val="0090204E"/>
    <w:rsid w:val="0090467C"/>
    <w:rsid w:val="00904908"/>
    <w:rsid w:val="00904DC7"/>
    <w:rsid w:val="00904E1D"/>
    <w:rsid w:val="00904E7D"/>
    <w:rsid w:val="009059FC"/>
    <w:rsid w:val="00905BDA"/>
    <w:rsid w:val="0090604C"/>
    <w:rsid w:val="00906956"/>
    <w:rsid w:val="00907E7D"/>
    <w:rsid w:val="0091101F"/>
    <w:rsid w:val="00911ACE"/>
    <w:rsid w:val="00912273"/>
    <w:rsid w:val="00914AFA"/>
    <w:rsid w:val="009162F3"/>
    <w:rsid w:val="009163BE"/>
    <w:rsid w:val="009164E3"/>
    <w:rsid w:val="009176E3"/>
    <w:rsid w:val="009179F0"/>
    <w:rsid w:val="009211D7"/>
    <w:rsid w:val="00924120"/>
    <w:rsid w:val="00926556"/>
    <w:rsid w:val="00926864"/>
    <w:rsid w:val="00926872"/>
    <w:rsid w:val="00926A71"/>
    <w:rsid w:val="00927075"/>
    <w:rsid w:val="00927236"/>
    <w:rsid w:val="00927B26"/>
    <w:rsid w:val="00927E5C"/>
    <w:rsid w:val="0093125B"/>
    <w:rsid w:val="009316F5"/>
    <w:rsid w:val="00932CC1"/>
    <w:rsid w:val="00934301"/>
    <w:rsid w:val="009352B1"/>
    <w:rsid w:val="009353E3"/>
    <w:rsid w:val="0093728B"/>
    <w:rsid w:val="009375FD"/>
    <w:rsid w:val="009376FC"/>
    <w:rsid w:val="009377E4"/>
    <w:rsid w:val="00940656"/>
    <w:rsid w:val="00940EBC"/>
    <w:rsid w:val="009421F9"/>
    <w:rsid w:val="009422E6"/>
    <w:rsid w:val="009436FF"/>
    <w:rsid w:val="0094459F"/>
    <w:rsid w:val="00952291"/>
    <w:rsid w:val="009527C9"/>
    <w:rsid w:val="009548E2"/>
    <w:rsid w:val="00956F6D"/>
    <w:rsid w:val="0095764C"/>
    <w:rsid w:val="00957937"/>
    <w:rsid w:val="00961D63"/>
    <w:rsid w:val="00964690"/>
    <w:rsid w:val="00965AD1"/>
    <w:rsid w:val="00966482"/>
    <w:rsid w:val="00966CC6"/>
    <w:rsid w:val="009670D7"/>
    <w:rsid w:val="009700A2"/>
    <w:rsid w:val="0097039A"/>
    <w:rsid w:val="00970ECA"/>
    <w:rsid w:val="00970FE9"/>
    <w:rsid w:val="00971320"/>
    <w:rsid w:val="00972150"/>
    <w:rsid w:val="00975E6F"/>
    <w:rsid w:val="00976815"/>
    <w:rsid w:val="00976D72"/>
    <w:rsid w:val="00977860"/>
    <w:rsid w:val="00977B22"/>
    <w:rsid w:val="00977F55"/>
    <w:rsid w:val="009810A7"/>
    <w:rsid w:val="009835D6"/>
    <w:rsid w:val="00983B52"/>
    <w:rsid w:val="00984421"/>
    <w:rsid w:val="00986D2D"/>
    <w:rsid w:val="00987587"/>
    <w:rsid w:val="0099134B"/>
    <w:rsid w:val="00992EDE"/>
    <w:rsid w:val="00993F6A"/>
    <w:rsid w:val="00994379"/>
    <w:rsid w:val="00994BE4"/>
    <w:rsid w:val="00995599"/>
    <w:rsid w:val="00996E5C"/>
    <w:rsid w:val="009972F1"/>
    <w:rsid w:val="00997905"/>
    <w:rsid w:val="009A26C6"/>
    <w:rsid w:val="009A30A6"/>
    <w:rsid w:val="009A3B83"/>
    <w:rsid w:val="009A5DBC"/>
    <w:rsid w:val="009B010A"/>
    <w:rsid w:val="009B076A"/>
    <w:rsid w:val="009B12BF"/>
    <w:rsid w:val="009B1374"/>
    <w:rsid w:val="009B18F2"/>
    <w:rsid w:val="009B1D26"/>
    <w:rsid w:val="009B35C2"/>
    <w:rsid w:val="009B3779"/>
    <w:rsid w:val="009B382E"/>
    <w:rsid w:val="009B5938"/>
    <w:rsid w:val="009C0A77"/>
    <w:rsid w:val="009C125D"/>
    <w:rsid w:val="009C12AB"/>
    <w:rsid w:val="009C12B8"/>
    <w:rsid w:val="009C1F51"/>
    <w:rsid w:val="009C2366"/>
    <w:rsid w:val="009C2784"/>
    <w:rsid w:val="009C29F3"/>
    <w:rsid w:val="009C3972"/>
    <w:rsid w:val="009C3D86"/>
    <w:rsid w:val="009C43C8"/>
    <w:rsid w:val="009C52E4"/>
    <w:rsid w:val="009C54EA"/>
    <w:rsid w:val="009C64D2"/>
    <w:rsid w:val="009C6544"/>
    <w:rsid w:val="009D0608"/>
    <w:rsid w:val="009D3281"/>
    <w:rsid w:val="009D3763"/>
    <w:rsid w:val="009D4371"/>
    <w:rsid w:val="009D4886"/>
    <w:rsid w:val="009D6265"/>
    <w:rsid w:val="009D6440"/>
    <w:rsid w:val="009D6745"/>
    <w:rsid w:val="009E0FFE"/>
    <w:rsid w:val="009E1307"/>
    <w:rsid w:val="009E19BC"/>
    <w:rsid w:val="009E2EE0"/>
    <w:rsid w:val="009E32C0"/>
    <w:rsid w:val="009E43C4"/>
    <w:rsid w:val="009E5126"/>
    <w:rsid w:val="009E7CAE"/>
    <w:rsid w:val="009F05BE"/>
    <w:rsid w:val="009F119F"/>
    <w:rsid w:val="009F2890"/>
    <w:rsid w:val="009F3E5E"/>
    <w:rsid w:val="009F44F3"/>
    <w:rsid w:val="009F4666"/>
    <w:rsid w:val="009F6172"/>
    <w:rsid w:val="009F6DA9"/>
    <w:rsid w:val="00A011DF"/>
    <w:rsid w:val="00A01E0F"/>
    <w:rsid w:val="00A02186"/>
    <w:rsid w:val="00A02B65"/>
    <w:rsid w:val="00A030D0"/>
    <w:rsid w:val="00A03A09"/>
    <w:rsid w:val="00A03F16"/>
    <w:rsid w:val="00A03FB2"/>
    <w:rsid w:val="00A04008"/>
    <w:rsid w:val="00A04484"/>
    <w:rsid w:val="00A047EA"/>
    <w:rsid w:val="00A05A58"/>
    <w:rsid w:val="00A07015"/>
    <w:rsid w:val="00A07385"/>
    <w:rsid w:val="00A07F99"/>
    <w:rsid w:val="00A11A06"/>
    <w:rsid w:val="00A12D42"/>
    <w:rsid w:val="00A1539E"/>
    <w:rsid w:val="00A15425"/>
    <w:rsid w:val="00A15A91"/>
    <w:rsid w:val="00A16F7E"/>
    <w:rsid w:val="00A202F8"/>
    <w:rsid w:val="00A204EA"/>
    <w:rsid w:val="00A2106C"/>
    <w:rsid w:val="00A23662"/>
    <w:rsid w:val="00A23A93"/>
    <w:rsid w:val="00A27A28"/>
    <w:rsid w:val="00A3226A"/>
    <w:rsid w:val="00A33089"/>
    <w:rsid w:val="00A33CFB"/>
    <w:rsid w:val="00A34A1F"/>
    <w:rsid w:val="00A352A8"/>
    <w:rsid w:val="00A40DD0"/>
    <w:rsid w:val="00A439A9"/>
    <w:rsid w:val="00A43BDE"/>
    <w:rsid w:val="00A44517"/>
    <w:rsid w:val="00A45C7B"/>
    <w:rsid w:val="00A4632D"/>
    <w:rsid w:val="00A463A6"/>
    <w:rsid w:val="00A479F0"/>
    <w:rsid w:val="00A50DE8"/>
    <w:rsid w:val="00A5236F"/>
    <w:rsid w:val="00A5282D"/>
    <w:rsid w:val="00A528BC"/>
    <w:rsid w:val="00A53700"/>
    <w:rsid w:val="00A53ACD"/>
    <w:rsid w:val="00A542D8"/>
    <w:rsid w:val="00A5455D"/>
    <w:rsid w:val="00A5466C"/>
    <w:rsid w:val="00A55906"/>
    <w:rsid w:val="00A56E35"/>
    <w:rsid w:val="00A60468"/>
    <w:rsid w:val="00A61D24"/>
    <w:rsid w:val="00A62764"/>
    <w:rsid w:val="00A647C8"/>
    <w:rsid w:val="00A64828"/>
    <w:rsid w:val="00A6563C"/>
    <w:rsid w:val="00A66282"/>
    <w:rsid w:val="00A66F4E"/>
    <w:rsid w:val="00A67206"/>
    <w:rsid w:val="00A677F1"/>
    <w:rsid w:val="00A709D3"/>
    <w:rsid w:val="00A70B02"/>
    <w:rsid w:val="00A70B9F"/>
    <w:rsid w:val="00A7269D"/>
    <w:rsid w:val="00A72CD7"/>
    <w:rsid w:val="00A72CF8"/>
    <w:rsid w:val="00A74760"/>
    <w:rsid w:val="00A75D3E"/>
    <w:rsid w:val="00A8332A"/>
    <w:rsid w:val="00A843A7"/>
    <w:rsid w:val="00A846CF"/>
    <w:rsid w:val="00A84D0C"/>
    <w:rsid w:val="00A850BC"/>
    <w:rsid w:val="00A85119"/>
    <w:rsid w:val="00A85714"/>
    <w:rsid w:val="00A85E54"/>
    <w:rsid w:val="00A86227"/>
    <w:rsid w:val="00A86729"/>
    <w:rsid w:val="00A87B7F"/>
    <w:rsid w:val="00A90620"/>
    <w:rsid w:val="00A91CE8"/>
    <w:rsid w:val="00A93511"/>
    <w:rsid w:val="00A94604"/>
    <w:rsid w:val="00A94B58"/>
    <w:rsid w:val="00A95636"/>
    <w:rsid w:val="00A9689C"/>
    <w:rsid w:val="00A96E19"/>
    <w:rsid w:val="00AA1587"/>
    <w:rsid w:val="00AA17B1"/>
    <w:rsid w:val="00AA1A2B"/>
    <w:rsid w:val="00AA3A39"/>
    <w:rsid w:val="00AA4C31"/>
    <w:rsid w:val="00AA585B"/>
    <w:rsid w:val="00AA5A29"/>
    <w:rsid w:val="00AA72E6"/>
    <w:rsid w:val="00AA7853"/>
    <w:rsid w:val="00AA7FEB"/>
    <w:rsid w:val="00AB10F4"/>
    <w:rsid w:val="00AB3B4F"/>
    <w:rsid w:val="00AB3C97"/>
    <w:rsid w:val="00AB4050"/>
    <w:rsid w:val="00AB42CB"/>
    <w:rsid w:val="00AB4912"/>
    <w:rsid w:val="00AB73E5"/>
    <w:rsid w:val="00AC1ED8"/>
    <w:rsid w:val="00AC2D98"/>
    <w:rsid w:val="00AC42E6"/>
    <w:rsid w:val="00AC4463"/>
    <w:rsid w:val="00AC5A66"/>
    <w:rsid w:val="00AC7491"/>
    <w:rsid w:val="00AC7A83"/>
    <w:rsid w:val="00AD01AE"/>
    <w:rsid w:val="00AD0470"/>
    <w:rsid w:val="00AD09D7"/>
    <w:rsid w:val="00AD171B"/>
    <w:rsid w:val="00AD2351"/>
    <w:rsid w:val="00AD6708"/>
    <w:rsid w:val="00AE000D"/>
    <w:rsid w:val="00AE0E25"/>
    <w:rsid w:val="00AE12B5"/>
    <w:rsid w:val="00AE1637"/>
    <w:rsid w:val="00AE1FA0"/>
    <w:rsid w:val="00AE369C"/>
    <w:rsid w:val="00AE6786"/>
    <w:rsid w:val="00AE76BB"/>
    <w:rsid w:val="00AE780D"/>
    <w:rsid w:val="00AF0ABE"/>
    <w:rsid w:val="00AF14F3"/>
    <w:rsid w:val="00AF21E3"/>
    <w:rsid w:val="00AF3956"/>
    <w:rsid w:val="00AF3A15"/>
    <w:rsid w:val="00AF3BE7"/>
    <w:rsid w:val="00AF4045"/>
    <w:rsid w:val="00AF40CA"/>
    <w:rsid w:val="00AF436D"/>
    <w:rsid w:val="00AF4931"/>
    <w:rsid w:val="00AF72AE"/>
    <w:rsid w:val="00AF785E"/>
    <w:rsid w:val="00AF7E3C"/>
    <w:rsid w:val="00AF7E7B"/>
    <w:rsid w:val="00B004A2"/>
    <w:rsid w:val="00B0093A"/>
    <w:rsid w:val="00B02A40"/>
    <w:rsid w:val="00B03715"/>
    <w:rsid w:val="00B04706"/>
    <w:rsid w:val="00B05B06"/>
    <w:rsid w:val="00B05CE9"/>
    <w:rsid w:val="00B078E9"/>
    <w:rsid w:val="00B079CD"/>
    <w:rsid w:val="00B07D09"/>
    <w:rsid w:val="00B10125"/>
    <w:rsid w:val="00B1078C"/>
    <w:rsid w:val="00B10AA6"/>
    <w:rsid w:val="00B15333"/>
    <w:rsid w:val="00B15CBB"/>
    <w:rsid w:val="00B167AF"/>
    <w:rsid w:val="00B16ED3"/>
    <w:rsid w:val="00B1718B"/>
    <w:rsid w:val="00B17758"/>
    <w:rsid w:val="00B21F6B"/>
    <w:rsid w:val="00B22DD3"/>
    <w:rsid w:val="00B23234"/>
    <w:rsid w:val="00B25218"/>
    <w:rsid w:val="00B27A3D"/>
    <w:rsid w:val="00B27B33"/>
    <w:rsid w:val="00B32751"/>
    <w:rsid w:val="00B32C29"/>
    <w:rsid w:val="00B33963"/>
    <w:rsid w:val="00B3488B"/>
    <w:rsid w:val="00B34E9A"/>
    <w:rsid w:val="00B34F07"/>
    <w:rsid w:val="00B3501D"/>
    <w:rsid w:val="00B3643D"/>
    <w:rsid w:val="00B37FFB"/>
    <w:rsid w:val="00B415CE"/>
    <w:rsid w:val="00B42ACC"/>
    <w:rsid w:val="00B4494B"/>
    <w:rsid w:val="00B453B9"/>
    <w:rsid w:val="00B45ED5"/>
    <w:rsid w:val="00B46840"/>
    <w:rsid w:val="00B46888"/>
    <w:rsid w:val="00B475B2"/>
    <w:rsid w:val="00B50246"/>
    <w:rsid w:val="00B50400"/>
    <w:rsid w:val="00B514AF"/>
    <w:rsid w:val="00B51AC9"/>
    <w:rsid w:val="00B520A2"/>
    <w:rsid w:val="00B54220"/>
    <w:rsid w:val="00B54FCD"/>
    <w:rsid w:val="00B55016"/>
    <w:rsid w:val="00B561AE"/>
    <w:rsid w:val="00B57621"/>
    <w:rsid w:val="00B60A9B"/>
    <w:rsid w:val="00B61067"/>
    <w:rsid w:val="00B61832"/>
    <w:rsid w:val="00B6211A"/>
    <w:rsid w:val="00B622E5"/>
    <w:rsid w:val="00B63259"/>
    <w:rsid w:val="00B640A6"/>
    <w:rsid w:val="00B6454F"/>
    <w:rsid w:val="00B661CF"/>
    <w:rsid w:val="00B665AA"/>
    <w:rsid w:val="00B705DB"/>
    <w:rsid w:val="00B70DAD"/>
    <w:rsid w:val="00B721BB"/>
    <w:rsid w:val="00B73349"/>
    <w:rsid w:val="00B73EFA"/>
    <w:rsid w:val="00B74916"/>
    <w:rsid w:val="00B74A0D"/>
    <w:rsid w:val="00B769A9"/>
    <w:rsid w:val="00B76D4A"/>
    <w:rsid w:val="00B7709D"/>
    <w:rsid w:val="00B77D46"/>
    <w:rsid w:val="00B80D5F"/>
    <w:rsid w:val="00B80DC0"/>
    <w:rsid w:val="00B82777"/>
    <w:rsid w:val="00B900FF"/>
    <w:rsid w:val="00B906CD"/>
    <w:rsid w:val="00B91BDF"/>
    <w:rsid w:val="00B92C54"/>
    <w:rsid w:val="00B93F3F"/>
    <w:rsid w:val="00B9450C"/>
    <w:rsid w:val="00B9541B"/>
    <w:rsid w:val="00B95B8D"/>
    <w:rsid w:val="00B95E11"/>
    <w:rsid w:val="00B96087"/>
    <w:rsid w:val="00B96B88"/>
    <w:rsid w:val="00B96EEA"/>
    <w:rsid w:val="00B971F2"/>
    <w:rsid w:val="00B97A0E"/>
    <w:rsid w:val="00BA1F84"/>
    <w:rsid w:val="00BA29D1"/>
    <w:rsid w:val="00BA4FED"/>
    <w:rsid w:val="00BA53DB"/>
    <w:rsid w:val="00BA5731"/>
    <w:rsid w:val="00BA6904"/>
    <w:rsid w:val="00BA73BB"/>
    <w:rsid w:val="00BB09F2"/>
    <w:rsid w:val="00BB1B4E"/>
    <w:rsid w:val="00BB1C41"/>
    <w:rsid w:val="00BB1D65"/>
    <w:rsid w:val="00BB2977"/>
    <w:rsid w:val="00BB5058"/>
    <w:rsid w:val="00BB5238"/>
    <w:rsid w:val="00BB79AE"/>
    <w:rsid w:val="00BB79DF"/>
    <w:rsid w:val="00BC2CEE"/>
    <w:rsid w:val="00BC345F"/>
    <w:rsid w:val="00BC5270"/>
    <w:rsid w:val="00BC570C"/>
    <w:rsid w:val="00BC6174"/>
    <w:rsid w:val="00BC72E5"/>
    <w:rsid w:val="00BD1200"/>
    <w:rsid w:val="00BD14BB"/>
    <w:rsid w:val="00BD1D76"/>
    <w:rsid w:val="00BD27F9"/>
    <w:rsid w:val="00BD2985"/>
    <w:rsid w:val="00BD3928"/>
    <w:rsid w:val="00BD3D86"/>
    <w:rsid w:val="00BD43D5"/>
    <w:rsid w:val="00BD44C8"/>
    <w:rsid w:val="00BD486F"/>
    <w:rsid w:val="00BD523F"/>
    <w:rsid w:val="00BD5491"/>
    <w:rsid w:val="00BD5D7E"/>
    <w:rsid w:val="00BD5E2A"/>
    <w:rsid w:val="00BD6D6B"/>
    <w:rsid w:val="00BD7631"/>
    <w:rsid w:val="00BD78D0"/>
    <w:rsid w:val="00BE03F6"/>
    <w:rsid w:val="00BE05B8"/>
    <w:rsid w:val="00BE0CBC"/>
    <w:rsid w:val="00BE2378"/>
    <w:rsid w:val="00BE30EA"/>
    <w:rsid w:val="00BE3BCB"/>
    <w:rsid w:val="00BE4537"/>
    <w:rsid w:val="00BE50F7"/>
    <w:rsid w:val="00BE5E6F"/>
    <w:rsid w:val="00BE6C39"/>
    <w:rsid w:val="00BE78BF"/>
    <w:rsid w:val="00BE7C70"/>
    <w:rsid w:val="00BF0329"/>
    <w:rsid w:val="00BF1CC5"/>
    <w:rsid w:val="00BF3216"/>
    <w:rsid w:val="00BF365B"/>
    <w:rsid w:val="00BF485E"/>
    <w:rsid w:val="00BF4F6D"/>
    <w:rsid w:val="00BF51D9"/>
    <w:rsid w:val="00BF5872"/>
    <w:rsid w:val="00BF6CD9"/>
    <w:rsid w:val="00BF70C1"/>
    <w:rsid w:val="00C01819"/>
    <w:rsid w:val="00C02B16"/>
    <w:rsid w:val="00C030A0"/>
    <w:rsid w:val="00C048E0"/>
    <w:rsid w:val="00C05CD2"/>
    <w:rsid w:val="00C061E4"/>
    <w:rsid w:val="00C06D21"/>
    <w:rsid w:val="00C0737A"/>
    <w:rsid w:val="00C11677"/>
    <w:rsid w:val="00C11E09"/>
    <w:rsid w:val="00C12573"/>
    <w:rsid w:val="00C13439"/>
    <w:rsid w:val="00C13C0D"/>
    <w:rsid w:val="00C15D59"/>
    <w:rsid w:val="00C17DFC"/>
    <w:rsid w:val="00C201E6"/>
    <w:rsid w:val="00C21D62"/>
    <w:rsid w:val="00C21F6E"/>
    <w:rsid w:val="00C24243"/>
    <w:rsid w:val="00C30BCC"/>
    <w:rsid w:val="00C31056"/>
    <w:rsid w:val="00C33385"/>
    <w:rsid w:val="00C34F62"/>
    <w:rsid w:val="00C34F87"/>
    <w:rsid w:val="00C3657B"/>
    <w:rsid w:val="00C366DF"/>
    <w:rsid w:val="00C37EAC"/>
    <w:rsid w:val="00C400A6"/>
    <w:rsid w:val="00C4071D"/>
    <w:rsid w:val="00C41665"/>
    <w:rsid w:val="00C41AF8"/>
    <w:rsid w:val="00C420BC"/>
    <w:rsid w:val="00C44958"/>
    <w:rsid w:val="00C45ADA"/>
    <w:rsid w:val="00C45E2F"/>
    <w:rsid w:val="00C4605B"/>
    <w:rsid w:val="00C4643B"/>
    <w:rsid w:val="00C466CE"/>
    <w:rsid w:val="00C4795D"/>
    <w:rsid w:val="00C50906"/>
    <w:rsid w:val="00C52431"/>
    <w:rsid w:val="00C52A4E"/>
    <w:rsid w:val="00C5494B"/>
    <w:rsid w:val="00C55918"/>
    <w:rsid w:val="00C5610D"/>
    <w:rsid w:val="00C56514"/>
    <w:rsid w:val="00C57013"/>
    <w:rsid w:val="00C571C3"/>
    <w:rsid w:val="00C57427"/>
    <w:rsid w:val="00C57CF7"/>
    <w:rsid w:val="00C57DDA"/>
    <w:rsid w:val="00C60928"/>
    <w:rsid w:val="00C61C6F"/>
    <w:rsid w:val="00C61F56"/>
    <w:rsid w:val="00C625BD"/>
    <w:rsid w:val="00C645E2"/>
    <w:rsid w:val="00C64ED2"/>
    <w:rsid w:val="00C66017"/>
    <w:rsid w:val="00C711C4"/>
    <w:rsid w:val="00C715E4"/>
    <w:rsid w:val="00C7238E"/>
    <w:rsid w:val="00C7300B"/>
    <w:rsid w:val="00C7486B"/>
    <w:rsid w:val="00C755EF"/>
    <w:rsid w:val="00C7632F"/>
    <w:rsid w:val="00C768A2"/>
    <w:rsid w:val="00C77774"/>
    <w:rsid w:val="00C80306"/>
    <w:rsid w:val="00C82320"/>
    <w:rsid w:val="00C82BCD"/>
    <w:rsid w:val="00C82EA7"/>
    <w:rsid w:val="00C84E4A"/>
    <w:rsid w:val="00C878A5"/>
    <w:rsid w:val="00C90076"/>
    <w:rsid w:val="00C90475"/>
    <w:rsid w:val="00C90A85"/>
    <w:rsid w:val="00C90E9E"/>
    <w:rsid w:val="00C91316"/>
    <w:rsid w:val="00C91463"/>
    <w:rsid w:val="00C917B3"/>
    <w:rsid w:val="00C92D11"/>
    <w:rsid w:val="00C937BC"/>
    <w:rsid w:val="00C93DC0"/>
    <w:rsid w:val="00C96369"/>
    <w:rsid w:val="00CA07AD"/>
    <w:rsid w:val="00CA0D9D"/>
    <w:rsid w:val="00CA0E1B"/>
    <w:rsid w:val="00CA2863"/>
    <w:rsid w:val="00CA3801"/>
    <w:rsid w:val="00CA38CD"/>
    <w:rsid w:val="00CA43CE"/>
    <w:rsid w:val="00CA4D16"/>
    <w:rsid w:val="00CA7D8A"/>
    <w:rsid w:val="00CB08C0"/>
    <w:rsid w:val="00CB12C2"/>
    <w:rsid w:val="00CB166D"/>
    <w:rsid w:val="00CB26EE"/>
    <w:rsid w:val="00CB2C26"/>
    <w:rsid w:val="00CB2C5B"/>
    <w:rsid w:val="00CB38FE"/>
    <w:rsid w:val="00CB51F5"/>
    <w:rsid w:val="00CB5320"/>
    <w:rsid w:val="00CB59A5"/>
    <w:rsid w:val="00CB5FE9"/>
    <w:rsid w:val="00CC29E4"/>
    <w:rsid w:val="00CC5390"/>
    <w:rsid w:val="00CC7A1D"/>
    <w:rsid w:val="00CC7EE0"/>
    <w:rsid w:val="00CD22C9"/>
    <w:rsid w:val="00CD26A9"/>
    <w:rsid w:val="00CD2FDC"/>
    <w:rsid w:val="00CD3480"/>
    <w:rsid w:val="00CD55D4"/>
    <w:rsid w:val="00CD67A7"/>
    <w:rsid w:val="00CD7231"/>
    <w:rsid w:val="00CE0E8A"/>
    <w:rsid w:val="00CE214D"/>
    <w:rsid w:val="00CE23B6"/>
    <w:rsid w:val="00CE27B9"/>
    <w:rsid w:val="00CE30A5"/>
    <w:rsid w:val="00CE31BA"/>
    <w:rsid w:val="00CE3EE7"/>
    <w:rsid w:val="00CE4B4E"/>
    <w:rsid w:val="00CE58B1"/>
    <w:rsid w:val="00CF1C3A"/>
    <w:rsid w:val="00CF677A"/>
    <w:rsid w:val="00CF69BB"/>
    <w:rsid w:val="00CF7071"/>
    <w:rsid w:val="00D0079B"/>
    <w:rsid w:val="00D00CDC"/>
    <w:rsid w:val="00D01471"/>
    <w:rsid w:val="00D01E7A"/>
    <w:rsid w:val="00D02B06"/>
    <w:rsid w:val="00D039F4"/>
    <w:rsid w:val="00D04793"/>
    <w:rsid w:val="00D049DC"/>
    <w:rsid w:val="00D04A47"/>
    <w:rsid w:val="00D051F8"/>
    <w:rsid w:val="00D06770"/>
    <w:rsid w:val="00D06962"/>
    <w:rsid w:val="00D06E14"/>
    <w:rsid w:val="00D07436"/>
    <w:rsid w:val="00D07C9D"/>
    <w:rsid w:val="00D10081"/>
    <w:rsid w:val="00D1024F"/>
    <w:rsid w:val="00D108F9"/>
    <w:rsid w:val="00D10C9E"/>
    <w:rsid w:val="00D11C92"/>
    <w:rsid w:val="00D11E4F"/>
    <w:rsid w:val="00D12704"/>
    <w:rsid w:val="00D12C07"/>
    <w:rsid w:val="00D12E7A"/>
    <w:rsid w:val="00D12FB3"/>
    <w:rsid w:val="00D138F8"/>
    <w:rsid w:val="00D14EFE"/>
    <w:rsid w:val="00D15B24"/>
    <w:rsid w:val="00D16673"/>
    <w:rsid w:val="00D20FED"/>
    <w:rsid w:val="00D22399"/>
    <w:rsid w:val="00D227AE"/>
    <w:rsid w:val="00D23715"/>
    <w:rsid w:val="00D256BE"/>
    <w:rsid w:val="00D30866"/>
    <w:rsid w:val="00D31BCF"/>
    <w:rsid w:val="00D35E8B"/>
    <w:rsid w:val="00D35FA0"/>
    <w:rsid w:val="00D36581"/>
    <w:rsid w:val="00D41005"/>
    <w:rsid w:val="00D43DC7"/>
    <w:rsid w:val="00D44D1A"/>
    <w:rsid w:val="00D45C1A"/>
    <w:rsid w:val="00D4650B"/>
    <w:rsid w:val="00D472EC"/>
    <w:rsid w:val="00D51DA7"/>
    <w:rsid w:val="00D5237D"/>
    <w:rsid w:val="00D526B9"/>
    <w:rsid w:val="00D52931"/>
    <w:rsid w:val="00D529CD"/>
    <w:rsid w:val="00D52F4B"/>
    <w:rsid w:val="00D53704"/>
    <w:rsid w:val="00D55101"/>
    <w:rsid w:val="00D55666"/>
    <w:rsid w:val="00D57610"/>
    <w:rsid w:val="00D5769C"/>
    <w:rsid w:val="00D60557"/>
    <w:rsid w:val="00D60750"/>
    <w:rsid w:val="00D60D62"/>
    <w:rsid w:val="00D61A8A"/>
    <w:rsid w:val="00D623EB"/>
    <w:rsid w:val="00D630BA"/>
    <w:rsid w:val="00D632A5"/>
    <w:rsid w:val="00D65538"/>
    <w:rsid w:val="00D666E9"/>
    <w:rsid w:val="00D67896"/>
    <w:rsid w:val="00D710A9"/>
    <w:rsid w:val="00D7115E"/>
    <w:rsid w:val="00D71C74"/>
    <w:rsid w:val="00D72B09"/>
    <w:rsid w:val="00D73B6F"/>
    <w:rsid w:val="00D7492C"/>
    <w:rsid w:val="00D74F8A"/>
    <w:rsid w:val="00D7512F"/>
    <w:rsid w:val="00D7547E"/>
    <w:rsid w:val="00D754D1"/>
    <w:rsid w:val="00D7576D"/>
    <w:rsid w:val="00D765E3"/>
    <w:rsid w:val="00D80DAE"/>
    <w:rsid w:val="00D82787"/>
    <w:rsid w:val="00D84F6B"/>
    <w:rsid w:val="00D85071"/>
    <w:rsid w:val="00D86442"/>
    <w:rsid w:val="00D86624"/>
    <w:rsid w:val="00D86DC0"/>
    <w:rsid w:val="00D91183"/>
    <w:rsid w:val="00D92C8F"/>
    <w:rsid w:val="00D93501"/>
    <w:rsid w:val="00D943C0"/>
    <w:rsid w:val="00D94CEC"/>
    <w:rsid w:val="00D955AF"/>
    <w:rsid w:val="00D96891"/>
    <w:rsid w:val="00D97E78"/>
    <w:rsid w:val="00DA0718"/>
    <w:rsid w:val="00DA09A1"/>
    <w:rsid w:val="00DA1916"/>
    <w:rsid w:val="00DA2766"/>
    <w:rsid w:val="00DA37D9"/>
    <w:rsid w:val="00DA559A"/>
    <w:rsid w:val="00DA5916"/>
    <w:rsid w:val="00DA7EC5"/>
    <w:rsid w:val="00DB2E26"/>
    <w:rsid w:val="00DB4FA3"/>
    <w:rsid w:val="00DB5742"/>
    <w:rsid w:val="00DB58A4"/>
    <w:rsid w:val="00DB79FD"/>
    <w:rsid w:val="00DC2A2D"/>
    <w:rsid w:val="00DC2D80"/>
    <w:rsid w:val="00DC4FC9"/>
    <w:rsid w:val="00DC5801"/>
    <w:rsid w:val="00DC62CE"/>
    <w:rsid w:val="00DC6F1C"/>
    <w:rsid w:val="00DD3D4B"/>
    <w:rsid w:val="00DD4817"/>
    <w:rsid w:val="00DD5448"/>
    <w:rsid w:val="00DD5458"/>
    <w:rsid w:val="00DD744D"/>
    <w:rsid w:val="00DD7D74"/>
    <w:rsid w:val="00DE0379"/>
    <w:rsid w:val="00DE2533"/>
    <w:rsid w:val="00DE2A91"/>
    <w:rsid w:val="00DE3B63"/>
    <w:rsid w:val="00DE5968"/>
    <w:rsid w:val="00DE5AB0"/>
    <w:rsid w:val="00DE5BF8"/>
    <w:rsid w:val="00DE6D7C"/>
    <w:rsid w:val="00DE7B5E"/>
    <w:rsid w:val="00DF4789"/>
    <w:rsid w:val="00DF4863"/>
    <w:rsid w:val="00DF5DF6"/>
    <w:rsid w:val="00DF70A5"/>
    <w:rsid w:val="00DF7F99"/>
    <w:rsid w:val="00E0161F"/>
    <w:rsid w:val="00E020FD"/>
    <w:rsid w:val="00E02E1B"/>
    <w:rsid w:val="00E047D6"/>
    <w:rsid w:val="00E0590C"/>
    <w:rsid w:val="00E07B6C"/>
    <w:rsid w:val="00E109DF"/>
    <w:rsid w:val="00E10CA5"/>
    <w:rsid w:val="00E10D6F"/>
    <w:rsid w:val="00E110A7"/>
    <w:rsid w:val="00E1132E"/>
    <w:rsid w:val="00E11359"/>
    <w:rsid w:val="00E11545"/>
    <w:rsid w:val="00E116AB"/>
    <w:rsid w:val="00E116DF"/>
    <w:rsid w:val="00E1187B"/>
    <w:rsid w:val="00E143AB"/>
    <w:rsid w:val="00E148B3"/>
    <w:rsid w:val="00E1641A"/>
    <w:rsid w:val="00E2196C"/>
    <w:rsid w:val="00E22118"/>
    <w:rsid w:val="00E231E0"/>
    <w:rsid w:val="00E23C98"/>
    <w:rsid w:val="00E247DB"/>
    <w:rsid w:val="00E24DEC"/>
    <w:rsid w:val="00E251DB"/>
    <w:rsid w:val="00E25B63"/>
    <w:rsid w:val="00E26485"/>
    <w:rsid w:val="00E314AB"/>
    <w:rsid w:val="00E320AB"/>
    <w:rsid w:val="00E32544"/>
    <w:rsid w:val="00E32BA0"/>
    <w:rsid w:val="00E32C55"/>
    <w:rsid w:val="00E33179"/>
    <w:rsid w:val="00E34999"/>
    <w:rsid w:val="00E34DB6"/>
    <w:rsid w:val="00E376D4"/>
    <w:rsid w:val="00E40520"/>
    <w:rsid w:val="00E41AED"/>
    <w:rsid w:val="00E41CF0"/>
    <w:rsid w:val="00E42E86"/>
    <w:rsid w:val="00E43341"/>
    <w:rsid w:val="00E43882"/>
    <w:rsid w:val="00E44CA9"/>
    <w:rsid w:val="00E464C1"/>
    <w:rsid w:val="00E47E9C"/>
    <w:rsid w:val="00E501F2"/>
    <w:rsid w:val="00E51B30"/>
    <w:rsid w:val="00E52233"/>
    <w:rsid w:val="00E54878"/>
    <w:rsid w:val="00E55CAE"/>
    <w:rsid w:val="00E575F2"/>
    <w:rsid w:val="00E57665"/>
    <w:rsid w:val="00E57A8E"/>
    <w:rsid w:val="00E60D2B"/>
    <w:rsid w:val="00E62540"/>
    <w:rsid w:val="00E64F15"/>
    <w:rsid w:val="00E654B7"/>
    <w:rsid w:val="00E65EFC"/>
    <w:rsid w:val="00E674F1"/>
    <w:rsid w:val="00E6762C"/>
    <w:rsid w:val="00E7144C"/>
    <w:rsid w:val="00E723C8"/>
    <w:rsid w:val="00E72C5E"/>
    <w:rsid w:val="00E74BC5"/>
    <w:rsid w:val="00E74EC9"/>
    <w:rsid w:val="00E75F37"/>
    <w:rsid w:val="00E7648B"/>
    <w:rsid w:val="00E76A15"/>
    <w:rsid w:val="00E77054"/>
    <w:rsid w:val="00E771BD"/>
    <w:rsid w:val="00E77CAB"/>
    <w:rsid w:val="00E80FC8"/>
    <w:rsid w:val="00E81BE0"/>
    <w:rsid w:val="00E82B84"/>
    <w:rsid w:val="00E83DAB"/>
    <w:rsid w:val="00E856B7"/>
    <w:rsid w:val="00E86A14"/>
    <w:rsid w:val="00E87553"/>
    <w:rsid w:val="00E91AE0"/>
    <w:rsid w:val="00E92E36"/>
    <w:rsid w:val="00E943DD"/>
    <w:rsid w:val="00E945D4"/>
    <w:rsid w:val="00E9683D"/>
    <w:rsid w:val="00E96F64"/>
    <w:rsid w:val="00EA01AE"/>
    <w:rsid w:val="00EA02A7"/>
    <w:rsid w:val="00EA0C8B"/>
    <w:rsid w:val="00EA3A26"/>
    <w:rsid w:val="00EA5A30"/>
    <w:rsid w:val="00EA5F07"/>
    <w:rsid w:val="00EA7639"/>
    <w:rsid w:val="00EB1378"/>
    <w:rsid w:val="00EB177F"/>
    <w:rsid w:val="00EB1EEC"/>
    <w:rsid w:val="00EB3D84"/>
    <w:rsid w:val="00EB3FB3"/>
    <w:rsid w:val="00EB5B8E"/>
    <w:rsid w:val="00EB7F89"/>
    <w:rsid w:val="00EC1128"/>
    <w:rsid w:val="00EC14FE"/>
    <w:rsid w:val="00EC2681"/>
    <w:rsid w:val="00EC2C08"/>
    <w:rsid w:val="00EC2EFE"/>
    <w:rsid w:val="00EC392B"/>
    <w:rsid w:val="00EC42DE"/>
    <w:rsid w:val="00EC43BC"/>
    <w:rsid w:val="00EC49A0"/>
    <w:rsid w:val="00EC4E6E"/>
    <w:rsid w:val="00EC547D"/>
    <w:rsid w:val="00EC575C"/>
    <w:rsid w:val="00EC626E"/>
    <w:rsid w:val="00EC6C01"/>
    <w:rsid w:val="00EC710A"/>
    <w:rsid w:val="00EC769E"/>
    <w:rsid w:val="00EC7AF7"/>
    <w:rsid w:val="00ED1B6B"/>
    <w:rsid w:val="00ED1C2B"/>
    <w:rsid w:val="00ED2429"/>
    <w:rsid w:val="00ED380C"/>
    <w:rsid w:val="00ED3947"/>
    <w:rsid w:val="00ED4C45"/>
    <w:rsid w:val="00ED59FD"/>
    <w:rsid w:val="00ED632C"/>
    <w:rsid w:val="00EE048E"/>
    <w:rsid w:val="00EE058E"/>
    <w:rsid w:val="00EE13B6"/>
    <w:rsid w:val="00EE1A13"/>
    <w:rsid w:val="00EE31C0"/>
    <w:rsid w:val="00EE3404"/>
    <w:rsid w:val="00EE38FE"/>
    <w:rsid w:val="00EE3E32"/>
    <w:rsid w:val="00EE4AD8"/>
    <w:rsid w:val="00EE4BD4"/>
    <w:rsid w:val="00EE55F5"/>
    <w:rsid w:val="00EE611D"/>
    <w:rsid w:val="00EE6A98"/>
    <w:rsid w:val="00EE6AD5"/>
    <w:rsid w:val="00EF12A5"/>
    <w:rsid w:val="00EF44D7"/>
    <w:rsid w:val="00EF5225"/>
    <w:rsid w:val="00EF5900"/>
    <w:rsid w:val="00EF79D4"/>
    <w:rsid w:val="00F01508"/>
    <w:rsid w:val="00F01864"/>
    <w:rsid w:val="00F02515"/>
    <w:rsid w:val="00F03CC9"/>
    <w:rsid w:val="00F0445B"/>
    <w:rsid w:val="00F045C5"/>
    <w:rsid w:val="00F0612C"/>
    <w:rsid w:val="00F06B64"/>
    <w:rsid w:val="00F07203"/>
    <w:rsid w:val="00F0737F"/>
    <w:rsid w:val="00F07ADF"/>
    <w:rsid w:val="00F10B5B"/>
    <w:rsid w:val="00F11752"/>
    <w:rsid w:val="00F12FE0"/>
    <w:rsid w:val="00F136DC"/>
    <w:rsid w:val="00F13BC3"/>
    <w:rsid w:val="00F159B0"/>
    <w:rsid w:val="00F1650E"/>
    <w:rsid w:val="00F16D4B"/>
    <w:rsid w:val="00F20768"/>
    <w:rsid w:val="00F20CAE"/>
    <w:rsid w:val="00F21D09"/>
    <w:rsid w:val="00F225D2"/>
    <w:rsid w:val="00F2312C"/>
    <w:rsid w:val="00F237F4"/>
    <w:rsid w:val="00F24DF5"/>
    <w:rsid w:val="00F25F7A"/>
    <w:rsid w:val="00F262B2"/>
    <w:rsid w:val="00F263A3"/>
    <w:rsid w:val="00F30429"/>
    <w:rsid w:val="00F30C83"/>
    <w:rsid w:val="00F33102"/>
    <w:rsid w:val="00F334E0"/>
    <w:rsid w:val="00F34E7B"/>
    <w:rsid w:val="00F35328"/>
    <w:rsid w:val="00F3702C"/>
    <w:rsid w:val="00F37E6F"/>
    <w:rsid w:val="00F42B40"/>
    <w:rsid w:val="00F431D7"/>
    <w:rsid w:val="00F4347A"/>
    <w:rsid w:val="00F43E24"/>
    <w:rsid w:val="00F44564"/>
    <w:rsid w:val="00F44F1B"/>
    <w:rsid w:val="00F453C8"/>
    <w:rsid w:val="00F464F2"/>
    <w:rsid w:val="00F46C9A"/>
    <w:rsid w:val="00F47067"/>
    <w:rsid w:val="00F479C7"/>
    <w:rsid w:val="00F506D5"/>
    <w:rsid w:val="00F50C6F"/>
    <w:rsid w:val="00F50F15"/>
    <w:rsid w:val="00F53688"/>
    <w:rsid w:val="00F55490"/>
    <w:rsid w:val="00F55C74"/>
    <w:rsid w:val="00F5600D"/>
    <w:rsid w:val="00F56BB3"/>
    <w:rsid w:val="00F57133"/>
    <w:rsid w:val="00F57919"/>
    <w:rsid w:val="00F60FD5"/>
    <w:rsid w:val="00F61647"/>
    <w:rsid w:val="00F64528"/>
    <w:rsid w:val="00F64AD3"/>
    <w:rsid w:val="00F66271"/>
    <w:rsid w:val="00F66811"/>
    <w:rsid w:val="00F66A83"/>
    <w:rsid w:val="00F66C60"/>
    <w:rsid w:val="00F672DC"/>
    <w:rsid w:val="00F67AEA"/>
    <w:rsid w:val="00F70ECC"/>
    <w:rsid w:val="00F711D2"/>
    <w:rsid w:val="00F72655"/>
    <w:rsid w:val="00F72B21"/>
    <w:rsid w:val="00F72C2E"/>
    <w:rsid w:val="00F7432E"/>
    <w:rsid w:val="00F75073"/>
    <w:rsid w:val="00F7562D"/>
    <w:rsid w:val="00F757AC"/>
    <w:rsid w:val="00F80D9A"/>
    <w:rsid w:val="00F814EE"/>
    <w:rsid w:val="00F83408"/>
    <w:rsid w:val="00F83870"/>
    <w:rsid w:val="00F84A4A"/>
    <w:rsid w:val="00F852F3"/>
    <w:rsid w:val="00F85885"/>
    <w:rsid w:val="00F86798"/>
    <w:rsid w:val="00F86862"/>
    <w:rsid w:val="00F86992"/>
    <w:rsid w:val="00F8739C"/>
    <w:rsid w:val="00F9151E"/>
    <w:rsid w:val="00F91DC0"/>
    <w:rsid w:val="00F91DF1"/>
    <w:rsid w:val="00F9262D"/>
    <w:rsid w:val="00F9266F"/>
    <w:rsid w:val="00F92825"/>
    <w:rsid w:val="00F938A9"/>
    <w:rsid w:val="00F948CC"/>
    <w:rsid w:val="00F94A13"/>
    <w:rsid w:val="00F959A2"/>
    <w:rsid w:val="00F963C2"/>
    <w:rsid w:val="00F96710"/>
    <w:rsid w:val="00FA03DE"/>
    <w:rsid w:val="00FA1297"/>
    <w:rsid w:val="00FA199D"/>
    <w:rsid w:val="00FA385F"/>
    <w:rsid w:val="00FA3877"/>
    <w:rsid w:val="00FA6DB2"/>
    <w:rsid w:val="00FA713A"/>
    <w:rsid w:val="00FB0E22"/>
    <w:rsid w:val="00FB245C"/>
    <w:rsid w:val="00FB2922"/>
    <w:rsid w:val="00FB3095"/>
    <w:rsid w:val="00FB314C"/>
    <w:rsid w:val="00FC0841"/>
    <w:rsid w:val="00FC2DAD"/>
    <w:rsid w:val="00FC3983"/>
    <w:rsid w:val="00FC519F"/>
    <w:rsid w:val="00FC71DB"/>
    <w:rsid w:val="00FC7408"/>
    <w:rsid w:val="00FD0BC2"/>
    <w:rsid w:val="00FD226B"/>
    <w:rsid w:val="00FD233C"/>
    <w:rsid w:val="00FD2B60"/>
    <w:rsid w:val="00FD447F"/>
    <w:rsid w:val="00FD62EB"/>
    <w:rsid w:val="00FD7D8A"/>
    <w:rsid w:val="00FE0DAD"/>
    <w:rsid w:val="00FE0DE3"/>
    <w:rsid w:val="00FE2D1E"/>
    <w:rsid w:val="00FE35C6"/>
    <w:rsid w:val="00FE51A4"/>
    <w:rsid w:val="00FE5F02"/>
    <w:rsid w:val="00FE622B"/>
    <w:rsid w:val="00FF0F71"/>
    <w:rsid w:val="00FF42C9"/>
    <w:rsid w:val="00FF5E44"/>
    <w:rsid w:val="00FF5FE3"/>
    <w:rsid w:val="00FF6273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0D14B"/>
  <w14:defaultImageDpi w14:val="330"/>
  <w15:docId w15:val="{F63E47D1-803A-4C71-A818-619D4F39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F00"/>
    <w:rPr>
      <w:color w:val="0563C1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A66F4E"/>
  </w:style>
  <w:style w:type="paragraph" w:customStyle="1" w:styleId="EndNoteBibliographyTitle">
    <w:name w:val="EndNote Bibliography Title"/>
    <w:basedOn w:val="a"/>
    <w:link w:val="EndNoteBibliographyTitle0"/>
    <w:rsid w:val="004B0F12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B0F12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B0F12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B0F12"/>
    <w:rPr>
      <w:rFonts w:ascii="等线" w:eastAsia="等线" w:hAnsi="等线"/>
      <w:noProof/>
      <w:sz w:val="20"/>
    </w:rPr>
  </w:style>
  <w:style w:type="paragraph" w:styleId="a5">
    <w:name w:val="Normal (Web)"/>
    <w:basedOn w:val="a"/>
    <w:uiPriority w:val="99"/>
    <w:semiHidden/>
    <w:unhideWhenUsed/>
    <w:rsid w:val="00D61A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427F"/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46427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705D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705D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705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705D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705DB"/>
    <w:rPr>
      <w:b/>
      <w:bCs/>
    </w:rPr>
  </w:style>
  <w:style w:type="character" w:styleId="ad">
    <w:name w:val="Emphasis"/>
    <w:basedOn w:val="a0"/>
    <w:uiPriority w:val="20"/>
    <w:qFormat/>
    <w:rsid w:val="00B92C54"/>
    <w:rPr>
      <w:i/>
      <w:iCs/>
    </w:rPr>
  </w:style>
  <w:style w:type="paragraph" w:styleId="ae">
    <w:name w:val="Revision"/>
    <w:hidden/>
    <w:uiPriority w:val="99"/>
    <w:semiHidden/>
    <w:rsid w:val="00F30C83"/>
  </w:style>
  <w:style w:type="table" w:styleId="af">
    <w:name w:val="Table Grid"/>
    <w:basedOn w:val="a1"/>
    <w:uiPriority w:val="39"/>
    <w:rsid w:val="00C6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BEFF-6B58-455A-8A67-1DEF6667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xushengtao</dc:creator>
  <cp:lastModifiedBy>xushengtao</cp:lastModifiedBy>
  <cp:revision>2</cp:revision>
  <cp:lastPrinted>2023-01-05T16:05:00Z</cp:lastPrinted>
  <dcterms:created xsi:type="dcterms:W3CDTF">2023-03-07T15:51:00Z</dcterms:created>
  <dcterms:modified xsi:type="dcterms:W3CDTF">2023-03-07T15:51:00Z</dcterms:modified>
</cp:coreProperties>
</file>