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9E86" w14:textId="77777777" w:rsidR="00AA298F" w:rsidRPr="001F15A8" w:rsidRDefault="00AA298F" w:rsidP="00AA298F">
      <w:pPr>
        <w:rPr>
          <w:sz w:val="22"/>
          <w:szCs w:val="22"/>
        </w:rPr>
      </w:pPr>
      <w:r w:rsidRPr="001F15A8">
        <w:rPr>
          <w:b/>
          <w:sz w:val="22"/>
          <w:szCs w:val="22"/>
        </w:rPr>
        <w:t xml:space="preserve">Supplementary Table 1. </w:t>
      </w:r>
      <w:r w:rsidRPr="001F15A8">
        <w:rPr>
          <w:bCs/>
          <w:sz w:val="22"/>
          <w:szCs w:val="22"/>
        </w:rPr>
        <w:t>Comparison of maternal and child characteristics between the overall population of the New Hampshire Birth Cohort Study</w:t>
      </w:r>
      <w:r w:rsidRPr="001F15A8">
        <w:rPr>
          <w:bCs/>
          <w:color w:val="000000"/>
          <w:sz w:val="22"/>
          <w:szCs w:val="22"/>
        </w:rPr>
        <w:t xml:space="preserve"> </w:t>
      </w:r>
      <w:r w:rsidRPr="001F15A8">
        <w:rPr>
          <w:sz w:val="22"/>
          <w:szCs w:val="22"/>
        </w:rPr>
        <w:t>who were invited to participate in the in-person follow-up at age 5 years session</w:t>
      </w:r>
      <w:r w:rsidRPr="001F15A8">
        <w:rPr>
          <w:bCs/>
          <w:color w:val="000000"/>
          <w:sz w:val="22"/>
          <w:szCs w:val="22"/>
        </w:rPr>
        <w:t xml:space="preserve"> (n=705) and the subset of children included in the present study (n=395).</w:t>
      </w:r>
      <w:r w:rsidRPr="001F15A8">
        <w:rPr>
          <w:sz w:val="22"/>
          <w:szCs w:val="22"/>
        </w:rPr>
        <w:t xml:space="preserve"> </w:t>
      </w:r>
    </w:p>
    <w:p w14:paraId="49033353" w14:textId="77777777" w:rsidR="00AA298F" w:rsidRPr="001F15A8" w:rsidRDefault="00AA298F" w:rsidP="00AA298F">
      <w:pPr>
        <w:spacing w:after="160" w:line="259" w:lineRule="auto"/>
        <w:rPr>
          <w:bCs/>
          <w:sz w:val="22"/>
          <w:szCs w:val="22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1173"/>
        <w:gridCol w:w="1235"/>
        <w:gridCol w:w="1252"/>
        <w:gridCol w:w="1169"/>
        <w:gridCol w:w="1222"/>
      </w:tblGrid>
      <w:tr w:rsidR="00AA298F" w:rsidRPr="001F15A8" w14:paraId="5C4D26A8" w14:textId="77777777" w:rsidTr="00D662CB">
        <w:trPr>
          <w:trHeight w:val="32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DD49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39F3BC" w14:textId="77777777" w:rsidR="00AA298F" w:rsidRPr="001F15A8" w:rsidRDefault="00AA298F" w:rsidP="00D662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78AC" w14:textId="77777777" w:rsidR="00AA298F" w:rsidRPr="001F15A8" w:rsidRDefault="00AA298F" w:rsidP="00D662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A1E40" w14:textId="77777777" w:rsidR="00AA298F" w:rsidRPr="001F15A8" w:rsidRDefault="00AA298F" w:rsidP="00D662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Study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46D4" w14:textId="77777777" w:rsidR="00AA298F" w:rsidRPr="001F15A8" w:rsidRDefault="00AA298F" w:rsidP="00D662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Subset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E51B17" w14:textId="77777777" w:rsidR="00AA298F" w:rsidRPr="001F15A8" w:rsidRDefault="00AA298F" w:rsidP="00D662C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Pr="001F15A8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1F15A8">
              <w:rPr>
                <w:b/>
                <w:bCs/>
                <w:color w:val="000000"/>
                <w:sz w:val="20"/>
                <w:szCs w:val="20"/>
              </w:rPr>
              <w:t>value</w:t>
            </w:r>
            <w:r w:rsidRPr="001F15A8">
              <w:rPr>
                <w:b/>
                <w:bCs/>
                <w:i/>
                <w:i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AA298F" w:rsidRPr="001F15A8" w14:paraId="2F062FBE" w14:textId="77777777" w:rsidTr="00D662CB">
        <w:trPr>
          <w:trHeight w:val="32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B0D" w14:textId="77777777" w:rsidR="00AA298F" w:rsidRPr="001F15A8" w:rsidRDefault="00AA298F" w:rsidP="00D662C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i/>
                <w:iCs/>
                <w:color w:val="000000"/>
                <w:sz w:val="20"/>
                <w:szCs w:val="20"/>
              </w:rPr>
              <w:t>Maternal Characteristics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1A6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29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57F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Mean ± SD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D6F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color w:val="000000"/>
                <w:sz w:val="20"/>
                <w:szCs w:val="20"/>
              </w:rPr>
              <w:t>n (%)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7C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E184B0E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5F1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Education level at enrollment 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80D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A4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11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A7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18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AA298F" w:rsidRPr="001F15A8" w14:paraId="2F29E693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855" w14:textId="77777777" w:rsidR="00AA298F" w:rsidRPr="001F15A8" w:rsidRDefault="00AA298F" w:rsidP="00D662CB">
            <w:pPr>
              <w:ind w:left="247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Highschool graduate or less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C1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64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77 (12.0)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09D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F78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35 (9.3)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5E7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208ED662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0DA" w14:textId="77777777" w:rsidR="00AA298F" w:rsidRPr="001F15A8" w:rsidRDefault="00AA298F" w:rsidP="00D662CB">
            <w:pPr>
              <w:ind w:left="247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Junior college graduate, some college, or technical school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880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3FB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146 (22.8)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09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F4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88 (23.5)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BC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30467539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412" w14:textId="77777777" w:rsidR="00AA298F" w:rsidRPr="001F15A8" w:rsidRDefault="00AA298F" w:rsidP="00D662CB">
            <w:pPr>
              <w:ind w:left="247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College graduate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18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748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247 (38.5)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CFA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D6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146 (38.9)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31B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599C8D8A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6B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Postgraduate schooling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5CD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0A4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171 (26.7)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464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72B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106 (28.3)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084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7C05433E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C9F6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29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84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0C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D4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D44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2282A818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758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Relationship status at enrollment 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4B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F8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E71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78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296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0.41</w:t>
            </w:r>
          </w:p>
        </w:tc>
      </w:tr>
      <w:tr w:rsidR="00AA298F" w:rsidRPr="001F15A8" w14:paraId="4F74ABDC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595E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Married or living as married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2AE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C9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545 (85.0)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E9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5F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323 (86.1)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7D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5DC58CA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F12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Unmarried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1C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E1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96 (15.0)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E2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26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52 (13.9)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8A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F5D8C21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EB7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A7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B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8BF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42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737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8312084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A248" w14:textId="77777777" w:rsidR="00AA298F" w:rsidRPr="00AA298F" w:rsidRDefault="00AA298F" w:rsidP="00D662CB">
            <w:pPr>
              <w:rPr>
                <w:color w:val="000000"/>
                <w:sz w:val="20"/>
                <w:szCs w:val="20"/>
                <w:lang w:val="it-IT"/>
              </w:rPr>
            </w:pPr>
            <w:r w:rsidRPr="00AA298F">
              <w:rPr>
                <w:color w:val="000000"/>
                <w:sz w:val="20"/>
                <w:szCs w:val="20"/>
                <w:lang w:val="it-IT"/>
              </w:rPr>
              <w:t>Non-gravid BMI (kg/m2)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B4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26.1 ± 6.0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A6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F3B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26.1 ± 5.6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5D7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D3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0.96</w:t>
            </w:r>
          </w:p>
        </w:tc>
      </w:tr>
      <w:tr w:rsidR="00AA298F" w:rsidRPr="001F15A8" w14:paraId="3734A68F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6190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A39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5E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F28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66E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C24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3165423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F73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Parity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076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67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29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F1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03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0.64</w:t>
            </w:r>
          </w:p>
        </w:tc>
      </w:tr>
      <w:tr w:rsidR="00AA298F" w:rsidRPr="001F15A8" w14:paraId="42B102EF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CDA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4B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5E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276 (39.7)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B4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7DF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151 (38.8)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A1F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3FF45777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21E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1+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3D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81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419 (60.3)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C0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48F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238 (61.2)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1BA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2939006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7DC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E6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1AE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34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14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67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38853B62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8BD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Ever smoked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B48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6F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B5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05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EF0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0.10</w:t>
            </w:r>
          </w:p>
        </w:tc>
      </w:tr>
      <w:tr w:rsidR="00AA298F" w:rsidRPr="001F15A8" w14:paraId="0C459608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5E4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Yes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D1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A5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84 (13.4)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6E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FF6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42 (11.4)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EC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7A6DAB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64A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D65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3B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545 (86.6)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A1F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C1E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328 (88.6)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25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5347916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811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1FB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E2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957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65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58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5B54DFC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43A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Ever smoked during pregnancy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8E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559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E9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84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175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0.45</w:t>
            </w:r>
          </w:p>
        </w:tc>
      </w:tr>
      <w:tr w:rsidR="00AA298F" w:rsidRPr="001F15A8" w14:paraId="68874373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9868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Yes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C22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2B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44 (7.0)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D8E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0B6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23 (6.2)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415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7B1F773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05C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D6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8C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589 (93.0)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B6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8C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349 (93.8)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58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9E577F0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CE5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8D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2F3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48F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3E1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24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742E0F8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A3B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Any alcohol during pregnancy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3D5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BF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1D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38D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22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AA298F" w:rsidRPr="001F15A8" w14:paraId="683E2EFE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42FB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Yes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57D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04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95 (15.0)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D5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DC9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57 (15.3)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29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332AC34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DEF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56B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4D2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538 (85.0)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4D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66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316 (84.7)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406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001FB23C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247A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12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D3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A16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4D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77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72DB91FA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57E6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0A03E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562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6820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8C4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2F40F4" w14:textId="77777777" w:rsidR="00AA298F" w:rsidRPr="001F15A8" w:rsidRDefault="00AA298F" w:rsidP="00D66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298F" w:rsidRPr="001F15A8" w14:paraId="715EA71E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CA5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Weeks of gestation at urine collection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44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26.0 ± 3.2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5A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2A4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26.1 ± 3.1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07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D37" w14:textId="77777777" w:rsidR="00AA298F" w:rsidRPr="001F15A8" w:rsidRDefault="00AA298F" w:rsidP="00D66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5A8">
              <w:rPr>
                <w:color w:val="000000" w:themeColor="text1"/>
                <w:sz w:val="20"/>
                <w:szCs w:val="20"/>
              </w:rPr>
              <w:t>0.66</w:t>
            </w:r>
          </w:p>
        </w:tc>
      </w:tr>
      <w:tr w:rsidR="00AA298F" w:rsidRPr="001F15A8" w14:paraId="13E2C8CF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E1652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EB1B5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7A0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4A127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5AC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DAEBF03" w14:textId="77777777" w:rsidR="00AA298F" w:rsidRPr="001F15A8" w:rsidRDefault="00AA298F" w:rsidP="00D66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298F" w:rsidRPr="001F15A8" w14:paraId="63CB07A3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6431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Total urinary arsenic</w:t>
            </w:r>
            <w:r w:rsidRPr="001F15A8">
              <w:rPr>
                <w:sz w:val="20"/>
                <w:szCs w:val="20"/>
              </w:rPr>
              <w:t xml:space="preserve">, </w:t>
            </w:r>
            <w:r w:rsidRPr="001F15A8">
              <w:rPr>
                <w:color w:val="000000"/>
                <w:sz w:val="20"/>
                <w:szCs w:val="20"/>
              </w:rPr>
              <w:t xml:space="preserve">median (IQR) </w:t>
            </w:r>
            <w:r w:rsidRPr="001F15A8">
              <w:rPr>
                <w:sz w:val="20"/>
                <w:szCs w:val="20"/>
              </w:rPr>
              <w:t>µg/L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96B87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3.6 (4.4)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9EA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88E06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4.0 (5.0)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CB2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31A0B" w14:textId="77777777" w:rsidR="00AA298F" w:rsidRPr="001F15A8" w:rsidRDefault="00AA298F" w:rsidP="00D66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5A8">
              <w:rPr>
                <w:color w:val="000000" w:themeColor="text1"/>
                <w:sz w:val="20"/>
                <w:szCs w:val="20"/>
              </w:rPr>
              <w:t>0.38</w:t>
            </w:r>
          </w:p>
        </w:tc>
      </w:tr>
      <w:tr w:rsidR="00AA298F" w:rsidRPr="001F15A8" w14:paraId="34C01DD6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AED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89D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3B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90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704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8333" w14:textId="77777777" w:rsidR="00AA298F" w:rsidRPr="001F15A8" w:rsidRDefault="00AA298F" w:rsidP="00D662C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298F" w:rsidRPr="001F15A8" w14:paraId="5335446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5A35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Mode of delivery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75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D5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A32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D7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FE1" w14:textId="77777777" w:rsidR="00AA298F" w:rsidRPr="001F15A8" w:rsidRDefault="00AA298F" w:rsidP="00D662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15A8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A298F" w:rsidRPr="001F15A8" w14:paraId="08CB9800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F3B2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Vaginal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D54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921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457 (65.4)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8C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9C3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257 (65.4)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916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23A9DF6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658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Caesarean section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63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7BC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242 (34.6)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928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F8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136 (34.6)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462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1AC875E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C500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AA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10A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15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85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C9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438C48BC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78A" w14:textId="77777777" w:rsidR="00AA298F" w:rsidRPr="001F15A8" w:rsidRDefault="00AA298F" w:rsidP="00D662C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Child Characteristics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15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F63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E8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74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83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D24FF3E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3494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FB4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FF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BB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80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05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AA298F" w:rsidRPr="001F15A8" w14:paraId="27CA9109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D73F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Male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711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E9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345 (48.9)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9D4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2A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196 (49.6)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D9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32223E06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E51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Female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FE2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22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360 (51.1)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0D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DE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199 (50.4)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0AE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5952172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A8D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334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EE8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2A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C45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6F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0F5B3D1F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D87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White race 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F84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27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B78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41C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699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AA298F" w:rsidRPr="001F15A8" w14:paraId="67E01E8A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919F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Yes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5E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41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681 (96.6)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D75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F2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383 (97.0)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8EE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24477B19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802F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BB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DC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24 (3.4)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AB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4A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12 (3.0)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2C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743D9928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E25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26E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F6C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D7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36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F2A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9ECB95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A37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Hispanic ethnicity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56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CF7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46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13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E92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0.10</w:t>
            </w:r>
          </w:p>
        </w:tc>
      </w:tr>
      <w:tr w:rsidR="00AA298F" w:rsidRPr="001F15A8" w14:paraId="326CB85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980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Yes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D7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40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9 (1.3)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F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6B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8 (2.0)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27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1AB41054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60E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     No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786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5BB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694 (98.7)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91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0A8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387 (98.0)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F9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34D71053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844" w14:textId="77777777" w:rsidR="00AA298F" w:rsidRPr="001F15A8" w:rsidRDefault="00AA298F" w:rsidP="00D662C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 xml:space="preserve">     </w:t>
            </w:r>
            <w:r w:rsidRPr="001F15A8">
              <w:rPr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2B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72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BF7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A2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236E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0FE83C9D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011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Gestational age at birth (weeks)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63B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39.0 ± 1.8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D2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C76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39.0 ± 1.6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A36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F8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0.65</w:t>
            </w:r>
          </w:p>
        </w:tc>
      </w:tr>
      <w:tr w:rsidR="00AA298F" w:rsidRPr="001F15A8" w14:paraId="458C0D26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9D9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71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93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C1E4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2749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08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66138BF8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46C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Birth weight (g)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A00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3426 ± 547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5C0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8A3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3440 ± 532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64C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50A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0.47</w:t>
            </w:r>
          </w:p>
        </w:tc>
      </w:tr>
      <w:tr w:rsidR="00AA298F" w:rsidRPr="001F15A8" w14:paraId="3BFF62C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30C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0B1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C0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DD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D2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126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212ACC1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E67A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Birth length (cm)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C34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50.85 ± 2.83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597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9C2F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50.90 ± 2.75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81B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264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0.58</w:t>
            </w:r>
          </w:p>
        </w:tc>
      </w:tr>
      <w:tr w:rsidR="00AA298F" w:rsidRPr="001F15A8" w14:paraId="1735A2FB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3B7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670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68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C522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EE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C38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298F" w:rsidRPr="001F15A8" w14:paraId="3D9306C4" w14:textId="77777777" w:rsidTr="00D662CB">
        <w:trPr>
          <w:trHeight w:val="300"/>
        </w:trPr>
        <w:tc>
          <w:tcPr>
            <w:tcW w:w="35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2C9B" w14:textId="77777777" w:rsidR="00AA298F" w:rsidRPr="001F15A8" w:rsidRDefault="00AA298F" w:rsidP="00D662CB">
            <w:pPr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Age last breastfed (months)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23B5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8.84 ± 7.65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1B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E2D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8.89 ± 7.82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143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B08" w14:textId="77777777" w:rsidR="00AA298F" w:rsidRPr="001F15A8" w:rsidRDefault="00AA298F" w:rsidP="00D662CB">
            <w:pPr>
              <w:jc w:val="center"/>
              <w:rPr>
                <w:color w:val="000000"/>
                <w:sz w:val="20"/>
                <w:szCs w:val="20"/>
              </w:rPr>
            </w:pPr>
            <w:r w:rsidRPr="001F15A8">
              <w:rPr>
                <w:color w:val="000000"/>
                <w:sz w:val="20"/>
                <w:szCs w:val="20"/>
              </w:rPr>
              <w:t>0.85</w:t>
            </w:r>
          </w:p>
        </w:tc>
      </w:tr>
    </w:tbl>
    <w:p w14:paraId="4C776445" w14:textId="77777777" w:rsidR="00AA298F" w:rsidRPr="001F15A8" w:rsidRDefault="00AA298F" w:rsidP="00AA298F">
      <w:pPr>
        <w:spacing w:after="160" w:line="259" w:lineRule="auto"/>
        <w:rPr>
          <w:color w:val="000000"/>
          <w:sz w:val="21"/>
          <w:szCs w:val="21"/>
          <w:vertAlign w:val="superscript"/>
        </w:rPr>
      </w:pPr>
    </w:p>
    <w:p w14:paraId="1B4E8775" w14:textId="77777777" w:rsidR="001C7367" w:rsidRDefault="00AA298F" w:rsidP="00AA298F">
      <w:r w:rsidRPr="001F15A8">
        <w:rPr>
          <w:i/>
          <w:iCs/>
          <w:color w:val="000000"/>
          <w:sz w:val="22"/>
          <w:szCs w:val="22"/>
          <w:vertAlign w:val="superscript"/>
        </w:rPr>
        <w:t>a</w:t>
      </w:r>
      <w:r w:rsidRPr="001F15A8">
        <w:rPr>
          <w:color w:val="000000"/>
          <w:sz w:val="22"/>
          <w:szCs w:val="22"/>
        </w:rPr>
        <w:t xml:space="preserve"> Two way t-test was applied to continuous variables and chi-square test was applied to categorical variables; these </w:t>
      </w:r>
      <w:r w:rsidRPr="001F15A8">
        <w:rPr>
          <w:i/>
          <w:iCs/>
          <w:color w:val="000000"/>
          <w:sz w:val="22"/>
          <w:szCs w:val="22"/>
        </w:rPr>
        <w:t>P</w:t>
      </w:r>
      <w:r w:rsidRPr="001F15A8">
        <w:rPr>
          <w:color w:val="000000"/>
          <w:sz w:val="22"/>
          <w:szCs w:val="22"/>
        </w:rPr>
        <w:t xml:space="preserve">-values are comparing the 395 children included in the present study to the 310 children </w:t>
      </w:r>
      <w:r w:rsidRPr="001F15A8">
        <w:rPr>
          <w:sz w:val="22"/>
          <w:szCs w:val="22"/>
        </w:rPr>
        <w:t>who were invited to participate in the 5-year in-person follow up</w:t>
      </w:r>
      <w:r w:rsidRPr="001F15A8">
        <w:rPr>
          <w:bCs/>
          <w:color w:val="000000"/>
          <w:sz w:val="22"/>
          <w:szCs w:val="22"/>
        </w:rPr>
        <w:t xml:space="preserve"> but did not attend, i.e., 705 – 395 = 310 children.</w:t>
      </w:r>
    </w:p>
    <w:sectPr w:rsidR="001C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F"/>
    <w:rsid w:val="001C7367"/>
    <w:rsid w:val="00A17E0E"/>
    <w:rsid w:val="00A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643E"/>
  <w15:chartTrackingRefBased/>
  <w15:docId w15:val="{03BEA819-8775-4F1A-A7E2-D39D35C1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8F"/>
    <w:pPr>
      <w:spacing w:after="0" w:line="240" w:lineRule="auto"/>
    </w:pPr>
    <w:rPr>
      <w:rFonts w:eastAsia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2">
    <w:name w:val="Header 1.2"/>
    <w:basedOn w:val="Normal"/>
    <w:link w:val="Header12Char"/>
    <w:qFormat/>
    <w:rsid w:val="00A17E0E"/>
    <w:pPr>
      <w:spacing w:after="160" w:line="259" w:lineRule="auto"/>
    </w:pPr>
    <w:rPr>
      <w:rFonts w:eastAsiaTheme="minorHAnsi"/>
      <w:b/>
      <w:bCs/>
      <w:kern w:val="2"/>
      <w:sz w:val="22"/>
      <w:szCs w:val="22"/>
      <w14:ligatures w14:val="standardContextual"/>
    </w:rPr>
  </w:style>
  <w:style w:type="character" w:customStyle="1" w:styleId="Header12Char">
    <w:name w:val="Header 1.2 Char"/>
    <w:basedOn w:val="DefaultParagraphFont"/>
    <w:link w:val="Header12"/>
    <w:rsid w:val="00A17E0E"/>
    <w:rPr>
      <w:rFonts w:ascii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2023-04-21T10:48:00Z</dcterms:created>
  <dcterms:modified xsi:type="dcterms:W3CDTF">2023-04-21T10:48:00Z</dcterms:modified>
</cp:coreProperties>
</file>