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BC30C0" w:rsidRDefault="00654E8F" w:rsidP="0001436A">
      <w:pPr>
        <w:pStyle w:val="SupplementaryMaterial"/>
        <w:rPr>
          <w:b w:val="0"/>
        </w:rPr>
      </w:pPr>
      <w:r w:rsidRPr="00BC30C0">
        <w:t>Supplementary Material</w:t>
      </w:r>
    </w:p>
    <w:p w14:paraId="31A31D18" w14:textId="77777777" w:rsidR="009E2A74" w:rsidRPr="00BC30C0" w:rsidRDefault="009E2A74" w:rsidP="009E2A74">
      <w:pPr>
        <w:pStyle w:val="Default"/>
        <w:rPr>
          <w:b/>
          <w:bCs/>
          <w:sz w:val="40"/>
          <w:szCs w:val="40"/>
          <w:lang w:val="en-GB"/>
        </w:rPr>
      </w:pPr>
      <w:r w:rsidRPr="00BC30C0">
        <w:rPr>
          <w:b/>
          <w:bCs/>
          <w:sz w:val="40"/>
          <w:szCs w:val="40"/>
          <w:lang w:val="en-GB"/>
        </w:rPr>
        <w:t>Integrative effects of morphology, silicification and light on diatom vertical movements</w:t>
      </w:r>
    </w:p>
    <w:p w14:paraId="599FFD94" w14:textId="77777777" w:rsidR="009E2A74" w:rsidRPr="00BC30C0" w:rsidRDefault="009E2A74" w:rsidP="009E2A74">
      <w:pPr>
        <w:pStyle w:val="AuthorList"/>
        <w:rPr>
          <w:lang w:val="it-IT"/>
        </w:rPr>
      </w:pPr>
      <w:r w:rsidRPr="00BC30C0">
        <w:rPr>
          <w:lang w:val="it-IT"/>
        </w:rPr>
        <w:t>Petrucciani Alessandra</w:t>
      </w:r>
      <w:r w:rsidRPr="00BC30C0">
        <w:rPr>
          <w:vertAlign w:val="superscript"/>
          <w:lang w:val="it-IT"/>
        </w:rPr>
        <w:t>1</w:t>
      </w:r>
      <w:r w:rsidRPr="00BC30C0">
        <w:rPr>
          <w:lang w:val="it-IT"/>
        </w:rPr>
        <w:t>, Moretti Paolo</w:t>
      </w:r>
      <w:r w:rsidRPr="00BC30C0">
        <w:rPr>
          <w:vertAlign w:val="superscript"/>
          <w:lang w:val="it-IT"/>
        </w:rPr>
        <w:t>1</w:t>
      </w:r>
      <w:r w:rsidRPr="00BC30C0">
        <w:rPr>
          <w:lang w:val="it-IT"/>
        </w:rPr>
        <w:t>, Ortore Maria Grazia</w:t>
      </w:r>
      <w:r w:rsidRPr="00BC30C0">
        <w:rPr>
          <w:vertAlign w:val="superscript"/>
          <w:lang w:val="it-IT"/>
        </w:rPr>
        <w:t>1</w:t>
      </w:r>
      <w:r w:rsidRPr="00BC30C0">
        <w:rPr>
          <w:lang w:val="it-IT"/>
        </w:rPr>
        <w:t>, Norici Alessandra</w:t>
      </w:r>
      <w:r w:rsidRPr="00BC30C0">
        <w:rPr>
          <w:vertAlign w:val="superscript"/>
          <w:lang w:val="it-IT"/>
        </w:rPr>
        <w:t>1</w:t>
      </w:r>
      <w:r w:rsidRPr="00BC30C0">
        <w:rPr>
          <w:lang w:val="it-IT"/>
        </w:rPr>
        <w:t>*</w:t>
      </w:r>
    </w:p>
    <w:p w14:paraId="69D00B21" w14:textId="77777777" w:rsidR="009E2A74" w:rsidRPr="00BC30C0" w:rsidRDefault="009E2A74" w:rsidP="009E2A74">
      <w:pPr>
        <w:spacing w:after="0"/>
        <w:rPr>
          <w:rFonts w:cs="Times New Roman"/>
          <w:b/>
          <w:szCs w:val="24"/>
          <w:lang w:val="it-IT"/>
        </w:rPr>
      </w:pPr>
      <w:r w:rsidRPr="00BC30C0">
        <w:rPr>
          <w:rFonts w:cs="Times New Roman"/>
          <w:szCs w:val="24"/>
          <w:vertAlign w:val="superscript"/>
          <w:lang w:val="it-IT"/>
        </w:rPr>
        <w:t xml:space="preserve">1 </w:t>
      </w:r>
      <w:r w:rsidRPr="00BC30C0">
        <w:rPr>
          <w:rFonts w:cs="Times New Roman"/>
          <w:szCs w:val="24"/>
          <w:lang w:val="it-IT"/>
        </w:rPr>
        <w:t>Dipartimento di Scienze della Vita e dell’Ambiente, Università Politecnica delle Marche, Ancona, Italy</w:t>
      </w:r>
    </w:p>
    <w:p w14:paraId="6D47CE32" w14:textId="77777777" w:rsidR="009E2A74" w:rsidRPr="00BC30C0" w:rsidRDefault="009E2A74" w:rsidP="009E2A74">
      <w:pPr>
        <w:spacing w:before="240" w:after="0"/>
        <w:rPr>
          <w:rFonts w:cs="Times New Roman"/>
          <w:b/>
          <w:szCs w:val="24"/>
          <w:lang w:val="it-IT"/>
        </w:rPr>
      </w:pPr>
      <w:r w:rsidRPr="00BC30C0">
        <w:rPr>
          <w:rFonts w:cs="Times New Roman"/>
          <w:b/>
          <w:szCs w:val="24"/>
          <w:lang w:val="it-IT"/>
        </w:rPr>
        <w:t xml:space="preserve">* Correspondence: </w:t>
      </w:r>
      <w:r w:rsidRPr="00BC30C0">
        <w:rPr>
          <w:rFonts w:cs="Times New Roman"/>
          <w:b/>
          <w:szCs w:val="24"/>
          <w:lang w:val="it-IT"/>
        </w:rPr>
        <w:br/>
      </w:r>
      <w:r w:rsidRPr="00BC30C0">
        <w:rPr>
          <w:rFonts w:cs="Times New Roman"/>
          <w:szCs w:val="24"/>
          <w:lang w:val="it-IT"/>
        </w:rPr>
        <w:t>Alessandra Norici</w:t>
      </w:r>
      <w:r w:rsidRPr="00BC30C0">
        <w:rPr>
          <w:rFonts w:cs="Times New Roman"/>
          <w:szCs w:val="24"/>
          <w:lang w:val="it-IT"/>
        </w:rPr>
        <w:br/>
        <w:t>a.norici@univpm.it</w:t>
      </w:r>
    </w:p>
    <w:p w14:paraId="4916FCC9" w14:textId="16D7ADC8" w:rsidR="00994A3D" w:rsidRPr="00BC30C0" w:rsidRDefault="00654E8F" w:rsidP="00942E5A">
      <w:pPr>
        <w:pStyle w:val="Heading1"/>
        <w:keepNext/>
      </w:pPr>
      <w:r w:rsidRPr="00BC30C0">
        <w:t>Supplementary Figures and Tables</w:t>
      </w:r>
    </w:p>
    <w:p w14:paraId="11EC8DA1" w14:textId="26BA8FD0" w:rsidR="00994A3D" w:rsidRPr="00BC30C0" w:rsidRDefault="00994A3D" w:rsidP="00994A3D">
      <w:pPr>
        <w:keepNext/>
        <w:jc w:val="center"/>
        <w:rPr>
          <w:rFonts w:cs="Times New Roman"/>
          <w:szCs w:val="24"/>
        </w:rPr>
      </w:pPr>
    </w:p>
    <w:p w14:paraId="4E3B9C36" w14:textId="77777777" w:rsidR="00E5004A" w:rsidRPr="00BC30C0" w:rsidRDefault="00E5004A" w:rsidP="00E5004A">
      <w:pPr>
        <w:spacing w:line="480" w:lineRule="auto"/>
        <w:jc w:val="center"/>
        <w:rPr>
          <w:rFonts w:cs="Times New Roman"/>
          <w:szCs w:val="24"/>
        </w:rPr>
      </w:pPr>
      <w:r w:rsidRPr="00BC30C0">
        <w:rPr>
          <w:rFonts w:cs="Times New Roman"/>
          <w:noProof/>
          <w:szCs w:val="24"/>
        </w:rPr>
        <w:drawing>
          <wp:inline distT="0" distB="0" distL="0" distR="0" wp14:anchorId="42C2C9A8" wp14:editId="101F9E1E">
            <wp:extent cx="4629150" cy="3294073"/>
            <wp:effectExtent l="0" t="0" r="0" b="0"/>
            <wp:docPr id="53" name="Immagine 5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magine 53" descr="Immagine che contiene testo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707" cy="330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4998F" w14:textId="3E35385F" w:rsidR="00E5004A" w:rsidRPr="00BC30C0" w:rsidRDefault="00E5004A" w:rsidP="00E5004A">
      <w:pPr>
        <w:pStyle w:val="Caption"/>
      </w:pPr>
      <w:bookmarkStart w:id="0" w:name="_Toc102043698"/>
      <w:r w:rsidRPr="00BC30C0">
        <w:t xml:space="preserve">Supplementary Figure </w:t>
      </w:r>
      <w:r w:rsidR="00E5579C" w:rsidRPr="00BC30C0">
        <w:rPr>
          <w:bCs w:val="0"/>
        </w:rPr>
        <w:t>1</w:t>
      </w:r>
      <w:r w:rsidR="00B43144" w:rsidRPr="00BC30C0">
        <w:rPr>
          <w:b w:val="0"/>
        </w:rPr>
        <w:t>.</w:t>
      </w:r>
      <w:r w:rsidRPr="00BC30C0">
        <w:rPr>
          <w:b w:val="0"/>
        </w:rPr>
        <w:t xml:space="preserve"> </w:t>
      </w:r>
      <w:r w:rsidRPr="00BC30C0">
        <w:rPr>
          <w:b w:val="0"/>
          <w:bCs w:val="0"/>
        </w:rPr>
        <w:t xml:space="preserve">PSII Quantum Yield of the four diatoms acclimated to different light intensities. Data are means of 3 biological replicas. Error bars show SD. Asterisks represent significant differences among conditions in the same species (* </w:t>
      </w:r>
      <w:r w:rsidRPr="00BC30C0">
        <w:rPr>
          <w:b w:val="0"/>
          <w:bCs w:val="0"/>
          <w:i/>
        </w:rPr>
        <w:t>p</w:t>
      </w:r>
      <w:r w:rsidRPr="00BC30C0">
        <w:rPr>
          <w:b w:val="0"/>
          <w:bCs w:val="0"/>
        </w:rPr>
        <w:t xml:space="preserve">&lt;0.05, ** </w:t>
      </w:r>
      <w:r w:rsidRPr="00BC30C0">
        <w:rPr>
          <w:b w:val="0"/>
          <w:bCs w:val="0"/>
          <w:i/>
        </w:rPr>
        <w:t>p</w:t>
      </w:r>
      <w:r w:rsidRPr="00BC30C0">
        <w:rPr>
          <w:b w:val="0"/>
          <w:bCs w:val="0"/>
        </w:rPr>
        <w:t>&lt; 0.001)</w:t>
      </w:r>
      <w:bookmarkEnd w:id="0"/>
      <w:r w:rsidRPr="00BC30C0">
        <w:rPr>
          <w:b w:val="0"/>
          <w:bCs w:val="0"/>
        </w:rPr>
        <w:t>. Data were obtained as described in Petrucciani et al., 2022b.</w:t>
      </w:r>
    </w:p>
    <w:p w14:paraId="5FE3E9E6" w14:textId="77777777" w:rsidR="00E5004A" w:rsidRPr="00BC30C0" w:rsidRDefault="00E5004A" w:rsidP="00E5004A">
      <w:pPr>
        <w:autoSpaceDE w:val="0"/>
        <w:autoSpaceDN w:val="0"/>
        <w:adjustRightInd w:val="0"/>
        <w:spacing w:after="0" w:line="276" w:lineRule="auto"/>
        <w:jc w:val="both"/>
        <w:rPr>
          <w:rFonts w:cs="Times New Roman"/>
        </w:rPr>
      </w:pPr>
    </w:p>
    <w:p w14:paraId="68966C57" w14:textId="33A9DDE0" w:rsidR="00E5004A" w:rsidRPr="00BC30C0" w:rsidRDefault="00A84168" w:rsidP="00E5004A">
      <w:pPr>
        <w:jc w:val="center"/>
      </w:pPr>
      <w:r w:rsidRPr="00BC30C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A7C2C7" wp14:editId="5469A746">
                <wp:simplePos x="0" y="0"/>
                <wp:positionH relativeFrom="column">
                  <wp:posOffset>1767204</wp:posOffset>
                </wp:positionH>
                <wp:positionV relativeFrom="paragraph">
                  <wp:posOffset>1036320</wp:posOffset>
                </wp:positionV>
                <wp:extent cx="428625" cy="504825"/>
                <wp:effectExtent l="0" t="0" r="9525" b="9525"/>
                <wp:wrapNone/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6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A37239" w14:textId="77777777" w:rsidR="00E5004A" w:rsidRPr="009254DD" w:rsidRDefault="00E5004A" w:rsidP="00E5004A">
                            <w:pPr>
                              <w:rPr>
                                <w:rFonts w:cs="Times New Roman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9254DD">
                              <w:rPr>
                                <w:rFonts w:cs="Times New Roman"/>
                                <w:sz w:val="36"/>
                                <w:szCs w:val="36"/>
                                <w:lang w:val="it-IT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64A7C2C7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139.15pt;margin-top:81.6pt;width:33.7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" fillcolor="white [3201]" stroked="f" strokeweight=".5pt">
                <v:textbox>
                  <w:txbxContent>
                    <w:p w14:paraId="23A37239" w14:textId="77777777" w:rsidR="00E5004A" w:rsidRPr="009254DD" w:rsidRDefault="00E5004A" w:rsidP="00E5004A">
                      <w:pPr>
                        <w:rPr>
                          <w:rFonts w:cs="Times New Roman"/>
                          <w:sz w:val="36"/>
                          <w:szCs w:val="36"/>
                          <w:lang w:val="it-IT"/>
                        </w:rPr>
                      </w:pPr>
                      <w:r w:rsidRPr="009254DD">
                        <w:rPr>
                          <w:rFonts w:cs="Times New Roman"/>
                          <w:sz w:val="36"/>
                          <w:szCs w:val="36"/>
                          <w:lang w:val="it-IT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BC30C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7A3A3C" wp14:editId="32CA27A3">
                <wp:simplePos x="0" y="0"/>
                <wp:positionH relativeFrom="column">
                  <wp:posOffset>1767205</wp:posOffset>
                </wp:positionH>
                <wp:positionV relativeFrom="paragraph">
                  <wp:posOffset>2693670</wp:posOffset>
                </wp:positionV>
                <wp:extent cx="514350" cy="6096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35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18A5AA" w14:textId="77777777" w:rsidR="00E5004A" w:rsidRPr="009254DD" w:rsidRDefault="00E5004A" w:rsidP="00E5004A">
                            <w:pPr>
                              <w:rPr>
                                <w:rFonts w:cs="Times New Roman"/>
                                <w:sz w:val="36"/>
                                <w:szCs w:val="36"/>
                                <w:lang w:val="it-IT"/>
                              </w:rPr>
                            </w:pPr>
                            <w:r>
                              <w:rPr>
                                <w:rFonts w:cs="Times New Roman"/>
                                <w:sz w:val="36"/>
                                <w:szCs w:val="36"/>
                                <w:lang w:val="it-IT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77A3A3C" id="Casella di testo 2" o:spid="_x0000_s1027" type="#_x0000_t202" style="position:absolute;left:0;text-align:left;margin-left:139.15pt;margin-top:212.1pt;width:40.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" fillcolor="white [3201]" stroked="f" strokeweight=".5pt">
                <v:textbox>
                  <w:txbxContent>
                    <w:p w14:paraId="4318A5AA" w14:textId="77777777" w:rsidR="00E5004A" w:rsidRPr="009254DD" w:rsidRDefault="00E5004A" w:rsidP="00E5004A">
                      <w:pPr>
                        <w:rPr>
                          <w:rFonts w:cs="Times New Roman"/>
                          <w:sz w:val="36"/>
                          <w:szCs w:val="36"/>
                          <w:lang w:val="it-IT"/>
                        </w:rPr>
                      </w:pPr>
                      <w:r>
                        <w:rPr>
                          <w:rFonts w:cs="Times New Roman"/>
                          <w:sz w:val="36"/>
                          <w:szCs w:val="36"/>
                          <w:lang w:val="it-IT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E5004A" w:rsidRPr="00BC30C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4BDD4F" wp14:editId="4EE7509D">
                <wp:simplePos x="0" y="0"/>
                <wp:positionH relativeFrom="column">
                  <wp:posOffset>1786254</wp:posOffset>
                </wp:positionH>
                <wp:positionV relativeFrom="paragraph">
                  <wp:posOffset>4979670</wp:posOffset>
                </wp:positionV>
                <wp:extent cx="371475" cy="542925"/>
                <wp:effectExtent l="0" t="0" r="9525" b="9525"/>
                <wp:wrapNone/>
                <wp:docPr id="3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47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8D744C" w14:textId="77777777" w:rsidR="00E5004A" w:rsidRPr="009254DD" w:rsidRDefault="00E5004A" w:rsidP="00E5004A">
                            <w:pPr>
                              <w:rPr>
                                <w:rFonts w:cs="Times New Roman"/>
                                <w:sz w:val="36"/>
                                <w:szCs w:val="36"/>
                                <w:lang w:val="it-IT"/>
                              </w:rPr>
                            </w:pPr>
                            <w:r>
                              <w:rPr>
                                <w:rFonts w:cs="Times New Roman"/>
                                <w:sz w:val="36"/>
                                <w:szCs w:val="36"/>
                                <w:lang w:val="it-IT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A4BDD4F" id="Casella di testo 3" o:spid="_x0000_s1028" type="#_x0000_t202" style="position:absolute;left:0;text-align:left;margin-left:140.65pt;margin-top:392.1pt;width:29.25pt;height:4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" fillcolor="white [3201]" stroked="f" strokeweight=".5pt">
                <v:textbox>
                  <w:txbxContent>
                    <w:p w14:paraId="658D744C" w14:textId="77777777" w:rsidR="00E5004A" w:rsidRPr="009254DD" w:rsidRDefault="00E5004A" w:rsidP="00E5004A">
                      <w:pPr>
                        <w:rPr>
                          <w:rFonts w:cs="Times New Roman"/>
                          <w:sz w:val="36"/>
                          <w:szCs w:val="36"/>
                          <w:lang w:val="it-IT"/>
                        </w:rPr>
                      </w:pPr>
                      <w:r>
                        <w:rPr>
                          <w:rFonts w:cs="Times New Roman"/>
                          <w:sz w:val="36"/>
                          <w:szCs w:val="36"/>
                          <w:lang w:val="it-IT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E5004A" w:rsidRPr="00BC30C0">
        <w:rPr>
          <w:noProof/>
        </w:rPr>
        <w:drawing>
          <wp:inline distT="0" distB="0" distL="0" distR="0" wp14:anchorId="71DA57B0" wp14:editId="4F716268">
            <wp:extent cx="3894560" cy="7153275"/>
            <wp:effectExtent l="0" t="0" r="0" b="0"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magine 5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542" cy="722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72F07" w14:textId="61341CF0" w:rsidR="00E5004A" w:rsidRPr="00BC30C0" w:rsidRDefault="00E5004A" w:rsidP="00E5004A">
      <w:pPr>
        <w:pStyle w:val="Caption"/>
      </w:pPr>
      <w:bookmarkStart w:id="1" w:name="_Toc102043699"/>
      <w:r w:rsidRPr="00BC30C0">
        <w:t xml:space="preserve">Supplementary Figure </w:t>
      </w:r>
      <w:r w:rsidR="00E5579C" w:rsidRPr="00BC30C0">
        <w:rPr>
          <w:color w:val="000000"/>
        </w:rPr>
        <w:t>2</w:t>
      </w:r>
      <w:r w:rsidR="00B43144" w:rsidRPr="00BC30C0">
        <w:rPr>
          <w:color w:val="000000"/>
        </w:rPr>
        <w:t>.</w:t>
      </w:r>
      <w:r w:rsidRPr="00BC30C0">
        <w:rPr>
          <w:color w:val="000000"/>
        </w:rPr>
        <w:t xml:space="preserve"> </w:t>
      </w:r>
      <w:r w:rsidRPr="00BC30C0">
        <w:rPr>
          <w:b w:val="0"/>
          <w:bCs w:val="0"/>
        </w:rPr>
        <w:t xml:space="preserve">Pigments analysis of the four diatoms acclimated to different light intensities: (A) chlorophylls quantification, (B) </w:t>
      </w:r>
      <w:proofErr w:type="spellStart"/>
      <w:r w:rsidRPr="00BC30C0">
        <w:rPr>
          <w:b w:val="0"/>
          <w:bCs w:val="0"/>
        </w:rPr>
        <w:t>Chl</w:t>
      </w:r>
      <w:r w:rsidRPr="00BC30C0">
        <w:rPr>
          <w:b w:val="0"/>
          <w:bCs w:val="0"/>
          <w:i/>
          <w:vertAlign w:val="subscript"/>
        </w:rPr>
        <w:t>a</w:t>
      </w:r>
      <w:proofErr w:type="spellEnd"/>
      <w:r w:rsidRPr="00BC30C0">
        <w:rPr>
          <w:b w:val="0"/>
          <w:bCs w:val="0"/>
        </w:rPr>
        <w:t>/Chl</w:t>
      </w:r>
      <w:r w:rsidRPr="00BC30C0">
        <w:rPr>
          <w:b w:val="0"/>
          <w:bCs w:val="0"/>
          <w:i/>
          <w:vertAlign w:val="subscript"/>
        </w:rPr>
        <w:t xml:space="preserve">c1+c2 </w:t>
      </w:r>
      <w:r w:rsidRPr="00BC30C0">
        <w:rPr>
          <w:b w:val="0"/>
          <w:bCs w:val="0"/>
        </w:rPr>
        <w:t xml:space="preserve">ratio and (C) carotenoids quantification. Data are means of 3 biological replicas. Error bars show SD. Asterisks represent significant </w:t>
      </w:r>
      <w:r w:rsidR="00A84168" w:rsidRPr="00BC30C0">
        <w:rPr>
          <w:b w:val="0"/>
          <w:bCs w:val="0"/>
        </w:rPr>
        <w:lastRenderedPageBreak/>
        <w:t>di</w:t>
      </w:r>
      <w:r w:rsidRPr="00BC30C0">
        <w:rPr>
          <w:b w:val="0"/>
          <w:bCs w:val="0"/>
        </w:rPr>
        <w:t xml:space="preserve">fferences among conditions in the same species (* </w:t>
      </w:r>
      <w:r w:rsidRPr="00BC30C0">
        <w:rPr>
          <w:b w:val="0"/>
          <w:bCs w:val="0"/>
          <w:i/>
        </w:rPr>
        <w:t>p</w:t>
      </w:r>
      <w:r w:rsidRPr="00BC30C0">
        <w:rPr>
          <w:b w:val="0"/>
          <w:bCs w:val="0"/>
        </w:rPr>
        <w:t xml:space="preserve">&lt;0.05, ** </w:t>
      </w:r>
      <w:r w:rsidRPr="00BC30C0">
        <w:rPr>
          <w:b w:val="0"/>
          <w:bCs w:val="0"/>
          <w:i/>
        </w:rPr>
        <w:t>p</w:t>
      </w:r>
      <w:r w:rsidRPr="00BC30C0">
        <w:rPr>
          <w:b w:val="0"/>
          <w:bCs w:val="0"/>
        </w:rPr>
        <w:t>&lt; 0.001)</w:t>
      </w:r>
      <w:bookmarkEnd w:id="1"/>
      <w:r w:rsidRPr="00BC30C0">
        <w:rPr>
          <w:b w:val="0"/>
          <w:bCs w:val="0"/>
        </w:rPr>
        <w:t>. Data were obtained as described in Petrucciani et al., 2022b.</w:t>
      </w:r>
    </w:p>
    <w:p w14:paraId="0D640F31" w14:textId="77777777" w:rsidR="00E5004A" w:rsidRPr="00BC30C0" w:rsidRDefault="00E5004A" w:rsidP="00E5004A">
      <w:pPr>
        <w:jc w:val="center"/>
      </w:pPr>
      <w:r w:rsidRPr="00BC30C0">
        <w:rPr>
          <w:noProof/>
        </w:rPr>
        <w:drawing>
          <wp:inline distT="0" distB="0" distL="0" distR="0" wp14:anchorId="510CDD08" wp14:editId="38ED71A3">
            <wp:extent cx="6382269" cy="249825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269" cy="249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770CA" w14:textId="23ADEFC7" w:rsidR="00E5004A" w:rsidRPr="00BC30C0" w:rsidRDefault="00E5004A" w:rsidP="00832469">
      <w:pPr>
        <w:pStyle w:val="Caption"/>
        <w:jc w:val="both"/>
        <w:rPr>
          <w:b w:val="0"/>
          <w:bCs w:val="0"/>
        </w:rPr>
      </w:pPr>
      <w:r w:rsidRPr="00BC30C0">
        <w:t xml:space="preserve">Supplementary Figure </w:t>
      </w:r>
      <w:r w:rsidR="00E5579C" w:rsidRPr="00BC30C0">
        <w:rPr>
          <w:color w:val="000000"/>
        </w:rPr>
        <w:t>3</w:t>
      </w:r>
      <w:r w:rsidR="00B43144" w:rsidRPr="00BC30C0">
        <w:rPr>
          <w:b w:val="0"/>
          <w:bCs w:val="0"/>
          <w:color w:val="000000"/>
        </w:rPr>
        <w:t>.</w:t>
      </w:r>
      <w:r w:rsidRPr="00BC30C0">
        <w:rPr>
          <w:b w:val="0"/>
          <w:bCs w:val="0"/>
          <w:color w:val="000000"/>
        </w:rPr>
        <w:t xml:space="preserve"> </w:t>
      </w:r>
      <w:r w:rsidRPr="00BC30C0">
        <w:rPr>
          <w:b w:val="0"/>
          <w:bCs w:val="0"/>
        </w:rPr>
        <w:t>τ values related to the dry weight, cell volume and Si content per cell</w:t>
      </w:r>
      <w:r w:rsidR="00832469" w:rsidRPr="00BC30C0">
        <w:rPr>
          <w:b w:val="0"/>
          <w:bCs w:val="0"/>
        </w:rPr>
        <w:t xml:space="preserve"> in the four diatoms acclimated to 60 µmol photons·m</w:t>
      </w:r>
      <w:r w:rsidR="00832469" w:rsidRPr="00BC30C0">
        <w:rPr>
          <w:b w:val="0"/>
          <w:bCs w:val="0"/>
          <w:vertAlign w:val="superscript"/>
        </w:rPr>
        <w:t>-2</w:t>
      </w:r>
      <w:r w:rsidR="00832469" w:rsidRPr="00BC30C0">
        <w:rPr>
          <w:b w:val="0"/>
          <w:bCs w:val="0"/>
        </w:rPr>
        <w:t>s</w:t>
      </w:r>
      <w:r w:rsidR="00832469" w:rsidRPr="00BC30C0">
        <w:rPr>
          <w:b w:val="0"/>
          <w:bCs w:val="0"/>
          <w:vertAlign w:val="superscript"/>
        </w:rPr>
        <w:t>-1</w:t>
      </w:r>
      <w:r w:rsidR="00832469" w:rsidRPr="00BC30C0">
        <w:rPr>
          <w:b w:val="0"/>
          <w:bCs w:val="0"/>
        </w:rPr>
        <w:t xml:space="preserve"> (circles) and 180 µmol photons·m</w:t>
      </w:r>
      <w:r w:rsidR="00832469" w:rsidRPr="00BC30C0">
        <w:rPr>
          <w:b w:val="0"/>
          <w:bCs w:val="0"/>
          <w:vertAlign w:val="superscript"/>
        </w:rPr>
        <w:t>-2</w:t>
      </w:r>
      <w:r w:rsidR="00832469" w:rsidRPr="00BC30C0">
        <w:rPr>
          <w:b w:val="0"/>
          <w:bCs w:val="0"/>
        </w:rPr>
        <w:t>s</w:t>
      </w:r>
      <w:r w:rsidR="00832469" w:rsidRPr="00BC30C0">
        <w:rPr>
          <w:b w:val="0"/>
          <w:bCs w:val="0"/>
          <w:vertAlign w:val="superscript"/>
        </w:rPr>
        <w:t>-1</w:t>
      </w:r>
      <w:r w:rsidR="00832469" w:rsidRPr="00BC30C0">
        <w:rPr>
          <w:b w:val="0"/>
          <w:bCs w:val="0"/>
        </w:rPr>
        <w:t xml:space="preserve"> (squares). Centric species are shown by light blue (</w:t>
      </w:r>
      <w:r w:rsidR="00832469" w:rsidRPr="00BC30C0">
        <w:rPr>
          <w:b w:val="0"/>
          <w:bCs w:val="0"/>
          <w:i/>
          <w:iCs/>
        </w:rPr>
        <w:t xml:space="preserve">C. </w:t>
      </w:r>
      <w:proofErr w:type="spellStart"/>
      <w:r w:rsidR="00832469" w:rsidRPr="00BC30C0">
        <w:rPr>
          <w:b w:val="0"/>
          <w:bCs w:val="0"/>
          <w:i/>
          <w:iCs/>
        </w:rPr>
        <w:t>muelleri</w:t>
      </w:r>
      <w:proofErr w:type="spellEnd"/>
      <w:r w:rsidR="00832469" w:rsidRPr="00BC30C0">
        <w:rPr>
          <w:b w:val="0"/>
          <w:bCs w:val="0"/>
        </w:rPr>
        <w:t>) and blue (</w:t>
      </w:r>
      <w:r w:rsidR="00832469" w:rsidRPr="00BC30C0">
        <w:rPr>
          <w:b w:val="0"/>
          <w:bCs w:val="0"/>
          <w:i/>
          <w:iCs/>
        </w:rPr>
        <w:t xml:space="preserve">C. </w:t>
      </w:r>
      <w:proofErr w:type="spellStart"/>
      <w:r w:rsidR="00832469" w:rsidRPr="00BC30C0">
        <w:rPr>
          <w:b w:val="0"/>
          <w:bCs w:val="0"/>
          <w:i/>
          <w:iCs/>
        </w:rPr>
        <w:t>weissflogii</w:t>
      </w:r>
      <w:proofErr w:type="spellEnd"/>
      <w:r w:rsidR="00832469" w:rsidRPr="00BC30C0">
        <w:rPr>
          <w:b w:val="0"/>
          <w:bCs w:val="0"/>
        </w:rPr>
        <w:t>) symbols while pennate species by red (</w:t>
      </w:r>
      <w:r w:rsidR="00832469" w:rsidRPr="00BC30C0">
        <w:rPr>
          <w:b w:val="0"/>
          <w:bCs w:val="0"/>
          <w:i/>
          <w:iCs/>
        </w:rPr>
        <w:t xml:space="preserve">P. </w:t>
      </w:r>
      <w:proofErr w:type="spellStart"/>
      <w:r w:rsidR="00832469" w:rsidRPr="00BC30C0">
        <w:rPr>
          <w:b w:val="0"/>
          <w:bCs w:val="0"/>
          <w:i/>
          <w:iCs/>
        </w:rPr>
        <w:t>tricornutum</w:t>
      </w:r>
      <w:proofErr w:type="spellEnd"/>
      <w:r w:rsidR="00832469" w:rsidRPr="00BC30C0">
        <w:rPr>
          <w:b w:val="0"/>
          <w:bCs w:val="0"/>
        </w:rPr>
        <w:t>) and orange (</w:t>
      </w:r>
      <w:r w:rsidR="00832469" w:rsidRPr="00BC30C0">
        <w:rPr>
          <w:b w:val="0"/>
          <w:bCs w:val="0"/>
          <w:i/>
          <w:iCs/>
        </w:rPr>
        <w:t>C. fusiformis</w:t>
      </w:r>
      <w:r w:rsidR="00832469" w:rsidRPr="00BC30C0">
        <w:rPr>
          <w:b w:val="0"/>
          <w:bCs w:val="0"/>
        </w:rPr>
        <w:t>) symbols. Error bars showed SD (when not evidenced, error bars are inside experimental points size).</w:t>
      </w:r>
      <w:r w:rsidRPr="00BC30C0">
        <w:rPr>
          <w:b w:val="0"/>
          <w:bCs w:val="0"/>
        </w:rPr>
        <w:t xml:space="preserve"> </w:t>
      </w:r>
    </w:p>
    <w:p w14:paraId="7C9ED2BD" w14:textId="77777777" w:rsidR="00E5004A" w:rsidRPr="00BC30C0" w:rsidRDefault="00E5004A" w:rsidP="00832469">
      <w:pPr>
        <w:pStyle w:val="Caption"/>
        <w:jc w:val="both"/>
      </w:pPr>
    </w:p>
    <w:p w14:paraId="7407A94C" w14:textId="77777777" w:rsidR="00E5004A" w:rsidRPr="00BC30C0" w:rsidRDefault="00E5004A" w:rsidP="00E5004A">
      <w:pPr>
        <w:pStyle w:val="Caption"/>
      </w:pPr>
    </w:p>
    <w:p w14:paraId="64F6C690" w14:textId="77777777" w:rsidR="00E5004A" w:rsidRPr="00BC30C0" w:rsidRDefault="00E5004A" w:rsidP="00E5004A">
      <w:pPr>
        <w:autoSpaceDE w:val="0"/>
        <w:autoSpaceDN w:val="0"/>
        <w:adjustRightInd w:val="0"/>
        <w:spacing w:after="0" w:line="276" w:lineRule="auto"/>
        <w:jc w:val="both"/>
        <w:rPr>
          <w:rFonts w:cs="Times New Roman"/>
        </w:rPr>
      </w:pPr>
    </w:p>
    <w:p w14:paraId="6A2C6930" w14:textId="77777777" w:rsidR="00E5004A" w:rsidRPr="00BC30C0" w:rsidRDefault="00E5004A" w:rsidP="00E5004A">
      <w:pPr>
        <w:autoSpaceDE w:val="0"/>
        <w:autoSpaceDN w:val="0"/>
        <w:adjustRightInd w:val="0"/>
        <w:spacing w:after="0" w:line="276" w:lineRule="auto"/>
        <w:jc w:val="both"/>
        <w:rPr>
          <w:rFonts w:cs="Times New Roman"/>
        </w:rPr>
      </w:pPr>
      <w:r w:rsidRPr="00BC30C0">
        <w:rPr>
          <w:rFonts w:cs="Times New Roman"/>
        </w:rPr>
        <w:br w:type="page"/>
      </w:r>
    </w:p>
    <w:p w14:paraId="44CC3F56" w14:textId="28EFA648" w:rsidR="00E5004A" w:rsidRPr="00BC30C0" w:rsidRDefault="00E5004A" w:rsidP="00E5004A">
      <w:pPr>
        <w:pStyle w:val="Caption"/>
      </w:pPr>
      <w:bookmarkStart w:id="2" w:name="_Toc96803015"/>
      <w:bookmarkStart w:id="3" w:name="_Toc102043703"/>
      <w:r w:rsidRPr="00BC30C0">
        <w:rPr>
          <w:szCs w:val="28"/>
        </w:rPr>
        <w:lastRenderedPageBreak/>
        <w:t>Table S1</w:t>
      </w:r>
      <w:r w:rsidR="00B43144" w:rsidRPr="00BC30C0">
        <w:t>.</w:t>
      </w:r>
      <w:r w:rsidRPr="00BC30C0">
        <w:t xml:space="preserve"> </w:t>
      </w:r>
      <w:r w:rsidRPr="00BC30C0">
        <w:rPr>
          <w:b w:val="0"/>
          <w:bCs w:val="0"/>
        </w:rPr>
        <w:t>Mean ± SD of Cell volume (μm</w:t>
      </w:r>
      <w:r w:rsidRPr="00BC30C0">
        <w:rPr>
          <w:b w:val="0"/>
          <w:bCs w:val="0"/>
          <w:vertAlign w:val="superscript"/>
        </w:rPr>
        <w:t>3</w:t>
      </w:r>
      <w:r w:rsidRPr="00BC30C0">
        <w:rPr>
          <w:b w:val="0"/>
          <w:bCs w:val="0"/>
        </w:rPr>
        <w:t>) and Dry weight (</w:t>
      </w:r>
      <w:proofErr w:type="spellStart"/>
      <w:r w:rsidRPr="00BC30C0">
        <w:rPr>
          <w:b w:val="0"/>
          <w:bCs w:val="0"/>
        </w:rPr>
        <w:t>pg</w:t>
      </w:r>
      <w:proofErr w:type="spellEnd"/>
      <w:r w:rsidRPr="00BC30C0">
        <w:rPr>
          <w:b w:val="0"/>
          <w:bCs w:val="0"/>
        </w:rPr>
        <w:t>) in the four diatoms acclimated to different light intensities (n ≥ 3). Asterisks indicate significant difference between conditions in the same species (</w:t>
      </w:r>
      <w:r w:rsidRPr="00BC30C0">
        <w:rPr>
          <w:b w:val="0"/>
          <w:bCs w:val="0"/>
          <w:i/>
        </w:rPr>
        <w:t>p</w:t>
      </w:r>
      <w:r w:rsidRPr="00BC30C0">
        <w:rPr>
          <w:b w:val="0"/>
          <w:bCs w:val="0"/>
        </w:rPr>
        <w:t xml:space="preserve"> &gt; 0.05)</w:t>
      </w:r>
      <w:bookmarkEnd w:id="2"/>
      <w:bookmarkEnd w:id="3"/>
      <w:r w:rsidRPr="00BC30C0">
        <w:rPr>
          <w:b w:val="0"/>
          <w:bCs w:val="0"/>
        </w:rPr>
        <w:t>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47"/>
        <w:gridCol w:w="2294"/>
        <w:gridCol w:w="2419"/>
        <w:gridCol w:w="2417"/>
      </w:tblGrid>
      <w:tr w:rsidR="00E5004A" w:rsidRPr="00BC30C0" w14:paraId="7B1D62D4" w14:textId="77777777" w:rsidTr="005E4494">
        <w:trPr>
          <w:trHeight w:val="480"/>
        </w:trPr>
        <w:tc>
          <w:tcPr>
            <w:tcW w:w="135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A6AB78" w14:textId="77777777" w:rsidR="00E5004A" w:rsidRPr="00BC30C0" w:rsidRDefault="00E5004A" w:rsidP="005E4494">
            <w:pPr>
              <w:spacing w:after="120"/>
              <w:jc w:val="center"/>
              <w:rPr>
                <w:rFonts w:eastAsia="Times New Roman" w:cs="Times New Roman"/>
                <w:szCs w:val="24"/>
                <w:lang w:eastAsia="it-IT"/>
              </w:rPr>
            </w:pPr>
          </w:p>
        </w:tc>
        <w:tc>
          <w:tcPr>
            <w:tcW w:w="117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0D03A5" w14:textId="77777777" w:rsidR="00E5004A" w:rsidRPr="00BC30C0" w:rsidRDefault="00E5004A" w:rsidP="005E4494">
            <w:pPr>
              <w:spacing w:after="120"/>
              <w:jc w:val="center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4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9519DBE" w14:textId="77777777" w:rsidR="00E5004A" w:rsidRPr="00BC30C0" w:rsidRDefault="00E5004A" w:rsidP="005E4494">
            <w:pPr>
              <w:spacing w:after="120"/>
              <w:jc w:val="center"/>
              <w:rPr>
                <w:rFonts w:eastAsia="Times New Roman" w:cs="Times New Roman"/>
                <w:color w:val="000000"/>
                <w:lang w:eastAsia="it-IT"/>
              </w:rPr>
            </w:pPr>
            <w:r w:rsidRPr="00BC30C0">
              <w:rPr>
                <w:rFonts w:eastAsia="Times New Roman" w:cs="Times New Roman"/>
                <w:color w:val="000000"/>
                <w:lang w:eastAsia="it-IT"/>
              </w:rPr>
              <w:t>Growth Light (</w:t>
            </w:r>
            <w:r w:rsidRPr="00BC30C0">
              <w:rPr>
                <w:rFonts w:eastAsia="Times New Roman" w:cs="Times New Roman"/>
                <w:color w:val="000000"/>
                <w:lang w:val="it-IT" w:eastAsia="it-IT"/>
              </w:rPr>
              <w:t>μ</w:t>
            </w:r>
            <w:r w:rsidRPr="00BC30C0">
              <w:rPr>
                <w:rFonts w:eastAsia="Times New Roman" w:cs="Times New Roman"/>
                <w:color w:val="000000"/>
                <w:lang w:eastAsia="it-IT"/>
              </w:rPr>
              <w:t>mol photons</w:t>
            </w:r>
            <w:r w:rsidRPr="00BC30C0">
              <w:rPr>
                <w:rFonts w:ascii="Cambria Math" w:eastAsia="Times New Roman" w:hAnsi="Cambria Math" w:cs="Cambria Math"/>
                <w:color w:val="000000"/>
                <w:lang w:eastAsia="it-IT"/>
              </w:rPr>
              <w:t>⋅</w:t>
            </w:r>
            <w:r w:rsidRPr="00BC30C0">
              <w:rPr>
                <w:rFonts w:eastAsia="Times New Roman" w:cs="Times New Roman"/>
                <w:color w:val="000000"/>
                <w:lang w:eastAsia="it-IT"/>
              </w:rPr>
              <w:t>m</w:t>
            </w:r>
            <w:r w:rsidRPr="00BC30C0">
              <w:rPr>
                <w:rFonts w:eastAsia="Times New Roman" w:cs="Times New Roman"/>
                <w:color w:val="000000"/>
                <w:vertAlign w:val="superscript"/>
                <w:lang w:eastAsia="it-IT"/>
              </w:rPr>
              <w:t>-2</w:t>
            </w:r>
            <w:r w:rsidRPr="00BC30C0">
              <w:rPr>
                <w:rFonts w:ascii="Cambria Math" w:eastAsia="Times New Roman" w:hAnsi="Cambria Math" w:cs="Cambria Math"/>
                <w:color w:val="000000"/>
                <w:lang w:eastAsia="it-IT"/>
              </w:rPr>
              <w:t>⋅</w:t>
            </w:r>
            <w:r w:rsidRPr="00BC30C0">
              <w:rPr>
                <w:rFonts w:eastAsia="Times New Roman" w:cs="Times New Roman"/>
                <w:color w:val="000000"/>
                <w:lang w:eastAsia="it-IT"/>
              </w:rPr>
              <w:t>s</w:t>
            </w:r>
            <w:r w:rsidRPr="00BC30C0">
              <w:rPr>
                <w:rFonts w:eastAsia="Times New Roman" w:cs="Times New Roman"/>
                <w:color w:val="000000"/>
                <w:vertAlign w:val="superscript"/>
                <w:lang w:eastAsia="it-IT"/>
              </w:rPr>
              <w:t>-1</w:t>
            </w:r>
            <w:r w:rsidRPr="00BC30C0">
              <w:rPr>
                <w:rFonts w:eastAsia="Times New Roman" w:cs="Times New Roman"/>
                <w:color w:val="000000"/>
                <w:lang w:eastAsia="it-IT"/>
              </w:rPr>
              <w:t>)</w:t>
            </w:r>
          </w:p>
        </w:tc>
      </w:tr>
      <w:tr w:rsidR="005A115F" w:rsidRPr="00BC30C0" w14:paraId="44A8EB2E" w14:textId="77777777" w:rsidTr="005A115F">
        <w:trPr>
          <w:trHeight w:val="480"/>
        </w:trPr>
        <w:tc>
          <w:tcPr>
            <w:tcW w:w="1354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316552EE" w14:textId="7CAFB3B0" w:rsidR="005A115F" w:rsidRPr="00BC30C0" w:rsidRDefault="005A115F" w:rsidP="005A115F">
            <w:pPr>
              <w:spacing w:after="120"/>
              <w:ind w:left="113" w:right="113"/>
              <w:jc w:val="center"/>
              <w:rPr>
                <w:rFonts w:eastAsia="Times New Roman" w:cs="Times New Roman"/>
                <w:szCs w:val="24"/>
                <w:lang w:eastAsia="it-IT"/>
              </w:rPr>
            </w:pPr>
            <w:r w:rsidRPr="00BC30C0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Cell volume (µm</w:t>
            </w:r>
            <w:r w:rsidRPr="00BC30C0">
              <w:rPr>
                <w:rFonts w:eastAsia="Times New Roman" w:cs="Times New Roman"/>
                <w:color w:val="000000"/>
                <w:szCs w:val="24"/>
                <w:vertAlign w:val="superscript"/>
                <w:lang w:val="it-IT" w:eastAsia="it-IT"/>
              </w:rPr>
              <w:t>3</w:t>
            </w:r>
            <w:r w:rsidRPr="00BC30C0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)</w:t>
            </w:r>
          </w:p>
        </w:tc>
        <w:tc>
          <w:tcPr>
            <w:tcW w:w="117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B4E4E" w14:textId="77777777" w:rsidR="005A115F" w:rsidRPr="00BC30C0" w:rsidRDefault="005A115F" w:rsidP="005E4494">
            <w:pPr>
              <w:spacing w:after="120"/>
              <w:jc w:val="center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37" w:type="pct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67B1A4" w14:textId="77777777" w:rsidR="005A115F" w:rsidRPr="00BC30C0" w:rsidRDefault="005A115F" w:rsidP="005E4494">
            <w:pPr>
              <w:spacing w:after="120"/>
              <w:jc w:val="center"/>
              <w:rPr>
                <w:rFonts w:eastAsia="Times New Roman" w:cs="Times New Roman"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color w:val="000000"/>
                <w:lang w:val="it-IT" w:eastAsia="it-IT"/>
              </w:rPr>
              <w:t xml:space="preserve">60 </w:t>
            </w:r>
          </w:p>
        </w:tc>
        <w:tc>
          <w:tcPr>
            <w:tcW w:w="1236" w:type="pct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16E054" w14:textId="77777777" w:rsidR="005A115F" w:rsidRPr="00BC30C0" w:rsidRDefault="005A115F" w:rsidP="005E4494">
            <w:pPr>
              <w:spacing w:after="120"/>
              <w:jc w:val="center"/>
              <w:rPr>
                <w:rFonts w:eastAsia="Times New Roman" w:cs="Times New Roman"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color w:val="000000"/>
                <w:lang w:val="it-IT" w:eastAsia="it-IT"/>
              </w:rPr>
              <w:t xml:space="preserve">180 </w:t>
            </w:r>
          </w:p>
        </w:tc>
      </w:tr>
      <w:tr w:rsidR="005A115F" w:rsidRPr="00BC30C0" w14:paraId="65241520" w14:textId="77777777" w:rsidTr="00F55B32">
        <w:trPr>
          <w:trHeight w:val="400"/>
        </w:trPr>
        <w:tc>
          <w:tcPr>
            <w:tcW w:w="1354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31682" w14:textId="3CB4BC7C" w:rsidR="005A115F" w:rsidRPr="00BC30C0" w:rsidRDefault="005A115F" w:rsidP="005E4494">
            <w:pPr>
              <w:spacing w:after="120"/>
              <w:jc w:val="center"/>
              <w:rPr>
                <w:rFonts w:eastAsia="Times New Roman" w:cs="Times New Roman"/>
                <w:color w:val="000000"/>
                <w:lang w:val="it-IT" w:eastAsia="it-IT"/>
              </w:rPr>
            </w:pP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3480D" w14:textId="77777777" w:rsidR="005A115F" w:rsidRPr="00BC30C0" w:rsidRDefault="005A115F" w:rsidP="005E4494">
            <w:pPr>
              <w:spacing w:after="120"/>
              <w:rPr>
                <w:rFonts w:eastAsia="Times New Roman" w:cs="Times New Roman"/>
                <w:i/>
                <w:iCs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i/>
                <w:iCs/>
                <w:color w:val="000000"/>
                <w:lang w:val="it-IT" w:eastAsia="it-IT"/>
              </w:rPr>
              <w:t>C. muelleri</w:t>
            </w:r>
          </w:p>
        </w:tc>
        <w:tc>
          <w:tcPr>
            <w:tcW w:w="1237" w:type="pct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FF7DC" w14:textId="77777777" w:rsidR="005A115F" w:rsidRPr="00BC30C0" w:rsidRDefault="005A115F" w:rsidP="005E4494">
            <w:pPr>
              <w:spacing w:after="120"/>
              <w:jc w:val="center"/>
              <w:rPr>
                <w:rFonts w:eastAsia="Times New Roman" w:cs="Times New Roman"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color w:val="000000"/>
                <w:lang w:val="it-IT" w:eastAsia="it-IT"/>
              </w:rPr>
              <w:t>262 ± 11</w:t>
            </w:r>
          </w:p>
        </w:tc>
        <w:tc>
          <w:tcPr>
            <w:tcW w:w="1236" w:type="pct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4844C" w14:textId="77777777" w:rsidR="005A115F" w:rsidRPr="00BC30C0" w:rsidRDefault="005A115F" w:rsidP="005E4494">
            <w:pPr>
              <w:spacing w:after="120"/>
              <w:jc w:val="center"/>
              <w:rPr>
                <w:rFonts w:eastAsia="Times New Roman" w:cs="Times New Roman"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color w:val="000000"/>
                <w:lang w:val="it-IT" w:eastAsia="it-IT"/>
              </w:rPr>
              <w:t>244 ± 23</w:t>
            </w:r>
          </w:p>
        </w:tc>
      </w:tr>
      <w:tr w:rsidR="005A115F" w:rsidRPr="00BC30C0" w14:paraId="7C5965D5" w14:textId="77777777" w:rsidTr="00F55B32">
        <w:trPr>
          <w:trHeight w:val="500"/>
        </w:trPr>
        <w:tc>
          <w:tcPr>
            <w:tcW w:w="1354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B4B56" w14:textId="4FB92E6D" w:rsidR="005A115F" w:rsidRPr="00BC30C0" w:rsidRDefault="005A115F" w:rsidP="005E4494">
            <w:pPr>
              <w:spacing w:after="12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5EC7F" w14:textId="77777777" w:rsidR="005A115F" w:rsidRPr="00BC30C0" w:rsidRDefault="005A115F" w:rsidP="005E4494">
            <w:pPr>
              <w:spacing w:after="120"/>
              <w:rPr>
                <w:rFonts w:eastAsia="Times New Roman" w:cs="Times New Roman"/>
                <w:i/>
                <w:iCs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i/>
                <w:iCs/>
                <w:color w:val="000000"/>
                <w:lang w:val="it-IT" w:eastAsia="it-IT"/>
              </w:rPr>
              <w:t>C. weissflogii</w:t>
            </w:r>
          </w:p>
        </w:tc>
        <w:tc>
          <w:tcPr>
            <w:tcW w:w="1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E9E33" w14:textId="77777777" w:rsidR="005A115F" w:rsidRPr="00BC30C0" w:rsidRDefault="005A115F" w:rsidP="005E4494">
            <w:pPr>
              <w:spacing w:after="120"/>
              <w:jc w:val="center"/>
              <w:rPr>
                <w:rFonts w:eastAsia="Times New Roman" w:cs="Times New Roman"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color w:val="000000"/>
                <w:lang w:val="it-IT" w:eastAsia="it-IT"/>
              </w:rPr>
              <w:t>2418 ± 290</w:t>
            </w:r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7F11B" w14:textId="77777777" w:rsidR="005A115F" w:rsidRPr="00BC30C0" w:rsidRDefault="005A115F" w:rsidP="005E4494">
            <w:pPr>
              <w:spacing w:after="120"/>
              <w:jc w:val="center"/>
              <w:rPr>
                <w:rFonts w:eastAsia="Times New Roman" w:cs="Times New Roman"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color w:val="000000"/>
                <w:lang w:val="it-IT" w:eastAsia="it-IT"/>
              </w:rPr>
              <w:t>2384 ± 158</w:t>
            </w:r>
          </w:p>
        </w:tc>
      </w:tr>
      <w:tr w:rsidR="005A115F" w:rsidRPr="00BC30C0" w14:paraId="662E9FE2" w14:textId="77777777" w:rsidTr="00F55B32">
        <w:trPr>
          <w:trHeight w:val="400"/>
        </w:trPr>
        <w:tc>
          <w:tcPr>
            <w:tcW w:w="1354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49218" w14:textId="77777777" w:rsidR="005A115F" w:rsidRPr="00BC30C0" w:rsidRDefault="005A115F" w:rsidP="005E4494">
            <w:pPr>
              <w:spacing w:after="120"/>
              <w:jc w:val="center"/>
              <w:rPr>
                <w:rFonts w:eastAsia="Times New Roman" w:cs="Times New Roman"/>
                <w:color w:val="000000"/>
                <w:lang w:val="it-IT" w:eastAsia="it-IT"/>
              </w:rPr>
            </w:pP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563FC" w14:textId="77777777" w:rsidR="005A115F" w:rsidRPr="00BC30C0" w:rsidRDefault="005A115F" w:rsidP="005E4494">
            <w:pPr>
              <w:spacing w:after="120"/>
              <w:rPr>
                <w:rFonts w:eastAsia="Times New Roman" w:cs="Times New Roman"/>
                <w:i/>
                <w:iCs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i/>
                <w:iCs/>
                <w:color w:val="000000"/>
                <w:lang w:val="it-IT" w:eastAsia="it-IT"/>
              </w:rPr>
              <w:t>P. tricornutum</w:t>
            </w:r>
          </w:p>
        </w:tc>
        <w:tc>
          <w:tcPr>
            <w:tcW w:w="1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9760A" w14:textId="77777777" w:rsidR="005A115F" w:rsidRPr="00BC30C0" w:rsidRDefault="005A115F" w:rsidP="005E4494">
            <w:pPr>
              <w:spacing w:after="120"/>
              <w:jc w:val="center"/>
              <w:rPr>
                <w:rFonts w:eastAsia="Times New Roman" w:cs="Times New Roman"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color w:val="000000"/>
                <w:lang w:val="it-IT" w:eastAsia="it-IT"/>
              </w:rPr>
              <w:t>60.67 ± 5.87</w:t>
            </w:r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24003" w14:textId="77777777" w:rsidR="005A115F" w:rsidRPr="00BC30C0" w:rsidRDefault="005A115F" w:rsidP="005E4494">
            <w:pPr>
              <w:spacing w:after="120"/>
              <w:jc w:val="center"/>
              <w:rPr>
                <w:rFonts w:eastAsia="Times New Roman" w:cs="Times New Roman"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color w:val="000000"/>
                <w:lang w:val="it-IT" w:eastAsia="it-IT"/>
              </w:rPr>
              <w:t>72.33 ± 10.97</w:t>
            </w:r>
          </w:p>
        </w:tc>
      </w:tr>
      <w:tr w:rsidR="005A115F" w:rsidRPr="00BC30C0" w14:paraId="6AC754AB" w14:textId="77777777" w:rsidTr="00F55B32">
        <w:trPr>
          <w:trHeight w:val="400"/>
        </w:trPr>
        <w:tc>
          <w:tcPr>
            <w:tcW w:w="1354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B8976A" w14:textId="77777777" w:rsidR="005A115F" w:rsidRPr="00BC30C0" w:rsidRDefault="005A115F" w:rsidP="005E4494">
            <w:pPr>
              <w:spacing w:after="120"/>
              <w:jc w:val="center"/>
              <w:rPr>
                <w:rFonts w:eastAsia="Times New Roman" w:cs="Times New Roman"/>
                <w:color w:val="000000"/>
                <w:lang w:val="it-IT" w:eastAsia="it-IT"/>
              </w:rPr>
            </w:pPr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959014" w14:textId="77777777" w:rsidR="005A115F" w:rsidRPr="00BC30C0" w:rsidRDefault="005A115F" w:rsidP="005E4494">
            <w:pPr>
              <w:spacing w:after="120"/>
              <w:rPr>
                <w:rFonts w:eastAsia="Times New Roman" w:cs="Times New Roman"/>
                <w:i/>
                <w:iCs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i/>
                <w:iCs/>
                <w:color w:val="000000"/>
                <w:lang w:val="it-IT" w:eastAsia="it-IT"/>
              </w:rPr>
              <w:t>C. fusiformis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C52F8C" w14:textId="77777777" w:rsidR="005A115F" w:rsidRPr="00BC30C0" w:rsidRDefault="005A115F" w:rsidP="005E4494">
            <w:pPr>
              <w:spacing w:after="120"/>
              <w:jc w:val="center"/>
              <w:rPr>
                <w:rFonts w:eastAsia="Times New Roman" w:cs="Times New Roman"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color w:val="000000"/>
                <w:lang w:val="it-IT" w:eastAsia="it-IT"/>
              </w:rPr>
              <w:t>464 ± 26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BDF75C" w14:textId="77777777" w:rsidR="005A115F" w:rsidRPr="00BC30C0" w:rsidRDefault="005A115F" w:rsidP="005E4494">
            <w:pPr>
              <w:spacing w:after="120"/>
              <w:jc w:val="center"/>
              <w:rPr>
                <w:rFonts w:eastAsia="Times New Roman" w:cs="Times New Roman"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color w:val="000000"/>
                <w:lang w:val="it-IT" w:eastAsia="it-IT"/>
              </w:rPr>
              <w:t>428 ± 43</w:t>
            </w:r>
          </w:p>
        </w:tc>
      </w:tr>
      <w:tr w:rsidR="005A115F" w:rsidRPr="00BC30C0" w14:paraId="776F034D" w14:textId="77777777" w:rsidTr="005A115F">
        <w:trPr>
          <w:trHeight w:val="400"/>
        </w:trPr>
        <w:tc>
          <w:tcPr>
            <w:tcW w:w="1354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7C081290" w14:textId="4FC2CBC1" w:rsidR="005A115F" w:rsidRPr="00BC30C0" w:rsidRDefault="005A115F" w:rsidP="005A115F">
            <w:pPr>
              <w:spacing w:after="120"/>
              <w:ind w:left="113" w:right="113"/>
              <w:jc w:val="center"/>
              <w:rPr>
                <w:rFonts w:eastAsia="Times New Roman" w:cs="Times New Roman"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color w:val="000000"/>
                <w:szCs w:val="24"/>
                <w:lang w:val="it-IT" w:eastAsia="it-IT"/>
              </w:rPr>
              <w:t>Dry weight (pg)</w:t>
            </w:r>
          </w:p>
        </w:tc>
        <w:tc>
          <w:tcPr>
            <w:tcW w:w="117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D149F" w14:textId="77777777" w:rsidR="005A115F" w:rsidRPr="00BC30C0" w:rsidRDefault="005A115F" w:rsidP="005E4494">
            <w:pPr>
              <w:spacing w:after="120"/>
              <w:rPr>
                <w:rFonts w:eastAsia="Times New Roman" w:cs="Times New Roman"/>
                <w:i/>
                <w:iCs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i/>
                <w:iCs/>
                <w:color w:val="000000"/>
                <w:lang w:val="it-IT" w:eastAsia="it-IT"/>
              </w:rPr>
              <w:t>C. muelleri</w:t>
            </w:r>
          </w:p>
        </w:tc>
        <w:tc>
          <w:tcPr>
            <w:tcW w:w="12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D10C5" w14:textId="77777777" w:rsidR="005A115F" w:rsidRPr="00BC30C0" w:rsidRDefault="005A115F" w:rsidP="005E4494">
            <w:pPr>
              <w:spacing w:after="120"/>
              <w:jc w:val="center"/>
              <w:rPr>
                <w:rFonts w:eastAsia="Times New Roman" w:cs="Times New Roman"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color w:val="000000"/>
                <w:lang w:val="it-IT" w:eastAsia="it-IT"/>
              </w:rPr>
              <w:t>8.77 ± 0.88</w:t>
            </w:r>
          </w:p>
        </w:tc>
        <w:tc>
          <w:tcPr>
            <w:tcW w:w="123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93CD1" w14:textId="77777777" w:rsidR="005A115F" w:rsidRPr="00BC30C0" w:rsidRDefault="005A115F" w:rsidP="005E4494">
            <w:pPr>
              <w:spacing w:after="120"/>
              <w:jc w:val="center"/>
              <w:rPr>
                <w:rFonts w:eastAsia="Times New Roman" w:cs="Times New Roman"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color w:val="000000"/>
                <w:lang w:val="it-IT" w:eastAsia="it-IT"/>
              </w:rPr>
              <w:t>10.63 ± 1.64</w:t>
            </w:r>
          </w:p>
        </w:tc>
      </w:tr>
      <w:tr w:rsidR="005A115F" w:rsidRPr="00BC30C0" w14:paraId="140DEEF1" w14:textId="77777777" w:rsidTr="001B511C">
        <w:trPr>
          <w:trHeight w:val="419"/>
        </w:trPr>
        <w:tc>
          <w:tcPr>
            <w:tcW w:w="1354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E97F5" w14:textId="12869304" w:rsidR="005A115F" w:rsidRPr="00BC30C0" w:rsidRDefault="005A115F" w:rsidP="005E4494">
            <w:pPr>
              <w:spacing w:after="120"/>
              <w:jc w:val="center"/>
              <w:rPr>
                <w:rFonts w:eastAsia="Times New Roman" w:cs="Times New Roman"/>
                <w:color w:val="000000"/>
                <w:szCs w:val="24"/>
                <w:lang w:val="it-IT" w:eastAsia="it-IT"/>
              </w:rPr>
            </w:pP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87CEE" w14:textId="77777777" w:rsidR="005A115F" w:rsidRPr="00BC30C0" w:rsidRDefault="005A115F" w:rsidP="005E4494">
            <w:pPr>
              <w:spacing w:after="120"/>
              <w:rPr>
                <w:rFonts w:eastAsia="Times New Roman" w:cs="Times New Roman"/>
                <w:i/>
                <w:iCs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i/>
                <w:iCs/>
                <w:color w:val="000000"/>
                <w:lang w:val="it-IT" w:eastAsia="it-IT"/>
              </w:rPr>
              <w:t>C. weissflogii</w:t>
            </w:r>
          </w:p>
        </w:tc>
        <w:tc>
          <w:tcPr>
            <w:tcW w:w="1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D71BB" w14:textId="77777777" w:rsidR="005A115F" w:rsidRPr="00BC30C0" w:rsidRDefault="005A115F" w:rsidP="005E4494">
            <w:pPr>
              <w:spacing w:after="120"/>
              <w:jc w:val="center"/>
              <w:rPr>
                <w:rFonts w:eastAsia="Times New Roman" w:cs="Times New Roman"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color w:val="000000"/>
                <w:lang w:val="it-IT" w:eastAsia="it-IT"/>
              </w:rPr>
              <w:t>281 ± 15</w:t>
            </w:r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0E068" w14:textId="77777777" w:rsidR="005A115F" w:rsidRPr="00BC30C0" w:rsidRDefault="005A115F" w:rsidP="005E4494">
            <w:pPr>
              <w:spacing w:after="120"/>
              <w:jc w:val="center"/>
              <w:rPr>
                <w:rFonts w:eastAsia="Times New Roman" w:cs="Times New Roman"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color w:val="000000"/>
                <w:lang w:val="it-IT" w:eastAsia="it-IT"/>
              </w:rPr>
              <w:t>269 ± 21</w:t>
            </w:r>
          </w:p>
        </w:tc>
      </w:tr>
      <w:tr w:rsidR="005A115F" w:rsidRPr="00BC30C0" w14:paraId="4D4A0577" w14:textId="77777777" w:rsidTr="001B511C">
        <w:trPr>
          <w:trHeight w:val="400"/>
        </w:trPr>
        <w:tc>
          <w:tcPr>
            <w:tcW w:w="1354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46273" w14:textId="77777777" w:rsidR="005A115F" w:rsidRPr="00BC30C0" w:rsidRDefault="005A115F" w:rsidP="005E4494">
            <w:pPr>
              <w:spacing w:after="120"/>
              <w:jc w:val="center"/>
              <w:rPr>
                <w:rFonts w:eastAsia="Times New Roman" w:cs="Times New Roman"/>
                <w:color w:val="000000"/>
                <w:lang w:val="it-IT" w:eastAsia="it-IT"/>
              </w:rPr>
            </w:pP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1B9E1" w14:textId="77777777" w:rsidR="005A115F" w:rsidRPr="00BC30C0" w:rsidRDefault="005A115F" w:rsidP="005E4494">
            <w:pPr>
              <w:spacing w:after="120"/>
              <w:rPr>
                <w:rFonts w:eastAsia="Times New Roman" w:cs="Times New Roman"/>
                <w:i/>
                <w:iCs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i/>
                <w:iCs/>
                <w:color w:val="000000"/>
                <w:lang w:val="it-IT" w:eastAsia="it-IT"/>
              </w:rPr>
              <w:t>P. tricornutum*</w:t>
            </w:r>
          </w:p>
        </w:tc>
        <w:tc>
          <w:tcPr>
            <w:tcW w:w="1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4E05A" w14:textId="77777777" w:rsidR="005A115F" w:rsidRPr="00BC30C0" w:rsidRDefault="005A115F" w:rsidP="005E4494">
            <w:pPr>
              <w:spacing w:after="120"/>
              <w:jc w:val="center"/>
              <w:rPr>
                <w:rFonts w:eastAsia="Times New Roman" w:cs="Times New Roman"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color w:val="000000"/>
                <w:lang w:val="it-IT" w:eastAsia="it-IT"/>
              </w:rPr>
              <w:t>5.49 ± 0.92</w:t>
            </w:r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FC0F4" w14:textId="77777777" w:rsidR="005A115F" w:rsidRPr="00BC30C0" w:rsidRDefault="005A115F" w:rsidP="005E4494">
            <w:pPr>
              <w:spacing w:after="120"/>
              <w:jc w:val="center"/>
              <w:rPr>
                <w:rFonts w:eastAsia="Times New Roman" w:cs="Times New Roman"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color w:val="000000"/>
                <w:lang w:val="it-IT" w:eastAsia="it-IT"/>
              </w:rPr>
              <w:t>1.14 ± 1.08</w:t>
            </w:r>
          </w:p>
        </w:tc>
      </w:tr>
      <w:tr w:rsidR="005A115F" w:rsidRPr="00BC30C0" w14:paraId="477C8118" w14:textId="77777777" w:rsidTr="001B511C">
        <w:trPr>
          <w:trHeight w:val="400"/>
        </w:trPr>
        <w:tc>
          <w:tcPr>
            <w:tcW w:w="1354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C0823E" w14:textId="77777777" w:rsidR="005A115F" w:rsidRPr="00BC30C0" w:rsidRDefault="005A115F" w:rsidP="005E4494">
            <w:pPr>
              <w:spacing w:after="120"/>
              <w:jc w:val="center"/>
              <w:rPr>
                <w:rFonts w:eastAsia="Times New Roman" w:cs="Times New Roman"/>
                <w:color w:val="000000"/>
                <w:lang w:val="it-IT" w:eastAsia="it-IT"/>
              </w:rPr>
            </w:pPr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516077" w14:textId="77777777" w:rsidR="005A115F" w:rsidRPr="00BC30C0" w:rsidRDefault="005A115F" w:rsidP="005E4494">
            <w:pPr>
              <w:spacing w:after="120"/>
              <w:rPr>
                <w:rFonts w:eastAsia="Times New Roman" w:cs="Times New Roman"/>
                <w:i/>
                <w:iCs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i/>
                <w:iCs/>
                <w:color w:val="000000"/>
                <w:lang w:val="it-IT" w:eastAsia="it-IT"/>
              </w:rPr>
              <w:t>C. fusiformis</w:t>
            </w:r>
          </w:p>
        </w:tc>
        <w:tc>
          <w:tcPr>
            <w:tcW w:w="12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EE63D6" w14:textId="77777777" w:rsidR="005A115F" w:rsidRPr="00BC30C0" w:rsidRDefault="005A115F" w:rsidP="005E4494">
            <w:pPr>
              <w:spacing w:after="120"/>
              <w:jc w:val="center"/>
              <w:rPr>
                <w:rFonts w:eastAsia="Times New Roman" w:cs="Times New Roman"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color w:val="000000"/>
                <w:lang w:val="it-IT" w:eastAsia="it-IT"/>
              </w:rPr>
              <w:t>98 ± 7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78E1D5" w14:textId="77777777" w:rsidR="005A115F" w:rsidRPr="00BC30C0" w:rsidRDefault="005A115F" w:rsidP="005E4494">
            <w:pPr>
              <w:spacing w:after="120"/>
              <w:jc w:val="center"/>
              <w:rPr>
                <w:rFonts w:eastAsia="Times New Roman" w:cs="Times New Roman"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color w:val="000000"/>
                <w:lang w:val="it-IT" w:eastAsia="it-IT"/>
              </w:rPr>
              <w:t>118 ± 49</w:t>
            </w:r>
          </w:p>
        </w:tc>
      </w:tr>
    </w:tbl>
    <w:p w14:paraId="0E7151F5" w14:textId="77777777" w:rsidR="00E5004A" w:rsidRPr="00BC30C0" w:rsidRDefault="00E5004A" w:rsidP="00E5004A">
      <w:pPr>
        <w:rPr>
          <w:rFonts w:cs="Times New Roman"/>
        </w:rPr>
      </w:pPr>
    </w:p>
    <w:p w14:paraId="2C61EE7C" w14:textId="77777777" w:rsidR="00E5004A" w:rsidRPr="00BC30C0" w:rsidRDefault="00E5004A" w:rsidP="00E5004A">
      <w:pPr>
        <w:rPr>
          <w:rFonts w:cs="Times New Roman"/>
        </w:rPr>
      </w:pPr>
    </w:p>
    <w:p w14:paraId="4406D3A7" w14:textId="5C06CB1B" w:rsidR="00E5004A" w:rsidRPr="00BC30C0" w:rsidRDefault="00E5004A" w:rsidP="00E5004A">
      <w:pPr>
        <w:spacing w:line="276" w:lineRule="auto"/>
        <w:jc w:val="both"/>
        <w:rPr>
          <w:rFonts w:cs="Times New Roman"/>
          <w:szCs w:val="24"/>
        </w:rPr>
      </w:pPr>
      <w:r w:rsidRPr="00BC30C0">
        <w:rPr>
          <w:rFonts w:cs="Times New Roman"/>
          <w:b/>
          <w:bCs/>
          <w:szCs w:val="24"/>
        </w:rPr>
        <w:t>Table S2</w:t>
      </w:r>
      <w:r w:rsidR="00B43144" w:rsidRPr="00BC30C0">
        <w:rPr>
          <w:rFonts w:cs="Times New Roman"/>
          <w:szCs w:val="24"/>
        </w:rPr>
        <w:t>.</w:t>
      </w:r>
      <w:r w:rsidRPr="00BC30C0">
        <w:rPr>
          <w:rFonts w:cs="Times New Roman"/>
          <w:szCs w:val="24"/>
        </w:rPr>
        <w:t xml:space="preserve"> K content (pg·</w:t>
      </w:r>
      <w:proofErr w:type="gramStart"/>
      <w:r w:rsidRPr="00BC30C0">
        <w:rPr>
          <w:rFonts w:cs="Times New Roman"/>
          <w:szCs w:val="24"/>
        </w:rPr>
        <w:t>cell</w:t>
      </w:r>
      <w:r w:rsidRPr="00BC30C0">
        <w:rPr>
          <w:rFonts w:cs="Times New Roman"/>
          <w:szCs w:val="24"/>
          <w:vertAlign w:val="superscript"/>
        </w:rPr>
        <w:t>-1</w:t>
      </w:r>
      <w:proofErr w:type="gramEnd"/>
      <w:r w:rsidRPr="00BC30C0">
        <w:rPr>
          <w:rFonts w:cs="Times New Roman"/>
          <w:szCs w:val="24"/>
        </w:rPr>
        <w:t>) in the four diatoms acclimated to different light intensities. Data are means of 3 biological replicas ± SD.</w:t>
      </w:r>
    </w:p>
    <w:tbl>
      <w:tblPr>
        <w:tblW w:w="841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3"/>
        <w:gridCol w:w="1733"/>
        <w:gridCol w:w="2587"/>
        <w:gridCol w:w="2731"/>
      </w:tblGrid>
      <w:tr w:rsidR="00433655" w:rsidRPr="00BC30C0" w14:paraId="61A9FD65" w14:textId="77777777" w:rsidTr="00433655">
        <w:trPr>
          <w:trHeight w:val="717"/>
          <w:jc w:val="center"/>
        </w:trPr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073853" w14:textId="77777777" w:rsidR="00433655" w:rsidRPr="00BC30C0" w:rsidRDefault="00433655" w:rsidP="005E4494">
            <w:pPr>
              <w:spacing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F287E1" w14:textId="5B5AA541" w:rsidR="00433655" w:rsidRPr="00BC30C0" w:rsidRDefault="00433655" w:rsidP="005E4494">
            <w:pPr>
              <w:spacing w:after="0"/>
              <w:jc w:val="center"/>
              <w:rPr>
                <w:rFonts w:eastAsia="Times New Roman" w:cs="Times New Roman"/>
                <w:szCs w:val="24"/>
                <w:lang w:val="it-IT" w:eastAsia="it-IT"/>
              </w:rPr>
            </w:pPr>
          </w:p>
        </w:tc>
        <w:tc>
          <w:tcPr>
            <w:tcW w:w="5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753B740" w14:textId="77777777" w:rsidR="00433655" w:rsidRPr="00BC30C0" w:rsidRDefault="00433655" w:rsidP="005E4494">
            <w:pPr>
              <w:spacing w:after="0"/>
              <w:jc w:val="center"/>
              <w:rPr>
                <w:rFonts w:eastAsia="Times New Roman" w:cs="Times New Roman"/>
                <w:color w:val="000000"/>
                <w:lang w:eastAsia="it-IT"/>
              </w:rPr>
            </w:pPr>
            <w:r w:rsidRPr="00BC30C0">
              <w:rPr>
                <w:rFonts w:eastAsia="Times New Roman" w:cs="Times New Roman"/>
                <w:color w:val="000000"/>
                <w:lang w:eastAsia="it-IT"/>
              </w:rPr>
              <w:t>Growth Light (</w:t>
            </w:r>
            <w:r w:rsidRPr="00BC30C0">
              <w:rPr>
                <w:rFonts w:eastAsia="Times New Roman" w:cs="Times New Roman"/>
                <w:color w:val="000000"/>
                <w:lang w:val="it-IT" w:eastAsia="it-IT"/>
              </w:rPr>
              <w:t>μ</w:t>
            </w:r>
            <w:r w:rsidRPr="00BC30C0">
              <w:rPr>
                <w:rFonts w:eastAsia="Times New Roman" w:cs="Times New Roman"/>
                <w:color w:val="000000"/>
                <w:lang w:eastAsia="it-IT"/>
              </w:rPr>
              <w:t>mol photons</w:t>
            </w:r>
            <w:r w:rsidRPr="00BC30C0">
              <w:rPr>
                <w:rFonts w:ascii="Cambria Math" w:eastAsia="Times New Roman" w:hAnsi="Cambria Math" w:cs="Cambria Math"/>
                <w:color w:val="000000"/>
                <w:lang w:eastAsia="it-IT"/>
              </w:rPr>
              <w:t>⋅</w:t>
            </w:r>
            <w:r w:rsidRPr="00BC30C0">
              <w:rPr>
                <w:rFonts w:eastAsia="Times New Roman" w:cs="Times New Roman"/>
                <w:color w:val="000000"/>
                <w:lang w:eastAsia="it-IT"/>
              </w:rPr>
              <w:t>m</w:t>
            </w:r>
            <w:r w:rsidRPr="00BC30C0">
              <w:rPr>
                <w:rFonts w:eastAsia="Times New Roman" w:cs="Times New Roman"/>
                <w:color w:val="000000"/>
                <w:vertAlign w:val="superscript"/>
                <w:lang w:eastAsia="it-IT"/>
              </w:rPr>
              <w:t>-2</w:t>
            </w:r>
            <w:r w:rsidRPr="00BC30C0">
              <w:rPr>
                <w:rFonts w:ascii="Cambria Math" w:eastAsia="Times New Roman" w:hAnsi="Cambria Math" w:cs="Cambria Math"/>
                <w:color w:val="000000"/>
                <w:lang w:eastAsia="it-IT"/>
              </w:rPr>
              <w:t>⋅</w:t>
            </w:r>
            <w:r w:rsidRPr="00BC30C0">
              <w:rPr>
                <w:rFonts w:eastAsia="Times New Roman" w:cs="Times New Roman"/>
                <w:color w:val="000000"/>
                <w:lang w:eastAsia="it-IT"/>
              </w:rPr>
              <w:t>s</w:t>
            </w:r>
            <w:r w:rsidRPr="00BC30C0">
              <w:rPr>
                <w:rFonts w:eastAsia="Times New Roman" w:cs="Times New Roman"/>
                <w:color w:val="000000"/>
                <w:vertAlign w:val="superscript"/>
                <w:lang w:eastAsia="it-IT"/>
              </w:rPr>
              <w:t>-1</w:t>
            </w:r>
            <w:r w:rsidRPr="00BC30C0">
              <w:rPr>
                <w:rFonts w:eastAsia="Times New Roman" w:cs="Times New Roman"/>
                <w:color w:val="000000"/>
                <w:lang w:eastAsia="it-IT"/>
              </w:rPr>
              <w:t>)</w:t>
            </w:r>
          </w:p>
        </w:tc>
      </w:tr>
      <w:tr w:rsidR="00433655" w:rsidRPr="00BC30C0" w14:paraId="7226451E" w14:textId="77777777" w:rsidTr="00433655">
        <w:trPr>
          <w:trHeight w:val="717"/>
          <w:jc w:val="center"/>
        </w:trPr>
        <w:tc>
          <w:tcPr>
            <w:tcW w:w="13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43185D" w14:textId="77777777" w:rsidR="00433655" w:rsidRPr="00BC30C0" w:rsidRDefault="00433655" w:rsidP="005E4494">
            <w:pPr>
              <w:spacing w:after="0"/>
              <w:jc w:val="center"/>
              <w:rPr>
                <w:rFonts w:eastAsia="Times New Roman" w:cs="Times New Roman"/>
                <w:szCs w:val="24"/>
                <w:lang w:eastAsia="it-IT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B024D" w14:textId="46087F00" w:rsidR="00433655" w:rsidRPr="00BC30C0" w:rsidRDefault="00433655" w:rsidP="005E4494">
            <w:pPr>
              <w:spacing w:after="0"/>
              <w:jc w:val="center"/>
              <w:rPr>
                <w:rFonts w:eastAsia="Times New Roman" w:cs="Times New Roman"/>
                <w:szCs w:val="24"/>
                <w:lang w:eastAsia="it-IT"/>
              </w:rPr>
            </w:pPr>
            <w:bookmarkStart w:id="4" w:name="_Hlk118983509"/>
          </w:p>
        </w:tc>
        <w:tc>
          <w:tcPr>
            <w:tcW w:w="258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44326C" w14:textId="77777777" w:rsidR="00433655" w:rsidRPr="00BC30C0" w:rsidRDefault="00433655" w:rsidP="005E4494">
            <w:pPr>
              <w:spacing w:after="0"/>
              <w:jc w:val="center"/>
              <w:rPr>
                <w:rFonts w:eastAsia="Times New Roman" w:cs="Times New Roman"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color w:val="000000"/>
                <w:lang w:val="it-IT" w:eastAsia="it-IT"/>
              </w:rPr>
              <w:t xml:space="preserve">60 </w:t>
            </w:r>
          </w:p>
        </w:tc>
        <w:tc>
          <w:tcPr>
            <w:tcW w:w="2731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4F02AD" w14:textId="77777777" w:rsidR="00433655" w:rsidRPr="00BC30C0" w:rsidRDefault="00433655" w:rsidP="005E4494">
            <w:pPr>
              <w:spacing w:after="0"/>
              <w:jc w:val="center"/>
              <w:rPr>
                <w:rFonts w:eastAsia="Times New Roman" w:cs="Times New Roman"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color w:val="000000"/>
                <w:lang w:val="it-IT" w:eastAsia="it-IT"/>
              </w:rPr>
              <w:t xml:space="preserve">180 </w:t>
            </w:r>
          </w:p>
        </w:tc>
      </w:tr>
      <w:tr w:rsidR="00433655" w:rsidRPr="00BC30C0" w14:paraId="4B2330EE" w14:textId="77777777" w:rsidTr="00433655">
        <w:trPr>
          <w:trHeight w:val="597"/>
          <w:jc w:val="center"/>
        </w:trPr>
        <w:tc>
          <w:tcPr>
            <w:tcW w:w="1363" w:type="dxa"/>
            <w:vMerge w:val="restart"/>
            <w:tcBorders>
              <w:top w:val="nil"/>
              <w:left w:val="nil"/>
              <w:right w:val="nil"/>
            </w:tcBorders>
            <w:textDirection w:val="btLr"/>
            <w:vAlign w:val="center"/>
          </w:tcPr>
          <w:p w14:paraId="106867D9" w14:textId="71A85F0D" w:rsidR="00433655" w:rsidRPr="00BC30C0" w:rsidRDefault="00433655" w:rsidP="00433655">
            <w:pPr>
              <w:spacing w:after="0"/>
              <w:ind w:left="113" w:right="113"/>
              <w:jc w:val="center"/>
              <w:rPr>
                <w:rFonts w:eastAsia="Times New Roman" w:cs="Times New Roman"/>
                <w:i/>
                <w:iCs/>
                <w:color w:val="000000"/>
                <w:lang w:val="it-IT" w:eastAsia="it-IT"/>
              </w:rPr>
            </w:pPr>
            <w:r w:rsidRPr="00BC30C0">
              <w:rPr>
                <w:rFonts w:cs="Times New Roman"/>
                <w:szCs w:val="24"/>
              </w:rPr>
              <w:t>K content (pg·</w:t>
            </w:r>
            <w:proofErr w:type="gramStart"/>
            <w:r w:rsidRPr="00BC30C0">
              <w:rPr>
                <w:rFonts w:cs="Times New Roman"/>
                <w:szCs w:val="24"/>
              </w:rPr>
              <w:t>cell</w:t>
            </w:r>
            <w:r w:rsidRPr="00BC30C0">
              <w:rPr>
                <w:rFonts w:cs="Times New Roman"/>
                <w:szCs w:val="24"/>
                <w:vertAlign w:val="superscript"/>
              </w:rPr>
              <w:t>-1</w:t>
            </w:r>
            <w:proofErr w:type="gramEnd"/>
            <w:r w:rsidRPr="00BC30C0">
              <w:rPr>
                <w:rFonts w:cs="Times New Roman"/>
                <w:szCs w:val="24"/>
              </w:rPr>
              <w:t>)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6786D" w14:textId="5B0A86DE" w:rsidR="00433655" w:rsidRPr="00BC30C0" w:rsidRDefault="00433655" w:rsidP="00A84168">
            <w:pPr>
              <w:spacing w:after="0"/>
              <w:rPr>
                <w:rFonts w:eastAsia="Times New Roman" w:cs="Times New Roman"/>
                <w:i/>
                <w:iCs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i/>
                <w:iCs/>
                <w:color w:val="000000"/>
                <w:lang w:val="it-IT" w:eastAsia="it-IT"/>
              </w:rPr>
              <w:t>C. muelleri</w:t>
            </w:r>
          </w:p>
        </w:tc>
        <w:tc>
          <w:tcPr>
            <w:tcW w:w="2587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6BE72" w14:textId="77777777" w:rsidR="00433655" w:rsidRPr="00BC30C0" w:rsidRDefault="00433655" w:rsidP="00A84168">
            <w:pPr>
              <w:spacing w:after="0"/>
              <w:jc w:val="center"/>
              <w:rPr>
                <w:rFonts w:eastAsia="Times New Roman" w:cs="Times New Roman"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color w:val="000000"/>
                <w:lang w:val="it-IT" w:eastAsia="it-IT"/>
              </w:rPr>
              <w:t>0.12 ± 0.02</w:t>
            </w:r>
          </w:p>
        </w:tc>
        <w:tc>
          <w:tcPr>
            <w:tcW w:w="2731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4F4E1" w14:textId="77777777" w:rsidR="00433655" w:rsidRPr="00BC30C0" w:rsidRDefault="00433655" w:rsidP="00A84168">
            <w:pPr>
              <w:spacing w:after="0"/>
              <w:jc w:val="center"/>
              <w:rPr>
                <w:rFonts w:eastAsia="Times New Roman" w:cs="Times New Roman"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color w:val="000000"/>
                <w:lang w:val="it-IT" w:eastAsia="it-IT"/>
              </w:rPr>
              <w:t>0.21 ± 0.11</w:t>
            </w:r>
          </w:p>
        </w:tc>
      </w:tr>
      <w:tr w:rsidR="00433655" w:rsidRPr="00BC30C0" w14:paraId="642D6FCC" w14:textId="77777777" w:rsidTr="002B6051">
        <w:trPr>
          <w:trHeight w:val="597"/>
          <w:jc w:val="center"/>
        </w:trPr>
        <w:tc>
          <w:tcPr>
            <w:tcW w:w="1363" w:type="dxa"/>
            <w:vMerge/>
            <w:tcBorders>
              <w:left w:val="nil"/>
              <w:right w:val="nil"/>
            </w:tcBorders>
          </w:tcPr>
          <w:p w14:paraId="63FDC194" w14:textId="77777777" w:rsidR="00433655" w:rsidRPr="00BC30C0" w:rsidRDefault="00433655" w:rsidP="00A84168">
            <w:pPr>
              <w:spacing w:after="0"/>
              <w:rPr>
                <w:rFonts w:eastAsia="Times New Roman" w:cs="Times New Roman"/>
                <w:i/>
                <w:iCs/>
                <w:color w:val="000000"/>
                <w:lang w:val="it-IT" w:eastAsia="it-IT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90875" w14:textId="1064B1EC" w:rsidR="00433655" w:rsidRPr="00BC30C0" w:rsidRDefault="00433655" w:rsidP="00A84168">
            <w:pPr>
              <w:spacing w:after="0"/>
              <w:rPr>
                <w:rFonts w:eastAsia="Times New Roman" w:cs="Times New Roman"/>
                <w:i/>
                <w:iCs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i/>
                <w:iCs/>
                <w:color w:val="000000"/>
                <w:lang w:val="it-IT" w:eastAsia="it-IT"/>
              </w:rPr>
              <w:t>C. weissflogii</w:t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63CDA" w14:textId="77777777" w:rsidR="00433655" w:rsidRPr="00BC30C0" w:rsidRDefault="00433655" w:rsidP="00A84168">
            <w:pPr>
              <w:spacing w:after="0"/>
              <w:jc w:val="center"/>
              <w:rPr>
                <w:rFonts w:eastAsia="Times New Roman" w:cs="Times New Roman"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color w:val="000000"/>
                <w:lang w:val="it-IT" w:eastAsia="it-IT"/>
              </w:rPr>
              <w:t>0.14 ± 0.04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97AEC" w14:textId="77777777" w:rsidR="00433655" w:rsidRPr="00BC30C0" w:rsidRDefault="00433655" w:rsidP="00A84168">
            <w:pPr>
              <w:spacing w:after="0"/>
              <w:jc w:val="center"/>
              <w:rPr>
                <w:rFonts w:eastAsia="Times New Roman" w:cs="Times New Roman"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color w:val="000000"/>
                <w:lang w:val="it-IT" w:eastAsia="it-IT"/>
              </w:rPr>
              <w:t>0.17 ± 0.04</w:t>
            </w:r>
          </w:p>
        </w:tc>
      </w:tr>
      <w:tr w:rsidR="00433655" w:rsidRPr="00BC30C0" w14:paraId="179A5DC7" w14:textId="77777777" w:rsidTr="002B6051">
        <w:trPr>
          <w:trHeight w:val="597"/>
          <w:jc w:val="center"/>
        </w:trPr>
        <w:tc>
          <w:tcPr>
            <w:tcW w:w="1363" w:type="dxa"/>
            <w:vMerge/>
            <w:tcBorders>
              <w:left w:val="nil"/>
              <w:right w:val="nil"/>
            </w:tcBorders>
          </w:tcPr>
          <w:p w14:paraId="2A7E9832" w14:textId="77777777" w:rsidR="00433655" w:rsidRPr="00BC30C0" w:rsidRDefault="00433655" w:rsidP="00A84168">
            <w:pPr>
              <w:spacing w:after="0"/>
              <w:rPr>
                <w:rFonts w:eastAsia="Times New Roman" w:cs="Times New Roman"/>
                <w:i/>
                <w:iCs/>
                <w:color w:val="000000"/>
                <w:lang w:val="it-IT" w:eastAsia="it-IT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6CA90" w14:textId="18F83BB0" w:rsidR="00433655" w:rsidRPr="00BC30C0" w:rsidRDefault="00433655" w:rsidP="00A84168">
            <w:pPr>
              <w:spacing w:after="0"/>
              <w:rPr>
                <w:rFonts w:eastAsia="Times New Roman" w:cs="Times New Roman"/>
                <w:i/>
                <w:iCs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i/>
                <w:iCs/>
                <w:color w:val="000000"/>
                <w:lang w:val="it-IT" w:eastAsia="it-IT"/>
              </w:rPr>
              <w:t>P. tricornutum</w:t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5CDE7" w14:textId="77777777" w:rsidR="00433655" w:rsidRPr="00BC30C0" w:rsidRDefault="00433655" w:rsidP="00A84168">
            <w:pPr>
              <w:spacing w:after="0"/>
              <w:jc w:val="center"/>
              <w:rPr>
                <w:rFonts w:eastAsia="Times New Roman" w:cs="Times New Roman"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color w:val="000000"/>
                <w:lang w:val="it-IT" w:eastAsia="it-IT"/>
              </w:rPr>
              <w:t>0.00200 ± 0.00001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8FDB8" w14:textId="77777777" w:rsidR="00433655" w:rsidRPr="00BC30C0" w:rsidRDefault="00433655" w:rsidP="00A84168">
            <w:pPr>
              <w:spacing w:after="0"/>
              <w:jc w:val="center"/>
              <w:rPr>
                <w:rFonts w:eastAsia="Times New Roman" w:cs="Times New Roman"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color w:val="000000"/>
                <w:lang w:val="it-IT" w:eastAsia="it-IT"/>
              </w:rPr>
              <w:t>0.002 ± 0.001</w:t>
            </w:r>
          </w:p>
        </w:tc>
      </w:tr>
      <w:tr w:rsidR="00433655" w:rsidRPr="00BC30C0" w14:paraId="3F08876C" w14:textId="77777777" w:rsidTr="002B6051">
        <w:trPr>
          <w:trHeight w:val="597"/>
          <w:jc w:val="center"/>
        </w:trPr>
        <w:tc>
          <w:tcPr>
            <w:tcW w:w="1363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003C71F8" w14:textId="77777777" w:rsidR="00433655" w:rsidRPr="00BC30C0" w:rsidRDefault="00433655" w:rsidP="00A84168">
            <w:pPr>
              <w:spacing w:after="0"/>
              <w:rPr>
                <w:rFonts w:eastAsia="Times New Roman" w:cs="Times New Roman"/>
                <w:i/>
                <w:iCs/>
                <w:color w:val="000000"/>
                <w:lang w:val="it-IT" w:eastAsia="it-IT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0C5E48" w14:textId="55A18583" w:rsidR="00433655" w:rsidRPr="00BC30C0" w:rsidRDefault="00433655" w:rsidP="00A84168">
            <w:pPr>
              <w:spacing w:after="0"/>
              <w:rPr>
                <w:rFonts w:eastAsia="Times New Roman" w:cs="Times New Roman"/>
                <w:i/>
                <w:iCs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i/>
                <w:iCs/>
                <w:color w:val="000000"/>
                <w:lang w:val="it-IT" w:eastAsia="it-IT"/>
              </w:rPr>
              <w:t>C. fusiformis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89B278" w14:textId="77777777" w:rsidR="00433655" w:rsidRPr="00BC30C0" w:rsidRDefault="00433655" w:rsidP="00A84168">
            <w:pPr>
              <w:spacing w:after="0"/>
              <w:jc w:val="center"/>
              <w:rPr>
                <w:rFonts w:eastAsia="Times New Roman" w:cs="Times New Roman"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color w:val="000000"/>
                <w:lang w:val="it-IT" w:eastAsia="it-IT"/>
              </w:rPr>
              <w:t>0.03 ± 0.01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9075EB" w14:textId="77777777" w:rsidR="00433655" w:rsidRPr="00BC30C0" w:rsidRDefault="00433655" w:rsidP="00A84168">
            <w:pPr>
              <w:spacing w:after="0"/>
              <w:jc w:val="center"/>
              <w:rPr>
                <w:rFonts w:eastAsia="Times New Roman" w:cs="Times New Roman"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color w:val="000000"/>
                <w:lang w:val="it-IT" w:eastAsia="it-IT"/>
              </w:rPr>
              <w:t>0.030 ± 0.006</w:t>
            </w:r>
          </w:p>
        </w:tc>
      </w:tr>
      <w:bookmarkEnd w:id="4"/>
    </w:tbl>
    <w:p w14:paraId="454005E9" w14:textId="77777777" w:rsidR="00E5004A" w:rsidRPr="00BC30C0" w:rsidRDefault="00E5004A" w:rsidP="00E5004A">
      <w:pPr>
        <w:spacing w:line="480" w:lineRule="auto"/>
        <w:jc w:val="both"/>
        <w:rPr>
          <w:rFonts w:cs="Times New Roman"/>
          <w:szCs w:val="24"/>
        </w:rPr>
      </w:pPr>
      <w:r w:rsidRPr="00BC30C0">
        <w:rPr>
          <w:rFonts w:cs="Times New Roman"/>
          <w:szCs w:val="24"/>
        </w:rPr>
        <w:br w:type="page"/>
      </w:r>
    </w:p>
    <w:p w14:paraId="465BFECE" w14:textId="16246ABF" w:rsidR="00A84168" w:rsidRPr="00BC30C0" w:rsidRDefault="00E5004A" w:rsidP="00A84168">
      <w:pPr>
        <w:jc w:val="both"/>
        <w:rPr>
          <w:rFonts w:eastAsia="Times New Roman" w:cs="Times New Roman"/>
          <w:lang w:eastAsia="it-IT"/>
        </w:rPr>
      </w:pPr>
      <w:bookmarkStart w:id="5" w:name="_Hlk128126363"/>
      <w:r w:rsidRPr="00BC30C0">
        <w:rPr>
          <w:rFonts w:cs="Times New Roman"/>
          <w:b/>
          <w:bCs/>
          <w:szCs w:val="24"/>
        </w:rPr>
        <w:lastRenderedPageBreak/>
        <w:t>Table S3</w:t>
      </w:r>
      <w:r w:rsidR="00B43144" w:rsidRPr="00BC30C0">
        <w:rPr>
          <w:rFonts w:cs="Times New Roman"/>
          <w:b/>
          <w:bCs/>
          <w:szCs w:val="24"/>
        </w:rPr>
        <w:t>.</w:t>
      </w:r>
      <w:r w:rsidRPr="00BC30C0">
        <w:rPr>
          <w:rFonts w:cs="Times New Roman"/>
          <w:b/>
          <w:bCs/>
          <w:szCs w:val="24"/>
        </w:rPr>
        <w:t xml:space="preserve"> </w:t>
      </w:r>
      <w:r w:rsidR="00A84168" w:rsidRPr="00BC30C0">
        <w:rPr>
          <w:rFonts w:cs="Times New Roman"/>
          <w:szCs w:val="24"/>
        </w:rPr>
        <w:t>Sedimentation rates (all expressed in μm·s</w:t>
      </w:r>
      <w:r w:rsidR="00A84168" w:rsidRPr="00BC30C0">
        <w:rPr>
          <w:rFonts w:cs="Times New Roman"/>
          <w:szCs w:val="24"/>
          <w:vertAlign w:val="superscript"/>
        </w:rPr>
        <w:t>-1</w:t>
      </w:r>
      <w:r w:rsidR="00A84168" w:rsidRPr="00BC30C0">
        <w:rPr>
          <w:rFonts w:cs="Times New Roman"/>
          <w:szCs w:val="24"/>
        </w:rPr>
        <w:t xml:space="preserve">) calculated from comparison with </w:t>
      </w:r>
      <w:r w:rsidR="00A84168" w:rsidRPr="00BC30C0">
        <w:rPr>
          <w:rFonts w:cs="Times New Roman"/>
          <w:i/>
          <w:iCs/>
          <w:szCs w:val="24"/>
        </w:rPr>
        <w:t xml:space="preserve">P. </w:t>
      </w:r>
      <w:proofErr w:type="spellStart"/>
      <w:r w:rsidR="00A84168" w:rsidRPr="00BC30C0">
        <w:rPr>
          <w:rFonts w:cs="Times New Roman"/>
          <w:i/>
          <w:iCs/>
          <w:szCs w:val="24"/>
        </w:rPr>
        <w:t>tricornutum</w:t>
      </w:r>
      <w:proofErr w:type="spellEnd"/>
      <w:r w:rsidR="00A84168" w:rsidRPr="00BC30C0">
        <w:rPr>
          <w:rFonts w:cs="Times New Roman"/>
          <w:szCs w:val="24"/>
        </w:rPr>
        <w:t xml:space="preserve"> estimated rate reported in Hamano et al., 2021. The velocity value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Cs w:val="24"/>
              </w:rPr>
              <m:t>PTL</m:t>
            </m:r>
          </m:sub>
        </m:sSub>
      </m:oMath>
      <w:r w:rsidR="00A84168" w:rsidRPr="00BC30C0">
        <w:rPr>
          <w:rFonts w:cs="Times New Roman"/>
          <w:szCs w:val="24"/>
        </w:rPr>
        <w:t xml:space="preserve"> reported in bold in the table, assimilated to our </w:t>
      </w:r>
      <w:r w:rsidR="00A84168" w:rsidRPr="00BC30C0">
        <w:rPr>
          <w:rFonts w:cs="Times New Roman"/>
          <w:i/>
          <w:iCs/>
          <w:szCs w:val="24"/>
        </w:rPr>
        <w:t xml:space="preserve">P. </w:t>
      </w:r>
      <w:proofErr w:type="spellStart"/>
      <w:r w:rsidR="00A84168" w:rsidRPr="00BC30C0">
        <w:rPr>
          <w:rFonts w:cs="Times New Roman"/>
          <w:i/>
          <w:iCs/>
          <w:szCs w:val="24"/>
        </w:rPr>
        <w:t>tricornutum</w:t>
      </w:r>
      <w:proofErr w:type="spellEnd"/>
      <w:r w:rsidR="00A84168" w:rsidRPr="00BC30C0">
        <w:rPr>
          <w:rFonts w:cs="Times New Roman"/>
          <w:i/>
          <w:iCs/>
          <w:szCs w:val="24"/>
        </w:rPr>
        <w:t xml:space="preserve"> </w:t>
      </w:r>
      <w:r w:rsidR="00A84168" w:rsidRPr="00BC30C0">
        <w:rPr>
          <w:rFonts w:cs="Times New Roman"/>
          <w:szCs w:val="24"/>
        </w:rPr>
        <w:t xml:space="preserve">grown at 60 </w:t>
      </w:r>
      <w:r w:rsidR="00A84168" w:rsidRPr="00BC30C0">
        <w:rPr>
          <w:rFonts w:eastAsia="Times New Roman" w:cs="Times New Roman"/>
          <w:lang w:val="it-IT" w:eastAsia="it-IT"/>
        </w:rPr>
        <w:t>μ</w:t>
      </w:r>
      <w:r w:rsidR="00A84168" w:rsidRPr="00BC30C0">
        <w:rPr>
          <w:rFonts w:eastAsia="Times New Roman" w:cs="Times New Roman"/>
          <w:lang w:eastAsia="it-IT"/>
        </w:rPr>
        <w:t>mol photons</w:t>
      </w:r>
      <w:r w:rsidR="00A84168" w:rsidRPr="00BC30C0">
        <w:rPr>
          <w:rFonts w:ascii="Cambria Math" w:eastAsia="Times New Roman" w:hAnsi="Cambria Math" w:cs="Cambria Math"/>
          <w:lang w:eastAsia="it-IT"/>
        </w:rPr>
        <w:t>⋅</w:t>
      </w:r>
      <w:r w:rsidR="00A84168" w:rsidRPr="00BC30C0">
        <w:rPr>
          <w:rFonts w:eastAsia="Times New Roman" w:cs="Times New Roman"/>
          <w:lang w:eastAsia="it-IT"/>
        </w:rPr>
        <w:t>m</w:t>
      </w:r>
      <w:r w:rsidR="00A84168" w:rsidRPr="00BC30C0">
        <w:rPr>
          <w:rFonts w:eastAsia="Times New Roman" w:cs="Times New Roman"/>
          <w:vertAlign w:val="superscript"/>
          <w:lang w:eastAsia="it-IT"/>
        </w:rPr>
        <w:t>-2</w:t>
      </w:r>
      <w:r w:rsidR="00A84168" w:rsidRPr="00BC30C0">
        <w:rPr>
          <w:rFonts w:ascii="Cambria Math" w:eastAsia="Times New Roman" w:hAnsi="Cambria Math" w:cs="Cambria Math"/>
          <w:lang w:eastAsia="it-IT"/>
        </w:rPr>
        <w:t>⋅</w:t>
      </w:r>
      <w:r w:rsidR="00A84168" w:rsidRPr="00BC30C0">
        <w:rPr>
          <w:rFonts w:eastAsia="Times New Roman" w:cs="Times New Roman"/>
          <w:lang w:eastAsia="it-IT"/>
        </w:rPr>
        <w:t>s</w:t>
      </w:r>
      <w:r w:rsidR="00A84168" w:rsidRPr="00BC30C0">
        <w:rPr>
          <w:rFonts w:eastAsia="Times New Roman" w:cs="Times New Roman"/>
          <w:vertAlign w:val="superscript"/>
          <w:lang w:eastAsia="it-IT"/>
        </w:rPr>
        <w:t>-1</w:t>
      </w:r>
      <w:r w:rsidR="00A84168" w:rsidRPr="00BC30C0">
        <w:rPr>
          <w:rFonts w:eastAsia="Times New Roman" w:cs="Times New Roman"/>
          <w:lang w:eastAsia="it-IT"/>
        </w:rPr>
        <w:t>, is obtained by Hamano et al., 2021, and reported</w:t>
      </w:r>
      <w:r w:rsidR="00965A0C" w:rsidRPr="00BC30C0">
        <w:rPr>
          <w:rFonts w:eastAsia="Times New Roman" w:cs="Times New Roman"/>
          <w:lang w:eastAsia="it-IT"/>
        </w:rPr>
        <w:t xml:space="preserve"> without standard deviation</w:t>
      </w:r>
      <w:r w:rsidR="00A84168" w:rsidRPr="00BC30C0">
        <w:rPr>
          <w:rFonts w:eastAsia="Times New Roman" w:cs="Times New Roman"/>
          <w:lang w:eastAsia="it-IT"/>
        </w:rPr>
        <w:t xml:space="preserve">. Considering the corresponding sedimentation coefficient we obtained in the assimilated sample,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lang w:eastAsia="it-IT"/>
              </w:rPr>
            </m:ctrlPr>
          </m:sSubPr>
          <m:e>
            <m:r>
              <w:rPr>
                <w:rFonts w:ascii="Cambria Math" w:eastAsia="Times New Roman" w:hAnsi="Cambria Math" w:cs="Times New Roman"/>
                <w:lang w:eastAsia="it-IT"/>
              </w:rPr>
              <m:t>τ</m:t>
            </m:r>
          </m:e>
          <m:sub>
            <m:r>
              <w:rPr>
                <w:rFonts w:ascii="Cambria Math" w:eastAsia="Times New Roman" w:hAnsi="Cambria Math" w:cs="Times New Roman"/>
                <w:lang w:eastAsia="it-IT"/>
              </w:rPr>
              <m:t>PTL</m:t>
            </m:r>
          </m:sub>
        </m:sSub>
        <m:r>
          <w:rPr>
            <w:rFonts w:ascii="Cambria Math" w:eastAsia="Times New Roman" w:hAnsi="Cambria Math" w:cs="Times New Roman"/>
            <w:lang w:eastAsia="it-IT"/>
          </w:rPr>
          <m:t>=44 min</m:t>
        </m:r>
      </m:oMath>
      <w:r w:rsidR="00A84168" w:rsidRPr="00BC30C0">
        <w:rPr>
          <w:rFonts w:eastAsia="Times New Roman" w:cs="Times New Roman"/>
          <w:lang w:eastAsia="it-IT"/>
        </w:rPr>
        <w:t xml:space="preserve">, we defined the equation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lang w:eastAsia="it-IT"/>
              </w:rPr>
            </m:ctrlPr>
          </m:sSubPr>
          <m:e>
            <m:r>
              <w:rPr>
                <w:rFonts w:ascii="Cambria Math" w:eastAsia="Times New Roman" w:hAnsi="Cambria Math" w:cs="Times New Roman"/>
                <w:lang w:eastAsia="it-IT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lang w:eastAsia="it-IT"/>
              </w:rPr>
              <m:t>i</m:t>
            </m:r>
          </m:sub>
        </m:sSub>
        <m:r>
          <w:rPr>
            <w:rFonts w:ascii="Cambria Math" w:eastAsia="Times New Roman" w:hAnsi="Cambria Math" w:cs="Times New Roman"/>
            <w:lang w:eastAsia="it-IT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lang w:eastAsia="it-IT"/>
              </w:rPr>
            </m:ctrlPr>
          </m:fPr>
          <m:num>
            <m:r>
              <w:rPr>
                <w:rFonts w:ascii="Cambria Math" w:eastAsia="Times New Roman" w:hAnsi="Cambria Math" w:cs="Times New Roman"/>
                <w:lang w:eastAsia="it-IT"/>
              </w:rPr>
              <m:t>k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lang w:eastAsia="it-IT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lang w:eastAsia="it-IT"/>
                  </w:rPr>
                  <m:t>τ</m:t>
                </m:r>
              </m:e>
              <m:sub>
                <m:r>
                  <w:rPr>
                    <w:rFonts w:ascii="Cambria Math" w:eastAsia="Times New Roman" w:hAnsi="Cambria Math" w:cs="Times New Roman"/>
                    <w:lang w:eastAsia="it-IT"/>
                  </w:rPr>
                  <m:t>i</m:t>
                </m:r>
              </m:sub>
            </m:sSub>
          </m:den>
        </m:f>
      </m:oMath>
      <w:r w:rsidR="00A84168" w:rsidRPr="00BC30C0">
        <w:rPr>
          <w:rFonts w:eastAsia="Times New Roman" w:cs="Times New Roman"/>
          <w:lang w:eastAsia="it-IT"/>
        </w:rPr>
        <w:t xml:space="preserve"> where </w:t>
      </w:r>
      <m:oMath>
        <m:r>
          <w:rPr>
            <w:rFonts w:ascii="Cambria Math" w:eastAsia="Times New Roman" w:hAnsi="Cambria Math" w:cs="Times New Roman"/>
            <w:lang w:eastAsia="it-IT"/>
          </w:rPr>
          <m:t>k≅8000μm</m:t>
        </m:r>
      </m:oMath>
      <w:r w:rsidR="00A84168" w:rsidRPr="00BC30C0">
        <w:rPr>
          <w:rFonts w:eastAsia="Times New Roman" w:cs="Times New Roman"/>
          <w:lang w:eastAsia="it-IT"/>
        </w:rPr>
        <w:t xml:space="preserve"> as obtained from the product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lang w:eastAsia="it-IT"/>
              </w:rPr>
            </m:ctrlPr>
          </m:sSubPr>
          <m:e>
            <m:r>
              <w:rPr>
                <w:rFonts w:ascii="Cambria Math" w:eastAsia="Times New Roman" w:hAnsi="Cambria Math" w:cs="Times New Roman"/>
                <w:lang w:eastAsia="it-IT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lang w:eastAsia="it-IT"/>
              </w:rPr>
              <m:t>PTL</m:t>
            </m:r>
          </m:sub>
        </m:sSub>
        <m:r>
          <w:rPr>
            <w:rFonts w:ascii="Cambria Math" w:eastAsia="Times New Roman" w:hAnsi="Cambria Math" w:cs="Times New Roman"/>
            <w:lang w:eastAsia="it-IT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i/>
                <w:lang w:eastAsia="it-IT"/>
              </w:rPr>
            </m:ctrlPr>
          </m:sSubPr>
          <m:e>
            <m:r>
              <w:rPr>
                <w:rFonts w:ascii="Cambria Math" w:eastAsia="Times New Roman" w:hAnsi="Cambria Math" w:cs="Times New Roman"/>
                <w:lang w:eastAsia="it-IT"/>
              </w:rPr>
              <m:t>τ</m:t>
            </m:r>
          </m:e>
          <m:sub>
            <m:r>
              <w:rPr>
                <w:rFonts w:ascii="Cambria Math" w:eastAsia="Times New Roman" w:hAnsi="Cambria Math" w:cs="Times New Roman"/>
                <w:lang w:eastAsia="it-IT"/>
              </w:rPr>
              <m:t>PTL</m:t>
            </m:r>
          </m:sub>
        </m:sSub>
        <m:r>
          <w:rPr>
            <w:rFonts w:ascii="Cambria Math" w:eastAsia="Times New Roman" w:hAnsi="Cambria Math" w:cs="Times New Roman"/>
            <w:lang w:eastAsia="it-IT"/>
          </w:rPr>
          <m:t>=8000μm</m:t>
        </m:r>
      </m:oMath>
      <w:r w:rsidR="00A84168" w:rsidRPr="00BC30C0">
        <w:rPr>
          <w:rFonts w:eastAsia="Times New Roman" w:cs="Times New Roman"/>
          <w:lang w:eastAsia="it-IT"/>
        </w:rPr>
        <w:t xml:space="preserve">. Consequently, for each experimental condition,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lang w:eastAsia="it-IT"/>
              </w:rPr>
            </m:ctrlPr>
          </m:sSubPr>
          <m:e>
            <m:r>
              <w:rPr>
                <w:rFonts w:ascii="Cambria Math" w:eastAsia="Times New Roman" w:hAnsi="Cambria Math" w:cs="Times New Roman"/>
                <w:lang w:eastAsia="it-IT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lang w:eastAsia="it-IT"/>
              </w:rPr>
              <m:t>i</m:t>
            </m:r>
          </m:sub>
        </m:sSub>
      </m:oMath>
      <w:r w:rsidR="00A84168" w:rsidRPr="00BC30C0">
        <w:rPr>
          <w:rFonts w:eastAsia="Times New Roman" w:cs="Times New Roman"/>
          <w:lang w:eastAsia="it-IT"/>
        </w:rPr>
        <w:t xml:space="preserve"> values were estimated from the resulting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lang w:eastAsia="it-IT"/>
              </w:rPr>
            </m:ctrlPr>
          </m:sSubPr>
          <m:e>
            <m:r>
              <w:rPr>
                <w:rFonts w:ascii="Cambria Math" w:eastAsia="Times New Roman" w:hAnsi="Cambria Math" w:cs="Times New Roman"/>
                <w:lang w:eastAsia="it-IT"/>
              </w:rPr>
              <m:t>τ</m:t>
            </m:r>
          </m:e>
          <m:sub>
            <m:r>
              <w:rPr>
                <w:rFonts w:ascii="Cambria Math" w:eastAsia="Times New Roman" w:hAnsi="Cambria Math" w:cs="Times New Roman"/>
                <w:lang w:eastAsia="it-IT"/>
              </w:rPr>
              <m:t>i</m:t>
            </m:r>
          </m:sub>
        </m:sSub>
      </m:oMath>
      <w:r w:rsidR="00A84168" w:rsidRPr="00BC30C0">
        <w:rPr>
          <w:rFonts w:eastAsia="Times New Roman" w:cs="Times New Roman"/>
          <w:lang w:eastAsia="it-IT"/>
        </w:rPr>
        <w:t xml:space="preserve">values reported in </w:t>
      </w:r>
      <w:r w:rsidR="00A84168" w:rsidRPr="00BC30C0">
        <w:rPr>
          <w:rFonts w:eastAsia="Times New Roman" w:cs="Times New Roman"/>
          <w:b/>
          <w:bCs/>
          <w:lang w:eastAsia="it-IT"/>
        </w:rPr>
        <w:t>Figure 1</w:t>
      </w:r>
      <w:r w:rsidR="00A84168" w:rsidRPr="00BC30C0">
        <w:rPr>
          <w:rFonts w:eastAsia="Times New Roman" w:cs="Times New Roman"/>
          <w:lang w:eastAsia="it-IT"/>
        </w:rPr>
        <w:t xml:space="preserve"> of the manuscript</w:t>
      </w:r>
      <w:r w:rsidR="00965A0C" w:rsidRPr="00BC30C0">
        <w:rPr>
          <w:rFonts w:eastAsia="Times New Roman" w:cs="Times New Roman"/>
          <w:lang w:eastAsia="it-IT"/>
        </w:rPr>
        <w:t xml:space="preserve"> without standard deviation</w:t>
      </w:r>
      <w:r w:rsidR="00A84168" w:rsidRPr="00BC30C0">
        <w:rPr>
          <w:rFonts w:eastAsia="Times New Roman" w:cs="Times New Roman"/>
          <w:lang w:eastAsia="it-IT"/>
        </w:rPr>
        <w:t xml:space="preserve">. </w:t>
      </w:r>
    </w:p>
    <w:bookmarkEnd w:id="5"/>
    <w:tbl>
      <w:tblPr>
        <w:tblW w:w="964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2"/>
        <w:gridCol w:w="1902"/>
        <w:gridCol w:w="2840"/>
        <w:gridCol w:w="2999"/>
      </w:tblGrid>
      <w:tr w:rsidR="00433655" w:rsidRPr="00BC30C0" w14:paraId="60D9568B" w14:textId="77777777" w:rsidTr="00433655">
        <w:trPr>
          <w:trHeight w:val="663"/>
          <w:jc w:val="center"/>
        </w:trPr>
        <w:tc>
          <w:tcPr>
            <w:tcW w:w="19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E89F9B" w14:textId="77777777" w:rsidR="00433655" w:rsidRPr="00BC30C0" w:rsidRDefault="00433655" w:rsidP="005E4494">
            <w:pPr>
              <w:spacing w:after="0"/>
              <w:jc w:val="center"/>
              <w:rPr>
                <w:rFonts w:eastAsia="Times New Roman" w:cs="Times New Roman"/>
                <w:szCs w:val="24"/>
                <w:lang w:eastAsia="it-IT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272974" w14:textId="4663F631" w:rsidR="00433655" w:rsidRPr="00BC30C0" w:rsidRDefault="00433655" w:rsidP="005E4494">
            <w:pPr>
              <w:spacing w:after="0"/>
              <w:jc w:val="center"/>
              <w:rPr>
                <w:rFonts w:eastAsia="Times New Roman" w:cs="Times New Roman"/>
                <w:szCs w:val="24"/>
                <w:lang w:eastAsia="it-IT"/>
              </w:rPr>
            </w:pPr>
          </w:p>
        </w:tc>
        <w:tc>
          <w:tcPr>
            <w:tcW w:w="58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06E41A6" w14:textId="77777777" w:rsidR="00433655" w:rsidRPr="00BC30C0" w:rsidRDefault="00433655" w:rsidP="005E4494">
            <w:pPr>
              <w:spacing w:after="0"/>
              <w:jc w:val="center"/>
              <w:rPr>
                <w:rFonts w:eastAsia="Times New Roman" w:cs="Times New Roman"/>
                <w:color w:val="000000"/>
                <w:lang w:eastAsia="it-IT"/>
              </w:rPr>
            </w:pPr>
            <w:r w:rsidRPr="00BC30C0">
              <w:rPr>
                <w:rFonts w:eastAsia="Times New Roman" w:cs="Times New Roman"/>
                <w:color w:val="000000"/>
                <w:lang w:eastAsia="it-IT"/>
              </w:rPr>
              <w:t>Growth Light (</w:t>
            </w:r>
            <w:r w:rsidRPr="00BC30C0">
              <w:rPr>
                <w:rFonts w:eastAsia="Times New Roman" w:cs="Times New Roman"/>
                <w:color w:val="000000"/>
                <w:lang w:val="it-IT" w:eastAsia="it-IT"/>
              </w:rPr>
              <w:t>μ</w:t>
            </w:r>
            <w:r w:rsidRPr="00BC30C0">
              <w:rPr>
                <w:rFonts w:eastAsia="Times New Roman" w:cs="Times New Roman"/>
                <w:color w:val="000000"/>
                <w:lang w:eastAsia="it-IT"/>
              </w:rPr>
              <w:t>mol photons</w:t>
            </w:r>
            <w:r w:rsidRPr="00BC30C0">
              <w:rPr>
                <w:rFonts w:ascii="Cambria Math" w:eastAsia="Times New Roman" w:hAnsi="Cambria Math" w:cs="Cambria Math"/>
                <w:color w:val="000000"/>
                <w:lang w:eastAsia="it-IT"/>
              </w:rPr>
              <w:t>⋅</w:t>
            </w:r>
            <w:r w:rsidRPr="00BC30C0">
              <w:rPr>
                <w:rFonts w:eastAsia="Times New Roman" w:cs="Times New Roman"/>
                <w:color w:val="000000"/>
                <w:lang w:eastAsia="it-IT"/>
              </w:rPr>
              <w:t>m</w:t>
            </w:r>
            <w:r w:rsidRPr="00BC30C0">
              <w:rPr>
                <w:rFonts w:eastAsia="Times New Roman" w:cs="Times New Roman"/>
                <w:color w:val="000000"/>
                <w:vertAlign w:val="superscript"/>
                <w:lang w:eastAsia="it-IT"/>
              </w:rPr>
              <w:t>-2</w:t>
            </w:r>
            <w:r w:rsidRPr="00BC30C0">
              <w:rPr>
                <w:rFonts w:ascii="Cambria Math" w:eastAsia="Times New Roman" w:hAnsi="Cambria Math" w:cs="Cambria Math"/>
                <w:color w:val="000000"/>
                <w:lang w:eastAsia="it-IT"/>
              </w:rPr>
              <w:t>⋅</w:t>
            </w:r>
            <w:r w:rsidRPr="00BC30C0">
              <w:rPr>
                <w:rFonts w:eastAsia="Times New Roman" w:cs="Times New Roman"/>
                <w:color w:val="000000"/>
                <w:lang w:eastAsia="it-IT"/>
              </w:rPr>
              <w:t>s</w:t>
            </w:r>
            <w:r w:rsidRPr="00BC30C0">
              <w:rPr>
                <w:rFonts w:eastAsia="Times New Roman" w:cs="Times New Roman"/>
                <w:color w:val="000000"/>
                <w:vertAlign w:val="superscript"/>
                <w:lang w:eastAsia="it-IT"/>
              </w:rPr>
              <w:t>-1</w:t>
            </w:r>
            <w:r w:rsidRPr="00BC30C0">
              <w:rPr>
                <w:rFonts w:eastAsia="Times New Roman" w:cs="Times New Roman"/>
                <w:color w:val="000000"/>
                <w:lang w:eastAsia="it-IT"/>
              </w:rPr>
              <w:t>)</w:t>
            </w:r>
          </w:p>
        </w:tc>
      </w:tr>
      <w:tr w:rsidR="00433655" w:rsidRPr="00BC30C0" w14:paraId="5DED9BF4" w14:textId="77777777" w:rsidTr="00433655">
        <w:trPr>
          <w:trHeight w:val="663"/>
          <w:jc w:val="center"/>
        </w:trPr>
        <w:tc>
          <w:tcPr>
            <w:tcW w:w="19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DDFBA6" w14:textId="77777777" w:rsidR="00433655" w:rsidRPr="00BC30C0" w:rsidRDefault="00433655" w:rsidP="005E4494">
            <w:pPr>
              <w:spacing w:after="0"/>
              <w:jc w:val="center"/>
              <w:rPr>
                <w:rFonts w:eastAsia="Times New Roman" w:cs="Times New Roman"/>
                <w:szCs w:val="24"/>
                <w:lang w:eastAsia="it-IT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9F927" w14:textId="0E3FB3B6" w:rsidR="00433655" w:rsidRPr="00BC30C0" w:rsidRDefault="00433655" w:rsidP="005E4494">
            <w:pPr>
              <w:spacing w:after="0"/>
              <w:jc w:val="center"/>
              <w:rPr>
                <w:rFonts w:eastAsia="Times New Roman" w:cs="Times New Roman"/>
                <w:szCs w:val="24"/>
                <w:lang w:eastAsia="it-IT"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37FACD" w14:textId="77777777" w:rsidR="00433655" w:rsidRPr="00BC30C0" w:rsidRDefault="00433655" w:rsidP="005E4494">
            <w:pPr>
              <w:spacing w:after="0"/>
              <w:jc w:val="center"/>
              <w:rPr>
                <w:rFonts w:eastAsia="Times New Roman" w:cs="Times New Roman"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color w:val="000000"/>
                <w:lang w:val="it-IT" w:eastAsia="it-IT"/>
              </w:rPr>
              <w:t xml:space="preserve">60 </w:t>
            </w:r>
          </w:p>
        </w:tc>
        <w:tc>
          <w:tcPr>
            <w:tcW w:w="299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9D55B3" w14:textId="77777777" w:rsidR="00433655" w:rsidRPr="00BC30C0" w:rsidRDefault="00433655" w:rsidP="005E4494">
            <w:pPr>
              <w:spacing w:after="0"/>
              <w:jc w:val="center"/>
              <w:rPr>
                <w:rFonts w:eastAsia="Times New Roman" w:cs="Times New Roman"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color w:val="000000"/>
                <w:lang w:val="it-IT" w:eastAsia="it-IT"/>
              </w:rPr>
              <w:t xml:space="preserve">180 </w:t>
            </w:r>
          </w:p>
        </w:tc>
      </w:tr>
      <w:tr w:rsidR="00433655" w:rsidRPr="00BC30C0" w14:paraId="3F89AC41" w14:textId="77777777" w:rsidTr="00433655">
        <w:trPr>
          <w:trHeight w:val="552"/>
          <w:jc w:val="center"/>
        </w:trPr>
        <w:tc>
          <w:tcPr>
            <w:tcW w:w="1902" w:type="dxa"/>
            <w:vMerge w:val="restart"/>
            <w:tcBorders>
              <w:top w:val="nil"/>
              <w:left w:val="nil"/>
              <w:right w:val="nil"/>
            </w:tcBorders>
            <w:textDirection w:val="btLr"/>
            <w:vAlign w:val="center"/>
          </w:tcPr>
          <w:p w14:paraId="01D3EF70" w14:textId="66329204" w:rsidR="00433655" w:rsidRPr="00BC30C0" w:rsidRDefault="00433655" w:rsidP="00433655">
            <w:pPr>
              <w:spacing w:after="0"/>
              <w:ind w:left="113" w:right="113"/>
              <w:jc w:val="center"/>
              <w:rPr>
                <w:rFonts w:eastAsia="Times New Roman" w:cs="Times New Roman"/>
                <w:i/>
                <w:iCs/>
                <w:color w:val="000000"/>
                <w:lang w:val="en-GB" w:eastAsia="it-IT"/>
              </w:rPr>
            </w:pPr>
            <w:r w:rsidRPr="00BC30C0">
              <w:rPr>
                <w:rFonts w:cs="Times New Roman"/>
                <w:szCs w:val="24"/>
              </w:rPr>
              <w:t>Estimated sedimentation rates (μm·s</w:t>
            </w:r>
            <w:r w:rsidRPr="00BC30C0">
              <w:rPr>
                <w:rFonts w:cs="Times New Roman"/>
                <w:szCs w:val="24"/>
                <w:vertAlign w:val="superscript"/>
              </w:rPr>
              <w:t>-1</w:t>
            </w:r>
            <w:r w:rsidRPr="00BC30C0">
              <w:rPr>
                <w:rFonts w:cs="Times New Roman"/>
                <w:szCs w:val="24"/>
              </w:rPr>
              <w:t>)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4B714" w14:textId="2B0BE16D" w:rsidR="00433655" w:rsidRPr="00BC30C0" w:rsidRDefault="00433655" w:rsidP="00C2625B">
            <w:pPr>
              <w:spacing w:after="0"/>
              <w:rPr>
                <w:rFonts w:eastAsia="Times New Roman" w:cs="Times New Roman"/>
                <w:i/>
                <w:iCs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i/>
                <w:iCs/>
                <w:color w:val="000000"/>
                <w:lang w:val="it-IT" w:eastAsia="it-IT"/>
              </w:rPr>
              <w:t>C. muelleri</w:t>
            </w:r>
          </w:p>
        </w:tc>
        <w:tc>
          <w:tcPr>
            <w:tcW w:w="284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0797F" w14:textId="25F22DCF" w:rsidR="00433655" w:rsidRPr="00BC30C0" w:rsidRDefault="00433655" w:rsidP="00C2625B">
            <w:pPr>
              <w:spacing w:after="0"/>
              <w:jc w:val="center"/>
              <w:rPr>
                <w:rFonts w:eastAsia="Times New Roman" w:cs="Times New Roman"/>
                <w:lang w:val="it-IT" w:eastAsia="it-IT"/>
              </w:rPr>
            </w:pPr>
            <w:r w:rsidRPr="00BC30C0">
              <w:rPr>
                <w:rFonts w:eastAsia="Times New Roman" w:cs="Times New Roman"/>
                <w:lang w:val="it-IT" w:eastAsia="it-IT"/>
              </w:rPr>
              <w:t xml:space="preserve">8 </w:t>
            </w:r>
          </w:p>
        </w:tc>
        <w:tc>
          <w:tcPr>
            <w:tcW w:w="2999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1C118" w14:textId="23F5A625" w:rsidR="00433655" w:rsidRPr="00BC30C0" w:rsidRDefault="00433655" w:rsidP="00C2625B">
            <w:pPr>
              <w:spacing w:after="0"/>
              <w:jc w:val="center"/>
              <w:rPr>
                <w:rFonts w:eastAsia="Times New Roman" w:cs="Times New Roman"/>
                <w:lang w:val="it-IT" w:eastAsia="it-IT"/>
              </w:rPr>
            </w:pPr>
            <w:r w:rsidRPr="00BC30C0">
              <w:rPr>
                <w:rFonts w:eastAsia="Times New Roman" w:cs="Times New Roman"/>
                <w:lang w:val="it-IT" w:eastAsia="it-IT"/>
              </w:rPr>
              <w:t xml:space="preserve">2.7 </w:t>
            </w:r>
          </w:p>
        </w:tc>
      </w:tr>
      <w:tr w:rsidR="00433655" w:rsidRPr="00BC30C0" w14:paraId="6AFFE22C" w14:textId="77777777" w:rsidTr="00055C4F">
        <w:trPr>
          <w:trHeight w:val="552"/>
          <w:jc w:val="center"/>
        </w:trPr>
        <w:tc>
          <w:tcPr>
            <w:tcW w:w="1902" w:type="dxa"/>
            <w:vMerge/>
            <w:tcBorders>
              <w:left w:val="nil"/>
              <w:right w:val="nil"/>
            </w:tcBorders>
          </w:tcPr>
          <w:p w14:paraId="0D586C72" w14:textId="77777777" w:rsidR="00433655" w:rsidRPr="00BC30C0" w:rsidRDefault="00433655" w:rsidP="00C2625B">
            <w:pPr>
              <w:spacing w:after="0"/>
              <w:rPr>
                <w:rFonts w:eastAsia="Times New Roman" w:cs="Times New Roman"/>
                <w:i/>
                <w:iCs/>
                <w:color w:val="000000"/>
                <w:lang w:val="it-IT" w:eastAsia="it-IT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2213E" w14:textId="3A955130" w:rsidR="00433655" w:rsidRPr="00BC30C0" w:rsidRDefault="00433655" w:rsidP="00C2625B">
            <w:pPr>
              <w:spacing w:after="0"/>
              <w:rPr>
                <w:rFonts w:eastAsia="Times New Roman" w:cs="Times New Roman"/>
                <w:i/>
                <w:iCs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i/>
                <w:iCs/>
                <w:color w:val="000000"/>
                <w:lang w:val="it-IT" w:eastAsia="it-IT"/>
              </w:rPr>
              <w:t>C. weissflogii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20305" w14:textId="1CDE4695" w:rsidR="00433655" w:rsidRPr="00BC30C0" w:rsidRDefault="00433655" w:rsidP="00C2625B">
            <w:pPr>
              <w:spacing w:after="0"/>
              <w:jc w:val="center"/>
              <w:rPr>
                <w:rFonts w:eastAsia="Times New Roman" w:cs="Times New Roman"/>
                <w:lang w:val="it-IT" w:eastAsia="it-IT"/>
              </w:rPr>
            </w:pPr>
            <w:r w:rsidRPr="00BC30C0">
              <w:rPr>
                <w:rFonts w:eastAsia="Times New Roman" w:cs="Times New Roman"/>
                <w:lang w:val="it-IT" w:eastAsia="it-IT"/>
              </w:rPr>
              <w:t xml:space="preserve">9 </w:t>
            </w: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A92D5" w14:textId="28B2E621" w:rsidR="00433655" w:rsidRPr="00BC30C0" w:rsidRDefault="00433655" w:rsidP="00C2625B">
            <w:pPr>
              <w:spacing w:after="0"/>
              <w:jc w:val="center"/>
              <w:rPr>
                <w:rFonts w:eastAsia="Times New Roman" w:cs="Times New Roman"/>
                <w:lang w:val="it-IT" w:eastAsia="it-IT"/>
              </w:rPr>
            </w:pPr>
            <w:r w:rsidRPr="00BC30C0">
              <w:rPr>
                <w:rFonts w:eastAsia="Times New Roman" w:cs="Times New Roman"/>
                <w:lang w:val="it-IT" w:eastAsia="it-IT"/>
              </w:rPr>
              <w:t xml:space="preserve">3.9 </w:t>
            </w:r>
          </w:p>
        </w:tc>
      </w:tr>
      <w:tr w:rsidR="00433655" w:rsidRPr="00BC30C0" w14:paraId="25CA2589" w14:textId="77777777" w:rsidTr="00055C4F">
        <w:trPr>
          <w:trHeight w:val="552"/>
          <w:jc w:val="center"/>
        </w:trPr>
        <w:tc>
          <w:tcPr>
            <w:tcW w:w="1902" w:type="dxa"/>
            <w:vMerge/>
            <w:tcBorders>
              <w:left w:val="nil"/>
              <w:right w:val="nil"/>
            </w:tcBorders>
          </w:tcPr>
          <w:p w14:paraId="350D8531" w14:textId="77777777" w:rsidR="00433655" w:rsidRPr="00BC30C0" w:rsidRDefault="00433655" w:rsidP="00C2625B">
            <w:pPr>
              <w:spacing w:after="0"/>
              <w:rPr>
                <w:rFonts w:eastAsia="Times New Roman" w:cs="Times New Roman"/>
                <w:i/>
                <w:iCs/>
                <w:color w:val="000000"/>
                <w:lang w:val="it-IT" w:eastAsia="it-IT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4A84B" w14:textId="1444F8E7" w:rsidR="00433655" w:rsidRPr="00BC30C0" w:rsidRDefault="00433655" w:rsidP="00C2625B">
            <w:pPr>
              <w:spacing w:after="0"/>
              <w:rPr>
                <w:rFonts w:eastAsia="Times New Roman" w:cs="Times New Roman"/>
                <w:i/>
                <w:iCs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i/>
                <w:iCs/>
                <w:color w:val="000000"/>
                <w:lang w:val="it-IT" w:eastAsia="it-IT"/>
              </w:rPr>
              <w:t>P. tricornutum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93E41" w14:textId="32FC3A60" w:rsidR="00433655" w:rsidRPr="00BC30C0" w:rsidRDefault="00433655" w:rsidP="00C2625B">
            <w:pPr>
              <w:spacing w:after="0"/>
              <w:jc w:val="center"/>
              <w:rPr>
                <w:rFonts w:eastAsia="Times New Roman" w:cs="Times New Roman"/>
                <w:lang w:val="it-IT" w:eastAsia="it-IT"/>
              </w:rPr>
            </w:pPr>
            <w:r w:rsidRPr="00BC30C0">
              <w:rPr>
                <w:rFonts w:eastAsia="Times New Roman" w:cs="Times New Roman"/>
                <w:b/>
                <w:bCs/>
                <w:lang w:val="it-IT" w:eastAsia="it-IT"/>
              </w:rPr>
              <w:t>3</w:t>
            </w: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62AF0" w14:textId="027D636B" w:rsidR="00433655" w:rsidRPr="00BC30C0" w:rsidRDefault="00433655" w:rsidP="00C2625B">
            <w:pPr>
              <w:spacing w:after="0"/>
              <w:jc w:val="center"/>
              <w:rPr>
                <w:rFonts w:eastAsia="Times New Roman" w:cs="Times New Roman"/>
                <w:lang w:val="it-IT" w:eastAsia="it-IT"/>
              </w:rPr>
            </w:pPr>
            <w:r w:rsidRPr="00BC30C0">
              <w:rPr>
                <w:rFonts w:eastAsia="Times New Roman" w:cs="Times New Roman"/>
                <w:lang w:val="it-IT" w:eastAsia="it-IT"/>
              </w:rPr>
              <w:t xml:space="preserve">2.2 </w:t>
            </w:r>
          </w:p>
        </w:tc>
      </w:tr>
      <w:tr w:rsidR="00433655" w:rsidRPr="000803ED" w14:paraId="401E1509" w14:textId="77777777" w:rsidTr="00055C4F">
        <w:trPr>
          <w:trHeight w:val="552"/>
          <w:jc w:val="center"/>
        </w:trPr>
        <w:tc>
          <w:tcPr>
            <w:tcW w:w="1902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4F92539C" w14:textId="77777777" w:rsidR="00433655" w:rsidRPr="00BC30C0" w:rsidRDefault="00433655" w:rsidP="00C2625B">
            <w:pPr>
              <w:spacing w:after="0"/>
              <w:rPr>
                <w:rFonts w:eastAsia="Times New Roman" w:cs="Times New Roman"/>
                <w:i/>
                <w:iCs/>
                <w:color w:val="000000"/>
                <w:lang w:val="it-IT" w:eastAsia="it-IT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0EC56C" w14:textId="62BB8962" w:rsidR="00433655" w:rsidRPr="00BC30C0" w:rsidRDefault="00433655" w:rsidP="00C2625B">
            <w:pPr>
              <w:spacing w:after="0"/>
              <w:rPr>
                <w:rFonts w:eastAsia="Times New Roman" w:cs="Times New Roman"/>
                <w:i/>
                <w:iCs/>
                <w:color w:val="000000"/>
                <w:lang w:val="it-IT" w:eastAsia="it-IT"/>
              </w:rPr>
            </w:pPr>
            <w:r w:rsidRPr="00BC30C0">
              <w:rPr>
                <w:rFonts w:eastAsia="Times New Roman" w:cs="Times New Roman"/>
                <w:i/>
                <w:iCs/>
                <w:color w:val="000000"/>
                <w:lang w:val="it-IT" w:eastAsia="it-IT"/>
              </w:rPr>
              <w:t>C. fusiformis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B8931A" w14:textId="1A0DC541" w:rsidR="00433655" w:rsidRPr="00BC30C0" w:rsidRDefault="00433655" w:rsidP="00C2625B">
            <w:pPr>
              <w:spacing w:after="0"/>
              <w:jc w:val="center"/>
              <w:rPr>
                <w:rFonts w:eastAsia="Times New Roman" w:cs="Times New Roman"/>
                <w:lang w:val="it-IT" w:eastAsia="it-IT"/>
              </w:rPr>
            </w:pPr>
            <w:r w:rsidRPr="00BC30C0">
              <w:rPr>
                <w:rFonts w:eastAsia="Times New Roman" w:cs="Times New Roman"/>
                <w:lang w:val="it-IT" w:eastAsia="it-IT"/>
              </w:rPr>
              <w:t xml:space="preserve">17 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F04899" w14:textId="619CD9C2" w:rsidR="00433655" w:rsidRPr="00C2625B" w:rsidRDefault="00433655" w:rsidP="00C2625B">
            <w:pPr>
              <w:spacing w:after="0"/>
              <w:jc w:val="center"/>
              <w:rPr>
                <w:rFonts w:eastAsia="Times New Roman" w:cs="Times New Roman"/>
                <w:lang w:val="it-IT" w:eastAsia="it-IT"/>
              </w:rPr>
            </w:pPr>
            <w:r w:rsidRPr="00BC30C0">
              <w:rPr>
                <w:rFonts w:eastAsia="Times New Roman" w:cs="Times New Roman"/>
                <w:lang w:val="it-IT" w:eastAsia="it-IT"/>
              </w:rPr>
              <w:t>9</w:t>
            </w:r>
          </w:p>
        </w:tc>
      </w:tr>
    </w:tbl>
    <w:p w14:paraId="5D19D30F" w14:textId="77777777" w:rsidR="00E5004A" w:rsidRPr="00996AD3" w:rsidRDefault="00E5004A" w:rsidP="00E5004A">
      <w:pPr>
        <w:rPr>
          <w:rFonts w:cs="Times New Roman"/>
        </w:rPr>
      </w:pPr>
    </w:p>
    <w:p w14:paraId="58F1AED1" w14:textId="46541B88" w:rsidR="00DE23E8" w:rsidRPr="001549D3" w:rsidRDefault="00DE23E8" w:rsidP="00E5004A">
      <w:pPr>
        <w:keepNext/>
      </w:pPr>
    </w:p>
    <w:sectPr w:rsidR="00DE23E8" w:rsidRPr="001549D3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0B069" w14:textId="77777777" w:rsidR="00952D40" w:rsidRDefault="00952D40" w:rsidP="00117666">
      <w:pPr>
        <w:spacing w:after="0"/>
      </w:pPr>
      <w:r>
        <w:separator/>
      </w:r>
    </w:p>
  </w:endnote>
  <w:endnote w:type="continuationSeparator" w:id="0">
    <w:p w14:paraId="71D6085C" w14:textId="77777777" w:rsidR="00952D40" w:rsidRDefault="00952D4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0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68362" w14:textId="77777777" w:rsidR="00952D40" w:rsidRDefault="00952D40" w:rsidP="00117666">
      <w:pPr>
        <w:spacing w:after="0"/>
      </w:pPr>
      <w:r>
        <w:separator/>
      </w:r>
    </w:p>
  </w:footnote>
  <w:footnote w:type="continuationSeparator" w:id="0">
    <w:p w14:paraId="770E6D14" w14:textId="77777777" w:rsidR="00952D40" w:rsidRDefault="00952D4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45A2C"/>
    <w:rsid w:val="00052A14"/>
    <w:rsid w:val="00066E7A"/>
    <w:rsid w:val="00077D53"/>
    <w:rsid w:val="00105FD9"/>
    <w:rsid w:val="00117666"/>
    <w:rsid w:val="001549D3"/>
    <w:rsid w:val="00160065"/>
    <w:rsid w:val="001631C4"/>
    <w:rsid w:val="00177D84"/>
    <w:rsid w:val="00267D18"/>
    <w:rsid w:val="002868E2"/>
    <w:rsid w:val="002869C3"/>
    <w:rsid w:val="002936E4"/>
    <w:rsid w:val="002B4A57"/>
    <w:rsid w:val="002C74CA"/>
    <w:rsid w:val="00310A50"/>
    <w:rsid w:val="003544FB"/>
    <w:rsid w:val="003D2F2D"/>
    <w:rsid w:val="00401590"/>
    <w:rsid w:val="00402316"/>
    <w:rsid w:val="00433655"/>
    <w:rsid w:val="00447801"/>
    <w:rsid w:val="00452E9C"/>
    <w:rsid w:val="004735C8"/>
    <w:rsid w:val="004961FF"/>
    <w:rsid w:val="004B5CC9"/>
    <w:rsid w:val="00517A89"/>
    <w:rsid w:val="005250F2"/>
    <w:rsid w:val="00593EEA"/>
    <w:rsid w:val="005A115F"/>
    <w:rsid w:val="005A5EEE"/>
    <w:rsid w:val="005B1076"/>
    <w:rsid w:val="006375C7"/>
    <w:rsid w:val="00654E8F"/>
    <w:rsid w:val="00660D05"/>
    <w:rsid w:val="006820B1"/>
    <w:rsid w:val="006A5364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32469"/>
    <w:rsid w:val="00855439"/>
    <w:rsid w:val="00885156"/>
    <w:rsid w:val="009151AA"/>
    <w:rsid w:val="0093429D"/>
    <w:rsid w:val="00943573"/>
    <w:rsid w:val="00952D40"/>
    <w:rsid w:val="00965A0C"/>
    <w:rsid w:val="00970F7D"/>
    <w:rsid w:val="00994A3D"/>
    <w:rsid w:val="009A29C0"/>
    <w:rsid w:val="009C2B12"/>
    <w:rsid w:val="009C70F3"/>
    <w:rsid w:val="009E2A74"/>
    <w:rsid w:val="00A174D9"/>
    <w:rsid w:val="00A569CD"/>
    <w:rsid w:val="00A84168"/>
    <w:rsid w:val="00AB6715"/>
    <w:rsid w:val="00AB746E"/>
    <w:rsid w:val="00B1671E"/>
    <w:rsid w:val="00B25EB8"/>
    <w:rsid w:val="00B354E1"/>
    <w:rsid w:val="00B37F4D"/>
    <w:rsid w:val="00B43144"/>
    <w:rsid w:val="00B5363C"/>
    <w:rsid w:val="00BC30C0"/>
    <w:rsid w:val="00C16400"/>
    <w:rsid w:val="00C2271E"/>
    <w:rsid w:val="00C2625B"/>
    <w:rsid w:val="00C52A7B"/>
    <w:rsid w:val="00C56BAF"/>
    <w:rsid w:val="00C60DE9"/>
    <w:rsid w:val="00C679AA"/>
    <w:rsid w:val="00C75972"/>
    <w:rsid w:val="00CC0A3A"/>
    <w:rsid w:val="00CD066B"/>
    <w:rsid w:val="00CE4FEE"/>
    <w:rsid w:val="00DA1533"/>
    <w:rsid w:val="00DB59C3"/>
    <w:rsid w:val="00DC259A"/>
    <w:rsid w:val="00DE23E8"/>
    <w:rsid w:val="00E5004A"/>
    <w:rsid w:val="00E52377"/>
    <w:rsid w:val="00E55008"/>
    <w:rsid w:val="00E5579C"/>
    <w:rsid w:val="00E64E17"/>
    <w:rsid w:val="00E74FF6"/>
    <w:rsid w:val="00E866C9"/>
    <w:rsid w:val="00EA3D3C"/>
    <w:rsid w:val="00ED3504"/>
    <w:rsid w:val="00F46900"/>
    <w:rsid w:val="00F5418F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Default">
    <w:name w:val="Default"/>
    <w:qFormat/>
    <w:rsid w:val="009E2A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140</TotalTime>
  <Pages>5</Pages>
  <Words>535</Words>
  <Characters>3052</Characters>
  <Application>Microsoft Office Word</Application>
  <DocSecurity>0</DocSecurity>
  <Lines>25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Tim West</cp:lastModifiedBy>
  <cp:revision>12</cp:revision>
  <cp:lastPrinted>2013-10-03T12:51:00Z</cp:lastPrinted>
  <dcterms:created xsi:type="dcterms:W3CDTF">2023-02-23T09:05:00Z</dcterms:created>
  <dcterms:modified xsi:type="dcterms:W3CDTF">2023-03-06T17:30:00Z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