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51B66" w14:textId="77777777" w:rsidR="00383082" w:rsidRPr="00383082" w:rsidRDefault="00383082" w:rsidP="00383082">
      <w:pPr>
        <w:widowControl/>
        <w:spacing w:before="240" w:after="240"/>
        <w:jc w:val="center"/>
        <w:rPr>
          <w:rFonts w:ascii="Times New Roman" w:eastAsia="SimSun" w:hAnsi="Times New Roman" w:cs="Times New Roman"/>
          <w:b/>
          <w:kern w:val="0"/>
          <w:sz w:val="32"/>
          <w:szCs w:val="32"/>
          <w:lang w:eastAsia="en-US"/>
        </w:rPr>
      </w:pPr>
      <w:r w:rsidRPr="00383082">
        <w:rPr>
          <w:rFonts w:ascii="Times New Roman" w:eastAsia="SimSun" w:hAnsi="Times New Roman" w:cs="Times New Roman"/>
          <w:b/>
          <w:kern w:val="0"/>
          <w:sz w:val="32"/>
          <w:szCs w:val="32"/>
          <w:lang w:eastAsia="en-US"/>
        </w:rPr>
        <w:t>Regulation of strawberry fruit flavonoids by multiple MYB-bHLH-WD40 ternary complexes</w:t>
      </w:r>
    </w:p>
    <w:p w14:paraId="4DE8F065" w14:textId="77777777" w:rsidR="00383082" w:rsidRPr="00383082" w:rsidRDefault="00383082" w:rsidP="00383082">
      <w:pPr>
        <w:widowControl/>
        <w:spacing w:before="240" w:after="240"/>
        <w:jc w:val="left"/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</w:pPr>
      <w:proofErr w:type="spellStart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Maolan</w:t>
      </w:r>
      <w:proofErr w:type="spellEnd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 Yue 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1</w:t>
      </w:r>
      <w:r w:rsidRPr="00383082">
        <w:rPr>
          <w:rFonts w:ascii="Times New Roman" w:eastAsia="SimSun" w:hAnsi="Times New Roman" w:cs="Times New Roman" w:hint="eastAsia"/>
          <w:b/>
          <w:kern w:val="0"/>
          <w:sz w:val="24"/>
          <w:szCs w:val="24"/>
          <w:vertAlign w:val="superscript"/>
          <w:lang w:eastAsia="en-US"/>
        </w:rPr>
        <w:t>†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, </w:t>
      </w:r>
      <w:proofErr w:type="spellStart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Leiyu</w:t>
      </w:r>
      <w:proofErr w:type="spellEnd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 Jiang 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1</w:t>
      </w:r>
      <w:r w:rsidRPr="00383082">
        <w:rPr>
          <w:rFonts w:ascii="Times New Roman" w:eastAsia="SimSun" w:hAnsi="Times New Roman" w:cs="Times New Roman" w:hint="eastAsia"/>
          <w:b/>
          <w:kern w:val="0"/>
          <w:sz w:val="24"/>
          <w:szCs w:val="24"/>
          <w:vertAlign w:val="superscript"/>
          <w:lang w:eastAsia="en-US"/>
        </w:rPr>
        <w:t>†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, </w:t>
      </w:r>
      <w:proofErr w:type="spellStart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Nating</w:t>
      </w:r>
      <w:proofErr w:type="spellEnd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 Zhang 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1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, </w:t>
      </w:r>
      <w:proofErr w:type="spellStart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Lianxi</w:t>
      </w:r>
      <w:proofErr w:type="spellEnd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 Zhang 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1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, </w:t>
      </w:r>
      <w:proofErr w:type="spellStart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Yongqiang</w:t>
      </w:r>
      <w:proofErr w:type="spellEnd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 Liu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1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, </w:t>
      </w:r>
      <w:proofErr w:type="spellStart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Yuanxiu</w:t>
      </w:r>
      <w:proofErr w:type="spellEnd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 Lin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1,2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, </w:t>
      </w:r>
      <w:proofErr w:type="spellStart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Yunting</w:t>
      </w:r>
      <w:proofErr w:type="spellEnd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 Zhang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1,2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, </w:t>
      </w:r>
      <w:proofErr w:type="spellStart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Ya</w:t>
      </w:r>
      <w:proofErr w:type="spellEnd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 Luo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1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, Yong Zhang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1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, Yan Wang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1,2</w:t>
      </w:r>
      <w:r w:rsidRPr="00383082">
        <w:rPr>
          <w:rFonts w:ascii="Times New Roman" w:eastAsia="SimSun" w:hAnsi="Times New Roman" w:cs="Times New Roman" w:hint="eastAsia"/>
          <w:b/>
          <w:kern w:val="0"/>
          <w:sz w:val="24"/>
          <w:szCs w:val="24"/>
        </w:rPr>
        <w:t>,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</w:rPr>
        <w:t xml:space="preserve"> </w:t>
      </w:r>
      <w:proofErr w:type="spellStart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</w:rPr>
        <w:t>Mengyao</w:t>
      </w:r>
      <w:proofErr w:type="spellEnd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</w:rPr>
        <w:t xml:space="preserve"> Li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1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</w:rPr>
        <w:t xml:space="preserve">, </w:t>
      </w:r>
      <w:proofErr w:type="spellStart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Xiaorong</w:t>
      </w:r>
      <w:proofErr w:type="spellEnd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 Wang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1,2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, Qing Chen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1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*, </w:t>
      </w:r>
      <w:proofErr w:type="spellStart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Haoru</w:t>
      </w:r>
      <w:proofErr w:type="spellEnd"/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 Tang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1,2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*</w:t>
      </w:r>
    </w:p>
    <w:p w14:paraId="7C5B3272" w14:textId="77777777" w:rsidR="00383082" w:rsidRPr="00383082" w:rsidRDefault="00383082" w:rsidP="00383082">
      <w:pPr>
        <w:widowControl/>
        <w:spacing w:before="240"/>
        <w:jc w:val="left"/>
        <w:rPr>
          <w:rFonts w:ascii="Times New Roman" w:eastAsia="SimSun" w:hAnsi="Times New Roman" w:cs="Times New Roman"/>
          <w:kern w:val="0"/>
          <w:sz w:val="24"/>
          <w:vertAlign w:val="superscript"/>
          <w:lang w:eastAsia="en-US"/>
        </w:rPr>
      </w:pPr>
      <w:r w:rsidRPr="00383082">
        <w:rPr>
          <w:rFonts w:ascii="Times New Roman" w:eastAsia="SimSun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Pr="00383082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>Country</w:t>
      </w:r>
      <w:r w:rsidRPr="00383082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Pr="00383082">
        <w:rPr>
          <w:rFonts w:ascii="Times New Roman" w:eastAsia="SimSun" w:hAnsi="Times New Roman" w:cs="Times New Roman"/>
          <w:kern w:val="0"/>
          <w:sz w:val="24"/>
          <w:lang w:eastAsia="en-US"/>
        </w:rPr>
        <w:t>College of Horticulture, Sichuan Agricultural University, Chengdu, China</w:t>
      </w:r>
      <w:r w:rsidRPr="00383082">
        <w:rPr>
          <w:rFonts w:ascii="Times New Roman" w:eastAsia="SimSun" w:hAnsi="Times New Roman" w:cs="Times New Roman"/>
          <w:kern w:val="0"/>
          <w:sz w:val="24"/>
          <w:vertAlign w:val="superscript"/>
          <w:lang w:eastAsia="en-US"/>
        </w:rPr>
        <w:t xml:space="preserve"> </w:t>
      </w:r>
    </w:p>
    <w:p w14:paraId="51AB44DC" w14:textId="77777777" w:rsidR="00383082" w:rsidRPr="00383082" w:rsidRDefault="00383082" w:rsidP="00383082">
      <w:pPr>
        <w:widowControl/>
        <w:spacing w:before="240"/>
        <w:jc w:val="left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383082">
        <w:rPr>
          <w:rFonts w:ascii="Times New Roman" w:eastAsia="SimSun" w:hAnsi="Times New Roman" w:cs="Times New Roman"/>
          <w:kern w:val="0"/>
          <w:sz w:val="24"/>
          <w:szCs w:val="24"/>
          <w:vertAlign w:val="superscript"/>
          <w:lang w:eastAsia="en-US"/>
        </w:rPr>
        <w:t>2</w:t>
      </w:r>
      <w:r w:rsidRPr="00383082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Pr="00383082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>Institute of Pomology &amp; Olericulture, Sichuan Agricultural University, Chengdu, China</w:t>
      </w:r>
    </w:p>
    <w:p w14:paraId="327D9918" w14:textId="77777777" w:rsidR="00383082" w:rsidRPr="00383082" w:rsidRDefault="00383082" w:rsidP="00383082">
      <w:pPr>
        <w:widowControl/>
        <w:spacing w:before="240"/>
        <w:jc w:val="left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* Correspondence: </w:t>
      </w:r>
      <w:r w:rsidRPr="00383082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br/>
      </w:r>
      <w:r w:rsidRPr="00383082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>Qing Chen, supnovel@sicau.edu.cn</w:t>
      </w:r>
      <w:r w:rsidRPr="00383082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br/>
      </w:r>
      <w:proofErr w:type="spellStart"/>
      <w:r w:rsidRPr="00383082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>Haoru</w:t>
      </w:r>
      <w:proofErr w:type="spellEnd"/>
      <w:r w:rsidRPr="00383082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 Tang, htang@sicau.edu.cn</w:t>
      </w:r>
    </w:p>
    <w:p w14:paraId="1766FA26" w14:textId="77777777" w:rsidR="00383082" w:rsidRDefault="00383082">
      <w:pPr>
        <w:rPr>
          <w:rFonts w:ascii="Times New Roman" w:hAnsi="Times New Roman" w:cs="Times New Roman"/>
          <w:b/>
        </w:rPr>
      </w:pPr>
    </w:p>
    <w:p w14:paraId="649741C5" w14:textId="77777777" w:rsidR="00383082" w:rsidRPr="00383082" w:rsidRDefault="00383082">
      <w:pPr>
        <w:rPr>
          <w:rFonts w:ascii="Times New Roman" w:hAnsi="Times New Roman" w:cs="Times New Roman"/>
          <w:b/>
          <w:sz w:val="24"/>
        </w:rPr>
      </w:pPr>
      <w:r w:rsidRPr="00383082">
        <w:rPr>
          <w:rFonts w:ascii="Times New Roman" w:hAnsi="Times New Roman" w:cs="Times New Roman"/>
          <w:b/>
          <w:sz w:val="24"/>
        </w:rPr>
        <w:t>Supplementary Figures</w:t>
      </w:r>
      <w:r>
        <w:rPr>
          <w:rFonts w:ascii="Times New Roman" w:hAnsi="Times New Roman" w:cs="Times New Roman"/>
          <w:b/>
          <w:sz w:val="24"/>
        </w:rPr>
        <w:t xml:space="preserve"> list</w:t>
      </w:r>
    </w:p>
    <w:p w14:paraId="19C304BA" w14:textId="77777777" w:rsidR="004C688D" w:rsidRDefault="00841E5E">
      <w:pPr>
        <w:rPr>
          <w:rFonts w:ascii="Times New Roman" w:hAnsi="Times New Roman" w:cs="Times New Roman"/>
        </w:rPr>
      </w:pPr>
      <w:r w:rsidRPr="00841E5E">
        <w:rPr>
          <w:rFonts w:ascii="Times New Roman" w:hAnsi="Times New Roman" w:cs="Times New Roman"/>
          <w:b/>
        </w:rPr>
        <w:t>Figure S1</w:t>
      </w:r>
      <w:r>
        <w:rPr>
          <w:rFonts w:ascii="Times New Roman" w:hAnsi="Times New Roman" w:cs="Times New Roman"/>
          <w:b/>
        </w:rPr>
        <w:t xml:space="preserve"> </w:t>
      </w:r>
      <w:r w:rsidRPr="00841E5E">
        <w:rPr>
          <w:rFonts w:ascii="Times New Roman" w:hAnsi="Times New Roman" w:cs="Times New Roman"/>
        </w:rPr>
        <w:t xml:space="preserve">The phenotype of transient overexpression </w:t>
      </w:r>
      <w:r>
        <w:rPr>
          <w:rFonts w:ascii="Times New Roman" w:hAnsi="Times New Roman" w:cs="Times New Roman"/>
        </w:rPr>
        <w:t>MYB</w:t>
      </w:r>
      <w:r w:rsidRPr="00841E5E">
        <w:rPr>
          <w:rFonts w:ascii="Times New Roman" w:hAnsi="Times New Roman" w:cs="Times New Roman"/>
        </w:rPr>
        <w:t>s in ‘</w:t>
      </w:r>
      <w:proofErr w:type="spellStart"/>
      <w:r>
        <w:rPr>
          <w:rFonts w:ascii="Times New Roman" w:hAnsi="Times New Roman" w:cs="Times New Roman"/>
        </w:rPr>
        <w:t>Benihoppe</w:t>
      </w:r>
      <w:proofErr w:type="spellEnd"/>
      <w:r w:rsidRPr="00841E5E">
        <w:rPr>
          <w:rFonts w:ascii="Times New Roman" w:hAnsi="Times New Roman" w:cs="Times New Roman"/>
        </w:rPr>
        <w:t>’ fruits</w:t>
      </w:r>
      <w:r>
        <w:rPr>
          <w:rFonts w:ascii="Times New Roman" w:hAnsi="Times New Roman" w:cs="Times New Roman"/>
        </w:rPr>
        <w:t>.</w:t>
      </w:r>
    </w:p>
    <w:p w14:paraId="69990519" w14:textId="77777777" w:rsidR="00841E5E" w:rsidRDefault="00841E5E">
      <w:pPr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b/>
        </w:rPr>
        <w:t xml:space="preserve">Figure S2 </w:t>
      </w:r>
      <w:r w:rsidRPr="00FA529F">
        <w:rPr>
          <w:rFonts w:ascii="Times New Roman" w:hAnsi="Times New Roman" w:cs="Times New Roman"/>
          <w:sz w:val="20"/>
          <w:szCs w:val="18"/>
        </w:rPr>
        <w:t>Analysis of Cy3G and Pg3G by HPLC</w:t>
      </w:r>
      <w:r>
        <w:rPr>
          <w:rFonts w:ascii="Times New Roman" w:hAnsi="Times New Roman" w:cs="Times New Roman"/>
          <w:sz w:val="20"/>
          <w:szCs w:val="18"/>
        </w:rPr>
        <w:t xml:space="preserve"> method</w:t>
      </w:r>
      <w:r>
        <w:rPr>
          <w:rFonts w:ascii="Times New Roman" w:hAnsi="Times New Roman" w:cs="Times New Roman" w:hint="eastAsia"/>
          <w:sz w:val="20"/>
          <w:szCs w:val="18"/>
        </w:rPr>
        <w:t>.</w:t>
      </w:r>
    </w:p>
    <w:p w14:paraId="2E656C65" w14:textId="77777777" w:rsidR="00841E5E" w:rsidRDefault="00841E5E">
      <w:pPr>
        <w:rPr>
          <w:rFonts w:ascii="Times New Roman" w:hAnsi="Times New Roman"/>
          <w:szCs w:val="20"/>
        </w:rPr>
      </w:pPr>
      <w:r>
        <w:rPr>
          <w:rFonts w:ascii="Times New Roman" w:hAnsi="Times New Roman" w:cs="Times New Roman"/>
          <w:b/>
        </w:rPr>
        <w:t xml:space="preserve">Figure S3 </w:t>
      </w:r>
      <w:r>
        <w:rPr>
          <w:rFonts w:ascii="Times New Roman" w:hAnsi="Times New Roman"/>
          <w:szCs w:val="20"/>
        </w:rPr>
        <w:t>Rela</w:t>
      </w:r>
      <w:r w:rsidRPr="00690C33">
        <w:rPr>
          <w:rFonts w:ascii="Times New Roman" w:hAnsi="Times New Roman"/>
          <w:szCs w:val="20"/>
        </w:rPr>
        <w:t>tive expression levels of genes</w:t>
      </w:r>
      <w:r>
        <w:rPr>
          <w:rFonts w:ascii="Times New Roman" w:hAnsi="Times New Roman"/>
          <w:szCs w:val="20"/>
        </w:rPr>
        <w:t xml:space="preserve"> in their own overexpressed samples.</w:t>
      </w:r>
    </w:p>
    <w:p w14:paraId="7CCF998F" w14:textId="495B5B2A" w:rsidR="00841E5E" w:rsidRDefault="00841E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Figure </w:t>
      </w:r>
      <w:r w:rsidR="00B47057">
        <w:rPr>
          <w:rFonts w:ascii="Times New Roman" w:hAnsi="Times New Roman" w:cs="Times New Roman"/>
          <w:b/>
        </w:rPr>
        <w:t xml:space="preserve">S4 </w:t>
      </w:r>
      <w:r w:rsidR="000D4190" w:rsidRPr="000D4190">
        <w:rPr>
          <w:rFonts w:ascii="Times New Roman" w:hAnsi="Times New Roman" w:cs="Times New Roman"/>
        </w:rPr>
        <w:t>R3-</w:t>
      </w:r>
      <w:r w:rsidR="000D4190">
        <w:rPr>
          <w:rFonts w:ascii="Times New Roman" w:hAnsi="Times New Roman" w:cs="Times New Roman"/>
        </w:rPr>
        <w:t>Fa</w:t>
      </w:r>
      <w:r w:rsidR="000D4190" w:rsidRPr="000D4190">
        <w:rPr>
          <w:rFonts w:ascii="Times New Roman" w:hAnsi="Times New Roman" w:cs="Times New Roman"/>
        </w:rPr>
        <w:t>MYB5 and R2R3-</w:t>
      </w:r>
      <w:r w:rsidR="000D4190">
        <w:rPr>
          <w:rFonts w:ascii="Times New Roman" w:hAnsi="Times New Roman" w:cs="Times New Roman"/>
        </w:rPr>
        <w:t>Fa</w:t>
      </w:r>
      <w:r w:rsidR="000D4190" w:rsidRPr="000D4190">
        <w:rPr>
          <w:rFonts w:ascii="Times New Roman" w:hAnsi="Times New Roman" w:cs="Times New Roman"/>
        </w:rPr>
        <w:t>MYB5 dimerize</w:t>
      </w:r>
      <w:r w:rsidR="000D4190">
        <w:rPr>
          <w:rFonts w:ascii="Times New Roman" w:hAnsi="Times New Roman" w:cs="Times New Roman"/>
        </w:rPr>
        <w:t>d</w:t>
      </w:r>
      <w:r w:rsidR="000D4190" w:rsidRPr="000D4190">
        <w:rPr>
          <w:rFonts w:ascii="Times New Roman" w:hAnsi="Times New Roman" w:cs="Times New Roman"/>
        </w:rPr>
        <w:t xml:space="preserve"> in different cell regions</w:t>
      </w:r>
      <w:r w:rsidR="000D4190">
        <w:rPr>
          <w:rFonts w:ascii="Times New Roman" w:hAnsi="Times New Roman" w:cs="Times New Roman"/>
        </w:rPr>
        <w:t>.</w:t>
      </w:r>
    </w:p>
    <w:p w14:paraId="434303E7" w14:textId="50C52C9A" w:rsidR="000D4190" w:rsidRDefault="000D4190">
      <w:pPr>
        <w:rPr>
          <w:rFonts w:ascii="Times New Roman" w:hAnsi="Times New Roman"/>
          <w:szCs w:val="20"/>
        </w:rPr>
      </w:pPr>
      <w:r>
        <w:rPr>
          <w:rFonts w:ascii="Times New Roman" w:hAnsi="Times New Roman" w:cs="Times New Roman"/>
          <w:b/>
        </w:rPr>
        <w:t xml:space="preserve">Figure </w:t>
      </w:r>
      <w:r w:rsidR="00B47057">
        <w:rPr>
          <w:rFonts w:ascii="Times New Roman" w:hAnsi="Times New Roman" w:cs="Times New Roman"/>
          <w:b/>
        </w:rPr>
        <w:t xml:space="preserve">S5 </w:t>
      </w:r>
      <w:r>
        <w:rPr>
          <w:rFonts w:ascii="Times New Roman" w:hAnsi="Times New Roman"/>
          <w:szCs w:val="20"/>
        </w:rPr>
        <w:t>Rela</w:t>
      </w:r>
      <w:r w:rsidRPr="00690C33">
        <w:rPr>
          <w:rFonts w:ascii="Times New Roman" w:hAnsi="Times New Roman"/>
          <w:szCs w:val="20"/>
        </w:rPr>
        <w:t>tive expression levels of</w:t>
      </w:r>
      <w:r>
        <w:rPr>
          <w:rFonts w:ascii="Times New Roman" w:hAnsi="Times New Roman"/>
          <w:szCs w:val="20"/>
        </w:rPr>
        <w:t xml:space="preserve"> </w:t>
      </w:r>
      <w:r w:rsidRPr="000D4190">
        <w:rPr>
          <w:rFonts w:ascii="Times New Roman" w:hAnsi="Times New Roman"/>
          <w:i/>
          <w:szCs w:val="20"/>
        </w:rPr>
        <w:t>FaLWD1</w:t>
      </w:r>
      <w:r>
        <w:rPr>
          <w:rFonts w:ascii="Times New Roman" w:hAnsi="Times New Roman"/>
          <w:szCs w:val="20"/>
        </w:rPr>
        <w:t xml:space="preserve"> and </w:t>
      </w:r>
      <w:r w:rsidRPr="000D4190">
        <w:rPr>
          <w:rFonts w:ascii="Times New Roman" w:hAnsi="Times New Roman"/>
          <w:i/>
          <w:szCs w:val="20"/>
        </w:rPr>
        <w:t>FaLWD1-like</w:t>
      </w:r>
      <w:r>
        <w:rPr>
          <w:rFonts w:ascii="Times New Roman" w:hAnsi="Times New Roman"/>
          <w:szCs w:val="20"/>
        </w:rPr>
        <w:t xml:space="preserve"> in </w:t>
      </w:r>
      <w:r w:rsidRPr="000D4190">
        <w:rPr>
          <w:rFonts w:ascii="Times New Roman" w:hAnsi="Times New Roman"/>
          <w:i/>
          <w:szCs w:val="20"/>
        </w:rPr>
        <w:t>FaMYB5</w:t>
      </w:r>
      <w:r>
        <w:rPr>
          <w:rFonts w:ascii="Times New Roman" w:hAnsi="Times New Roman"/>
          <w:szCs w:val="20"/>
        </w:rPr>
        <w:t xml:space="preserve"> OE</w:t>
      </w:r>
      <w:r w:rsidR="00383082">
        <w:rPr>
          <w:rFonts w:ascii="Times New Roman" w:hAnsi="Times New Roman"/>
          <w:szCs w:val="20"/>
        </w:rPr>
        <w:t>.</w:t>
      </w:r>
    </w:p>
    <w:p w14:paraId="7CF97F9E" w14:textId="374D01B0" w:rsidR="000D4190" w:rsidRDefault="000D41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Figure </w:t>
      </w:r>
      <w:r w:rsidR="00B47057">
        <w:rPr>
          <w:rFonts w:ascii="Times New Roman" w:hAnsi="Times New Roman" w:cs="Times New Roman"/>
          <w:b/>
        </w:rPr>
        <w:t xml:space="preserve">S6 </w:t>
      </w:r>
      <w:r>
        <w:rPr>
          <w:rFonts w:ascii="Times New Roman" w:hAnsi="Times New Roman" w:cs="Times New Roman"/>
        </w:rPr>
        <w:t>FaLWD1</w:t>
      </w:r>
      <w:r w:rsidRPr="000D4190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FaLWD1-like</w:t>
      </w:r>
      <w:r w:rsidRPr="000D4190">
        <w:rPr>
          <w:rFonts w:ascii="Times New Roman" w:hAnsi="Times New Roman" w:cs="Times New Roman"/>
        </w:rPr>
        <w:t xml:space="preserve"> dimerize</w:t>
      </w:r>
      <w:r>
        <w:rPr>
          <w:rFonts w:ascii="Times New Roman" w:hAnsi="Times New Roman" w:cs="Times New Roman"/>
        </w:rPr>
        <w:t>d</w:t>
      </w:r>
      <w:r w:rsidRPr="000D4190">
        <w:rPr>
          <w:rFonts w:ascii="Times New Roman" w:hAnsi="Times New Roman" w:cs="Times New Roman"/>
        </w:rPr>
        <w:t xml:space="preserve"> in different cell regions</w:t>
      </w:r>
      <w:r>
        <w:rPr>
          <w:rFonts w:ascii="Times New Roman" w:hAnsi="Times New Roman" w:cs="Times New Roman"/>
        </w:rPr>
        <w:t>.</w:t>
      </w:r>
    </w:p>
    <w:p w14:paraId="0AA1D447" w14:textId="20468C70" w:rsidR="000D4190" w:rsidRDefault="000D41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Figure </w:t>
      </w:r>
      <w:r w:rsidR="00B47057">
        <w:rPr>
          <w:rFonts w:ascii="Times New Roman" w:hAnsi="Times New Roman" w:cs="Times New Roman"/>
          <w:b/>
        </w:rPr>
        <w:t xml:space="preserve">S7 </w:t>
      </w:r>
      <w:r w:rsidRPr="00841E5E">
        <w:rPr>
          <w:rFonts w:ascii="Times New Roman" w:hAnsi="Times New Roman" w:cs="Times New Roman"/>
        </w:rPr>
        <w:t xml:space="preserve">The phenotype of transient overexpression </w:t>
      </w:r>
      <w:r>
        <w:rPr>
          <w:rFonts w:ascii="Times New Roman" w:hAnsi="Times New Roman" w:cs="Times New Roman"/>
        </w:rPr>
        <w:t>FaMYB1, FaEGL3 and FaLWD1-like</w:t>
      </w:r>
      <w:r w:rsidRPr="00841E5E">
        <w:rPr>
          <w:rFonts w:ascii="Times New Roman" w:hAnsi="Times New Roman" w:cs="Times New Roman"/>
        </w:rPr>
        <w:t xml:space="preserve"> in ‘</w:t>
      </w:r>
      <w:proofErr w:type="spellStart"/>
      <w:r>
        <w:rPr>
          <w:rFonts w:ascii="Times New Roman" w:hAnsi="Times New Roman" w:cs="Times New Roman"/>
        </w:rPr>
        <w:t>Benihoppe</w:t>
      </w:r>
      <w:proofErr w:type="spellEnd"/>
      <w:r w:rsidRPr="00841E5E">
        <w:rPr>
          <w:rFonts w:ascii="Times New Roman" w:hAnsi="Times New Roman" w:cs="Times New Roman"/>
        </w:rPr>
        <w:t>’ fruits</w:t>
      </w:r>
      <w:r w:rsidR="00383082">
        <w:rPr>
          <w:rFonts w:ascii="Times New Roman" w:hAnsi="Times New Roman" w:cs="Times New Roman"/>
        </w:rPr>
        <w:t>.</w:t>
      </w:r>
    </w:p>
    <w:p w14:paraId="7D594F47" w14:textId="77777777" w:rsidR="00ED6CD5" w:rsidRDefault="00ED6CD5">
      <w:pPr>
        <w:rPr>
          <w:rFonts w:ascii="Times New Roman" w:hAnsi="Times New Roman" w:cs="Times New Roman"/>
        </w:rPr>
      </w:pPr>
    </w:p>
    <w:p w14:paraId="66434C6E" w14:textId="4D8673D0" w:rsidR="00ED6CD5" w:rsidRDefault="00ED6CD5" w:rsidP="00ED6CD5">
      <w:pPr>
        <w:jc w:val="center"/>
        <w:rPr>
          <w:rFonts w:ascii="Times New Roman" w:hAnsi="Times New Roman" w:cs="Times New Roman"/>
        </w:rPr>
      </w:pPr>
    </w:p>
    <w:p w14:paraId="3ED7F8B2" w14:textId="77777777" w:rsidR="00574446" w:rsidRDefault="003E2D11" w:rsidP="0057444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0DC9B5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06.25pt;height:134.9pt">
            <v:imagedata r:id="rId6" o:title="Fig S one " croptop="2805f" cropbottom="51046f" cropright="25905f"/>
          </v:shape>
        </w:pict>
      </w:r>
    </w:p>
    <w:p w14:paraId="7E6C8B3E" w14:textId="77777777" w:rsidR="00ED6CD5" w:rsidRDefault="00ED6CD5" w:rsidP="00ED6CD5">
      <w:pPr>
        <w:jc w:val="center"/>
        <w:rPr>
          <w:rFonts w:ascii="Times New Roman" w:hAnsi="Times New Roman" w:cs="Times New Roman"/>
        </w:rPr>
      </w:pPr>
      <w:r w:rsidRPr="00841E5E">
        <w:rPr>
          <w:rFonts w:ascii="Times New Roman" w:hAnsi="Times New Roman" w:cs="Times New Roman"/>
          <w:b/>
        </w:rPr>
        <w:t>Figure S1</w:t>
      </w:r>
      <w:r>
        <w:rPr>
          <w:rFonts w:ascii="Times New Roman" w:hAnsi="Times New Roman" w:cs="Times New Roman"/>
          <w:b/>
        </w:rPr>
        <w:t xml:space="preserve"> </w:t>
      </w:r>
      <w:r w:rsidRPr="00841E5E">
        <w:rPr>
          <w:rFonts w:ascii="Times New Roman" w:hAnsi="Times New Roman" w:cs="Times New Roman"/>
        </w:rPr>
        <w:t xml:space="preserve">The phenotype of transient overexpression </w:t>
      </w:r>
      <w:r>
        <w:rPr>
          <w:rFonts w:ascii="Times New Roman" w:hAnsi="Times New Roman" w:cs="Times New Roman"/>
        </w:rPr>
        <w:t>MYB</w:t>
      </w:r>
      <w:r w:rsidRPr="00841E5E">
        <w:rPr>
          <w:rFonts w:ascii="Times New Roman" w:hAnsi="Times New Roman" w:cs="Times New Roman"/>
        </w:rPr>
        <w:t>s in ‘</w:t>
      </w:r>
      <w:r>
        <w:rPr>
          <w:rFonts w:ascii="Times New Roman" w:hAnsi="Times New Roman" w:cs="Times New Roman"/>
        </w:rPr>
        <w:t>Benihoppe</w:t>
      </w:r>
      <w:r w:rsidRPr="00841E5E">
        <w:rPr>
          <w:rFonts w:ascii="Times New Roman" w:hAnsi="Times New Roman" w:cs="Times New Roman"/>
        </w:rPr>
        <w:t>’ fruits</w:t>
      </w:r>
      <w:r>
        <w:rPr>
          <w:rFonts w:ascii="Times New Roman" w:hAnsi="Times New Roman" w:cs="Times New Roman"/>
        </w:rPr>
        <w:t>.</w:t>
      </w:r>
    </w:p>
    <w:p w14:paraId="2526CDC6" w14:textId="77777777" w:rsidR="00ED6CD5" w:rsidRDefault="00ED6CD5">
      <w:pPr>
        <w:rPr>
          <w:rFonts w:ascii="Times New Roman" w:hAnsi="Times New Roman" w:cs="Times New Roman"/>
        </w:rPr>
      </w:pPr>
    </w:p>
    <w:p w14:paraId="5CB0EF55" w14:textId="3A15C536" w:rsidR="00ED6CD5" w:rsidRDefault="00ED6CD5" w:rsidP="00ED6CD5">
      <w:pPr>
        <w:jc w:val="center"/>
        <w:rPr>
          <w:rFonts w:ascii="Times New Roman" w:hAnsi="Times New Roman" w:cs="Times New Roman"/>
        </w:rPr>
      </w:pPr>
    </w:p>
    <w:p w14:paraId="0ADA77E2" w14:textId="77777777" w:rsidR="006C7FDD" w:rsidRDefault="003E2D11" w:rsidP="00ED6CD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 w14:anchorId="5DBF4E72">
          <v:shape id="_x0000_i1028" type="#_x0000_t75" style="width:203.7pt;height:190.95pt">
            <v:imagedata r:id="rId7" o:title="花青素加bar" croptop="51551f" cropbottom="1164f" cropleft="1865f" cropright="40918f"/>
          </v:shape>
        </w:pict>
      </w:r>
    </w:p>
    <w:p w14:paraId="7A35D112" w14:textId="77777777" w:rsidR="00ED6CD5" w:rsidRDefault="00ED6CD5" w:rsidP="00ED6CD5">
      <w:pPr>
        <w:jc w:val="center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b/>
        </w:rPr>
        <w:t xml:space="preserve">Figure S2 </w:t>
      </w:r>
      <w:r w:rsidRPr="00FA529F">
        <w:rPr>
          <w:rFonts w:ascii="Times New Roman" w:hAnsi="Times New Roman" w:cs="Times New Roman"/>
          <w:sz w:val="20"/>
          <w:szCs w:val="18"/>
        </w:rPr>
        <w:t>Analysis of Cy3G and Pg3G by HPLC</w:t>
      </w:r>
      <w:r>
        <w:rPr>
          <w:rFonts w:ascii="Times New Roman" w:hAnsi="Times New Roman" w:cs="Times New Roman"/>
          <w:sz w:val="20"/>
          <w:szCs w:val="18"/>
        </w:rPr>
        <w:t xml:space="preserve"> method</w:t>
      </w:r>
      <w:r>
        <w:rPr>
          <w:rFonts w:ascii="Times New Roman" w:hAnsi="Times New Roman" w:cs="Times New Roman" w:hint="eastAsia"/>
          <w:sz w:val="20"/>
          <w:szCs w:val="18"/>
        </w:rPr>
        <w:t>.</w:t>
      </w:r>
    </w:p>
    <w:p w14:paraId="7DA293AD" w14:textId="77777777" w:rsidR="00C0526B" w:rsidRDefault="00C0526B" w:rsidP="00C0526B">
      <w:pPr>
        <w:rPr>
          <w:rFonts w:ascii="Times New Roman" w:hAnsi="Times New Roman" w:cs="Times New Roman"/>
          <w:sz w:val="20"/>
          <w:szCs w:val="18"/>
        </w:rPr>
      </w:pPr>
    </w:p>
    <w:p w14:paraId="610842AA" w14:textId="77777777" w:rsidR="00ED6CD5" w:rsidRDefault="003E2D11" w:rsidP="00ED6CD5">
      <w:pPr>
        <w:jc w:val="center"/>
      </w:pPr>
      <w:r>
        <w:pict w14:anchorId="0F3148C7">
          <v:shape id="_x0000_i1029" type="#_x0000_t75" style="width:462.1pt;height:169.95pt">
            <v:imagedata r:id="rId8" o:title="S1" croptop="30242f" cropbottom="19189f"/>
          </v:shape>
        </w:pict>
      </w:r>
    </w:p>
    <w:p w14:paraId="14F2667A" w14:textId="77777777" w:rsidR="00ED6CD5" w:rsidRDefault="00ED6CD5" w:rsidP="00AD02B1">
      <w:pPr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 w:cs="Times New Roman"/>
          <w:b/>
        </w:rPr>
        <w:t xml:space="preserve">Figure S3 </w:t>
      </w:r>
      <w:r>
        <w:rPr>
          <w:rFonts w:ascii="Times New Roman" w:hAnsi="Times New Roman"/>
          <w:szCs w:val="20"/>
        </w:rPr>
        <w:t>Rela</w:t>
      </w:r>
      <w:r w:rsidRPr="00690C33">
        <w:rPr>
          <w:rFonts w:ascii="Times New Roman" w:hAnsi="Times New Roman"/>
          <w:szCs w:val="20"/>
        </w:rPr>
        <w:t>tive expression levels of genes</w:t>
      </w:r>
      <w:r>
        <w:rPr>
          <w:rFonts w:ascii="Times New Roman" w:hAnsi="Times New Roman"/>
          <w:szCs w:val="20"/>
        </w:rPr>
        <w:t xml:space="preserve"> in their own overexpressed samples.</w:t>
      </w:r>
    </w:p>
    <w:p w14:paraId="32520D52" w14:textId="77777777" w:rsidR="00ED6CD5" w:rsidRDefault="00ED6CD5" w:rsidP="00700AD7">
      <w:pPr>
        <w:rPr>
          <w:rFonts w:ascii="Times New Roman" w:hAnsi="Times New Roman"/>
          <w:szCs w:val="20"/>
        </w:rPr>
      </w:pPr>
    </w:p>
    <w:p w14:paraId="10D5C2B5" w14:textId="703B6981" w:rsidR="00700AD7" w:rsidRDefault="00700AD7" w:rsidP="00ED6CD5">
      <w:pPr>
        <w:jc w:val="center"/>
        <w:rPr>
          <w:rFonts w:ascii="Times New Roman" w:hAnsi="Times New Roman"/>
          <w:szCs w:val="20"/>
        </w:rPr>
      </w:pPr>
    </w:p>
    <w:p w14:paraId="2795861E" w14:textId="77777777" w:rsidR="004C688D" w:rsidRDefault="004C688D" w:rsidP="00700AD7">
      <w:pPr>
        <w:jc w:val="center"/>
      </w:pPr>
    </w:p>
    <w:p w14:paraId="2E46ECAA" w14:textId="77777777" w:rsidR="00975F5F" w:rsidRDefault="003E2D11" w:rsidP="00700AD7">
      <w:pPr>
        <w:jc w:val="center"/>
      </w:pPr>
      <w:r>
        <w:pict w14:anchorId="53115AC5">
          <v:shape id="_x0000_i1031" type="#_x0000_t75" style="width:259.3pt;height:118.05pt">
            <v:imagedata r:id="rId9" o:title="Fig S one " croptop=".78125" cropbottom="3933f" cropright="31204f"/>
          </v:shape>
        </w:pict>
      </w:r>
    </w:p>
    <w:p w14:paraId="71F1FF56" w14:textId="35040EB9" w:rsidR="00ED6CD5" w:rsidRDefault="00ED6CD5" w:rsidP="00AD02B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Figure </w:t>
      </w:r>
      <w:r w:rsidR="00B47057">
        <w:rPr>
          <w:rFonts w:ascii="Times New Roman" w:hAnsi="Times New Roman" w:cs="Times New Roman"/>
          <w:b/>
        </w:rPr>
        <w:t xml:space="preserve">S4 </w:t>
      </w:r>
      <w:r w:rsidRPr="000D4190">
        <w:rPr>
          <w:rFonts w:ascii="Times New Roman" w:hAnsi="Times New Roman" w:cs="Times New Roman"/>
        </w:rPr>
        <w:t>R3-</w:t>
      </w:r>
      <w:r>
        <w:rPr>
          <w:rFonts w:ascii="Times New Roman" w:hAnsi="Times New Roman" w:cs="Times New Roman"/>
        </w:rPr>
        <w:t>Fa</w:t>
      </w:r>
      <w:r w:rsidRPr="000D4190">
        <w:rPr>
          <w:rFonts w:ascii="Times New Roman" w:hAnsi="Times New Roman" w:cs="Times New Roman"/>
        </w:rPr>
        <w:t>MYB5 and R2R3-</w:t>
      </w:r>
      <w:r>
        <w:rPr>
          <w:rFonts w:ascii="Times New Roman" w:hAnsi="Times New Roman" w:cs="Times New Roman"/>
        </w:rPr>
        <w:t>Fa</w:t>
      </w:r>
      <w:r w:rsidRPr="000D4190">
        <w:rPr>
          <w:rFonts w:ascii="Times New Roman" w:hAnsi="Times New Roman" w:cs="Times New Roman"/>
        </w:rPr>
        <w:t>MYB5 dimerize</w:t>
      </w:r>
      <w:r>
        <w:rPr>
          <w:rFonts w:ascii="Times New Roman" w:hAnsi="Times New Roman" w:cs="Times New Roman"/>
        </w:rPr>
        <w:t>d</w:t>
      </w:r>
      <w:r w:rsidRPr="000D4190">
        <w:rPr>
          <w:rFonts w:ascii="Times New Roman" w:hAnsi="Times New Roman" w:cs="Times New Roman"/>
        </w:rPr>
        <w:t xml:space="preserve"> in different cell regions</w:t>
      </w:r>
      <w:r>
        <w:rPr>
          <w:rFonts w:ascii="Times New Roman" w:hAnsi="Times New Roman" w:cs="Times New Roman"/>
        </w:rPr>
        <w:t>.</w:t>
      </w:r>
    </w:p>
    <w:p w14:paraId="6BDD6E51" w14:textId="77777777" w:rsidR="00ED6CD5" w:rsidRPr="00ED6CD5" w:rsidRDefault="00ED6CD5" w:rsidP="00ED6CD5">
      <w:pPr>
        <w:jc w:val="center"/>
      </w:pPr>
    </w:p>
    <w:p w14:paraId="28DDFECE" w14:textId="77777777" w:rsidR="00700AD7" w:rsidRDefault="003E2D11" w:rsidP="000D31E8">
      <w:pPr>
        <w:jc w:val="center"/>
      </w:pPr>
      <w:r>
        <w:lastRenderedPageBreak/>
        <w:pict w14:anchorId="5BD41766">
          <v:shape id="_x0000_i1032" type="#_x0000_t75" style="width:187.3pt;height:147.65pt">
            <v:imagedata r:id="rId9" o:title="Fig S one " croptop="49298f" cropbottom="4289f" cropleft="37112f" cropright="5898f"/>
          </v:shape>
        </w:pict>
      </w:r>
    </w:p>
    <w:p w14:paraId="6784F588" w14:textId="77B592B7" w:rsidR="00ED6CD5" w:rsidRDefault="00ED6CD5" w:rsidP="00AD02B1">
      <w:pPr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 w:cs="Times New Roman"/>
          <w:b/>
        </w:rPr>
        <w:t xml:space="preserve">Figure </w:t>
      </w:r>
      <w:r w:rsidR="00B47057">
        <w:rPr>
          <w:rFonts w:ascii="Times New Roman" w:hAnsi="Times New Roman" w:cs="Times New Roman"/>
          <w:b/>
        </w:rPr>
        <w:t>S</w:t>
      </w:r>
      <w:r w:rsidR="00300E64">
        <w:rPr>
          <w:rFonts w:ascii="Times New Roman" w:hAnsi="Times New Roman" w:cs="Times New Roman"/>
          <w:b/>
        </w:rPr>
        <w:t>5</w:t>
      </w:r>
      <w:r w:rsidR="00B4705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/>
          <w:szCs w:val="20"/>
        </w:rPr>
        <w:t>Rela</w:t>
      </w:r>
      <w:r w:rsidRPr="00690C33">
        <w:rPr>
          <w:rFonts w:ascii="Times New Roman" w:hAnsi="Times New Roman"/>
          <w:szCs w:val="20"/>
        </w:rPr>
        <w:t>tive expression levels of</w:t>
      </w:r>
      <w:r>
        <w:rPr>
          <w:rFonts w:ascii="Times New Roman" w:hAnsi="Times New Roman"/>
          <w:szCs w:val="20"/>
        </w:rPr>
        <w:t xml:space="preserve"> </w:t>
      </w:r>
      <w:r w:rsidRPr="000D4190">
        <w:rPr>
          <w:rFonts w:ascii="Times New Roman" w:hAnsi="Times New Roman"/>
          <w:i/>
          <w:szCs w:val="20"/>
        </w:rPr>
        <w:t>FaLWD1</w:t>
      </w:r>
      <w:r>
        <w:rPr>
          <w:rFonts w:ascii="Times New Roman" w:hAnsi="Times New Roman"/>
          <w:szCs w:val="20"/>
        </w:rPr>
        <w:t xml:space="preserve"> and </w:t>
      </w:r>
      <w:r w:rsidRPr="000D4190">
        <w:rPr>
          <w:rFonts w:ascii="Times New Roman" w:hAnsi="Times New Roman"/>
          <w:i/>
          <w:szCs w:val="20"/>
        </w:rPr>
        <w:t>FaLWD1-like</w:t>
      </w:r>
      <w:r>
        <w:rPr>
          <w:rFonts w:ascii="Times New Roman" w:hAnsi="Times New Roman"/>
          <w:szCs w:val="20"/>
        </w:rPr>
        <w:t xml:space="preserve"> in </w:t>
      </w:r>
      <w:r w:rsidRPr="000D4190">
        <w:rPr>
          <w:rFonts w:ascii="Times New Roman" w:hAnsi="Times New Roman"/>
          <w:i/>
          <w:szCs w:val="20"/>
        </w:rPr>
        <w:t>FaMYB5</w:t>
      </w:r>
      <w:r>
        <w:rPr>
          <w:rFonts w:ascii="Times New Roman" w:hAnsi="Times New Roman"/>
          <w:szCs w:val="20"/>
        </w:rPr>
        <w:t xml:space="preserve"> OE.</w:t>
      </w:r>
    </w:p>
    <w:p w14:paraId="72CC544B" w14:textId="77777777" w:rsidR="006015C1" w:rsidRDefault="006015C1" w:rsidP="00ED6CD5">
      <w:pPr>
        <w:jc w:val="center"/>
      </w:pPr>
    </w:p>
    <w:p w14:paraId="23CAC50C" w14:textId="77777777" w:rsidR="000D31E8" w:rsidRDefault="003E2D11" w:rsidP="00ED6CD5">
      <w:pPr>
        <w:jc w:val="center"/>
      </w:pPr>
      <w:r>
        <w:pict w14:anchorId="72928A1B">
          <v:shape id="_x0000_i1033" type="#_x0000_t75" style="width:261.1pt;height:126.25pt">
            <v:imagedata r:id="rId10" o:title="Fig S two " croptop="2818f" cropbottom="51826f" cropleft="2485f" cropright="29309f"/>
          </v:shape>
        </w:pict>
      </w:r>
    </w:p>
    <w:p w14:paraId="34F62451" w14:textId="0BCA6993" w:rsidR="00ED6CD5" w:rsidRPr="00ED6CD5" w:rsidRDefault="00ED6CD5" w:rsidP="00ED6CD5">
      <w:pPr>
        <w:jc w:val="center"/>
      </w:pPr>
      <w:r>
        <w:rPr>
          <w:rFonts w:ascii="Times New Roman" w:hAnsi="Times New Roman" w:cs="Times New Roman"/>
          <w:b/>
        </w:rPr>
        <w:t xml:space="preserve">Figure </w:t>
      </w:r>
      <w:r w:rsidR="00B47057">
        <w:rPr>
          <w:rFonts w:ascii="Times New Roman" w:hAnsi="Times New Roman" w:cs="Times New Roman"/>
          <w:b/>
        </w:rPr>
        <w:t xml:space="preserve">S6 </w:t>
      </w:r>
      <w:r>
        <w:rPr>
          <w:rFonts w:ascii="Times New Roman" w:hAnsi="Times New Roman" w:cs="Times New Roman"/>
        </w:rPr>
        <w:t>FaLWD1</w:t>
      </w:r>
      <w:r w:rsidRPr="000D4190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FaLWD1-like</w:t>
      </w:r>
      <w:r w:rsidRPr="000D4190">
        <w:rPr>
          <w:rFonts w:ascii="Times New Roman" w:hAnsi="Times New Roman" w:cs="Times New Roman"/>
        </w:rPr>
        <w:t xml:space="preserve"> dimerize</w:t>
      </w:r>
      <w:r>
        <w:rPr>
          <w:rFonts w:ascii="Times New Roman" w:hAnsi="Times New Roman" w:cs="Times New Roman"/>
        </w:rPr>
        <w:t>d</w:t>
      </w:r>
      <w:r w:rsidRPr="000D4190">
        <w:rPr>
          <w:rFonts w:ascii="Times New Roman" w:hAnsi="Times New Roman" w:cs="Times New Roman"/>
        </w:rPr>
        <w:t xml:space="preserve"> in different cell regions</w:t>
      </w:r>
      <w:r>
        <w:rPr>
          <w:rFonts w:ascii="Times New Roman" w:hAnsi="Times New Roman" w:cs="Times New Roman"/>
        </w:rPr>
        <w:t>.</w:t>
      </w:r>
    </w:p>
    <w:p w14:paraId="61DC11CA" w14:textId="77777777" w:rsidR="004C688D" w:rsidRDefault="004C688D" w:rsidP="00ED6CD5">
      <w:pPr>
        <w:jc w:val="center"/>
      </w:pPr>
    </w:p>
    <w:p w14:paraId="52A34E78" w14:textId="77777777" w:rsidR="000D31E8" w:rsidRDefault="003E2D11" w:rsidP="00ED6CD5">
      <w:pPr>
        <w:jc w:val="center"/>
      </w:pPr>
      <w:r>
        <w:pict w14:anchorId="7AC916C8">
          <v:shape id="_x0000_i1034" type="#_x0000_t75" style="width:285.25pt;height:126.25pt">
            <v:imagedata r:id="rId10" o:title="Fig S two " croptop="15653f" cropbottom="38701f" cropleft="2993f" cropright="24567f"/>
          </v:shape>
        </w:pict>
      </w:r>
    </w:p>
    <w:p w14:paraId="5E06347F" w14:textId="6F40DFE0" w:rsidR="00ED6CD5" w:rsidRDefault="00ED6CD5" w:rsidP="00AD02B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Figure </w:t>
      </w:r>
      <w:r w:rsidR="00B47057">
        <w:rPr>
          <w:rFonts w:ascii="Times New Roman" w:hAnsi="Times New Roman" w:cs="Times New Roman"/>
          <w:b/>
        </w:rPr>
        <w:t xml:space="preserve">S7 </w:t>
      </w:r>
      <w:r w:rsidRPr="00841E5E">
        <w:rPr>
          <w:rFonts w:ascii="Times New Roman" w:hAnsi="Times New Roman" w:cs="Times New Roman"/>
        </w:rPr>
        <w:t xml:space="preserve">The phenotype of transient overexpression </w:t>
      </w:r>
      <w:r w:rsidRPr="00ED6CD5">
        <w:rPr>
          <w:rFonts w:ascii="Times New Roman" w:hAnsi="Times New Roman" w:cs="Times New Roman"/>
          <w:i/>
        </w:rPr>
        <w:t>FaMYB1</w:t>
      </w:r>
      <w:r>
        <w:rPr>
          <w:rFonts w:ascii="Times New Roman" w:hAnsi="Times New Roman" w:cs="Times New Roman"/>
        </w:rPr>
        <w:t xml:space="preserve">, </w:t>
      </w:r>
      <w:r w:rsidRPr="00ED6CD5">
        <w:rPr>
          <w:rFonts w:ascii="Times New Roman" w:hAnsi="Times New Roman" w:cs="Times New Roman"/>
          <w:i/>
        </w:rPr>
        <w:t>FaEGL3</w:t>
      </w:r>
      <w:r>
        <w:rPr>
          <w:rFonts w:ascii="Times New Roman" w:hAnsi="Times New Roman" w:cs="Times New Roman"/>
        </w:rPr>
        <w:t xml:space="preserve"> and </w:t>
      </w:r>
      <w:r w:rsidRPr="00ED6CD5">
        <w:rPr>
          <w:rFonts w:ascii="Times New Roman" w:hAnsi="Times New Roman" w:cs="Times New Roman"/>
          <w:i/>
        </w:rPr>
        <w:t>FaLWD1-like</w:t>
      </w:r>
      <w:r w:rsidRPr="00841E5E">
        <w:rPr>
          <w:rFonts w:ascii="Times New Roman" w:hAnsi="Times New Roman" w:cs="Times New Roman"/>
        </w:rPr>
        <w:t xml:space="preserve"> in ‘</w:t>
      </w:r>
      <w:r>
        <w:rPr>
          <w:rFonts w:ascii="Times New Roman" w:hAnsi="Times New Roman" w:cs="Times New Roman"/>
        </w:rPr>
        <w:t>Benihoppe</w:t>
      </w:r>
      <w:r w:rsidRPr="00841E5E">
        <w:rPr>
          <w:rFonts w:ascii="Times New Roman" w:hAnsi="Times New Roman" w:cs="Times New Roman"/>
        </w:rPr>
        <w:t>’ fruits</w:t>
      </w:r>
      <w:r>
        <w:rPr>
          <w:rFonts w:ascii="Times New Roman" w:hAnsi="Times New Roman" w:cs="Times New Roman"/>
        </w:rPr>
        <w:t>.</w:t>
      </w:r>
    </w:p>
    <w:p w14:paraId="2F18E359" w14:textId="77777777" w:rsidR="00ED6CD5" w:rsidRPr="00ED6CD5" w:rsidRDefault="00ED6CD5" w:rsidP="00ED6CD5">
      <w:pPr>
        <w:jc w:val="center"/>
      </w:pPr>
    </w:p>
    <w:sectPr w:rsidR="00ED6CD5" w:rsidRPr="00ED6C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42D53" w14:textId="77777777" w:rsidR="004A5801" w:rsidRDefault="004A5801" w:rsidP="004C688D">
      <w:r>
        <w:separator/>
      </w:r>
    </w:p>
  </w:endnote>
  <w:endnote w:type="continuationSeparator" w:id="0">
    <w:p w14:paraId="670922D4" w14:textId="77777777" w:rsidR="004A5801" w:rsidRDefault="004A5801" w:rsidP="004C6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7C680" w14:textId="77777777" w:rsidR="004A5801" w:rsidRDefault="004A5801" w:rsidP="004C688D">
      <w:r>
        <w:separator/>
      </w:r>
    </w:p>
  </w:footnote>
  <w:footnote w:type="continuationSeparator" w:id="0">
    <w:p w14:paraId="45F2701D" w14:textId="77777777" w:rsidR="004A5801" w:rsidRDefault="004A5801" w:rsidP="004C68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MytbA0MTGwMDW1MDBW0lEKTi0uzszPAymwqAUAYyBPCiwAAAA="/>
  </w:docVars>
  <w:rsids>
    <w:rsidRoot w:val="00615D98"/>
    <w:rsid w:val="000D31E8"/>
    <w:rsid w:val="000D4190"/>
    <w:rsid w:val="002C48EF"/>
    <w:rsid w:val="00300E64"/>
    <w:rsid w:val="00383082"/>
    <w:rsid w:val="003E2D11"/>
    <w:rsid w:val="00413072"/>
    <w:rsid w:val="004A5801"/>
    <w:rsid w:val="004C688D"/>
    <w:rsid w:val="00574446"/>
    <w:rsid w:val="006015C1"/>
    <w:rsid w:val="00615D98"/>
    <w:rsid w:val="00640BD2"/>
    <w:rsid w:val="0068246D"/>
    <w:rsid w:val="006C7FDD"/>
    <w:rsid w:val="00700AD7"/>
    <w:rsid w:val="00841E5E"/>
    <w:rsid w:val="00912BCF"/>
    <w:rsid w:val="00975F5F"/>
    <w:rsid w:val="00AD02B1"/>
    <w:rsid w:val="00B47057"/>
    <w:rsid w:val="00B976DA"/>
    <w:rsid w:val="00BB528B"/>
    <w:rsid w:val="00BC783F"/>
    <w:rsid w:val="00C0526B"/>
    <w:rsid w:val="00E67EE5"/>
    <w:rsid w:val="00EA1073"/>
    <w:rsid w:val="00ED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AD01C7"/>
  <w15:chartTrackingRefBased/>
  <w15:docId w15:val="{4AA46ABE-C6A2-49A3-AD10-3FE683B26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8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C688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C68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C688D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44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446"/>
    <w:rPr>
      <w:sz w:val="18"/>
      <w:szCs w:val="18"/>
    </w:rPr>
  </w:style>
  <w:style w:type="paragraph" w:styleId="Revision">
    <w:name w:val="Revision"/>
    <w:hidden/>
    <w:uiPriority w:val="99"/>
    <w:semiHidden/>
    <w:rsid w:val="003E2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yml</dc:creator>
  <cp:keywords/>
  <dc:description/>
  <cp:lastModifiedBy>Hima Bhatt</cp:lastModifiedBy>
  <cp:revision>2</cp:revision>
  <dcterms:created xsi:type="dcterms:W3CDTF">2023-02-27T12:29:00Z</dcterms:created>
  <dcterms:modified xsi:type="dcterms:W3CDTF">2023-02-27T12:29:00Z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d965e630da049e17db10bd988ddd7c24a155999bca50ea5c9415343d0a75f30a</vt:lpwstr>
  </property>
</Properties>
</file>