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D44C73E" w14:textId="77777777" w:rsidR="00D20E16" w:rsidRDefault="00D20E16" w:rsidP="00D20E1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30132138"/>
      <w:r w:rsidRPr="00D20E16">
        <w:rPr>
          <w:rFonts w:ascii="Cambria" w:hAnsi="Cambria"/>
          <w:b/>
          <w:bCs/>
          <w:sz w:val="28"/>
          <w:szCs w:val="28"/>
        </w:rPr>
        <w:t>A proprietary formulation of black cumin oil extract (</w:t>
      </w:r>
      <w:r w:rsidRPr="00D20E16">
        <w:rPr>
          <w:rFonts w:ascii="Cambria" w:hAnsi="Cambria"/>
          <w:b/>
          <w:bCs/>
          <w:i/>
          <w:iCs/>
          <w:sz w:val="28"/>
          <w:szCs w:val="28"/>
        </w:rPr>
        <w:t>Nigella sativa</w:t>
      </w:r>
      <w:r w:rsidRPr="00D20E16">
        <w:rPr>
          <w:rFonts w:ascii="Cambria" w:hAnsi="Cambria"/>
          <w:b/>
          <w:bCs/>
          <w:sz w:val="28"/>
          <w:szCs w:val="28"/>
        </w:rPr>
        <w:t>) (</w:t>
      </w:r>
      <w:proofErr w:type="spellStart"/>
      <w:r w:rsidRPr="00D20E16">
        <w:rPr>
          <w:rFonts w:ascii="Cambria" w:hAnsi="Cambria"/>
          <w:b/>
          <w:bCs/>
          <w:sz w:val="28"/>
          <w:szCs w:val="28"/>
        </w:rPr>
        <w:t>BlaQmax</w:t>
      </w:r>
      <w:proofErr w:type="spellEnd"/>
      <w:r w:rsidRPr="00D20E16">
        <w:rPr>
          <w:rFonts w:ascii="Cambria" w:hAnsi="Cambria"/>
          <w:b/>
          <w:bCs/>
          <w:sz w:val="28"/>
          <w:szCs w:val="28"/>
        </w:rPr>
        <w:t xml:space="preserve">) modulates stress-sleep-immunity axis safely: </w:t>
      </w:r>
      <w:proofErr w:type="spellStart"/>
      <w:r w:rsidRPr="00D20E16">
        <w:rPr>
          <w:rFonts w:ascii="Cambria" w:hAnsi="Cambria"/>
          <w:b/>
          <w:bCs/>
          <w:sz w:val="28"/>
          <w:szCs w:val="28"/>
        </w:rPr>
        <w:t>Randomised</w:t>
      </w:r>
      <w:proofErr w:type="spellEnd"/>
      <w:r w:rsidRPr="00D20E16">
        <w:rPr>
          <w:rFonts w:ascii="Cambria" w:hAnsi="Cambria"/>
          <w:b/>
          <w:bCs/>
          <w:sz w:val="28"/>
          <w:szCs w:val="28"/>
        </w:rPr>
        <w:t xml:space="preserve"> double-blind placebo-controlled study</w:t>
      </w:r>
    </w:p>
    <w:bookmarkEnd w:id="0"/>
    <w:p w14:paraId="5BAE9963" w14:textId="0373670B" w:rsidR="00D1474A" w:rsidRPr="00D1474A" w:rsidRDefault="00D1474A" w:rsidP="00D1474A">
      <w:pPr>
        <w:spacing w:line="360" w:lineRule="auto"/>
        <w:jc w:val="both"/>
        <w:rPr>
          <w:rFonts w:ascii="Cambria" w:hAnsi="Cambria"/>
          <w:b/>
          <w:bCs/>
          <w:iCs/>
          <w:szCs w:val="24"/>
        </w:rPr>
      </w:pPr>
      <w:r w:rsidRPr="00D1474A">
        <w:rPr>
          <w:rFonts w:ascii="Cambria" w:hAnsi="Cambria"/>
          <w:b/>
          <w:bCs/>
          <w:iCs/>
          <w:szCs w:val="24"/>
        </w:rPr>
        <w:t>Mohan ME</w:t>
      </w:r>
      <w:r w:rsidRPr="00D1474A">
        <w:rPr>
          <w:rFonts w:ascii="Cambria" w:hAnsi="Cambria"/>
          <w:b/>
          <w:bCs/>
          <w:iCs/>
          <w:szCs w:val="24"/>
          <w:vertAlign w:val="superscript"/>
        </w:rPr>
        <w:t>1</w:t>
      </w:r>
      <w:r w:rsidRPr="00D1474A">
        <w:rPr>
          <w:rFonts w:ascii="Cambria" w:hAnsi="Cambria"/>
          <w:b/>
          <w:bCs/>
          <w:iCs/>
          <w:szCs w:val="24"/>
        </w:rPr>
        <w:t xml:space="preserve">, </w:t>
      </w:r>
      <w:proofErr w:type="spellStart"/>
      <w:r w:rsidRPr="00D1474A">
        <w:rPr>
          <w:rFonts w:ascii="Cambria" w:hAnsi="Cambria"/>
          <w:b/>
          <w:bCs/>
          <w:iCs/>
          <w:szCs w:val="24"/>
        </w:rPr>
        <w:t>Jestin</w:t>
      </w:r>
      <w:proofErr w:type="spellEnd"/>
      <w:r w:rsidRPr="00D1474A">
        <w:rPr>
          <w:rFonts w:ascii="Cambria" w:hAnsi="Cambria"/>
          <w:b/>
          <w:bCs/>
          <w:iCs/>
          <w:szCs w:val="24"/>
        </w:rPr>
        <w:t xml:space="preserve"> V. Thomas</w:t>
      </w:r>
      <w:r w:rsidRPr="00D1474A">
        <w:rPr>
          <w:rFonts w:ascii="Cambria" w:hAnsi="Cambria"/>
          <w:b/>
          <w:bCs/>
          <w:iCs/>
          <w:szCs w:val="24"/>
          <w:vertAlign w:val="superscript"/>
        </w:rPr>
        <w:t>2</w:t>
      </w:r>
      <w:r w:rsidRPr="00D1474A">
        <w:rPr>
          <w:rFonts w:ascii="Cambria" w:hAnsi="Cambria"/>
          <w:b/>
          <w:bCs/>
          <w:iCs/>
          <w:szCs w:val="24"/>
        </w:rPr>
        <w:t xml:space="preserve">, </w:t>
      </w:r>
      <w:proofErr w:type="spellStart"/>
      <w:r w:rsidRPr="00D1474A">
        <w:rPr>
          <w:rFonts w:ascii="Cambria" w:hAnsi="Cambria"/>
          <w:b/>
          <w:bCs/>
          <w:iCs/>
          <w:color w:val="000000" w:themeColor="text1"/>
          <w:szCs w:val="24"/>
        </w:rPr>
        <w:t>Mohind</w:t>
      </w:r>
      <w:proofErr w:type="spellEnd"/>
      <w:r w:rsidRPr="00D1474A">
        <w:rPr>
          <w:rFonts w:ascii="Cambria" w:hAnsi="Cambria"/>
          <w:b/>
          <w:bCs/>
          <w:iCs/>
          <w:color w:val="000000" w:themeColor="text1"/>
          <w:szCs w:val="24"/>
        </w:rPr>
        <w:t xml:space="preserve"> C Mohan</w:t>
      </w:r>
      <w:r w:rsidRPr="00D1474A">
        <w:rPr>
          <w:rFonts w:ascii="Cambria" w:hAnsi="Cambria"/>
          <w:b/>
          <w:bCs/>
          <w:iCs/>
          <w:color w:val="000000" w:themeColor="text1"/>
          <w:szCs w:val="24"/>
          <w:vertAlign w:val="superscript"/>
        </w:rPr>
        <w:t xml:space="preserve">3 </w:t>
      </w:r>
      <w:proofErr w:type="spellStart"/>
      <w:r w:rsidRPr="00D1474A">
        <w:rPr>
          <w:rFonts w:ascii="Cambria" w:hAnsi="Cambria"/>
          <w:b/>
          <w:bCs/>
          <w:iCs/>
          <w:szCs w:val="24"/>
        </w:rPr>
        <w:t>Syam</w:t>
      </w:r>
      <w:proofErr w:type="spellEnd"/>
      <w:r w:rsidRPr="00D1474A">
        <w:rPr>
          <w:rFonts w:ascii="Cambria" w:hAnsi="Cambria"/>
          <w:b/>
          <w:bCs/>
          <w:iCs/>
          <w:szCs w:val="24"/>
        </w:rPr>
        <w:t xml:space="preserve"> </w:t>
      </w:r>
      <w:proofErr w:type="gramStart"/>
      <w:r w:rsidRPr="00D1474A">
        <w:rPr>
          <w:rFonts w:ascii="Cambria" w:hAnsi="Cambria"/>
          <w:b/>
          <w:bCs/>
          <w:iCs/>
          <w:szCs w:val="24"/>
        </w:rPr>
        <w:t>Das</w:t>
      </w:r>
      <w:proofErr w:type="gramEnd"/>
      <w:r w:rsidRPr="00D1474A">
        <w:rPr>
          <w:rFonts w:ascii="Cambria" w:hAnsi="Cambria"/>
          <w:b/>
          <w:bCs/>
          <w:iCs/>
          <w:szCs w:val="24"/>
        </w:rPr>
        <w:t xml:space="preserve"> S</w:t>
      </w:r>
      <w:r w:rsidRPr="00D1474A">
        <w:rPr>
          <w:rFonts w:ascii="Cambria" w:hAnsi="Cambria"/>
          <w:b/>
          <w:bCs/>
          <w:iCs/>
          <w:szCs w:val="24"/>
          <w:vertAlign w:val="superscript"/>
        </w:rPr>
        <w:t>4</w:t>
      </w:r>
      <w:r w:rsidRPr="00D1474A">
        <w:rPr>
          <w:rFonts w:ascii="Cambria" w:hAnsi="Cambria"/>
          <w:b/>
          <w:bCs/>
          <w:iCs/>
          <w:szCs w:val="24"/>
        </w:rPr>
        <w:t xml:space="preserve">, </w:t>
      </w:r>
      <w:proofErr w:type="spellStart"/>
      <w:r w:rsidRPr="00D1474A">
        <w:rPr>
          <w:rFonts w:ascii="Cambria" w:hAnsi="Cambria"/>
          <w:b/>
          <w:bCs/>
          <w:iCs/>
          <w:szCs w:val="24"/>
        </w:rPr>
        <w:t>Prathibha</w:t>
      </w:r>
      <w:proofErr w:type="spellEnd"/>
      <w:r w:rsidRPr="00D1474A">
        <w:rPr>
          <w:rFonts w:ascii="Cambria" w:hAnsi="Cambria"/>
          <w:b/>
          <w:bCs/>
          <w:iCs/>
          <w:szCs w:val="24"/>
        </w:rPr>
        <w:t xml:space="preserve"> Prabhakaran</w:t>
      </w:r>
      <w:r w:rsidRPr="00D1474A">
        <w:rPr>
          <w:rFonts w:ascii="Cambria" w:hAnsi="Cambria"/>
          <w:b/>
          <w:bCs/>
          <w:iCs/>
          <w:szCs w:val="24"/>
          <w:vertAlign w:val="superscript"/>
        </w:rPr>
        <w:t>4</w:t>
      </w:r>
      <w:r w:rsidRPr="00D1474A">
        <w:rPr>
          <w:rFonts w:ascii="Cambria" w:hAnsi="Cambria"/>
          <w:b/>
          <w:bCs/>
          <w:iCs/>
          <w:szCs w:val="24"/>
        </w:rPr>
        <w:t>, Baby Chakrapani PS</w:t>
      </w:r>
      <w:r w:rsidRPr="00D1474A">
        <w:rPr>
          <w:rFonts w:ascii="Cambria" w:hAnsi="Cambria"/>
          <w:b/>
          <w:bCs/>
          <w:iCs/>
          <w:szCs w:val="24"/>
          <w:vertAlign w:val="superscript"/>
        </w:rPr>
        <w:t xml:space="preserve"> 3,5</w:t>
      </w:r>
      <w:r w:rsidRPr="00D1474A">
        <w:rPr>
          <w:rFonts w:ascii="Cambria" w:hAnsi="Cambria"/>
          <w:b/>
          <w:bCs/>
          <w:iCs/>
          <w:szCs w:val="24"/>
        </w:rPr>
        <w:t>*</w:t>
      </w:r>
    </w:p>
    <w:p w14:paraId="217F3AE0" w14:textId="5365142A" w:rsidR="002868E2" w:rsidRDefault="002868E2" w:rsidP="00994A3D">
      <w:pPr>
        <w:spacing w:before="240" w:after="0"/>
        <w:rPr>
          <w:rFonts w:cs="Times New Roman"/>
          <w:b/>
        </w:rPr>
      </w:pPr>
      <w:r w:rsidRPr="00994A3D">
        <w:rPr>
          <w:rFonts w:cs="Times New Roman"/>
          <w:b/>
        </w:rPr>
        <w:t xml:space="preserve">* Correspondence: </w:t>
      </w:r>
      <w:r w:rsidR="00D1474A" w:rsidRPr="00225AEA">
        <w:rPr>
          <w:rFonts w:cs="Times New Roman"/>
          <w:szCs w:val="24"/>
        </w:rPr>
        <w:t>Baby Chakrapani PS</w:t>
      </w:r>
      <w:r w:rsidR="00994A3D" w:rsidRPr="00994A3D">
        <w:rPr>
          <w:rFonts w:cs="Times New Roman"/>
        </w:rPr>
        <w:t xml:space="preserve">: </w:t>
      </w:r>
      <w:r w:rsidR="00D1474A" w:rsidRPr="00D1474A">
        <w:rPr>
          <w:rFonts w:cs="Times New Roman"/>
        </w:rPr>
        <w:t xml:space="preserve">chakrapani@cusat.ac.in, bcps80@gmail.com </w:t>
      </w:r>
    </w:p>
    <w:p w14:paraId="67C3608E" w14:textId="4D5C047F" w:rsidR="00D1474A" w:rsidRDefault="00D1474A" w:rsidP="00D1474A">
      <w:pPr>
        <w:rPr>
          <w:rFonts w:cs="Times New Roman"/>
          <w:b/>
        </w:rPr>
      </w:pPr>
    </w:p>
    <w:p w14:paraId="3854F768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6AF58814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053DB7B2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07B6DFAD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25C05CD6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6D5F8DEF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55EF02BE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0A593F9A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4C0D9977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6BA8CE82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21671F29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3E2ACBA7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72B7FA1D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6C862945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3DC446AE" w14:textId="77777777" w:rsidR="00D1474A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2249C88B" w14:textId="71EA1F6B" w:rsidR="00D1474A" w:rsidRPr="008C4DA4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  <w:r w:rsidRPr="008C4DA4">
        <w:rPr>
          <w:rFonts w:ascii="Cambria" w:hAnsi="Cambria"/>
          <w:b/>
          <w:bCs/>
          <w:szCs w:val="24"/>
        </w:rPr>
        <w:lastRenderedPageBreak/>
        <w:t xml:space="preserve">Table S1. </w:t>
      </w:r>
      <w:bookmarkStart w:id="1" w:name="_Hlk100067972"/>
      <w:r w:rsidRPr="008C4DA4">
        <w:rPr>
          <w:rFonts w:ascii="Cambria" w:hAnsi="Cambria"/>
          <w:bCs/>
          <w:szCs w:val="24"/>
        </w:rPr>
        <w:t>Changes in vital signs, demographic, anthropometric and safety parameters from baseline to end of study of in placebo and BCO-5 treated group</w:t>
      </w:r>
      <w:r w:rsidRPr="008C4DA4">
        <w:rPr>
          <w:rFonts w:ascii="Cambria" w:hAnsi="Cambria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1243"/>
        <w:gridCol w:w="2426"/>
        <w:gridCol w:w="2082"/>
      </w:tblGrid>
      <w:tr w:rsidR="00D1474A" w:rsidRPr="00D1474A" w14:paraId="755B9D13" w14:textId="77777777" w:rsidTr="00B60261">
        <w:trPr>
          <w:trHeight w:val="439"/>
          <w:jc w:val="center"/>
        </w:trPr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F4721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  <w:r w:rsidRPr="00D1474A">
              <w:rPr>
                <w:rFonts w:ascii="Cambria" w:hAnsi="Cambria"/>
                <w:b/>
                <w:bCs/>
                <w:szCs w:val="24"/>
              </w:rPr>
              <w:t>Parameters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6D2C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  <w:r w:rsidRPr="00D1474A">
              <w:rPr>
                <w:rFonts w:ascii="Cambria" w:hAnsi="Cambria"/>
                <w:b/>
                <w:bCs/>
                <w:szCs w:val="24"/>
              </w:rPr>
              <w:t>Groups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DC97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  <w:r w:rsidRPr="00D1474A">
              <w:rPr>
                <w:rFonts w:ascii="Cambria" w:hAnsi="Cambria"/>
                <w:b/>
                <w:bCs/>
                <w:szCs w:val="24"/>
              </w:rPr>
              <w:t xml:space="preserve">    Baseline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B821D" w14:textId="77777777" w:rsidR="00D1474A" w:rsidRPr="00D1474A" w:rsidRDefault="00D1474A" w:rsidP="00D1474A">
            <w:pPr>
              <w:spacing w:before="0" w:after="0"/>
              <w:ind w:left="-14"/>
              <w:rPr>
                <w:rFonts w:ascii="Cambria" w:hAnsi="Cambria"/>
                <w:b/>
                <w:bCs/>
                <w:szCs w:val="24"/>
              </w:rPr>
            </w:pPr>
            <w:r w:rsidRPr="00D1474A">
              <w:rPr>
                <w:rFonts w:ascii="Cambria" w:hAnsi="Cambria"/>
                <w:b/>
                <w:bCs/>
                <w:szCs w:val="24"/>
              </w:rPr>
              <w:t>End of study</w:t>
            </w:r>
          </w:p>
        </w:tc>
      </w:tr>
      <w:tr w:rsidR="00D1474A" w:rsidRPr="00D1474A" w14:paraId="3A87F904" w14:textId="77777777" w:rsidTr="00B60261">
        <w:trPr>
          <w:trHeight w:val="439"/>
          <w:jc w:val="center"/>
        </w:trPr>
        <w:tc>
          <w:tcPr>
            <w:tcW w:w="286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6A5DC8F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Age (yr.)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vAlign w:val="center"/>
          </w:tcPr>
          <w:p w14:paraId="340B4120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CE4709" w14:textId="77777777" w:rsidR="00D1474A" w:rsidRPr="00D1474A" w:rsidRDefault="00D1474A" w:rsidP="00D1474A">
            <w:pPr>
              <w:spacing w:before="0" w:after="0"/>
              <w:jc w:val="center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35.83 ± 6.77</w:t>
            </w:r>
          </w:p>
        </w:tc>
      </w:tr>
      <w:tr w:rsidR="00D1474A" w:rsidRPr="00D1474A" w14:paraId="4F5ED277" w14:textId="77777777" w:rsidTr="00B60261">
        <w:trPr>
          <w:trHeight w:val="439"/>
          <w:jc w:val="center"/>
        </w:trPr>
        <w:tc>
          <w:tcPr>
            <w:tcW w:w="286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D68D2A4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09659C4C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29C45D" w14:textId="77777777" w:rsidR="00D1474A" w:rsidRPr="00D1474A" w:rsidRDefault="00D1474A" w:rsidP="00D1474A">
            <w:pPr>
              <w:spacing w:before="0" w:after="0"/>
              <w:jc w:val="center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37.03 ± 6.11</w:t>
            </w:r>
          </w:p>
        </w:tc>
      </w:tr>
      <w:tr w:rsidR="00D1474A" w:rsidRPr="00D1474A" w14:paraId="3737B805" w14:textId="77777777" w:rsidTr="00B60261">
        <w:trPr>
          <w:trHeight w:val="402"/>
          <w:jc w:val="center"/>
        </w:trPr>
        <w:tc>
          <w:tcPr>
            <w:tcW w:w="2863" w:type="dxa"/>
            <w:vMerge w:val="restart"/>
            <w:vAlign w:val="center"/>
          </w:tcPr>
          <w:p w14:paraId="03BCFF4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BMI (Kg/m</w:t>
            </w:r>
            <w:r w:rsidRPr="00D1474A">
              <w:rPr>
                <w:rFonts w:ascii="Cambria" w:hAnsi="Cambria"/>
                <w:bCs/>
                <w:szCs w:val="24"/>
                <w:vertAlign w:val="superscript"/>
              </w:rPr>
              <w:t>2</w:t>
            </w:r>
            <w:r w:rsidRPr="00D1474A">
              <w:rPr>
                <w:rFonts w:ascii="Cambria" w:hAnsi="Cambria"/>
                <w:bCs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14:paraId="049A8E7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vAlign w:val="center"/>
          </w:tcPr>
          <w:p w14:paraId="3858BAEF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24.12 </w:t>
            </w:r>
            <w:r w:rsidRPr="00D1474A">
              <w:rPr>
                <w:rFonts w:ascii="Cambria" w:hAnsi="Cambria"/>
                <w:bCs/>
                <w:szCs w:val="24"/>
              </w:rPr>
              <w:t>± 4.98</w:t>
            </w:r>
          </w:p>
        </w:tc>
        <w:tc>
          <w:tcPr>
            <w:tcW w:w="2082" w:type="dxa"/>
            <w:vAlign w:val="center"/>
          </w:tcPr>
          <w:p w14:paraId="3F0829C8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24.04 </w:t>
            </w:r>
            <w:r w:rsidRPr="00D1474A">
              <w:rPr>
                <w:rFonts w:ascii="Cambria" w:hAnsi="Cambria"/>
                <w:bCs/>
                <w:szCs w:val="24"/>
              </w:rPr>
              <w:t>± 4.90</w:t>
            </w:r>
          </w:p>
        </w:tc>
      </w:tr>
      <w:tr w:rsidR="00D1474A" w:rsidRPr="00D1474A" w14:paraId="58CFEDEC" w14:textId="77777777" w:rsidTr="00B60261">
        <w:trPr>
          <w:trHeight w:val="402"/>
          <w:jc w:val="center"/>
        </w:trPr>
        <w:tc>
          <w:tcPr>
            <w:tcW w:w="2863" w:type="dxa"/>
            <w:vMerge/>
            <w:vAlign w:val="center"/>
          </w:tcPr>
          <w:p w14:paraId="6F9B73E7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9BA47D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vAlign w:val="center"/>
          </w:tcPr>
          <w:p w14:paraId="3A623A80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24.03 </w:t>
            </w:r>
            <w:r w:rsidRPr="00D1474A">
              <w:rPr>
                <w:rFonts w:ascii="Cambria" w:hAnsi="Cambria"/>
                <w:bCs/>
                <w:szCs w:val="24"/>
              </w:rPr>
              <w:t>± 4.31</w:t>
            </w:r>
          </w:p>
        </w:tc>
        <w:tc>
          <w:tcPr>
            <w:tcW w:w="2082" w:type="dxa"/>
            <w:vAlign w:val="center"/>
          </w:tcPr>
          <w:p w14:paraId="656B19F6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24.00 </w:t>
            </w:r>
            <w:r w:rsidRPr="00D1474A">
              <w:rPr>
                <w:rFonts w:ascii="Cambria" w:hAnsi="Cambria"/>
                <w:bCs/>
                <w:szCs w:val="24"/>
              </w:rPr>
              <w:t>± 4.29</w:t>
            </w:r>
          </w:p>
        </w:tc>
      </w:tr>
      <w:tr w:rsidR="00D1474A" w:rsidRPr="00D1474A" w14:paraId="347A89F9" w14:textId="77777777" w:rsidTr="00B60261">
        <w:trPr>
          <w:trHeight w:val="402"/>
          <w:jc w:val="center"/>
        </w:trPr>
        <w:tc>
          <w:tcPr>
            <w:tcW w:w="2863" w:type="dxa"/>
            <w:vMerge w:val="restart"/>
            <w:vAlign w:val="center"/>
          </w:tcPr>
          <w:p w14:paraId="3BE764B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Systolic BP (mmHg)</w:t>
            </w:r>
          </w:p>
        </w:tc>
        <w:tc>
          <w:tcPr>
            <w:tcW w:w="1243" w:type="dxa"/>
            <w:vAlign w:val="center"/>
          </w:tcPr>
          <w:p w14:paraId="37102649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999BE2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121.79 </w:t>
            </w:r>
            <w:r w:rsidRPr="00D1474A">
              <w:rPr>
                <w:rFonts w:ascii="Cambria" w:hAnsi="Cambria"/>
                <w:bCs/>
                <w:szCs w:val="24"/>
              </w:rPr>
              <w:t>± 5.45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CFDED0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123.17 </w:t>
            </w:r>
            <w:r w:rsidRPr="00D1474A">
              <w:rPr>
                <w:rFonts w:ascii="Cambria" w:hAnsi="Cambria"/>
                <w:bCs/>
                <w:szCs w:val="24"/>
              </w:rPr>
              <w:t>± 4.50</w:t>
            </w:r>
          </w:p>
        </w:tc>
      </w:tr>
      <w:tr w:rsidR="00D1474A" w:rsidRPr="00D1474A" w14:paraId="10305F2B" w14:textId="77777777" w:rsidTr="00B60261">
        <w:trPr>
          <w:trHeight w:val="402"/>
          <w:jc w:val="center"/>
        </w:trPr>
        <w:tc>
          <w:tcPr>
            <w:tcW w:w="2863" w:type="dxa"/>
            <w:vMerge/>
            <w:vAlign w:val="center"/>
          </w:tcPr>
          <w:p w14:paraId="5C0BDA77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DC8EC3C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01B8DF1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122.16 </w:t>
            </w:r>
            <w:r w:rsidRPr="00D1474A">
              <w:rPr>
                <w:rFonts w:ascii="Cambria" w:hAnsi="Cambria"/>
                <w:bCs/>
                <w:szCs w:val="24"/>
              </w:rPr>
              <w:t>± 4.16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C212FB8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121.32 </w:t>
            </w:r>
            <w:r w:rsidRPr="00D1474A">
              <w:rPr>
                <w:rFonts w:ascii="Cambria" w:hAnsi="Cambria"/>
                <w:bCs/>
                <w:szCs w:val="24"/>
              </w:rPr>
              <w:t>± 3.42</w:t>
            </w:r>
          </w:p>
        </w:tc>
      </w:tr>
      <w:tr w:rsidR="00D1474A" w:rsidRPr="00D1474A" w14:paraId="729B409E" w14:textId="77777777" w:rsidTr="00B60261">
        <w:trPr>
          <w:trHeight w:val="402"/>
          <w:jc w:val="center"/>
        </w:trPr>
        <w:tc>
          <w:tcPr>
            <w:tcW w:w="2863" w:type="dxa"/>
            <w:vMerge w:val="restart"/>
            <w:vAlign w:val="center"/>
          </w:tcPr>
          <w:p w14:paraId="2ABFA660" w14:textId="77777777" w:rsidR="00D1474A" w:rsidRPr="00D1474A" w:rsidRDefault="00D1474A" w:rsidP="00D1474A">
            <w:pPr>
              <w:spacing w:before="0" w:after="0"/>
              <w:ind w:right="-402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Diastolic BP (mmHg)</w:t>
            </w:r>
          </w:p>
        </w:tc>
        <w:tc>
          <w:tcPr>
            <w:tcW w:w="1243" w:type="dxa"/>
            <w:vAlign w:val="center"/>
          </w:tcPr>
          <w:p w14:paraId="155E7BB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vAlign w:val="center"/>
          </w:tcPr>
          <w:p w14:paraId="64BD7A04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83.10 </w:t>
            </w:r>
            <w:r w:rsidRPr="00D1474A">
              <w:rPr>
                <w:rFonts w:ascii="Cambria" w:hAnsi="Cambria"/>
                <w:bCs/>
                <w:szCs w:val="24"/>
              </w:rPr>
              <w:t>± 6.24</w:t>
            </w:r>
          </w:p>
        </w:tc>
        <w:tc>
          <w:tcPr>
            <w:tcW w:w="2082" w:type="dxa"/>
            <w:vAlign w:val="center"/>
          </w:tcPr>
          <w:p w14:paraId="53FED76D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82.58 </w:t>
            </w:r>
            <w:r w:rsidRPr="00D1474A">
              <w:rPr>
                <w:rFonts w:ascii="Cambria" w:hAnsi="Cambria"/>
                <w:bCs/>
                <w:szCs w:val="24"/>
              </w:rPr>
              <w:t>± 5.37</w:t>
            </w:r>
          </w:p>
        </w:tc>
      </w:tr>
      <w:tr w:rsidR="00D1474A" w:rsidRPr="00D1474A" w14:paraId="00E23228" w14:textId="77777777" w:rsidTr="00B60261">
        <w:trPr>
          <w:trHeight w:val="402"/>
          <w:jc w:val="center"/>
        </w:trPr>
        <w:tc>
          <w:tcPr>
            <w:tcW w:w="2863" w:type="dxa"/>
            <w:vMerge/>
            <w:vAlign w:val="center"/>
          </w:tcPr>
          <w:p w14:paraId="490AED4D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33E7F36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vAlign w:val="center"/>
          </w:tcPr>
          <w:p w14:paraId="4FA30518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83.35 </w:t>
            </w:r>
            <w:r w:rsidRPr="00D1474A">
              <w:rPr>
                <w:rFonts w:ascii="Cambria" w:hAnsi="Cambria"/>
                <w:bCs/>
                <w:szCs w:val="24"/>
              </w:rPr>
              <w:t>± 3.97</w:t>
            </w:r>
          </w:p>
        </w:tc>
        <w:tc>
          <w:tcPr>
            <w:tcW w:w="2082" w:type="dxa"/>
            <w:vAlign w:val="center"/>
          </w:tcPr>
          <w:p w14:paraId="3C0758B0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82.51 </w:t>
            </w:r>
            <w:r w:rsidRPr="00D1474A">
              <w:rPr>
                <w:rFonts w:ascii="Cambria" w:hAnsi="Cambria"/>
                <w:bCs/>
                <w:szCs w:val="24"/>
              </w:rPr>
              <w:t>± 3.15</w:t>
            </w:r>
          </w:p>
        </w:tc>
      </w:tr>
      <w:tr w:rsidR="00D1474A" w:rsidRPr="00D1474A" w14:paraId="2D5982CD" w14:textId="77777777" w:rsidTr="00B60261">
        <w:trPr>
          <w:trHeight w:val="402"/>
          <w:jc w:val="center"/>
        </w:trPr>
        <w:tc>
          <w:tcPr>
            <w:tcW w:w="2863" w:type="dxa"/>
            <w:vMerge w:val="restart"/>
            <w:vAlign w:val="center"/>
          </w:tcPr>
          <w:p w14:paraId="00AAD05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Pulse rate</w:t>
            </w:r>
          </w:p>
        </w:tc>
        <w:tc>
          <w:tcPr>
            <w:tcW w:w="1243" w:type="dxa"/>
            <w:vAlign w:val="center"/>
          </w:tcPr>
          <w:p w14:paraId="34069E9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vAlign w:val="center"/>
          </w:tcPr>
          <w:p w14:paraId="7CFE48FF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78.85 </w:t>
            </w:r>
            <w:r w:rsidRPr="00D1474A">
              <w:rPr>
                <w:rFonts w:ascii="Cambria" w:hAnsi="Cambria"/>
                <w:bCs/>
                <w:szCs w:val="24"/>
              </w:rPr>
              <w:t>± 2.99</w:t>
            </w:r>
          </w:p>
        </w:tc>
        <w:tc>
          <w:tcPr>
            <w:tcW w:w="2082" w:type="dxa"/>
            <w:vAlign w:val="center"/>
          </w:tcPr>
          <w:p w14:paraId="42435D27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79.26 </w:t>
            </w:r>
            <w:r w:rsidRPr="00D1474A">
              <w:rPr>
                <w:rFonts w:ascii="Cambria" w:hAnsi="Cambria"/>
                <w:bCs/>
                <w:szCs w:val="24"/>
              </w:rPr>
              <w:t>± 2.75</w:t>
            </w:r>
          </w:p>
        </w:tc>
      </w:tr>
      <w:tr w:rsidR="00D1474A" w:rsidRPr="00D1474A" w14:paraId="166F7C34" w14:textId="77777777" w:rsidTr="00B60261">
        <w:trPr>
          <w:trHeight w:val="402"/>
          <w:jc w:val="center"/>
        </w:trPr>
        <w:tc>
          <w:tcPr>
            <w:tcW w:w="2863" w:type="dxa"/>
            <w:vMerge/>
            <w:tcBorders>
              <w:bottom w:val="single" w:sz="4" w:space="0" w:color="auto"/>
            </w:tcBorders>
            <w:vAlign w:val="center"/>
          </w:tcPr>
          <w:p w14:paraId="5DFBBFF2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DFFA01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14:paraId="72ACC7B9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78.60 </w:t>
            </w:r>
            <w:r w:rsidRPr="00D1474A">
              <w:rPr>
                <w:rFonts w:ascii="Cambria" w:hAnsi="Cambria"/>
                <w:bCs/>
                <w:szCs w:val="24"/>
              </w:rPr>
              <w:t>± 4.07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697707B4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78.73 </w:t>
            </w:r>
            <w:r w:rsidRPr="00D1474A">
              <w:rPr>
                <w:rFonts w:ascii="Cambria" w:hAnsi="Cambria"/>
                <w:bCs/>
                <w:szCs w:val="24"/>
              </w:rPr>
              <w:t>± 3.94</w:t>
            </w:r>
          </w:p>
        </w:tc>
      </w:tr>
      <w:tr w:rsidR="00D1474A" w:rsidRPr="00D1474A" w14:paraId="128C1035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single" w:sz="4" w:space="0" w:color="auto"/>
              <w:bottom w:val="nil"/>
            </w:tcBorders>
            <w:vAlign w:val="center"/>
          </w:tcPr>
          <w:p w14:paraId="4DFC9B60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Hb (g/dL)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vAlign w:val="center"/>
          </w:tcPr>
          <w:p w14:paraId="6EE18C76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single" w:sz="4" w:space="0" w:color="auto"/>
              <w:bottom w:val="nil"/>
            </w:tcBorders>
            <w:vAlign w:val="center"/>
          </w:tcPr>
          <w:p w14:paraId="5DD67BDC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13.30 ± 0.29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  <w:vAlign w:val="center"/>
          </w:tcPr>
          <w:p w14:paraId="085A7D78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13.28 </w:t>
            </w:r>
            <w:r w:rsidRPr="00D1474A">
              <w:rPr>
                <w:rFonts w:ascii="Cambria" w:hAnsi="Cambria"/>
                <w:bCs/>
                <w:szCs w:val="24"/>
              </w:rPr>
              <w:t>± 0.43</w:t>
            </w:r>
          </w:p>
        </w:tc>
      </w:tr>
      <w:tr w:rsidR="00D1474A" w:rsidRPr="00D1474A" w14:paraId="270604A5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225669C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68254E7C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7A40DEA8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13.55 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.60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25AADDA7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13.37 </w:t>
            </w:r>
            <w:r w:rsidRPr="00D1474A">
              <w:rPr>
                <w:rFonts w:ascii="Cambria" w:hAnsi="Cambria"/>
                <w:bCs/>
                <w:szCs w:val="24"/>
              </w:rPr>
              <w:t>± 0.35</w:t>
            </w:r>
          </w:p>
        </w:tc>
      </w:tr>
      <w:tr w:rsidR="00D1474A" w:rsidRPr="00D1474A" w14:paraId="185F4464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2CECF187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RBC count (million/</w:t>
            </w:r>
            <w:proofErr w:type="spellStart"/>
            <w:r w:rsidRPr="00D1474A">
              <w:rPr>
                <w:rFonts w:ascii="Cambria" w:hAnsi="Cambria"/>
                <w:bCs/>
                <w:szCs w:val="24"/>
              </w:rPr>
              <w:t>μL</w:t>
            </w:r>
            <w:proofErr w:type="spellEnd"/>
            <w:r w:rsidRPr="00D1474A">
              <w:rPr>
                <w:rFonts w:ascii="Cambria" w:hAnsi="Cambria"/>
                <w:bCs/>
                <w:szCs w:val="24"/>
              </w:rPr>
              <w:t>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18FA9BBE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61357760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5.07 ± 0.42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5B319649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5.06 </w:t>
            </w:r>
            <w:r w:rsidRPr="00D1474A">
              <w:rPr>
                <w:rFonts w:ascii="Cambria" w:hAnsi="Cambria"/>
                <w:bCs/>
                <w:szCs w:val="24"/>
              </w:rPr>
              <w:t>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.39</w:t>
            </w:r>
          </w:p>
        </w:tc>
      </w:tr>
      <w:tr w:rsidR="00D1474A" w:rsidRPr="00D1474A" w14:paraId="7411A822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19CF69F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45205CE7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0598EAA7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5.16 ± 0.45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566ECF40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5.12 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.43</w:t>
            </w:r>
          </w:p>
        </w:tc>
      </w:tr>
      <w:tr w:rsidR="00D1474A" w:rsidRPr="00D1474A" w14:paraId="6A65DF3E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646C110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MCV (</w:t>
            </w:r>
            <w:proofErr w:type="spellStart"/>
            <w:r w:rsidRPr="00D1474A">
              <w:rPr>
                <w:rFonts w:ascii="Cambria" w:hAnsi="Cambria"/>
                <w:bCs/>
                <w:szCs w:val="24"/>
              </w:rPr>
              <w:t>fL</w:t>
            </w:r>
            <w:proofErr w:type="spellEnd"/>
            <w:r w:rsidRPr="00D1474A">
              <w:rPr>
                <w:rFonts w:ascii="Cambria" w:hAnsi="Cambria"/>
                <w:bCs/>
                <w:szCs w:val="24"/>
              </w:rPr>
              <w:t>/red cell)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20D6B408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67C552FF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82.69 </w:t>
            </w:r>
            <w:r w:rsidRPr="00D1474A">
              <w:rPr>
                <w:rFonts w:ascii="Cambria" w:hAnsi="Cambria"/>
                <w:bCs/>
                <w:szCs w:val="24"/>
              </w:rPr>
              <w:t>± 3.39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180DF467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83.70 </w:t>
            </w:r>
            <w:r w:rsidRPr="00D1474A">
              <w:rPr>
                <w:rFonts w:ascii="Cambria" w:hAnsi="Cambria"/>
                <w:bCs/>
                <w:szCs w:val="24"/>
              </w:rPr>
              <w:t>± 4.81</w:t>
            </w:r>
          </w:p>
        </w:tc>
      </w:tr>
      <w:tr w:rsidR="00D1474A" w:rsidRPr="00D1474A" w14:paraId="5A1E339A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613246D5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60D4362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482DD7F9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83.80 ± 6.13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21C33D95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82.41 </w:t>
            </w:r>
            <w:r w:rsidRPr="00D1474A">
              <w:rPr>
                <w:rFonts w:ascii="Cambria" w:hAnsi="Cambria"/>
                <w:bCs/>
                <w:szCs w:val="24"/>
              </w:rPr>
              <w:t>± 2.90</w:t>
            </w:r>
          </w:p>
        </w:tc>
      </w:tr>
      <w:tr w:rsidR="00D1474A" w:rsidRPr="00D1474A" w14:paraId="2B553CC3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53AE76CE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MCH (</w:t>
            </w:r>
            <w:proofErr w:type="spellStart"/>
            <w:r w:rsidRPr="00D1474A">
              <w:rPr>
                <w:rFonts w:ascii="Cambria" w:hAnsi="Cambria"/>
                <w:bCs/>
                <w:szCs w:val="24"/>
              </w:rPr>
              <w:t>pg</w:t>
            </w:r>
            <w:proofErr w:type="spellEnd"/>
            <w:r w:rsidRPr="00D1474A">
              <w:rPr>
                <w:rFonts w:ascii="Cambria" w:hAnsi="Cambria"/>
                <w:bCs/>
                <w:szCs w:val="24"/>
              </w:rPr>
              <w:t>/cell)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6710B13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066ACEBE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27.15 ± 1.17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4A8A0100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27.68 </w:t>
            </w:r>
            <w:r w:rsidRPr="00D1474A">
              <w:rPr>
                <w:rFonts w:ascii="Cambria" w:hAnsi="Cambria"/>
                <w:bCs/>
                <w:szCs w:val="24"/>
              </w:rPr>
              <w:t xml:space="preserve">± 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1.06</w:t>
            </w:r>
          </w:p>
        </w:tc>
      </w:tr>
      <w:tr w:rsidR="00D1474A" w:rsidRPr="00D1474A" w14:paraId="46416C1E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0008BD91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6A5D040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0D7105D3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26.98 ± 1.75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43F91903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27.15 </w:t>
            </w:r>
            <w:r w:rsidRPr="00D1474A">
              <w:rPr>
                <w:rFonts w:ascii="Cambria" w:hAnsi="Cambria"/>
                <w:bCs/>
                <w:szCs w:val="24"/>
              </w:rPr>
              <w:t>± 0.96</w:t>
            </w:r>
          </w:p>
        </w:tc>
      </w:tr>
      <w:tr w:rsidR="00D1474A" w:rsidRPr="00D1474A" w14:paraId="5FE5F19D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56DDA78B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ALT (U/L)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107167E0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69AAB0D3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28.97 </w:t>
            </w:r>
            <w:r w:rsidRPr="00D1474A">
              <w:rPr>
                <w:rFonts w:ascii="Cambria" w:hAnsi="Cambria"/>
                <w:bCs/>
                <w:szCs w:val="24"/>
              </w:rPr>
              <w:t>± 8.82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544E6E2F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28.13 </w:t>
            </w:r>
            <w:r w:rsidRPr="00D1474A">
              <w:rPr>
                <w:rFonts w:ascii="Cambria" w:hAnsi="Cambria"/>
                <w:bCs/>
                <w:szCs w:val="24"/>
              </w:rPr>
              <w:t>± 5.60</w:t>
            </w:r>
          </w:p>
        </w:tc>
      </w:tr>
      <w:tr w:rsidR="00D1474A" w:rsidRPr="00D1474A" w14:paraId="5800A84A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13730D7F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3FD98579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 xml:space="preserve"> 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16E23F9D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30.04 </w:t>
            </w:r>
            <w:r w:rsidRPr="00D1474A">
              <w:rPr>
                <w:rFonts w:ascii="Cambria" w:hAnsi="Cambria"/>
                <w:bCs/>
                <w:szCs w:val="24"/>
              </w:rPr>
              <w:t>± 6.64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00AF168C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30.26 </w:t>
            </w:r>
            <w:r w:rsidRPr="00D1474A">
              <w:rPr>
                <w:rFonts w:ascii="Cambria" w:hAnsi="Cambria"/>
                <w:bCs/>
                <w:szCs w:val="24"/>
              </w:rPr>
              <w:t>± 7.70</w:t>
            </w:r>
          </w:p>
        </w:tc>
      </w:tr>
      <w:tr w:rsidR="00D1474A" w:rsidRPr="00D1474A" w14:paraId="000B5AA6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2C44F7E6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AST (U/L)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6CE70FC3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7754AA8A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24.43 </w:t>
            </w:r>
            <w:r w:rsidRPr="00D1474A">
              <w:rPr>
                <w:rFonts w:ascii="Cambria" w:hAnsi="Cambria"/>
                <w:bCs/>
                <w:szCs w:val="24"/>
              </w:rPr>
              <w:t>± 5.14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061F7655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24.24 </w:t>
            </w:r>
            <w:r w:rsidRPr="00D1474A">
              <w:rPr>
                <w:rFonts w:ascii="Cambria" w:hAnsi="Cambria"/>
                <w:bCs/>
                <w:szCs w:val="24"/>
              </w:rPr>
              <w:t>± 5.22</w:t>
            </w:r>
          </w:p>
        </w:tc>
      </w:tr>
      <w:tr w:rsidR="00D1474A" w:rsidRPr="00D1474A" w14:paraId="59CA7802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4EA13585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198F1765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21814A45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24.79 </w:t>
            </w:r>
            <w:r w:rsidRPr="00D1474A">
              <w:rPr>
                <w:rFonts w:ascii="Cambria" w:hAnsi="Cambria"/>
                <w:bCs/>
                <w:szCs w:val="24"/>
              </w:rPr>
              <w:t>± 3.58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780B04F7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24.72 </w:t>
            </w:r>
            <w:r w:rsidRPr="00D1474A">
              <w:rPr>
                <w:rFonts w:ascii="Cambria" w:hAnsi="Cambria"/>
                <w:bCs/>
                <w:szCs w:val="24"/>
              </w:rPr>
              <w:t>± 3.47</w:t>
            </w:r>
          </w:p>
        </w:tc>
      </w:tr>
      <w:tr w:rsidR="00D1474A" w:rsidRPr="00D1474A" w14:paraId="29B8C42D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476ABD5E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ALP (U/L)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64EF946A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561D9B78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84.90 </w:t>
            </w:r>
            <w:r w:rsidRPr="00D1474A">
              <w:rPr>
                <w:rFonts w:ascii="Cambria" w:hAnsi="Cambria"/>
                <w:bCs/>
                <w:szCs w:val="24"/>
              </w:rPr>
              <w:t>± 13.00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48E23930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86.54 </w:t>
            </w:r>
            <w:r w:rsidRPr="00D1474A">
              <w:rPr>
                <w:rFonts w:ascii="Cambria" w:hAnsi="Cambria"/>
                <w:bCs/>
                <w:szCs w:val="24"/>
              </w:rPr>
              <w:t xml:space="preserve">± 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13.41</w:t>
            </w:r>
          </w:p>
        </w:tc>
      </w:tr>
      <w:tr w:rsidR="00D1474A" w:rsidRPr="00D1474A" w14:paraId="16A1B1F3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304AAEBE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3C1E71EF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7705BF87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88.04 </w:t>
            </w:r>
            <w:r w:rsidRPr="00D1474A">
              <w:rPr>
                <w:rFonts w:ascii="Cambria" w:hAnsi="Cambria"/>
                <w:bCs/>
                <w:szCs w:val="24"/>
              </w:rPr>
              <w:t>± 15.90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329198DA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86.82 </w:t>
            </w:r>
            <w:r w:rsidRPr="00D1474A">
              <w:rPr>
                <w:rFonts w:ascii="Cambria" w:hAnsi="Cambria"/>
                <w:bCs/>
                <w:szCs w:val="24"/>
              </w:rPr>
              <w:t>± 13.65</w:t>
            </w:r>
          </w:p>
        </w:tc>
      </w:tr>
      <w:tr w:rsidR="00D1474A" w:rsidRPr="00D1474A" w14:paraId="01E9E443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nil"/>
            </w:tcBorders>
            <w:vAlign w:val="center"/>
          </w:tcPr>
          <w:p w14:paraId="54346715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Creatinine (mg/dL)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14:paraId="7963661E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2426" w:type="dxa"/>
            <w:tcBorders>
              <w:top w:val="nil"/>
              <w:bottom w:val="nil"/>
            </w:tcBorders>
            <w:vAlign w:val="center"/>
          </w:tcPr>
          <w:p w14:paraId="755196C3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0.98 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.11</w:t>
            </w:r>
          </w:p>
        </w:tc>
        <w:tc>
          <w:tcPr>
            <w:tcW w:w="2082" w:type="dxa"/>
            <w:tcBorders>
              <w:top w:val="nil"/>
              <w:bottom w:val="nil"/>
            </w:tcBorders>
            <w:vAlign w:val="center"/>
          </w:tcPr>
          <w:p w14:paraId="5611BF6F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0.96 </w:t>
            </w:r>
            <w:r w:rsidRPr="00D1474A">
              <w:rPr>
                <w:rFonts w:ascii="Cambria" w:hAnsi="Cambria"/>
                <w:bCs/>
                <w:szCs w:val="24"/>
              </w:rPr>
              <w:t>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.09</w:t>
            </w:r>
          </w:p>
        </w:tc>
      </w:tr>
      <w:tr w:rsidR="00D1474A" w:rsidRPr="00D1474A" w14:paraId="2720B7BF" w14:textId="77777777" w:rsidTr="00B60261">
        <w:trPr>
          <w:trHeight w:val="402"/>
          <w:jc w:val="center"/>
        </w:trPr>
        <w:tc>
          <w:tcPr>
            <w:tcW w:w="2863" w:type="dxa"/>
            <w:tcBorders>
              <w:top w:val="nil"/>
              <w:bottom w:val="single" w:sz="4" w:space="0" w:color="auto"/>
            </w:tcBorders>
            <w:vAlign w:val="center"/>
          </w:tcPr>
          <w:p w14:paraId="04E69724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vAlign w:val="center"/>
          </w:tcPr>
          <w:p w14:paraId="1D40E76C" w14:textId="77777777" w:rsidR="00D1474A" w:rsidRPr="00D1474A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D1474A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2426" w:type="dxa"/>
            <w:tcBorders>
              <w:top w:val="nil"/>
              <w:bottom w:val="single" w:sz="4" w:space="0" w:color="auto"/>
            </w:tcBorders>
            <w:vAlign w:val="center"/>
          </w:tcPr>
          <w:p w14:paraId="5DFACC33" w14:textId="77777777" w:rsidR="00D1474A" w:rsidRPr="00D1474A" w:rsidRDefault="00D1474A" w:rsidP="00D1474A">
            <w:pPr>
              <w:spacing w:before="0" w:after="0"/>
              <w:ind w:firstLine="166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0.93 </w:t>
            </w:r>
            <w:r w:rsidRPr="00D1474A">
              <w:rPr>
                <w:rFonts w:ascii="Cambria" w:hAnsi="Cambria"/>
                <w:bCs/>
                <w:szCs w:val="24"/>
              </w:rPr>
              <w:t>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.09</w:t>
            </w: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  <w:vAlign w:val="center"/>
          </w:tcPr>
          <w:p w14:paraId="7978B766" w14:textId="77777777" w:rsidR="00D1474A" w:rsidRPr="00D1474A" w:rsidRDefault="00D1474A" w:rsidP="00D1474A">
            <w:pPr>
              <w:spacing w:before="0" w:after="0"/>
              <w:rPr>
                <w:rFonts w:ascii="Cambria" w:hAnsi="Cambria" w:cs="CIDFont+F2"/>
                <w:bCs/>
                <w:color w:val="010205"/>
                <w:szCs w:val="24"/>
              </w:rPr>
            </w:pP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 xml:space="preserve">0.94 </w:t>
            </w:r>
            <w:r w:rsidRPr="00D1474A">
              <w:rPr>
                <w:rFonts w:ascii="Cambria" w:hAnsi="Cambria"/>
                <w:bCs/>
                <w:szCs w:val="24"/>
              </w:rPr>
              <w:t>± 0</w:t>
            </w:r>
            <w:r w:rsidRPr="00D1474A">
              <w:rPr>
                <w:rFonts w:ascii="Cambria" w:hAnsi="Cambria" w:cs="CIDFont+F2"/>
                <w:bCs/>
                <w:color w:val="010205"/>
                <w:szCs w:val="24"/>
              </w:rPr>
              <w:t>.09</w:t>
            </w:r>
          </w:p>
        </w:tc>
      </w:tr>
      <w:bookmarkEnd w:id="1"/>
    </w:tbl>
    <w:p w14:paraId="2D35DF3F" w14:textId="77777777" w:rsidR="00D1474A" w:rsidRPr="008C4DA4" w:rsidRDefault="00D1474A" w:rsidP="00D1474A">
      <w:pPr>
        <w:spacing w:before="0" w:after="0"/>
        <w:ind w:left="1080" w:right="1106"/>
        <w:jc w:val="both"/>
        <w:rPr>
          <w:rFonts w:ascii="Cambria" w:hAnsi="Cambria"/>
          <w:sz w:val="4"/>
          <w:szCs w:val="20"/>
          <w:shd w:val="clear" w:color="auto" w:fill="FFFFFF"/>
        </w:rPr>
      </w:pPr>
    </w:p>
    <w:p w14:paraId="06C24AF5" w14:textId="77777777" w:rsidR="00D1474A" w:rsidRPr="008C4DA4" w:rsidRDefault="00D1474A" w:rsidP="00B60261">
      <w:pPr>
        <w:spacing w:before="0"/>
        <w:ind w:left="630" w:right="687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8C4DA4">
        <w:rPr>
          <w:rFonts w:ascii="Cambria" w:hAnsi="Cambria"/>
          <w:sz w:val="20"/>
          <w:szCs w:val="20"/>
          <w:shd w:val="clear" w:color="auto" w:fill="FFFFFF"/>
        </w:rPr>
        <w:t xml:space="preserve">BMI-body mass index, BP- blood pressure. Values are expressed as Mean ± SD. A significance level </w:t>
      </w:r>
      <w:r w:rsidRPr="008C4DA4">
        <w:rPr>
          <w:rFonts w:ascii="Cambria" w:hAnsi="Cambria"/>
          <w:i/>
          <w:sz w:val="20"/>
          <w:szCs w:val="20"/>
          <w:shd w:val="clear" w:color="auto" w:fill="FFFFFF"/>
        </w:rPr>
        <w:t xml:space="preserve">P </w:t>
      </w:r>
      <w:r w:rsidRPr="008C4DA4">
        <w:rPr>
          <w:rFonts w:ascii="Cambria" w:hAnsi="Cambria"/>
          <w:sz w:val="20"/>
          <w:szCs w:val="20"/>
          <w:shd w:val="clear" w:color="auto" w:fill="FFFFFF"/>
        </w:rPr>
        <w:t>&lt; 0.05 is considered as statistically different and mentioned with a ‘*</w:t>
      </w:r>
      <w:proofErr w:type="gramStart"/>
      <w:r w:rsidRPr="008C4DA4">
        <w:rPr>
          <w:rFonts w:ascii="Cambria" w:hAnsi="Cambria"/>
          <w:sz w:val="20"/>
          <w:szCs w:val="20"/>
          <w:shd w:val="clear" w:color="auto" w:fill="FFFFFF"/>
        </w:rPr>
        <w:t>’.</w:t>
      </w:r>
      <w:proofErr w:type="gramEnd"/>
      <w:r w:rsidRPr="008C4DA4">
        <w:rPr>
          <w:rFonts w:ascii="Cambria" w:hAnsi="Cambria"/>
          <w:sz w:val="20"/>
          <w:szCs w:val="20"/>
          <w:shd w:val="clear" w:color="auto" w:fill="FFFFFF"/>
        </w:rPr>
        <w:t xml:space="preserve"> </w:t>
      </w:r>
    </w:p>
    <w:p w14:paraId="66C24F06" w14:textId="77777777" w:rsidR="00D1474A" w:rsidRPr="008C4DA4" w:rsidRDefault="00D1474A" w:rsidP="00D1474A">
      <w:pPr>
        <w:spacing w:before="240" w:line="276" w:lineRule="auto"/>
        <w:ind w:right="1376"/>
        <w:jc w:val="both"/>
        <w:rPr>
          <w:rFonts w:ascii="Cambria" w:hAnsi="Cambria"/>
          <w:sz w:val="20"/>
          <w:szCs w:val="20"/>
          <w:shd w:val="clear" w:color="auto" w:fill="FFFFFF"/>
        </w:rPr>
      </w:pPr>
    </w:p>
    <w:p w14:paraId="08BA504A" w14:textId="77777777" w:rsidR="00D1474A" w:rsidRPr="008C4DA4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  <w:r w:rsidRPr="008C4DA4">
        <w:rPr>
          <w:rFonts w:ascii="Cambria" w:hAnsi="Cambria"/>
          <w:b/>
          <w:bCs/>
          <w:szCs w:val="24"/>
        </w:rPr>
        <w:lastRenderedPageBreak/>
        <w:t xml:space="preserve">Table S2: Percentage difference and </w:t>
      </w:r>
      <w:r w:rsidRPr="008C4DA4">
        <w:rPr>
          <w:rFonts w:ascii="Cambria" w:hAnsi="Cambria"/>
          <w:b/>
          <w:bCs/>
          <w:i/>
          <w:szCs w:val="24"/>
        </w:rPr>
        <w:t>P</w:t>
      </w:r>
      <w:r w:rsidRPr="008C4DA4">
        <w:rPr>
          <w:rFonts w:ascii="Cambria" w:hAnsi="Cambria"/>
          <w:b/>
          <w:bCs/>
          <w:szCs w:val="24"/>
        </w:rPr>
        <w:t>- values of PSQI parameters upon inter and intragroup comparison</w:t>
      </w:r>
    </w:p>
    <w:tbl>
      <w:tblPr>
        <w:tblStyle w:val="TableGrid"/>
        <w:tblW w:w="812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55"/>
        <w:gridCol w:w="1819"/>
        <w:gridCol w:w="1134"/>
        <w:gridCol w:w="1602"/>
      </w:tblGrid>
      <w:tr w:rsidR="00D1474A" w:rsidRPr="008C4DA4" w14:paraId="50514A85" w14:textId="77777777" w:rsidTr="00D1474A">
        <w:trPr>
          <w:trHeight w:val="33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EA6E7EB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PSQI Parameter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41C15B0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Time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478C965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Percentage of</w:t>
            </w:r>
          </w:p>
          <w:p w14:paraId="78D2F3F7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difference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6477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i/>
                <w:szCs w:val="24"/>
              </w:rPr>
              <w:t>P</w:t>
            </w:r>
            <w:r w:rsidRPr="008C4DA4">
              <w:rPr>
                <w:rFonts w:ascii="Cambria" w:hAnsi="Cambria"/>
                <w:szCs w:val="24"/>
              </w:rPr>
              <w:t>-values</w:t>
            </w:r>
          </w:p>
        </w:tc>
      </w:tr>
      <w:tr w:rsidR="00D1474A" w:rsidRPr="008C4DA4" w14:paraId="35B7C1B4" w14:textId="77777777" w:rsidTr="00D1474A">
        <w:trPr>
          <w:trHeight w:val="337"/>
          <w:jc w:val="center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A4AE6D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C46AD5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343420D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A9F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Inter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94564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Intra</w:t>
            </w:r>
          </w:p>
        </w:tc>
      </w:tr>
      <w:tr w:rsidR="00D1474A" w:rsidRPr="008C4DA4" w14:paraId="4F6B3E37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58EEEF4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 w:cs="Times New Roman"/>
                <w:szCs w:val="24"/>
                <w:lang w:eastAsia="en-IN"/>
              </w:rPr>
              <w:t>Sleep quality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771FB4E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2AC2B20F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30.96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35B14F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48DFDE98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3A46765B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603EAB61" w14:textId="77777777" w:rsidR="00D1474A" w:rsidRPr="008C4DA4" w:rsidRDefault="00D1474A" w:rsidP="00D1474A">
            <w:pPr>
              <w:spacing w:before="0" w:after="0"/>
              <w:rPr>
                <w:rFonts w:ascii="Cambria" w:hAnsi="Cambria" w:cs="Times New Roman"/>
                <w:szCs w:val="24"/>
                <w:lang w:eastAsia="en-IN"/>
              </w:rPr>
            </w:pPr>
          </w:p>
        </w:tc>
        <w:tc>
          <w:tcPr>
            <w:tcW w:w="1155" w:type="dxa"/>
            <w:vAlign w:val="center"/>
          </w:tcPr>
          <w:p w14:paraId="5F419B8D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72F95EF7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48.94</w:t>
            </w:r>
          </w:p>
        </w:tc>
        <w:tc>
          <w:tcPr>
            <w:tcW w:w="1134" w:type="dxa"/>
            <w:vAlign w:val="center"/>
          </w:tcPr>
          <w:p w14:paraId="63BD1567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67EAEB0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001C840E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vAlign w:val="center"/>
          </w:tcPr>
          <w:p w14:paraId="3C37579A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Sleep latency</w:t>
            </w:r>
          </w:p>
        </w:tc>
        <w:tc>
          <w:tcPr>
            <w:tcW w:w="1155" w:type="dxa"/>
            <w:vAlign w:val="center"/>
          </w:tcPr>
          <w:p w14:paraId="322880EB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56E68645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19.00</w:t>
            </w:r>
          </w:p>
        </w:tc>
        <w:tc>
          <w:tcPr>
            <w:tcW w:w="1134" w:type="dxa"/>
            <w:vAlign w:val="center"/>
          </w:tcPr>
          <w:p w14:paraId="64B9E92B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0.001</w:t>
            </w:r>
          </w:p>
        </w:tc>
        <w:tc>
          <w:tcPr>
            <w:tcW w:w="1602" w:type="dxa"/>
            <w:vAlign w:val="center"/>
          </w:tcPr>
          <w:p w14:paraId="4B330A3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349ED591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6102C1E9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1D5E3A8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458B8E5B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58.01</w:t>
            </w:r>
          </w:p>
        </w:tc>
        <w:tc>
          <w:tcPr>
            <w:tcW w:w="1134" w:type="dxa"/>
            <w:vAlign w:val="center"/>
          </w:tcPr>
          <w:p w14:paraId="15E1093C" w14:textId="277A9139" w:rsidR="00D1474A" w:rsidRPr="008C4DA4" w:rsidRDefault="001A5D83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752C03E8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3DAFEB27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vAlign w:val="center"/>
          </w:tcPr>
          <w:p w14:paraId="4C73DFEF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Sleep duration</w:t>
            </w:r>
          </w:p>
        </w:tc>
        <w:tc>
          <w:tcPr>
            <w:tcW w:w="1155" w:type="dxa"/>
            <w:vAlign w:val="center"/>
          </w:tcPr>
          <w:p w14:paraId="1462BFE0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2B67A50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26.38</w:t>
            </w:r>
          </w:p>
        </w:tc>
        <w:tc>
          <w:tcPr>
            <w:tcW w:w="1134" w:type="dxa"/>
            <w:vAlign w:val="center"/>
          </w:tcPr>
          <w:p w14:paraId="4231ECC8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10559132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3CA2600E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20DD15A8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C94836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488106AA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22.58</w:t>
            </w:r>
          </w:p>
        </w:tc>
        <w:tc>
          <w:tcPr>
            <w:tcW w:w="1134" w:type="dxa"/>
            <w:vAlign w:val="center"/>
          </w:tcPr>
          <w:p w14:paraId="18E98D37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52DB2835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73AE804F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vAlign w:val="center"/>
          </w:tcPr>
          <w:p w14:paraId="3C4BDB05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Sleep efficiency</w:t>
            </w:r>
          </w:p>
        </w:tc>
        <w:tc>
          <w:tcPr>
            <w:tcW w:w="1155" w:type="dxa"/>
            <w:vAlign w:val="center"/>
          </w:tcPr>
          <w:p w14:paraId="451E11CD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2D9DCE26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65.46</w:t>
            </w:r>
          </w:p>
        </w:tc>
        <w:tc>
          <w:tcPr>
            <w:tcW w:w="1134" w:type="dxa"/>
            <w:vAlign w:val="center"/>
          </w:tcPr>
          <w:p w14:paraId="19FA582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3413B90A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64CD3C3D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087D4213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85C919E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224B3583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76.50</w:t>
            </w:r>
          </w:p>
        </w:tc>
        <w:tc>
          <w:tcPr>
            <w:tcW w:w="1134" w:type="dxa"/>
            <w:vAlign w:val="center"/>
          </w:tcPr>
          <w:p w14:paraId="3A50B7A2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45A1A1E9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76D2A28A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vAlign w:val="center"/>
          </w:tcPr>
          <w:p w14:paraId="308CCCC6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Sleep disturbance</w:t>
            </w:r>
          </w:p>
        </w:tc>
        <w:tc>
          <w:tcPr>
            <w:tcW w:w="1155" w:type="dxa"/>
            <w:vAlign w:val="center"/>
          </w:tcPr>
          <w:p w14:paraId="24988EE4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0BAE74D5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iCs/>
                <w:szCs w:val="24"/>
              </w:rPr>
            </w:pPr>
            <w:r w:rsidRPr="008C4DA4">
              <w:rPr>
                <w:rFonts w:ascii="Cambria" w:hAnsi="Cambria"/>
                <w:iCs/>
                <w:szCs w:val="24"/>
              </w:rPr>
              <w:t>25.92</w:t>
            </w:r>
          </w:p>
        </w:tc>
        <w:tc>
          <w:tcPr>
            <w:tcW w:w="1134" w:type="dxa"/>
            <w:vAlign w:val="center"/>
          </w:tcPr>
          <w:p w14:paraId="3EC4C51A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1DCA595A" w14:textId="458A2D43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0.00</w:t>
            </w:r>
            <w:r w:rsidR="001A5D83">
              <w:rPr>
                <w:rFonts w:ascii="Cambria" w:hAnsi="Cambria"/>
                <w:szCs w:val="24"/>
              </w:rPr>
              <w:t>2</w:t>
            </w:r>
          </w:p>
        </w:tc>
      </w:tr>
      <w:tr w:rsidR="00D1474A" w:rsidRPr="008C4DA4" w14:paraId="1779C055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09B287F7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116BDB6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0078C4B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iCs/>
                <w:szCs w:val="24"/>
              </w:rPr>
            </w:pPr>
            <w:r w:rsidRPr="008C4DA4">
              <w:rPr>
                <w:rFonts w:ascii="Cambria" w:hAnsi="Cambria"/>
                <w:iCs/>
                <w:szCs w:val="24"/>
              </w:rPr>
              <w:t>29.26</w:t>
            </w:r>
          </w:p>
        </w:tc>
        <w:tc>
          <w:tcPr>
            <w:tcW w:w="1134" w:type="dxa"/>
            <w:vAlign w:val="center"/>
          </w:tcPr>
          <w:p w14:paraId="341E580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0B24A279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218E67F9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vAlign w:val="center"/>
          </w:tcPr>
          <w:p w14:paraId="34D439D6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Daytime dysfunction</w:t>
            </w:r>
          </w:p>
        </w:tc>
        <w:tc>
          <w:tcPr>
            <w:tcW w:w="1155" w:type="dxa"/>
            <w:vAlign w:val="center"/>
          </w:tcPr>
          <w:p w14:paraId="4CBB845F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50D2067E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iCs/>
                <w:szCs w:val="24"/>
              </w:rPr>
            </w:pPr>
            <w:r w:rsidRPr="008C4DA4">
              <w:rPr>
                <w:rFonts w:ascii="Cambria" w:hAnsi="Cambria"/>
                <w:iCs/>
                <w:szCs w:val="24"/>
              </w:rPr>
              <w:t>33.90</w:t>
            </w:r>
          </w:p>
        </w:tc>
        <w:tc>
          <w:tcPr>
            <w:tcW w:w="1134" w:type="dxa"/>
            <w:vAlign w:val="center"/>
          </w:tcPr>
          <w:p w14:paraId="244FE6FE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285D623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174ABD3E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6F377C91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EB2C0F6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6AA161A0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iCs/>
                <w:szCs w:val="24"/>
              </w:rPr>
            </w:pPr>
            <w:r w:rsidRPr="008C4DA4">
              <w:rPr>
                <w:rFonts w:ascii="Cambria" w:hAnsi="Cambria"/>
                <w:iCs/>
                <w:szCs w:val="24"/>
              </w:rPr>
              <w:t>51.39</w:t>
            </w:r>
          </w:p>
        </w:tc>
        <w:tc>
          <w:tcPr>
            <w:tcW w:w="1134" w:type="dxa"/>
            <w:vAlign w:val="center"/>
          </w:tcPr>
          <w:p w14:paraId="4C2B232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2DF125FA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1A7DF8A4" w14:textId="77777777" w:rsidTr="00D1474A">
        <w:trPr>
          <w:trHeight w:val="432"/>
          <w:jc w:val="center"/>
        </w:trPr>
        <w:tc>
          <w:tcPr>
            <w:tcW w:w="2410" w:type="dxa"/>
            <w:vMerge w:val="restart"/>
            <w:vAlign w:val="center"/>
          </w:tcPr>
          <w:p w14:paraId="294AA9B3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Total PSQI</w:t>
            </w:r>
          </w:p>
        </w:tc>
        <w:tc>
          <w:tcPr>
            <w:tcW w:w="1155" w:type="dxa"/>
            <w:vAlign w:val="center"/>
          </w:tcPr>
          <w:p w14:paraId="305CF804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45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79A38FEF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32.99</w:t>
            </w:r>
          </w:p>
        </w:tc>
        <w:tc>
          <w:tcPr>
            <w:tcW w:w="1134" w:type="dxa"/>
            <w:vAlign w:val="center"/>
          </w:tcPr>
          <w:p w14:paraId="12D5C5E7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2E15EEF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  <w:tr w:rsidR="00D1474A" w:rsidRPr="008C4DA4" w14:paraId="046265C7" w14:textId="77777777" w:rsidTr="00D1474A">
        <w:trPr>
          <w:trHeight w:val="432"/>
          <w:jc w:val="center"/>
        </w:trPr>
        <w:tc>
          <w:tcPr>
            <w:tcW w:w="2410" w:type="dxa"/>
            <w:vMerge/>
            <w:vAlign w:val="center"/>
          </w:tcPr>
          <w:p w14:paraId="6DB85CCE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4CD31A3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90</w:t>
            </w:r>
            <w:r w:rsidRPr="008C4DA4">
              <w:rPr>
                <w:rFonts w:ascii="Cambria" w:hAnsi="Cambria"/>
                <w:szCs w:val="24"/>
                <w:vertAlign w:val="superscript"/>
              </w:rPr>
              <w:t>th</w:t>
            </w:r>
            <w:r w:rsidRPr="008C4DA4">
              <w:rPr>
                <w:rFonts w:ascii="Cambria" w:hAnsi="Cambria"/>
                <w:szCs w:val="24"/>
              </w:rPr>
              <w:t xml:space="preserve"> day</w:t>
            </w:r>
          </w:p>
        </w:tc>
        <w:tc>
          <w:tcPr>
            <w:tcW w:w="1819" w:type="dxa"/>
            <w:vAlign w:val="center"/>
          </w:tcPr>
          <w:p w14:paraId="5EF61C25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48.41</w:t>
            </w:r>
          </w:p>
        </w:tc>
        <w:tc>
          <w:tcPr>
            <w:tcW w:w="1134" w:type="dxa"/>
            <w:vAlign w:val="center"/>
          </w:tcPr>
          <w:p w14:paraId="22A2A0CB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  <w:tc>
          <w:tcPr>
            <w:tcW w:w="1602" w:type="dxa"/>
            <w:vAlign w:val="center"/>
          </w:tcPr>
          <w:p w14:paraId="53FF4E0F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szCs w:val="24"/>
              </w:rPr>
            </w:pPr>
            <w:r w:rsidRPr="008C4DA4">
              <w:rPr>
                <w:rFonts w:ascii="Cambria" w:hAnsi="Cambria"/>
                <w:szCs w:val="24"/>
              </w:rPr>
              <w:t>&lt; 0.001</w:t>
            </w:r>
          </w:p>
        </w:tc>
      </w:tr>
    </w:tbl>
    <w:p w14:paraId="4DE72BFA" w14:textId="77777777" w:rsidR="00D1474A" w:rsidRPr="008C4DA4" w:rsidRDefault="00D1474A" w:rsidP="00D1474A">
      <w:pPr>
        <w:spacing w:before="0"/>
        <w:ind w:left="810" w:right="777"/>
        <w:jc w:val="both"/>
        <w:rPr>
          <w:rFonts w:ascii="Cambria" w:hAnsi="Cambria"/>
          <w:szCs w:val="24"/>
        </w:rPr>
      </w:pPr>
      <w:r w:rsidRPr="008C4DA4">
        <w:rPr>
          <w:rFonts w:ascii="Cambria" w:hAnsi="Cambria"/>
          <w:szCs w:val="24"/>
        </w:rPr>
        <w:t xml:space="preserve">The values are expressed as difference in percentage between placebo and BCO-5 groups.  A </w:t>
      </w:r>
      <w:r w:rsidRPr="008C4DA4">
        <w:rPr>
          <w:rFonts w:ascii="Cambria" w:hAnsi="Cambria"/>
          <w:i/>
          <w:szCs w:val="24"/>
        </w:rPr>
        <w:t>P</w:t>
      </w:r>
      <w:r w:rsidRPr="008C4DA4">
        <w:rPr>
          <w:rFonts w:ascii="Cambria" w:hAnsi="Cambria"/>
          <w:szCs w:val="24"/>
        </w:rPr>
        <w:t xml:space="preserve"> &lt; 0.05 is considered as statistically significant</w:t>
      </w:r>
    </w:p>
    <w:p w14:paraId="388F07DD" w14:textId="77777777" w:rsidR="00D1474A" w:rsidRPr="008C4DA4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</w:p>
    <w:p w14:paraId="622D6E4B" w14:textId="77777777" w:rsidR="00D1474A" w:rsidRPr="008C4DA4" w:rsidRDefault="00D1474A" w:rsidP="00D1474A">
      <w:pPr>
        <w:spacing w:line="276" w:lineRule="auto"/>
        <w:jc w:val="both"/>
        <w:rPr>
          <w:rFonts w:ascii="Cambria" w:hAnsi="Cambria"/>
          <w:b/>
          <w:bCs/>
          <w:szCs w:val="24"/>
        </w:rPr>
      </w:pPr>
      <w:r w:rsidRPr="008C4DA4">
        <w:rPr>
          <w:rFonts w:ascii="Cambria" w:hAnsi="Cambria"/>
          <w:b/>
          <w:bCs/>
          <w:szCs w:val="24"/>
        </w:rPr>
        <w:t xml:space="preserve">Table S3: Changes in PSS values and </w:t>
      </w:r>
      <w:r w:rsidRPr="008C4DA4">
        <w:rPr>
          <w:rFonts w:ascii="Cambria" w:hAnsi="Cambria"/>
          <w:b/>
          <w:bCs/>
          <w:i/>
          <w:szCs w:val="24"/>
        </w:rPr>
        <w:t>P</w:t>
      </w:r>
      <w:r w:rsidRPr="008C4DA4">
        <w:rPr>
          <w:rFonts w:ascii="Cambria" w:hAnsi="Cambria"/>
          <w:b/>
          <w:bCs/>
          <w:szCs w:val="24"/>
        </w:rPr>
        <w:t xml:space="preserve"> values upon intra and intergroup comparison at baseline and end of study in placebo and BCO-5 treated groups </w:t>
      </w:r>
    </w:p>
    <w:tbl>
      <w:tblPr>
        <w:tblStyle w:val="TableGrid1"/>
        <w:tblW w:w="8739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142"/>
        <w:gridCol w:w="1630"/>
        <w:gridCol w:w="1820"/>
        <w:gridCol w:w="1199"/>
        <w:gridCol w:w="1439"/>
      </w:tblGrid>
      <w:tr w:rsidR="00D1474A" w:rsidRPr="008C4DA4" w14:paraId="33E62B6F" w14:textId="77777777" w:rsidTr="002112BC">
        <w:trPr>
          <w:trHeight w:val="285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3ED1841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szCs w:val="24"/>
              </w:rPr>
              <w:t>Parameters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9C82365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szCs w:val="24"/>
              </w:rPr>
              <w:t>Group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E02B2DB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szCs w:val="24"/>
              </w:rPr>
              <w:t>Baseline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8945B3E" w14:textId="77777777" w:rsidR="00D1474A" w:rsidRPr="008C4DA4" w:rsidRDefault="00D1474A" w:rsidP="00D1474A">
            <w:pPr>
              <w:spacing w:before="0" w:after="0"/>
              <w:ind w:left="216" w:hanging="216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szCs w:val="24"/>
              </w:rPr>
              <w:t>End of Study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D31A3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i/>
                <w:szCs w:val="24"/>
              </w:rPr>
              <w:t>P</w:t>
            </w:r>
            <w:r w:rsidRPr="008C4DA4">
              <w:rPr>
                <w:rFonts w:ascii="Cambria" w:hAnsi="Cambria"/>
                <w:b/>
                <w:bCs/>
                <w:szCs w:val="24"/>
              </w:rPr>
              <w:t>-values</w:t>
            </w:r>
          </w:p>
        </w:tc>
      </w:tr>
      <w:tr w:rsidR="00D1474A" w:rsidRPr="008C4DA4" w14:paraId="5C20A44D" w14:textId="77777777" w:rsidTr="002112BC">
        <w:trPr>
          <w:trHeight w:val="285"/>
          <w:jc w:val="center"/>
        </w:trPr>
        <w:tc>
          <w:tcPr>
            <w:tcW w:w="15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1D0669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8BAFC2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E24F23" w14:textId="77777777" w:rsidR="00D1474A" w:rsidRPr="008C4DA4" w:rsidRDefault="00D1474A" w:rsidP="00D1474A">
            <w:pPr>
              <w:spacing w:before="0" w:after="0"/>
              <w:ind w:firstLine="342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E02CB40" w14:textId="77777777" w:rsidR="00D1474A" w:rsidRPr="008C4DA4" w:rsidRDefault="00D1474A" w:rsidP="00D1474A">
            <w:pPr>
              <w:spacing w:before="0" w:after="0"/>
              <w:ind w:left="216" w:hanging="216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58C6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szCs w:val="24"/>
              </w:rPr>
              <w:t>Intra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268DF4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8C4DA4">
              <w:rPr>
                <w:rFonts w:ascii="Cambria" w:hAnsi="Cambria"/>
                <w:b/>
                <w:bCs/>
                <w:szCs w:val="24"/>
              </w:rPr>
              <w:t>Inter</w:t>
            </w:r>
          </w:p>
        </w:tc>
      </w:tr>
      <w:tr w:rsidR="00D1474A" w:rsidRPr="008C4DA4" w14:paraId="253FD986" w14:textId="77777777" w:rsidTr="002112BC">
        <w:trPr>
          <w:trHeight w:val="432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</w:tcBorders>
            <w:vAlign w:val="center"/>
          </w:tcPr>
          <w:p w14:paraId="6B4C15EE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PSS (45)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60F2443E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4930F73C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 xml:space="preserve">22.19 ± 3.35 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7689842C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20.32 ± 6.93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14:paraId="14A081D9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0.233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vAlign w:val="center"/>
          </w:tcPr>
          <w:p w14:paraId="6CA23107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 w:cstheme="minorHAnsi"/>
                <w:bCs/>
                <w:szCs w:val="24"/>
              </w:rPr>
              <w:t>0.010</w:t>
            </w:r>
          </w:p>
        </w:tc>
      </w:tr>
      <w:tr w:rsidR="00D1474A" w:rsidRPr="008C4DA4" w14:paraId="31AFF44E" w14:textId="77777777" w:rsidTr="002112BC">
        <w:trPr>
          <w:trHeight w:val="432"/>
          <w:jc w:val="center"/>
        </w:trPr>
        <w:tc>
          <w:tcPr>
            <w:tcW w:w="1509" w:type="dxa"/>
            <w:vMerge/>
            <w:vAlign w:val="center"/>
          </w:tcPr>
          <w:p w14:paraId="1D88A673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E66492B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1630" w:type="dxa"/>
            <w:vAlign w:val="center"/>
          </w:tcPr>
          <w:p w14:paraId="5511C3B9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22.39 ± 2.96</w:t>
            </w:r>
          </w:p>
        </w:tc>
        <w:tc>
          <w:tcPr>
            <w:tcW w:w="1820" w:type="dxa"/>
            <w:vAlign w:val="center"/>
          </w:tcPr>
          <w:p w14:paraId="258E6687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 xml:space="preserve">16.76 ± 3.18 </w:t>
            </w:r>
          </w:p>
        </w:tc>
        <w:tc>
          <w:tcPr>
            <w:tcW w:w="1199" w:type="dxa"/>
          </w:tcPr>
          <w:p w14:paraId="6300061C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 w:cstheme="minorHAnsi"/>
                <w:bCs/>
                <w:szCs w:val="24"/>
              </w:rPr>
            </w:pPr>
            <w:r w:rsidRPr="008C4DA4">
              <w:rPr>
                <w:rFonts w:ascii="Cambria" w:hAnsi="Cambria" w:cstheme="minorHAnsi"/>
                <w:bCs/>
                <w:szCs w:val="24"/>
              </w:rPr>
              <w:t>&lt; 0.001</w:t>
            </w:r>
          </w:p>
        </w:tc>
        <w:tc>
          <w:tcPr>
            <w:tcW w:w="1439" w:type="dxa"/>
            <w:vMerge/>
          </w:tcPr>
          <w:p w14:paraId="12F73B70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 w:cstheme="minorHAnsi"/>
                <w:bCs/>
                <w:szCs w:val="24"/>
              </w:rPr>
            </w:pPr>
          </w:p>
        </w:tc>
      </w:tr>
      <w:tr w:rsidR="00D1474A" w:rsidRPr="008C4DA4" w14:paraId="4B68D678" w14:textId="77777777" w:rsidTr="002112BC">
        <w:trPr>
          <w:trHeight w:val="432"/>
          <w:jc w:val="center"/>
        </w:trPr>
        <w:tc>
          <w:tcPr>
            <w:tcW w:w="1509" w:type="dxa"/>
            <w:vMerge w:val="restart"/>
            <w:vAlign w:val="center"/>
          </w:tcPr>
          <w:p w14:paraId="463C2C27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PSS (90)</w:t>
            </w:r>
          </w:p>
        </w:tc>
        <w:tc>
          <w:tcPr>
            <w:tcW w:w="1142" w:type="dxa"/>
            <w:vAlign w:val="center"/>
          </w:tcPr>
          <w:p w14:paraId="0D76A984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Placebo</w:t>
            </w:r>
          </w:p>
        </w:tc>
        <w:tc>
          <w:tcPr>
            <w:tcW w:w="1630" w:type="dxa"/>
            <w:vAlign w:val="center"/>
          </w:tcPr>
          <w:p w14:paraId="1C51DC29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22.17 ± 3.40</w:t>
            </w:r>
          </w:p>
        </w:tc>
        <w:tc>
          <w:tcPr>
            <w:tcW w:w="1820" w:type="dxa"/>
            <w:vAlign w:val="center"/>
          </w:tcPr>
          <w:p w14:paraId="0B77D502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 w:cs="CIDFont+F2"/>
                <w:bCs/>
                <w:color w:val="010205"/>
                <w:szCs w:val="24"/>
              </w:rPr>
              <w:t xml:space="preserve">18.62 </w:t>
            </w:r>
            <w:r w:rsidRPr="008C4DA4">
              <w:rPr>
                <w:rFonts w:ascii="Cambria" w:hAnsi="Cambria"/>
                <w:bCs/>
                <w:szCs w:val="24"/>
              </w:rPr>
              <w:t>± 7.49</w:t>
            </w:r>
          </w:p>
        </w:tc>
        <w:tc>
          <w:tcPr>
            <w:tcW w:w="1199" w:type="dxa"/>
            <w:vAlign w:val="center"/>
          </w:tcPr>
          <w:p w14:paraId="0F33657A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 w:cs="Calibri"/>
                <w:bCs/>
                <w:color w:val="000000"/>
                <w:szCs w:val="24"/>
              </w:rPr>
            </w:pPr>
            <w:r w:rsidRPr="008C4DA4">
              <w:rPr>
                <w:rFonts w:ascii="Cambria" w:hAnsi="Cambria" w:cs="Calibri"/>
                <w:bCs/>
                <w:color w:val="000000"/>
                <w:szCs w:val="24"/>
              </w:rPr>
              <w:t xml:space="preserve"> 0.069</w:t>
            </w:r>
          </w:p>
        </w:tc>
        <w:tc>
          <w:tcPr>
            <w:tcW w:w="1439" w:type="dxa"/>
            <w:vMerge w:val="restart"/>
            <w:vAlign w:val="center"/>
          </w:tcPr>
          <w:p w14:paraId="41C8B231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 w:cs="Calibri"/>
                <w:bCs/>
                <w:color w:val="000000"/>
                <w:szCs w:val="24"/>
              </w:rPr>
            </w:pPr>
            <w:r w:rsidRPr="008C4DA4">
              <w:rPr>
                <w:rFonts w:ascii="Cambria" w:hAnsi="Cambria" w:cstheme="minorHAnsi"/>
                <w:bCs/>
                <w:szCs w:val="24"/>
              </w:rPr>
              <w:t>&lt; 0.001</w:t>
            </w:r>
          </w:p>
        </w:tc>
      </w:tr>
      <w:tr w:rsidR="00D1474A" w:rsidRPr="008C4DA4" w14:paraId="4018322A" w14:textId="77777777" w:rsidTr="002112BC">
        <w:trPr>
          <w:trHeight w:val="432"/>
          <w:jc w:val="center"/>
        </w:trPr>
        <w:tc>
          <w:tcPr>
            <w:tcW w:w="1509" w:type="dxa"/>
            <w:vMerge/>
            <w:vAlign w:val="center"/>
          </w:tcPr>
          <w:p w14:paraId="0FF89D2D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FB28A2F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BCO-5</w:t>
            </w:r>
          </w:p>
        </w:tc>
        <w:tc>
          <w:tcPr>
            <w:tcW w:w="1630" w:type="dxa"/>
            <w:vAlign w:val="center"/>
          </w:tcPr>
          <w:p w14:paraId="0F6C07D1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22.32 ± 3.02</w:t>
            </w:r>
          </w:p>
        </w:tc>
        <w:tc>
          <w:tcPr>
            <w:tcW w:w="1820" w:type="dxa"/>
            <w:vAlign w:val="center"/>
          </w:tcPr>
          <w:p w14:paraId="3E748F21" w14:textId="77777777" w:rsidR="00D1474A" w:rsidRPr="008C4DA4" w:rsidRDefault="00D1474A" w:rsidP="00D1474A">
            <w:pPr>
              <w:spacing w:before="0" w:after="0"/>
              <w:rPr>
                <w:rFonts w:ascii="Cambria" w:hAnsi="Cambria"/>
                <w:bCs/>
                <w:szCs w:val="24"/>
              </w:rPr>
            </w:pPr>
            <w:r w:rsidRPr="008C4DA4">
              <w:rPr>
                <w:rFonts w:ascii="Cambria" w:hAnsi="Cambria"/>
                <w:bCs/>
                <w:szCs w:val="24"/>
              </w:rPr>
              <w:t>10.39 ± 1.31</w:t>
            </w:r>
          </w:p>
        </w:tc>
        <w:tc>
          <w:tcPr>
            <w:tcW w:w="1199" w:type="dxa"/>
          </w:tcPr>
          <w:p w14:paraId="18A3B34B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 w:cstheme="minorHAnsi"/>
                <w:bCs/>
                <w:szCs w:val="24"/>
              </w:rPr>
            </w:pPr>
            <w:r w:rsidRPr="008C4DA4">
              <w:rPr>
                <w:rFonts w:ascii="Cambria" w:hAnsi="Cambria" w:cstheme="minorHAnsi"/>
                <w:bCs/>
                <w:szCs w:val="24"/>
              </w:rPr>
              <w:t>&lt; 0.001</w:t>
            </w:r>
          </w:p>
        </w:tc>
        <w:tc>
          <w:tcPr>
            <w:tcW w:w="1439" w:type="dxa"/>
            <w:vMerge/>
          </w:tcPr>
          <w:p w14:paraId="5B21F09A" w14:textId="77777777" w:rsidR="00D1474A" w:rsidRPr="008C4DA4" w:rsidRDefault="00D1474A" w:rsidP="00D1474A">
            <w:pPr>
              <w:spacing w:before="0" w:after="0"/>
              <w:jc w:val="center"/>
              <w:rPr>
                <w:rFonts w:ascii="Cambria" w:hAnsi="Cambria" w:cstheme="minorHAnsi"/>
                <w:bCs/>
                <w:szCs w:val="24"/>
              </w:rPr>
            </w:pPr>
          </w:p>
        </w:tc>
      </w:tr>
    </w:tbl>
    <w:p w14:paraId="7B495683" w14:textId="77777777" w:rsidR="00D1474A" w:rsidRPr="00BB7875" w:rsidRDefault="00D1474A" w:rsidP="00B60261">
      <w:pPr>
        <w:tabs>
          <w:tab w:val="left" w:pos="2280"/>
        </w:tabs>
        <w:spacing w:before="0" w:after="0"/>
        <w:ind w:left="540"/>
        <w:jc w:val="both"/>
        <w:rPr>
          <w:rFonts w:ascii="Cambria" w:hAnsi="Cambria"/>
          <w:szCs w:val="24"/>
        </w:rPr>
      </w:pPr>
      <w:r w:rsidRPr="008C4DA4">
        <w:rPr>
          <w:rFonts w:ascii="Cambria" w:hAnsi="Cambria"/>
          <w:szCs w:val="24"/>
        </w:rPr>
        <w:t xml:space="preserve">Values are expressed as Mean ± SD. A </w:t>
      </w:r>
      <w:r w:rsidRPr="008C4DA4">
        <w:rPr>
          <w:rFonts w:ascii="Cambria" w:hAnsi="Cambria"/>
          <w:i/>
          <w:szCs w:val="24"/>
        </w:rPr>
        <w:t>P</w:t>
      </w:r>
      <w:r w:rsidRPr="008C4DA4">
        <w:rPr>
          <w:rFonts w:ascii="Cambria" w:hAnsi="Cambria"/>
          <w:szCs w:val="24"/>
        </w:rPr>
        <w:t xml:space="preserve"> &lt; 0.05 is considered as statistically significant</w:t>
      </w:r>
      <w:r w:rsidRPr="00325BFB">
        <w:rPr>
          <w:rFonts w:ascii="Cambria" w:hAnsi="Cambria"/>
          <w:szCs w:val="24"/>
        </w:rPr>
        <w:t xml:space="preserve">  </w:t>
      </w:r>
    </w:p>
    <w:p w14:paraId="5E255EF7" w14:textId="77777777" w:rsidR="00D1474A" w:rsidRPr="00D1474A" w:rsidRDefault="00D1474A" w:rsidP="00D1474A">
      <w:pPr>
        <w:rPr>
          <w:rFonts w:cs="Times New Roman"/>
        </w:rPr>
      </w:pPr>
    </w:p>
    <w:sectPr w:rsidR="00D1474A" w:rsidRPr="00D1474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1C6B" w14:textId="77777777" w:rsidR="00392E0E" w:rsidRDefault="00392E0E" w:rsidP="00117666">
      <w:pPr>
        <w:spacing w:after="0"/>
      </w:pPr>
      <w:r>
        <w:separator/>
      </w:r>
    </w:p>
  </w:endnote>
  <w:endnote w:type="continuationSeparator" w:id="0">
    <w:p w14:paraId="48EDE438" w14:textId="77777777" w:rsidR="00392E0E" w:rsidRDefault="00392E0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C5CB" w14:textId="77777777" w:rsidR="00392E0E" w:rsidRDefault="00392E0E" w:rsidP="00117666">
      <w:pPr>
        <w:spacing w:after="0"/>
      </w:pPr>
      <w:r>
        <w:separator/>
      </w:r>
    </w:p>
  </w:footnote>
  <w:footnote w:type="continuationSeparator" w:id="0">
    <w:p w14:paraId="062B8778" w14:textId="77777777" w:rsidR="00392E0E" w:rsidRDefault="00392E0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5D83"/>
    <w:rsid w:val="00267D18"/>
    <w:rsid w:val="002868E2"/>
    <w:rsid w:val="002869C3"/>
    <w:rsid w:val="002936E4"/>
    <w:rsid w:val="002B4A57"/>
    <w:rsid w:val="002C74CA"/>
    <w:rsid w:val="003544FB"/>
    <w:rsid w:val="00392E0E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60261"/>
    <w:rsid w:val="00C52A7B"/>
    <w:rsid w:val="00C56BAF"/>
    <w:rsid w:val="00C679AA"/>
    <w:rsid w:val="00C75972"/>
    <w:rsid w:val="00CC0A3A"/>
    <w:rsid w:val="00CD066B"/>
    <w:rsid w:val="00CE4FEE"/>
    <w:rsid w:val="00D1474A"/>
    <w:rsid w:val="00D20E16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1474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17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Johannah Jomet</cp:lastModifiedBy>
  <cp:revision>6</cp:revision>
  <cp:lastPrinted>2013-10-03T12:51:00Z</cp:lastPrinted>
  <dcterms:created xsi:type="dcterms:W3CDTF">2022-11-17T16:58:00Z</dcterms:created>
  <dcterms:modified xsi:type="dcterms:W3CDTF">2023-03-19T09:59:00Z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