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3532" w14:textId="267425F4" w:rsidR="00B501EB" w:rsidRPr="006919C5" w:rsidRDefault="006919C5" w:rsidP="006919C5">
      <w:pPr>
        <w:jc w:val="center"/>
        <w:rPr>
          <w:rFonts w:ascii="Times New Roman" w:hAnsi="Times New Roman" w:cs="Times New Roman"/>
          <w:kern w:val="0"/>
          <w:sz w:val="24"/>
        </w:rPr>
      </w:pPr>
      <w:r w:rsidRPr="006919C5">
        <w:rPr>
          <w:rFonts w:ascii="Times New Roman" w:eastAsia="宋体" w:hAnsi="Times New Roman" w:cs="Times New Roman"/>
          <w:b/>
          <w:bCs/>
          <w:color w:val="000000"/>
          <w:kern w:val="0"/>
          <w:sz w:val="24"/>
        </w:rPr>
        <w:t>Supplementary Table</w:t>
      </w:r>
      <w:r w:rsidR="00A41FD7">
        <w:rPr>
          <w:rFonts w:ascii="Times New Roman" w:eastAsia="宋体" w:hAnsi="Times New Roman" w:cs="Times New Roman"/>
          <w:b/>
          <w:bCs/>
          <w:color w:val="000000"/>
          <w:kern w:val="0"/>
          <w:sz w:val="24"/>
        </w:rPr>
        <w:t>S</w:t>
      </w:r>
      <w:r>
        <w:rPr>
          <w:rFonts w:ascii="Times New Roman" w:eastAsia="宋体" w:hAnsi="Times New Roman" w:cs="Times New Roman"/>
          <w:b/>
          <w:bCs/>
          <w:color w:val="000000"/>
          <w:kern w:val="0"/>
          <w:sz w:val="24"/>
        </w:rPr>
        <w:t>1</w:t>
      </w:r>
      <w:r w:rsidRPr="006919C5">
        <w:rPr>
          <w:rFonts w:ascii="Times New Roman" w:eastAsia="宋体" w:hAnsi="Times New Roman" w:cs="Times New Roman"/>
          <w:b/>
          <w:bCs/>
          <w:color w:val="000000"/>
          <w:kern w:val="0"/>
          <w:sz w:val="24"/>
        </w:rPr>
        <w:t xml:space="preserve">. </w:t>
      </w:r>
      <w:r w:rsidR="00F13BCB" w:rsidRPr="00123443">
        <w:rPr>
          <w:rFonts w:ascii="Times New Roman" w:eastAsia="宋体" w:hAnsi="Times New Roman" w:cs="Times New Roman"/>
          <w:b/>
          <w:bCs/>
          <w:color w:val="000000"/>
          <w:kern w:val="0"/>
          <w:sz w:val="24"/>
        </w:rPr>
        <w:t>T</w:t>
      </w:r>
      <w:r w:rsidR="00F13BCB" w:rsidRPr="00123443">
        <w:rPr>
          <w:rFonts w:ascii="Times New Roman" w:eastAsia="宋体" w:hAnsi="Times New Roman" w:cs="Times New Roman" w:hint="eastAsia"/>
          <w:b/>
          <w:bCs/>
          <w:color w:val="000000"/>
          <w:kern w:val="0"/>
          <w:sz w:val="24"/>
        </w:rPr>
        <w:t>he</w:t>
      </w:r>
      <w:r w:rsidR="00F13BCB" w:rsidRPr="00123443">
        <w:rPr>
          <w:rFonts w:ascii="Times New Roman" w:eastAsia="宋体" w:hAnsi="Times New Roman" w:cs="Times New Roman"/>
          <w:b/>
          <w:bCs/>
          <w:color w:val="000000"/>
          <w:kern w:val="0"/>
          <w:sz w:val="24"/>
        </w:rPr>
        <w:t xml:space="preserve"> </w:t>
      </w:r>
      <w:r w:rsidR="00F13BCB" w:rsidRPr="00123443">
        <w:rPr>
          <w:rFonts w:ascii="Times New Roman" w:eastAsia="宋体" w:hAnsi="Times New Roman" w:cs="Times New Roman" w:hint="eastAsia"/>
          <w:b/>
          <w:bCs/>
          <w:color w:val="000000"/>
          <w:kern w:val="0"/>
          <w:sz w:val="24"/>
        </w:rPr>
        <w:t>Ass</w:t>
      </w:r>
      <w:r w:rsidR="00F13BCB" w:rsidRPr="00123443">
        <w:rPr>
          <w:rFonts w:ascii="Times New Roman" w:eastAsia="宋体" w:hAnsi="Times New Roman" w:cs="Times New Roman"/>
          <w:b/>
          <w:bCs/>
          <w:color w:val="000000"/>
          <w:kern w:val="0"/>
          <w:sz w:val="24"/>
        </w:rPr>
        <w:t>ociation between different metabolic phenotypes and thyroid diseases</w:t>
      </w:r>
    </w:p>
    <w:tbl>
      <w:tblPr>
        <w:tblStyle w:val="a3"/>
        <w:tblpPr w:leftFromText="180" w:rightFromText="180" w:vertAnchor="text" w:horzAnchor="margin" w:tblpY="17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699"/>
        <w:gridCol w:w="1986"/>
        <w:gridCol w:w="1987"/>
        <w:gridCol w:w="1987"/>
        <w:gridCol w:w="1987"/>
        <w:gridCol w:w="2067"/>
      </w:tblGrid>
      <w:tr w:rsidR="005F3A2A" w14:paraId="7518433B" w14:textId="77777777" w:rsidTr="005F3A2A">
        <w:tc>
          <w:tcPr>
            <w:tcW w:w="2245" w:type="dxa"/>
            <w:tcBorders>
              <w:top w:val="single" w:sz="4" w:space="0" w:color="auto"/>
              <w:bottom w:val="single" w:sz="4" w:space="0" w:color="auto"/>
            </w:tcBorders>
          </w:tcPr>
          <w:p w14:paraId="283B7418" w14:textId="77777777" w:rsidR="005F3A2A" w:rsidRDefault="005F3A2A" w:rsidP="00B54A46">
            <w:pPr>
              <w:rPr>
                <w:rFonts w:ascii="Times New Roman" w:hAnsi="Times New Roman" w:cs="Times New Roman"/>
              </w:rPr>
            </w:pPr>
          </w:p>
        </w:tc>
        <w:tc>
          <w:tcPr>
            <w:tcW w:w="1699" w:type="dxa"/>
            <w:tcBorders>
              <w:top w:val="single" w:sz="4" w:space="0" w:color="auto"/>
              <w:bottom w:val="single" w:sz="4" w:space="0" w:color="auto"/>
            </w:tcBorders>
          </w:tcPr>
          <w:p w14:paraId="0BE18B66" w14:textId="77777777" w:rsidR="005F3A2A" w:rsidRDefault="005F3A2A" w:rsidP="00B54A46">
            <w:pP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HNW</w:t>
            </w:r>
          </w:p>
        </w:tc>
        <w:tc>
          <w:tcPr>
            <w:tcW w:w="1986" w:type="dxa"/>
            <w:tcBorders>
              <w:top w:val="single" w:sz="4" w:space="0" w:color="auto"/>
              <w:bottom w:val="single" w:sz="4" w:space="0" w:color="auto"/>
            </w:tcBorders>
          </w:tcPr>
          <w:p w14:paraId="66AD7F46" w14:textId="77777777" w:rsidR="005F3A2A" w:rsidRDefault="005F3A2A" w:rsidP="00B54A46">
            <w:pP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UNW</w:t>
            </w:r>
          </w:p>
        </w:tc>
        <w:tc>
          <w:tcPr>
            <w:tcW w:w="1987" w:type="dxa"/>
            <w:tcBorders>
              <w:top w:val="single" w:sz="4" w:space="0" w:color="auto"/>
              <w:bottom w:val="single" w:sz="4" w:space="0" w:color="auto"/>
            </w:tcBorders>
          </w:tcPr>
          <w:p w14:paraId="28F89B9D" w14:textId="77777777" w:rsidR="005F3A2A" w:rsidRDefault="005F3A2A" w:rsidP="00B54A46">
            <w:pP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HO</w:t>
            </w:r>
            <w:r>
              <w:rPr>
                <w:rFonts w:ascii="Times New Roman" w:hAnsi="Times New Roman" w:cs="Times New Roman" w:hint="eastAsia"/>
              </w:rPr>
              <w:t>W</w:t>
            </w:r>
          </w:p>
        </w:tc>
        <w:tc>
          <w:tcPr>
            <w:tcW w:w="1987" w:type="dxa"/>
            <w:tcBorders>
              <w:top w:val="single" w:sz="4" w:space="0" w:color="auto"/>
              <w:bottom w:val="single" w:sz="4" w:space="0" w:color="auto"/>
            </w:tcBorders>
          </w:tcPr>
          <w:p w14:paraId="6476A130" w14:textId="77777777" w:rsidR="005F3A2A" w:rsidRDefault="005F3A2A" w:rsidP="00B54A46">
            <w:pP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U</w:t>
            </w:r>
            <w:r>
              <w:rPr>
                <w:rFonts w:ascii="Times New Roman" w:hAnsi="Times New Roman" w:cs="Times New Roman" w:hint="eastAsia"/>
              </w:rPr>
              <w:t>OW</w:t>
            </w:r>
          </w:p>
        </w:tc>
        <w:tc>
          <w:tcPr>
            <w:tcW w:w="1987" w:type="dxa"/>
            <w:tcBorders>
              <w:top w:val="single" w:sz="4" w:space="0" w:color="auto"/>
              <w:bottom w:val="single" w:sz="4" w:space="0" w:color="auto"/>
            </w:tcBorders>
          </w:tcPr>
          <w:p w14:paraId="36128F65" w14:textId="77777777" w:rsidR="005F3A2A" w:rsidRDefault="005F3A2A" w:rsidP="00B54A46">
            <w:pPr>
              <w:rPr>
                <w:rFonts w:ascii="Times New Roman" w:hAnsi="Times New Roman" w:cs="Times New Roman"/>
              </w:rPr>
            </w:pPr>
            <w:r>
              <w:rPr>
                <w:rFonts w:ascii="Times New Roman" w:hAnsi="Times New Roman" w:cs="Times New Roman" w:hint="eastAsia"/>
              </w:rPr>
              <w:t>MH</w:t>
            </w:r>
            <w:r>
              <w:rPr>
                <w:rFonts w:ascii="Times New Roman" w:hAnsi="Times New Roman" w:cs="Times New Roman"/>
              </w:rPr>
              <w:t>O</w:t>
            </w:r>
          </w:p>
        </w:tc>
        <w:tc>
          <w:tcPr>
            <w:tcW w:w="2067" w:type="dxa"/>
            <w:tcBorders>
              <w:top w:val="single" w:sz="4" w:space="0" w:color="auto"/>
              <w:bottom w:val="single" w:sz="4" w:space="0" w:color="auto"/>
            </w:tcBorders>
          </w:tcPr>
          <w:p w14:paraId="0113F12F" w14:textId="77777777" w:rsidR="005F3A2A" w:rsidRDefault="005F3A2A" w:rsidP="00B54A46">
            <w:pP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UO</w:t>
            </w:r>
          </w:p>
        </w:tc>
      </w:tr>
      <w:tr w:rsidR="005F3A2A" w14:paraId="045A1956" w14:textId="77777777" w:rsidTr="005F3A2A">
        <w:tc>
          <w:tcPr>
            <w:tcW w:w="13958" w:type="dxa"/>
            <w:gridSpan w:val="7"/>
            <w:tcBorders>
              <w:top w:val="single" w:sz="4" w:space="0" w:color="auto"/>
            </w:tcBorders>
          </w:tcPr>
          <w:p w14:paraId="3ED82040" w14:textId="77777777" w:rsidR="005F3A2A" w:rsidRDefault="005F3A2A" w:rsidP="00B54A46">
            <w:pPr>
              <w:rPr>
                <w:rFonts w:ascii="Times New Roman" w:hAnsi="Times New Roman" w:cs="Times New Roman"/>
              </w:rPr>
            </w:pPr>
            <w:r w:rsidRPr="00FE3787">
              <w:rPr>
                <w:rFonts w:ascii="Times New Roman" w:hAnsi="Times New Roman" w:cs="Times New Roman"/>
              </w:rPr>
              <w:t>Subclinical hypothyroidism</w:t>
            </w:r>
          </w:p>
        </w:tc>
      </w:tr>
      <w:tr w:rsidR="005F3A2A" w14:paraId="5B04A9A6" w14:textId="77777777" w:rsidTr="005F3A2A">
        <w:tc>
          <w:tcPr>
            <w:tcW w:w="2245" w:type="dxa"/>
          </w:tcPr>
          <w:p w14:paraId="0F8AA2CE" w14:textId="77777777" w:rsidR="005F3A2A" w:rsidRDefault="005F3A2A" w:rsidP="00B54A46">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549472E8" w14:textId="77777777" w:rsidR="005F3A2A" w:rsidRDefault="005F3A2A" w:rsidP="00B54A46">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5E08FF5A"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.21(1.10-1.33) ***</w:t>
            </w:r>
          </w:p>
        </w:tc>
        <w:tc>
          <w:tcPr>
            <w:tcW w:w="1987" w:type="dxa"/>
          </w:tcPr>
          <w:p w14:paraId="1A390E11"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.00(0.88-1.13) </w:t>
            </w:r>
          </w:p>
        </w:tc>
        <w:tc>
          <w:tcPr>
            <w:tcW w:w="1987" w:type="dxa"/>
          </w:tcPr>
          <w:p w14:paraId="19DD6B02"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.23(1.12-1.34) ***</w:t>
            </w:r>
          </w:p>
        </w:tc>
        <w:tc>
          <w:tcPr>
            <w:tcW w:w="1987" w:type="dxa"/>
          </w:tcPr>
          <w:p w14:paraId="5E5EF47B"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.17(0.93-1.47)</w:t>
            </w:r>
          </w:p>
        </w:tc>
        <w:tc>
          <w:tcPr>
            <w:tcW w:w="2067" w:type="dxa"/>
          </w:tcPr>
          <w:p w14:paraId="7BD5FAD5"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.15(1.03-1.27) **</w:t>
            </w:r>
          </w:p>
        </w:tc>
      </w:tr>
      <w:tr w:rsidR="005F3A2A" w14:paraId="089807BA" w14:textId="77777777" w:rsidTr="005F3A2A">
        <w:tc>
          <w:tcPr>
            <w:tcW w:w="2245" w:type="dxa"/>
          </w:tcPr>
          <w:p w14:paraId="5CED3146" w14:textId="77777777" w:rsidR="005F3A2A" w:rsidRDefault="005F3A2A" w:rsidP="00B54A46">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128840D2" w14:textId="77777777" w:rsidR="005F3A2A" w:rsidRDefault="005F3A2A" w:rsidP="00B54A46">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102B6B78"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.11(1.01-1.23) *</w:t>
            </w:r>
          </w:p>
        </w:tc>
        <w:tc>
          <w:tcPr>
            <w:tcW w:w="1987" w:type="dxa"/>
          </w:tcPr>
          <w:p w14:paraId="6CC69064" w14:textId="77777777" w:rsidR="005F3A2A" w:rsidRDefault="005F3A2A" w:rsidP="00B54A46">
            <w:pPr>
              <w:rPr>
                <w:rFonts w:ascii="Times New Roman" w:hAnsi="Times New Roman" w:cs="Times New Roman"/>
              </w:rPr>
            </w:pPr>
            <w:r>
              <w:rPr>
                <w:rFonts w:ascii="Times New Roman" w:hAnsi="Times New Roman" w:cs="Times New Roman"/>
              </w:rPr>
              <w:t xml:space="preserve">0.97(0.86-1.10) </w:t>
            </w:r>
          </w:p>
        </w:tc>
        <w:tc>
          <w:tcPr>
            <w:tcW w:w="1987" w:type="dxa"/>
          </w:tcPr>
          <w:p w14:paraId="189E3634"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.15(1.04-1.26) *</w:t>
            </w:r>
          </w:p>
        </w:tc>
        <w:tc>
          <w:tcPr>
            <w:tcW w:w="1987" w:type="dxa"/>
          </w:tcPr>
          <w:p w14:paraId="089235B2"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.14(0.91-1.43)</w:t>
            </w:r>
          </w:p>
        </w:tc>
        <w:tc>
          <w:tcPr>
            <w:tcW w:w="2067" w:type="dxa"/>
          </w:tcPr>
          <w:p w14:paraId="6C22A81B"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.14(1.02-1.27) *</w:t>
            </w:r>
          </w:p>
        </w:tc>
      </w:tr>
      <w:tr w:rsidR="005F3A2A" w14:paraId="28296F65" w14:textId="77777777" w:rsidTr="005F3A2A">
        <w:tc>
          <w:tcPr>
            <w:tcW w:w="2245" w:type="dxa"/>
          </w:tcPr>
          <w:p w14:paraId="4B6D1E0C" w14:textId="77777777" w:rsidR="005F3A2A" w:rsidRDefault="005F3A2A" w:rsidP="00B54A46">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34268408" w14:textId="77777777" w:rsidR="005F3A2A" w:rsidRDefault="005F3A2A" w:rsidP="00B54A46">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44A4004C"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.13(1.03-1.24) **</w:t>
            </w:r>
          </w:p>
        </w:tc>
        <w:tc>
          <w:tcPr>
            <w:tcW w:w="1987" w:type="dxa"/>
          </w:tcPr>
          <w:p w14:paraId="62AC31D5" w14:textId="77777777" w:rsidR="005F3A2A" w:rsidRDefault="005F3A2A" w:rsidP="00B54A46">
            <w:pPr>
              <w:rPr>
                <w:rFonts w:ascii="Times New Roman" w:hAnsi="Times New Roman" w:cs="Times New Roman"/>
              </w:rPr>
            </w:pPr>
            <w:r>
              <w:rPr>
                <w:rFonts w:ascii="Times New Roman" w:hAnsi="Times New Roman" w:cs="Times New Roman"/>
              </w:rPr>
              <w:t xml:space="preserve">0.98(0.86-1.11) </w:t>
            </w:r>
          </w:p>
        </w:tc>
        <w:tc>
          <w:tcPr>
            <w:tcW w:w="1987" w:type="dxa"/>
          </w:tcPr>
          <w:p w14:paraId="0300AA80"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.17(1.06-1.28) ***</w:t>
            </w:r>
          </w:p>
        </w:tc>
        <w:tc>
          <w:tcPr>
            <w:tcW w:w="1987" w:type="dxa"/>
          </w:tcPr>
          <w:p w14:paraId="4B99961D"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.15(0.91-1.45)</w:t>
            </w:r>
          </w:p>
        </w:tc>
        <w:tc>
          <w:tcPr>
            <w:tcW w:w="2067" w:type="dxa"/>
          </w:tcPr>
          <w:p w14:paraId="5E20B76B"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.15(1.03-1.28) **</w:t>
            </w:r>
          </w:p>
        </w:tc>
      </w:tr>
      <w:tr w:rsidR="005F3A2A" w14:paraId="0A321CF9" w14:textId="77777777" w:rsidTr="005F3A2A">
        <w:tc>
          <w:tcPr>
            <w:tcW w:w="13958" w:type="dxa"/>
            <w:gridSpan w:val="7"/>
          </w:tcPr>
          <w:p w14:paraId="58A34244" w14:textId="77777777" w:rsidR="005F3A2A" w:rsidRDefault="005F3A2A" w:rsidP="00B54A46">
            <w:pPr>
              <w:rPr>
                <w:rFonts w:ascii="Times New Roman" w:hAnsi="Times New Roman" w:cs="Times New Roman"/>
              </w:rPr>
            </w:pPr>
            <w:r w:rsidRPr="00A84528">
              <w:rPr>
                <w:rFonts w:ascii="Times New Roman" w:hAnsi="Times New Roman" w:cs="Times New Roman"/>
              </w:rPr>
              <w:t>Overt hypothyroidism</w:t>
            </w:r>
          </w:p>
        </w:tc>
      </w:tr>
      <w:tr w:rsidR="005F3A2A" w14:paraId="7AF489EE" w14:textId="77777777" w:rsidTr="005F3A2A">
        <w:tc>
          <w:tcPr>
            <w:tcW w:w="2245" w:type="dxa"/>
          </w:tcPr>
          <w:p w14:paraId="3F8E3002" w14:textId="77777777" w:rsidR="005F3A2A" w:rsidRDefault="005F3A2A" w:rsidP="00B54A46">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4CD4955E" w14:textId="77777777" w:rsidR="005F3A2A" w:rsidRDefault="005F3A2A" w:rsidP="00B54A46">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12730C6C"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.20(0.85-1.70)</w:t>
            </w:r>
          </w:p>
        </w:tc>
        <w:tc>
          <w:tcPr>
            <w:tcW w:w="1987" w:type="dxa"/>
          </w:tcPr>
          <w:p w14:paraId="62B03378" w14:textId="77777777" w:rsidR="005F3A2A" w:rsidRDefault="005F3A2A" w:rsidP="00B54A46">
            <w:pP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 xml:space="preserve">.94(0.62-1.44) </w:t>
            </w:r>
          </w:p>
        </w:tc>
        <w:tc>
          <w:tcPr>
            <w:tcW w:w="1987" w:type="dxa"/>
          </w:tcPr>
          <w:p w14:paraId="1CB37131"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.40(1.00-1.97) *</w:t>
            </w:r>
          </w:p>
        </w:tc>
        <w:tc>
          <w:tcPr>
            <w:tcW w:w="1987" w:type="dxa"/>
          </w:tcPr>
          <w:p w14:paraId="2B0A1C2D"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.50(0.83-2.72)</w:t>
            </w:r>
          </w:p>
        </w:tc>
        <w:tc>
          <w:tcPr>
            <w:tcW w:w="2067" w:type="dxa"/>
          </w:tcPr>
          <w:p w14:paraId="3DE7A6BE"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.50(1.03-2.18) *</w:t>
            </w:r>
          </w:p>
        </w:tc>
      </w:tr>
      <w:tr w:rsidR="005F3A2A" w14:paraId="33A4E036" w14:textId="77777777" w:rsidTr="005F3A2A">
        <w:tc>
          <w:tcPr>
            <w:tcW w:w="2245" w:type="dxa"/>
          </w:tcPr>
          <w:p w14:paraId="125C7789" w14:textId="77777777" w:rsidR="005F3A2A" w:rsidRDefault="005F3A2A" w:rsidP="00B54A46">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006270DB" w14:textId="77777777" w:rsidR="005F3A2A" w:rsidRDefault="005F3A2A" w:rsidP="00B54A46">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5B9029DE"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.03(0.75-1.42)</w:t>
            </w:r>
          </w:p>
        </w:tc>
        <w:tc>
          <w:tcPr>
            <w:tcW w:w="1987" w:type="dxa"/>
          </w:tcPr>
          <w:p w14:paraId="44A31F36" w14:textId="77777777" w:rsidR="005F3A2A" w:rsidRDefault="005F3A2A" w:rsidP="00B54A46">
            <w:pPr>
              <w:rPr>
                <w:rFonts w:ascii="Times New Roman" w:hAnsi="Times New Roman" w:cs="Times New Roman"/>
              </w:rPr>
            </w:pPr>
            <w:r>
              <w:rPr>
                <w:rFonts w:ascii="Times New Roman" w:hAnsi="Times New Roman" w:cs="Times New Roman"/>
              </w:rPr>
              <w:t>0.91(0.60-1.38)</w:t>
            </w:r>
          </w:p>
        </w:tc>
        <w:tc>
          <w:tcPr>
            <w:tcW w:w="1987" w:type="dxa"/>
          </w:tcPr>
          <w:p w14:paraId="40F1429E"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.21(0.89-1.66)</w:t>
            </w:r>
          </w:p>
        </w:tc>
        <w:tc>
          <w:tcPr>
            <w:tcW w:w="1987" w:type="dxa"/>
          </w:tcPr>
          <w:p w14:paraId="029585BD"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.45(0.80-2.61)</w:t>
            </w:r>
          </w:p>
        </w:tc>
        <w:tc>
          <w:tcPr>
            <w:tcW w:w="2067" w:type="dxa"/>
          </w:tcPr>
          <w:p w14:paraId="3D384B13"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.43(1.01-2.03) *</w:t>
            </w:r>
          </w:p>
        </w:tc>
      </w:tr>
      <w:tr w:rsidR="005F3A2A" w14:paraId="67504722" w14:textId="77777777" w:rsidTr="005F3A2A">
        <w:tc>
          <w:tcPr>
            <w:tcW w:w="2245" w:type="dxa"/>
          </w:tcPr>
          <w:p w14:paraId="573A4CF6" w14:textId="77777777" w:rsidR="005F3A2A" w:rsidRDefault="005F3A2A" w:rsidP="00B54A46">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72A74EEF" w14:textId="77777777" w:rsidR="005F3A2A" w:rsidRDefault="005F3A2A" w:rsidP="00B54A46">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178C114D" w14:textId="77777777" w:rsidR="005F3A2A" w:rsidRDefault="005F3A2A" w:rsidP="00B54A46">
            <w:pP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.99(0.71-1.36)</w:t>
            </w:r>
          </w:p>
        </w:tc>
        <w:tc>
          <w:tcPr>
            <w:tcW w:w="1987" w:type="dxa"/>
          </w:tcPr>
          <w:p w14:paraId="73806ECB" w14:textId="77777777" w:rsidR="005F3A2A" w:rsidRDefault="005F3A2A" w:rsidP="00B54A46">
            <w:pP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.81(0.53-1.24)</w:t>
            </w:r>
          </w:p>
        </w:tc>
        <w:tc>
          <w:tcPr>
            <w:tcW w:w="1987" w:type="dxa"/>
          </w:tcPr>
          <w:p w14:paraId="212747F3"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.15(0.84-1.57)</w:t>
            </w:r>
          </w:p>
        </w:tc>
        <w:tc>
          <w:tcPr>
            <w:tcW w:w="1987" w:type="dxa"/>
          </w:tcPr>
          <w:p w14:paraId="7B0005D2"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.49(0.80-2.76)</w:t>
            </w:r>
          </w:p>
        </w:tc>
        <w:tc>
          <w:tcPr>
            <w:tcW w:w="2067" w:type="dxa"/>
          </w:tcPr>
          <w:p w14:paraId="4AEC539B" w14:textId="77777777" w:rsidR="005F3A2A" w:rsidRDefault="005F3A2A" w:rsidP="00B54A46">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.35(0.95-1.93)</w:t>
            </w:r>
          </w:p>
        </w:tc>
      </w:tr>
      <w:tr w:rsidR="005F3A2A" w14:paraId="070BE9F2" w14:textId="77777777" w:rsidTr="005F3A2A">
        <w:tc>
          <w:tcPr>
            <w:tcW w:w="2245" w:type="dxa"/>
          </w:tcPr>
          <w:p w14:paraId="03D3C8EC" w14:textId="02F4591E" w:rsidR="005F3A2A" w:rsidRDefault="005F3A2A" w:rsidP="005F3A2A">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IT</w:t>
            </w:r>
          </w:p>
        </w:tc>
        <w:tc>
          <w:tcPr>
            <w:tcW w:w="1699" w:type="dxa"/>
          </w:tcPr>
          <w:p w14:paraId="6ECFB370" w14:textId="77777777" w:rsidR="005F3A2A" w:rsidRPr="006E0574" w:rsidRDefault="005F3A2A" w:rsidP="005F3A2A">
            <w:pPr>
              <w:rPr>
                <w:rFonts w:ascii="Times New Roman" w:hAnsi="Times New Roman" w:cs="Times New Roman"/>
              </w:rPr>
            </w:pPr>
          </w:p>
        </w:tc>
        <w:tc>
          <w:tcPr>
            <w:tcW w:w="1986" w:type="dxa"/>
          </w:tcPr>
          <w:p w14:paraId="3123C840" w14:textId="77777777" w:rsidR="005F3A2A" w:rsidRDefault="005F3A2A" w:rsidP="005F3A2A">
            <w:pPr>
              <w:rPr>
                <w:rFonts w:ascii="Times New Roman" w:hAnsi="Times New Roman" w:cs="Times New Roman"/>
              </w:rPr>
            </w:pPr>
          </w:p>
        </w:tc>
        <w:tc>
          <w:tcPr>
            <w:tcW w:w="1987" w:type="dxa"/>
          </w:tcPr>
          <w:p w14:paraId="44C5FCC4" w14:textId="77777777" w:rsidR="005F3A2A" w:rsidRDefault="005F3A2A" w:rsidP="005F3A2A">
            <w:pPr>
              <w:rPr>
                <w:rFonts w:ascii="Times New Roman" w:hAnsi="Times New Roman" w:cs="Times New Roman"/>
              </w:rPr>
            </w:pPr>
          </w:p>
        </w:tc>
        <w:tc>
          <w:tcPr>
            <w:tcW w:w="1987" w:type="dxa"/>
          </w:tcPr>
          <w:p w14:paraId="7A7EC9E9" w14:textId="77777777" w:rsidR="005F3A2A" w:rsidRDefault="005F3A2A" w:rsidP="005F3A2A">
            <w:pPr>
              <w:rPr>
                <w:rFonts w:ascii="Times New Roman" w:hAnsi="Times New Roman" w:cs="Times New Roman"/>
              </w:rPr>
            </w:pPr>
          </w:p>
        </w:tc>
        <w:tc>
          <w:tcPr>
            <w:tcW w:w="1987" w:type="dxa"/>
          </w:tcPr>
          <w:p w14:paraId="6D14E042" w14:textId="77777777" w:rsidR="005F3A2A" w:rsidRDefault="005F3A2A" w:rsidP="005F3A2A">
            <w:pPr>
              <w:rPr>
                <w:rFonts w:ascii="Times New Roman" w:hAnsi="Times New Roman" w:cs="Times New Roman"/>
              </w:rPr>
            </w:pPr>
          </w:p>
        </w:tc>
        <w:tc>
          <w:tcPr>
            <w:tcW w:w="2067" w:type="dxa"/>
          </w:tcPr>
          <w:p w14:paraId="54EC447A" w14:textId="77777777" w:rsidR="005F3A2A" w:rsidRDefault="005F3A2A" w:rsidP="005F3A2A">
            <w:pPr>
              <w:rPr>
                <w:rFonts w:ascii="Times New Roman" w:hAnsi="Times New Roman" w:cs="Times New Roman"/>
              </w:rPr>
            </w:pPr>
          </w:p>
        </w:tc>
      </w:tr>
      <w:tr w:rsidR="005F3A2A" w14:paraId="74C9B618" w14:textId="77777777" w:rsidTr="005F3A2A">
        <w:tc>
          <w:tcPr>
            <w:tcW w:w="2245" w:type="dxa"/>
          </w:tcPr>
          <w:p w14:paraId="2CA349BF" w14:textId="730B8712" w:rsidR="005F3A2A" w:rsidRDefault="005F3A2A" w:rsidP="005F3A2A">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0F50DC5D" w14:textId="1C49C012"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vAlign w:val="center"/>
          </w:tcPr>
          <w:p w14:paraId="2C228333" w14:textId="545A26C3" w:rsidR="005F3A2A" w:rsidRDefault="005F3A2A" w:rsidP="005F3A2A">
            <w:pPr>
              <w:rPr>
                <w:rFonts w:ascii="Times New Roman" w:hAnsi="Times New Roman" w:cs="Times New Roman"/>
              </w:rPr>
            </w:pPr>
            <w:r w:rsidRPr="000D4302">
              <w:rPr>
                <w:rFonts w:ascii="Times New Roman" w:hAnsi="Times New Roman" w:cs="Times New Roman" w:hint="eastAsia"/>
              </w:rPr>
              <w:t>1.02(0.94</w:t>
            </w:r>
            <w:r>
              <w:rPr>
                <w:rFonts w:ascii="Times New Roman" w:hAnsi="Times New Roman" w:cs="Times New Roman"/>
              </w:rPr>
              <w:t>-</w:t>
            </w:r>
            <w:r w:rsidRPr="000D4302">
              <w:rPr>
                <w:rFonts w:ascii="Times New Roman" w:hAnsi="Times New Roman" w:cs="Times New Roman" w:hint="eastAsia"/>
              </w:rPr>
              <w:t>1.11)</w:t>
            </w:r>
          </w:p>
        </w:tc>
        <w:tc>
          <w:tcPr>
            <w:tcW w:w="1987" w:type="dxa"/>
            <w:vAlign w:val="center"/>
          </w:tcPr>
          <w:p w14:paraId="431003D5" w14:textId="218DF7D5" w:rsidR="005F3A2A" w:rsidRDefault="005F3A2A" w:rsidP="005F3A2A">
            <w:pPr>
              <w:rPr>
                <w:rFonts w:ascii="Times New Roman" w:hAnsi="Times New Roman" w:cs="Times New Roman"/>
              </w:rPr>
            </w:pPr>
            <w:r w:rsidRPr="000D4302">
              <w:rPr>
                <w:rFonts w:ascii="Times New Roman" w:hAnsi="Times New Roman" w:cs="Times New Roman" w:hint="eastAsia"/>
              </w:rPr>
              <w:t>1.12(1.00</w:t>
            </w:r>
            <w:r>
              <w:rPr>
                <w:rFonts w:ascii="Times New Roman" w:hAnsi="Times New Roman" w:cs="Times New Roman"/>
              </w:rPr>
              <w:t>-</w:t>
            </w:r>
            <w:r w:rsidRPr="000D4302">
              <w:rPr>
                <w:rFonts w:ascii="Times New Roman" w:hAnsi="Times New Roman" w:cs="Times New Roman" w:hint="eastAsia"/>
              </w:rPr>
              <w:t>1</w:t>
            </w:r>
            <w:r>
              <w:rPr>
                <w:rFonts w:ascii="Times New Roman" w:hAnsi="Times New Roman" w:cs="Times New Roman"/>
              </w:rPr>
              <w:t>.26</w:t>
            </w:r>
            <w:r w:rsidRPr="000D4302">
              <w:rPr>
                <w:rFonts w:ascii="Times New Roman" w:hAnsi="Times New Roman" w:cs="Times New Roman" w:hint="eastAsia"/>
              </w:rPr>
              <w:t>)</w:t>
            </w:r>
            <w:r>
              <w:rPr>
                <w:rFonts w:ascii="Times New Roman" w:hAnsi="Times New Roman" w:cs="Times New Roman"/>
              </w:rPr>
              <w:t xml:space="preserve"> *</w:t>
            </w:r>
          </w:p>
        </w:tc>
        <w:tc>
          <w:tcPr>
            <w:tcW w:w="1987" w:type="dxa"/>
            <w:vAlign w:val="center"/>
          </w:tcPr>
          <w:p w14:paraId="586FE715" w14:textId="5E697CEB" w:rsidR="005F3A2A" w:rsidRDefault="005F3A2A" w:rsidP="005F3A2A">
            <w:pPr>
              <w:rPr>
                <w:rFonts w:ascii="Times New Roman" w:hAnsi="Times New Roman" w:cs="Times New Roman"/>
              </w:rPr>
            </w:pPr>
            <w:r w:rsidRPr="000D4302">
              <w:rPr>
                <w:rFonts w:ascii="Times New Roman" w:hAnsi="Times New Roman" w:cs="Times New Roman" w:hint="eastAsia"/>
              </w:rPr>
              <w:t>0.95(0.88</w:t>
            </w:r>
            <w:r>
              <w:rPr>
                <w:rFonts w:ascii="Times New Roman" w:hAnsi="Times New Roman" w:cs="Times New Roman"/>
              </w:rPr>
              <w:t>-</w:t>
            </w:r>
            <w:r w:rsidRPr="000D4302">
              <w:rPr>
                <w:rFonts w:ascii="Times New Roman" w:hAnsi="Times New Roman" w:cs="Times New Roman" w:hint="eastAsia"/>
              </w:rPr>
              <w:t>1.03)</w:t>
            </w:r>
          </w:p>
        </w:tc>
        <w:tc>
          <w:tcPr>
            <w:tcW w:w="1987" w:type="dxa"/>
            <w:vAlign w:val="center"/>
          </w:tcPr>
          <w:p w14:paraId="5800EF43" w14:textId="0FEA3BB6" w:rsidR="005F3A2A" w:rsidRDefault="005F3A2A" w:rsidP="005F3A2A">
            <w:pPr>
              <w:rPr>
                <w:rFonts w:ascii="Times New Roman" w:hAnsi="Times New Roman" w:cs="Times New Roman"/>
              </w:rPr>
            </w:pPr>
            <w:r w:rsidRPr="000D4302">
              <w:rPr>
                <w:rFonts w:ascii="Times New Roman" w:hAnsi="Times New Roman" w:cs="Times New Roman" w:hint="eastAsia"/>
              </w:rPr>
              <w:t>0.95(0.75</w:t>
            </w:r>
            <w:r>
              <w:rPr>
                <w:rFonts w:ascii="Times New Roman" w:hAnsi="Times New Roman" w:cs="Times New Roman"/>
              </w:rPr>
              <w:t>-</w:t>
            </w:r>
            <w:r w:rsidRPr="000D4302">
              <w:rPr>
                <w:rFonts w:ascii="Times New Roman" w:hAnsi="Times New Roman" w:cs="Times New Roman" w:hint="eastAsia"/>
              </w:rPr>
              <w:t>1.21)</w:t>
            </w:r>
          </w:p>
        </w:tc>
        <w:tc>
          <w:tcPr>
            <w:tcW w:w="2067" w:type="dxa"/>
            <w:vAlign w:val="center"/>
          </w:tcPr>
          <w:p w14:paraId="36E7C6FD" w14:textId="28015DA8" w:rsidR="005F3A2A" w:rsidRDefault="005F3A2A" w:rsidP="005F3A2A">
            <w:pPr>
              <w:rPr>
                <w:rFonts w:ascii="Times New Roman" w:hAnsi="Times New Roman" w:cs="Times New Roman"/>
              </w:rPr>
            </w:pPr>
            <w:r w:rsidRPr="000D4302">
              <w:rPr>
                <w:rFonts w:ascii="Times New Roman" w:hAnsi="Times New Roman" w:cs="Times New Roman" w:hint="eastAsia"/>
              </w:rPr>
              <w:t>0.95(0.86</w:t>
            </w:r>
            <w:r>
              <w:rPr>
                <w:rFonts w:ascii="Times New Roman" w:hAnsi="Times New Roman" w:cs="Times New Roman"/>
              </w:rPr>
              <w:t>-</w:t>
            </w:r>
            <w:r w:rsidRPr="000D4302">
              <w:rPr>
                <w:rFonts w:ascii="Times New Roman" w:hAnsi="Times New Roman" w:cs="Times New Roman" w:hint="eastAsia"/>
              </w:rPr>
              <w:t>1.05)</w:t>
            </w:r>
          </w:p>
        </w:tc>
      </w:tr>
      <w:tr w:rsidR="005F3A2A" w14:paraId="29B947E0" w14:textId="77777777" w:rsidTr="005F3A2A">
        <w:tc>
          <w:tcPr>
            <w:tcW w:w="2245" w:type="dxa"/>
          </w:tcPr>
          <w:p w14:paraId="6EA88D42" w14:textId="5772B3C5"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53401E0A" w14:textId="6667802E"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vAlign w:val="center"/>
          </w:tcPr>
          <w:p w14:paraId="5DCD4E02" w14:textId="2BAD48F7" w:rsidR="005F3A2A" w:rsidRDefault="005F3A2A" w:rsidP="005F3A2A">
            <w:pPr>
              <w:rPr>
                <w:rFonts w:ascii="Times New Roman" w:hAnsi="Times New Roman" w:cs="Times New Roman"/>
              </w:rPr>
            </w:pPr>
            <w:r w:rsidRPr="000D4302">
              <w:rPr>
                <w:rFonts w:ascii="Times New Roman" w:hAnsi="Times New Roman" w:cs="Times New Roman" w:hint="eastAsia"/>
              </w:rPr>
              <w:t>1.04(0.95</w:t>
            </w:r>
            <w:r>
              <w:rPr>
                <w:rFonts w:ascii="Times New Roman" w:hAnsi="Times New Roman" w:cs="Times New Roman"/>
              </w:rPr>
              <w:t>-</w:t>
            </w:r>
            <w:r w:rsidRPr="000D4302">
              <w:rPr>
                <w:rFonts w:ascii="Times New Roman" w:hAnsi="Times New Roman" w:cs="Times New Roman" w:hint="eastAsia"/>
              </w:rPr>
              <w:t>1.12)</w:t>
            </w:r>
          </w:p>
        </w:tc>
        <w:tc>
          <w:tcPr>
            <w:tcW w:w="1987" w:type="dxa"/>
            <w:vAlign w:val="center"/>
          </w:tcPr>
          <w:p w14:paraId="28367D8B" w14:textId="31D506EB" w:rsidR="005F3A2A" w:rsidRDefault="005F3A2A" w:rsidP="005F3A2A">
            <w:pPr>
              <w:rPr>
                <w:rFonts w:ascii="Times New Roman" w:hAnsi="Times New Roman" w:cs="Times New Roman"/>
              </w:rPr>
            </w:pPr>
            <w:r w:rsidRPr="000D4302">
              <w:rPr>
                <w:rFonts w:ascii="Times New Roman" w:hAnsi="Times New Roman" w:cs="Times New Roman" w:hint="eastAsia"/>
              </w:rPr>
              <w:t>1.20(1.07</w:t>
            </w:r>
            <w:r>
              <w:rPr>
                <w:rFonts w:ascii="Times New Roman" w:hAnsi="Times New Roman" w:cs="Times New Roman"/>
              </w:rPr>
              <w:t>-</w:t>
            </w:r>
            <w:r w:rsidRPr="000D4302">
              <w:rPr>
                <w:rFonts w:ascii="Times New Roman" w:hAnsi="Times New Roman" w:cs="Times New Roman" w:hint="eastAsia"/>
              </w:rPr>
              <w:t>1.35)</w:t>
            </w:r>
            <w:r>
              <w:rPr>
                <w:rFonts w:ascii="Times New Roman" w:hAnsi="Times New Roman" w:cs="Times New Roman"/>
              </w:rPr>
              <w:t xml:space="preserve"> *</w:t>
            </w:r>
          </w:p>
        </w:tc>
        <w:tc>
          <w:tcPr>
            <w:tcW w:w="1987" w:type="dxa"/>
            <w:vAlign w:val="center"/>
          </w:tcPr>
          <w:p w14:paraId="4D7AF6AA" w14:textId="54774162" w:rsidR="005F3A2A" w:rsidRDefault="005F3A2A" w:rsidP="005F3A2A">
            <w:pPr>
              <w:rPr>
                <w:rFonts w:ascii="Times New Roman" w:hAnsi="Times New Roman" w:cs="Times New Roman"/>
              </w:rPr>
            </w:pPr>
            <w:r w:rsidRPr="000D4302">
              <w:rPr>
                <w:rFonts w:ascii="Times New Roman" w:hAnsi="Times New Roman" w:cs="Times New Roman" w:hint="eastAsia"/>
              </w:rPr>
              <w:t>1.04(0.95</w:t>
            </w:r>
            <w:r>
              <w:rPr>
                <w:rFonts w:ascii="Times New Roman" w:hAnsi="Times New Roman" w:cs="Times New Roman"/>
              </w:rPr>
              <w:t>-</w:t>
            </w:r>
            <w:r w:rsidRPr="000D4302">
              <w:rPr>
                <w:rFonts w:ascii="Times New Roman" w:hAnsi="Times New Roman" w:cs="Times New Roman" w:hint="eastAsia"/>
              </w:rPr>
              <w:t>1.13)</w:t>
            </w:r>
          </w:p>
        </w:tc>
        <w:tc>
          <w:tcPr>
            <w:tcW w:w="1987" w:type="dxa"/>
            <w:vAlign w:val="center"/>
          </w:tcPr>
          <w:p w14:paraId="0155C84E" w14:textId="7E142889" w:rsidR="005F3A2A" w:rsidRDefault="005F3A2A" w:rsidP="005F3A2A">
            <w:pPr>
              <w:rPr>
                <w:rFonts w:ascii="Times New Roman" w:hAnsi="Times New Roman" w:cs="Times New Roman"/>
              </w:rPr>
            </w:pPr>
            <w:r w:rsidRPr="000D4302">
              <w:rPr>
                <w:rFonts w:ascii="Times New Roman" w:hAnsi="Times New Roman" w:cs="Times New Roman" w:hint="eastAsia"/>
              </w:rPr>
              <w:t>1.08(0.84</w:t>
            </w:r>
            <w:r>
              <w:rPr>
                <w:rFonts w:ascii="Times New Roman" w:hAnsi="Times New Roman" w:cs="Times New Roman"/>
              </w:rPr>
              <w:t>-</w:t>
            </w:r>
            <w:r w:rsidRPr="000D4302">
              <w:rPr>
                <w:rFonts w:ascii="Times New Roman" w:hAnsi="Times New Roman" w:cs="Times New Roman" w:hint="eastAsia"/>
              </w:rPr>
              <w:t>1.39)</w:t>
            </w:r>
          </w:p>
        </w:tc>
        <w:tc>
          <w:tcPr>
            <w:tcW w:w="2067" w:type="dxa"/>
            <w:vAlign w:val="center"/>
          </w:tcPr>
          <w:p w14:paraId="52F20511" w14:textId="66640B19" w:rsidR="005F3A2A" w:rsidRDefault="005F3A2A" w:rsidP="005F3A2A">
            <w:pPr>
              <w:rPr>
                <w:rFonts w:ascii="Times New Roman" w:hAnsi="Times New Roman" w:cs="Times New Roman"/>
              </w:rPr>
            </w:pPr>
            <w:r w:rsidRPr="000D4302">
              <w:rPr>
                <w:rFonts w:ascii="Times New Roman" w:hAnsi="Times New Roman" w:cs="Times New Roman" w:hint="eastAsia"/>
              </w:rPr>
              <w:t>1.09(0.99</w:t>
            </w:r>
            <w:r>
              <w:rPr>
                <w:rFonts w:ascii="Times New Roman" w:hAnsi="Times New Roman" w:cs="Times New Roman"/>
              </w:rPr>
              <w:t>-</w:t>
            </w:r>
            <w:r w:rsidRPr="000D4302">
              <w:rPr>
                <w:rFonts w:ascii="Times New Roman" w:hAnsi="Times New Roman" w:cs="Times New Roman" w:hint="eastAsia"/>
              </w:rPr>
              <w:t>1.21)</w:t>
            </w:r>
          </w:p>
        </w:tc>
      </w:tr>
      <w:tr w:rsidR="005F3A2A" w14:paraId="607A1895" w14:textId="77777777" w:rsidTr="005F3A2A">
        <w:tc>
          <w:tcPr>
            <w:tcW w:w="2245" w:type="dxa"/>
          </w:tcPr>
          <w:p w14:paraId="5B8CE902" w14:textId="1B8DBE76"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47D3E56A" w14:textId="27D075D5"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vAlign w:val="center"/>
          </w:tcPr>
          <w:p w14:paraId="2714FEBB" w14:textId="0345325E" w:rsidR="005F3A2A" w:rsidRPr="000D4302" w:rsidRDefault="005F3A2A" w:rsidP="005F3A2A">
            <w:pPr>
              <w:rPr>
                <w:rFonts w:ascii="Times New Roman" w:hAnsi="Times New Roman" w:cs="Times New Roman"/>
              </w:rPr>
            </w:pPr>
            <w:r w:rsidRPr="000D4302">
              <w:rPr>
                <w:rFonts w:ascii="Times New Roman" w:hAnsi="Times New Roman" w:cs="Times New Roman" w:hint="eastAsia"/>
              </w:rPr>
              <w:t>1.04(0.95</w:t>
            </w:r>
            <w:r>
              <w:rPr>
                <w:rFonts w:ascii="Times New Roman" w:hAnsi="Times New Roman" w:cs="Times New Roman"/>
              </w:rPr>
              <w:t>-</w:t>
            </w:r>
            <w:r w:rsidRPr="000D4302">
              <w:rPr>
                <w:rFonts w:ascii="Times New Roman" w:hAnsi="Times New Roman" w:cs="Times New Roman" w:hint="eastAsia"/>
              </w:rPr>
              <w:t>1.13)</w:t>
            </w:r>
          </w:p>
        </w:tc>
        <w:tc>
          <w:tcPr>
            <w:tcW w:w="1987" w:type="dxa"/>
            <w:vAlign w:val="center"/>
          </w:tcPr>
          <w:p w14:paraId="6B7D22FF" w14:textId="10A9E64A" w:rsidR="005F3A2A" w:rsidRPr="000D4302" w:rsidRDefault="005F3A2A" w:rsidP="005F3A2A">
            <w:pPr>
              <w:rPr>
                <w:rFonts w:ascii="Times New Roman" w:hAnsi="Times New Roman" w:cs="Times New Roman"/>
              </w:rPr>
            </w:pPr>
            <w:r w:rsidRPr="000D4302">
              <w:rPr>
                <w:rFonts w:ascii="Times New Roman" w:hAnsi="Times New Roman" w:cs="Times New Roman" w:hint="eastAsia"/>
              </w:rPr>
              <w:t>1.21(1.07</w:t>
            </w:r>
            <w:r>
              <w:rPr>
                <w:rFonts w:ascii="Times New Roman" w:hAnsi="Times New Roman" w:cs="Times New Roman"/>
              </w:rPr>
              <w:t>-</w:t>
            </w:r>
            <w:r w:rsidRPr="000D4302">
              <w:rPr>
                <w:rFonts w:ascii="Times New Roman" w:hAnsi="Times New Roman" w:cs="Times New Roman" w:hint="eastAsia"/>
              </w:rPr>
              <w:t>1.36)</w:t>
            </w:r>
            <w:r>
              <w:rPr>
                <w:rFonts w:ascii="Times New Roman" w:hAnsi="Times New Roman" w:cs="Times New Roman"/>
              </w:rPr>
              <w:t xml:space="preserve"> *</w:t>
            </w:r>
          </w:p>
        </w:tc>
        <w:tc>
          <w:tcPr>
            <w:tcW w:w="1987" w:type="dxa"/>
            <w:vAlign w:val="center"/>
          </w:tcPr>
          <w:p w14:paraId="3AB49363" w14:textId="60F469D1" w:rsidR="005F3A2A" w:rsidRPr="000D4302" w:rsidRDefault="005F3A2A" w:rsidP="005F3A2A">
            <w:pPr>
              <w:rPr>
                <w:rFonts w:ascii="Times New Roman" w:hAnsi="Times New Roman" w:cs="Times New Roman"/>
              </w:rPr>
            </w:pPr>
            <w:r w:rsidRPr="000D4302">
              <w:rPr>
                <w:rFonts w:ascii="Times New Roman" w:hAnsi="Times New Roman" w:cs="Times New Roman" w:hint="eastAsia"/>
              </w:rPr>
              <w:t>1.04(0.96</w:t>
            </w:r>
            <w:r>
              <w:rPr>
                <w:rFonts w:ascii="Times New Roman" w:hAnsi="Times New Roman" w:cs="Times New Roman"/>
              </w:rPr>
              <w:t>-</w:t>
            </w:r>
            <w:r w:rsidRPr="000D4302">
              <w:rPr>
                <w:rFonts w:ascii="Times New Roman" w:hAnsi="Times New Roman" w:cs="Times New Roman" w:hint="eastAsia"/>
              </w:rPr>
              <w:t>1.13)</w:t>
            </w:r>
          </w:p>
        </w:tc>
        <w:tc>
          <w:tcPr>
            <w:tcW w:w="1987" w:type="dxa"/>
            <w:vAlign w:val="center"/>
          </w:tcPr>
          <w:p w14:paraId="3C871575" w14:textId="1B8C6BF7" w:rsidR="005F3A2A" w:rsidRPr="000D4302" w:rsidRDefault="005F3A2A" w:rsidP="005F3A2A">
            <w:pPr>
              <w:rPr>
                <w:rFonts w:ascii="Times New Roman" w:hAnsi="Times New Roman" w:cs="Times New Roman"/>
              </w:rPr>
            </w:pPr>
            <w:r w:rsidRPr="000D4302">
              <w:rPr>
                <w:rFonts w:ascii="Times New Roman" w:hAnsi="Times New Roman" w:cs="Times New Roman" w:hint="eastAsia"/>
              </w:rPr>
              <w:t>1.08(0.84</w:t>
            </w:r>
            <w:r>
              <w:rPr>
                <w:rFonts w:ascii="Times New Roman" w:hAnsi="Times New Roman" w:cs="Times New Roman"/>
              </w:rPr>
              <w:t>-</w:t>
            </w:r>
            <w:r w:rsidRPr="000D4302">
              <w:rPr>
                <w:rFonts w:ascii="Times New Roman" w:hAnsi="Times New Roman" w:cs="Times New Roman" w:hint="eastAsia"/>
              </w:rPr>
              <w:t>1.38)</w:t>
            </w:r>
          </w:p>
        </w:tc>
        <w:tc>
          <w:tcPr>
            <w:tcW w:w="2067" w:type="dxa"/>
            <w:vAlign w:val="center"/>
          </w:tcPr>
          <w:p w14:paraId="254EF0D6" w14:textId="7516B1ED" w:rsidR="005F3A2A" w:rsidRPr="000D4302" w:rsidRDefault="005F3A2A" w:rsidP="005F3A2A">
            <w:pPr>
              <w:rPr>
                <w:rFonts w:ascii="Times New Roman" w:hAnsi="Times New Roman" w:cs="Times New Roman"/>
              </w:rPr>
            </w:pPr>
            <w:r w:rsidRPr="000D4302">
              <w:rPr>
                <w:rFonts w:ascii="Times New Roman" w:hAnsi="Times New Roman" w:cs="Times New Roman" w:hint="eastAsia"/>
              </w:rPr>
              <w:t>1.10(0.99</w:t>
            </w:r>
            <w:r>
              <w:rPr>
                <w:rFonts w:ascii="Times New Roman" w:hAnsi="Times New Roman" w:cs="Times New Roman"/>
              </w:rPr>
              <w:t>-</w:t>
            </w:r>
            <w:r w:rsidRPr="000D4302">
              <w:rPr>
                <w:rFonts w:ascii="Times New Roman" w:hAnsi="Times New Roman" w:cs="Times New Roman" w:hint="eastAsia"/>
              </w:rPr>
              <w:t>1.21)</w:t>
            </w:r>
          </w:p>
        </w:tc>
      </w:tr>
      <w:tr w:rsidR="005F3A2A" w14:paraId="7ADA3A36" w14:textId="77777777" w:rsidTr="005F3A2A">
        <w:tc>
          <w:tcPr>
            <w:tcW w:w="13958" w:type="dxa"/>
            <w:gridSpan w:val="7"/>
          </w:tcPr>
          <w:p w14:paraId="0DC5DDCA" w14:textId="77777777" w:rsidR="005F3A2A" w:rsidRDefault="005F3A2A" w:rsidP="005F3A2A">
            <w:pPr>
              <w:rPr>
                <w:rFonts w:ascii="Times New Roman" w:hAnsi="Times New Roman" w:cs="Times New Roman"/>
              </w:rPr>
            </w:pPr>
            <w:r w:rsidRPr="00FE3787">
              <w:rPr>
                <w:rFonts w:ascii="Times New Roman" w:hAnsi="Times New Roman" w:cs="Times New Roman"/>
              </w:rPr>
              <w:t>Subclinical</w:t>
            </w:r>
            <w:r>
              <w:rPr>
                <w:rFonts w:ascii="Times New Roman" w:hAnsi="Times New Roman" w:cs="Times New Roman" w:hint="eastAsia"/>
              </w:rPr>
              <w:t xml:space="preserve"> </w:t>
            </w:r>
            <w:r w:rsidRPr="007C4FF9">
              <w:rPr>
                <w:rFonts w:ascii="Times New Roman" w:hAnsi="Times New Roman" w:cs="Times New Roman"/>
              </w:rPr>
              <w:t>hyperthyroidism</w:t>
            </w:r>
          </w:p>
        </w:tc>
      </w:tr>
      <w:tr w:rsidR="005F3A2A" w14:paraId="3A99EF25" w14:textId="77777777" w:rsidTr="005F3A2A">
        <w:tc>
          <w:tcPr>
            <w:tcW w:w="2245" w:type="dxa"/>
          </w:tcPr>
          <w:p w14:paraId="20F833CA" w14:textId="77777777" w:rsidR="005F3A2A" w:rsidRDefault="005F3A2A" w:rsidP="005F3A2A">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6CE77DC2" w14:textId="77777777"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vAlign w:val="center"/>
          </w:tcPr>
          <w:p w14:paraId="07D07038" w14:textId="77777777" w:rsidR="005F3A2A" w:rsidRDefault="005F3A2A" w:rsidP="005F3A2A">
            <w:pPr>
              <w:rPr>
                <w:rFonts w:ascii="Times New Roman" w:hAnsi="Times New Roman" w:cs="Times New Roman"/>
              </w:rPr>
            </w:pPr>
            <w:r w:rsidRPr="00726160">
              <w:rPr>
                <w:rFonts w:ascii="Times New Roman" w:hAnsi="Times New Roman" w:cs="Times New Roman" w:hint="eastAsia"/>
              </w:rPr>
              <w:t>1.08(0.69</w:t>
            </w:r>
            <w:r>
              <w:rPr>
                <w:rFonts w:ascii="Times New Roman" w:hAnsi="Times New Roman" w:cs="Times New Roman"/>
              </w:rPr>
              <w:t>-</w:t>
            </w:r>
            <w:r w:rsidRPr="00726160">
              <w:rPr>
                <w:rFonts w:ascii="Times New Roman" w:hAnsi="Times New Roman" w:cs="Times New Roman" w:hint="eastAsia"/>
              </w:rPr>
              <w:t>1.70)</w:t>
            </w:r>
          </w:p>
        </w:tc>
        <w:tc>
          <w:tcPr>
            <w:tcW w:w="1987" w:type="dxa"/>
            <w:vAlign w:val="center"/>
          </w:tcPr>
          <w:p w14:paraId="626DC7D1" w14:textId="77777777" w:rsidR="005F3A2A" w:rsidRDefault="005F3A2A" w:rsidP="005F3A2A">
            <w:pPr>
              <w:rPr>
                <w:rFonts w:ascii="Times New Roman" w:hAnsi="Times New Roman" w:cs="Times New Roman"/>
              </w:rPr>
            </w:pPr>
            <w:r w:rsidRPr="00726160">
              <w:rPr>
                <w:rFonts w:ascii="Times New Roman" w:hAnsi="Times New Roman" w:cs="Times New Roman" w:hint="eastAsia"/>
              </w:rPr>
              <w:t>0.97(0.54</w:t>
            </w:r>
            <w:r>
              <w:rPr>
                <w:rFonts w:ascii="Times New Roman" w:hAnsi="Times New Roman" w:cs="Times New Roman"/>
              </w:rPr>
              <w:t>-</w:t>
            </w:r>
            <w:r w:rsidRPr="00726160">
              <w:rPr>
                <w:rFonts w:ascii="Times New Roman" w:hAnsi="Times New Roman" w:cs="Times New Roman" w:hint="eastAsia"/>
              </w:rPr>
              <w:t>1.75)</w:t>
            </w:r>
          </w:p>
        </w:tc>
        <w:tc>
          <w:tcPr>
            <w:tcW w:w="1987" w:type="dxa"/>
            <w:vAlign w:val="center"/>
          </w:tcPr>
          <w:p w14:paraId="289794F6" w14:textId="77777777" w:rsidR="005F3A2A" w:rsidRDefault="005F3A2A" w:rsidP="005F3A2A">
            <w:pPr>
              <w:rPr>
                <w:rFonts w:ascii="Times New Roman" w:hAnsi="Times New Roman" w:cs="Times New Roman"/>
              </w:rPr>
            </w:pPr>
            <w:r w:rsidRPr="00726160">
              <w:rPr>
                <w:rFonts w:ascii="Times New Roman" w:hAnsi="Times New Roman" w:cs="Times New Roman" w:hint="eastAsia"/>
              </w:rPr>
              <w:t>0.84(0.53</w:t>
            </w:r>
            <w:r>
              <w:rPr>
                <w:rFonts w:ascii="Times New Roman" w:hAnsi="Times New Roman" w:cs="Times New Roman"/>
              </w:rPr>
              <w:t>-</w:t>
            </w:r>
            <w:r w:rsidRPr="00726160">
              <w:rPr>
                <w:rFonts w:ascii="Times New Roman" w:hAnsi="Times New Roman" w:cs="Times New Roman" w:hint="eastAsia"/>
              </w:rPr>
              <w:t>1.32)</w:t>
            </w:r>
          </w:p>
        </w:tc>
        <w:tc>
          <w:tcPr>
            <w:tcW w:w="1987" w:type="dxa"/>
            <w:vAlign w:val="center"/>
          </w:tcPr>
          <w:p w14:paraId="5A3A7AC1" w14:textId="77777777" w:rsidR="005F3A2A" w:rsidRDefault="005F3A2A" w:rsidP="005F3A2A">
            <w:pPr>
              <w:rPr>
                <w:rFonts w:ascii="Times New Roman" w:hAnsi="Times New Roman" w:cs="Times New Roman"/>
              </w:rPr>
            </w:pPr>
            <w:r w:rsidRPr="00726160">
              <w:rPr>
                <w:rFonts w:ascii="Times New Roman" w:hAnsi="Times New Roman" w:cs="Times New Roman" w:hint="eastAsia"/>
              </w:rPr>
              <w:t>1.63(0.58</w:t>
            </w:r>
            <w:r>
              <w:rPr>
                <w:rFonts w:ascii="Times New Roman" w:hAnsi="Times New Roman" w:cs="Times New Roman"/>
              </w:rPr>
              <w:t>-</w:t>
            </w:r>
            <w:r w:rsidRPr="00726160">
              <w:rPr>
                <w:rFonts w:ascii="Times New Roman" w:hAnsi="Times New Roman" w:cs="Times New Roman" w:hint="eastAsia"/>
              </w:rPr>
              <w:t>4.59)</w:t>
            </w:r>
          </w:p>
        </w:tc>
        <w:tc>
          <w:tcPr>
            <w:tcW w:w="2067" w:type="dxa"/>
            <w:vAlign w:val="center"/>
          </w:tcPr>
          <w:p w14:paraId="108432B4" w14:textId="77777777" w:rsidR="005F3A2A" w:rsidRDefault="005F3A2A" w:rsidP="005F3A2A">
            <w:pPr>
              <w:rPr>
                <w:rFonts w:ascii="Times New Roman" w:hAnsi="Times New Roman" w:cs="Times New Roman"/>
              </w:rPr>
            </w:pPr>
            <w:r w:rsidRPr="00726160">
              <w:rPr>
                <w:rFonts w:ascii="Times New Roman" w:hAnsi="Times New Roman" w:cs="Times New Roman" w:hint="eastAsia"/>
              </w:rPr>
              <w:t>0.58(0.32,1.07)</w:t>
            </w:r>
          </w:p>
        </w:tc>
      </w:tr>
      <w:tr w:rsidR="005F3A2A" w14:paraId="00D70C8B" w14:textId="77777777" w:rsidTr="005F3A2A">
        <w:tc>
          <w:tcPr>
            <w:tcW w:w="2245" w:type="dxa"/>
          </w:tcPr>
          <w:p w14:paraId="3E782A6B"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23002BC1" w14:textId="77777777"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vAlign w:val="center"/>
          </w:tcPr>
          <w:p w14:paraId="589B5FA2" w14:textId="77777777" w:rsidR="005F3A2A" w:rsidRDefault="005F3A2A" w:rsidP="005F3A2A">
            <w:pPr>
              <w:rPr>
                <w:rFonts w:ascii="Times New Roman" w:hAnsi="Times New Roman" w:cs="Times New Roman"/>
              </w:rPr>
            </w:pPr>
            <w:r w:rsidRPr="000D4302">
              <w:rPr>
                <w:rFonts w:ascii="Times New Roman" w:hAnsi="Times New Roman" w:cs="Times New Roman" w:hint="eastAsia"/>
              </w:rPr>
              <w:t>1.04(0.68</w:t>
            </w:r>
            <w:r>
              <w:rPr>
                <w:rFonts w:ascii="Times New Roman" w:hAnsi="Times New Roman" w:cs="Times New Roman"/>
              </w:rPr>
              <w:t>-</w:t>
            </w:r>
            <w:r w:rsidRPr="000D4302">
              <w:rPr>
                <w:rFonts w:ascii="Times New Roman" w:hAnsi="Times New Roman" w:cs="Times New Roman" w:hint="eastAsia"/>
              </w:rPr>
              <w:t>1.58)</w:t>
            </w:r>
          </w:p>
        </w:tc>
        <w:tc>
          <w:tcPr>
            <w:tcW w:w="1987" w:type="dxa"/>
            <w:vAlign w:val="center"/>
          </w:tcPr>
          <w:p w14:paraId="5BB09F7E" w14:textId="77777777" w:rsidR="005F3A2A" w:rsidRDefault="005F3A2A" w:rsidP="005F3A2A">
            <w:pPr>
              <w:rPr>
                <w:rFonts w:ascii="Times New Roman" w:hAnsi="Times New Roman" w:cs="Times New Roman"/>
              </w:rPr>
            </w:pPr>
            <w:r w:rsidRPr="000D4302">
              <w:rPr>
                <w:rFonts w:ascii="Times New Roman" w:hAnsi="Times New Roman" w:cs="Times New Roman" w:hint="eastAsia"/>
              </w:rPr>
              <w:t>1.00(0.57</w:t>
            </w:r>
            <w:r>
              <w:rPr>
                <w:rFonts w:ascii="Times New Roman" w:hAnsi="Times New Roman" w:cs="Times New Roman"/>
              </w:rPr>
              <w:t>-</w:t>
            </w:r>
            <w:r w:rsidRPr="000D4302">
              <w:rPr>
                <w:rFonts w:ascii="Times New Roman" w:hAnsi="Times New Roman" w:cs="Times New Roman" w:hint="eastAsia"/>
              </w:rPr>
              <w:t>1.76)</w:t>
            </w:r>
          </w:p>
        </w:tc>
        <w:tc>
          <w:tcPr>
            <w:tcW w:w="1987" w:type="dxa"/>
            <w:vAlign w:val="center"/>
          </w:tcPr>
          <w:p w14:paraId="21E39638" w14:textId="77777777" w:rsidR="005F3A2A" w:rsidRDefault="005F3A2A" w:rsidP="005F3A2A">
            <w:pPr>
              <w:rPr>
                <w:rFonts w:ascii="Times New Roman" w:hAnsi="Times New Roman" w:cs="Times New Roman"/>
              </w:rPr>
            </w:pPr>
            <w:r w:rsidRPr="000D4302">
              <w:rPr>
                <w:rFonts w:ascii="Times New Roman" w:hAnsi="Times New Roman" w:cs="Times New Roman" w:hint="eastAsia"/>
              </w:rPr>
              <w:t>0.83(0.54</w:t>
            </w:r>
            <w:r>
              <w:rPr>
                <w:rFonts w:ascii="Times New Roman" w:hAnsi="Times New Roman" w:cs="Times New Roman"/>
              </w:rPr>
              <w:t>-</w:t>
            </w:r>
            <w:r w:rsidRPr="000D4302">
              <w:rPr>
                <w:rFonts w:ascii="Times New Roman" w:hAnsi="Times New Roman" w:cs="Times New Roman" w:hint="eastAsia"/>
              </w:rPr>
              <w:t>1.28)</w:t>
            </w:r>
          </w:p>
        </w:tc>
        <w:tc>
          <w:tcPr>
            <w:tcW w:w="1987" w:type="dxa"/>
            <w:vAlign w:val="center"/>
          </w:tcPr>
          <w:p w14:paraId="330695F8" w14:textId="77777777" w:rsidR="005F3A2A" w:rsidRDefault="005F3A2A" w:rsidP="005F3A2A">
            <w:pPr>
              <w:rPr>
                <w:rFonts w:ascii="Times New Roman" w:hAnsi="Times New Roman" w:cs="Times New Roman"/>
              </w:rPr>
            </w:pPr>
            <w:r w:rsidRPr="000D4302">
              <w:rPr>
                <w:rFonts w:ascii="Times New Roman" w:hAnsi="Times New Roman" w:cs="Times New Roman" w:hint="eastAsia"/>
              </w:rPr>
              <w:t>1.67(0.60</w:t>
            </w:r>
            <w:r>
              <w:rPr>
                <w:rFonts w:ascii="Times New Roman" w:hAnsi="Times New Roman" w:cs="Times New Roman"/>
              </w:rPr>
              <w:t>-</w:t>
            </w:r>
            <w:r w:rsidRPr="000D4302">
              <w:rPr>
                <w:rFonts w:ascii="Times New Roman" w:hAnsi="Times New Roman" w:cs="Times New Roman" w:hint="eastAsia"/>
              </w:rPr>
              <w:t>4.67)</w:t>
            </w:r>
          </w:p>
        </w:tc>
        <w:tc>
          <w:tcPr>
            <w:tcW w:w="2067" w:type="dxa"/>
            <w:vAlign w:val="center"/>
          </w:tcPr>
          <w:p w14:paraId="1EB42AB4" w14:textId="77777777" w:rsidR="005F3A2A" w:rsidRDefault="005F3A2A" w:rsidP="005F3A2A">
            <w:pPr>
              <w:rPr>
                <w:rFonts w:ascii="Times New Roman" w:hAnsi="Times New Roman" w:cs="Times New Roman"/>
              </w:rPr>
            </w:pPr>
            <w:r w:rsidRPr="000D4302">
              <w:rPr>
                <w:rFonts w:ascii="Times New Roman" w:hAnsi="Times New Roman" w:cs="Times New Roman" w:hint="eastAsia"/>
              </w:rPr>
              <w:t>0.60(0.34</w:t>
            </w:r>
            <w:r>
              <w:rPr>
                <w:rFonts w:ascii="Times New Roman" w:hAnsi="Times New Roman" w:cs="Times New Roman"/>
              </w:rPr>
              <w:t>-</w:t>
            </w:r>
            <w:r w:rsidRPr="000D4302">
              <w:rPr>
                <w:rFonts w:ascii="Times New Roman" w:hAnsi="Times New Roman" w:cs="Times New Roman" w:hint="eastAsia"/>
              </w:rPr>
              <w:t>1.08)</w:t>
            </w:r>
          </w:p>
        </w:tc>
      </w:tr>
      <w:tr w:rsidR="005F3A2A" w14:paraId="30C1C2AB" w14:textId="77777777" w:rsidTr="005F3A2A">
        <w:tc>
          <w:tcPr>
            <w:tcW w:w="2245" w:type="dxa"/>
          </w:tcPr>
          <w:p w14:paraId="5508D91B"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4F7DCBE2" w14:textId="77777777"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vAlign w:val="center"/>
          </w:tcPr>
          <w:p w14:paraId="280371B3" w14:textId="77777777" w:rsidR="005F3A2A" w:rsidRDefault="005F3A2A" w:rsidP="005F3A2A">
            <w:pPr>
              <w:rPr>
                <w:rFonts w:ascii="Times New Roman" w:hAnsi="Times New Roman" w:cs="Times New Roman"/>
              </w:rPr>
            </w:pPr>
            <w:r w:rsidRPr="000D4302">
              <w:rPr>
                <w:rFonts w:ascii="Times New Roman" w:hAnsi="Times New Roman" w:cs="Times New Roman" w:hint="eastAsia"/>
              </w:rPr>
              <w:t>1.03(0.68</w:t>
            </w:r>
            <w:r>
              <w:rPr>
                <w:rFonts w:ascii="Times New Roman" w:hAnsi="Times New Roman" w:cs="Times New Roman"/>
              </w:rPr>
              <w:t>-</w:t>
            </w:r>
            <w:r w:rsidRPr="000D4302">
              <w:rPr>
                <w:rFonts w:ascii="Times New Roman" w:hAnsi="Times New Roman" w:cs="Times New Roman" w:hint="eastAsia"/>
              </w:rPr>
              <w:t>1.57)</w:t>
            </w:r>
          </w:p>
        </w:tc>
        <w:tc>
          <w:tcPr>
            <w:tcW w:w="1987" w:type="dxa"/>
            <w:vAlign w:val="center"/>
          </w:tcPr>
          <w:p w14:paraId="272D9647" w14:textId="77777777" w:rsidR="005F3A2A" w:rsidRDefault="005F3A2A" w:rsidP="005F3A2A">
            <w:pPr>
              <w:rPr>
                <w:rFonts w:ascii="Times New Roman" w:hAnsi="Times New Roman" w:cs="Times New Roman"/>
              </w:rPr>
            </w:pPr>
            <w:r w:rsidRPr="000D4302">
              <w:rPr>
                <w:rFonts w:ascii="Times New Roman" w:hAnsi="Times New Roman" w:cs="Times New Roman" w:hint="eastAsia"/>
              </w:rPr>
              <w:t>0.95(0.54</w:t>
            </w:r>
            <w:r>
              <w:rPr>
                <w:rFonts w:ascii="Times New Roman" w:hAnsi="Times New Roman" w:cs="Times New Roman"/>
              </w:rPr>
              <w:t>-</w:t>
            </w:r>
            <w:r w:rsidRPr="000D4302">
              <w:rPr>
                <w:rFonts w:ascii="Times New Roman" w:hAnsi="Times New Roman" w:cs="Times New Roman" w:hint="eastAsia"/>
              </w:rPr>
              <w:t>1.67)</w:t>
            </w:r>
          </w:p>
        </w:tc>
        <w:tc>
          <w:tcPr>
            <w:tcW w:w="1987" w:type="dxa"/>
            <w:vAlign w:val="center"/>
          </w:tcPr>
          <w:p w14:paraId="1AEAE8C1" w14:textId="77777777" w:rsidR="005F3A2A" w:rsidRDefault="005F3A2A" w:rsidP="005F3A2A">
            <w:pPr>
              <w:rPr>
                <w:rFonts w:ascii="Times New Roman" w:hAnsi="Times New Roman" w:cs="Times New Roman"/>
              </w:rPr>
            </w:pPr>
            <w:r w:rsidRPr="000D4302">
              <w:rPr>
                <w:rFonts w:ascii="Times New Roman" w:hAnsi="Times New Roman" w:cs="Times New Roman" w:hint="eastAsia"/>
              </w:rPr>
              <w:t>0.83(0.54</w:t>
            </w:r>
            <w:r>
              <w:rPr>
                <w:rFonts w:ascii="Times New Roman" w:hAnsi="Times New Roman" w:cs="Times New Roman"/>
              </w:rPr>
              <w:t>-</w:t>
            </w:r>
            <w:r w:rsidRPr="000D4302">
              <w:rPr>
                <w:rFonts w:ascii="Times New Roman" w:hAnsi="Times New Roman" w:cs="Times New Roman" w:hint="eastAsia"/>
              </w:rPr>
              <w:t>1.27)</w:t>
            </w:r>
          </w:p>
        </w:tc>
        <w:tc>
          <w:tcPr>
            <w:tcW w:w="1987" w:type="dxa"/>
            <w:vAlign w:val="center"/>
          </w:tcPr>
          <w:p w14:paraId="40EFE81D" w14:textId="77777777" w:rsidR="005F3A2A" w:rsidRDefault="005F3A2A" w:rsidP="005F3A2A">
            <w:pPr>
              <w:rPr>
                <w:rFonts w:ascii="Times New Roman" w:hAnsi="Times New Roman" w:cs="Times New Roman"/>
              </w:rPr>
            </w:pPr>
            <w:r w:rsidRPr="000D4302">
              <w:rPr>
                <w:rFonts w:ascii="Times New Roman" w:hAnsi="Times New Roman" w:cs="Times New Roman" w:hint="eastAsia"/>
              </w:rPr>
              <w:t>1.50(0.50</w:t>
            </w:r>
            <w:r>
              <w:rPr>
                <w:rFonts w:ascii="Times New Roman" w:hAnsi="Times New Roman" w:cs="Times New Roman"/>
              </w:rPr>
              <w:t>-</w:t>
            </w:r>
            <w:r w:rsidRPr="000D4302">
              <w:rPr>
                <w:rFonts w:ascii="Times New Roman" w:hAnsi="Times New Roman" w:cs="Times New Roman" w:hint="eastAsia"/>
              </w:rPr>
              <w:t>4.51)</w:t>
            </w:r>
          </w:p>
        </w:tc>
        <w:tc>
          <w:tcPr>
            <w:tcW w:w="2067" w:type="dxa"/>
            <w:vAlign w:val="center"/>
          </w:tcPr>
          <w:p w14:paraId="4EA87C9F" w14:textId="77777777" w:rsidR="005F3A2A" w:rsidRDefault="005F3A2A" w:rsidP="005F3A2A">
            <w:pPr>
              <w:rPr>
                <w:rFonts w:ascii="Times New Roman" w:hAnsi="Times New Roman" w:cs="Times New Roman"/>
              </w:rPr>
            </w:pPr>
            <w:r w:rsidRPr="000D4302">
              <w:rPr>
                <w:rFonts w:ascii="Times New Roman" w:hAnsi="Times New Roman" w:cs="Times New Roman" w:hint="eastAsia"/>
              </w:rPr>
              <w:t>0.59(0.33</w:t>
            </w:r>
            <w:r>
              <w:rPr>
                <w:rFonts w:ascii="Times New Roman" w:hAnsi="Times New Roman" w:cs="Times New Roman"/>
              </w:rPr>
              <w:t>-</w:t>
            </w:r>
            <w:r w:rsidRPr="000D4302">
              <w:rPr>
                <w:rFonts w:ascii="Times New Roman" w:hAnsi="Times New Roman" w:cs="Times New Roman" w:hint="eastAsia"/>
              </w:rPr>
              <w:t>1.07)</w:t>
            </w:r>
          </w:p>
        </w:tc>
      </w:tr>
      <w:tr w:rsidR="005F3A2A" w14:paraId="3F24058F" w14:textId="77777777" w:rsidTr="005F3A2A">
        <w:tc>
          <w:tcPr>
            <w:tcW w:w="13958" w:type="dxa"/>
            <w:gridSpan w:val="7"/>
          </w:tcPr>
          <w:p w14:paraId="1455EAF9" w14:textId="77777777" w:rsidR="005F3A2A" w:rsidRDefault="005F3A2A" w:rsidP="005F3A2A">
            <w:pPr>
              <w:rPr>
                <w:rFonts w:ascii="Times New Roman" w:hAnsi="Times New Roman" w:cs="Times New Roman"/>
              </w:rPr>
            </w:pPr>
            <w:r w:rsidRPr="007C4FF9">
              <w:rPr>
                <w:rFonts w:ascii="Times New Roman" w:hAnsi="Times New Roman" w:cs="Times New Roman"/>
              </w:rPr>
              <w:t>Overt hyperthyroidism</w:t>
            </w:r>
          </w:p>
        </w:tc>
      </w:tr>
      <w:tr w:rsidR="005F3A2A" w14:paraId="169B821E" w14:textId="77777777" w:rsidTr="005F3A2A">
        <w:tc>
          <w:tcPr>
            <w:tcW w:w="2245" w:type="dxa"/>
          </w:tcPr>
          <w:p w14:paraId="63F61424" w14:textId="77777777" w:rsidR="005F3A2A" w:rsidRDefault="005F3A2A" w:rsidP="005F3A2A">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726F9712" w14:textId="77777777" w:rsidR="005F3A2A"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3E038041"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.38(1.01-1.88) *</w:t>
            </w:r>
          </w:p>
        </w:tc>
        <w:tc>
          <w:tcPr>
            <w:tcW w:w="1987" w:type="dxa"/>
          </w:tcPr>
          <w:p w14:paraId="275C1B0D" w14:textId="77777777" w:rsidR="005F3A2A" w:rsidRDefault="005F3A2A" w:rsidP="005F3A2A">
            <w:pPr>
              <w:rPr>
                <w:rFonts w:ascii="Times New Roman" w:hAnsi="Times New Roman" w:cs="Times New Roman"/>
              </w:rPr>
            </w:pPr>
            <w:r>
              <w:rPr>
                <w:rFonts w:ascii="Times New Roman" w:hAnsi="Times New Roman" w:cs="Times New Roman"/>
              </w:rPr>
              <w:t>0.80(0.51-1.27)</w:t>
            </w:r>
          </w:p>
        </w:tc>
        <w:tc>
          <w:tcPr>
            <w:tcW w:w="1987" w:type="dxa"/>
          </w:tcPr>
          <w:p w14:paraId="1386889C" w14:textId="77777777" w:rsidR="005F3A2A" w:rsidRDefault="005F3A2A" w:rsidP="005F3A2A">
            <w:pPr>
              <w:rPr>
                <w:rFonts w:ascii="Times New Roman" w:hAnsi="Times New Roman" w:cs="Times New Roman"/>
              </w:rPr>
            </w:pPr>
            <w:r>
              <w:rPr>
                <w:rFonts w:ascii="Times New Roman" w:hAnsi="Times New Roman" w:cs="Times New Roman"/>
              </w:rPr>
              <w:t>0.90(0.65-1.26)</w:t>
            </w:r>
          </w:p>
        </w:tc>
        <w:tc>
          <w:tcPr>
            <w:tcW w:w="1987" w:type="dxa"/>
          </w:tcPr>
          <w:p w14:paraId="2B3375B5" w14:textId="77777777" w:rsidR="005F3A2A" w:rsidRDefault="005F3A2A" w:rsidP="005F3A2A">
            <w:pPr>
              <w:rPr>
                <w:rFonts w:ascii="Times New Roman" w:hAnsi="Times New Roman" w:cs="Times New Roman"/>
              </w:rPr>
            </w:pPr>
            <w:r>
              <w:rPr>
                <w:rFonts w:ascii="Times New Roman" w:hAnsi="Times New Roman" w:cs="Times New Roman"/>
              </w:rPr>
              <w:t>0.90(0.36-2.28)</w:t>
            </w:r>
          </w:p>
        </w:tc>
        <w:tc>
          <w:tcPr>
            <w:tcW w:w="2067" w:type="dxa"/>
          </w:tcPr>
          <w:p w14:paraId="70375A99" w14:textId="77777777" w:rsidR="005F3A2A" w:rsidRDefault="005F3A2A" w:rsidP="005F3A2A">
            <w:pPr>
              <w:rPr>
                <w:rFonts w:ascii="Times New Roman" w:hAnsi="Times New Roman" w:cs="Times New Roman"/>
              </w:rPr>
            </w:pPr>
            <w:r>
              <w:rPr>
                <w:rFonts w:ascii="Times New Roman" w:hAnsi="Times New Roman" w:cs="Times New Roman"/>
              </w:rPr>
              <w:t>0.82(0.52-1.27)</w:t>
            </w:r>
          </w:p>
        </w:tc>
      </w:tr>
      <w:tr w:rsidR="005F3A2A" w14:paraId="73F90ED1" w14:textId="77777777" w:rsidTr="005F3A2A">
        <w:tc>
          <w:tcPr>
            <w:tcW w:w="2245" w:type="dxa"/>
          </w:tcPr>
          <w:p w14:paraId="66DB66FA"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0A0A79DD" w14:textId="77777777" w:rsidR="005F3A2A"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4EF1BC1F"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.59(1.14-2.22) **</w:t>
            </w:r>
          </w:p>
        </w:tc>
        <w:tc>
          <w:tcPr>
            <w:tcW w:w="1987" w:type="dxa"/>
          </w:tcPr>
          <w:p w14:paraId="2ACACAE1" w14:textId="77777777" w:rsidR="005F3A2A" w:rsidRDefault="005F3A2A" w:rsidP="005F3A2A">
            <w:pPr>
              <w:rPr>
                <w:rFonts w:ascii="Times New Roman" w:hAnsi="Times New Roman" w:cs="Times New Roman"/>
              </w:rPr>
            </w:pPr>
            <w:r>
              <w:rPr>
                <w:rFonts w:ascii="Times New Roman" w:hAnsi="Times New Roman" w:cs="Times New Roman"/>
              </w:rPr>
              <w:t>0.93(0.58-1.47)</w:t>
            </w:r>
          </w:p>
        </w:tc>
        <w:tc>
          <w:tcPr>
            <w:tcW w:w="1987" w:type="dxa"/>
          </w:tcPr>
          <w:p w14:paraId="40D5D681" w14:textId="77777777" w:rsidR="005F3A2A" w:rsidRDefault="005F3A2A" w:rsidP="005F3A2A">
            <w:pPr>
              <w:rPr>
                <w:rFonts w:ascii="Times New Roman" w:hAnsi="Times New Roman" w:cs="Times New Roman"/>
              </w:rPr>
            </w:pPr>
            <w:r>
              <w:rPr>
                <w:rFonts w:ascii="Times New Roman" w:hAnsi="Times New Roman" w:cs="Times New Roman"/>
              </w:rPr>
              <w:t>1.16(0.81-1.66)</w:t>
            </w:r>
          </w:p>
        </w:tc>
        <w:tc>
          <w:tcPr>
            <w:tcW w:w="1987" w:type="dxa"/>
          </w:tcPr>
          <w:p w14:paraId="6692F89D" w14:textId="77777777" w:rsidR="005F3A2A" w:rsidRDefault="005F3A2A" w:rsidP="005F3A2A">
            <w:pPr>
              <w:rPr>
                <w:rFonts w:ascii="Times New Roman" w:hAnsi="Times New Roman" w:cs="Times New Roman"/>
              </w:rPr>
            </w:pPr>
            <w:r>
              <w:rPr>
                <w:rFonts w:ascii="Times New Roman" w:hAnsi="Times New Roman" w:cs="Times New Roman"/>
              </w:rPr>
              <w:t>1.06(0.42-2.67)</w:t>
            </w:r>
          </w:p>
        </w:tc>
        <w:tc>
          <w:tcPr>
            <w:tcW w:w="2067" w:type="dxa"/>
          </w:tcPr>
          <w:p w14:paraId="2F589280" w14:textId="77777777" w:rsidR="005F3A2A" w:rsidRDefault="005F3A2A" w:rsidP="005F3A2A">
            <w:pP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.95(0.60-1.52)</w:t>
            </w:r>
          </w:p>
        </w:tc>
      </w:tr>
      <w:tr w:rsidR="005F3A2A" w14:paraId="707124AA" w14:textId="77777777" w:rsidTr="005F3A2A">
        <w:tc>
          <w:tcPr>
            <w:tcW w:w="2245" w:type="dxa"/>
          </w:tcPr>
          <w:p w14:paraId="34BA4B5B"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69E9BD65" w14:textId="77777777" w:rsidR="005F3A2A"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4713B5A4"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.61(1.15-2.28) **</w:t>
            </w:r>
          </w:p>
        </w:tc>
        <w:tc>
          <w:tcPr>
            <w:tcW w:w="1987" w:type="dxa"/>
          </w:tcPr>
          <w:p w14:paraId="5A2C2846" w14:textId="77777777" w:rsidR="005F3A2A" w:rsidRDefault="005F3A2A" w:rsidP="005F3A2A">
            <w:pPr>
              <w:rPr>
                <w:rFonts w:ascii="Times New Roman" w:hAnsi="Times New Roman" w:cs="Times New Roman"/>
              </w:rPr>
            </w:pPr>
            <w:r>
              <w:rPr>
                <w:rFonts w:ascii="Times New Roman" w:hAnsi="Times New Roman" w:cs="Times New Roman"/>
              </w:rPr>
              <w:t>0.84(0.52-1.33)</w:t>
            </w:r>
          </w:p>
        </w:tc>
        <w:tc>
          <w:tcPr>
            <w:tcW w:w="1987" w:type="dxa"/>
          </w:tcPr>
          <w:p w14:paraId="6B11DB25" w14:textId="77777777" w:rsidR="005F3A2A" w:rsidRDefault="005F3A2A" w:rsidP="005F3A2A">
            <w:pPr>
              <w:rPr>
                <w:rFonts w:ascii="Times New Roman" w:hAnsi="Times New Roman" w:cs="Times New Roman"/>
              </w:rPr>
            </w:pPr>
            <w:r>
              <w:rPr>
                <w:rFonts w:ascii="Times New Roman" w:hAnsi="Times New Roman" w:cs="Times New Roman"/>
              </w:rPr>
              <w:t>1.13(0.79-1.63)</w:t>
            </w:r>
          </w:p>
        </w:tc>
        <w:tc>
          <w:tcPr>
            <w:tcW w:w="1987" w:type="dxa"/>
          </w:tcPr>
          <w:p w14:paraId="271112DA" w14:textId="77777777" w:rsidR="005F3A2A" w:rsidRDefault="005F3A2A" w:rsidP="005F3A2A">
            <w:pPr>
              <w:rPr>
                <w:rFonts w:ascii="Times New Roman" w:hAnsi="Times New Roman" w:cs="Times New Roman"/>
              </w:rPr>
            </w:pPr>
            <w:r>
              <w:rPr>
                <w:rFonts w:ascii="Times New Roman" w:hAnsi="Times New Roman" w:cs="Times New Roman"/>
              </w:rPr>
              <w:t>1.10(0.43-2.80)</w:t>
            </w:r>
          </w:p>
        </w:tc>
        <w:tc>
          <w:tcPr>
            <w:tcW w:w="2067" w:type="dxa"/>
          </w:tcPr>
          <w:p w14:paraId="550D0B23" w14:textId="77777777" w:rsidR="005F3A2A" w:rsidRDefault="005F3A2A" w:rsidP="005F3A2A">
            <w:pPr>
              <w:rPr>
                <w:rFonts w:ascii="Times New Roman" w:hAnsi="Times New Roman" w:cs="Times New Roman"/>
              </w:rPr>
            </w:pPr>
            <w:r>
              <w:rPr>
                <w:rFonts w:ascii="Times New Roman" w:hAnsi="Times New Roman" w:cs="Times New Roman"/>
              </w:rPr>
              <w:t>0.94(0.58-1.51)</w:t>
            </w:r>
          </w:p>
        </w:tc>
      </w:tr>
      <w:tr w:rsidR="005F3A2A" w14:paraId="5818444E" w14:textId="77777777" w:rsidTr="005F3A2A">
        <w:tc>
          <w:tcPr>
            <w:tcW w:w="13958" w:type="dxa"/>
            <w:gridSpan w:val="7"/>
          </w:tcPr>
          <w:p w14:paraId="3F987DA0" w14:textId="77777777" w:rsidR="005F3A2A" w:rsidRDefault="005F3A2A" w:rsidP="005F3A2A">
            <w:pPr>
              <w:rPr>
                <w:rFonts w:ascii="Times New Roman" w:hAnsi="Times New Roman" w:cs="Times New Roman"/>
              </w:rPr>
            </w:pPr>
            <w:r w:rsidRPr="007C4FF9">
              <w:rPr>
                <w:rFonts w:ascii="Times New Roman" w:hAnsi="Times New Roman" w:cs="Times New Roman"/>
              </w:rPr>
              <w:t>Graves’ disease</w:t>
            </w:r>
          </w:p>
        </w:tc>
      </w:tr>
      <w:tr w:rsidR="005F3A2A" w14:paraId="446A2AB0" w14:textId="77777777" w:rsidTr="005F3A2A">
        <w:tc>
          <w:tcPr>
            <w:tcW w:w="2245" w:type="dxa"/>
          </w:tcPr>
          <w:p w14:paraId="360154BB" w14:textId="77777777" w:rsidR="005F3A2A" w:rsidRDefault="005F3A2A" w:rsidP="005F3A2A">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6C1C4F17" w14:textId="77777777"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1513184C"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.62(1.11-2.37) **</w:t>
            </w:r>
          </w:p>
        </w:tc>
        <w:tc>
          <w:tcPr>
            <w:tcW w:w="1987" w:type="dxa"/>
          </w:tcPr>
          <w:p w14:paraId="1897E7AA" w14:textId="77777777" w:rsidR="005F3A2A" w:rsidRDefault="005F3A2A" w:rsidP="005F3A2A">
            <w:pPr>
              <w:rPr>
                <w:rFonts w:ascii="Times New Roman" w:hAnsi="Times New Roman" w:cs="Times New Roman"/>
              </w:rPr>
            </w:pPr>
            <w:r>
              <w:rPr>
                <w:rFonts w:ascii="Times New Roman" w:hAnsi="Times New Roman" w:cs="Times New Roman"/>
              </w:rPr>
              <w:t>0.96(0.58-1.60)</w:t>
            </w:r>
          </w:p>
        </w:tc>
        <w:tc>
          <w:tcPr>
            <w:tcW w:w="1987" w:type="dxa"/>
          </w:tcPr>
          <w:p w14:paraId="169F263F" w14:textId="77777777" w:rsidR="005F3A2A" w:rsidRDefault="005F3A2A" w:rsidP="005F3A2A">
            <w:pPr>
              <w:rPr>
                <w:rFonts w:ascii="Times New Roman" w:hAnsi="Times New Roman" w:cs="Times New Roman"/>
              </w:rPr>
            </w:pPr>
            <w:r>
              <w:rPr>
                <w:rFonts w:ascii="Times New Roman" w:hAnsi="Times New Roman" w:cs="Times New Roman"/>
              </w:rPr>
              <w:t>0.68(0.44-1.04)</w:t>
            </w:r>
          </w:p>
        </w:tc>
        <w:tc>
          <w:tcPr>
            <w:tcW w:w="1987" w:type="dxa"/>
          </w:tcPr>
          <w:p w14:paraId="728B0F48" w14:textId="77777777" w:rsidR="005F3A2A" w:rsidRDefault="005F3A2A" w:rsidP="005F3A2A">
            <w:pPr>
              <w:rPr>
                <w:rFonts w:ascii="Times New Roman" w:hAnsi="Times New Roman" w:cs="Times New Roman"/>
              </w:rPr>
            </w:pPr>
            <w:r>
              <w:rPr>
                <w:rFonts w:ascii="Times New Roman" w:hAnsi="Times New Roman" w:cs="Times New Roman"/>
              </w:rPr>
              <w:t>1.91(0.81-2.67)</w:t>
            </w:r>
          </w:p>
        </w:tc>
        <w:tc>
          <w:tcPr>
            <w:tcW w:w="2067" w:type="dxa"/>
          </w:tcPr>
          <w:p w14:paraId="5BD63989" w14:textId="77777777" w:rsidR="005F3A2A" w:rsidRDefault="005F3A2A" w:rsidP="005F3A2A">
            <w:pP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.69(0.39-1.21)</w:t>
            </w:r>
          </w:p>
        </w:tc>
      </w:tr>
      <w:tr w:rsidR="005F3A2A" w14:paraId="3C9F7EA1" w14:textId="77777777" w:rsidTr="005F3A2A">
        <w:tc>
          <w:tcPr>
            <w:tcW w:w="2245" w:type="dxa"/>
          </w:tcPr>
          <w:p w14:paraId="37F48DAF"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3BEC540E" w14:textId="77777777"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746182FC"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.77(1.19-2.65) **</w:t>
            </w:r>
          </w:p>
        </w:tc>
        <w:tc>
          <w:tcPr>
            <w:tcW w:w="1987" w:type="dxa"/>
          </w:tcPr>
          <w:p w14:paraId="5BEAFEF2" w14:textId="77777777" w:rsidR="005F3A2A" w:rsidRDefault="005F3A2A" w:rsidP="005F3A2A">
            <w:pPr>
              <w:rPr>
                <w:rFonts w:ascii="Times New Roman" w:hAnsi="Times New Roman" w:cs="Times New Roman"/>
              </w:rPr>
            </w:pPr>
            <w:r>
              <w:rPr>
                <w:rFonts w:ascii="Times New Roman" w:hAnsi="Times New Roman" w:cs="Times New Roman"/>
              </w:rPr>
              <w:t>1.07(0.64-1.77)</w:t>
            </w:r>
          </w:p>
        </w:tc>
        <w:tc>
          <w:tcPr>
            <w:tcW w:w="1987" w:type="dxa"/>
          </w:tcPr>
          <w:p w14:paraId="61437E6D" w14:textId="77777777" w:rsidR="005F3A2A" w:rsidRDefault="005F3A2A" w:rsidP="005F3A2A">
            <w:pPr>
              <w:rPr>
                <w:rFonts w:ascii="Times New Roman" w:hAnsi="Times New Roman" w:cs="Times New Roman"/>
              </w:rPr>
            </w:pPr>
            <w:r>
              <w:rPr>
                <w:rFonts w:ascii="Times New Roman" w:hAnsi="Times New Roman" w:cs="Times New Roman"/>
              </w:rPr>
              <w:t>0.81(0.52-1.27)</w:t>
            </w:r>
          </w:p>
        </w:tc>
        <w:tc>
          <w:tcPr>
            <w:tcW w:w="1987" w:type="dxa"/>
          </w:tcPr>
          <w:p w14:paraId="755606BE" w14:textId="77777777" w:rsidR="005F3A2A" w:rsidRDefault="005F3A2A" w:rsidP="005F3A2A">
            <w:pPr>
              <w:rPr>
                <w:rFonts w:ascii="Times New Roman" w:hAnsi="Times New Roman" w:cs="Times New Roman"/>
              </w:rPr>
            </w:pPr>
            <w:r>
              <w:rPr>
                <w:rFonts w:ascii="Times New Roman" w:hAnsi="Times New Roman" w:cs="Times New Roman"/>
              </w:rPr>
              <w:t>2.17(0.92-5.12)</w:t>
            </w:r>
          </w:p>
        </w:tc>
        <w:tc>
          <w:tcPr>
            <w:tcW w:w="2067" w:type="dxa"/>
          </w:tcPr>
          <w:p w14:paraId="004D9D7D" w14:textId="77777777" w:rsidR="005F3A2A" w:rsidRDefault="005F3A2A" w:rsidP="005F3A2A">
            <w:pP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.84(0.47-1.48)</w:t>
            </w:r>
          </w:p>
        </w:tc>
      </w:tr>
      <w:tr w:rsidR="005F3A2A" w14:paraId="26A099A6" w14:textId="77777777" w:rsidTr="005F3A2A">
        <w:tc>
          <w:tcPr>
            <w:tcW w:w="2245" w:type="dxa"/>
          </w:tcPr>
          <w:p w14:paraId="4DC9C580" w14:textId="77777777" w:rsidR="005F3A2A" w:rsidRDefault="005F3A2A" w:rsidP="005F3A2A">
            <w:pPr>
              <w:rPr>
                <w:rFonts w:ascii="Times New Roman" w:hAnsi="Times New Roman" w:cs="Times New Roman"/>
              </w:rPr>
            </w:pPr>
            <w:r>
              <w:rPr>
                <w:rFonts w:ascii="Times New Roman" w:hAnsi="Times New Roman" w:cs="Times New Roman"/>
              </w:rPr>
              <w:lastRenderedPageBreak/>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50AA8DA6" w14:textId="77777777" w:rsidR="005F3A2A" w:rsidRPr="006E0574" w:rsidRDefault="005F3A2A" w:rsidP="005F3A2A">
            <w:pPr>
              <w:rPr>
                <w:rFonts w:ascii="Times New Roman" w:hAnsi="Times New Roman" w:cs="Times New Roman"/>
              </w:rPr>
            </w:pPr>
            <w:r w:rsidRPr="006E0574">
              <w:rPr>
                <w:rFonts w:ascii="Times New Roman" w:hAnsi="Times New Roman" w:cs="Times New Roman" w:hint="eastAsia"/>
              </w:rPr>
              <w:t>R</w:t>
            </w:r>
            <w:r w:rsidRPr="006E0574">
              <w:rPr>
                <w:rFonts w:ascii="Times New Roman" w:hAnsi="Times New Roman" w:cs="Times New Roman"/>
              </w:rPr>
              <w:t>eference</w:t>
            </w:r>
          </w:p>
        </w:tc>
        <w:tc>
          <w:tcPr>
            <w:tcW w:w="1986" w:type="dxa"/>
          </w:tcPr>
          <w:p w14:paraId="3A090474"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.82(1.19-2.77) **</w:t>
            </w:r>
          </w:p>
        </w:tc>
        <w:tc>
          <w:tcPr>
            <w:tcW w:w="1987" w:type="dxa"/>
          </w:tcPr>
          <w:p w14:paraId="06FCA63E" w14:textId="77777777" w:rsidR="005F3A2A" w:rsidRDefault="005F3A2A" w:rsidP="005F3A2A">
            <w:pPr>
              <w:rPr>
                <w:rFonts w:ascii="Times New Roman" w:hAnsi="Times New Roman" w:cs="Times New Roman"/>
              </w:rPr>
            </w:pPr>
            <w:r>
              <w:rPr>
                <w:rFonts w:ascii="Times New Roman" w:hAnsi="Times New Roman" w:cs="Times New Roman"/>
              </w:rPr>
              <w:t>0.96(0.57-1.61)</w:t>
            </w:r>
          </w:p>
        </w:tc>
        <w:tc>
          <w:tcPr>
            <w:tcW w:w="1987" w:type="dxa"/>
          </w:tcPr>
          <w:p w14:paraId="258252AB" w14:textId="77777777" w:rsidR="005F3A2A" w:rsidRDefault="005F3A2A" w:rsidP="005F3A2A">
            <w:pPr>
              <w:rPr>
                <w:rFonts w:ascii="Times New Roman" w:hAnsi="Times New Roman" w:cs="Times New Roman"/>
              </w:rPr>
            </w:pPr>
            <w:r>
              <w:rPr>
                <w:rFonts w:ascii="Times New Roman" w:hAnsi="Times New Roman" w:cs="Times New Roman"/>
              </w:rPr>
              <w:t>0.82(0.52-1.29)</w:t>
            </w:r>
          </w:p>
        </w:tc>
        <w:tc>
          <w:tcPr>
            <w:tcW w:w="1987" w:type="dxa"/>
          </w:tcPr>
          <w:p w14:paraId="13AA422A" w14:textId="77777777" w:rsidR="005F3A2A" w:rsidRDefault="005F3A2A" w:rsidP="005F3A2A">
            <w:pPr>
              <w:rPr>
                <w:rFonts w:ascii="Times New Roman" w:hAnsi="Times New Roman" w:cs="Times New Roman"/>
              </w:rPr>
            </w:pPr>
            <w:r>
              <w:rPr>
                <w:rFonts w:ascii="Times New Roman" w:hAnsi="Times New Roman" w:cs="Times New Roman"/>
              </w:rPr>
              <w:t>2.16(0.90-5.15)</w:t>
            </w:r>
          </w:p>
        </w:tc>
        <w:tc>
          <w:tcPr>
            <w:tcW w:w="2067" w:type="dxa"/>
          </w:tcPr>
          <w:p w14:paraId="05B90926" w14:textId="77777777" w:rsidR="005F3A2A" w:rsidRDefault="005F3A2A" w:rsidP="005F3A2A">
            <w:pP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.83(0.46-1.48)</w:t>
            </w:r>
          </w:p>
        </w:tc>
      </w:tr>
      <w:tr w:rsidR="005F3A2A" w14:paraId="03F4D655" w14:textId="77777777" w:rsidTr="005F3A2A">
        <w:tc>
          <w:tcPr>
            <w:tcW w:w="13958" w:type="dxa"/>
            <w:gridSpan w:val="7"/>
          </w:tcPr>
          <w:p w14:paraId="16277D0B" w14:textId="77777777" w:rsidR="005F3A2A" w:rsidRDefault="005F3A2A" w:rsidP="005F3A2A">
            <w:pPr>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oiter</w:t>
            </w:r>
          </w:p>
        </w:tc>
      </w:tr>
      <w:tr w:rsidR="005F3A2A" w14:paraId="09828934" w14:textId="77777777" w:rsidTr="005F3A2A">
        <w:tc>
          <w:tcPr>
            <w:tcW w:w="2245" w:type="dxa"/>
          </w:tcPr>
          <w:p w14:paraId="62CF2B5B" w14:textId="77777777" w:rsidR="005F3A2A" w:rsidRDefault="005F3A2A" w:rsidP="005F3A2A">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40BF2FE7" w14:textId="77777777" w:rsidR="005F3A2A" w:rsidRDefault="005F3A2A" w:rsidP="005F3A2A">
            <w:p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eference</w:t>
            </w:r>
          </w:p>
        </w:tc>
        <w:tc>
          <w:tcPr>
            <w:tcW w:w="1986" w:type="dxa"/>
          </w:tcPr>
          <w:p w14:paraId="019D95B3"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.74(1.31-2.32) ***</w:t>
            </w:r>
          </w:p>
        </w:tc>
        <w:tc>
          <w:tcPr>
            <w:tcW w:w="1987" w:type="dxa"/>
          </w:tcPr>
          <w:p w14:paraId="1584B345"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.81(1.25-2.63) *</w:t>
            </w:r>
          </w:p>
        </w:tc>
        <w:tc>
          <w:tcPr>
            <w:tcW w:w="1987" w:type="dxa"/>
          </w:tcPr>
          <w:p w14:paraId="1EDE1D3C" w14:textId="77777777" w:rsidR="005F3A2A" w:rsidRDefault="005F3A2A" w:rsidP="005F3A2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.54(1.94-3.33) ***</w:t>
            </w:r>
          </w:p>
        </w:tc>
        <w:tc>
          <w:tcPr>
            <w:tcW w:w="1987" w:type="dxa"/>
          </w:tcPr>
          <w:p w14:paraId="4A144A7F" w14:textId="77777777" w:rsidR="005F3A2A" w:rsidRDefault="005F3A2A" w:rsidP="005F3A2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.98(1.72-5.16) ***</w:t>
            </w:r>
          </w:p>
        </w:tc>
        <w:tc>
          <w:tcPr>
            <w:tcW w:w="2067" w:type="dxa"/>
          </w:tcPr>
          <w:p w14:paraId="077AB51B" w14:textId="77777777" w:rsidR="005F3A2A" w:rsidRDefault="005F3A2A" w:rsidP="005F3A2A">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.05(2.73-5.19) ***</w:t>
            </w:r>
          </w:p>
        </w:tc>
      </w:tr>
      <w:tr w:rsidR="005F3A2A" w14:paraId="3731462B" w14:textId="77777777" w:rsidTr="005F3A2A">
        <w:tc>
          <w:tcPr>
            <w:tcW w:w="2245" w:type="dxa"/>
          </w:tcPr>
          <w:p w14:paraId="6FD652CD"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0C33642F" w14:textId="77777777" w:rsidR="005F3A2A" w:rsidRDefault="005F3A2A" w:rsidP="005F3A2A">
            <w:pPr>
              <w:rPr>
                <w:rFonts w:ascii="Times New Roman" w:hAnsi="Times New Roman" w:cs="Times New Roman"/>
              </w:rPr>
            </w:pPr>
            <w:r w:rsidRPr="002C4453">
              <w:rPr>
                <w:rFonts w:ascii="Times New Roman" w:hAnsi="Times New Roman" w:cs="Times New Roman" w:hint="eastAsia"/>
              </w:rPr>
              <w:t>R</w:t>
            </w:r>
            <w:r w:rsidRPr="002C4453">
              <w:rPr>
                <w:rFonts w:ascii="Times New Roman" w:hAnsi="Times New Roman" w:cs="Times New Roman"/>
              </w:rPr>
              <w:t>eference</w:t>
            </w:r>
          </w:p>
        </w:tc>
        <w:tc>
          <w:tcPr>
            <w:tcW w:w="1986" w:type="dxa"/>
          </w:tcPr>
          <w:p w14:paraId="2A970D28"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.41(1.04-1.91) *</w:t>
            </w:r>
          </w:p>
        </w:tc>
        <w:tc>
          <w:tcPr>
            <w:tcW w:w="1987" w:type="dxa"/>
          </w:tcPr>
          <w:p w14:paraId="7FE08634"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.74(1.20-2.54) *</w:t>
            </w:r>
          </w:p>
        </w:tc>
        <w:tc>
          <w:tcPr>
            <w:tcW w:w="1987" w:type="dxa"/>
          </w:tcPr>
          <w:p w14:paraId="63896E74" w14:textId="77777777" w:rsidR="005F3A2A" w:rsidRDefault="005F3A2A" w:rsidP="005F3A2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.08(1.55-2.77) ***</w:t>
            </w:r>
          </w:p>
        </w:tc>
        <w:tc>
          <w:tcPr>
            <w:tcW w:w="1987" w:type="dxa"/>
          </w:tcPr>
          <w:p w14:paraId="2A5F31D5" w14:textId="77777777" w:rsidR="005F3A2A" w:rsidRDefault="005F3A2A" w:rsidP="005F3A2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.89(1.66-5.02) ***</w:t>
            </w:r>
          </w:p>
        </w:tc>
        <w:tc>
          <w:tcPr>
            <w:tcW w:w="2067" w:type="dxa"/>
          </w:tcPr>
          <w:p w14:paraId="21077C1E" w14:textId="77777777" w:rsidR="005F3A2A" w:rsidRDefault="005F3A2A" w:rsidP="005F3A2A">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.14(2.32-4.27) ***</w:t>
            </w:r>
          </w:p>
        </w:tc>
      </w:tr>
      <w:tr w:rsidR="005F3A2A" w14:paraId="2E279CC2" w14:textId="77777777" w:rsidTr="005F3A2A">
        <w:tc>
          <w:tcPr>
            <w:tcW w:w="2245" w:type="dxa"/>
          </w:tcPr>
          <w:p w14:paraId="785DAD18"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3CC66AE1" w14:textId="77777777" w:rsidR="005F3A2A" w:rsidRDefault="005F3A2A" w:rsidP="005F3A2A">
            <w:pPr>
              <w:rPr>
                <w:rFonts w:ascii="Times New Roman" w:hAnsi="Times New Roman" w:cs="Times New Roman"/>
              </w:rPr>
            </w:pPr>
            <w:r w:rsidRPr="002C4453">
              <w:rPr>
                <w:rFonts w:ascii="Times New Roman" w:hAnsi="Times New Roman" w:cs="Times New Roman" w:hint="eastAsia"/>
              </w:rPr>
              <w:t>R</w:t>
            </w:r>
            <w:r w:rsidRPr="002C4453">
              <w:rPr>
                <w:rFonts w:ascii="Times New Roman" w:hAnsi="Times New Roman" w:cs="Times New Roman"/>
              </w:rPr>
              <w:t>eference</w:t>
            </w:r>
          </w:p>
        </w:tc>
        <w:tc>
          <w:tcPr>
            <w:tcW w:w="1986" w:type="dxa"/>
          </w:tcPr>
          <w:p w14:paraId="22FF08A4"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.36(1.00-1.84) *</w:t>
            </w:r>
          </w:p>
        </w:tc>
        <w:tc>
          <w:tcPr>
            <w:tcW w:w="1987" w:type="dxa"/>
          </w:tcPr>
          <w:p w14:paraId="2CFB3952"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.66(1.14-2.42) **</w:t>
            </w:r>
          </w:p>
        </w:tc>
        <w:tc>
          <w:tcPr>
            <w:tcW w:w="1987" w:type="dxa"/>
          </w:tcPr>
          <w:p w14:paraId="3CD2CC0A" w14:textId="77777777" w:rsidR="005F3A2A" w:rsidRDefault="005F3A2A" w:rsidP="005F3A2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.01(1.51-2.70) ***</w:t>
            </w:r>
          </w:p>
        </w:tc>
        <w:tc>
          <w:tcPr>
            <w:tcW w:w="1987" w:type="dxa"/>
          </w:tcPr>
          <w:p w14:paraId="7DEA7FE2" w14:textId="77777777" w:rsidR="005F3A2A" w:rsidRDefault="005F3A2A" w:rsidP="005F3A2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.78(1.58-4.90) ***</w:t>
            </w:r>
          </w:p>
        </w:tc>
        <w:tc>
          <w:tcPr>
            <w:tcW w:w="2067" w:type="dxa"/>
          </w:tcPr>
          <w:p w14:paraId="283902A8" w14:textId="77777777" w:rsidR="005F3A2A" w:rsidRDefault="005F3A2A" w:rsidP="005F3A2A">
            <w:pPr>
              <w:rPr>
                <w:rFonts w:ascii="Times New Roman" w:hAnsi="Times New Roman" w:cs="Times New Roman"/>
              </w:rPr>
            </w:pPr>
            <w:r>
              <w:rPr>
                <w:rFonts w:ascii="Times New Roman" w:hAnsi="Times New Roman" w:cs="Times New Roman"/>
              </w:rPr>
              <w:t>3.05(2.73-4.13) ***</w:t>
            </w:r>
          </w:p>
        </w:tc>
      </w:tr>
      <w:tr w:rsidR="005F3A2A" w14:paraId="0D3D3FAB" w14:textId="77777777" w:rsidTr="005F3A2A">
        <w:tc>
          <w:tcPr>
            <w:tcW w:w="13958" w:type="dxa"/>
            <w:gridSpan w:val="7"/>
          </w:tcPr>
          <w:p w14:paraId="40B57B05" w14:textId="77777777" w:rsidR="005F3A2A" w:rsidRDefault="005F3A2A" w:rsidP="005F3A2A">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hyroid Nodule</w:t>
            </w:r>
          </w:p>
        </w:tc>
      </w:tr>
      <w:tr w:rsidR="005F3A2A" w14:paraId="18A1C4B3" w14:textId="77777777" w:rsidTr="005F3A2A">
        <w:tc>
          <w:tcPr>
            <w:tcW w:w="2245" w:type="dxa"/>
          </w:tcPr>
          <w:p w14:paraId="01C0363A" w14:textId="77777777" w:rsidR="005F3A2A" w:rsidRDefault="005F3A2A" w:rsidP="005F3A2A">
            <w:pPr>
              <w:rPr>
                <w:rFonts w:ascii="Times New Roman" w:hAnsi="Times New Roman" w:cs="Times New Roman"/>
              </w:rPr>
            </w:pPr>
            <w:r>
              <w:rPr>
                <w:rFonts w:ascii="Times New Roman" w:hAnsi="Times New Roman" w:cs="Times New Roman"/>
              </w:rPr>
              <w:t xml:space="preserve">Crude </w:t>
            </w:r>
            <w:r>
              <w:rPr>
                <w:rFonts w:ascii="Times New Roman" w:hAnsi="Times New Roman" w:cs="Times New Roman" w:hint="eastAsia"/>
              </w:rPr>
              <w:t>M</w:t>
            </w:r>
            <w:r>
              <w:rPr>
                <w:rFonts w:ascii="Times New Roman" w:hAnsi="Times New Roman" w:cs="Times New Roman"/>
              </w:rPr>
              <w:t xml:space="preserve">odel </w:t>
            </w:r>
          </w:p>
        </w:tc>
        <w:tc>
          <w:tcPr>
            <w:tcW w:w="1699" w:type="dxa"/>
          </w:tcPr>
          <w:p w14:paraId="45ECFDE7" w14:textId="77777777" w:rsidR="005F3A2A" w:rsidRDefault="005F3A2A" w:rsidP="005F3A2A">
            <w:pPr>
              <w:rPr>
                <w:rFonts w:ascii="Times New Roman" w:hAnsi="Times New Roman" w:cs="Times New Roman"/>
              </w:rPr>
            </w:pPr>
            <w:r w:rsidRPr="00B122D8">
              <w:rPr>
                <w:rFonts w:ascii="Times New Roman" w:hAnsi="Times New Roman" w:cs="Times New Roman" w:hint="eastAsia"/>
              </w:rPr>
              <w:t>R</w:t>
            </w:r>
            <w:r w:rsidRPr="00B122D8">
              <w:rPr>
                <w:rFonts w:ascii="Times New Roman" w:hAnsi="Times New Roman" w:cs="Times New Roman"/>
              </w:rPr>
              <w:t>eference</w:t>
            </w:r>
          </w:p>
        </w:tc>
        <w:tc>
          <w:tcPr>
            <w:tcW w:w="1986" w:type="dxa"/>
          </w:tcPr>
          <w:p w14:paraId="2FD54E8E"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.32(1.22-1.43) ***</w:t>
            </w:r>
          </w:p>
        </w:tc>
        <w:tc>
          <w:tcPr>
            <w:tcW w:w="1987" w:type="dxa"/>
          </w:tcPr>
          <w:p w14:paraId="25335A94"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.28(1.15-1.42) ***</w:t>
            </w:r>
          </w:p>
        </w:tc>
        <w:tc>
          <w:tcPr>
            <w:tcW w:w="1987" w:type="dxa"/>
          </w:tcPr>
          <w:p w14:paraId="3E26B40F"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.65(1.53-1.77) ***</w:t>
            </w:r>
          </w:p>
        </w:tc>
        <w:tc>
          <w:tcPr>
            <w:tcW w:w="1987" w:type="dxa"/>
          </w:tcPr>
          <w:p w14:paraId="6DD68A8C"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.48(1.21-1.80) ***</w:t>
            </w:r>
          </w:p>
        </w:tc>
        <w:tc>
          <w:tcPr>
            <w:tcW w:w="2067" w:type="dxa"/>
          </w:tcPr>
          <w:p w14:paraId="5A8E1AAA"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.62(1.48-1.77) ***</w:t>
            </w:r>
          </w:p>
        </w:tc>
      </w:tr>
      <w:tr w:rsidR="005F3A2A" w14:paraId="7F575C12" w14:textId="77777777" w:rsidTr="005F3A2A">
        <w:tc>
          <w:tcPr>
            <w:tcW w:w="2245" w:type="dxa"/>
          </w:tcPr>
          <w:p w14:paraId="1103D1CF"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1</w:t>
            </w:r>
          </w:p>
        </w:tc>
        <w:tc>
          <w:tcPr>
            <w:tcW w:w="1699" w:type="dxa"/>
          </w:tcPr>
          <w:p w14:paraId="5A94B050" w14:textId="77777777" w:rsidR="005F3A2A" w:rsidRDefault="005F3A2A" w:rsidP="005F3A2A">
            <w:pPr>
              <w:rPr>
                <w:rFonts w:ascii="Times New Roman" w:hAnsi="Times New Roman" w:cs="Times New Roman"/>
              </w:rPr>
            </w:pPr>
            <w:r w:rsidRPr="00B122D8">
              <w:rPr>
                <w:rFonts w:ascii="Times New Roman" w:hAnsi="Times New Roman" w:cs="Times New Roman" w:hint="eastAsia"/>
              </w:rPr>
              <w:t>R</w:t>
            </w:r>
            <w:r w:rsidRPr="00B122D8">
              <w:rPr>
                <w:rFonts w:ascii="Times New Roman" w:hAnsi="Times New Roman" w:cs="Times New Roman"/>
              </w:rPr>
              <w:t>eference</w:t>
            </w:r>
          </w:p>
        </w:tc>
        <w:tc>
          <w:tcPr>
            <w:tcW w:w="1986" w:type="dxa"/>
          </w:tcPr>
          <w:p w14:paraId="153CDD28"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.05(0.97-1.14)</w:t>
            </w:r>
          </w:p>
        </w:tc>
        <w:tc>
          <w:tcPr>
            <w:tcW w:w="1987" w:type="dxa"/>
          </w:tcPr>
          <w:p w14:paraId="5AFD172E"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.16(1.04-1.28) **</w:t>
            </w:r>
          </w:p>
        </w:tc>
        <w:tc>
          <w:tcPr>
            <w:tcW w:w="1987" w:type="dxa"/>
          </w:tcPr>
          <w:p w14:paraId="3A6F1CC6"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.25(1.16-1.35) ***</w:t>
            </w:r>
          </w:p>
        </w:tc>
        <w:tc>
          <w:tcPr>
            <w:tcW w:w="1987" w:type="dxa"/>
          </w:tcPr>
          <w:p w14:paraId="53AFA255"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.36(1.10-1.68) **</w:t>
            </w:r>
          </w:p>
        </w:tc>
        <w:tc>
          <w:tcPr>
            <w:tcW w:w="2067" w:type="dxa"/>
          </w:tcPr>
          <w:p w14:paraId="13F37EE2"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.35(1.24-1.48) ***</w:t>
            </w:r>
          </w:p>
        </w:tc>
      </w:tr>
      <w:tr w:rsidR="005F3A2A" w:rsidRPr="00EE0F66" w14:paraId="438D64E2" w14:textId="77777777" w:rsidTr="005F3A2A">
        <w:tc>
          <w:tcPr>
            <w:tcW w:w="2245" w:type="dxa"/>
          </w:tcPr>
          <w:p w14:paraId="557412AD" w14:textId="77777777" w:rsidR="005F3A2A" w:rsidRDefault="005F3A2A" w:rsidP="005F3A2A">
            <w:pPr>
              <w:rPr>
                <w:rFonts w:ascii="Times New Roman" w:hAnsi="Times New Roman" w:cs="Times New Roman"/>
              </w:rPr>
            </w:pPr>
            <w:r>
              <w:rPr>
                <w:rFonts w:ascii="Times New Roman" w:hAnsi="Times New Roman" w:cs="Times New Roman"/>
              </w:rPr>
              <w:t xml:space="preserve">Adjusted </w:t>
            </w:r>
            <w:r>
              <w:rPr>
                <w:rFonts w:ascii="Times New Roman" w:hAnsi="Times New Roman" w:cs="Times New Roman" w:hint="eastAsia"/>
              </w:rPr>
              <w:t>Model</w:t>
            </w:r>
            <w:r>
              <w:rPr>
                <w:rFonts w:ascii="Times New Roman" w:hAnsi="Times New Roman" w:cs="Times New Roman"/>
              </w:rPr>
              <w:t xml:space="preserve"> 2</w:t>
            </w:r>
          </w:p>
        </w:tc>
        <w:tc>
          <w:tcPr>
            <w:tcW w:w="1699" w:type="dxa"/>
          </w:tcPr>
          <w:p w14:paraId="60FD65AA" w14:textId="77777777" w:rsidR="005F3A2A" w:rsidRDefault="005F3A2A" w:rsidP="005F3A2A">
            <w:pPr>
              <w:rPr>
                <w:rFonts w:ascii="Times New Roman" w:hAnsi="Times New Roman" w:cs="Times New Roman"/>
              </w:rPr>
            </w:pPr>
            <w:r w:rsidRPr="00B122D8">
              <w:rPr>
                <w:rFonts w:ascii="Times New Roman" w:hAnsi="Times New Roman" w:cs="Times New Roman" w:hint="eastAsia"/>
              </w:rPr>
              <w:t>R</w:t>
            </w:r>
            <w:r w:rsidRPr="00B122D8">
              <w:rPr>
                <w:rFonts w:ascii="Times New Roman" w:hAnsi="Times New Roman" w:cs="Times New Roman"/>
              </w:rPr>
              <w:t>eference</w:t>
            </w:r>
          </w:p>
        </w:tc>
        <w:tc>
          <w:tcPr>
            <w:tcW w:w="1986" w:type="dxa"/>
          </w:tcPr>
          <w:p w14:paraId="74321D65"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.04(0.96-1.12)</w:t>
            </w:r>
          </w:p>
        </w:tc>
        <w:tc>
          <w:tcPr>
            <w:tcW w:w="1987" w:type="dxa"/>
          </w:tcPr>
          <w:p w14:paraId="419EA872"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.17(1.05-1.30) *</w:t>
            </w:r>
          </w:p>
        </w:tc>
        <w:tc>
          <w:tcPr>
            <w:tcW w:w="1987" w:type="dxa"/>
          </w:tcPr>
          <w:p w14:paraId="7EB107E2"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.25(1.16-1.35) ***</w:t>
            </w:r>
          </w:p>
        </w:tc>
        <w:tc>
          <w:tcPr>
            <w:tcW w:w="1987" w:type="dxa"/>
          </w:tcPr>
          <w:p w14:paraId="68886D93"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.35(1.09-1.68) **</w:t>
            </w:r>
          </w:p>
        </w:tc>
        <w:tc>
          <w:tcPr>
            <w:tcW w:w="2067" w:type="dxa"/>
          </w:tcPr>
          <w:p w14:paraId="54E07FA3" w14:textId="77777777" w:rsidR="005F3A2A" w:rsidRDefault="005F3A2A" w:rsidP="005F3A2A">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.35(1.24-1.48) ***</w:t>
            </w:r>
          </w:p>
        </w:tc>
      </w:tr>
    </w:tbl>
    <w:p w14:paraId="005717DF" w14:textId="5C1D3D31" w:rsidR="005F3A2A" w:rsidRDefault="00EE0F66" w:rsidP="00EE0F66">
      <w:pPr>
        <w:pStyle w:val="a4"/>
        <w:spacing w:line="480" w:lineRule="auto"/>
        <w:jc w:val="both"/>
        <w:rPr>
          <w:rFonts w:ascii="Times New Roman" w:eastAsiaTheme="minorEastAsia" w:hAnsi="Times New Roman" w:cs="Times New Roman"/>
          <w:kern w:val="2"/>
          <w:sz w:val="21"/>
          <w:szCs w:val="22"/>
        </w:rPr>
      </w:pPr>
      <w:r w:rsidRPr="00EE0F66">
        <w:rPr>
          <w:rFonts w:ascii="Times New Roman" w:eastAsiaTheme="minorEastAsia" w:hAnsi="Times New Roman" w:cs="Times New Roman"/>
          <w:kern w:val="2"/>
          <w:sz w:val="21"/>
          <w:szCs w:val="22"/>
        </w:rPr>
        <w:t xml:space="preserve">Crude Model: </w:t>
      </w:r>
      <w:r w:rsidR="004205DC" w:rsidRPr="00EE0F66">
        <w:rPr>
          <w:rFonts w:ascii="Times New Roman" w:eastAsiaTheme="minorEastAsia" w:hAnsi="Times New Roman" w:cs="Times New Roman"/>
          <w:kern w:val="2"/>
          <w:sz w:val="21"/>
          <w:szCs w:val="22"/>
        </w:rPr>
        <w:t xml:space="preserve">Adjusted for age and sex; Adjusted </w:t>
      </w:r>
      <w:r w:rsidRPr="00EE0F66">
        <w:rPr>
          <w:rFonts w:ascii="Times New Roman" w:eastAsiaTheme="minorEastAsia" w:hAnsi="Times New Roman" w:cs="Times New Roman"/>
          <w:kern w:val="2"/>
          <w:sz w:val="21"/>
          <w:szCs w:val="22"/>
        </w:rPr>
        <w:t xml:space="preserve">Model 1: Adjusted </w:t>
      </w:r>
      <w:r w:rsidR="004205DC" w:rsidRPr="00EE0F66">
        <w:rPr>
          <w:rFonts w:ascii="Times New Roman" w:eastAsiaTheme="minorEastAsia" w:hAnsi="Times New Roman" w:cs="Times New Roman"/>
          <w:kern w:val="2"/>
          <w:sz w:val="21"/>
          <w:szCs w:val="22"/>
        </w:rPr>
        <w:t>for age, sex</w:t>
      </w:r>
      <w:r w:rsidRPr="00EE0F66">
        <w:rPr>
          <w:rFonts w:ascii="Times New Roman" w:eastAsiaTheme="minorEastAsia" w:hAnsi="Times New Roman" w:cs="Times New Roman"/>
          <w:kern w:val="2"/>
          <w:sz w:val="21"/>
          <w:szCs w:val="22"/>
        </w:rPr>
        <w:t xml:space="preserve"> and ethnicity</w:t>
      </w:r>
      <w:r>
        <w:rPr>
          <w:rFonts w:ascii="Times New Roman" w:eastAsiaTheme="minorEastAsia" w:hAnsi="Times New Roman" w:cs="Times New Roman"/>
          <w:kern w:val="2"/>
          <w:sz w:val="21"/>
          <w:szCs w:val="22"/>
        </w:rPr>
        <w:t xml:space="preserve">; </w:t>
      </w:r>
      <w:r w:rsidRPr="00EE0F66">
        <w:rPr>
          <w:rFonts w:ascii="Times New Roman" w:eastAsiaTheme="minorEastAsia" w:hAnsi="Times New Roman" w:cs="Times New Roman"/>
          <w:kern w:val="2"/>
          <w:sz w:val="21"/>
          <w:szCs w:val="22"/>
        </w:rPr>
        <w:t>*Adjusted model 2</w:t>
      </w:r>
      <w:r>
        <w:rPr>
          <w:rFonts w:ascii="Times New Roman" w:eastAsiaTheme="minorEastAsia" w:hAnsi="Times New Roman" w:cs="Times New Roman"/>
          <w:kern w:val="2"/>
          <w:sz w:val="21"/>
          <w:szCs w:val="22"/>
        </w:rPr>
        <w:t>: A</w:t>
      </w:r>
      <w:r w:rsidRPr="00EE0F66">
        <w:rPr>
          <w:rFonts w:ascii="Times New Roman" w:eastAsiaTheme="minorEastAsia" w:hAnsi="Times New Roman" w:cs="Times New Roman"/>
          <w:kern w:val="2"/>
          <w:sz w:val="21"/>
          <w:szCs w:val="22"/>
        </w:rPr>
        <w:t xml:space="preserve">djusted for sex, age, smoking status, educational level, family income, UIC, </w:t>
      </w:r>
      <w:proofErr w:type="spellStart"/>
      <w:r w:rsidRPr="00EE0F66">
        <w:rPr>
          <w:rFonts w:ascii="Times New Roman" w:eastAsiaTheme="minorEastAsia" w:hAnsi="Times New Roman" w:cs="Times New Roman"/>
          <w:kern w:val="2"/>
          <w:sz w:val="21"/>
          <w:szCs w:val="22"/>
        </w:rPr>
        <w:t>TPOAbs</w:t>
      </w:r>
      <w:proofErr w:type="spellEnd"/>
      <w:r w:rsidRPr="00EE0F66">
        <w:rPr>
          <w:rFonts w:ascii="Times New Roman" w:eastAsiaTheme="minorEastAsia" w:hAnsi="Times New Roman" w:cs="Times New Roman"/>
          <w:kern w:val="2"/>
          <w:sz w:val="21"/>
          <w:szCs w:val="22"/>
        </w:rPr>
        <w:t xml:space="preserve">, and </w:t>
      </w:r>
      <w:proofErr w:type="spellStart"/>
      <w:r w:rsidRPr="00EE0F66">
        <w:rPr>
          <w:rFonts w:ascii="Times New Roman" w:eastAsiaTheme="minorEastAsia" w:hAnsi="Times New Roman" w:cs="Times New Roman"/>
          <w:kern w:val="2"/>
          <w:sz w:val="21"/>
          <w:szCs w:val="22"/>
        </w:rPr>
        <w:t>TgAbs</w:t>
      </w:r>
      <w:proofErr w:type="spellEnd"/>
      <w:r w:rsidRPr="00EE0F66">
        <w:rPr>
          <w:rFonts w:ascii="Times New Roman" w:eastAsiaTheme="minorEastAsia" w:hAnsi="Times New Roman" w:cs="Times New Roman"/>
          <w:kern w:val="2"/>
          <w:sz w:val="21"/>
          <w:szCs w:val="22"/>
        </w:rPr>
        <w:t>.</w:t>
      </w:r>
      <w:r w:rsidRPr="00D53625">
        <w:rPr>
          <w:rFonts w:ascii="Times New Roman" w:eastAsiaTheme="minorEastAsia" w:hAnsi="Times New Roman" w:cs="Times New Roman"/>
          <w:kern w:val="2"/>
          <w:sz w:val="21"/>
          <w:szCs w:val="22"/>
        </w:rPr>
        <w:t xml:space="preserve"> *P &lt; 0.05 for trend. **P &lt; 0.01for trend. ***P &lt; 0.001 for trend.</w:t>
      </w:r>
    </w:p>
    <w:p w14:paraId="2FE63560" w14:textId="77777777" w:rsidR="00183470" w:rsidRPr="00A9255A" w:rsidRDefault="00183470" w:rsidP="00183470">
      <w:pPr>
        <w:pStyle w:val="a4"/>
        <w:jc w:val="center"/>
        <w:rPr>
          <w:rFonts w:ascii="Times New Roman" w:hAnsi="Times New Roman" w:cs="Times New Roman"/>
        </w:rPr>
      </w:pPr>
      <w:r w:rsidRPr="006919C5">
        <w:rPr>
          <w:rFonts w:ascii="Times New Roman" w:hAnsi="Times New Roman" w:cs="Times New Roman"/>
          <w:b/>
          <w:bCs/>
          <w:color w:val="000000"/>
        </w:rPr>
        <w:t>Supplementary Table</w:t>
      </w:r>
      <w:r>
        <w:rPr>
          <w:rFonts w:ascii="Times New Roman" w:hAnsi="Times New Roman" w:cs="Times New Roman"/>
          <w:b/>
          <w:bCs/>
          <w:color w:val="000000"/>
        </w:rPr>
        <w:t>S</w:t>
      </w:r>
      <w:r>
        <w:rPr>
          <w:rFonts w:ascii="Times New Roman" w:hAnsi="Times New Roman" w:cs="Times New Roman"/>
          <w:b/>
          <w:bCs/>
          <w:color w:val="000000"/>
        </w:rPr>
        <w:t>2</w:t>
      </w:r>
      <w:r w:rsidRPr="006919C5">
        <w:rPr>
          <w:rFonts w:ascii="Times New Roman" w:hAnsi="Times New Roman" w:cs="Times New Roman"/>
          <w:b/>
          <w:bCs/>
          <w:color w:val="000000"/>
        </w:rPr>
        <w:t>.</w:t>
      </w:r>
      <w:r>
        <w:rPr>
          <w:rFonts w:ascii="Times New Roman" w:hAnsi="Times New Roman" w:cs="Times New Roman"/>
          <w:b/>
          <w:bCs/>
          <w:color w:val="000000"/>
        </w:rPr>
        <w:t xml:space="preserve"> </w:t>
      </w:r>
      <w:r w:rsidRPr="008F0B41">
        <w:rPr>
          <w:rFonts w:ascii="Times New Roman" w:hAnsi="Times New Roman" w:cs="Times New Roman"/>
          <w:b/>
          <w:bCs/>
        </w:rPr>
        <w:t>The prevalence of thyroid dis</w:t>
      </w:r>
      <w:r w:rsidRPr="008F0B41">
        <w:rPr>
          <w:rFonts w:ascii="Times New Roman" w:hAnsi="Times New Roman" w:cs="Times New Roman" w:hint="eastAsia"/>
          <w:b/>
          <w:bCs/>
        </w:rPr>
        <w:t>orders</w:t>
      </w:r>
      <w:r w:rsidRPr="008F0B41">
        <w:rPr>
          <w:rFonts w:ascii="Times New Roman" w:hAnsi="Times New Roman" w:cs="Times New Roman"/>
          <w:b/>
          <w:bCs/>
        </w:rPr>
        <w:t xml:space="preserve"> according to different </w:t>
      </w:r>
      <w:r w:rsidRPr="008F0B41">
        <w:rPr>
          <w:rFonts w:ascii="Times New Roman" w:hAnsi="Times New Roman" w:cs="Times New Roman" w:hint="eastAsia"/>
          <w:b/>
          <w:bCs/>
        </w:rPr>
        <w:t>BMI</w:t>
      </w:r>
      <w:r w:rsidRPr="008F0B41">
        <w:rPr>
          <w:rFonts w:ascii="Times New Roman" w:hAnsi="Times New Roman" w:cs="Times New Roman"/>
          <w:b/>
          <w:bCs/>
        </w:rPr>
        <w:t xml:space="preserve"> status and metabolic status</w:t>
      </w:r>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3168"/>
        <w:gridCol w:w="2660"/>
        <w:gridCol w:w="3233"/>
        <w:gridCol w:w="2725"/>
      </w:tblGrid>
      <w:tr w:rsidR="00183470" w:rsidRPr="006524E4" w14:paraId="296BCE4D" w14:textId="77777777" w:rsidTr="004218C0">
        <w:tc>
          <w:tcPr>
            <w:tcW w:w="778" w:type="pct"/>
            <w:tcBorders>
              <w:top w:val="single" w:sz="4" w:space="0" w:color="auto"/>
              <w:bottom w:val="single" w:sz="4" w:space="0" w:color="auto"/>
            </w:tcBorders>
          </w:tcPr>
          <w:p w14:paraId="04CF85A6" w14:textId="77777777" w:rsidR="00183470" w:rsidRPr="006524E4" w:rsidRDefault="00183470" w:rsidP="004218C0">
            <w:pPr>
              <w:rPr>
                <w:rFonts w:ascii="Times New Roman" w:hAnsi="Times New Roman" w:cs="Times New Roman"/>
                <w:sz w:val="22"/>
              </w:rPr>
            </w:pPr>
          </w:p>
        </w:tc>
        <w:tc>
          <w:tcPr>
            <w:tcW w:w="1135" w:type="pct"/>
            <w:tcBorders>
              <w:top w:val="single" w:sz="4" w:space="0" w:color="auto"/>
              <w:bottom w:val="single" w:sz="4" w:space="0" w:color="auto"/>
            </w:tcBorders>
          </w:tcPr>
          <w:p w14:paraId="2846D772"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Subclinical hypothyroidism (%)</w:t>
            </w:r>
          </w:p>
        </w:tc>
        <w:tc>
          <w:tcPr>
            <w:tcW w:w="953" w:type="pct"/>
            <w:tcBorders>
              <w:top w:val="single" w:sz="4" w:space="0" w:color="auto"/>
              <w:bottom w:val="single" w:sz="4" w:space="0" w:color="auto"/>
            </w:tcBorders>
          </w:tcPr>
          <w:p w14:paraId="40C3F559"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Overt hypothyroidism (%)</w:t>
            </w:r>
          </w:p>
        </w:tc>
        <w:tc>
          <w:tcPr>
            <w:tcW w:w="1158" w:type="pct"/>
            <w:tcBorders>
              <w:top w:val="single" w:sz="4" w:space="0" w:color="auto"/>
              <w:bottom w:val="single" w:sz="4" w:space="0" w:color="auto"/>
            </w:tcBorders>
          </w:tcPr>
          <w:p w14:paraId="38A8355E"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Subclinical hyperthyroidism (%)</w:t>
            </w:r>
          </w:p>
        </w:tc>
        <w:tc>
          <w:tcPr>
            <w:tcW w:w="976" w:type="pct"/>
            <w:tcBorders>
              <w:top w:val="single" w:sz="4" w:space="0" w:color="auto"/>
              <w:bottom w:val="single" w:sz="4" w:space="0" w:color="auto"/>
            </w:tcBorders>
          </w:tcPr>
          <w:p w14:paraId="28142F6A"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Overt hyperthyroidism (%)</w:t>
            </w:r>
          </w:p>
        </w:tc>
      </w:tr>
      <w:tr w:rsidR="00183470" w:rsidRPr="006524E4" w14:paraId="39ED15C6" w14:textId="77777777" w:rsidTr="004218C0">
        <w:tc>
          <w:tcPr>
            <w:tcW w:w="778" w:type="pct"/>
            <w:tcBorders>
              <w:top w:val="single" w:sz="4" w:space="0" w:color="auto"/>
            </w:tcBorders>
          </w:tcPr>
          <w:p w14:paraId="27D61CD1"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Total</w:t>
            </w:r>
          </w:p>
        </w:tc>
        <w:tc>
          <w:tcPr>
            <w:tcW w:w="1135" w:type="pct"/>
            <w:tcBorders>
              <w:top w:val="single" w:sz="4" w:space="0" w:color="auto"/>
            </w:tcBorders>
          </w:tcPr>
          <w:p w14:paraId="5C1C4448"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12.92(12.58-13.26)</w:t>
            </w:r>
          </w:p>
        </w:tc>
        <w:tc>
          <w:tcPr>
            <w:tcW w:w="953" w:type="pct"/>
            <w:tcBorders>
              <w:top w:val="single" w:sz="4" w:space="0" w:color="auto"/>
            </w:tcBorders>
          </w:tcPr>
          <w:p w14:paraId="43746D80"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1.02(0.92-1.11)</w:t>
            </w:r>
          </w:p>
        </w:tc>
        <w:tc>
          <w:tcPr>
            <w:tcW w:w="1158" w:type="pct"/>
            <w:tcBorders>
              <w:top w:val="single" w:sz="4" w:space="0" w:color="auto"/>
            </w:tcBorders>
          </w:tcPr>
          <w:p w14:paraId="64999E31"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0.43(0.37-0.49)</w:t>
            </w:r>
          </w:p>
        </w:tc>
        <w:tc>
          <w:tcPr>
            <w:tcW w:w="976" w:type="pct"/>
            <w:tcBorders>
              <w:top w:val="single" w:sz="4" w:space="0" w:color="auto"/>
            </w:tcBorders>
          </w:tcPr>
          <w:p w14:paraId="74569DB5"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0.77(0.68-0.86)</w:t>
            </w:r>
          </w:p>
        </w:tc>
      </w:tr>
      <w:tr w:rsidR="00183470" w:rsidRPr="006524E4" w14:paraId="79AA9218" w14:textId="77777777" w:rsidTr="004218C0">
        <w:tc>
          <w:tcPr>
            <w:tcW w:w="5000" w:type="pct"/>
            <w:gridSpan w:val="5"/>
          </w:tcPr>
          <w:p w14:paraId="576931DB" w14:textId="77777777" w:rsidR="00183470" w:rsidRPr="006524E4" w:rsidRDefault="00183470" w:rsidP="004218C0">
            <w:pPr>
              <w:rPr>
                <w:rFonts w:ascii="Times New Roman" w:hAnsi="Times New Roman" w:cs="Times New Roman"/>
                <w:sz w:val="22"/>
              </w:rPr>
            </w:pPr>
            <w:r w:rsidRPr="006524E4">
              <w:rPr>
                <w:rFonts w:ascii="Times New Roman" w:hAnsi="Times New Roman" w:cs="Times New Roman"/>
                <w:sz w:val="22"/>
              </w:rPr>
              <w:t>BMI Status</w:t>
            </w:r>
          </w:p>
        </w:tc>
      </w:tr>
      <w:tr w:rsidR="00183470" w:rsidRPr="006524E4" w14:paraId="53B7F68E" w14:textId="77777777" w:rsidTr="004218C0">
        <w:tc>
          <w:tcPr>
            <w:tcW w:w="778" w:type="pct"/>
          </w:tcPr>
          <w:p w14:paraId="1FB3A65F"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Normal Weight</w:t>
            </w:r>
          </w:p>
        </w:tc>
        <w:tc>
          <w:tcPr>
            <w:tcW w:w="1135" w:type="pct"/>
          </w:tcPr>
          <w:p w14:paraId="4A024388"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12.61(12.15-13.07)</w:t>
            </w:r>
          </w:p>
        </w:tc>
        <w:tc>
          <w:tcPr>
            <w:tcW w:w="953" w:type="pct"/>
          </w:tcPr>
          <w:p w14:paraId="53E59B03"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0.90(0.78-1.03)</w:t>
            </w:r>
          </w:p>
        </w:tc>
        <w:tc>
          <w:tcPr>
            <w:tcW w:w="1158" w:type="pct"/>
          </w:tcPr>
          <w:p w14:paraId="2A789D6E"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0.47(0.38-0.56)</w:t>
            </w:r>
          </w:p>
        </w:tc>
        <w:tc>
          <w:tcPr>
            <w:tcW w:w="976" w:type="pct"/>
          </w:tcPr>
          <w:p w14:paraId="703C488B"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0.89(0.75-1.03)</w:t>
            </w:r>
          </w:p>
        </w:tc>
      </w:tr>
      <w:tr w:rsidR="00183470" w:rsidRPr="006524E4" w14:paraId="1EDBDBF8" w14:textId="77777777" w:rsidTr="004218C0">
        <w:tc>
          <w:tcPr>
            <w:tcW w:w="778" w:type="pct"/>
          </w:tcPr>
          <w:p w14:paraId="537A7B61"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Overweight</w:t>
            </w:r>
          </w:p>
        </w:tc>
        <w:tc>
          <w:tcPr>
            <w:tcW w:w="1135" w:type="pct"/>
          </w:tcPr>
          <w:p w14:paraId="1CDC1141"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13.29(12.72-13.85)</w:t>
            </w:r>
          </w:p>
        </w:tc>
        <w:tc>
          <w:tcPr>
            <w:tcW w:w="953" w:type="pct"/>
          </w:tcPr>
          <w:p w14:paraId="418EBC5C"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1.08(0.92-1.24)</w:t>
            </w:r>
          </w:p>
        </w:tc>
        <w:tc>
          <w:tcPr>
            <w:tcW w:w="1158" w:type="pct"/>
          </w:tcPr>
          <w:p w14:paraId="1BDCF5C8"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0.41(0.31-0.51)</w:t>
            </w:r>
          </w:p>
        </w:tc>
        <w:tc>
          <w:tcPr>
            <w:tcW w:w="976" w:type="pct"/>
          </w:tcPr>
          <w:p w14:paraId="06CDC3C4"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0.65(0.52-0.79)</w:t>
            </w:r>
          </w:p>
        </w:tc>
      </w:tr>
      <w:tr w:rsidR="00183470" w:rsidRPr="006524E4" w14:paraId="77537E73" w14:textId="77777777" w:rsidTr="004218C0">
        <w:tc>
          <w:tcPr>
            <w:tcW w:w="778" w:type="pct"/>
          </w:tcPr>
          <w:p w14:paraId="7392818C"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Obese</w:t>
            </w:r>
          </w:p>
        </w:tc>
        <w:tc>
          <w:tcPr>
            <w:tcW w:w="1135" w:type="pct"/>
          </w:tcPr>
          <w:p w14:paraId="5680CA80"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13.17(12.33-14.01)</w:t>
            </w:r>
          </w:p>
        </w:tc>
        <w:tc>
          <w:tcPr>
            <w:tcW w:w="953" w:type="pct"/>
          </w:tcPr>
          <w:p w14:paraId="25E5670B"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1.28(1.01-1.55)</w:t>
            </w:r>
          </w:p>
        </w:tc>
        <w:tc>
          <w:tcPr>
            <w:tcW w:w="1158" w:type="pct"/>
          </w:tcPr>
          <w:p w14:paraId="6CAEE2F7"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0.34(0.19-0.49)</w:t>
            </w:r>
          </w:p>
        </w:tc>
        <w:tc>
          <w:tcPr>
            <w:tcW w:w="976" w:type="pct"/>
          </w:tcPr>
          <w:p w14:paraId="0C4612FF"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0.58(0.38-0.79)</w:t>
            </w:r>
          </w:p>
        </w:tc>
      </w:tr>
      <w:tr w:rsidR="00183470" w:rsidRPr="006524E4" w14:paraId="69918464" w14:textId="77777777" w:rsidTr="004218C0">
        <w:tc>
          <w:tcPr>
            <w:tcW w:w="778" w:type="pct"/>
          </w:tcPr>
          <w:p w14:paraId="5926FC5C"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P Value</w:t>
            </w:r>
          </w:p>
        </w:tc>
        <w:tc>
          <w:tcPr>
            <w:tcW w:w="1135" w:type="pct"/>
          </w:tcPr>
          <w:p w14:paraId="47AC358E"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0.15</w:t>
            </w:r>
          </w:p>
        </w:tc>
        <w:tc>
          <w:tcPr>
            <w:tcW w:w="953" w:type="pct"/>
          </w:tcPr>
          <w:p w14:paraId="348F6426"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0.01</w:t>
            </w:r>
          </w:p>
        </w:tc>
        <w:tc>
          <w:tcPr>
            <w:tcW w:w="1158" w:type="pct"/>
          </w:tcPr>
          <w:p w14:paraId="7C01DE4B"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0.34</w:t>
            </w:r>
          </w:p>
        </w:tc>
        <w:tc>
          <w:tcPr>
            <w:tcW w:w="976" w:type="pct"/>
          </w:tcPr>
          <w:p w14:paraId="6EB9D0F0"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0.01</w:t>
            </w:r>
          </w:p>
        </w:tc>
      </w:tr>
      <w:tr w:rsidR="00183470" w:rsidRPr="006524E4" w14:paraId="66AB02A2" w14:textId="77777777" w:rsidTr="004218C0">
        <w:tc>
          <w:tcPr>
            <w:tcW w:w="5000" w:type="pct"/>
            <w:gridSpan w:val="5"/>
          </w:tcPr>
          <w:p w14:paraId="0E90DE40" w14:textId="77777777" w:rsidR="00183470" w:rsidRPr="006524E4" w:rsidRDefault="00183470" w:rsidP="004218C0">
            <w:pPr>
              <w:rPr>
                <w:rFonts w:ascii="Times New Roman" w:hAnsi="Times New Roman" w:cs="Times New Roman"/>
                <w:sz w:val="22"/>
              </w:rPr>
            </w:pPr>
            <w:r w:rsidRPr="006524E4">
              <w:rPr>
                <w:rFonts w:ascii="Times New Roman" w:hAnsi="Times New Roman" w:cs="Times New Roman"/>
                <w:sz w:val="22"/>
              </w:rPr>
              <w:t>Metabolic Status</w:t>
            </w:r>
          </w:p>
        </w:tc>
      </w:tr>
      <w:tr w:rsidR="00183470" w:rsidRPr="006524E4" w14:paraId="471D0F53" w14:textId="77777777" w:rsidTr="004218C0">
        <w:tc>
          <w:tcPr>
            <w:tcW w:w="778" w:type="pct"/>
          </w:tcPr>
          <w:p w14:paraId="4990E255"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Metabolic Healthy</w:t>
            </w:r>
          </w:p>
        </w:tc>
        <w:tc>
          <w:tcPr>
            <w:tcW w:w="1135" w:type="pct"/>
          </w:tcPr>
          <w:p w14:paraId="5647BCC8"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12.16(11.74-12.58)</w:t>
            </w:r>
          </w:p>
        </w:tc>
        <w:tc>
          <w:tcPr>
            <w:tcW w:w="953" w:type="pct"/>
          </w:tcPr>
          <w:p w14:paraId="19221FB2"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0.76(0.66-0.87)</w:t>
            </w:r>
          </w:p>
        </w:tc>
        <w:tc>
          <w:tcPr>
            <w:tcW w:w="1158" w:type="pct"/>
          </w:tcPr>
          <w:p w14:paraId="4D26BDBD"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0.41(0.33-0.49)</w:t>
            </w:r>
          </w:p>
        </w:tc>
        <w:tc>
          <w:tcPr>
            <w:tcW w:w="976" w:type="pct"/>
          </w:tcPr>
          <w:p w14:paraId="6249DFD6"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0.86(0.74-0.99)</w:t>
            </w:r>
          </w:p>
        </w:tc>
      </w:tr>
      <w:tr w:rsidR="00183470" w:rsidRPr="006524E4" w14:paraId="6954684B" w14:textId="77777777" w:rsidTr="004218C0">
        <w:tc>
          <w:tcPr>
            <w:tcW w:w="778" w:type="pct"/>
          </w:tcPr>
          <w:p w14:paraId="40E1C349"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Metabolic Unhealthy</w:t>
            </w:r>
          </w:p>
        </w:tc>
        <w:tc>
          <w:tcPr>
            <w:tcW w:w="1135" w:type="pct"/>
          </w:tcPr>
          <w:p w14:paraId="300DA315"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14.09(13.56-14.62)</w:t>
            </w:r>
          </w:p>
        </w:tc>
        <w:tc>
          <w:tcPr>
            <w:tcW w:w="953" w:type="pct"/>
          </w:tcPr>
          <w:p w14:paraId="1636351F"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1.41(1.24-1.58)</w:t>
            </w:r>
          </w:p>
        </w:tc>
        <w:tc>
          <w:tcPr>
            <w:tcW w:w="1158" w:type="pct"/>
          </w:tcPr>
          <w:p w14:paraId="38A0AD98"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0.46(0.36-0.57)</w:t>
            </w:r>
          </w:p>
        </w:tc>
        <w:tc>
          <w:tcPr>
            <w:tcW w:w="976" w:type="pct"/>
          </w:tcPr>
          <w:p w14:paraId="07307710"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0.62(0.50-0.75)</w:t>
            </w:r>
          </w:p>
        </w:tc>
      </w:tr>
      <w:tr w:rsidR="00183470" w:rsidRPr="006524E4" w14:paraId="1AA1CCB7" w14:textId="77777777" w:rsidTr="004218C0">
        <w:tc>
          <w:tcPr>
            <w:tcW w:w="778" w:type="pct"/>
            <w:tcBorders>
              <w:bottom w:val="single" w:sz="4" w:space="0" w:color="auto"/>
            </w:tcBorders>
          </w:tcPr>
          <w:p w14:paraId="6631EA06"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lastRenderedPageBreak/>
              <w:t>P Value</w:t>
            </w:r>
          </w:p>
        </w:tc>
        <w:tc>
          <w:tcPr>
            <w:tcW w:w="1135" w:type="pct"/>
            <w:tcBorders>
              <w:bottom w:val="single" w:sz="4" w:space="0" w:color="auto"/>
            </w:tcBorders>
          </w:tcPr>
          <w:p w14:paraId="23EBCDC9"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&lt;0.0001</w:t>
            </w:r>
          </w:p>
        </w:tc>
        <w:tc>
          <w:tcPr>
            <w:tcW w:w="953" w:type="pct"/>
            <w:tcBorders>
              <w:bottom w:val="single" w:sz="4" w:space="0" w:color="auto"/>
            </w:tcBorders>
          </w:tcPr>
          <w:p w14:paraId="28425730"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&lt;0.0001</w:t>
            </w:r>
          </w:p>
        </w:tc>
        <w:tc>
          <w:tcPr>
            <w:tcW w:w="1158" w:type="pct"/>
            <w:tcBorders>
              <w:bottom w:val="single" w:sz="4" w:space="0" w:color="auto"/>
            </w:tcBorders>
          </w:tcPr>
          <w:p w14:paraId="141784A3"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0.4</w:t>
            </w:r>
          </w:p>
        </w:tc>
        <w:tc>
          <w:tcPr>
            <w:tcW w:w="976" w:type="pct"/>
            <w:tcBorders>
              <w:bottom w:val="single" w:sz="4" w:space="0" w:color="auto"/>
            </w:tcBorders>
          </w:tcPr>
          <w:p w14:paraId="65481D88"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0.01</w:t>
            </w:r>
          </w:p>
        </w:tc>
      </w:tr>
      <w:tr w:rsidR="00183470" w:rsidRPr="006524E4" w14:paraId="203C9DBF" w14:textId="77777777" w:rsidTr="004218C0">
        <w:tc>
          <w:tcPr>
            <w:tcW w:w="778" w:type="pct"/>
            <w:tcBorders>
              <w:top w:val="single" w:sz="4" w:space="0" w:color="auto"/>
              <w:bottom w:val="single" w:sz="4" w:space="0" w:color="auto"/>
            </w:tcBorders>
          </w:tcPr>
          <w:p w14:paraId="4C3747F2" w14:textId="77777777" w:rsidR="00183470" w:rsidRPr="006524E4" w:rsidRDefault="00183470" w:rsidP="004218C0">
            <w:pPr>
              <w:rPr>
                <w:rFonts w:ascii="Times New Roman" w:hAnsi="Times New Roman" w:cs="Times New Roman"/>
                <w:sz w:val="22"/>
              </w:rPr>
            </w:pPr>
          </w:p>
        </w:tc>
        <w:tc>
          <w:tcPr>
            <w:tcW w:w="1135" w:type="pct"/>
            <w:tcBorders>
              <w:top w:val="single" w:sz="4" w:space="0" w:color="auto"/>
              <w:bottom w:val="single" w:sz="4" w:space="0" w:color="auto"/>
            </w:tcBorders>
          </w:tcPr>
          <w:p w14:paraId="7FCFE2FB"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Graves’ disease (%)</w:t>
            </w:r>
          </w:p>
        </w:tc>
        <w:tc>
          <w:tcPr>
            <w:tcW w:w="953" w:type="pct"/>
            <w:tcBorders>
              <w:top w:val="single" w:sz="4" w:space="0" w:color="auto"/>
              <w:bottom w:val="single" w:sz="4" w:space="0" w:color="auto"/>
            </w:tcBorders>
          </w:tcPr>
          <w:p w14:paraId="6543AFBE"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AIT (%)</w:t>
            </w:r>
          </w:p>
        </w:tc>
        <w:tc>
          <w:tcPr>
            <w:tcW w:w="1158" w:type="pct"/>
            <w:tcBorders>
              <w:top w:val="single" w:sz="4" w:space="0" w:color="auto"/>
              <w:bottom w:val="single" w:sz="4" w:space="0" w:color="auto"/>
            </w:tcBorders>
          </w:tcPr>
          <w:p w14:paraId="70B9EFE6"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Goiter (%)</w:t>
            </w:r>
          </w:p>
        </w:tc>
        <w:tc>
          <w:tcPr>
            <w:tcW w:w="976" w:type="pct"/>
            <w:tcBorders>
              <w:top w:val="single" w:sz="4" w:space="0" w:color="auto"/>
              <w:bottom w:val="single" w:sz="4" w:space="0" w:color="auto"/>
            </w:tcBorders>
          </w:tcPr>
          <w:p w14:paraId="28354FA1"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Thyroid Nodule (%)</w:t>
            </w:r>
          </w:p>
        </w:tc>
      </w:tr>
      <w:tr w:rsidR="00183470" w:rsidRPr="006524E4" w14:paraId="1A5EF532" w14:textId="77777777" w:rsidTr="004218C0">
        <w:tc>
          <w:tcPr>
            <w:tcW w:w="778" w:type="pct"/>
            <w:tcBorders>
              <w:top w:val="single" w:sz="4" w:space="0" w:color="auto"/>
            </w:tcBorders>
          </w:tcPr>
          <w:p w14:paraId="507C5C16"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Total</w:t>
            </w:r>
          </w:p>
        </w:tc>
        <w:tc>
          <w:tcPr>
            <w:tcW w:w="1135" w:type="pct"/>
            <w:tcBorders>
              <w:top w:val="single" w:sz="4" w:space="0" w:color="auto"/>
            </w:tcBorders>
          </w:tcPr>
          <w:p w14:paraId="4DE59E92"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0.54(0.46-0.61)</w:t>
            </w:r>
          </w:p>
        </w:tc>
        <w:tc>
          <w:tcPr>
            <w:tcW w:w="953" w:type="pct"/>
            <w:tcBorders>
              <w:top w:val="single" w:sz="4" w:space="0" w:color="auto"/>
            </w:tcBorders>
          </w:tcPr>
          <w:p w14:paraId="7D011410"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14.38(14.03-14.74)</w:t>
            </w:r>
          </w:p>
        </w:tc>
        <w:tc>
          <w:tcPr>
            <w:tcW w:w="1158" w:type="pct"/>
            <w:tcBorders>
              <w:top w:val="single" w:sz="4" w:space="0" w:color="auto"/>
            </w:tcBorders>
          </w:tcPr>
          <w:p w14:paraId="2D6B9F87"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1.16(1.07-1.26)</w:t>
            </w:r>
          </w:p>
        </w:tc>
        <w:tc>
          <w:tcPr>
            <w:tcW w:w="976" w:type="pct"/>
            <w:tcBorders>
              <w:top w:val="single" w:sz="4" w:space="0" w:color="auto"/>
            </w:tcBorders>
          </w:tcPr>
          <w:p w14:paraId="14D3BF4F"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20.19(19.87-20.71)</w:t>
            </w:r>
          </w:p>
        </w:tc>
      </w:tr>
      <w:tr w:rsidR="00183470" w:rsidRPr="006524E4" w14:paraId="0C784083" w14:textId="77777777" w:rsidTr="004218C0">
        <w:tc>
          <w:tcPr>
            <w:tcW w:w="5000" w:type="pct"/>
            <w:gridSpan w:val="5"/>
          </w:tcPr>
          <w:p w14:paraId="47F13B2E" w14:textId="77777777" w:rsidR="00183470" w:rsidRPr="006524E4" w:rsidRDefault="00183470" w:rsidP="004218C0">
            <w:pPr>
              <w:rPr>
                <w:rFonts w:ascii="Times New Roman" w:hAnsi="Times New Roman" w:cs="Times New Roman"/>
                <w:sz w:val="22"/>
              </w:rPr>
            </w:pPr>
            <w:r w:rsidRPr="006524E4">
              <w:rPr>
                <w:rFonts w:ascii="Times New Roman" w:hAnsi="Times New Roman" w:cs="Times New Roman"/>
                <w:sz w:val="22"/>
              </w:rPr>
              <w:t>BMI Status</w:t>
            </w:r>
          </w:p>
        </w:tc>
      </w:tr>
      <w:tr w:rsidR="00183470" w:rsidRPr="006524E4" w14:paraId="38ED9280" w14:textId="77777777" w:rsidTr="004218C0">
        <w:tc>
          <w:tcPr>
            <w:tcW w:w="778" w:type="pct"/>
          </w:tcPr>
          <w:p w14:paraId="7C4F8B2C"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Normal Weight</w:t>
            </w:r>
          </w:p>
        </w:tc>
        <w:tc>
          <w:tcPr>
            <w:tcW w:w="1135" w:type="pct"/>
          </w:tcPr>
          <w:p w14:paraId="129B0FEC"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0.66(0.54-0.79)</w:t>
            </w:r>
          </w:p>
        </w:tc>
        <w:tc>
          <w:tcPr>
            <w:tcW w:w="953" w:type="pct"/>
          </w:tcPr>
          <w:p w14:paraId="61BE8ACD"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14.69(14.20-15.18)</w:t>
            </w:r>
          </w:p>
        </w:tc>
        <w:tc>
          <w:tcPr>
            <w:tcW w:w="1158" w:type="pct"/>
          </w:tcPr>
          <w:p w14:paraId="65DFD1E8"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0.79(0.68-0.90)</w:t>
            </w:r>
          </w:p>
        </w:tc>
        <w:tc>
          <w:tcPr>
            <w:tcW w:w="976" w:type="pct"/>
          </w:tcPr>
          <w:p w14:paraId="56849FA6"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17.74(17.20-18.29)</w:t>
            </w:r>
          </w:p>
        </w:tc>
      </w:tr>
      <w:tr w:rsidR="00183470" w:rsidRPr="006524E4" w14:paraId="37053CE1" w14:textId="77777777" w:rsidTr="004218C0">
        <w:tc>
          <w:tcPr>
            <w:tcW w:w="778" w:type="pct"/>
          </w:tcPr>
          <w:p w14:paraId="0D1A0142"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Overweight</w:t>
            </w:r>
          </w:p>
        </w:tc>
        <w:tc>
          <w:tcPr>
            <w:tcW w:w="1135" w:type="pct"/>
          </w:tcPr>
          <w:p w14:paraId="39AF02C4"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0.39(0.29-0.49)</w:t>
            </w:r>
          </w:p>
        </w:tc>
        <w:tc>
          <w:tcPr>
            <w:tcW w:w="953" w:type="pct"/>
          </w:tcPr>
          <w:p w14:paraId="0A09DF1D"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14.21(13.63-14.78)</w:t>
            </w:r>
          </w:p>
        </w:tc>
        <w:tc>
          <w:tcPr>
            <w:tcW w:w="1158" w:type="pct"/>
          </w:tcPr>
          <w:p w14:paraId="37C12112"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1.39(1.21-1.56)</w:t>
            </w:r>
          </w:p>
        </w:tc>
        <w:tc>
          <w:tcPr>
            <w:tcW w:w="976" w:type="pct"/>
          </w:tcPr>
          <w:p w14:paraId="071E7899"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22.80(22.10-23.49)</w:t>
            </w:r>
          </w:p>
        </w:tc>
      </w:tr>
      <w:tr w:rsidR="00183470" w:rsidRPr="006524E4" w14:paraId="679F1296" w14:textId="77777777" w:rsidTr="004218C0">
        <w:tc>
          <w:tcPr>
            <w:tcW w:w="778" w:type="pct"/>
          </w:tcPr>
          <w:p w14:paraId="5EFD5F86"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Obese</w:t>
            </w:r>
          </w:p>
        </w:tc>
        <w:tc>
          <w:tcPr>
            <w:tcW w:w="1135" w:type="pct"/>
          </w:tcPr>
          <w:p w14:paraId="39468513"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0.42(0.24-0.60)</w:t>
            </w:r>
          </w:p>
        </w:tc>
        <w:tc>
          <w:tcPr>
            <w:tcW w:w="953" w:type="pct"/>
          </w:tcPr>
          <w:p w14:paraId="616C0B3C"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13.69(12.81-14.57)</w:t>
            </w:r>
          </w:p>
        </w:tc>
        <w:tc>
          <w:tcPr>
            <w:tcW w:w="1158" w:type="pct"/>
          </w:tcPr>
          <w:p w14:paraId="08F7D4C4"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1.96(1.65-2.28)</w:t>
            </w:r>
          </w:p>
        </w:tc>
        <w:tc>
          <w:tcPr>
            <w:tcW w:w="976" w:type="pct"/>
          </w:tcPr>
          <w:p w14:paraId="26AA201F"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23.47(22.35-24.59)</w:t>
            </w:r>
          </w:p>
        </w:tc>
      </w:tr>
      <w:tr w:rsidR="00183470" w:rsidRPr="006524E4" w14:paraId="17E141E2" w14:textId="77777777" w:rsidTr="004218C0">
        <w:tc>
          <w:tcPr>
            <w:tcW w:w="778" w:type="pct"/>
          </w:tcPr>
          <w:p w14:paraId="5C98EFB7"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P Value</w:t>
            </w:r>
          </w:p>
        </w:tc>
        <w:tc>
          <w:tcPr>
            <w:tcW w:w="1135" w:type="pct"/>
          </w:tcPr>
          <w:p w14:paraId="7231168B"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0.002</w:t>
            </w:r>
          </w:p>
        </w:tc>
        <w:tc>
          <w:tcPr>
            <w:tcW w:w="953" w:type="pct"/>
          </w:tcPr>
          <w:p w14:paraId="603AD53F"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0.12</w:t>
            </w:r>
          </w:p>
        </w:tc>
        <w:tc>
          <w:tcPr>
            <w:tcW w:w="1158" w:type="pct"/>
          </w:tcPr>
          <w:p w14:paraId="4C13AA60"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&lt;0.0001</w:t>
            </w:r>
          </w:p>
        </w:tc>
        <w:tc>
          <w:tcPr>
            <w:tcW w:w="976" w:type="pct"/>
          </w:tcPr>
          <w:p w14:paraId="297C1292"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&lt;0.0001</w:t>
            </w:r>
          </w:p>
        </w:tc>
      </w:tr>
      <w:tr w:rsidR="00183470" w:rsidRPr="006524E4" w14:paraId="736C32E8" w14:textId="77777777" w:rsidTr="004218C0">
        <w:tc>
          <w:tcPr>
            <w:tcW w:w="5000" w:type="pct"/>
            <w:gridSpan w:val="5"/>
          </w:tcPr>
          <w:p w14:paraId="37A94296" w14:textId="77777777" w:rsidR="00183470" w:rsidRPr="006524E4" w:rsidRDefault="00183470" w:rsidP="004218C0">
            <w:pPr>
              <w:rPr>
                <w:rFonts w:ascii="Times New Roman" w:hAnsi="Times New Roman" w:cs="Times New Roman"/>
                <w:sz w:val="22"/>
              </w:rPr>
            </w:pPr>
            <w:r w:rsidRPr="006524E4">
              <w:rPr>
                <w:rFonts w:ascii="Times New Roman" w:hAnsi="Times New Roman" w:cs="Times New Roman"/>
                <w:sz w:val="22"/>
              </w:rPr>
              <w:t>Metabolic Status</w:t>
            </w:r>
          </w:p>
        </w:tc>
      </w:tr>
      <w:tr w:rsidR="00183470" w:rsidRPr="006524E4" w14:paraId="678A0603" w14:textId="77777777" w:rsidTr="004218C0">
        <w:tc>
          <w:tcPr>
            <w:tcW w:w="778" w:type="pct"/>
          </w:tcPr>
          <w:p w14:paraId="18E9D3E3"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Metabolic Healthy</w:t>
            </w:r>
          </w:p>
        </w:tc>
        <w:tc>
          <w:tcPr>
            <w:tcW w:w="1135" w:type="pct"/>
          </w:tcPr>
          <w:p w14:paraId="5D726AA1"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0.63(0.52-0.74)</w:t>
            </w:r>
          </w:p>
        </w:tc>
        <w:tc>
          <w:tcPr>
            <w:tcW w:w="953" w:type="pct"/>
          </w:tcPr>
          <w:p w14:paraId="0971810D"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13.49(13.05-13.92)</w:t>
            </w:r>
          </w:p>
        </w:tc>
        <w:tc>
          <w:tcPr>
            <w:tcW w:w="1158" w:type="pct"/>
          </w:tcPr>
          <w:p w14:paraId="62708C0A"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0.74(0.64-0.83)</w:t>
            </w:r>
          </w:p>
        </w:tc>
        <w:tc>
          <w:tcPr>
            <w:tcW w:w="976" w:type="pct"/>
          </w:tcPr>
          <w:p w14:paraId="12B93DF1"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17.42(16.92-17.91)</w:t>
            </w:r>
          </w:p>
        </w:tc>
      </w:tr>
      <w:tr w:rsidR="00183470" w:rsidRPr="006524E4" w14:paraId="4A0D3BA4" w14:textId="77777777" w:rsidTr="004218C0">
        <w:tc>
          <w:tcPr>
            <w:tcW w:w="778" w:type="pct"/>
          </w:tcPr>
          <w:p w14:paraId="35159B86"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Metabolic Unhealthy</w:t>
            </w:r>
          </w:p>
        </w:tc>
        <w:tc>
          <w:tcPr>
            <w:tcW w:w="1135" w:type="pct"/>
          </w:tcPr>
          <w:p w14:paraId="18FC35E1"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0.38(0.29-0.48)</w:t>
            </w:r>
          </w:p>
        </w:tc>
        <w:tc>
          <w:tcPr>
            <w:tcW w:w="953" w:type="pct"/>
          </w:tcPr>
          <w:p w14:paraId="1EABB62F"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15.75(15.19-16.31)</w:t>
            </w:r>
          </w:p>
        </w:tc>
        <w:tc>
          <w:tcPr>
            <w:tcW w:w="1158" w:type="pct"/>
          </w:tcPr>
          <w:p w14:paraId="3C78DA74"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1.81(1.62-2.00)</w:t>
            </w:r>
          </w:p>
        </w:tc>
        <w:tc>
          <w:tcPr>
            <w:tcW w:w="976" w:type="pct"/>
          </w:tcPr>
          <w:p w14:paraId="03616285"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24.68(24.02-25.355)</w:t>
            </w:r>
          </w:p>
        </w:tc>
      </w:tr>
      <w:tr w:rsidR="00183470" w:rsidRPr="006524E4" w14:paraId="779308DA" w14:textId="77777777" w:rsidTr="004218C0">
        <w:trPr>
          <w:trHeight w:val="296"/>
        </w:trPr>
        <w:tc>
          <w:tcPr>
            <w:tcW w:w="778" w:type="pct"/>
          </w:tcPr>
          <w:p w14:paraId="78B5ECAC" w14:textId="77777777" w:rsidR="00183470" w:rsidRPr="006524E4" w:rsidRDefault="00183470" w:rsidP="004218C0">
            <w:pPr>
              <w:jc w:val="right"/>
              <w:rPr>
                <w:rFonts w:ascii="Times New Roman" w:hAnsi="Times New Roman" w:cs="Times New Roman"/>
                <w:sz w:val="22"/>
              </w:rPr>
            </w:pPr>
            <w:r w:rsidRPr="006524E4">
              <w:rPr>
                <w:rFonts w:ascii="Times New Roman" w:hAnsi="Times New Roman" w:cs="Times New Roman"/>
                <w:sz w:val="22"/>
              </w:rPr>
              <w:t>P Value</w:t>
            </w:r>
          </w:p>
        </w:tc>
        <w:tc>
          <w:tcPr>
            <w:tcW w:w="1135" w:type="pct"/>
          </w:tcPr>
          <w:p w14:paraId="76458A7A"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&lt;0.001</w:t>
            </w:r>
          </w:p>
        </w:tc>
        <w:tc>
          <w:tcPr>
            <w:tcW w:w="953" w:type="pct"/>
          </w:tcPr>
          <w:p w14:paraId="64DE5E3C"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&lt;0.0001</w:t>
            </w:r>
          </w:p>
        </w:tc>
        <w:tc>
          <w:tcPr>
            <w:tcW w:w="1158" w:type="pct"/>
          </w:tcPr>
          <w:p w14:paraId="41D1FDA3"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&lt;0.0001</w:t>
            </w:r>
          </w:p>
        </w:tc>
        <w:tc>
          <w:tcPr>
            <w:tcW w:w="976" w:type="pct"/>
          </w:tcPr>
          <w:p w14:paraId="2FFC27E3" w14:textId="77777777" w:rsidR="00183470" w:rsidRPr="006524E4" w:rsidRDefault="00183470" w:rsidP="004218C0">
            <w:pPr>
              <w:jc w:val="center"/>
              <w:rPr>
                <w:rFonts w:ascii="Times New Roman" w:hAnsi="Times New Roman" w:cs="Times New Roman"/>
                <w:sz w:val="22"/>
              </w:rPr>
            </w:pPr>
            <w:r w:rsidRPr="006524E4">
              <w:rPr>
                <w:rFonts w:ascii="Times New Roman" w:hAnsi="Times New Roman" w:cs="Times New Roman"/>
                <w:sz w:val="22"/>
              </w:rPr>
              <w:t>&lt;0.0001</w:t>
            </w:r>
          </w:p>
        </w:tc>
      </w:tr>
    </w:tbl>
    <w:p w14:paraId="68C16D25" w14:textId="2D9A771F" w:rsidR="00183470" w:rsidRPr="00183470" w:rsidRDefault="00183470" w:rsidP="00EE0F66">
      <w:pPr>
        <w:pStyle w:val="a4"/>
        <w:spacing w:line="480" w:lineRule="auto"/>
        <w:jc w:val="both"/>
        <w:rPr>
          <w:rFonts w:ascii="Times New Roman" w:eastAsiaTheme="minorEastAsia" w:hAnsi="Times New Roman" w:cs="Times New Roman"/>
          <w:kern w:val="2"/>
          <w:sz w:val="21"/>
          <w:szCs w:val="22"/>
        </w:rPr>
      </w:pPr>
    </w:p>
    <w:p w14:paraId="2961C29F" w14:textId="77777777" w:rsidR="00183470" w:rsidRPr="00183470" w:rsidRDefault="00183470" w:rsidP="00EE0F66">
      <w:pPr>
        <w:pStyle w:val="a4"/>
        <w:spacing w:line="480" w:lineRule="auto"/>
        <w:jc w:val="both"/>
        <w:rPr>
          <w:rFonts w:ascii="Times New Roman" w:eastAsiaTheme="minorEastAsia" w:hAnsi="Times New Roman" w:cs="Times New Roman"/>
          <w:kern w:val="2"/>
          <w:sz w:val="21"/>
          <w:szCs w:val="22"/>
        </w:rPr>
      </w:pPr>
    </w:p>
    <w:p w14:paraId="60FF55C9" w14:textId="624348E8" w:rsidR="00A41FD7" w:rsidRDefault="00A41FD7" w:rsidP="00EE0F66">
      <w:pPr>
        <w:pStyle w:val="a4"/>
        <w:spacing w:line="480" w:lineRule="auto"/>
        <w:jc w:val="both"/>
        <w:rPr>
          <w:rFonts w:ascii="Times New Roman" w:eastAsiaTheme="minorEastAsia" w:hAnsi="Times New Roman" w:cs="Times New Roman"/>
          <w:kern w:val="2"/>
          <w:sz w:val="21"/>
          <w:szCs w:val="22"/>
        </w:rPr>
      </w:pPr>
    </w:p>
    <w:p w14:paraId="4A50E298" w14:textId="1C11B3CB" w:rsidR="00A41FD7" w:rsidRDefault="00A41FD7" w:rsidP="00EE0F66">
      <w:pPr>
        <w:pStyle w:val="a4"/>
        <w:spacing w:line="480" w:lineRule="auto"/>
        <w:jc w:val="both"/>
        <w:rPr>
          <w:rFonts w:ascii="Times New Roman" w:eastAsiaTheme="minorEastAsia" w:hAnsi="Times New Roman" w:cs="Times New Roman"/>
          <w:kern w:val="2"/>
          <w:sz w:val="21"/>
          <w:szCs w:val="22"/>
        </w:rPr>
      </w:pPr>
    </w:p>
    <w:p w14:paraId="48DFC206" w14:textId="77777777" w:rsidR="00A41FD7" w:rsidRDefault="00A41FD7" w:rsidP="00183470">
      <w:pPr>
        <w:rPr>
          <w:rFonts w:ascii="Times New Roman" w:eastAsia="宋体" w:hAnsi="Times New Roman" w:cs="Times New Roman" w:hint="eastAsia"/>
          <w:b/>
          <w:bCs/>
          <w:color w:val="000000"/>
          <w:kern w:val="0"/>
          <w:sz w:val="24"/>
        </w:rPr>
      </w:pPr>
    </w:p>
    <w:p w14:paraId="1750685D" w14:textId="0BC24E4D" w:rsidR="00A41FD7" w:rsidRPr="00A41FD7" w:rsidRDefault="00A41FD7" w:rsidP="00A41FD7">
      <w:pPr>
        <w:spacing w:line="480" w:lineRule="auto"/>
        <w:jc w:val="center"/>
        <w:rPr>
          <w:rFonts w:ascii="Times New Roman" w:hAnsi="Times New Roman"/>
          <w:bCs/>
          <w:sz w:val="24"/>
        </w:rPr>
      </w:pPr>
      <w:r w:rsidRPr="006919C5">
        <w:rPr>
          <w:rFonts w:ascii="Times New Roman" w:eastAsia="宋体" w:hAnsi="Times New Roman" w:cs="Times New Roman"/>
          <w:b/>
          <w:bCs/>
          <w:color w:val="000000"/>
          <w:kern w:val="0"/>
          <w:sz w:val="24"/>
        </w:rPr>
        <w:lastRenderedPageBreak/>
        <w:t xml:space="preserve">Supplementary </w:t>
      </w:r>
      <w:r>
        <w:rPr>
          <w:rFonts w:ascii="Times New Roman" w:eastAsia="宋体" w:hAnsi="Times New Roman" w:cs="Times New Roman"/>
          <w:b/>
          <w:bCs/>
          <w:color w:val="000000"/>
          <w:kern w:val="0"/>
          <w:sz w:val="24"/>
        </w:rPr>
        <w:t>FigureS1</w:t>
      </w:r>
      <w:r w:rsidRPr="006919C5">
        <w:rPr>
          <w:rFonts w:ascii="Times New Roman" w:eastAsia="宋体" w:hAnsi="Times New Roman" w:cs="Times New Roman"/>
          <w:b/>
          <w:bCs/>
          <w:color w:val="000000"/>
          <w:kern w:val="0"/>
          <w:sz w:val="24"/>
        </w:rPr>
        <w:t xml:space="preserve">. </w:t>
      </w:r>
      <w:r w:rsidRPr="00A41FD7">
        <w:rPr>
          <w:rFonts w:ascii="Times New Roman" w:eastAsia="宋体" w:hAnsi="Times New Roman" w:cs="Times New Roman"/>
          <w:b/>
          <w:bCs/>
          <w:color w:val="000000"/>
          <w:kern w:val="0"/>
          <w:sz w:val="24"/>
        </w:rPr>
        <w:t>Diagram of study patient selection and stratification.</w:t>
      </w:r>
    </w:p>
    <w:p w14:paraId="6397CBF7" w14:textId="11CBE3D8" w:rsidR="00A41FD7" w:rsidRPr="00A41FD7" w:rsidRDefault="00A41FD7" w:rsidP="00EE0F66">
      <w:pPr>
        <w:pStyle w:val="a4"/>
        <w:spacing w:line="480" w:lineRule="auto"/>
        <w:jc w:val="both"/>
        <w:rPr>
          <w:rFonts w:ascii="Times New Roman" w:hAnsi="Times New Roman" w:cs="Times New Roman"/>
          <w:color w:val="000000"/>
          <w:szCs w:val="21"/>
        </w:rPr>
      </w:pPr>
      <w:r>
        <w:rPr>
          <w:rFonts w:ascii="Times New Roman" w:hAnsi="Times New Roman" w:cs="Times New Roman"/>
          <w:noProof/>
          <w:color w:val="000000"/>
          <w:szCs w:val="21"/>
        </w:rPr>
        <w:drawing>
          <wp:inline distT="0" distB="0" distL="0" distR="0" wp14:anchorId="55F099BA" wp14:editId="24C9ECED">
            <wp:extent cx="8863330" cy="305117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63330" cy="3051175"/>
                    </a:xfrm>
                    <a:prstGeom prst="rect">
                      <a:avLst/>
                    </a:prstGeom>
                  </pic:spPr>
                </pic:pic>
              </a:graphicData>
            </a:graphic>
          </wp:inline>
        </w:drawing>
      </w:r>
    </w:p>
    <w:p w14:paraId="19CBBE51" w14:textId="77777777" w:rsidR="00A41FD7" w:rsidRPr="006524E4" w:rsidRDefault="00A41FD7" w:rsidP="00A41FD7">
      <w:pPr>
        <w:spacing w:line="480" w:lineRule="auto"/>
        <w:rPr>
          <w:rFonts w:ascii="Times New Roman" w:hAnsi="Times New Roman" w:cs="Times New Roman"/>
          <w:sz w:val="22"/>
          <w:szCs w:val="22"/>
        </w:rPr>
      </w:pPr>
      <w:r w:rsidRPr="006524E4">
        <w:rPr>
          <w:rFonts w:ascii="Times New Roman" w:eastAsia="Arial Unicode MS" w:hAnsi="Times New Roman" w:cs="Times New Roman"/>
          <w:bCs/>
          <w:kern w:val="0"/>
          <w:sz w:val="22"/>
          <w:szCs w:val="22"/>
        </w:rPr>
        <w:t>Abbreviations:</w:t>
      </w:r>
      <w:r w:rsidRPr="006524E4">
        <w:rPr>
          <w:rFonts w:ascii="Times New Roman" w:eastAsia="Arial Unicode MS" w:hAnsi="Times New Roman" w:cs="Times New Roman"/>
          <w:bCs/>
          <w:sz w:val="22"/>
          <w:szCs w:val="22"/>
        </w:rPr>
        <w:t xml:space="preserve"> metabolically healthy normal weight (MHNW); metabolically unhealthy normal weight (MUNW); metabolically healthy overweight (MHOW); metabolically unhealthy overweight (MUOW); metabolically healthy obesity (MHO); metabolically unhealthy obesity (MUO)</w:t>
      </w:r>
    </w:p>
    <w:p w14:paraId="70F3629D" w14:textId="77777777" w:rsidR="00016C9B" w:rsidRPr="00A41FD7" w:rsidRDefault="00016C9B" w:rsidP="00EE0F66">
      <w:pPr>
        <w:pStyle w:val="a4"/>
        <w:spacing w:line="480" w:lineRule="auto"/>
        <w:jc w:val="both"/>
        <w:rPr>
          <w:rFonts w:ascii="Times New Roman" w:hAnsi="Times New Roman" w:cs="Times New Roman"/>
          <w:color w:val="000000"/>
          <w:szCs w:val="21"/>
        </w:rPr>
        <w:sectPr w:rsidR="00016C9B" w:rsidRPr="00A41FD7" w:rsidSect="005F3A2A">
          <w:pgSz w:w="16838" w:h="11906" w:orient="landscape"/>
          <w:pgMar w:top="1800" w:right="1440" w:bottom="1800" w:left="1440" w:header="851" w:footer="992" w:gutter="0"/>
          <w:cols w:space="425"/>
          <w:docGrid w:type="lines" w:linePitch="312"/>
        </w:sectPr>
      </w:pPr>
    </w:p>
    <w:p w14:paraId="5BEF8B5D" w14:textId="44749BA7" w:rsidR="00ED60A6" w:rsidRPr="00A72824" w:rsidRDefault="00ED60A6" w:rsidP="00ED60A6">
      <w:pPr>
        <w:widowControl/>
        <w:spacing w:line="480" w:lineRule="auto"/>
        <w:jc w:val="left"/>
        <w:rPr>
          <w:rFonts w:ascii="Times New Roman" w:hAnsi="Times New Roman" w:cs="Times New Roman"/>
          <w:b/>
          <w:bCs/>
          <w:sz w:val="24"/>
          <w:szCs w:val="32"/>
        </w:rPr>
      </w:pPr>
      <w:r w:rsidRPr="00A72824">
        <w:rPr>
          <w:rFonts w:ascii="Times New Roman" w:hAnsi="Times New Roman" w:cs="Times New Roman" w:hint="eastAsia"/>
          <w:b/>
          <w:bCs/>
          <w:sz w:val="24"/>
          <w:szCs w:val="32"/>
        </w:rPr>
        <w:lastRenderedPageBreak/>
        <w:t>Supplementary</w:t>
      </w:r>
      <w:r w:rsidRPr="00A72824">
        <w:rPr>
          <w:rFonts w:ascii="Times New Roman" w:hAnsi="Times New Roman" w:cs="Times New Roman"/>
          <w:b/>
          <w:bCs/>
          <w:sz w:val="24"/>
          <w:szCs w:val="32"/>
        </w:rPr>
        <w:t xml:space="preserve"> </w:t>
      </w:r>
      <w:r w:rsidRPr="00A72824">
        <w:rPr>
          <w:rFonts w:ascii="Times New Roman" w:hAnsi="Times New Roman" w:cs="Times New Roman" w:hint="eastAsia"/>
          <w:b/>
          <w:bCs/>
          <w:sz w:val="24"/>
          <w:szCs w:val="32"/>
        </w:rPr>
        <w:t>Method</w:t>
      </w:r>
      <w:r w:rsidR="006919C5">
        <w:rPr>
          <w:rFonts w:ascii="Times New Roman" w:hAnsi="Times New Roman" w:cs="Times New Roman"/>
          <w:b/>
          <w:bCs/>
          <w:sz w:val="24"/>
          <w:szCs w:val="32"/>
        </w:rPr>
        <w:t xml:space="preserve"> 1</w:t>
      </w:r>
    </w:p>
    <w:p w14:paraId="0FC25BF5" w14:textId="19FB2880" w:rsidR="00ED60A6" w:rsidRDefault="00ED60A6" w:rsidP="00940A87">
      <w:pPr>
        <w:widowControl/>
        <w:spacing w:line="480" w:lineRule="auto"/>
        <w:ind w:firstLineChars="100" w:firstLine="240"/>
        <w:rPr>
          <w:rFonts w:ascii="Times New Roman" w:hAnsi="Times New Roman" w:cs="Times New Roman"/>
          <w:sz w:val="24"/>
          <w:szCs w:val="32"/>
        </w:rPr>
      </w:pPr>
      <w:r w:rsidRPr="00A72824">
        <w:rPr>
          <w:rFonts w:ascii="Times New Roman" w:hAnsi="Times New Roman" w:cs="Times New Roman"/>
          <w:sz w:val="24"/>
          <w:szCs w:val="32"/>
        </w:rPr>
        <w:t xml:space="preserve">The entire study advanced through four stages of random sampling from urban and rural locations in parallel. At the first stage, thirty-one cities were selected and divided into 10 developed, 13 developing, and 8 underdeveloped cities, based on population size and economical levels. At the second stage, one district was randomly selected from each city. At the third stage, two residential </w:t>
      </w:r>
      <w:r w:rsidR="00640C38">
        <w:rPr>
          <w:rFonts w:ascii="Times New Roman" w:hAnsi="Times New Roman" w:cs="Times New Roman"/>
          <w:sz w:val="24"/>
          <w:szCs w:val="32"/>
        </w:rPr>
        <w:t>districts</w:t>
      </w:r>
      <w:r w:rsidRPr="00A72824">
        <w:rPr>
          <w:rFonts w:ascii="Times New Roman" w:hAnsi="Times New Roman" w:cs="Times New Roman"/>
          <w:sz w:val="24"/>
          <w:szCs w:val="32"/>
        </w:rPr>
        <w:t xml:space="preserve"> were randomly selected </w:t>
      </w:r>
      <w:r w:rsidR="00640C38">
        <w:rPr>
          <w:rFonts w:ascii="Times New Roman" w:hAnsi="Times New Roman" w:cs="Times New Roman"/>
          <w:sz w:val="24"/>
          <w:szCs w:val="32"/>
        </w:rPr>
        <w:t>in a municipal distric</w:t>
      </w:r>
      <w:r w:rsidRPr="00A72824">
        <w:rPr>
          <w:rFonts w:ascii="Times New Roman" w:hAnsi="Times New Roman" w:cs="Times New Roman"/>
          <w:sz w:val="24"/>
          <w:szCs w:val="32"/>
        </w:rPr>
        <w:t>t</w:t>
      </w:r>
      <w:r w:rsidR="00640C38">
        <w:rPr>
          <w:rFonts w:ascii="Times New Roman" w:hAnsi="Times New Roman" w:cs="Times New Roman"/>
          <w:sz w:val="24"/>
          <w:szCs w:val="32"/>
        </w:rPr>
        <w:t xml:space="preserve"> according to inclusion criteria of age and sex</w:t>
      </w:r>
      <w:r w:rsidRPr="00A72824">
        <w:rPr>
          <w:rFonts w:ascii="Times New Roman" w:hAnsi="Times New Roman" w:cs="Times New Roman"/>
          <w:sz w:val="24"/>
          <w:szCs w:val="32"/>
        </w:rPr>
        <w:t xml:space="preserve">. And at the final stage, eligible individuals who met the inclusion criteria were randomly selected and stratified by age and sex. The age and sex composition of each community and urban-rural ratio were decided referring to the 2010 China’s national census data. A parallel random sampling was performed in rural locations. The inclusion criteria </w:t>
      </w:r>
      <w:r w:rsidR="00640C38">
        <w:rPr>
          <w:rFonts w:ascii="Times New Roman" w:hAnsi="Times New Roman" w:cs="Times New Roman"/>
          <w:sz w:val="24"/>
          <w:szCs w:val="32"/>
        </w:rPr>
        <w:t>were as follow:</w:t>
      </w:r>
      <w:r w:rsidRPr="00A72824">
        <w:rPr>
          <w:rFonts w:ascii="Times New Roman" w:hAnsi="Times New Roman" w:cs="Times New Roman"/>
          <w:sz w:val="24"/>
          <w:szCs w:val="32"/>
        </w:rPr>
        <w:t xml:space="preserve"> aged 18 years or older; </w:t>
      </w:r>
      <w:r w:rsidR="00640C38" w:rsidRPr="00640C38">
        <w:rPr>
          <w:rFonts w:ascii="Times New Roman" w:hAnsi="Times New Roman" w:cs="Times New Roman" w:hint="eastAsia"/>
          <w:sz w:val="24"/>
          <w:szCs w:val="32"/>
        </w:rPr>
        <w:t>H</w:t>
      </w:r>
      <w:r w:rsidR="00640C38" w:rsidRPr="00640C38">
        <w:rPr>
          <w:rFonts w:ascii="Times New Roman" w:hAnsi="Times New Roman" w:cs="Times New Roman"/>
          <w:sz w:val="24"/>
          <w:szCs w:val="32"/>
        </w:rPr>
        <w:t xml:space="preserve">aving resided locally for at least 5 years; no iodine-containing drugs or contrast agents within 3 months of participation; </w:t>
      </w:r>
      <w:r w:rsidRPr="00A72824">
        <w:rPr>
          <w:rFonts w:ascii="Times New Roman" w:hAnsi="Times New Roman" w:cs="Times New Roman"/>
          <w:sz w:val="24"/>
          <w:szCs w:val="32"/>
        </w:rPr>
        <w:t>non-pregnant women.</w:t>
      </w:r>
    </w:p>
    <w:p w14:paraId="73E1DFAB" w14:textId="77777777" w:rsidR="000C4515" w:rsidRDefault="006919C5" w:rsidP="000C4515">
      <w:pPr>
        <w:widowControl/>
        <w:spacing w:line="480" w:lineRule="auto"/>
        <w:jc w:val="left"/>
        <w:rPr>
          <w:rFonts w:ascii="Times New Roman" w:hAnsi="Times New Roman" w:cs="Times New Roman"/>
          <w:b/>
          <w:bCs/>
          <w:sz w:val="24"/>
          <w:szCs w:val="32"/>
        </w:rPr>
      </w:pPr>
      <w:r w:rsidRPr="00A72824">
        <w:rPr>
          <w:rFonts w:ascii="Times New Roman" w:hAnsi="Times New Roman" w:cs="Times New Roman" w:hint="eastAsia"/>
          <w:b/>
          <w:bCs/>
          <w:sz w:val="24"/>
          <w:szCs w:val="32"/>
        </w:rPr>
        <w:t>Supplementary</w:t>
      </w:r>
      <w:r w:rsidRPr="00A72824">
        <w:rPr>
          <w:rFonts w:ascii="Times New Roman" w:hAnsi="Times New Roman" w:cs="Times New Roman"/>
          <w:b/>
          <w:bCs/>
          <w:sz w:val="24"/>
          <w:szCs w:val="32"/>
        </w:rPr>
        <w:t xml:space="preserve"> </w:t>
      </w:r>
      <w:r w:rsidRPr="00A72824">
        <w:rPr>
          <w:rFonts w:ascii="Times New Roman" w:hAnsi="Times New Roman" w:cs="Times New Roman" w:hint="eastAsia"/>
          <w:b/>
          <w:bCs/>
          <w:sz w:val="24"/>
          <w:szCs w:val="32"/>
        </w:rPr>
        <w:t>Method</w:t>
      </w:r>
      <w:r>
        <w:rPr>
          <w:rFonts w:ascii="Times New Roman" w:hAnsi="Times New Roman" w:cs="Times New Roman"/>
          <w:b/>
          <w:bCs/>
          <w:sz w:val="24"/>
          <w:szCs w:val="32"/>
        </w:rPr>
        <w:t xml:space="preserve"> 2</w:t>
      </w:r>
    </w:p>
    <w:p w14:paraId="18A38166" w14:textId="4A8F3B47" w:rsidR="00183470" w:rsidRPr="000C4515" w:rsidRDefault="00183470" w:rsidP="000C4515">
      <w:pPr>
        <w:widowControl/>
        <w:spacing w:line="480" w:lineRule="auto"/>
        <w:jc w:val="left"/>
        <w:rPr>
          <w:rFonts w:ascii="Times New Roman" w:hAnsi="Times New Roman" w:cs="Times New Roman"/>
          <w:b/>
          <w:bCs/>
          <w:sz w:val="24"/>
          <w:szCs w:val="32"/>
        </w:rPr>
      </w:pPr>
      <w:r w:rsidRPr="000C4515">
        <w:rPr>
          <w:rFonts w:ascii="Times New Roman" w:hAnsi="Times New Roman" w:cs="Times New Roman"/>
          <w:b/>
          <w:bCs/>
          <w:color w:val="000000"/>
        </w:rPr>
        <w:t>Thyroid disorder incidence according to metabolic health and BMI status</w:t>
      </w:r>
    </w:p>
    <w:p w14:paraId="53A7D389" w14:textId="2AD08C03" w:rsidR="00183470" w:rsidRPr="000C4515" w:rsidRDefault="00183470" w:rsidP="00183470">
      <w:pPr>
        <w:spacing w:line="480" w:lineRule="auto"/>
        <w:ind w:firstLineChars="150" w:firstLine="315"/>
        <w:rPr>
          <w:rFonts w:ascii="Times New Roman" w:hAnsi="Times New Roman" w:cs="Times New Roman"/>
        </w:rPr>
      </w:pPr>
      <w:r w:rsidRPr="000C4515">
        <w:rPr>
          <w:rFonts w:ascii="Times New Roman" w:hAnsi="Times New Roman" w:cs="Times New Roman"/>
          <w:color w:val="000000"/>
        </w:rPr>
        <w:t xml:space="preserve">As shown in </w:t>
      </w:r>
      <w:r w:rsidR="000C4515" w:rsidRPr="000C4515">
        <w:rPr>
          <w:rFonts w:ascii="Times New Roman" w:hAnsi="Times New Roman" w:cs="Times New Roman"/>
          <w:color w:val="000000"/>
        </w:rPr>
        <w:t>Supplementary TableS2</w:t>
      </w:r>
      <w:r w:rsidRPr="000C4515">
        <w:rPr>
          <w:rFonts w:ascii="Times New Roman" w:hAnsi="Times New Roman" w:cs="Times New Roman"/>
          <w:color w:val="000000"/>
        </w:rPr>
        <w:t>, the incidence of these thyroid disorders in the total population was compared based on different metabolic and BMI statuses. We found that the prevalence of overt hypothyroidism,</w:t>
      </w:r>
      <w:r w:rsidRPr="000C4515">
        <w:rPr>
          <w:rFonts w:ascii="Times New Roman" w:hAnsi="Times New Roman" w:cs="Times New Roman"/>
        </w:rPr>
        <w:t xml:space="preserve"> goiter and thyroid nodules was significantly related to both metabolic status and BMI status (all </w:t>
      </w:r>
      <w:r w:rsidRPr="000C4515">
        <w:rPr>
          <w:rFonts w:ascii="Times New Roman" w:hAnsi="Times New Roman" w:cs="Times New Roman"/>
          <w:i/>
          <w:iCs/>
        </w:rPr>
        <w:t>P</w:t>
      </w:r>
      <w:r w:rsidRPr="000C4515">
        <w:rPr>
          <w:rFonts w:ascii="Times New Roman" w:hAnsi="Times New Roman" w:cs="Times New Roman"/>
        </w:rPr>
        <w:t xml:space="preserve"> &lt; 0.05),</w:t>
      </w:r>
      <w:r w:rsidRPr="000C4515">
        <w:t xml:space="preserve"> </w:t>
      </w:r>
      <w:r w:rsidRPr="000C4515">
        <w:rPr>
          <w:rFonts w:ascii="Times New Roman" w:hAnsi="Times New Roman" w:cs="Times New Roman"/>
        </w:rPr>
        <w:t xml:space="preserve">and with increasing BMI, the prevalence increased. For instance, there was a typical trend in the prevalence of goiter between these six groups, with only 0.59% of subjects in the MHNW group having goiter compared to 1.00% in the MUNW group, 1.08% in the MHOW group, 1.48% in the MUOW group, 1.75% in the MHO group and 1.99% in </w:t>
      </w:r>
      <w:r w:rsidRPr="000C4515">
        <w:rPr>
          <w:rFonts w:ascii="Times New Roman" w:hAnsi="Times New Roman" w:cs="Times New Roman"/>
        </w:rPr>
        <w:lastRenderedPageBreak/>
        <w:t xml:space="preserve">the MUO group, which was three times as high as in the MHNW group. In addition, </w:t>
      </w:r>
      <w:r w:rsidRPr="000C4515">
        <w:rPr>
          <w:rFonts w:ascii="Times New Roman" w:hAnsi="Times New Roman" w:cs="Times New Roman"/>
          <w:color w:val="000000"/>
        </w:rPr>
        <w:t xml:space="preserve">individuals with an unhealthy metabolic status had a significantly higher prevalence of the above diseases than metabolically healthy participants (all </w:t>
      </w:r>
      <w:r w:rsidRPr="000C4515">
        <w:rPr>
          <w:rFonts w:ascii="Times New Roman" w:hAnsi="Times New Roman" w:cs="Times New Roman"/>
          <w:i/>
          <w:iCs/>
          <w:color w:val="000000"/>
        </w:rPr>
        <w:t>P</w:t>
      </w:r>
      <w:r w:rsidRPr="000C4515">
        <w:rPr>
          <w:rFonts w:ascii="Times New Roman" w:hAnsi="Times New Roman" w:cs="Times New Roman"/>
          <w:color w:val="000000"/>
        </w:rPr>
        <w:t xml:space="preserve"> &lt; 0.05). Among them, the prevalence of goiter and overt hypothyroidism in the metabolically unhealthy group was nearly twice as high as that in the healthy group</w:t>
      </w:r>
      <w:r w:rsidRPr="000C4515">
        <w:rPr>
          <w:rFonts w:ascii="Times New Roman" w:hAnsi="Times New Roman" w:cs="Times New Roman" w:hint="eastAsia"/>
          <w:color w:val="000000"/>
        </w:rPr>
        <w:t>.</w:t>
      </w:r>
      <w:r w:rsidRPr="000C4515">
        <w:rPr>
          <w:rFonts w:ascii="Times New Roman" w:hAnsi="Times New Roman" w:cs="Times New Roman"/>
          <w:color w:val="000000"/>
        </w:rPr>
        <w:t xml:space="preserve"> </w:t>
      </w:r>
      <w:r w:rsidRPr="000C4515">
        <w:rPr>
          <w:rFonts w:ascii="Times New Roman" w:hAnsi="Times New Roman" w:cs="Times New Roman"/>
        </w:rPr>
        <w:t xml:space="preserve">Similar trends were also observed in the </w:t>
      </w:r>
      <w:r w:rsidRPr="000C4515">
        <w:rPr>
          <w:rFonts w:ascii="Times New Roman" w:hAnsi="Times New Roman" w:cs="Times New Roman"/>
          <w:color w:val="000000"/>
        </w:rPr>
        <w:t xml:space="preserve">prevalence of </w:t>
      </w:r>
      <w:r w:rsidRPr="000C4515">
        <w:rPr>
          <w:rFonts w:ascii="Times New Roman" w:hAnsi="Times New Roman" w:cs="Times New Roman" w:hint="eastAsia"/>
        </w:rPr>
        <w:t>s</w:t>
      </w:r>
      <w:r w:rsidRPr="000C4515">
        <w:rPr>
          <w:rFonts w:ascii="Times New Roman" w:hAnsi="Times New Roman" w:cs="Times New Roman"/>
        </w:rPr>
        <w:t>ubclinical hypothyroidism and AIT between</w:t>
      </w:r>
      <w:r w:rsidRPr="000C4515">
        <w:rPr>
          <w:rFonts w:ascii="Times New Roman" w:hAnsi="Times New Roman" w:cs="Times New Roman"/>
          <w:color w:val="000000"/>
        </w:rPr>
        <w:t xml:space="preserve"> the metabolically unhealthy and healthy groups (all </w:t>
      </w:r>
      <w:r w:rsidRPr="000C4515">
        <w:rPr>
          <w:rFonts w:ascii="Times New Roman" w:hAnsi="Times New Roman" w:cs="Times New Roman"/>
          <w:i/>
          <w:iCs/>
          <w:color w:val="000000"/>
        </w:rPr>
        <w:t>P</w:t>
      </w:r>
      <w:r w:rsidRPr="000C4515">
        <w:rPr>
          <w:rFonts w:ascii="Times New Roman" w:hAnsi="Times New Roman" w:cs="Times New Roman"/>
          <w:color w:val="000000"/>
        </w:rPr>
        <w:t xml:space="preserve"> &lt; 0.05)</w:t>
      </w:r>
      <w:r w:rsidRPr="000C4515">
        <w:rPr>
          <w:rFonts w:ascii="Times New Roman" w:hAnsi="Times New Roman" w:cs="Times New Roman"/>
        </w:rPr>
        <w:t xml:space="preserve">. </w:t>
      </w:r>
      <w:r w:rsidRPr="000C4515">
        <w:rPr>
          <w:rFonts w:ascii="Times New Roman" w:hAnsi="Times New Roman" w:cs="Times New Roman"/>
          <w:color w:val="000000"/>
        </w:rPr>
        <w:t>Moreover, we found that</w:t>
      </w:r>
      <w:r w:rsidRPr="000C4515">
        <w:rPr>
          <w:rFonts w:ascii="Times New Roman" w:hAnsi="Times New Roman" w:cs="Times New Roman" w:hint="eastAsia"/>
          <w:color w:val="000000"/>
        </w:rPr>
        <w:t xml:space="preserve"> </w:t>
      </w:r>
      <w:r w:rsidRPr="000C4515">
        <w:rPr>
          <w:rFonts w:ascii="Times New Roman" w:hAnsi="Times New Roman" w:cs="Times New Roman"/>
          <w:color w:val="000000"/>
        </w:rPr>
        <w:t xml:space="preserve">the prevalence of </w:t>
      </w:r>
      <w:r w:rsidRPr="000C4515">
        <w:rPr>
          <w:rFonts w:ascii="Times New Roman" w:hAnsi="Times New Roman" w:cs="Times New Roman"/>
        </w:rPr>
        <w:t>these two disorders was associated with metabolic status rather than BMI</w:t>
      </w:r>
      <w:r w:rsidRPr="000C4515">
        <w:rPr>
          <w:rFonts w:ascii="Times New Roman" w:hAnsi="Times New Roman" w:cs="Times New Roman" w:hint="eastAsia"/>
        </w:rPr>
        <w:t xml:space="preserve"> status</w:t>
      </w:r>
      <w:r w:rsidRPr="000C4515">
        <w:rPr>
          <w:rFonts w:ascii="Times New Roman" w:hAnsi="Times New Roman" w:cs="Times New Roman"/>
        </w:rPr>
        <w:t xml:space="preserve"> </w:t>
      </w:r>
      <w:r w:rsidRPr="000C4515">
        <w:rPr>
          <w:rFonts w:ascii="Times New Roman" w:hAnsi="Times New Roman" w:cs="Times New Roman"/>
          <w:color w:val="000000"/>
        </w:rPr>
        <w:t xml:space="preserve">(all </w:t>
      </w:r>
      <w:r w:rsidRPr="000C4515">
        <w:rPr>
          <w:rFonts w:ascii="Times New Roman" w:hAnsi="Times New Roman" w:cs="Times New Roman"/>
          <w:i/>
          <w:iCs/>
          <w:color w:val="000000"/>
        </w:rPr>
        <w:t>P</w:t>
      </w:r>
      <w:r w:rsidRPr="000C4515">
        <w:rPr>
          <w:rFonts w:ascii="Times New Roman" w:hAnsi="Times New Roman" w:cs="Times New Roman"/>
          <w:color w:val="000000"/>
        </w:rPr>
        <w:t xml:space="preserve"> &gt; 0.05)</w:t>
      </w:r>
      <w:r w:rsidRPr="000C4515">
        <w:rPr>
          <w:rFonts w:ascii="Times New Roman" w:hAnsi="Times New Roman" w:cs="Times New Roman"/>
        </w:rPr>
        <w:t>.</w:t>
      </w:r>
      <w:r w:rsidRPr="000C4515">
        <w:rPr>
          <w:rFonts w:ascii="Times New Roman" w:hAnsi="Times New Roman" w:cs="Times New Roman" w:hint="eastAsia"/>
        </w:rPr>
        <w:t xml:space="preserve"> </w:t>
      </w:r>
      <w:r w:rsidRPr="000C4515">
        <w:rPr>
          <w:rFonts w:ascii="Times New Roman" w:hAnsi="Times New Roman" w:cs="Times New Roman"/>
          <w:color w:val="000000"/>
        </w:rPr>
        <w:t>No statistically significant differences in the prevalence of subclinical</w:t>
      </w:r>
      <w:r w:rsidRPr="000C4515">
        <w:rPr>
          <w:rFonts w:ascii="Times New Roman" w:hAnsi="Times New Roman" w:cs="Times New Roman" w:hint="eastAsia"/>
          <w:color w:val="000000"/>
        </w:rPr>
        <w:t xml:space="preserve"> </w:t>
      </w:r>
      <w:r w:rsidRPr="000C4515">
        <w:rPr>
          <w:rFonts w:ascii="Times New Roman" w:hAnsi="Times New Roman" w:cs="Times New Roman"/>
          <w:color w:val="000000"/>
        </w:rPr>
        <w:t>hyperthyroidism were found in either the BMI group or the metabolic group</w:t>
      </w:r>
      <w:r w:rsidRPr="000C4515">
        <w:rPr>
          <w:rFonts w:ascii="Times New Roman" w:hAnsi="Times New Roman" w:cs="Times New Roman" w:hint="eastAsia"/>
          <w:color w:val="000000"/>
        </w:rPr>
        <w:t xml:space="preserve"> </w:t>
      </w:r>
      <w:r w:rsidRPr="000C4515">
        <w:rPr>
          <w:rFonts w:ascii="Times New Roman" w:hAnsi="Times New Roman" w:cs="Times New Roman"/>
          <w:color w:val="000000"/>
        </w:rPr>
        <w:t xml:space="preserve">(all </w:t>
      </w:r>
      <w:r w:rsidRPr="000C4515">
        <w:rPr>
          <w:rFonts w:ascii="Times New Roman" w:hAnsi="Times New Roman" w:cs="Times New Roman"/>
          <w:i/>
          <w:iCs/>
          <w:color w:val="000000"/>
        </w:rPr>
        <w:t>P</w:t>
      </w:r>
      <w:r w:rsidRPr="000C4515">
        <w:rPr>
          <w:rFonts w:ascii="Times New Roman" w:hAnsi="Times New Roman" w:cs="Times New Roman"/>
          <w:color w:val="000000"/>
        </w:rPr>
        <w:t xml:space="preserve"> &gt; 0.05). There were significant differences in the prevalence of overt hyperthyroidism and Graves’ disease in both the BMI group and the metabolic group. However, we found that the prevalence of these two diseases was highest in the normal weight and metabolically healthy groups.</w:t>
      </w:r>
    </w:p>
    <w:p w14:paraId="3573BBA2" w14:textId="77777777" w:rsidR="0039359C" w:rsidRPr="00183470" w:rsidRDefault="0039359C" w:rsidP="0039359C">
      <w:pPr>
        <w:spacing w:line="480" w:lineRule="auto"/>
        <w:rPr>
          <w:rFonts w:ascii="Times New Roman" w:hAnsi="Times New Roman" w:cs="Times New Roman"/>
          <w:sz w:val="24"/>
          <w:szCs w:val="32"/>
        </w:rPr>
      </w:pPr>
    </w:p>
    <w:p w14:paraId="373CE5CF" w14:textId="1CE1549D" w:rsidR="00640C38" w:rsidRPr="00016C9B" w:rsidRDefault="00640C38" w:rsidP="00640C38">
      <w:pPr>
        <w:pStyle w:val="a4"/>
      </w:pPr>
    </w:p>
    <w:p w14:paraId="2CC8DE23" w14:textId="77777777" w:rsidR="00640C38" w:rsidRPr="00640C38" w:rsidRDefault="00640C38" w:rsidP="00ED60A6">
      <w:pPr>
        <w:widowControl/>
        <w:spacing w:line="480" w:lineRule="auto"/>
        <w:ind w:firstLineChars="100" w:firstLine="240"/>
        <w:jc w:val="left"/>
        <w:rPr>
          <w:rFonts w:ascii="Times New Roman" w:hAnsi="Times New Roman" w:cs="Times New Roman"/>
          <w:sz w:val="24"/>
          <w:szCs w:val="32"/>
        </w:rPr>
      </w:pPr>
    </w:p>
    <w:p w14:paraId="2E1AF9D7" w14:textId="77777777" w:rsidR="00ED60A6" w:rsidRPr="00ED60A6" w:rsidRDefault="00ED60A6" w:rsidP="00EE0F66">
      <w:pPr>
        <w:pStyle w:val="a4"/>
        <w:spacing w:line="480" w:lineRule="auto"/>
        <w:jc w:val="both"/>
        <w:rPr>
          <w:rFonts w:ascii="Times New Roman" w:eastAsiaTheme="minorEastAsia" w:hAnsi="Times New Roman" w:cs="Times New Roman"/>
          <w:kern w:val="2"/>
          <w:sz w:val="21"/>
          <w:szCs w:val="22"/>
        </w:rPr>
      </w:pPr>
    </w:p>
    <w:sectPr w:rsidR="00ED60A6" w:rsidRPr="00ED60A6" w:rsidSect="00016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5F3A2A"/>
    <w:rsid w:val="00016C9B"/>
    <w:rsid w:val="000C4515"/>
    <w:rsid w:val="00123443"/>
    <w:rsid w:val="00183470"/>
    <w:rsid w:val="0039359C"/>
    <w:rsid w:val="004205DC"/>
    <w:rsid w:val="00560C2C"/>
    <w:rsid w:val="00567633"/>
    <w:rsid w:val="005F3A2A"/>
    <w:rsid w:val="00640C38"/>
    <w:rsid w:val="006919C5"/>
    <w:rsid w:val="007B0F65"/>
    <w:rsid w:val="00940A87"/>
    <w:rsid w:val="00A41FD7"/>
    <w:rsid w:val="00B501EB"/>
    <w:rsid w:val="00C66844"/>
    <w:rsid w:val="00D5168A"/>
    <w:rsid w:val="00D53625"/>
    <w:rsid w:val="00D66E41"/>
    <w:rsid w:val="00ED60A6"/>
    <w:rsid w:val="00EE0F66"/>
    <w:rsid w:val="00F13BCB"/>
    <w:rsid w:val="00FE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7434DF"/>
  <w15:chartTrackingRefBased/>
  <w15:docId w15:val="{AB871B59-86CF-8543-BA02-C6C32459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A2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205D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8265">
      <w:bodyDiv w:val="1"/>
      <w:marLeft w:val="0"/>
      <w:marRight w:val="0"/>
      <w:marTop w:val="0"/>
      <w:marBottom w:val="0"/>
      <w:divBdr>
        <w:top w:val="none" w:sz="0" w:space="0" w:color="auto"/>
        <w:left w:val="none" w:sz="0" w:space="0" w:color="auto"/>
        <w:bottom w:val="none" w:sz="0" w:space="0" w:color="auto"/>
        <w:right w:val="none" w:sz="0" w:space="0" w:color="auto"/>
      </w:divBdr>
      <w:divsChild>
        <w:div w:id="530727842">
          <w:marLeft w:val="0"/>
          <w:marRight w:val="0"/>
          <w:marTop w:val="0"/>
          <w:marBottom w:val="0"/>
          <w:divBdr>
            <w:top w:val="none" w:sz="0" w:space="0" w:color="auto"/>
            <w:left w:val="none" w:sz="0" w:space="0" w:color="auto"/>
            <w:bottom w:val="none" w:sz="0" w:space="0" w:color="auto"/>
            <w:right w:val="none" w:sz="0" w:space="0" w:color="auto"/>
          </w:divBdr>
          <w:divsChild>
            <w:div w:id="1860654874">
              <w:marLeft w:val="0"/>
              <w:marRight w:val="0"/>
              <w:marTop w:val="0"/>
              <w:marBottom w:val="0"/>
              <w:divBdr>
                <w:top w:val="none" w:sz="0" w:space="0" w:color="auto"/>
                <w:left w:val="none" w:sz="0" w:space="0" w:color="auto"/>
                <w:bottom w:val="none" w:sz="0" w:space="0" w:color="auto"/>
                <w:right w:val="none" w:sz="0" w:space="0" w:color="auto"/>
              </w:divBdr>
              <w:divsChild>
                <w:div w:id="3428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7342">
      <w:bodyDiv w:val="1"/>
      <w:marLeft w:val="0"/>
      <w:marRight w:val="0"/>
      <w:marTop w:val="0"/>
      <w:marBottom w:val="0"/>
      <w:divBdr>
        <w:top w:val="none" w:sz="0" w:space="0" w:color="auto"/>
        <w:left w:val="none" w:sz="0" w:space="0" w:color="auto"/>
        <w:bottom w:val="none" w:sz="0" w:space="0" w:color="auto"/>
        <w:right w:val="none" w:sz="0" w:space="0" w:color="auto"/>
      </w:divBdr>
      <w:divsChild>
        <w:div w:id="363866237">
          <w:marLeft w:val="0"/>
          <w:marRight w:val="0"/>
          <w:marTop w:val="0"/>
          <w:marBottom w:val="0"/>
          <w:divBdr>
            <w:top w:val="none" w:sz="0" w:space="0" w:color="auto"/>
            <w:left w:val="none" w:sz="0" w:space="0" w:color="auto"/>
            <w:bottom w:val="none" w:sz="0" w:space="0" w:color="auto"/>
            <w:right w:val="none" w:sz="0" w:space="0" w:color="auto"/>
          </w:divBdr>
          <w:divsChild>
            <w:div w:id="1857033181">
              <w:marLeft w:val="0"/>
              <w:marRight w:val="0"/>
              <w:marTop w:val="0"/>
              <w:marBottom w:val="0"/>
              <w:divBdr>
                <w:top w:val="none" w:sz="0" w:space="0" w:color="auto"/>
                <w:left w:val="none" w:sz="0" w:space="0" w:color="auto"/>
                <w:bottom w:val="none" w:sz="0" w:space="0" w:color="auto"/>
                <w:right w:val="none" w:sz="0" w:space="0" w:color="auto"/>
              </w:divBdr>
              <w:divsChild>
                <w:div w:id="13958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8809">
      <w:bodyDiv w:val="1"/>
      <w:marLeft w:val="0"/>
      <w:marRight w:val="0"/>
      <w:marTop w:val="0"/>
      <w:marBottom w:val="0"/>
      <w:divBdr>
        <w:top w:val="none" w:sz="0" w:space="0" w:color="auto"/>
        <w:left w:val="none" w:sz="0" w:space="0" w:color="auto"/>
        <w:bottom w:val="none" w:sz="0" w:space="0" w:color="auto"/>
        <w:right w:val="none" w:sz="0" w:space="0" w:color="auto"/>
      </w:divBdr>
      <w:divsChild>
        <w:div w:id="499732895">
          <w:marLeft w:val="0"/>
          <w:marRight w:val="0"/>
          <w:marTop w:val="0"/>
          <w:marBottom w:val="0"/>
          <w:divBdr>
            <w:top w:val="none" w:sz="0" w:space="0" w:color="auto"/>
            <w:left w:val="none" w:sz="0" w:space="0" w:color="auto"/>
            <w:bottom w:val="none" w:sz="0" w:space="0" w:color="auto"/>
            <w:right w:val="none" w:sz="0" w:space="0" w:color="auto"/>
          </w:divBdr>
          <w:divsChild>
            <w:div w:id="1138500267">
              <w:marLeft w:val="0"/>
              <w:marRight w:val="0"/>
              <w:marTop w:val="0"/>
              <w:marBottom w:val="0"/>
              <w:divBdr>
                <w:top w:val="none" w:sz="0" w:space="0" w:color="auto"/>
                <w:left w:val="none" w:sz="0" w:space="0" w:color="auto"/>
                <w:bottom w:val="none" w:sz="0" w:space="0" w:color="auto"/>
                <w:right w:val="none" w:sz="0" w:space="0" w:color="auto"/>
              </w:divBdr>
              <w:divsChild>
                <w:div w:id="7567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0568">
      <w:bodyDiv w:val="1"/>
      <w:marLeft w:val="0"/>
      <w:marRight w:val="0"/>
      <w:marTop w:val="0"/>
      <w:marBottom w:val="0"/>
      <w:divBdr>
        <w:top w:val="none" w:sz="0" w:space="0" w:color="auto"/>
        <w:left w:val="none" w:sz="0" w:space="0" w:color="auto"/>
        <w:bottom w:val="none" w:sz="0" w:space="0" w:color="auto"/>
        <w:right w:val="none" w:sz="0" w:space="0" w:color="auto"/>
      </w:divBdr>
      <w:divsChild>
        <w:div w:id="1411778243">
          <w:marLeft w:val="0"/>
          <w:marRight w:val="0"/>
          <w:marTop w:val="0"/>
          <w:marBottom w:val="0"/>
          <w:divBdr>
            <w:top w:val="none" w:sz="0" w:space="0" w:color="auto"/>
            <w:left w:val="none" w:sz="0" w:space="0" w:color="auto"/>
            <w:bottom w:val="none" w:sz="0" w:space="0" w:color="auto"/>
            <w:right w:val="none" w:sz="0" w:space="0" w:color="auto"/>
          </w:divBdr>
          <w:divsChild>
            <w:div w:id="130245231">
              <w:marLeft w:val="0"/>
              <w:marRight w:val="0"/>
              <w:marTop w:val="0"/>
              <w:marBottom w:val="0"/>
              <w:divBdr>
                <w:top w:val="none" w:sz="0" w:space="0" w:color="auto"/>
                <w:left w:val="none" w:sz="0" w:space="0" w:color="auto"/>
                <w:bottom w:val="none" w:sz="0" w:space="0" w:color="auto"/>
                <w:right w:val="none" w:sz="0" w:space="0" w:color="auto"/>
              </w:divBdr>
              <w:divsChild>
                <w:div w:id="18727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4511">
      <w:bodyDiv w:val="1"/>
      <w:marLeft w:val="0"/>
      <w:marRight w:val="0"/>
      <w:marTop w:val="0"/>
      <w:marBottom w:val="0"/>
      <w:divBdr>
        <w:top w:val="none" w:sz="0" w:space="0" w:color="auto"/>
        <w:left w:val="none" w:sz="0" w:space="0" w:color="auto"/>
        <w:bottom w:val="none" w:sz="0" w:space="0" w:color="auto"/>
        <w:right w:val="none" w:sz="0" w:space="0" w:color="auto"/>
      </w:divBdr>
      <w:divsChild>
        <w:div w:id="1842085890">
          <w:marLeft w:val="0"/>
          <w:marRight w:val="0"/>
          <w:marTop w:val="0"/>
          <w:marBottom w:val="0"/>
          <w:divBdr>
            <w:top w:val="none" w:sz="0" w:space="0" w:color="auto"/>
            <w:left w:val="none" w:sz="0" w:space="0" w:color="auto"/>
            <w:bottom w:val="none" w:sz="0" w:space="0" w:color="auto"/>
            <w:right w:val="none" w:sz="0" w:space="0" w:color="auto"/>
          </w:divBdr>
          <w:divsChild>
            <w:div w:id="221406521">
              <w:marLeft w:val="0"/>
              <w:marRight w:val="0"/>
              <w:marTop w:val="0"/>
              <w:marBottom w:val="0"/>
              <w:divBdr>
                <w:top w:val="none" w:sz="0" w:space="0" w:color="auto"/>
                <w:left w:val="none" w:sz="0" w:space="0" w:color="auto"/>
                <w:bottom w:val="none" w:sz="0" w:space="0" w:color="auto"/>
                <w:right w:val="none" w:sz="0" w:space="0" w:color="auto"/>
              </w:divBdr>
              <w:divsChild>
                <w:div w:id="3498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bo</dc:creator>
  <cp:keywords/>
  <dc:description/>
  <cp:lastModifiedBy>song bo</cp:lastModifiedBy>
  <cp:revision>13</cp:revision>
  <dcterms:created xsi:type="dcterms:W3CDTF">2022-11-16T08:04:00Z</dcterms:created>
  <dcterms:modified xsi:type="dcterms:W3CDTF">2023-03-28T10:49:00Z</dcterms:modified>
</cp:coreProperties>
</file>