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388D7DEC" w:rsidR="00654E8F" w:rsidRPr="003F2922" w:rsidRDefault="00654E8F" w:rsidP="0001436A">
      <w:pPr>
        <w:pStyle w:val="SupplementaryMaterial"/>
        <w:rPr>
          <w:b w:val="0"/>
          <w:bCs/>
          <w:i w:val="0"/>
          <w:iCs/>
        </w:rPr>
      </w:pPr>
      <w:r w:rsidRPr="001549D3">
        <w:t>Supplementary Material</w:t>
      </w:r>
      <w:r w:rsidR="003F2922">
        <w:t xml:space="preserve"> </w:t>
      </w:r>
    </w:p>
    <w:p w14:paraId="5F15A847" w14:textId="77777777" w:rsidR="003900F7" w:rsidRPr="00376CC5" w:rsidRDefault="003900F7" w:rsidP="003900F7">
      <w:pPr>
        <w:pStyle w:val="Titolo"/>
      </w:pPr>
      <w:r>
        <w:t xml:space="preserve">“To brain or not to brain”: evaluating the possible direct effects of the satiety factor </w:t>
      </w:r>
      <w:proofErr w:type="spellStart"/>
      <w:r>
        <w:t>oleoylethanolamide</w:t>
      </w:r>
      <w:proofErr w:type="spellEnd"/>
      <w:r>
        <w:t xml:space="preserve"> in the central nervous system</w:t>
      </w:r>
    </w:p>
    <w:p w14:paraId="5CE5A626" w14:textId="77777777" w:rsidR="003900F7" w:rsidRPr="00141FB4" w:rsidRDefault="003900F7" w:rsidP="003900F7">
      <w:pPr>
        <w:pStyle w:val="AuthorList"/>
      </w:pPr>
      <w:r w:rsidRPr="00141FB4">
        <w:t>Adele Romano</w:t>
      </w:r>
      <w:r w:rsidRPr="00141FB4">
        <w:rPr>
          <w:vertAlign w:val="superscript"/>
        </w:rPr>
        <w:t>1†</w:t>
      </w:r>
      <w:r>
        <w:rPr>
          <w:vertAlign w:val="superscript"/>
        </w:rPr>
        <w:t>*</w:t>
      </w:r>
      <w:r w:rsidRPr="00141FB4">
        <w:t xml:space="preserve">, </w:t>
      </w:r>
      <w:proofErr w:type="spellStart"/>
      <w:r w:rsidRPr="00141FB4">
        <w:t>Marzia</w:t>
      </w:r>
      <w:proofErr w:type="spellEnd"/>
      <w:r w:rsidRPr="00141FB4">
        <w:t xml:space="preserve"> Friuli</w:t>
      </w:r>
      <w:r w:rsidRPr="00141FB4">
        <w:rPr>
          <w:vertAlign w:val="superscript"/>
        </w:rPr>
        <w:t>1†</w:t>
      </w:r>
      <w:r w:rsidRPr="00141FB4">
        <w:t>, Barbara Eramo</w:t>
      </w:r>
      <w:r w:rsidRPr="00141FB4">
        <w:rPr>
          <w:vertAlign w:val="superscript"/>
        </w:rPr>
        <w:t>1</w:t>
      </w:r>
      <w:r w:rsidRPr="00141FB4">
        <w:t>, Cristina Anna Gallelli</w:t>
      </w:r>
      <w:r w:rsidRPr="00141FB4">
        <w:rPr>
          <w:vertAlign w:val="superscript"/>
        </w:rPr>
        <w:t>1</w:t>
      </w:r>
      <w:r w:rsidRPr="00141FB4">
        <w:t>, Justyna Barbara Koczwara</w:t>
      </w:r>
      <w:r w:rsidRPr="00141FB4">
        <w:rPr>
          <w:vertAlign w:val="superscript"/>
        </w:rPr>
        <w:t>1</w:t>
      </w:r>
      <w:r w:rsidRPr="00141FB4">
        <w:t xml:space="preserve">, Elnaz </w:t>
      </w:r>
      <w:proofErr w:type="spellStart"/>
      <w:r w:rsidRPr="00141FB4">
        <w:t>Karimian</w:t>
      </w:r>
      <w:proofErr w:type="spellEnd"/>
      <w:r w:rsidRPr="00141FB4">
        <w:t xml:space="preserve"> Azari</w:t>
      </w:r>
      <w:proofErr w:type="gramStart"/>
      <w:r>
        <w:rPr>
          <w:vertAlign w:val="superscript"/>
        </w:rPr>
        <w:t>2,</w:t>
      </w:r>
      <w:r w:rsidRPr="00141FB4">
        <w:rPr>
          <w:vertAlign w:val="superscript"/>
        </w:rPr>
        <w:t>†</w:t>
      </w:r>
      <w:proofErr w:type="gramEnd"/>
      <w:r w:rsidRPr="00141FB4">
        <w:rPr>
          <w:vertAlign w:val="superscript"/>
        </w:rPr>
        <w:t>†</w:t>
      </w:r>
      <w:r w:rsidRPr="00141FB4">
        <w:t>, Adrien Paquot</w:t>
      </w:r>
      <w:r>
        <w:rPr>
          <w:vertAlign w:val="superscript"/>
        </w:rPr>
        <w:t>3</w:t>
      </w:r>
      <w:r w:rsidRPr="00141FB4">
        <w:t xml:space="preserve">, </w:t>
      </w:r>
      <w:proofErr w:type="spellStart"/>
      <w:r w:rsidRPr="00141FB4">
        <w:t>Myrtha</w:t>
      </w:r>
      <w:proofErr w:type="spellEnd"/>
      <w:r w:rsidRPr="00141FB4">
        <w:t xml:space="preserve"> Arnold</w:t>
      </w:r>
      <w:r w:rsidRPr="00141FB4">
        <w:rPr>
          <w:vertAlign w:val="superscript"/>
        </w:rPr>
        <w:t>2</w:t>
      </w:r>
      <w:r w:rsidRPr="00141FB4">
        <w:t>, Wolfgang Langhans</w:t>
      </w:r>
      <w:r w:rsidRPr="00141FB4">
        <w:rPr>
          <w:vertAlign w:val="superscript"/>
        </w:rPr>
        <w:t>2</w:t>
      </w:r>
      <w:r w:rsidRPr="00141FB4">
        <w:t>, Giulio G</w:t>
      </w:r>
      <w:r>
        <w:t>iorgio</w:t>
      </w:r>
      <w:r w:rsidRPr="00141FB4">
        <w:t xml:space="preserve"> Muccioli</w:t>
      </w:r>
      <w:r>
        <w:rPr>
          <w:vertAlign w:val="superscript"/>
        </w:rPr>
        <w:t>3</w:t>
      </w:r>
      <w:r w:rsidRPr="00141FB4">
        <w:t>, Thomas Alexander Lutz</w:t>
      </w:r>
      <w:r>
        <w:rPr>
          <w:vertAlign w:val="superscript"/>
        </w:rPr>
        <w:t>4</w:t>
      </w:r>
      <w:r w:rsidRPr="00141FB4">
        <w:t xml:space="preserve"> and Silvana Gaetani</w:t>
      </w:r>
      <w:r w:rsidRPr="00141FB4">
        <w:rPr>
          <w:vertAlign w:val="superscript"/>
        </w:rPr>
        <w:t>1</w:t>
      </w:r>
    </w:p>
    <w:p w14:paraId="7123F165" w14:textId="77777777" w:rsidR="003900F7" w:rsidRPr="00376CC5" w:rsidRDefault="003900F7" w:rsidP="003900F7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 xml:space="preserve">Department of Physiology and Pharmacology “V. </w:t>
      </w:r>
      <w:proofErr w:type="spellStart"/>
      <w:r>
        <w:rPr>
          <w:rFonts w:cs="Times New Roman"/>
          <w:szCs w:val="24"/>
        </w:rPr>
        <w:t>Erspamer</w:t>
      </w:r>
      <w:proofErr w:type="spellEnd"/>
      <w:r>
        <w:rPr>
          <w:rFonts w:cs="Times New Roman"/>
          <w:szCs w:val="24"/>
        </w:rPr>
        <w:t>”, Sapienza University of Rome, Rome, Italy</w:t>
      </w:r>
    </w:p>
    <w:p w14:paraId="0AF0979F" w14:textId="77777777" w:rsidR="003900F7" w:rsidRDefault="003900F7" w:rsidP="003900F7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Physiology and Behavior Laboratory, ETH Zurich, Zurich, Switzerland</w:t>
      </w:r>
      <w:r w:rsidRPr="00376CC5">
        <w:rPr>
          <w:rFonts w:cs="Times New Roman"/>
          <w:szCs w:val="24"/>
        </w:rPr>
        <w:t xml:space="preserve"> </w:t>
      </w:r>
    </w:p>
    <w:p w14:paraId="4AF55FD7" w14:textId="77777777" w:rsidR="003900F7" w:rsidRDefault="003900F7" w:rsidP="003900F7">
      <w:pPr>
        <w:spacing w:after="0"/>
        <w:rPr>
          <w:rFonts w:cs="Times New Roman"/>
          <w:szCs w:val="24"/>
        </w:rPr>
      </w:pPr>
      <w:r w:rsidRPr="00A708E0"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 xml:space="preserve">Bioanalysis and Pharmacology of Bioactive Lipids Research Group, Louvain Drug Research Institute, Université </w:t>
      </w:r>
      <w:proofErr w:type="spellStart"/>
      <w:r>
        <w:rPr>
          <w:rFonts w:cs="Times New Roman"/>
          <w:szCs w:val="24"/>
        </w:rPr>
        <w:t>catholique</w:t>
      </w:r>
      <w:proofErr w:type="spellEnd"/>
      <w:r>
        <w:rPr>
          <w:rFonts w:cs="Times New Roman"/>
          <w:szCs w:val="24"/>
        </w:rPr>
        <w:t xml:space="preserve"> de Louvain, </w:t>
      </w:r>
      <w:r w:rsidRPr="00FF09B1">
        <w:rPr>
          <w:rFonts w:cs="Times New Roman"/>
          <w:szCs w:val="24"/>
        </w:rPr>
        <w:t>Louvain-la-</w:t>
      </w:r>
      <w:proofErr w:type="spellStart"/>
      <w:r w:rsidRPr="00FF09B1">
        <w:rPr>
          <w:rFonts w:cs="Times New Roman"/>
          <w:szCs w:val="24"/>
        </w:rPr>
        <w:t>Neuve</w:t>
      </w:r>
      <w:proofErr w:type="spellEnd"/>
      <w:r>
        <w:rPr>
          <w:rFonts w:cs="Times New Roman"/>
          <w:szCs w:val="24"/>
        </w:rPr>
        <w:t>, Belgium</w:t>
      </w:r>
    </w:p>
    <w:p w14:paraId="426A93F8" w14:textId="77777777" w:rsidR="003900F7" w:rsidRDefault="003900F7" w:rsidP="003900F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 xml:space="preserve">Institute of Veterinary Physiology, </w:t>
      </w:r>
      <w:proofErr w:type="spellStart"/>
      <w:r>
        <w:rPr>
          <w:rFonts w:cs="Times New Roman"/>
          <w:szCs w:val="24"/>
        </w:rPr>
        <w:t>Vetsuisse</w:t>
      </w:r>
      <w:proofErr w:type="spellEnd"/>
      <w:r>
        <w:rPr>
          <w:rFonts w:cs="Times New Roman"/>
          <w:szCs w:val="24"/>
        </w:rPr>
        <w:t xml:space="preserve"> Faculty, University of Zurich, Zurich, Switzerland</w:t>
      </w:r>
    </w:p>
    <w:p w14:paraId="0DBB7B45" w14:textId="77777777" w:rsidR="003900F7" w:rsidRDefault="003900F7" w:rsidP="003900F7">
      <w:pPr>
        <w:spacing w:after="0"/>
        <w:rPr>
          <w:rFonts w:cs="Times New Roman"/>
          <w:szCs w:val="24"/>
        </w:rPr>
      </w:pPr>
    </w:p>
    <w:p w14:paraId="6C74C84D" w14:textId="77777777" w:rsidR="003900F7" w:rsidRPr="002A4E77" w:rsidRDefault="003900F7" w:rsidP="003900F7">
      <w:pPr>
        <w:spacing w:after="0"/>
        <w:contextualSpacing/>
        <w:rPr>
          <w:rFonts w:cs="Times New Roman"/>
          <w:bCs/>
          <w:szCs w:val="24"/>
        </w:rPr>
      </w:pPr>
      <w:r w:rsidRPr="00EC7FEF">
        <w:rPr>
          <w:rFonts w:cs="Times New Roman"/>
          <w:b/>
          <w:szCs w:val="24"/>
          <w:vertAlign w:val="superscript"/>
        </w:rPr>
        <w:t xml:space="preserve">† </w:t>
      </w:r>
      <w:r w:rsidRPr="002A4E77">
        <w:rPr>
          <w:rFonts w:cs="Times New Roman"/>
          <w:bCs/>
          <w:szCs w:val="24"/>
        </w:rPr>
        <w:t>These authors</w:t>
      </w:r>
      <w:r>
        <w:rPr>
          <w:rFonts w:cs="Times New Roman"/>
          <w:b/>
          <w:szCs w:val="24"/>
        </w:rPr>
        <w:t xml:space="preserve"> </w:t>
      </w:r>
      <w:r w:rsidRPr="002A4E77">
        <w:rPr>
          <w:rFonts w:cs="Times New Roman"/>
          <w:bCs/>
          <w:szCs w:val="24"/>
        </w:rPr>
        <w:t>contributed equally to this work and share first authorship</w:t>
      </w:r>
    </w:p>
    <w:p w14:paraId="573521B1" w14:textId="77777777" w:rsidR="003900F7" w:rsidRDefault="003900F7" w:rsidP="003900F7">
      <w:pPr>
        <w:spacing w:before="240" w:after="0"/>
        <w:contextualSpacing/>
        <w:rPr>
          <w:rFonts w:cs="Times New Roman"/>
          <w:szCs w:val="24"/>
        </w:rPr>
      </w:pPr>
      <w:r w:rsidRPr="002A4E77">
        <w:rPr>
          <w:rFonts w:cs="Times New Roman"/>
          <w:b/>
          <w:szCs w:val="24"/>
        </w:rPr>
        <w:t xml:space="preserve">* Correspondence: </w:t>
      </w:r>
      <w:r w:rsidRPr="002A4E77">
        <w:rPr>
          <w:rFonts w:cs="Times New Roman"/>
          <w:b/>
          <w:szCs w:val="24"/>
        </w:rPr>
        <w:br/>
      </w:r>
      <w:r w:rsidRPr="002A4E77">
        <w:rPr>
          <w:rFonts w:cs="Times New Roman"/>
          <w:szCs w:val="24"/>
        </w:rPr>
        <w:t>Adele Romano</w:t>
      </w:r>
      <w:r w:rsidRPr="002A4E77">
        <w:rPr>
          <w:rFonts w:cs="Times New Roman"/>
          <w:szCs w:val="24"/>
        </w:rPr>
        <w:br/>
      </w:r>
      <w:hyperlink r:id="rId12" w:history="1">
        <w:r w:rsidRPr="0058520A">
          <w:rPr>
            <w:rStyle w:val="Collegamentoipertestuale"/>
            <w:rFonts w:cs="Times New Roman"/>
            <w:szCs w:val="24"/>
          </w:rPr>
          <w:t>adele.romano@uniroma1.it</w:t>
        </w:r>
      </w:hyperlink>
    </w:p>
    <w:p w14:paraId="06EB7CDC" w14:textId="77777777" w:rsidR="00802CFD" w:rsidRDefault="003900F7" w:rsidP="00802CFD">
      <w:pPr>
        <w:spacing w:before="240" w:after="0"/>
        <w:contextualSpacing/>
        <w:rPr>
          <w:rFonts w:cs="Times New Roman"/>
          <w:szCs w:val="24"/>
        </w:rPr>
      </w:pPr>
      <w:r w:rsidRPr="00EC7FEF">
        <w:rPr>
          <w:rFonts w:cs="Times New Roman"/>
          <w:b/>
          <w:szCs w:val="24"/>
          <w:vertAlign w:val="superscript"/>
        </w:rPr>
        <w:t>††</w:t>
      </w:r>
      <w:r w:rsidRPr="00EC7FEF">
        <w:rPr>
          <w:rFonts w:cs="Times New Roman"/>
          <w:b/>
          <w:szCs w:val="24"/>
        </w:rPr>
        <w:t xml:space="preserve"> </w:t>
      </w:r>
      <w:r w:rsidRPr="00A708E0">
        <w:rPr>
          <w:rFonts w:cs="Times New Roman"/>
          <w:szCs w:val="24"/>
        </w:rPr>
        <w:t xml:space="preserve">Current affiliation: </w:t>
      </w:r>
      <w:r w:rsidR="00802CFD" w:rsidRPr="00802CFD">
        <w:rPr>
          <w:rFonts w:cs="Times New Roman"/>
          <w:szCs w:val="24"/>
        </w:rPr>
        <w:t xml:space="preserve">Lonza Greenwood LLC, 535 Emerald Rd N, Greenwood, SC 29646, </w:t>
      </w:r>
      <w:proofErr w:type="spellStart"/>
      <w:r w:rsidR="00802CFD" w:rsidRPr="00802CFD">
        <w:rPr>
          <w:rFonts w:cs="Times New Roman"/>
          <w:szCs w:val="24"/>
        </w:rPr>
        <w:t>Stati</w:t>
      </w:r>
      <w:proofErr w:type="spellEnd"/>
      <w:r w:rsidR="00802CFD" w:rsidRPr="00802CFD">
        <w:rPr>
          <w:rFonts w:cs="Times New Roman"/>
          <w:szCs w:val="24"/>
        </w:rPr>
        <w:t xml:space="preserve"> </w:t>
      </w:r>
      <w:proofErr w:type="spellStart"/>
      <w:r w:rsidR="00802CFD" w:rsidRPr="00802CFD">
        <w:rPr>
          <w:rFonts w:cs="Times New Roman"/>
          <w:szCs w:val="24"/>
        </w:rPr>
        <w:t>Uniti</w:t>
      </w:r>
      <w:proofErr w:type="spellEnd"/>
    </w:p>
    <w:p w14:paraId="1212185F" w14:textId="77777777" w:rsidR="00802CFD" w:rsidRDefault="00802CFD" w:rsidP="00802CFD">
      <w:pPr>
        <w:spacing w:before="240" w:after="0"/>
        <w:contextualSpacing/>
        <w:rPr>
          <w:rFonts w:cs="Times New Roman"/>
          <w:szCs w:val="24"/>
        </w:rPr>
      </w:pPr>
    </w:p>
    <w:p w14:paraId="29026311" w14:textId="1321C869" w:rsidR="00EA3D3C" w:rsidRPr="00802CFD" w:rsidRDefault="00654E8F" w:rsidP="00802CFD">
      <w:pPr>
        <w:spacing w:before="240" w:after="0"/>
        <w:contextualSpacing/>
        <w:rPr>
          <w:b/>
          <w:bCs/>
        </w:rPr>
      </w:pPr>
      <w:r w:rsidRPr="00802CFD">
        <w:rPr>
          <w:b/>
          <w:bCs/>
        </w:rPr>
        <w:t xml:space="preserve">Supplementary </w:t>
      </w:r>
      <w:r w:rsidR="00C84B62" w:rsidRPr="00802CFD">
        <w:rPr>
          <w:b/>
          <w:bCs/>
        </w:rPr>
        <w:t>Materials and Methods</w:t>
      </w:r>
    </w:p>
    <w:p w14:paraId="01772C9A" w14:textId="047699AB" w:rsidR="00C84B62" w:rsidRDefault="00C84B62" w:rsidP="0027269B">
      <w:pPr>
        <w:pStyle w:val="Titolo2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Experiment 1: Immunohistochemical stud</w:t>
      </w:r>
      <w:r w:rsidR="0027269B">
        <w:rPr>
          <w:rFonts w:eastAsia="Times New Roman"/>
        </w:rPr>
        <w:t>ies</w:t>
      </w:r>
    </w:p>
    <w:p w14:paraId="1ABCEFC3" w14:textId="2EF805FB" w:rsidR="00C84B62" w:rsidRDefault="00C84B62" w:rsidP="0027269B">
      <w:pPr>
        <w:rPr>
          <w:rFonts w:cs="Times New Roman"/>
          <w:szCs w:val="24"/>
        </w:rPr>
      </w:pPr>
      <w:r w:rsidRPr="00C84B62">
        <w:rPr>
          <w:rFonts w:cs="Times New Roman"/>
          <w:szCs w:val="24"/>
        </w:rPr>
        <w:t>For immunohistochemical experiments brains from both SHAM and SDA rats administered with either vehicle (VEH) or OEA (10 mg kg</w:t>
      </w:r>
      <w:r w:rsidRPr="000C0206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) </w:t>
      </w:r>
      <w:r w:rsidRPr="00C84B62">
        <w:rPr>
          <w:rFonts w:cs="Times New Roman"/>
          <w:szCs w:val="24"/>
        </w:rPr>
        <w:t xml:space="preserve">were cut on a cryostat (model HM550; </w:t>
      </w:r>
      <w:proofErr w:type="spellStart"/>
      <w:r w:rsidRPr="00C84B62">
        <w:rPr>
          <w:rFonts w:cs="Times New Roman"/>
          <w:szCs w:val="24"/>
        </w:rPr>
        <w:t>Thermo</w:t>
      </w:r>
      <w:proofErr w:type="spellEnd"/>
      <w:r w:rsidRPr="00C84B62">
        <w:rPr>
          <w:rFonts w:cs="Times New Roman"/>
          <w:szCs w:val="24"/>
        </w:rPr>
        <w:t xml:space="preserve"> Fisher Scientific, Kalamazoo, MI, USA) into five series of 20-μm coronal sections containing hypothalamic and brainstem structures of interest and mounted on positively charged microscope slides (</w:t>
      </w:r>
      <w:proofErr w:type="spellStart"/>
      <w:r w:rsidRPr="00C84B62">
        <w:rPr>
          <w:rFonts w:cs="Times New Roman"/>
          <w:szCs w:val="24"/>
        </w:rPr>
        <w:t>SuperFrost</w:t>
      </w:r>
      <w:proofErr w:type="spellEnd"/>
      <w:r w:rsidRPr="00C84B62">
        <w:rPr>
          <w:rFonts w:cs="Times New Roman"/>
          <w:szCs w:val="24"/>
        </w:rPr>
        <w:t xml:space="preserve"> Plus, Menzel, Germany) and stored at −20°C until processed.</w:t>
      </w:r>
    </w:p>
    <w:p w14:paraId="2C9A57FB" w14:textId="77777777" w:rsidR="00C84B62" w:rsidRPr="00C84B62" w:rsidRDefault="00C84B62" w:rsidP="0027269B">
      <w:pPr>
        <w:contextualSpacing/>
        <w:rPr>
          <w:rFonts w:eastAsia="Times New Roman" w:cs="Times New Roman"/>
          <w:b/>
          <w:bCs/>
          <w:i/>
        </w:rPr>
      </w:pPr>
      <w:r w:rsidRPr="00C84B62">
        <w:rPr>
          <w:rFonts w:eastAsia="Times New Roman" w:cs="Times New Roman"/>
          <w:b/>
          <w:bCs/>
          <w:i/>
        </w:rPr>
        <w:t>c-</w:t>
      </w:r>
      <w:proofErr w:type="spellStart"/>
      <w:r w:rsidRPr="00C84B62">
        <w:rPr>
          <w:rFonts w:eastAsia="Times New Roman" w:cs="Times New Roman"/>
          <w:b/>
          <w:bCs/>
          <w:i/>
        </w:rPr>
        <w:t>Fos</w:t>
      </w:r>
      <w:proofErr w:type="spellEnd"/>
      <w:r w:rsidRPr="00C84B62">
        <w:rPr>
          <w:rFonts w:eastAsia="Times New Roman" w:cs="Times New Roman"/>
          <w:b/>
          <w:bCs/>
          <w:i/>
        </w:rPr>
        <w:t xml:space="preserve"> and DBH chromogenic immunostaining </w:t>
      </w:r>
    </w:p>
    <w:p w14:paraId="382E030A" w14:textId="7B6EFD1D" w:rsidR="00C84B62" w:rsidRPr="00911C9F" w:rsidRDefault="00C84B62" w:rsidP="0027269B">
      <w:pPr>
        <w:contextualSpacing/>
        <w:rPr>
          <w:rFonts w:eastAsia="Times New Roman" w:cs="Times New Roman"/>
        </w:rPr>
      </w:pPr>
      <w:r w:rsidRPr="00911C9F">
        <w:rPr>
          <w:rFonts w:eastAsia="Times New Roman" w:cs="Times New Roman"/>
        </w:rPr>
        <w:t>We followed our previous studies for c-</w:t>
      </w:r>
      <w:proofErr w:type="spellStart"/>
      <w:r w:rsidRPr="00911C9F">
        <w:rPr>
          <w:rFonts w:eastAsia="Times New Roman" w:cs="Times New Roman"/>
        </w:rPr>
        <w:t>Fos</w:t>
      </w:r>
      <w:proofErr w:type="spellEnd"/>
      <w:r w:rsidRPr="00911C9F">
        <w:rPr>
          <w:rFonts w:eastAsia="Times New Roman" w:cs="Times New Roman"/>
        </w:rPr>
        <w:t xml:space="preserve"> and DBH chromogenic immunostaining </w:t>
      </w:r>
      <w:r w:rsidRPr="00911C9F">
        <w:rPr>
          <w:rFonts w:eastAsia="Times New Roman" w:cs="Times New Roman"/>
          <w:color w:val="000000"/>
        </w:rPr>
        <w:t>[1,2]</w:t>
      </w:r>
      <w:r w:rsidRPr="00911C9F">
        <w:rPr>
          <w:rFonts w:eastAsia="Times New Roman" w:cs="Times New Roman"/>
        </w:rPr>
        <w:t>. Briefly, sections were rehydrated in PBS (pH 7.4) and then incubated for 1.5 h in a solution containing 2% normal donkey serum (</w:t>
      </w:r>
      <w:r w:rsidR="004C2158" w:rsidRPr="00911C9F">
        <w:rPr>
          <w:rFonts w:eastAsia="Times New Roman" w:cs="Times New Roman"/>
        </w:rPr>
        <w:t xml:space="preserve">Jackson </w:t>
      </w:r>
      <w:proofErr w:type="spellStart"/>
      <w:r w:rsidR="004C2158" w:rsidRPr="00911C9F">
        <w:rPr>
          <w:rFonts w:eastAsia="Times New Roman" w:cs="Times New Roman"/>
        </w:rPr>
        <w:t>ImmunoResearch</w:t>
      </w:r>
      <w:proofErr w:type="spellEnd"/>
      <w:r w:rsidR="004C2158" w:rsidRPr="00911C9F">
        <w:rPr>
          <w:rFonts w:eastAsia="Times New Roman" w:cs="Times New Roman"/>
        </w:rPr>
        <w:t xml:space="preserve"> Labs Cat# 017-000-121, RRID:AB_2337258</w:t>
      </w:r>
      <w:r w:rsidRPr="00911C9F">
        <w:rPr>
          <w:rFonts w:eastAsia="Times New Roman" w:cs="Times New Roman"/>
        </w:rPr>
        <w:t>) in 0.1% Triton X-100 (</w:t>
      </w:r>
      <w:r w:rsidR="00E95CB3" w:rsidRPr="00911C9F">
        <w:rPr>
          <w:rFonts w:eastAsia="Times New Roman" w:cs="Times New Roman"/>
        </w:rPr>
        <w:t xml:space="preserve">Sigma-Aldrich; </w:t>
      </w:r>
      <w:r w:rsidRPr="00911C9F">
        <w:rPr>
          <w:rFonts w:eastAsia="Times New Roman" w:cs="Times New Roman"/>
        </w:rPr>
        <w:t>PBST), followed by incubation with the primary antibody (rabbit polyclonal anti-c-</w:t>
      </w:r>
      <w:proofErr w:type="spellStart"/>
      <w:r w:rsidRPr="00911C9F">
        <w:rPr>
          <w:rFonts w:eastAsia="Times New Roman" w:cs="Times New Roman"/>
        </w:rPr>
        <w:t>Fos</w:t>
      </w:r>
      <w:proofErr w:type="spellEnd"/>
      <w:r w:rsidRPr="00911C9F">
        <w:rPr>
          <w:rFonts w:eastAsia="Times New Roman" w:cs="Times New Roman"/>
        </w:rPr>
        <w:t xml:space="preserve"> primary antibody </w:t>
      </w:r>
      <w:r w:rsidR="00373733" w:rsidRPr="00911C9F">
        <w:rPr>
          <w:rFonts w:eastAsia="Times New Roman" w:cs="Times New Roman"/>
        </w:rPr>
        <w:t>Santa Cruz Biotechnology Cat# sc-52, RRID:AB_2106783</w:t>
      </w:r>
      <w:r w:rsidRPr="00911C9F">
        <w:rPr>
          <w:rFonts w:eastAsia="Times New Roman" w:cs="Times New Roman"/>
        </w:rPr>
        <w:t>,</w:t>
      </w:r>
      <w:r w:rsidR="00373733" w:rsidRPr="00911C9F">
        <w:rPr>
          <w:rFonts w:eastAsia="Times New Roman" w:cs="Times New Roman"/>
        </w:rPr>
        <w:t xml:space="preserve"> 1:5000</w:t>
      </w:r>
      <w:r w:rsidRPr="00911C9F">
        <w:rPr>
          <w:rFonts w:eastAsia="Times New Roman" w:cs="Times New Roman"/>
        </w:rPr>
        <w:t xml:space="preserve"> or mouse monoclonal anti-DBH primary antibody, </w:t>
      </w:r>
      <w:r w:rsidR="00586316" w:rsidRPr="00911C9F">
        <w:rPr>
          <w:rFonts w:eastAsia="Times New Roman" w:cs="Times New Roman"/>
        </w:rPr>
        <w:t>Millipore, Cat</w:t>
      </w:r>
      <w:r w:rsidR="00E745C8" w:rsidRPr="00911C9F">
        <w:rPr>
          <w:rFonts w:eastAsia="Times New Roman" w:cs="Times New Roman"/>
        </w:rPr>
        <w:t xml:space="preserve"># </w:t>
      </w:r>
      <w:r w:rsidRPr="00911C9F">
        <w:rPr>
          <w:rFonts w:eastAsia="Times New Roman" w:cs="Times New Roman"/>
        </w:rPr>
        <w:t xml:space="preserve">MAB308, </w:t>
      </w:r>
      <w:r w:rsidR="00E745C8" w:rsidRPr="00911C9F">
        <w:rPr>
          <w:rFonts w:eastAsia="Times New Roman" w:cs="Times New Roman"/>
        </w:rPr>
        <w:t>RRID:</w:t>
      </w:r>
      <w:r w:rsidR="00E745C8" w:rsidRPr="00911C9F">
        <w:t xml:space="preserve"> </w:t>
      </w:r>
      <w:r w:rsidR="00E745C8" w:rsidRPr="00911C9F">
        <w:rPr>
          <w:rFonts w:eastAsia="Times New Roman" w:cs="Times New Roman"/>
        </w:rPr>
        <w:t>AB_2245740</w:t>
      </w:r>
      <w:r w:rsidR="00876A0A" w:rsidRPr="00911C9F">
        <w:rPr>
          <w:rFonts w:eastAsia="Times New Roman" w:cs="Times New Roman"/>
        </w:rPr>
        <w:t>, 1:1000</w:t>
      </w:r>
      <w:r w:rsidRPr="00911C9F">
        <w:rPr>
          <w:rFonts w:eastAsia="Times New Roman" w:cs="Times New Roman"/>
        </w:rPr>
        <w:t xml:space="preserve">) at 4°C, overnight. Sections were then incubated with the secondary antibody (donkey anti-rabbit biotinylated secondary antibody, </w:t>
      </w:r>
      <w:r w:rsidR="00E745C8" w:rsidRPr="00911C9F">
        <w:rPr>
          <w:rFonts w:eastAsia="Times New Roman" w:cs="Times New Roman"/>
        </w:rPr>
        <w:t xml:space="preserve">Jackson </w:t>
      </w:r>
      <w:proofErr w:type="spellStart"/>
      <w:r w:rsidR="00E745C8" w:rsidRPr="00911C9F">
        <w:rPr>
          <w:rFonts w:eastAsia="Times New Roman" w:cs="Times New Roman"/>
        </w:rPr>
        <w:t>ImmunoResearch</w:t>
      </w:r>
      <w:proofErr w:type="spellEnd"/>
      <w:r w:rsidR="00E745C8" w:rsidRPr="00911C9F">
        <w:rPr>
          <w:rFonts w:eastAsia="Times New Roman" w:cs="Times New Roman"/>
        </w:rPr>
        <w:t xml:space="preserve"> Labs Cat# 711-067-003, </w:t>
      </w:r>
      <w:proofErr w:type="gramStart"/>
      <w:r w:rsidR="00E745C8" w:rsidRPr="00911C9F">
        <w:rPr>
          <w:rFonts w:eastAsia="Times New Roman" w:cs="Times New Roman"/>
        </w:rPr>
        <w:t>RRID:AB</w:t>
      </w:r>
      <w:proofErr w:type="gramEnd"/>
      <w:r w:rsidR="00E745C8" w:rsidRPr="00911C9F">
        <w:rPr>
          <w:rFonts w:eastAsia="Times New Roman" w:cs="Times New Roman"/>
        </w:rPr>
        <w:t>_2340595</w:t>
      </w:r>
      <w:r w:rsidRPr="00911C9F">
        <w:rPr>
          <w:rFonts w:eastAsia="Times New Roman" w:cs="Times New Roman"/>
        </w:rPr>
        <w:t xml:space="preserve">, 1:500 or donkey anti-mouse biotinylated secondary antibody, </w:t>
      </w:r>
      <w:r w:rsidR="004C2158" w:rsidRPr="00911C9F">
        <w:rPr>
          <w:rFonts w:eastAsia="Times New Roman" w:cs="Times New Roman"/>
        </w:rPr>
        <w:t xml:space="preserve">Jackson </w:t>
      </w:r>
      <w:proofErr w:type="spellStart"/>
      <w:r w:rsidR="004C2158" w:rsidRPr="00911C9F">
        <w:rPr>
          <w:rFonts w:eastAsia="Times New Roman" w:cs="Times New Roman"/>
        </w:rPr>
        <w:t>ImmunoResearch</w:t>
      </w:r>
      <w:proofErr w:type="spellEnd"/>
      <w:r w:rsidR="004C2158" w:rsidRPr="00911C9F">
        <w:rPr>
          <w:rFonts w:eastAsia="Times New Roman" w:cs="Times New Roman"/>
        </w:rPr>
        <w:t xml:space="preserve"> Labs Cat# 715-065-150, RRID:AB_2307438,</w:t>
      </w:r>
      <w:r w:rsidRPr="00911C9F">
        <w:rPr>
          <w:rFonts w:eastAsia="Times New Roman" w:cs="Times New Roman"/>
        </w:rPr>
        <w:t xml:space="preserve"> 1:400) in 0.1% </w:t>
      </w:r>
      <w:r w:rsidRPr="00911C9F">
        <w:rPr>
          <w:rFonts w:eastAsia="Times New Roman" w:cs="Times New Roman"/>
        </w:rPr>
        <w:lastRenderedPageBreak/>
        <w:t>PBST for 2h at room temperature. After incubation for 1h with the ABC Kit (</w:t>
      </w:r>
      <w:r w:rsidR="0046049D" w:rsidRPr="00911C9F">
        <w:rPr>
          <w:rFonts w:eastAsia="Times New Roman" w:cs="Times New Roman"/>
        </w:rPr>
        <w:t xml:space="preserve">Vector Laboratories Cat# PK-6100, </w:t>
      </w:r>
      <w:proofErr w:type="gramStart"/>
      <w:r w:rsidR="0046049D" w:rsidRPr="00911C9F">
        <w:rPr>
          <w:rFonts w:eastAsia="Times New Roman" w:cs="Times New Roman"/>
        </w:rPr>
        <w:t>RRID:AB</w:t>
      </w:r>
      <w:proofErr w:type="gramEnd"/>
      <w:r w:rsidR="0046049D" w:rsidRPr="00911C9F">
        <w:rPr>
          <w:rFonts w:eastAsia="Times New Roman" w:cs="Times New Roman"/>
        </w:rPr>
        <w:t>_2336819</w:t>
      </w:r>
      <w:r w:rsidRPr="00911C9F">
        <w:rPr>
          <w:rFonts w:eastAsia="Times New Roman" w:cs="Times New Roman"/>
        </w:rPr>
        <w:t>), sections were stained by incubation in DAB (</w:t>
      </w:r>
      <w:r w:rsidR="0046049D" w:rsidRPr="00911C9F">
        <w:rPr>
          <w:rFonts w:eastAsia="Times New Roman" w:cs="Times New Roman"/>
        </w:rPr>
        <w:t>Vector Laboratories Cat# SK-4105, RRID:AB_2336520</w:t>
      </w:r>
      <w:r w:rsidRPr="00911C9F">
        <w:rPr>
          <w:rFonts w:eastAsia="Times New Roman" w:cs="Times New Roman"/>
        </w:rPr>
        <w:t xml:space="preserve">) chromogen solution. The slides were then rinsed with PBS, dehydrated in graded alcohol, immersed in xylene and cover-slipped with </w:t>
      </w:r>
      <w:proofErr w:type="spellStart"/>
      <w:r w:rsidRPr="00911C9F">
        <w:rPr>
          <w:rFonts w:eastAsia="Times New Roman" w:cs="Times New Roman"/>
        </w:rPr>
        <w:t>Eukitt</w:t>
      </w:r>
      <w:proofErr w:type="spellEnd"/>
      <w:r w:rsidRPr="00911C9F">
        <w:rPr>
          <w:rFonts w:eastAsia="Times New Roman" w:cs="Times New Roman"/>
        </w:rPr>
        <w:t xml:space="preserve"> (Sigma-Aldrich).</w:t>
      </w:r>
      <w:r w:rsidR="0097295A">
        <w:rPr>
          <w:rFonts w:eastAsia="Times New Roman" w:cs="Times New Roman"/>
        </w:rPr>
        <w:t xml:space="preserve"> </w:t>
      </w:r>
      <w:r w:rsidR="0097295A" w:rsidRPr="00EC20C3">
        <w:rPr>
          <w:rFonts w:eastAsia="Times New Roman" w:cs="Times New Roman"/>
        </w:rPr>
        <w:t>In every step of the protocol, all sections from all the experimental groups were processed together</w:t>
      </w:r>
      <w:r w:rsidR="00B973FD" w:rsidRPr="00EC20C3">
        <w:rPr>
          <w:rFonts w:eastAsia="Times New Roman" w:cs="Times New Roman"/>
        </w:rPr>
        <w:t xml:space="preserve"> at the same time</w:t>
      </w:r>
      <w:r w:rsidR="0097295A" w:rsidRPr="00EC20C3">
        <w:rPr>
          <w:rFonts w:eastAsia="Times New Roman" w:cs="Times New Roman"/>
        </w:rPr>
        <w:t>, to ensure the same experimental conditions to each sample</w:t>
      </w:r>
      <w:r w:rsidR="00D734D0" w:rsidRPr="00EC20C3">
        <w:rPr>
          <w:rFonts w:eastAsia="Times New Roman" w:cs="Times New Roman"/>
        </w:rPr>
        <w:t xml:space="preserve"> and reliable densitometric analyses</w:t>
      </w:r>
      <w:r w:rsidR="00D734D0">
        <w:rPr>
          <w:rFonts w:eastAsia="Times New Roman" w:cs="Times New Roman"/>
        </w:rPr>
        <w:t>.</w:t>
      </w:r>
    </w:p>
    <w:p w14:paraId="3A7B1783" w14:textId="77777777" w:rsidR="00C84B62" w:rsidRPr="00911C9F" w:rsidRDefault="00C84B62" w:rsidP="0027269B">
      <w:pPr>
        <w:contextualSpacing/>
        <w:rPr>
          <w:rFonts w:eastAsia="Times New Roman" w:cs="Times New Roman"/>
          <w:b/>
        </w:rPr>
      </w:pPr>
    </w:p>
    <w:p w14:paraId="5EC66773" w14:textId="7C823AA8" w:rsidR="00C84B62" w:rsidRPr="00911C9F" w:rsidRDefault="00C84B62" w:rsidP="0027269B">
      <w:pPr>
        <w:contextualSpacing/>
        <w:rPr>
          <w:rFonts w:eastAsia="Times New Roman" w:cs="Times New Roman"/>
          <w:b/>
          <w:bCs/>
          <w:i/>
        </w:rPr>
      </w:pPr>
      <w:r w:rsidRPr="00911C9F">
        <w:rPr>
          <w:rFonts w:eastAsia="Times New Roman" w:cs="Times New Roman"/>
          <w:b/>
          <w:bCs/>
          <w:i/>
        </w:rPr>
        <w:t>c-</w:t>
      </w:r>
      <w:proofErr w:type="spellStart"/>
      <w:r w:rsidRPr="00911C9F">
        <w:rPr>
          <w:rFonts w:eastAsia="Times New Roman" w:cs="Times New Roman"/>
          <w:b/>
          <w:bCs/>
          <w:i/>
        </w:rPr>
        <w:t>Fos</w:t>
      </w:r>
      <w:proofErr w:type="spellEnd"/>
      <w:r w:rsidRPr="00911C9F">
        <w:rPr>
          <w:rFonts w:eastAsia="Times New Roman" w:cs="Times New Roman"/>
          <w:b/>
          <w:bCs/>
          <w:i/>
        </w:rPr>
        <w:t xml:space="preserve"> and DBH double fluorescen</w:t>
      </w:r>
      <w:r w:rsidR="00F636D9" w:rsidRPr="00EC20C3">
        <w:rPr>
          <w:rFonts w:eastAsia="Times New Roman" w:cs="Times New Roman"/>
          <w:b/>
          <w:bCs/>
          <w:i/>
        </w:rPr>
        <w:t>ce</w:t>
      </w:r>
      <w:r w:rsidRPr="00911C9F">
        <w:rPr>
          <w:rFonts w:eastAsia="Times New Roman" w:cs="Times New Roman"/>
          <w:b/>
          <w:bCs/>
          <w:i/>
        </w:rPr>
        <w:t xml:space="preserve"> immunostaining</w:t>
      </w:r>
    </w:p>
    <w:p w14:paraId="4F9AB88D" w14:textId="77777777" w:rsidR="00C84B62" w:rsidRPr="00911C9F" w:rsidRDefault="00C84B62" w:rsidP="0027269B">
      <w:pPr>
        <w:contextualSpacing/>
        <w:rPr>
          <w:rFonts w:eastAsia="Times New Roman" w:cs="Times New Roman"/>
        </w:rPr>
      </w:pPr>
      <w:r w:rsidRPr="00911C9F">
        <w:rPr>
          <w:rFonts w:eastAsia="Times New Roman" w:cs="Times New Roman"/>
        </w:rPr>
        <w:t>For double fluorescent immunostaining for c-</w:t>
      </w:r>
      <w:proofErr w:type="spellStart"/>
      <w:r w:rsidRPr="00911C9F">
        <w:rPr>
          <w:rFonts w:eastAsia="Times New Roman" w:cs="Times New Roman"/>
        </w:rPr>
        <w:t>Fos</w:t>
      </w:r>
      <w:proofErr w:type="spellEnd"/>
      <w:r w:rsidRPr="00911C9F">
        <w:rPr>
          <w:rFonts w:eastAsia="Times New Roman" w:cs="Times New Roman"/>
        </w:rPr>
        <w:t xml:space="preserve"> and DBH we followed the protocol adopted in our previous study </w:t>
      </w:r>
      <w:r w:rsidRPr="00911C9F">
        <w:rPr>
          <w:rFonts w:eastAsia="Times New Roman" w:cs="Times New Roman"/>
          <w:color w:val="000000"/>
        </w:rPr>
        <w:t>[3]</w:t>
      </w:r>
      <w:r w:rsidRPr="00911C9F">
        <w:rPr>
          <w:rFonts w:eastAsia="Times New Roman" w:cs="Times New Roman"/>
        </w:rPr>
        <w:t>.</w:t>
      </w:r>
    </w:p>
    <w:p w14:paraId="2D492DCC" w14:textId="019E4050" w:rsidR="00C84B62" w:rsidRPr="00911C9F" w:rsidRDefault="00C84B62" w:rsidP="0027269B">
      <w:pPr>
        <w:contextualSpacing/>
        <w:rPr>
          <w:rFonts w:eastAsia="Times New Roman" w:cs="Times New Roman"/>
        </w:rPr>
      </w:pPr>
      <w:r w:rsidRPr="00911C9F">
        <w:rPr>
          <w:rFonts w:eastAsia="Times New Roman" w:cs="Times New Roman"/>
        </w:rPr>
        <w:t>Briefly, sections were rinsed with PBS and incubated for 1 h in a solution containing 0.3% Triton X-100 (Sigma-Aldrich) and 2% of normal goat serum (</w:t>
      </w:r>
      <w:r w:rsidR="00E95CB3" w:rsidRPr="00911C9F">
        <w:rPr>
          <w:rFonts w:eastAsia="Times New Roman" w:cs="Times New Roman"/>
        </w:rPr>
        <w:t xml:space="preserve">Jackson </w:t>
      </w:r>
      <w:proofErr w:type="spellStart"/>
      <w:r w:rsidR="00E95CB3" w:rsidRPr="00911C9F">
        <w:rPr>
          <w:rFonts w:eastAsia="Times New Roman" w:cs="Times New Roman"/>
        </w:rPr>
        <w:t>ImmunoResearch</w:t>
      </w:r>
      <w:proofErr w:type="spellEnd"/>
      <w:r w:rsidR="00E95CB3" w:rsidRPr="00911C9F">
        <w:rPr>
          <w:rFonts w:eastAsia="Times New Roman" w:cs="Times New Roman"/>
        </w:rPr>
        <w:t xml:space="preserve"> Labs Cat# 005-000-121, </w:t>
      </w:r>
      <w:proofErr w:type="gramStart"/>
      <w:r w:rsidR="00E95CB3" w:rsidRPr="00911C9F">
        <w:rPr>
          <w:rFonts w:eastAsia="Times New Roman" w:cs="Times New Roman"/>
        </w:rPr>
        <w:t>RRID:AB</w:t>
      </w:r>
      <w:proofErr w:type="gramEnd"/>
      <w:r w:rsidR="00E95CB3" w:rsidRPr="00911C9F">
        <w:rPr>
          <w:rFonts w:eastAsia="Times New Roman" w:cs="Times New Roman"/>
        </w:rPr>
        <w:t>_2336990</w:t>
      </w:r>
      <w:r w:rsidRPr="00911C9F">
        <w:rPr>
          <w:rFonts w:eastAsia="Times New Roman" w:cs="Times New Roman"/>
        </w:rPr>
        <w:t>) in PBS. Sections were then incubated with the primary antibodies (</w:t>
      </w:r>
      <w:r w:rsidR="00CB4C4E" w:rsidRPr="00911C9F">
        <w:rPr>
          <w:rFonts w:eastAsia="Times New Roman" w:cs="Times New Roman"/>
        </w:rPr>
        <w:t>rabbit polyclonal anti-c-</w:t>
      </w:r>
      <w:proofErr w:type="spellStart"/>
      <w:r w:rsidR="00CB4C4E" w:rsidRPr="00911C9F">
        <w:rPr>
          <w:rFonts w:eastAsia="Times New Roman" w:cs="Times New Roman"/>
        </w:rPr>
        <w:t>Fos</w:t>
      </w:r>
      <w:proofErr w:type="spellEnd"/>
      <w:r w:rsidR="00CB4C4E" w:rsidRPr="00911C9F">
        <w:rPr>
          <w:rFonts w:eastAsia="Times New Roman" w:cs="Times New Roman"/>
        </w:rPr>
        <w:t xml:space="preserve"> primary antibody Santa Cruz Biotechnology Cat# sc-52, RRID:AB_2106783, 1:500;</w:t>
      </w:r>
      <w:r w:rsidRPr="00911C9F">
        <w:rPr>
          <w:rFonts w:eastAsia="Times New Roman" w:cs="Times New Roman"/>
        </w:rPr>
        <w:t xml:space="preserve"> </w:t>
      </w:r>
      <w:r w:rsidR="00876A0A" w:rsidRPr="00911C9F">
        <w:rPr>
          <w:rFonts w:eastAsia="Times New Roman" w:cs="Times New Roman"/>
        </w:rPr>
        <w:t>mouse monoclonal anti-DBH primary antibody, Millipore, Cat# MAB308, RRID:</w:t>
      </w:r>
      <w:r w:rsidR="00876A0A" w:rsidRPr="00911C9F">
        <w:t xml:space="preserve"> </w:t>
      </w:r>
      <w:r w:rsidR="00876A0A" w:rsidRPr="00911C9F">
        <w:rPr>
          <w:rFonts w:eastAsia="Times New Roman" w:cs="Times New Roman"/>
        </w:rPr>
        <w:t>AB_2245740, 1:1000</w:t>
      </w:r>
      <w:r w:rsidRPr="00911C9F">
        <w:rPr>
          <w:rFonts w:eastAsia="Times New Roman" w:cs="Times New Roman"/>
        </w:rPr>
        <w:t>) for 2 overnights at 4 °C. Sections were then incubated with the secondary antibodies (</w:t>
      </w:r>
      <w:r w:rsidR="005957E4" w:rsidRPr="00911C9F">
        <w:rPr>
          <w:rFonts w:eastAsia="Times New Roman" w:cs="Times New Roman"/>
        </w:rPr>
        <w:t xml:space="preserve">goat </w:t>
      </w:r>
      <w:r w:rsidRPr="00911C9F">
        <w:rPr>
          <w:rFonts w:eastAsia="Times New Roman" w:cs="Times New Roman"/>
        </w:rPr>
        <w:t>anti-rabbit Alexa Fluor 594 secondary antibody</w:t>
      </w:r>
      <w:r w:rsidR="005957E4" w:rsidRPr="00911C9F">
        <w:rPr>
          <w:rFonts w:eastAsia="Times New Roman" w:cs="Times New Roman"/>
        </w:rPr>
        <w:t xml:space="preserve"> </w:t>
      </w:r>
      <w:proofErr w:type="spellStart"/>
      <w:r w:rsidR="005957E4" w:rsidRPr="00911C9F">
        <w:rPr>
          <w:rFonts w:eastAsia="Times New Roman" w:cs="Times New Roman"/>
        </w:rPr>
        <w:t>Thermo</w:t>
      </w:r>
      <w:proofErr w:type="spellEnd"/>
      <w:r w:rsidR="005957E4" w:rsidRPr="00911C9F">
        <w:rPr>
          <w:rFonts w:eastAsia="Times New Roman" w:cs="Times New Roman"/>
        </w:rPr>
        <w:t xml:space="preserve"> Fisher Scientific Cat# A-11012, RRID:AB_2534079, 1:300</w:t>
      </w:r>
      <w:r w:rsidRPr="00911C9F">
        <w:rPr>
          <w:rFonts w:eastAsia="Times New Roman" w:cs="Times New Roman"/>
        </w:rPr>
        <w:t xml:space="preserve">; </w:t>
      </w:r>
      <w:r w:rsidR="002D1290" w:rsidRPr="00911C9F">
        <w:rPr>
          <w:rFonts w:eastAsia="Times New Roman" w:cs="Times New Roman"/>
        </w:rPr>
        <w:t xml:space="preserve">goat </w:t>
      </w:r>
      <w:r w:rsidRPr="00911C9F">
        <w:rPr>
          <w:rFonts w:eastAsia="Times New Roman" w:cs="Times New Roman"/>
        </w:rPr>
        <w:t xml:space="preserve">anti-mouse Alexa Fluor 488 secondary antibody </w:t>
      </w:r>
      <w:proofErr w:type="spellStart"/>
      <w:r w:rsidR="002D1290" w:rsidRPr="00911C9F">
        <w:rPr>
          <w:rFonts w:eastAsia="Times New Roman" w:cs="Times New Roman"/>
        </w:rPr>
        <w:t>Thermo</w:t>
      </w:r>
      <w:proofErr w:type="spellEnd"/>
      <w:r w:rsidR="002D1290" w:rsidRPr="00911C9F">
        <w:rPr>
          <w:rFonts w:eastAsia="Times New Roman" w:cs="Times New Roman"/>
        </w:rPr>
        <w:t xml:space="preserve"> Fisher Scientific Cat# A-11001, RRID:AB_2534069, </w:t>
      </w:r>
      <w:r w:rsidRPr="00911C9F">
        <w:rPr>
          <w:rFonts w:eastAsia="Times New Roman" w:cs="Times New Roman"/>
        </w:rPr>
        <w:t>1:250) for 90 min at room temperature in the presence of Hoechst 33258 (Sigma</w:t>
      </w:r>
      <w:r w:rsidR="00D046A1" w:rsidRPr="00911C9F">
        <w:rPr>
          <w:rFonts w:eastAsia="Times New Roman" w:cs="Times New Roman"/>
        </w:rPr>
        <w:t>-</w:t>
      </w:r>
      <w:r w:rsidRPr="00911C9F">
        <w:rPr>
          <w:rFonts w:eastAsia="Times New Roman" w:cs="Times New Roman"/>
        </w:rPr>
        <w:t>Aldrich</w:t>
      </w:r>
      <w:r w:rsidR="003D140F" w:rsidRPr="00911C9F">
        <w:rPr>
          <w:rFonts w:eastAsia="Times New Roman" w:cs="Times New Roman"/>
        </w:rPr>
        <w:t>, 1:5000</w:t>
      </w:r>
      <w:r w:rsidRPr="00911C9F">
        <w:rPr>
          <w:rFonts w:eastAsia="Times New Roman" w:cs="Times New Roman"/>
        </w:rPr>
        <w:t xml:space="preserve">), used to detect cell nuclei. After final washes, slides were cover-slipped with </w:t>
      </w:r>
      <w:proofErr w:type="spellStart"/>
      <w:r w:rsidR="003D140F" w:rsidRPr="00911C9F">
        <w:rPr>
          <w:rFonts w:eastAsia="Times New Roman" w:cs="Times New Roman"/>
        </w:rPr>
        <w:t>F</w:t>
      </w:r>
      <w:r w:rsidRPr="00911C9F">
        <w:rPr>
          <w:rFonts w:eastAsia="Times New Roman" w:cs="Times New Roman"/>
        </w:rPr>
        <w:t>luoromount</w:t>
      </w:r>
      <w:proofErr w:type="spellEnd"/>
      <w:r w:rsidRPr="00911C9F">
        <w:rPr>
          <w:rFonts w:eastAsia="Times New Roman" w:cs="Times New Roman"/>
        </w:rPr>
        <w:t xml:space="preserve"> (Sigma-Aldrich).</w:t>
      </w:r>
    </w:p>
    <w:p w14:paraId="72672F52" w14:textId="77777777" w:rsidR="00C84B62" w:rsidRPr="00911C9F" w:rsidRDefault="00C84B62" w:rsidP="0027269B">
      <w:pPr>
        <w:contextualSpacing/>
        <w:rPr>
          <w:rFonts w:eastAsia="Times New Roman" w:cs="Times New Roman"/>
        </w:rPr>
      </w:pPr>
    </w:p>
    <w:p w14:paraId="13E26BD0" w14:textId="3F2D9DFA" w:rsidR="00C84B62" w:rsidRPr="00911C9F" w:rsidRDefault="00C84B62" w:rsidP="0027269B">
      <w:pPr>
        <w:contextualSpacing/>
        <w:rPr>
          <w:rFonts w:eastAsia="Times New Roman" w:cs="Times New Roman"/>
          <w:b/>
          <w:bCs/>
          <w:i/>
        </w:rPr>
      </w:pPr>
      <w:r w:rsidRPr="00911C9F">
        <w:rPr>
          <w:rFonts w:eastAsia="Times New Roman" w:cs="Times New Roman"/>
          <w:b/>
          <w:bCs/>
          <w:i/>
        </w:rPr>
        <w:t>c-</w:t>
      </w:r>
      <w:proofErr w:type="spellStart"/>
      <w:r w:rsidRPr="00911C9F">
        <w:rPr>
          <w:rFonts w:eastAsia="Times New Roman" w:cs="Times New Roman"/>
          <w:b/>
          <w:bCs/>
          <w:i/>
        </w:rPr>
        <w:t>Fos</w:t>
      </w:r>
      <w:proofErr w:type="spellEnd"/>
      <w:r w:rsidRPr="00911C9F">
        <w:rPr>
          <w:rFonts w:eastAsia="Times New Roman" w:cs="Times New Roman"/>
          <w:b/>
          <w:bCs/>
          <w:i/>
        </w:rPr>
        <w:t xml:space="preserve"> and OXY double fluorescen</w:t>
      </w:r>
      <w:r w:rsidR="00F636D9" w:rsidRPr="00EC20C3">
        <w:rPr>
          <w:rFonts w:eastAsia="Times New Roman" w:cs="Times New Roman"/>
          <w:b/>
          <w:bCs/>
          <w:i/>
        </w:rPr>
        <w:t>ce</w:t>
      </w:r>
      <w:r w:rsidRPr="00911C9F">
        <w:rPr>
          <w:rFonts w:eastAsia="Times New Roman" w:cs="Times New Roman"/>
          <w:b/>
          <w:bCs/>
          <w:i/>
        </w:rPr>
        <w:t xml:space="preserve"> immunostaining</w:t>
      </w:r>
    </w:p>
    <w:p w14:paraId="704ED351" w14:textId="14FC67B9" w:rsidR="00C84B62" w:rsidRPr="00911C9F" w:rsidRDefault="00C84B62" w:rsidP="0027269B">
      <w:pPr>
        <w:rPr>
          <w:rFonts w:eastAsia="Times New Roman" w:cs="Times New Roman"/>
        </w:rPr>
      </w:pPr>
      <w:r w:rsidRPr="00911C9F">
        <w:rPr>
          <w:rFonts w:eastAsia="Times New Roman" w:cs="Times New Roman"/>
        </w:rPr>
        <w:t xml:space="preserve">By following our previous study </w:t>
      </w:r>
      <w:r w:rsidRPr="00911C9F">
        <w:rPr>
          <w:rFonts w:eastAsia="Times New Roman" w:cs="Times New Roman"/>
          <w:color w:val="000000"/>
        </w:rPr>
        <w:t>[2]</w:t>
      </w:r>
      <w:r w:rsidRPr="00911C9F">
        <w:rPr>
          <w:rFonts w:eastAsia="Times New Roman" w:cs="Times New Roman"/>
        </w:rPr>
        <w:t>, after rehydration in PBS, brain sections were incubated in 2% normal goat serum (</w:t>
      </w:r>
      <w:r w:rsidR="00D354B9" w:rsidRPr="00911C9F">
        <w:rPr>
          <w:rFonts w:eastAsia="Times New Roman" w:cs="Times New Roman"/>
        </w:rPr>
        <w:t xml:space="preserve">Jackson </w:t>
      </w:r>
      <w:proofErr w:type="spellStart"/>
      <w:r w:rsidR="00D354B9" w:rsidRPr="00911C9F">
        <w:rPr>
          <w:rFonts w:eastAsia="Times New Roman" w:cs="Times New Roman"/>
        </w:rPr>
        <w:t>ImmunoResearch</w:t>
      </w:r>
      <w:proofErr w:type="spellEnd"/>
      <w:r w:rsidR="00D354B9" w:rsidRPr="00911C9F">
        <w:rPr>
          <w:rFonts w:eastAsia="Times New Roman" w:cs="Times New Roman"/>
        </w:rPr>
        <w:t xml:space="preserve"> Labs Cat# 005-000-121, RRID:AB_2336990</w:t>
      </w:r>
      <w:r w:rsidRPr="00911C9F">
        <w:rPr>
          <w:rFonts w:eastAsia="Times New Roman" w:cs="Times New Roman"/>
        </w:rPr>
        <w:t>) in 0.3% Triton X-100 (PBST) for 1 h. Sections were then incubated for one overnight at room temperature with</w:t>
      </w:r>
      <w:r w:rsidR="00370649" w:rsidRPr="00911C9F">
        <w:rPr>
          <w:rFonts w:eastAsia="Times New Roman" w:cs="Times New Roman"/>
        </w:rPr>
        <w:t xml:space="preserve"> a</w:t>
      </w:r>
      <w:r w:rsidRPr="00911C9F">
        <w:rPr>
          <w:rFonts w:eastAsia="Times New Roman" w:cs="Times New Roman"/>
        </w:rPr>
        <w:t xml:space="preserve"> </w:t>
      </w:r>
      <w:r w:rsidR="00370649" w:rsidRPr="00911C9F">
        <w:rPr>
          <w:rFonts w:eastAsia="Times New Roman" w:cs="Times New Roman"/>
        </w:rPr>
        <w:t>rabbit polyclonal anti-c-</w:t>
      </w:r>
      <w:proofErr w:type="spellStart"/>
      <w:r w:rsidR="00370649" w:rsidRPr="00911C9F">
        <w:rPr>
          <w:rFonts w:eastAsia="Times New Roman" w:cs="Times New Roman"/>
        </w:rPr>
        <w:t>Fos</w:t>
      </w:r>
      <w:proofErr w:type="spellEnd"/>
      <w:r w:rsidR="00370649" w:rsidRPr="00911C9F">
        <w:rPr>
          <w:rFonts w:eastAsia="Times New Roman" w:cs="Times New Roman"/>
        </w:rPr>
        <w:t xml:space="preserve"> primary antibody (Santa Cruz Biotechnology Cat# sc-52, RRID:AB_2106783, 1:5000) </w:t>
      </w:r>
      <w:r w:rsidRPr="00911C9F">
        <w:rPr>
          <w:rFonts w:eastAsia="Times New Roman" w:cs="Times New Roman"/>
        </w:rPr>
        <w:t xml:space="preserve">and </w:t>
      </w:r>
      <w:r w:rsidR="00370649" w:rsidRPr="00911C9F">
        <w:rPr>
          <w:rFonts w:eastAsia="Times New Roman" w:cs="Times New Roman"/>
        </w:rPr>
        <w:t xml:space="preserve">with </w:t>
      </w:r>
      <w:r w:rsidRPr="00911C9F">
        <w:rPr>
          <w:rFonts w:eastAsia="Times New Roman" w:cs="Times New Roman"/>
        </w:rPr>
        <w:t>a mouse monoclonal anti-OXY primary antibody (</w:t>
      </w:r>
      <w:r w:rsidR="00370649" w:rsidRPr="00911C9F">
        <w:rPr>
          <w:rFonts w:eastAsia="Times New Roman" w:cs="Times New Roman"/>
        </w:rPr>
        <w:t>Millipore Cat# MAB5296, RRID:AB_2157626, 1:1000</w:t>
      </w:r>
      <w:r w:rsidRPr="00911C9F">
        <w:rPr>
          <w:rFonts w:eastAsia="Times New Roman" w:cs="Times New Roman"/>
        </w:rPr>
        <w:t>). Sections were then rinsed in PBST and incubated with a goat anti-mouse Alexa Fluor 488</w:t>
      </w:r>
      <w:r w:rsidR="00370649" w:rsidRPr="00911C9F">
        <w:rPr>
          <w:rFonts w:eastAsia="Times New Roman" w:cs="Times New Roman"/>
        </w:rPr>
        <w:t xml:space="preserve"> (</w:t>
      </w:r>
      <w:proofErr w:type="spellStart"/>
      <w:r w:rsidR="00370649" w:rsidRPr="00911C9F">
        <w:rPr>
          <w:rFonts w:eastAsia="Times New Roman" w:cs="Times New Roman"/>
        </w:rPr>
        <w:t>Thermo</w:t>
      </w:r>
      <w:proofErr w:type="spellEnd"/>
      <w:r w:rsidR="00370649" w:rsidRPr="00911C9F">
        <w:rPr>
          <w:rFonts w:eastAsia="Times New Roman" w:cs="Times New Roman"/>
        </w:rPr>
        <w:t xml:space="preserve"> Fisher Scientific Cat# A-11001, </w:t>
      </w:r>
      <w:proofErr w:type="gramStart"/>
      <w:r w:rsidR="00370649" w:rsidRPr="00911C9F">
        <w:rPr>
          <w:rFonts w:eastAsia="Times New Roman" w:cs="Times New Roman"/>
        </w:rPr>
        <w:t>RRID:AB</w:t>
      </w:r>
      <w:proofErr w:type="gramEnd"/>
      <w:r w:rsidR="00370649" w:rsidRPr="00911C9F">
        <w:rPr>
          <w:rFonts w:eastAsia="Times New Roman" w:cs="Times New Roman"/>
        </w:rPr>
        <w:t>_2534069, 1</w:t>
      </w:r>
      <w:r w:rsidR="008C3B72" w:rsidRPr="00911C9F">
        <w:rPr>
          <w:rFonts w:eastAsia="Times New Roman" w:cs="Times New Roman"/>
        </w:rPr>
        <w:t>:400)</w:t>
      </w:r>
      <w:r w:rsidRPr="00911C9F">
        <w:rPr>
          <w:rFonts w:eastAsia="Times New Roman" w:cs="Times New Roman"/>
        </w:rPr>
        <w:t xml:space="preserve"> and a </w:t>
      </w:r>
      <w:r w:rsidR="00370649" w:rsidRPr="00911C9F">
        <w:rPr>
          <w:rFonts w:eastAsia="Times New Roman" w:cs="Times New Roman"/>
        </w:rPr>
        <w:t>goat anti-rabbit Alexa Fluor 594 (</w:t>
      </w:r>
      <w:proofErr w:type="spellStart"/>
      <w:r w:rsidR="00370649" w:rsidRPr="00911C9F">
        <w:rPr>
          <w:rFonts w:eastAsia="Times New Roman" w:cs="Times New Roman"/>
        </w:rPr>
        <w:t>Thermo</w:t>
      </w:r>
      <w:proofErr w:type="spellEnd"/>
      <w:r w:rsidR="00370649" w:rsidRPr="00911C9F">
        <w:rPr>
          <w:rFonts w:eastAsia="Times New Roman" w:cs="Times New Roman"/>
        </w:rPr>
        <w:t xml:space="preserve"> Fisher Scientific Cat# A-11012, RRID:AB_2534079, 1:300)</w:t>
      </w:r>
      <w:r w:rsidRPr="00911C9F">
        <w:rPr>
          <w:rFonts w:eastAsia="Times New Roman" w:cs="Times New Roman"/>
        </w:rPr>
        <w:t xml:space="preserve"> secondary antibodies for 2 h. After additional washes, the sections were cover-slipped with </w:t>
      </w:r>
      <w:proofErr w:type="spellStart"/>
      <w:r w:rsidRPr="00911C9F">
        <w:rPr>
          <w:rFonts w:eastAsia="Times New Roman" w:cs="Times New Roman"/>
        </w:rPr>
        <w:t>Fluoromount</w:t>
      </w:r>
      <w:proofErr w:type="spellEnd"/>
      <w:r w:rsidRPr="00911C9F">
        <w:rPr>
          <w:rFonts w:eastAsia="Times New Roman" w:cs="Times New Roman"/>
        </w:rPr>
        <w:t xml:space="preserve"> (Sigma-Aldrich). </w:t>
      </w:r>
    </w:p>
    <w:p w14:paraId="51DFCA67" w14:textId="77777777" w:rsidR="00C84B62" w:rsidRPr="00911C9F" w:rsidRDefault="00C84B62" w:rsidP="0027269B">
      <w:pPr>
        <w:contextualSpacing/>
        <w:rPr>
          <w:rFonts w:eastAsia="Times New Roman" w:cs="Times New Roman"/>
          <w:b/>
          <w:bCs/>
          <w:i/>
        </w:rPr>
      </w:pPr>
      <w:r w:rsidRPr="00911C9F">
        <w:rPr>
          <w:rFonts w:eastAsia="Times New Roman" w:cs="Times New Roman"/>
          <w:b/>
          <w:bCs/>
          <w:i/>
        </w:rPr>
        <w:t xml:space="preserve">Semiquantitative analyses </w:t>
      </w:r>
    </w:p>
    <w:p w14:paraId="7C0A2780" w14:textId="3223ECAA" w:rsidR="00C84B62" w:rsidRDefault="00C84B62" w:rsidP="0027269B">
      <w:pPr>
        <w:contextualSpacing/>
        <w:rPr>
          <w:rFonts w:eastAsia="Times New Roman" w:cs="Times New Roman"/>
          <w:sz w:val="20"/>
          <w:szCs w:val="20"/>
        </w:rPr>
      </w:pPr>
      <w:r w:rsidRPr="00911C9F">
        <w:rPr>
          <w:rFonts w:eastAsia="Times New Roman" w:cs="Times New Roman"/>
          <w:color w:val="000000"/>
        </w:rPr>
        <w:t>All the brain sections were observed under a</w:t>
      </w:r>
      <w:r w:rsidR="00B72CA2" w:rsidRPr="00911C9F">
        <w:rPr>
          <w:rFonts w:eastAsia="Times New Roman" w:cs="Times New Roman"/>
          <w:color w:val="000000"/>
        </w:rPr>
        <w:t xml:space="preserve"> Nikon Eclipse 80i Advanced Research Microscope (RRID:SCR_015572) </w:t>
      </w:r>
      <w:r w:rsidRPr="00911C9F">
        <w:rPr>
          <w:rFonts w:eastAsia="Times New Roman" w:cs="Times New Roman"/>
          <w:color w:val="000000"/>
        </w:rPr>
        <w:t xml:space="preserve">equipped with a color charge-coupled device camera and controlled by the software </w:t>
      </w:r>
      <w:r w:rsidR="00B72CA2" w:rsidRPr="00911C9F">
        <w:rPr>
          <w:rFonts w:eastAsia="Times New Roman" w:cs="Times New Roman"/>
          <w:color w:val="000000"/>
        </w:rPr>
        <w:t>NIS-Elements Basic Research (RRID:SCR_002776)</w:t>
      </w:r>
      <w:r w:rsidRPr="00911C9F">
        <w:rPr>
          <w:rFonts w:eastAsia="Times New Roman" w:cs="Times New Roman"/>
          <w:color w:val="000000"/>
        </w:rPr>
        <w:t xml:space="preserve">. The DAB immunostaining was measured semi-quantitatively as optical density (OD) by using the </w:t>
      </w:r>
      <w:r w:rsidR="00B72CA2" w:rsidRPr="00911C9F">
        <w:rPr>
          <w:rFonts w:eastAsia="Times New Roman" w:cs="Times New Roman"/>
          <w:color w:val="000000"/>
        </w:rPr>
        <w:t xml:space="preserve">program ImageJ (RRID:SCR_003070) </w:t>
      </w:r>
      <w:r w:rsidRPr="00911C9F">
        <w:rPr>
          <w:rFonts w:eastAsia="Times New Roman" w:cs="Times New Roman"/>
          <w:color w:val="000000"/>
        </w:rPr>
        <w:t>and considering, for background normalization, the averaged OD either of non-immunoreactive regions or of white matter structures within the same brain slice. For the double immunofluorescence analyses, c-</w:t>
      </w:r>
      <w:proofErr w:type="spellStart"/>
      <w:r w:rsidRPr="00911C9F">
        <w:rPr>
          <w:rFonts w:eastAsia="Times New Roman" w:cs="Times New Roman"/>
          <w:color w:val="000000"/>
        </w:rPr>
        <w:t>Fos</w:t>
      </w:r>
      <w:proofErr w:type="spellEnd"/>
      <w:r w:rsidRPr="00911C9F">
        <w:rPr>
          <w:rFonts w:eastAsia="Times New Roman" w:cs="Times New Roman"/>
          <w:color w:val="000000"/>
        </w:rPr>
        <w:t>- and OXY-positive cells were manually counted and the colocalization was assessed as the percentage of OXY-positive cells within c-</w:t>
      </w:r>
      <w:proofErr w:type="spellStart"/>
      <w:r w:rsidRPr="00911C9F">
        <w:rPr>
          <w:rFonts w:eastAsia="Times New Roman" w:cs="Times New Roman"/>
          <w:color w:val="000000"/>
        </w:rPr>
        <w:t>Fos</w:t>
      </w:r>
      <w:proofErr w:type="spellEnd"/>
      <w:r w:rsidRPr="00911C9F">
        <w:rPr>
          <w:rFonts w:eastAsia="Times New Roman" w:cs="Times New Roman"/>
          <w:color w:val="000000"/>
        </w:rPr>
        <w:t>-positive neurons by following our previous analyses [2]</w:t>
      </w:r>
      <w:r w:rsidRPr="00911C9F">
        <w:rPr>
          <w:rFonts w:eastAsia="Times New Roman" w:cs="Times New Roman"/>
          <w:sz w:val="20"/>
          <w:szCs w:val="20"/>
        </w:rPr>
        <w:t>.</w:t>
      </w:r>
    </w:p>
    <w:p w14:paraId="5F04EC4C" w14:textId="5AEA0044" w:rsidR="0027269B" w:rsidRDefault="0027269B" w:rsidP="0027269B">
      <w:pPr>
        <w:contextualSpacing/>
        <w:jc w:val="both"/>
        <w:rPr>
          <w:rFonts w:eastAsia="Times New Roman" w:cs="Times New Roman"/>
          <w:sz w:val="20"/>
          <w:szCs w:val="20"/>
        </w:rPr>
      </w:pPr>
    </w:p>
    <w:p w14:paraId="5E1916AE" w14:textId="3CDF2491" w:rsidR="0027269B" w:rsidRDefault="0027269B" w:rsidP="0027269B">
      <w:pPr>
        <w:pStyle w:val="Titolo1"/>
        <w:contextualSpacing/>
      </w:pPr>
      <w:r>
        <w:lastRenderedPageBreak/>
        <w:t>Supplementary Results</w:t>
      </w:r>
    </w:p>
    <w:p w14:paraId="7D2FC3FF" w14:textId="77777777" w:rsidR="0027269B" w:rsidRDefault="0027269B" w:rsidP="0027269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Experiments 2: Effects of OEA on plasma and brain distribution of other NAEs and 2-AG</w:t>
      </w:r>
    </w:p>
    <w:p w14:paraId="3474D482" w14:textId="6A7DF513" w:rsidR="0027269B" w:rsidRPr="0027269B" w:rsidRDefault="0027269B" w:rsidP="0027269B">
      <w:pPr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Two-way ANOVA analyses performed on data obtained from UPLC-MS/MS analysis revealed that OEA treatment significantly affected the levels of other NAEs in the plasma as compared to control animals, with different kinetics (Table S3 reports the two-way ANOVA output; Tukey post hoc analyses are reported in Table S4). In particular, the maximum increase in the amount of AEA (p&lt;0,01), PEA (p&lt;0,001) and LEA (p&lt;0,001) was registered at 15 min after OEA treatment whereas SEA reached the maximum levels 30 min after OEA systemic administration (p&lt;0,001; Table S4). Overall, no change was observed for 2-AG levels except for those measured at 15 min after OEA treatment; at such a time point was observed a significant reduction of 2-AG amount in OEA-treated rats compared to controls (p&lt;0,01; Table S4). </w:t>
      </w:r>
    </w:p>
    <w:p w14:paraId="01094776" w14:textId="59644EE8" w:rsidR="0027269B" w:rsidRDefault="0027269B" w:rsidP="0027269B">
      <w:p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Concerning the effect of OEA treatment on brain distribution of the other NAEs and 2-AG, the results obtained by two-way ANOVA revealed no change in all the brain areas </w:t>
      </w:r>
      <w:r w:rsidR="0066423D">
        <w:rPr>
          <w:rFonts w:eastAsia="Times New Roman" w:cs="Times New Roman"/>
        </w:rPr>
        <w:t>analyzed</w:t>
      </w:r>
      <w:r>
        <w:rPr>
          <w:rFonts w:eastAsia="Times New Roman" w:cs="Times New Roman"/>
        </w:rPr>
        <w:t xml:space="preserve"> at all the time points considered, except for AEA levels measured in the HIPPO after 30 min from OEA treatment; at such time point was observed a significant reduction of AEA amount in OEA-treated rats compared to controls (p&lt;0,01). Table S3 reports the two-way ANOVA output, while Tukey post hoc analyses are reported in Table S4.</w:t>
      </w:r>
    </w:p>
    <w:p w14:paraId="4C337AC1" w14:textId="15A3EACE" w:rsidR="0027269B" w:rsidRDefault="0027269B" w:rsidP="0027269B">
      <w:pPr>
        <w:rPr>
          <w:rFonts w:eastAsia="Times New Roman" w:cs="Times New Roman"/>
          <w:b/>
        </w:rPr>
      </w:pPr>
    </w:p>
    <w:p w14:paraId="4C73AEB0" w14:textId="2FD0FD51" w:rsidR="0027269B" w:rsidRDefault="00D82D5B" w:rsidP="00D82D5B">
      <w:pPr>
        <w:pStyle w:val="Titolo1"/>
      </w:pPr>
      <w:r>
        <w:t>Supplementary Bibliography</w:t>
      </w:r>
    </w:p>
    <w:p w14:paraId="2A5B0944" w14:textId="77777777" w:rsidR="00D82D5B" w:rsidRDefault="00D82D5B" w:rsidP="007477A6">
      <w:pPr>
        <w:ind w:hanging="640"/>
        <w:rPr>
          <w:rFonts w:eastAsia="Times New Roman" w:cs="Times New Roman"/>
        </w:rPr>
      </w:pPr>
      <w:r>
        <w:rPr>
          <w:rFonts w:eastAsia="Times New Roman" w:cs="Times New Roman"/>
        </w:rPr>
        <w:t>[1]</w:t>
      </w:r>
      <w:r>
        <w:tab/>
      </w:r>
      <w:r>
        <w:rPr>
          <w:rFonts w:eastAsia="Times New Roman" w:cs="Times New Roman"/>
        </w:rPr>
        <w:t xml:space="preserve">G. </w:t>
      </w:r>
      <w:proofErr w:type="spellStart"/>
      <w:r>
        <w:rPr>
          <w:rFonts w:eastAsia="Times New Roman" w:cs="Times New Roman"/>
        </w:rPr>
        <w:t>Provensi</w:t>
      </w:r>
      <w:proofErr w:type="spellEnd"/>
      <w:r>
        <w:rPr>
          <w:rFonts w:eastAsia="Times New Roman" w:cs="Times New Roman"/>
        </w:rPr>
        <w:t xml:space="preserve">, R. </w:t>
      </w:r>
      <w:proofErr w:type="spellStart"/>
      <w:r>
        <w:rPr>
          <w:rFonts w:eastAsia="Times New Roman" w:cs="Times New Roman"/>
        </w:rPr>
        <w:t>Coccurello</w:t>
      </w:r>
      <w:proofErr w:type="spellEnd"/>
      <w:r>
        <w:rPr>
          <w:rFonts w:eastAsia="Times New Roman" w:cs="Times New Roman"/>
        </w:rPr>
        <w:t xml:space="preserve">, H. </w:t>
      </w:r>
      <w:proofErr w:type="spellStart"/>
      <w:r>
        <w:rPr>
          <w:rFonts w:eastAsia="Times New Roman" w:cs="Times New Roman"/>
        </w:rPr>
        <w:t>Umehara</w:t>
      </w:r>
      <w:proofErr w:type="spellEnd"/>
      <w:r>
        <w:rPr>
          <w:rFonts w:eastAsia="Times New Roman" w:cs="Times New Roman"/>
        </w:rPr>
        <w:t xml:space="preserve">, L. </w:t>
      </w:r>
      <w:proofErr w:type="spellStart"/>
      <w:r>
        <w:rPr>
          <w:rFonts w:eastAsia="Times New Roman" w:cs="Times New Roman"/>
        </w:rPr>
        <w:t>Munari</w:t>
      </w:r>
      <w:proofErr w:type="spellEnd"/>
      <w:r>
        <w:rPr>
          <w:rFonts w:eastAsia="Times New Roman" w:cs="Times New Roman"/>
        </w:rPr>
        <w:t xml:space="preserve">, G. </w:t>
      </w:r>
      <w:proofErr w:type="spellStart"/>
      <w:r>
        <w:rPr>
          <w:rFonts w:eastAsia="Times New Roman" w:cs="Times New Roman"/>
        </w:rPr>
        <w:t>Giacovazzo</w:t>
      </w:r>
      <w:proofErr w:type="spellEnd"/>
      <w:r>
        <w:rPr>
          <w:rFonts w:eastAsia="Times New Roman" w:cs="Times New Roman"/>
        </w:rPr>
        <w:t xml:space="preserve">, N. </w:t>
      </w:r>
      <w:proofErr w:type="spellStart"/>
      <w:r>
        <w:rPr>
          <w:rFonts w:eastAsia="Times New Roman" w:cs="Times New Roman"/>
        </w:rPr>
        <w:t>Galeotti</w:t>
      </w:r>
      <w:proofErr w:type="spellEnd"/>
      <w:r>
        <w:rPr>
          <w:rFonts w:eastAsia="Times New Roman" w:cs="Times New Roman"/>
        </w:rPr>
        <w:t xml:space="preserve">, D. </w:t>
      </w:r>
      <w:proofErr w:type="spellStart"/>
      <w:r>
        <w:rPr>
          <w:rFonts w:eastAsia="Times New Roman" w:cs="Times New Roman"/>
        </w:rPr>
        <w:t>Nosi</w:t>
      </w:r>
      <w:proofErr w:type="spellEnd"/>
      <w:r>
        <w:rPr>
          <w:rFonts w:eastAsia="Times New Roman" w:cs="Times New Roman"/>
        </w:rPr>
        <w:t xml:space="preserve">, S. Gaetani, A. Romano, A. Moles, P. </w:t>
      </w:r>
      <w:proofErr w:type="spellStart"/>
      <w:r>
        <w:rPr>
          <w:rFonts w:eastAsia="Times New Roman" w:cs="Times New Roman"/>
        </w:rPr>
        <w:t>Blandina</w:t>
      </w:r>
      <w:proofErr w:type="spellEnd"/>
      <w:r>
        <w:rPr>
          <w:rFonts w:eastAsia="Times New Roman" w:cs="Times New Roman"/>
        </w:rPr>
        <w:t xml:space="preserve">, M.B. </w:t>
      </w:r>
      <w:proofErr w:type="spellStart"/>
      <w:r>
        <w:rPr>
          <w:rFonts w:eastAsia="Times New Roman" w:cs="Times New Roman"/>
        </w:rPr>
        <w:t>Passani</w:t>
      </w:r>
      <w:proofErr w:type="spellEnd"/>
      <w:r>
        <w:rPr>
          <w:rFonts w:eastAsia="Times New Roman" w:cs="Times New Roman"/>
        </w:rPr>
        <w:t xml:space="preserve">, Satiety factor </w:t>
      </w:r>
      <w:proofErr w:type="spellStart"/>
      <w:r>
        <w:rPr>
          <w:rFonts w:eastAsia="Times New Roman" w:cs="Times New Roman"/>
        </w:rPr>
        <w:t>oleoylethanolamide</w:t>
      </w:r>
      <w:proofErr w:type="spellEnd"/>
      <w:r>
        <w:rPr>
          <w:rFonts w:eastAsia="Times New Roman" w:cs="Times New Roman"/>
        </w:rPr>
        <w:t xml:space="preserve"> recruits the brain histaminergic system to inhibit food intake, Proc Natl </w:t>
      </w:r>
      <w:proofErr w:type="spellStart"/>
      <w:r>
        <w:rPr>
          <w:rFonts w:eastAsia="Times New Roman" w:cs="Times New Roman"/>
        </w:rPr>
        <w:t>Acad</w:t>
      </w:r>
      <w:proofErr w:type="spellEnd"/>
      <w:r>
        <w:rPr>
          <w:rFonts w:eastAsia="Times New Roman" w:cs="Times New Roman"/>
        </w:rPr>
        <w:t xml:space="preserve"> Sci U S A. 111 (2014). https://doi.org/10.1073/pnas.1322016111.</w:t>
      </w:r>
    </w:p>
    <w:p w14:paraId="017F4B6D" w14:textId="77777777" w:rsidR="00D82D5B" w:rsidRDefault="00D82D5B" w:rsidP="007477A6">
      <w:pPr>
        <w:ind w:hanging="640"/>
        <w:rPr>
          <w:rFonts w:eastAsia="Times New Roman" w:cs="Times New Roman"/>
        </w:rPr>
      </w:pPr>
      <w:r>
        <w:rPr>
          <w:rFonts w:eastAsia="Times New Roman" w:cs="Times New Roman"/>
        </w:rPr>
        <w:t>[2]</w:t>
      </w:r>
      <w:r>
        <w:rPr>
          <w:rFonts w:eastAsia="Times New Roman" w:cs="Times New Roman"/>
        </w:rPr>
        <w:tab/>
        <w:t xml:space="preserve">A. Romano, C.S. </w:t>
      </w:r>
      <w:proofErr w:type="spellStart"/>
      <w:r>
        <w:rPr>
          <w:rFonts w:eastAsia="Times New Roman" w:cs="Times New Roman"/>
        </w:rPr>
        <w:t>Potes</w:t>
      </w:r>
      <w:proofErr w:type="spellEnd"/>
      <w:r>
        <w:rPr>
          <w:rFonts w:eastAsia="Times New Roman" w:cs="Times New Roman"/>
        </w:rPr>
        <w:t xml:space="preserve">, B. </w:t>
      </w:r>
      <w:proofErr w:type="spellStart"/>
      <w:r>
        <w:rPr>
          <w:rFonts w:eastAsia="Times New Roman" w:cs="Times New Roman"/>
        </w:rPr>
        <w:t>Tempesta</w:t>
      </w:r>
      <w:proofErr w:type="spellEnd"/>
      <w:r>
        <w:rPr>
          <w:rFonts w:eastAsia="Times New Roman" w:cs="Times New Roman"/>
        </w:rPr>
        <w:t xml:space="preserve">, T. </w:t>
      </w:r>
      <w:proofErr w:type="spellStart"/>
      <w:r>
        <w:rPr>
          <w:rFonts w:eastAsia="Times New Roman" w:cs="Times New Roman"/>
        </w:rPr>
        <w:t>Cassano</w:t>
      </w:r>
      <w:proofErr w:type="spellEnd"/>
      <w:r>
        <w:rPr>
          <w:rFonts w:eastAsia="Times New Roman" w:cs="Times New Roman"/>
        </w:rPr>
        <w:t xml:space="preserve">, V. Cuomo, T. Lutz, S. Gaetani, Hindbrain noradrenergic input to the hypothalamic PVN mediates the activation of oxytocinergic neurons induced by the satiety factor </w:t>
      </w:r>
      <w:proofErr w:type="spellStart"/>
      <w:r>
        <w:rPr>
          <w:rFonts w:eastAsia="Times New Roman" w:cs="Times New Roman"/>
        </w:rPr>
        <w:t>oleoylethanolamide</w:t>
      </w:r>
      <w:proofErr w:type="spellEnd"/>
      <w:r>
        <w:rPr>
          <w:rFonts w:eastAsia="Times New Roman" w:cs="Times New Roman"/>
        </w:rPr>
        <w:t xml:space="preserve">, Am J </w:t>
      </w:r>
      <w:proofErr w:type="spellStart"/>
      <w:r>
        <w:rPr>
          <w:rFonts w:eastAsia="Times New Roman" w:cs="Times New Roman"/>
        </w:rPr>
        <w:t>Physiol</w:t>
      </w:r>
      <w:proofErr w:type="spellEnd"/>
      <w:r>
        <w:rPr>
          <w:rFonts w:eastAsia="Times New Roman" w:cs="Times New Roman"/>
        </w:rPr>
        <w:t xml:space="preserve"> Endocrinol </w:t>
      </w:r>
      <w:proofErr w:type="spellStart"/>
      <w:r>
        <w:rPr>
          <w:rFonts w:eastAsia="Times New Roman" w:cs="Times New Roman"/>
        </w:rPr>
        <w:t>Metab</w:t>
      </w:r>
      <w:proofErr w:type="spellEnd"/>
      <w:r>
        <w:rPr>
          <w:rFonts w:eastAsia="Times New Roman" w:cs="Times New Roman"/>
        </w:rPr>
        <w:t>. (2013). https://doi.org/10.1152/ajpendo.00411.2013.</w:t>
      </w:r>
    </w:p>
    <w:p w14:paraId="0B7D4049" w14:textId="4A9DA624" w:rsidR="00D82D5B" w:rsidRDefault="00D82D5B" w:rsidP="007477A6">
      <w:pPr>
        <w:ind w:hanging="640"/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[3]</w:t>
      </w:r>
      <w:r>
        <w:rPr>
          <w:rFonts w:eastAsia="Times New Roman" w:cs="Times New Roman"/>
        </w:rPr>
        <w:tab/>
        <w:t xml:space="preserve">A. Romano, C.A. </w:t>
      </w:r>
      <w:proofErr w:type="spellStart"/>
      <w:r>
        <w:rPr>
          <w:rFonts w:eastAsia="Times New Roman" w:cs="Times New Roman"/>
        </w:rPr>
        <w:t>Gallelli</w:t>
      </w:r>
      <w:proofErr w:type="spellEnd"/>
      <w:r>
        <w:rPr>
          <w:rFonts w:eastAsia="Times New Roman" w:cs="Times New Roman"/>
        </w:rPr>
        <w:t xml:space="preserve">, J.B. </w:t>
      </w:r>
      <w:proofErr w:type="spellStart"/>
      <w:r>
        <w:rPr>
          <w:rFonts w:eastAsia="Times New Roman" w:cs="Times New Roman"/>
        </w:rPr>
        <w:t>Koczwara</w:t>
      </w:r>
      <w:proofErr w:type="spellEnd"/>
      <w:r>
        <w:rPr>
          <w:rFonts w:eastAsia="Times New Roman" w:cs="Times New Roman"/>
        </w:rPr>
        <w:t xml:space="preserve">, F.E. </w:t>
      </w:r>
      <w:proofErr w:type="spellStart"/>
      <w:r>
        <w:rPr>
          <w:rFonts w:eastAsia="Times New Roman" w:cs="Times New Roman"/>
        </w:rPr>
        <w:t>Braegger</w:t>
      </w:r>
      <w:proofErr w:type="spellEnd"/>
      <w:r>
        <w:rPr>
          <w:rFonts w:eastAsia="Times New Roman" w:cs="Times New Roman"/>
        </w:rPr>
        <w:t xml:space="preserve">, A. </w:t>
      </w:r>
      <w:proofErr w:type="spellStart"/>
      <w:r>
        <w:rPr>
          <w:rFonts w:eastAsia="Times New Roman" w:cs="Times New Roman"/>
        </w:rPr>
        <w:t>Vitalone</w:t>
      </w:r>
      <w:proofErr w:type="spellEnd"/>
      <w:r>
        <w:rPr>
          <w:rFonts w:eastAsia="Times New Roman" w:cs="Times New Roman"/>
        </w:rPr>
        <w:t xml:space="preserve">, M. </w:t>
      </w:r>
      <w:proofErr w:type="spellStart"/>
      <w:r>
        <w:rPr>
          <w:rFonts w:eastAsia="Times New Roman" w:cs="Times New Roman"/>
        </w:rPr>
        <w:t>Falchi</w:t>
      </w:r>
      <w:proofErr w:type="spellEnd"/>
      <w:r>
        <w:rPr>
          <w:rFonts w:eastAsia="Times New Roman" w:cs="Times New Roman"/>
        </w:rPr>
        <w:t xml:space="preserve">, M.V. </w:t>
      </w:r>
      <w:proofErr w:type="spellStart"/>
      <w:r>
        <w:rPr>
          <w:rFonts w:eastAsia="Times New Roman" w:cs="Times New Roman"/>
        </w:rPr>
        <w:t>Micioni</w:t>
      </w:r>
      <w:proofErr w:type="spellEnd"/>
      <w:r>
        <w:rPr>
          <w:rFonts w:eastAsia="Times New Roman" w:cs="Times New Roman"/>
        </w:rPr>
        <w:t xml:space="preserve"> Di Bonaventura, C. </w:t>
      </w:r>
      <w:proofErr w:type="spellStart"/>
      <w:r>
        <w:rPr>
          <w:rFonts w:eastAsia="Times New Roman" w:cs="Times New Roman"/>
        </w:rPr>
        <w:t>Cifani</w:t>
      </w:r>
      <w:proofErr w:type="spellEnd"/>
      <w:r>
        <w:rPr>
          <w:rFonts w:eastAsia="Times New Roman" w:cs="Times New Roman"/>
        </w:rPr>
        <w:t xml:space="preserve">, T. </w:t>
      </w:r>
      <w:proofErr w:type="spellStart"/>
      <w:r>
        <w:rPr>
          <w:rFonts w:eastAsia="Times New Roman" w:cs="Times New Roman"/>
        </w:rPr>
        <w:t>Cassano</w:t>
      </w:r>
      <w:proofErr w:type="spellEnd"/>
      <w:r>
        <w:rPr>
          <w:rFonts w:eastAsia="Times New Roman" w:cs="Times New Roman"/>
        </w:rPr>
        <w:t xml:space="preserve">, T.A. Lutz, S. Gaetani, Role of the area postrema in the </w:t>
      </w:r>
      <w:proofErr w:type="spellStart"/>
      <w:r>
        <w:rPr>
          <w:rFonts w:eastAsia="Times New Roman" w:cs="Times New Roman"/>
        </w:rPr>
        <w:t>hypophagic</w:t>
      </w:r>
      <w:proofErr w:type="spellEnd"/>
      <w:r>
        <w:rPr>
          <w:rFonts w:eastAsia="Times New Roman" w:cs="Times New Roman"/>
        </w:rPr>
        <w:t xml:space="preserve"> effects of </w:t>
      </w:r>
      <w:proofErr w:type="spellStart"/>
      <w:r>
        <w:rPr>
          <w:rFonts w:eastAsia="Times New Roman" w:cs="Times New Roman"/>
        </w:rPr>
        <w:t>oleoylethanolamide</w:t>
      </w:r>
      <w:proofErr w:type="spellEnd"/>
      <w:r>
        <w:rPr>
          <w:rFonts w:eastAsia="Times New Roman" w:cs="Times New Roman"/>
        </w:rPr>
        <w:t xml:space="preserve">, </w:t>
      </w:r>
      <w:proofErr w:type="spellStart"/>
      <w:r>
        <w:rPr>
          <w:rFonts w:eastAsia="Times New Roman" w:cs="Times New Roman"/>
        </w:rPr>
        <w:t>Pharmacol</w:t>
      </w:r>
      <w:proofErr w:type="spellEnd"/>
      <w:r>
        <w:rPr>
          <w:rFonts w:eastAsia="Times New Roman" w:cs="Times New Roman"/>
        </w:rPr>
        <w:t xml:space="preserve"> Res. (2017). </w:t>
      </w:r>
      <w:hyperlink r:id="rId13">
        <w:r>
          <w:rPr>
            <w:rFonts w:eastAsia="Times New Roman" w:cs="Times New Roman"/>
            <w:color w:val="1155CC"/>
            <w:u w:val="single"/>
          </w:rPr>
          <w:t>https://doi.org/10.1016/j.phrs.2017.05.017</w:t>
        </w:r>
      </w:hyperlink>
      <w:r>
        <w:rPr>
          <w:rFonts w:eastAsia="Times New Roman" w:cs="Times New Roman"/>
        </w:rPr>
        <w:t>.</w:t>
      </w:r>
    </w:p>
    <w:p w14:paraId="1CFB82A8" w14:textId="186CD3E1" w:rsidR="00D82D5B" w:rsidRDefault="00D82D5B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22091B0F" w14:textId="3317869A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28939425" w14:textId="40A70CE2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63A611D7" w14:textId="750759D7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360E8D29" w14:textId="674A21B4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21FBDEFE" w14:textId="56A67FA1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4C7B16A9" w14:textId="29211CB3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7656C78E" w14:textId="7A328C31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00392C84" w14:textId="2C6D690B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7C63A176" w14:textId="15362B9F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5A34410F" w14:textId="21B0D589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17FCB0A1" w14:textId="5410CB62" w:rsidR="00B216E1" w:rsidRDefault="00B216E1" w:rsidP="00D82D5B">
      <w:pPr>
        <w:ind w:hanging="640"/>
        <w:contextualSpacing/>
        <w:jc w:val="both"/>
        <w:rPr>
          <w:rFonts w:eastAsia="Times New Roman" w:cs="Times New Roman"/>
        </w:rPr>
      </w:pPr>
    </w:p>
    <w:p w14:paraId="2B5E3AFD" w14:textId="3972CD27" w:rsidR="00D82D5B" w:rsidRDefault="00D82D5B" w:rsidP="00D82D5B">
      <w:pPr>
        <w:pStyle w:val="Titolo1"/>
        <w:contextualSpacing/>
      </w:pPr>
      <w:r>
        <w:lastRenderedPageBreak/>
        <w:t>Supplementary Figures and Tables</w:t>
      </w:r>
      <w:r w:rsidR="003F2922">
        <w:t xml:space="preserve"> </w:t>
      </w:r>
      <w:r w:rsidR="003F2922" w:rsidRPr="003F2922">
        <w:rPr>
          <w:b w:val="0"/>
          <w:bCs/>
          <w:sz w:val="20"/>
          <w:szCs w:val="20"/>
        </w:rPr>
        <w:t>(If there are Supplementary Figures, please include the caption in the same file as the figure</w:t>
      </w:r>
      <w:r w:rsidR="003F2922">
        <w:rPr>
          <w:b w:val="0"/>
          <w:bCs/>
          <w:sz w:val="20"/>
          <w:szCs w:val="20"/>
        </w:rPr>
        <w:t>)</w:t>
      </w:r>
    </w:p>
    <w:p w14:paraId="578A9F73" w14:textId="58E969A6" w:rsidR="0027269B" w:rsidRDefault="00B216E1" w:rsidP="0027269B">
      <w:r>
        <w:rPr>
          <w:noProof/>
        </w:rPr>
        <w:drawing>
          <wp:inline distT="0" distB="0" distL="0" distR="0" wp14:anchorId="47B14EEE" wp14:editId="32CDB385">
            <wp:extent cx="6208395" cy="6462395"/>
            <wp:effectExtent l="0" t="0" r="1905" b="1905"/>
            <wp:docPr id="4" name="Immagine 4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avol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D304" w14:textId="77777777" w:rsidR="00305757" w:rsidRDefault="00B216E1" w:rsidP="00305757">
      <w:pPr>
        <w:contextualSpacing/>
        <w:jc w:val="both"/>
        <w:rPr>
          <w:rFonts w:eastAsia="Times New Roman" w:cs="Times New Roman"/>
          <w:b/>
        </w:rPr>
      </w:pPr>
      <w:r w:rsidRPr="00B216E1">
        <w:rPr>
          <w:b/>
          <w:bCs/>
        </w:rPr>
        <w:t>Fig. S1</w:t>
      </w:r>
      <w:r>
        <w:rPr>
          <w:b/>
          <w:bCs/>
        </w:rPr>
        <w:t xml:space="preserve"> </w:t>
      </w:r>
      <w:r>
        <w:rPr>
          <w:rFonts w:eastAsia="Times New Roman" w:cs="Times New Roman"/>
          <w:b/>
        </w:rPr>
        <w:t>Chromatograms of the NAE-containing lipid fraction showing OEA peaks</w:t>
      </w:r>
    </w:p>
    <w:p w14:paraId="0A831836" w14:textId="74F34113" w:rsidR="00B216E1" w:rsidRDefault="00B216E1" w:rsidP="007477A6">
      <w:p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 xml:space="preserve">Representative chromatograms of the NAE-containing lipid fraction extracted from the plasma (upper panel) or area postrema (lower panel) of a VEH-treated rat (4 upper traces showing endogenous OEA) and of an OEA-treated rat (4 lower traces, showing endogenous + exogenous OEA) within the animals sacrificed 15 min after treatment. The traces show the extracted-ion chromatograms (EIC) for d4-OEA (quantitative transition 330.5-to-65.9 and qualitative transition </w:t>
      </w:r>
      <w:r>
        <w:rPr>
          <w:rFonts w:eastAsia="Times New Roman" w:cs="Times New Roman"/>
        </w:rPr>
        <w:lastRenderedPageBreak/>
        <w:t xml:space="preserve">330.5-to-313.2) and the EIC for OEA (quantitative transition 326.5-to-61.9 and qualitative transition 326.5-to-309.2). </w:t>
      </w:r>
    </w:p>
    <w:p w14:paraId="33146DB7" w14:textId="77777777" w:rsidR="00A30ABF" w:rsidRPr="00305757" w:rsidRDefault="00A30ABF" w:rsidP="007477A6">
      <w:pPr>
        <w:contextualSpacing/>
        <w:rPr>
          <w:rFonts w:eastAsia="Times New Roman" w:cs="Times New Roman"/>
          <w:b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983"/>
        <w:gridCol w:w="1285"/>
        <w:gridCol w:w="2167"/>
        <w:gridCol w:w="2249"/>
        <w:gridCol w:w="2252"/>
        <w:gridCol w:w="696"/>
      </w:tblGrid>
      <w:tr w:rsidR="00305757" w:rsidRPr="00305757" w14:paraId="10038CC2" w14:textId="77777777" w:rsidTr="003B69FD">
        <w:tc>
          <w:tcPr>
            <w:tcW w:w="98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58EE681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62DC88B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57342A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treatment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1CFF4E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surgery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1F40B3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interaction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5F95D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305757">
              <w:rPr>
                <w:rFonts w:ascii="Calibri" w:eastAsia="Calibri" w:hAnsi="Calibri" w:cs="Times New Roman"/>
                <w:b/>
                <w:bCs/>
              </w:rPr>
              <w:t>df</w:t>
            </w:r>
            <w:proofErr w:type="spellEnd"/>
          </w:p>
        </w:tc>
      </w:tr>
      <w:tr w:rsidR="00305757" w:rsidRPr="00305757" w14:paraId="58AEB4A1" w14:textId="77777777" w:rsidTr="003B69FD">
        <w:tc>
          <w:tcPr>
            <w:tcW w:w="98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33BB56C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c-</w:t>
            </w: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Fos</w:t>
            </w:r>
            <w:proofErr w:type="spellEnd"/>
          </w:p>
        </w:tc>
        <w:tc>
          <w:tcPr>
            <w:tcW w:w="12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4ABE1B6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AP</w:t>
            </w:r>
          </w:p>
        </w:tc>
        <w:tc>
          <w:tcPr>
            <w:tcW w:w="216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0FEF3E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10,148 (p&lt;0,01)</w:t>
            </w:r>
          </w:p>
        </w:tc>
        <w:tc>
          <w:tcPr>
            <w:tcW w:w="224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FDF0D1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0,636 (p=0,436) </w:t>
            </w:r>
          </w:p>
        </w:tc>
        <w:tc>
          <w:tcPr>
            <w:tcW w:w="2252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B067CC8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0,012 (p=0,914) </w:t>
            </w:r>
          </w:p>
        </w:tc>
        <w:tc>
          <w:tcPr>
            <w:tcW w:w="69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2EDD26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1/17</w:t>
            </w:r>
          </w:p>
        </w:tc>
      </w:tr>
      <w:tr w:rsidR="00305757" w:rsidRPr="00305757" w14:paraId="421954EC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1546931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E545B6F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SolC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65449AF9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28,594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13FA20A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8,929 (p&lt;0,01)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7DC319C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 xml:space="preserve">4,884 (p&lt;0,05)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0C0DE3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1/20</w:t>
            </w:r>
          </w:p>
        </w:tc>
      </w:tr>
      <w:tr w:rsidR="00305757" w:rsidRPr="00305757" w14:paraId="332D4B2E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0DBA804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5C989D4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SolM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7FB964D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22,995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065DF88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0,643 (p=0,433)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5E15037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0,852 (p=0,368)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733396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36C1282D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BA9F0BC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71855202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SolDM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22A7FE5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16,687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21D5A4A1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0,069 (p=0,795)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1C19777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0,04 (p=0,843)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80945A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6ADAF68F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B2F1566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854B5BB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SolVL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74CCB24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5,692 (p&lt;0,05)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6BE13F56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0,232 (p=0,636)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3B47C0C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0,121 (p=0,732)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ABA5EF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3E87366F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D31C64E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9919001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DMV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504E3EF8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67,977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64D28A4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2,640 (p=0,121) 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7C10C6D9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2,496 (p=0,131)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AA95DF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28F3D1BE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4400867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78F4D95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PVN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1FA011C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16,883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5AD64E5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3,139 (p=0,090)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6A892E88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0,865 (p=0,362)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BCB1510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  <w:r w:rsidRPr="00305757">
              <w:rPr>
                <w:rFonts w:ascii="Arial" w:eastAsia="Calibri" w:hAnsi="Arial" w:cs="Arial"/>
              </w:rPr>
              <w:t>1/21</w:t>
            </w:r>
          </w:p>
        </w:tc>
      </w:tr>
      <w:tr w:rsidR="00305757" w:rsidRPr="00305757" w14:paraId="3195B869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CC23214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107EAC1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0575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c-</w:t>
            </w:r>
            <w:proofErr w:type="spellStart"/>
            <w:r w:rsidRPr="0030575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Fos</w:t>
            </w:r>
            <w:proofErr w:type="spellEnd"/>
            <w:r w:rsidRPr="00305757">
              <w:rPr>
                <w:rFonts w:ascii="Arial" w:eastAsia="Calibri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  <w:r w:rsidRPr="0030575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/OXY</w:t>
            </w:r>
            <w:r w:rsidRPr="00305757">
              <w:rPr>
                <w:rFonts w:ascii="Arial" w:eastAsia="Calibri" w:hAnsi="Arial" w:cs="Arial"/>
                <w:b/>
                <w:bCs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17C5BE8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8,896 (p&lt;0,01)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182A7D9C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2,198 (p=0,152)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3121913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0,000 (p=0,992)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FCD49D1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305757">
              <w:rPr>
                <w:rFonts w:ascii="Arial" w:eastAsia="Calibri" w:hAnsi="Arial" w:cs="Arial"/>
              </w:rPr>
              <w:t>1/23</w:t>
            </w:r>
          </w:p>
        </w:tc>
      </w:tr>
      <w:tr w:rsidR="00305757" w:rsidRPr="00305757" w14:paraId="49642013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7D053C2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E2A1B7B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PaP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606D2E0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13,690 (p&lt;0,01)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578A9AA1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0,011 (p=0,918)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7B5AEA2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0,138 (p=0,715)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9D5C7F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305757">
              <w:rPr>
                <w:rFonts w:ascii="Arial" w:eastAsia="Calibri" w:hAnsi="Arial" w:cs="Arial"/>
              </w:rPr>
              <w:t>1/18</w:t>
            </w:r>
          </w:p>
        </w:tc>
      </w:tr>
      <w:tr w:rsidR="00305757" w:rsidRPr="00305757" w14:paraId="3B9B1CE7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12F433C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D330F78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PaM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1AE52AB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11,313 (p&lt;0,01)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64A36F56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0,648 (p=0,431)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6CF3286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0,040 (p=0,844)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762FD4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1/18</w:t>
            </w:r>
          </w:p>
        </w:tc>
      </w:tr>
      <w:tr w:rsidR="00305757" w:rsidRPr="00305757" w14:paraId="711AEA5C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8B0A5C8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BD4B7A8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vTMN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6A96853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9,438 (p&lt;0,01)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2B8273D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0,194 (p=0,665)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46A3C50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0,508 (p=0,486)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3CB161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1/15</w:t>
            </w:r>
          </w:p>
        </w:tc>
      </w:tr>
      <w:tr w:rsidR="00305757" w:rsidRPr="00305757" w14:paraId="6D2803C3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09DB73F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D8BAE0D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Arc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62A0EB1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0,013 (p=0,910)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52686876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0.574 (p=0,458)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0A7C682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1,535 (p=0,230)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1B4B8F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096778C5" w14:textId="77777777" w:rsidTr="003B69FD">
        <w:trPr>
          <w:trHeight w:val="205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325469A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812580A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32C84629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48385428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3401646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4750C59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</w:tr>
      <w:tr w:rsidR="00305757" w:rsidRPr="00305757" w14:paraId="44D72DCD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190C726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DBH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0A34F5BE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AP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2CC433F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13,178 (p&lt;0,01)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7E098E0C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1,721 (p=0,205) 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4F9B58F8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0,767 (p=0,383)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5B1109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1/19</w:t>
            </w:r>
          </w:p>
        </w:tc>
      </w:tr>
      <w:tr w:rsidR="00305757" w:rsidRPr="00305757" w14:paraId="3575EE23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E04F85A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FB8573B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SolC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0DF757A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27,68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64EAD78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3,541 (p=0,085)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05ADD1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0,033 (p=0,857)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8E071A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1/22</w:t>
            </w:r>
          </w:p>
        </w:tc>
      </w:tr>
      <w:tr w:rsidR="00305757" w:rsidRPr="00305757" w14:paraId="218B4CB3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83D8AF6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C08B577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SolM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3526759D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19,52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1F7AEAA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0,242 (p=0,628)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498870E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1,805 (p=0,1941)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260AAF6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1/20</w:t>
            </w:r>
          </w:p>
        </w:tc>
      </w:tr>
      <w:tr w:rsidR="00305757" w:rsidRPr="00305757" w14:paraId="188CF4AC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80A44BE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CFC256F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SolDM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3034E94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16,49 (p&lt;0,001)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78E5BCA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0,035 (p=0,853)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083428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1,061 (p=0,315)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69C62F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1/20</w:t>
            </w:r>
          </w:p>
        </w:tc>
      </w:tr>
      <w:tr w:rsidR="00305757" w:rsidRPr="00305757" w14:paraId="01B9A877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2932FA4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3979985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SolVL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39E94F5F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3,002 (p=0,098) 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14:paraId="4696B10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0,097 (p=0,759) 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1E111D6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 xml:space="preserve">0,051 (p=0,824)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1A1A81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1/20</w:t>
            </w:r>
          </w:p>
        </w:tc>
      </w:tr>
    </w:tbl>
    <w:p w14:paraId="2BCF8B26" w14:textId="77777777" w:rsidR="00305757" w:rsidRDefault="00305757" w:rsidP="00305757">
      <w:pPr>
        <w:contextualSpacing/>
        <w:jc w:val="both"/>
        <w:rPr>
          <w:rFonts w:eastAsia="Times New Roman" w:cs="Times New Roman"/>
          <w:b/>
        </w:rPr>
      </w:pPr>
    </w:p>
    <w:p w14:paraId="63FBA0BD" w14:textId="038EEDD6" w:rsidR="00305757" w:rsidRDefault="00305757" w:rsidP="005D3F60">
      <w:pPr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Table S1 Two-way ANOVA results of the patterns of c-</w:t>
      </w:r>
      <w:proofErr w:type="spellStart"/>
      <w:r>
        <w:rPr>
          <w:rFonts w:eastAsia="Times New Roman" w:cs="Times New Roman"/>
          <w:b/>
        </w:rPr>
        <w:t>Fos</w:t>
      </w:r>
      <w:proofErr w:type="spellEnd"/>
      <w:r>
        <w:rPr>
          <w:rFonts w:eastAsia="Times New Roman" w:cs="Times New Roman"/>
          <w:b/>
        </w:rPr>
        <w:t xml:space="preserve"> and DBH expression in different brain areas</w:t>
      </w:r>
    </w:p>
    <w:p w14:paraId="780EFA71" w14:textId="03AADAC9" w:rsidR="00305757" w:rsidRDefault="00305757" w:rsidP="005D3F60">
      <w:p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Results of the two-way ANOVA analyses of c-</w:t>
      </w:r>
      <w:proofErr w:type="spellStart"/>
      <w:r>
        <w:rPr>
          <w:rFonts w:eastAsia="Times New Roman" w:cs="Times New Roman"/>
        </w:rPr>
        <w:t>Fos</w:t>
      </w:r>
      <w:proofErr w:type="spellEnd"/>
      <w:r>
        <w:rPr>
          <w:rFonts w:eastAsia="Times New Roman" w:cs="Times New Roman"/>
        </w:rPr>
        <w:t xml:space="preserve"> and DBH expression observed in the AP, NST subnuclei, DMV and hypothalamus of both SHAM and SDA rats after intraperitoneal infusion of OEA or VEH. Area postrema (AP), commissural (</w:t>
      </w:r>
      <w:proofErr w:type="spellStart"/>
      <w:r>
        <w:rPr>
          <w:rFonts w:eastAsia="Times New Roman" w:cs="Times New Roman"/>
        </w:rPr>
        <w:t>SolC</w:t>
      </w:r>
      <w:proofErr w:type="spellEnd"/>
      <w:r>
        <w:rPr>
          <w:rFonts w:eastAsia="Times New Roman" w:cs="Times New Roman"/>
        </w:rPr>
        <w:t>), medial (</w:t>
      </w:r>
      <w:proofErr w:type="spellStart"/>
      <w:r>
        <w:rPr>
          <w:rFonts w:eastAsia="Times New Roman" w:cs="Times New Roman"/>
        </w:rPr>
        <w:t>SolM</w:t>
      </w:r>
      <w:proofErr w:type="spellEnd"/>
      <w:r>
        <w:rPr>
          <w:rFonts w:eastAsia="Times New Roman" w:cs="Times New Roman"/>
        </w:rPr>
        <w:t>), dorsomedial (</w:t>
      </w:r>
      <w:proofErr w:type="spellStart"/>
      <w:r>
        <w:rPr>
          <w:rFonts w:eastAsia="Times New Roman" w:cs="Times New Roman"/>
        </w:rPr>
        <w:t>SolDM</w:t>
      </w:r>
      <w:proofErr w:type="spellEnd"/>
      <w:r>
        <w:rPr>
          <w:rFonts w:eastAsia="Times New Roman" w:cs="Times New Roman"/>
        </w:rPr>
        <w:t>) and ventrolateral (</w:t>
      </w:r>
      <w:proofErr w:type="spellStart"/>
      <w:r>
        <w:rPr>
          <w:rFonts w:eastAsia="Times New Roman" w:cs="Times New Roman"/>
        </w:rPr>
        <w:t>SolVL</w:t>
      </w:r>
      <w:proofErr w:type="spellEnd"/>
      <w:r>
        <w:rPr>
          <w:rFonts w:eastAsia="Times New Roman" w:cs="Times New Roman"/>
        </w:rPr>
        <w:t xml:space="preserve">) parts of the NST, dorsal motor nucleus of the </w:t>
      </w:r>
      <w:proofErr w:type="spellStart"/>
      <w:r>
        <w:rPr>
          <w:rFonts w:eastAsia="Times New Roman" w:cs="Times New Roman"/>
        </w:rPr>
        <w:t>vagus</w:t>
      </w:r>
      <w:proofErr w:type="spellEnd"/>
      <w:r>
        <w:rPr>
          <w:rFonts w:eastAsia="Times New Roman" w:cs="Times New Roman"/>
        </w:rPr>
        <w:t xml:space="preserve"> (DMV), paraventricular nucleus (PVN), percentage of cells co-expressing </w:t>
      </w:r>
      <w:proofErr w:type="spellStart"/>
      <w:r>
        <w:rPr>
          <w:rFonts w:eastAsia="Times New Roman" w:cs="Times New Roman"/>
        </w:rPr>
        <w:t>Fos</w:t>
      </w:r>
      <w:proofErr w:type="spellEnd"/>
      <w:r>
        <w:rPr>
          <w:rFonts w:eastAsia="Times New Roman" w:cs="Times New Roman"/>
        </w:rPr>
        <w:t>/OXY, parvocellular (</w:t>
      </w:r>
      <w:proofErr w:type="spellStart"/>
      <w:r>
        <w:rPr>
          <w:rFonts w:eastAsia="Times New Roman" w:cs="Times New Roman"/>
        </w:rPr>
        <w:t>PaP</w:t>
      </w:r>
      <w:proofErr w:type="spellEnd"/>
      <w:r>
        <w:rPr>
          <w:rFonts w:eastAsia="Times New Roman" w:cs="Times New Roman"/>
        </w:rPr>
        <w:t>) and magnocellular (</w:t>
      </w:r>
      <w:proofErr w:type="spellStart"/>
      <w:r>
        <w:rPr>
          <w:rFonts w:eastAsia="Times New Roman" w:cs="Times New Roman"/>
        </w:rPr>
        <w:t>PaM</w:t>
      </w:r>
      <w:proofErr w:type="spellEnd"/>
      <w:r>
        <w:rPr>
          <w:rFonts w:eastAsia="Times New Roman" w:cs="Times New Roman"/>
        </w:rPr>
        <w:t xml:space="preserve">) oxytocinergic neurons of the PVN, ventral part of the </w:t>
      </w:r>
      <w:proofErr w:type="spellStart"/>
      <w:r>
        <w:rPr>
          <w:rFonts w:eastAsia="Times New Roman" w:cs="Times New Roman"/>
        </w:rPr>
        <w:t>tuberomammilary</w:t>
      </w:r>
      <w:proofErr w:type="spellEnd"/>
      <w:r>
        <w:rPr>
          <w:rFonts w:eastAsia="Times New Roman" w:cs="Times New Roman"/>
        </w:rPr>
        <w:t xml:space="preserve"> (</w:t>
      </w:r>
      <w:proofErr w:type="spellStart"/>
      <w:r>
        <w:rPr>
          <w:rFonts w:eastAsia="Times New Roman" w:cs="Times New Roman"/>
        </w:rPr>
        <w:t>vTMN</w:t>
      </w:r>
      <w:proofErr w:type="spellEnd"/>
      <w:r>
        <w:rPr>
          <w:rFonts w:eastAsia="Times New Roman" w:cs="Times New Roman"/>
        </w:rPr>
        <w:t>) and arcuate (Arc) nuclei of the hypothalamus.</w:t>
      </w:r>
    </w:p>
    <w:p w14:paraId="3F883AF4" w14:textId="77777777" w:rsidR="00305757" w:rsidRDefault="00305757" w:rsidP="00305757">
      <w:pPr>
        <w:contextualSpacing/>
        <w:rPr>
          <w:rFonts w:eastAsia="Times New Roman" w:cs="Times New Roman"/>
        </w:rPr>
      </w:pP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983"/>
        <w:gridCol w:w="1285"/>
        <w:gridCol w:w="2167"/>
        <w:gridCol w:w="101"/>
        <w:gridCol w:w="2148"/>
        <w:gridCol w:w="2252"/>
        <w:gridCol w:w="696"/>
      </w:tblGrid>
      <w:tr w:rsidR="00305757" w:rsidRPr="00305757" w14:paraId="2CE26673" w14:textId="77777777" w:rsidTr="003B69FD">
        <w:tc>
          <w:tcPr>
            <w:tcW w:w="98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BE6A420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A3336D7" w14:textId="77777777" w:rsidR="00305757" w:rsidRPr="00305757" w:rsidRDefault="00305757" w:rsidP="00305757">
            <w:pPr>
              <w:spacing w:before="0" w:after="0"/>
              <w:contextualSpacing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9CBC06E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treatment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A20C2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surgery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BB85BD3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F interaction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AA7A7F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305757">
              <w:rPr>
                <w:rFonts w:ascii="Calibri" w:eastAsia="Calibri" w:hAnsi="Calibri" w:cs="Times New Roman"/>
                <w:b/>
                <w:bCs/>
              </w:rPr>
              <w:t>df</w:t>
            </w:r>
            <w:proofErr w:type="spellEnd"/>
          </w:p>
        </w:tc>
      </w:tr>
      <w:tr w:rsidR="00305757" w:rsidRPr="00305757" w14:paraId="0BEE6305" w14:textId="77777777" w:rsidTr="003B69FD">
        <w:tc>
          <w:tcPr>
            <w:tcW w:w="98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4810F77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63AF8DB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Plasma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F69E556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645,049 (p&lt;0,001)</w:t>
            </w:r>
          </w:p>
        </w:tc>
        <w:tc>
          <w:tcPr>
            <w:tcW w:w="214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C90172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 xml:space="preserve">16,473 (p&lt;0,001) </w:t>
            </w:r>
          </w:p>
        </w:tc>
        <w:tc>
          <w:tcPr>
            <w:tcW w:w="2252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ED4A681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16,473 (p&lt;0,001)</w:t>
            </w:r>
          </w:p>
        </w:tc>
        <w:tc>
          <w:tcPr>
            <w:tcW w:w="69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F04885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1/78</w:t>
            </w:r>
          </w:p>
        </w:tc>
      </w:tr>
      <w:tr w:rsidR="00305757" w:rsidRPr="00305757" w14:paraId="1FE8344B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3597741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A40DA8C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AP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150CEFD9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29,330 (p&lt;0,001)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A1A2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3,800 (p&lt;0,01)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17A9CDC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3,800 (p&lt;0,01)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847A740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1/77</w:t>
            </w:r>
          </w:p>
        </w:tc>
      </w:tr>
      <w:tr w:rsidR="00305757" w:rsidRPr="00305757" w14:paraId="07ECC275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A2AE642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4AD0309E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NST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2FE5F18B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49,027 (p&lt;0,001)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03AA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4,822 (p&lt;0,01)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2387451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4,822 (p&lt;0,01)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771E862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1/75</w:t>
            </w:r>
          </w:p>
        </w:tc>
      </w:tr>
      <w:tr w:rsidR="00305757" w:rsidRPr="00305757" w14:paraId="4240220E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20ECC797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36B1B177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05757">
              <w:rPr>
                <w:rFonts w:ascii="Arial" w:eastAsia="Calibri" w:hAnsi="Arial" w:cs="Arial"/>
                <w:b/>
                <w:bCs/>
              </w:rPr>
              <w:t>Arc</w:t>
            </w:r>
            <w:proofErr w:type="spellEnd"/>
            <w:r w:rsidRPr="00305757">
              <w:rPr>
                <w:rFonts w:ascii="Arial" w:eastAsia="Calibri" w:hAnsi="Arial" w:cs="Arial"/>
                <w:b/>
                <w:bCs/>
              </w:rPr>
              <w:t>/ME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59F1F241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67,384 (p&lt;0,001)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78127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2,032 (p=0,099)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1952915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2,032 (p=0,099)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F9E2D65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1/79</w:t>
            </w:r>
          </w:p>
        </w:tc>
      </w:tr>
      <w:tr w:rsidR="00305757" w:rsidRPr="00305757" w14:paraId="408B1B64" w14:textId="77777777" w:rsidTr="003B69FD"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1674CED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62FEF1C5" w14:textId="77777777" w:rsidR="00305757" w:rsidRPr="00305757" w:rsidRDefault="00305757" w:rsidP="00305757">
            <w:pPr>
              <w:spacing w:before="0" w:after="0"/>
              <w:contextualSpacing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HIPPO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14:paraId="698DEBF4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305757">
              <w:rPr>
                <w:rFonts w:ascii="Arial" w:eastAsia="Calibri" w:hAnsi="Arial" w:cs="Arial"/>
                <w:b/>
                <w:bCs/>
              </w:rPr>
              <w:t>87,702 (p&lt;0,001)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A1E43C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1,131 (p=0,274)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</w:tcPr>
          <w:p w14:paraId="51BD772F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1,131 (p=0,274)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C92386A" w14:textId="77777777" w:rsidR="00305757" w:rsidRPr="00305757" w:rsidRDefault="00305757" w:rsidP="00305757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305757">
              <w:rPr>
                <w:rFonts w:ascii="Arial" w:eastAsia="Calibri" w:hAnsi="Arial" w:cs="Arial"/>
              </w:rPr>
              <w:t>1/79</w:t>
            </w:r>
          </w:p>
        </w:tc>
      </w:tr>
    </w:tbl>
    <w:p w14:paraId="3D437DB1" w14:textId="77777777" w:rsidR="00305757" w:rsidRDefault="00305757" w:rsidP="00305757">
      <w:pPr>
        <w:contextualSpacing/>
        <w:jc w:val="both"/>
        <w:rPr>
          <w:rFonts w:eastAsia="Times New Roman" w:cs="Times New Roman"/>
          <w:b/>
        </w:rPr>
      </w:pPr>
    </w:p>
    <w:p w14:paraId="66378760" w14:textId="17771D1F" w:rsidR="00305757" w:rsidRDefault="00305757" w:rsidP="00305757">
      <w:pPr>
        <w:contextualSpacing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Table S2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</w:rPr>
        <w:t>Two-way ANOVA results of plasma and brain distribution of OEA</w:t>
      </w:r>
    </w:p>
    <w:p w14:paraId="7B516D66" w14:textId="77777777" w:rsidR="00305757" w:rsidRDefault="00305757" w:rsidP="00305757">
      <w:pPr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Results of the two-way ANOVA analyses of OEA distribution, in plasma and in different brain areas of rats sacrificed at different time points after intraperitoneal injection of either OEA (10 mg kg</w:t>
      </w:r>
      <w:r>
        <w:rPr>
          <w:rFonts w:eastAsia="Times New Roman" w:cs="Times New Roman"/>
          <w:vertAlign w:val="superscript"/>
        </w:rPr>
        <w:t>-1</w:t>
      </w:r>
      <w:r>
        <w:rPr>
          <w:rFonts w:eastAsia="Times New Roman" w:cs="Times New Roman"/>
        </w:rPr>
        <w:t xml:space="preserve">) or vehicle (VEH). Area postrema (AP), nucleus of the solitary tract (NST), arcuate nucleus/median eminence (Arc/ME), hippocampus (HIPPO). </w:t>
      </w:r>
    </w:p>
    <w:p w14:paraId="32D19C72" w14:textId="77777777" w:rsidR="001306B4" w:rsidRDefault="001306B4" w:rsidP="00994A3D">
      <w:pPr>
        <w:jc w:val="both"/>
        <w:rPr>
          <w:b/>
          <w:bCs/>
        </w:rPr>
      </w:pPr>
    </w:p>
    <w:tbl>
      <w:tblPr>
        <w:tblStyle w:val="Grigliatabell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93"/>
        <w:gridCol w:w="2268"/>
        <w:gridCol w:w="2126"/>
        <w:gridCol w:w="2128"/>
        <w:gridCol w:w="978"/>
      </w:tblGrid>
      <w:tr w:rsidR="005D3F60" w:rsidRPr="005D3F60" w14:paraId="283DF257" w14:textId="77777777" w:rsidTr="003B69FD">
        <w:trPr>
          <w:trHeight w:val="279"/>
          <w:jc w:val="center"/>
        </w:trPr>
        <w:tc>
          <w:tcPr>
            <w:tcW w:w="1129" w:type="dxa"/>
            <w:tcBorders>
              <w:bottom w:val="single" w:sz="18" w:space="0" w:color="auto"/>
            </w:tcBorders>
            <w:noWrap/>
            <w:hideMark/>
          </w:tcPr>
          <w:p w14:paraId="57CA5B63" w14:textId="77777777" w:rsidR="005D3F60" w:rsidRPr="003F2922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  <w:noWrap/>
            <w:hideMark/>
          </w:tcPr>
          <w:p w14:paraId="0920D656" w14:textId="77777777" w:rsidR="005D3F60" w:rsidRPr="003F2922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noWrap/>
            <w:hideMark/>
          </w:tcPr>
          <w:p w14:paraId="4BCB4DE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F treatment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noWrap/>
            <w:hideMark/>
          </w:tcPr>
          <w:p w14:paraId="5178544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F time</w:t>
            </w:r>
          </w:p>
        </w:tc>
        <w:tc>
          <w:tcPr>
            <w:tcW w:w="2128" w:type="dxa"/>
            <w:tcBorders>
              <w:bottom w:val="single" w:sz="18" w:space="0" w:color="auto"/>
            </w:tcBorders>
            <w:noWrap/>
            <w:hideMark/>
          </w:tcPr>
          <w:p w14:paraId="1046454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F interaction</w:t>
            </w:r>
          </w:p>
        </w:tc>
        <w:tc>
          <w:tcPr>
            <w:tcW w:w="978" w:type="dxa"/>
            <w:tcBorders>
              <w:bottom w:val="single" w:sz="18" w:space="0" w:color="auto"/>
            </w:tcBorders>
            <w:noWrap/>
            <w:hideMark/>
          </w:tcPr>
          <w:p w14:paraId="72DD20B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5D3F60">
              <w:rPr>
                <w:rFonts w:ascii="Arial" w:eastAsia="Calibri" w:hAnsi="Arial" w:cs="Arial"/>
                <w:b/>
                <w:bCs/>
              </w:rPr>
              <w:t>df</w:t>
            </w:r>
            <w:proofErr w:type="spellEnd"/>
          </w:p>
        </w:tc>
      </w:tr>
      <w:tr w:rsidR="005D3F60" w:rsidRPr="005D3F60" w14:paraId="74D81497" w14:textId="77777777" w:rsidTr="003B69FD">
        <w:trPr>
          <w:trHeight w:val="300"/>
          <w:jc w:val="center"/>
        </w:trPr>
        <w:tc>
          <w:tcPr>
            <w:tcW w:w="1129" w:type="dxa"/>
            <w:vMerge w:val="restart"/>
            <w:tcBorders>
              <w:top w:val="single" w:sz="18" w:space="0" w:color="auto"/>
            </w:tcBorders>
            <w:noWrap/>
            <w:hideMark/>
          </w:tcPr>
          <w:p w14:paraId="6B86BAD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Plasma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noWrap/>
            <w:hideMark/>
          </w:tcPr>
          <w:p w14:paraId="2ABB802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noWrap/>
            <w:hideMark/>
          </w:tcPr>
          <w:p w14:paraId="763070A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635,248 (p&lt;0,001)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noWrap/>
            <w:hideMark/>
          </w:tcPr>
          <w:p w14:paraId="3B5E5C4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12,713 (p&lt;0,001)</w:t>
            </w:r>
          </w:p>
        </w:tc>
        <w:tc>
          <w:tcPr>
            <w:tcW w:w="2128" w:type="dxa"/>
            <w:tcBorders>
              <w:top w:val="single" w:sz="18" w:space="0" w:color="auto"/>
            </w:tcBorders>
            <w:noWrap/>
            <w:hideMark/>
          </w:tcPr>
          <w:p w14:paraId="2E07173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12,866 (p&lt;0,001)</w:t>
            </w:r>
          </w:p>
        </w:tc>
        <w:tc>
          <w:tcPr>
            <w:tcW w:w="978" w:type="dxa"/>
            <w:tcBorders>
              <w:top w:val="single" w:sz="18" w:space="0" w:color="auto"/>
            </w:tcBorders>
            <w:noWrap/>
            <w:hideMark/>
          </w:tcPr>
          <w:p w14:paraId="61116EE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36914420" w14:textId="77777777" w:rsidTr="003B69FD">
        <w:trPr>
          <w:trHeight w:val="300"/>
          <w:jc w:val="center"/>
        </w:trPr>
        <w:tc>
          <w:tcPr>
            <w:tcW w:w="1129" w:type="dxa"/>
            <w:vMerge/>
            <w:hideMark/>
          </w:tcPr>
          <w:p w14:paraId="209AD70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6F38BA4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AEA</w:t>
            </w:r>
          </w:p>
        </w:tc>
        <w:tc>
          <w:tcPr>
            <w:tcW w:w="2268" w:type="dxa"/>
            <w:noWrap/>
            <w:hideMark/>
          </w:tcPr>
          <w:p w14:paraId="6E501F1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15,847 (p&lt;0,001)</w:t>
            </w:r>
          </w:p>
        </w:tc>
        <w:tc>
          <w:tcPr>
            <w:tcW w:w="2126" w:type="dxa"/>
            <w:noWrap/>
            <w:hideMark/>
          </w:tcPr>
          <w:p w14:paraId="12C5D72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2,334 (p=0,064)</w:t>
            </w:r>
          </w:p>
        </w:tc>
        <w:tc>
          <w:tcPr>
            <w:tcW w:w="2128" w:type="dxa"/>
            <w:noWrap/>
            <w:hideMark/>
          </w:tcPr>
          <w:p w14:paraId="4ADAC6C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2,682 (p&lt;0,05)</w:t>
            </w:r>
          </w:p>
        </w:tc>
        <w:tc>
          <w:tcPr>
            <w:tcW w:w="978" w:type="dxa"/>
            <w:noWrap/>
            <w:hideMark/>
          </w:tcPr>
          <w:p w14:paraId="4607DC0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0554C5F6" w14:textId="77777777" w:rsidTr="003B69FD">
        <w:trPr>
          <w:trHeight w:val="300"/>
          <w:jc w:val="center"/>
        </w:trPr>
        <w:tc>
          <w:tcPr>
            <w:tcW w:w="1129" w:type="dxa"/>
            <w:vMerge/>
            <w:hideMark/>
          </w:tcPr>
          <w:p w14:paraId="7DEF46F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F81FBD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PEA</w:t>
            </w:r>
          </w:p>
        </w:tc>
        <w:tc>
          <w:tcPr>
            <w:tcW w:w="2268" w:type="dxa"/>
            <w:noWrap/>
            <w:hideMark/>
          </w:tcPr>
          <w:p w14:paraId="18A77B6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59,285 (p&lt;0,001)</w:t>
            </w:r>
          </w:p>
        </w:tc>
        <w:tc>
          <w:tcPr>
            <w:tcW w:w="2126" w:type="dxa"/>
            <w:noWrap/>
            <w:hideMark/>
          </w:tcPr>
          <w:p w14:paraId="6C3570B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3,790 (p&lt;0,01)</w:t>
            </w:r>
          </w:p>
        </w:tc>
        <w:tc>
          <w:tcPr>
            <w:tcW w:w="2128" w:type="dxa"/>
            <w:noWrap/>
            <w:hideMark/>
          </w:tcPr>
          <w:p w14:paraId="5931D79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1,966 (p=0,110)</w:t>
            </w:r>
          </w:p>
        </w:tc>
        <w:tc>
          <w:tcPr>
            <w:tcW w:w="978" w:type="dxa"/>
            <w:noWrap/>
            <w:hideMark/>
          </w:tcPr>
          <w:p w14:paraId="6828EE8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1/77</w:t>
            </w:r>
          </w:p>
        </w:tc>
      </w:tr>
      <w:tr w:rsidR="005D3F60" w:rsidRPr="005D3F60" w14:paraId="25249578" w14:textId="77777777" w:rsidTr="003B69FD">
        <w:trPr>
          <w:trHeight w:val="300"/>
          <w:jc w:val="center"/>
        </w:trPr>
        <w:tc>
          <w:tcPr>
            <w:tcW w:w="1129" w:type="dxa"/>
            <w:vMerge/>
            <w:hideMark/>
          </w:tcPr>
          <w:p w14:paraId="203B11F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152CC89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LEA</w:t>
            </w:r>
          </w:p>
        </w:tc>
        <w:tc>
          <w:tcPr>
            <w:tcW w:w="2268" w:type="dxa"/>
            <w:noWrap/>
            <w:hideMark/>
          </w:tcPr>
          <w:p w14:paraId="7216E6A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290,397 (p&lt;0,001)</w:t>
            </w:r>
          </w:p>
        </w:tc>
        <w:tc>
          <w:tcPr>
            <w:tcW w:w="2126" w:type="dxa"/>
            <w:noWrap/>
            <w:hideMark/>
          </w:tcPr>
          <w:p w14:paraId="739B39D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11,309 (p&lt;0,001)</w:t>
            </w:r>
          </w:p>
        </w:tc>
        <w:tc>
          <w:tcPr>
            <w:tcW w:w="2128" w:type="dxa"/>
            <w:noWrap/>
            <w:hideMark/>
          </w:tcPr>
          <w:p w14:paraId="25067DD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11,804 (p&lt;0,001)</w:t>
            </w:r>
          </w:p>
        </w:tc>
        <w:tc>
          <w:tcPr>
            <w:tcW w:w="978" w:type="dxa"/>
            <w:noWrap/>
            <w:hideMark/>
          </w:tcPr>
          <w:p w14:paraId="051581E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4ED47EA3" w14:textId="77777777" w:rsidTr="003B69FD">
        <w:trPr>
          <w:trHeight w:val="300"/>
          <w:jc w:val="center"/>
        </w:trPr>
        <w:tc>
          <w:tcPr>
            <w:tcW w:w="1129" w:type="dxa"/>
            <w:vMerge/>
            <w:hideMark/>
          </w:tcPr>
          <w:p w14:paraId="0786D25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A3F505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SEA</w:t>
            </w:r>
          </w:p>
        </w:tc>
        <w:tc>
          <w:tcPr>
            <w:tcW w:w="2268" w:type="dxa"/>
            <w:noWrap/>
            <w:hideMark/>
          </w:tcPr>
          <w:p w14:paraId="49F99DB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419,094 (p&lt;0,001)</w:t>
            </w:r>
          </w:p>
        </w:tc>
        <w:tc>
          <w:tcPr>
            <w:tcW w:w="2126" w:type="dxa"/>
            <w:noWrap/>
            <w:hideMark/>
          </w:tcPr>
          <w:p w14:paraId="0824C20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41,454 (p&lt;0,001)</w:t>
            </w:r>
          </w:p>
        </w:tc>
        <w:tc>
          <w:tcPr>
            <w:tcW w:w="2128" w:type="dxa"/>
            <w:noWrap/>
            <w:hideMark/>
          </w:tcPr>
          <w:p w14:paraId="0534A87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30,815 (p&lt;0,001)</w:t>
            </w:r>
          </w:p>
        </w:tc>
        <w:tc>
          <w:tcPr>
            <w:tcW w:w="978" w:type="dxa"/>
            <w:noWrap/>
            <w:hideMark/>
          </w:tcPr>
          <w:p w14:paraId="502FA4D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519DB59D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490B109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4887BDA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2-AG</w:t>
            </w:r>
          </w:p>
        </w:tc>
        <w:tc>
          <w:tcPr>
            <w:tcW w:w="2268" w:type="dxa"/>
            <w:noWrap/>
            <w:hideMark/>
          </w:tcPr>
          <w:p w14:paraId="1A8493B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0,429 (p=0,515)</w:t>
            </w:r>
          </w:p>
        </w:tc>
        <w:tc>
          <w:tcPr>
            <w:tcW w:w="2126" w:type="dxa"/>
            <w:noWrap/>
            <w:hideMark/>
          </w:tcPr>
          <w:p w14:paraId="6B24266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2,667 (p&lt;0,05)</w:t>
            </w:r>
          </w:p>
        </w:tc>
        <w:tc>
          <w:tcPr>
            <w:tcW w:w="2128" w:type="dxa"/>
            <w:noWrap/>
            <w:hideMark/>
          </w:tcPr>
          <w:p w14:paraId="64E2237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2,935 (p&lt;0,05)</w:t>
            </w:r>
          </w:p>
        </w:tc>
        <w:tc>
          <w:tcPr>
            <w:tcW w:w="978" w:type="dxa"/>
            <w:noWrap/>
            <w:hideMark/>
          </w:tcPr>
          <w:p w14:paraId="52779BB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5E14A57D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A4D24B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6C869B2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68" w:type="dxa"/>
            <w:noWrap/>
            <w:hideMark/>
          </w:tcPr>
          <w:p w14:paraId="02FA3D9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6" w:type="dxa"/>
            <w:noWrap/>
            <w:hideMark/>
          </w:tcPr>
          <w:p w14:paraId="5519CCC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8" w:type="dxa"/>
            <w:noWrap/>
            <w:hideMark/>
          </w:tcPr>
          <w:p w14:paraId="59D0EE7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78" w:type="dxa"/>
            <w:noWrap/>
            <w:hideMark/>
          </w:tcPr>
          <w:p w14:paraId="3F5940B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</w:tr>
      <w:tr w:rsidR="005D3F60" w:rsidRPr="005D3F60" w14:paraId="2B8B8025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591D93A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EB69FC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2268" w:type="dxa"/>
            <w:noWrap/>
            <w:hideMark/>
          </w:tcPr>
          <w:p w14:paraId="1F1C3F8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23,702 (p&lt;0,001)</w:t>
            </w:r>
          </w:p>
        </w:tc>
        <w:tc>
          <w:tcPr>
            <w:tcW w:w="2126" w:type="dxa"/>
            <w:noWrap/>
            <w:hideMark/>
          </w:tcPr>
          <w:p w14:paraId="19BEEF2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5,724 (p&lt;0,001)</w:t>
            </w:r>
          </w:p>
        </w:tc>
        <w:tc>
          <w:tcPr>
            <w:tcW w:w="2128" w:type="dxa"/>
            <w:noWrap/>
            <w:hideMark/>
          </w:tcPr>
          <w:p w14:paraId="4CE93FF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1,653 (p=0,171)</w:t>
            </w:r>
          </w:p>
        </w:tc>
        <w:tc>
          <w:tcPr>
            <w:tcW w:w="978" w:type="dxa"/>
            <w:noWrap/>
            <w:hideMark/>
          </w:tcPr>
          <w:p w14:paraId="2B49068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1/77</w:t>
            </w:r>
          </w:p>
        </w:tc>
      </w:tr>
      <w:tr w:rsidR="005D3F60" w:rsidRPr="005D3F60" w14:paraId="4DA8A103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1BFD9E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noWrap/>
            <w:hideMark/>
          </w:tcPr>
          <w:p w14:paraId="5816E07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AEA</w:t>
            </w:r>
          </w:p>
        </w:tc>
        <w:tc>
          <w:tcPr>
            <w:tcW w:w="2268" w:type="dxa"/>
            <w:noWrap/>
            <w:hideMark/>
          </w:tcPr>
          <w:p w14:paraId="00AEDB0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0,012 (p=0,912)</w:t>
            </w:r>
          </w:p>
        </w:tc>
        <w:tc>
          <w:tcPr>
            <w:tcW w:w="2126" w:type="dxa"/>
            <w:noWrap/>
            <w:hideMark/>
          </w:tcPr>
          <w:p w14:paraId="4F15572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0,368 (p=0,830)</w:t>
            </w:r>
          </w:p>
        </w:tc>
        <w:tc>
          <w:tcPr>
            <w:tcW w:w="2128" w:type="dxa"/>
            <w:noWrap/>
            <w:hideMark/>
          </w:tcPr>
          <w:p w14:paraId="00BE966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0,179 (p=0,948)</w:t>
            </w:r>
          </w:p>
        </w:tc>
        <w:tc>
          <w:tcPr>
            <w:tcW w:w="978" w:type="dxa"/>
            <w:noWrap/>
            <w:hideMark/>
          </w:tcPr>
          <w:p w14:paraId="2A9C6A5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74520538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5935DCC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AP</w:t>
            </w:r>
          </w:p>
        </w:tc>
        <w:tc>
          <w:tcPr>
            <w:tcW w:w="993" w:type="dxa"/>
            <w:noWrap/>
            <w:hideMark/>
          </w:tcPr>
          <w:p w14:paraId="026370A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PEA</w:t>
            </w:r>
          </w:p>
        </w:tc>
        <w:tc>
          <w:tcPr>
            <w:tcW w:w="2268" w:type="dxa"/>
            <w:noWrap/>
            <w:hideMark/>
          </w:tcPr>
          <w:p w14:paraId="3BE5462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0,015 (p=0,904)</w:t>
            </w:r>
          </w:p>
        </w:tc>
        <w:tc>
          <w:tcPr>
            <w:tcW w:w="2126" w:type="dxa"/>
            <w:noWrap/>
            <w:hideMark/>
          </w:tcPr>
          <w:p w14:paraId="65C21D3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0,255 (p=0,906)</w:t>
            </w:r>
          </w:p>
        </w:tc>
        <w:tc>
          <w:tcPr>
            <w:tcW w:w="2128" w:type="dxa"/>
            <w:noWrap/>
            <w:hideMark/>
          </w:tcPr>
          <w:p w14:paraId="62E6C06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0,114 (p=0,977)</w:t>
            </w:r>
          </w:p>
        </w:tc>
        <w:tc>
          <w:tcPr>
            <w:tcW w:w="978" w:type="dxa"/>
            <w:noWrap/>
            <w:hideMark/>
          </w:tcPr>
          <w:p w14:paraId="49704D4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1/74</w:t>
            </w:r>
          </w:p>
        </w:tc>
      </w:tr>
      <w:tr w:rsidR="005D3F60" w:rsidRPr="005D3F60" w14:paraId="0D279A45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099F206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38AB721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LEA</w:t>
            </w:r>
          </w:p>
        </w:tc>
        <w:tc>
          <w:tcPr>
            <w:tcW w:w="2268" w:type="dxa"/>
            <w:noWrap/>
            <w:hideMark/>
          </w:tcPr>
          <w:p w14:paraId="24442E8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0,003 (p=0,959)</w:t>
            </w:r>
          </w:p>
        </w:tc>
        <w:tc>
          <w:tcPr>
            <w:tcW w:w="2126" w:type="dxa"/>
            <w:noWrap/>
            <w:hideMark/>
          </w:tcPr>
          <w:p w14:paraId="66B8B80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1,391 (p=0,248)</w:t>
            </w:r>
          </w:p>
        </w:tc>
        <w:tc>
          <w:tcPr>
            <w:tcW w:w="2128" w:type="dxa"/>
            <w:noWrap/>
            <w:hideMark/>
          </w:tcPr>
          <w:p w14:paraId="57796C2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0,108 (p=0,979)</w:t>
            </w:r>
          </w:p>
        </w:tc>
        <w:tc>
          <w:tcPr>
            <w:tcW w:w="978" w:type="dxa"/>
            <w:noWrap/>
            <w:hideMark/>
          </w:tcPr>
          <w:p w14:paraId="68367B5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1/68</w:t>
            </w:r>
          </w:p>
        </w:tc>
      </w:tr>
      <w:tr w:rsidR="005D3F60" w:rsidRPr="005D3F60" w14:paraId="32E4BD01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435609B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6C01B6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SEA</w:t>
            </w:r>
          </w:p>
        </w:tc>
        <w:tc>
          <w:tcPr>
            <w:tcW w:w="2268" w:type="dxa"/>
            <w:noWrap/>
            <w:hideMark/>
          </w:tcPr>
          <w:p w14:paraId="22E841C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0,023 (p=0,879)</w:t>
            </w:r>
          </w:p>
        </w:tc>
        <w:tc>
          <w:tcPr>
            <w:tcW w:w="2126" w:type="dxa"/>
            <w:noWrap/>
            <w:hideMark/>
          </w:tcPr>
          <w:p w14:paraId="432FE60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0,380 (p=0,822)</w:t>
            </w:r>
          </w:p>
        </w:tc>
        <w:tc>
          <w:tcPr>
            <w:tcW w:w="2128" w:type="dxa"/>
            <w:noWrap/>
            <w:hideMark/>
          </w:tcPr>
          <w:p w14:paraId="1F977A2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0,232 (p=0,920)</w:t>
            </w:r>
          </w:p>
        </w:tc>
        <w:tc>
          <w:tcPr>
            <w:tcW w:w="978" w:type="dxa"/>
            <w:noWrap/>
            <w:hideMark/>
          </w:tcPr>
          <w:p w14:paraId="1134D53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1/73</w:t>
            </w:r>
          </w:p>
        </w:tc>
      </w:tr>
      <w:tr w:rsidR="005D3F60" w:rsidRPr="005D3F60" w14:paraId="52F5FE8C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0C33AC4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3564DC4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2-AG</w:t>
            </w:r>
          </w:p>
        </w:tc>
        <w:tc>
          <w:tcPr>
            <w:tcW w:w="2268" w:type="dxa"/>
            <w:noWrap/>
            <w:hideMark/>
          </w:tcPr>
          <w:p w14:paraId="7962C03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0,081 (p=0,777)</w:t>
            </w:r>
          </w:p>
        </w:tc>
        <w:tc>
          <w:tcPr>
            <w:tcW w:w="2126" w:type="dxa"/>
            <w:noWrap/>
            <w:hideMark/>
          </w:tcPr>
          <w:p w14:paraId="5C7501E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1,601 (p=0,184)</w:t>
            </w:r>
          </w:p>
        </w:tc>
        <w:tc>
          <w:tcPr>
            <w:tcW w:w="2128" w:type="dxa"/>
            <w:noWrap/>
            <w:hideMark/>
          </w:tcPr>
          <w:p w14:paraId="0FD7DC5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0,822 (p=0,561)</w:t>
            </w:r>
          </w:p>
        </w:tc>
        <w:tc>
          <w:tcPr>
            <w:tcW w:w="978" w:type="dxa"/>
            <w:noWrap/>
            <w:hideMark/>
          </w:tcPr>
          <w:p w14:paraId="672D612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3DE1B335" w14:textId="77777777" w:rsidTr="003B69FD">
        <w:trPr>
          <w:trHeight w:val="300"/>
          <w:jc w:val="center"/>
        </w:trPr>
        <w:tc>
          <w:tcPr>
            <w:tcW w:w="9622" w:type="dxa"/>
            <w:gridSpan w:val="6"/>
            <w:noWrap/>
            <w:hideMark/>
          </w:tcPr>
          <w:p w14:paraId="42331CB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</w:tr>
      <w:tr w:rsidR="005D3F60" w:rsidRPr="005D3F60" w14:paraId="35BCD38A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16A4D57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4C9E0E9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2268" w:type="dxa"/>
            <w:noWrap/>
            <w:hideMark/>
          </w:tcPr>
          <w:p w14:paraId="66A1D6C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41,433 (p&lt;0,001)</w:t>
            </w:r>
          </w:p>
        </w:tc>
        <w:tc>
          <w:tcPr>
            <w:tcW w:w="2126" w:type="dxa"/>
            <w:noWrap/>
            <w:hideMark/>
          </w:tcPr>
          <w:p w14:paraId="69BA2F3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4,811 (p&lt;0,01)</w:t>
            </w:r>
          </w:p>
        </w:tc>
        <w:tc>
          <w:tcPr>
            <w:tcW w:w="2128" w:type="dxa"/>
            <w:noWrap/>
            <w:hideMark/>
          </w:tcPr>
          <w:p w14:paraId="26B157E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4,280 (p&lt;0,01)</w:t>
            </w:r>
          </w:p>
        </w:tc>
        <w:tc>
          <w:tcPr>
            <w:tcW w:w="978" w:type="dxa"/>
            <w:noWrap/>
            <w:hideMark/>
          </w:tcPr>
          <w:p w14:paraId="7C85D80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1/75</w:t>
            </w:r>
          </w:p>
        </w:tc>
      </w:tr>
      <w:tr w:rsidR="005D3F60" w:rsidRPr="005D3F60" w14:paraId="3E984F72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80C371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noWrap/>
            <w:hideMark/>
          </w:tcPr>
          <w:p w14:paraId="77A94A2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AEA</w:t>
            </w:r>
          </w:p>
        </w:tc>
        <w:tc>
          <w:tcPr>
            <w:tcW w:w="2268" w:type="dxa"/>
            <w:noWrap/>
            <w:hideMark/>
          </w:tcPr>
          <w:p w14:paraId="348EEF9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1,790 (p=0,186)</w:t>
            </w:r>
          </w:p>
        </w:tc>
        <w:tc>
          <w:tcPr>
            <w:tcW w:w="2126" w:type="dxa"/>
            <w:noWrap/>
            <w:hideMark/>
          </w:tcPr>
          <w:p w14:paraId="6A89846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1,528 (p=0,207)</w:t>
            </w:r>
          </w:p>
        </w:tc>
        <w:tc>
          <w:tcPr>
            <w:tcW w:w="2128" w:type="dxa"/>
            <w:noWrap/>
            <w:hideMark/>
          </w:tcPr>
          <w:p w14:paraId="38AA92B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0,175 (p=0,950)</w:t>
            </w:r>
          </w:p>
        </w:tc>
        <w:tc>
          <w:tcPr>
            <w:tcW w:w="978" w:type="dxa"/>
            <w:noWrap/>
            <w:hideMark/>
          </w:tcPr>
          <w:p w14:paraId="02CAF15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1/64</w:t>
            </w:r>
          </w:p>
        </w:tc>
      </w:tr>
      <w:tr w:rsidR="005D3F60" w:rsidRPr="005D3F60" w14:paraId="469CA446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742CA9E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NST</w:t>
            </w:r>
          </w:p>
        </w:tc>
        <w:tc>
          <w:tcPr>
            <w:tcW w:w="993" w:type="dxa"/>
            <w:noWrap/>
            <w:hideMark/>
          </w:tcPr>
          <w:p w14:paraId="707EB31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PEA</w:t>
            </w:r>
          </w:p>
        </w:tc>
        <w:tc>
          <w:tcPr>
            <w:tcW w:w="2268" w:type="dxa"/>
            <w:noWrap/>
            <w:hideMark/>
          </w:tcPr>
          <w:p w14:paraId="47A9982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1,668 (p=0,201)</w:t>
            </w:r>
          </w:p>
        </w:tc>
        <w:tc>
          <w:tcPr>
            <w:tcW w:w="2126" w:type="dxa"/>
            <w:noWrap/>
            <w:hideMark/>
          </w:tcPr>
          <w:p w14:paraId="503DFFE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2,240 (p=0,074)</w:t>
            </w:r>
          </w:p>
        </w:tc>
        <w:tc>
          <w:tcPr>
            <w:tcW w:w="2128" w:type="dxa"/>
            <w:noWrap/>
            <w:hideMark/>
          </w:tcPr>
          <w:p w14:paraId="7590346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2,346 (p=0,063)</w:t>
            </w:r>
          </w:p>
        </w:tc>
        <w:tc>
          <w:tcPr>
            <w:tcW w:w="978" w:type="dxa"/>
            <w:noWrap/>
            <w:hideMark/>
          </w:tcPr>
          <w:p w14:paraId="3837900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1/76</w:t>
            </w:r>
          </w:p>
        </w:tc>
      </w:tr>
      <w:tr w:rsidR="005D3F60" w:rsidRPr="005D3F60" w14:paraId="3EBADFA5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0256DB7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92E030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LEA</w:t>
            </w:r>
          </w:p>
        </w:tc>
        <w:tc>
          <w:tcPr>
            <w:tcW w:w="2268" w:type="dxa"/>
            <w:noWrap/>
            <w:hideMark/>
          </w:tcPr>
          <w:p w14:paraId="5536F01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0,298 (p=0,587)</w:t>
            </w:r>
          </w:p>
        </w:tc>
        <w:tc>
          <w:tcPr>
            <w:tcW w:w="2126" w:type="dxa"/>
            <w:noWrap/>
            <w:hideMark/>
          </w:tcPr>
          <w:p w14:paraId="37A6B82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4,091 (p&lt;0,01)</w:t>
            </w:r>
          </w:p>
        </w:tc>
        <w:tc>
          <w:tcPr>
            <w:tcW w:w="2128" w:type="dxa"/>
            <w:noWrap/>
            <w:hideMark/>
          </w:tcPr>
          <w:p w14:paraId="11F41A7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0,409 (p=0,801)</w:t>
            </w:r>
          </w:p>
        </w:tc>
        <w:tc>
          <w:tcPr>
            <w:tcW w:w="978" w:type="dxa"/>
            <w:noWrap/>
            <w:hideMark/>
          </w:tcPr>
          <w:p w14:paraId="5CA8470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1/74</w:t>
            </w:r>
          </w:p>
        </w:tc>
      </w:tr>
      <w:tr w:rsidR="005D3F60" w:rsidRPr="005D3F60" w14:paraId="7CEBDC3E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222849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2144C7C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SEA</w:t>
            </w:r>
          </w:p>
        </w:tc>
        <w:tc>
          <w:tcPr>
            <w:tcW w:w="2268" w:type="dxa"/>
            <w:noWrap/>
            <w:hideMark/>
          </w:tcPr>
          <w:p w14:paraId="66B0147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0,006 (p=0,941)</w:t>
            </w:r>
          </w:p>
        </w:tc>
        <w:tc>
          <w:tcPr>
            <w:tcW w:w="2126" w:type="dxa"/>
            <w:noWrap/>
            <w:hideMark/>
          </w:tcPr>
          <w:p w14:paraId="0C0E4C3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1,106 (p=0,361)</w:t>
            </w:r>
          </w:p>
        </w:tc>
        <w:tc>
          <w:tcPr>
            <w:tcW w:w="2128" w:type="dxa"/>
            <w:noWrap/>
            <w:hideMark/>
          </w:tcPr>
          <w:p w14:paraId="1B8F715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1,418 (p=0,238)</w:t>
            </w:r>
          </w:p>
        </w:tc>
        <w:tc>
          <w:tcPr>
            <w:tcW w:w="978" w:type="dxa"/>
            <w:noWrap/>
            <w:hideMark/>
          </w:tcPr>
          <w:p w14:paraId="68FAE9E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1/74</w:t>
            </w:r>
          </w:p>
        </w:tc>
      </w:tr>
      <w:tr w:rsidR="005D3F60" w:rsidRPr="005D3F60" w14:paraId="447CEACE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7F6D1F7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185E376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2-AG</w:t>
            </w:r>
          </w:p>
        </w:tc>
        <w:tc>
          <w:tcPr>
            <w:tcW w:w="2268" w:type="dxa"/>
            <w:noWrap/>
            <w:hideMark/>
          </w:tcPr>
          <w:p w14:paraId="71807CC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8,306 (p&lt;0,01)</w:t>
            </w:r>
          </w:p>
        </w:tc>
        <w:tc>
          <w:tcPr>
            <w:tcW w:w="2126" w:type="dxa"/>
            <w:noWrap/>
            <w:hideMark/>
          </w:tcPr>
          <w:p w14:paraId="693EC82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2,774 (p&lt;0,05)</w:t>
            </w:r>
          </w:p>
        </w:tc>
        <w:tc>
          <w:tcPr>
            <w:tcW w:w="2128" w:type="dxa"/>
            <w:noWrap/>
            <w:hideMark/>
          </w:tcPr>
          <w:p w14:paraId="2890C04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0,429 (p=0,788)</w:t>
            </w:r>
          </w:p>
        </w:tc>
        <w:tc>
          <w:tcPr>
            <w:tcW w:w="978" w:type="dxa"/>
            <w:noWrap/>
            <w:hideMark/>
          </w:tcPr>
          <w:p w14:paraId="542C59C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1/77</w:t>
            </w:r>
          </w:p>
        </w:tc>
      </w:tr>
      <w:tr w:rsidR="005D3F60" w:rsidRPr="005D3F60" w14:paraId="2E4B781D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0748AD9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0A37472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68" w:type="dxa"/>
            <w:noWrap/>
            <w:hideMark/>
          </w:tcPr>
          <w:p w14:paraId="05B174D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6" w:type="dxa"/>
            <w:noWrap/>
            <w:hideMark/>
          </w:tcPr>
          <w:p w14:paraId="03DC358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8" w:type="dxa"/>
            <w:noWrap/>
            <w:hideMark/>
          </w:tcPr>
          <w:p w14:paraId="31FD175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78" w:type="dxa"/>
            <w:noWrap/>
            <w:hideMark/>
          </w:tcPr>
          <w:p w14:paraId="5576168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</w:tr>
      <w:tr w:rsidR="005D3F60" w:rsidRPr="005D3F60" w14:paraId="7032DED6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04BAB0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11EE0C9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2268" w:type="dxa"/>
            <w:noWrap/>
            <w:hideMark/>
          </w:tcPr>
          <w:p w14:paraId="74666BF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65,676 (p&lt;0,001)</w:t>
            </w:r>
          </w:p>
        </w:tc>
        <w:tc>
          <w:tcPr>
            <w:tcW w:w="2126" w:type="dxa"/>
            <w:noWrap/>
            <w:hideMark/>
          </w:tcPr>
          <w:p w14:paraId="18483AB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5,036 (p&lt;0,01)</w:t>
            </w:r>
          </w:p>
        </w:tc>
        <w:tc>
          <w:tcPr>
            <w:tcW w:w="2128" w:type="dxa"/>
            <w:noWrap/>
            <w:hideMark/>
          </w:tcPr>
          <w:p w14:paraId="26017EF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1,793 (p=0,140)</w:t>
            </w:r>
          </w:p>
        </w:tc>
        <w:tc>
          <w:tcPr>
            <w:tcW w:w="978" w:type="dxa"/>
            <w:noWrap/>
            <w:hideMark/>
          </w:tcPr>
          <w:p w14:paraId="227150B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21DDEA82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6A9BADD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noWrap/>
            <w:hideMark/>
          </w:tcPr>
          <w:p w14:paraId="7168820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AEA</w:t>
            </w:r>
          </w:p>
        </w:tc>
        <w:tc>
          <w:tcPr>
            <w:tcW w:w="2268" w:type="dxa"/>
            <w:noWrap/>
            <w:hideMark/>
          </w:tcPr>
          <w:p w14:paraId="5151CCA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0,650 (p=0,423)</w:t>
            </w:r>
          </w:p>
        </w:tc>
        <w:tc>
          <w:tcPr>
            <w:tcW w:w="2126" w:type="dxa"/>
            <w:noWrap/>
            <w:hideMark/>
          </w:tcPr>
          <w:p w14:paraId="4A24981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1,730 (p=0,156)</w:t>
            </w:r>
          </w:p>
        </w:tc>
        <w:tc>
          <w:tcPr>
            <w:tcW w:w="2128" w:type="dxa"/>
            <w:noWrap/>
            <w:hideMark/>
          </w:tcPr>
          <w:p w14:paraId="78EC063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0,416 (p=0,797)</w:t>
            </w:r>
          </w:p>
        </w:tc>
        <w:tc>
          <w:tcPr>
            <w:tcW w:w="978" w:type="dxa"/>
            <w:noWrap/>
            <w:hideMark/>
          </w:tcPr>
          <w:p w14:paraId="11B6837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1/67</w:t>
            </w:r>
          </w:p>
        </w:tc>
      </w:tr>
      <w:tr w:rsidR="005D3F60" w:rsidRPr="005D3F60" w14:paraId="58B146FF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597A503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ME</w:t>
            </w:r>
          </w:p>
        </w:tc>
        <w:tc>
          <w:tcPr>
            <w:tcW w:w="993" w:type="dxa"/>
            <w:noWrap/>
            <w:hideMark/>
          </w:tcPr>
          <w:p w14:paraId="4465649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PEA</w:t>
            </w:r>
          </w:p>
        </w:tc>
        <w:tc>
          <w:tcPr>
            <w:tcW w:w="2268" w:type="dxa"/>
            <w:noWrap/>
            <w:hideMark/>
          </w:tcPr>
          <w:p w14:paraId="00D1D22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1,325 (p=0,254)</w:t>
            </w:r>
          </w:p>
        </w:tc>
        <w:tc>
          <w:tcPr>
            <w:tcW w:w="2126" w:type="dxa"/>
            <w:noWrap/>
            <w:hideMark/>
          </w:tcPr>
          <w:p w14:paraId="0C78B47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0,893 (p=0,473)</w:t>
            </w:r>
          </w:p>
        </w:tc>
        <w:tc>
          <w:tcPr>
            <w:tcW w:w="2128" w:type="dxa"/>
            <w:noWrap/>
            <w:hideMark/>
          </w:tcPr>
          <w:p w14:paraId="0DB0AC0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1,394 (p=0,245)</w:t>
            </w:r>
          </w:p>
        </w:tc>
        <w:tc>
          <w:tcPr>
            <w:tcW w:w="978" w:type="dxa"/>
            <w:noWrap/>
            <w:hideMark/>
          </w:tcPr>
          <w:p w14:paraId="4DC34EC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1/77</w:t>
            </w:r>
          </w:p>
        </w:tc>
      </w:tr>
      <w:tr w:rsidR="005D3F60" w:rsidRPr="005D3F60" w14:paraId="4B3AF4BE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3FD96F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295D5B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LEA</w:t>
            </w:r>
          </w:p>
        </w:tc>
        <w:tc>
          <w:tcPr>
            <w:tcW w:w="2268" w:type="dxa"/>
            <w:noWrap/>
            <w:hideMark/>
          </w:tcPr>
          <w:p w14:paraId="59342EE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2,667 (p=0,107)</w:t>
            </w:r>
          </w:p>
        </w:tc>
        <w:tc>
          <w:tcPr>
            <w:tcW w:w="2126" w:type="dxa"/>
            <w:noWrap/>
            <w:hideMark/>
          </w:tcPr>
          <w:p w14:paraId="41F8764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0,364 (p=0,834)</w:t>
            </w:r>
          </w:p>
        </w:tc>
        <w:tc>
          <w:tcPr>
            <w:tcW w:w="2128" w:type="dxa"/>
            <w:noWrap/>
            <w:hideMark/>
          </w:tcPr>
          <w:p w14:paraId="73DEBFF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0,402 (p=0,807)</w:t>
            </w:r>
          </w:p>
        </w:tc>
        <w:tc>
          <w:tcPr>
            <w:tcW w:w="978" w:type="dxa"/>
            <w:noWrap/>
            <w:hideMark/>
          </w:tcPr>
          <w:p w14:paraId="43771A5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1/74</w:t>
            </w:r>
          </w:p>
        </w:tc>
      </w:tr>
      <w:tr w:rsidR="005D3F60" w:rsidRPr="005D3F60" w14:paraId="5D457046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2FCBF52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3E8830E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SEA</w:t>
            </w:r>
          </w:p>
        </w:tc>
        <w:tc>
          <w:tcPr>
            <w:tcW w:w="2268" w:type="dxa"/>
            <w:noWrap/>
            <w:hideMark/>
          </w:tcPr>
          <w:p w14:paraId="09CA05E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0,000 (p=0,987)</w:t>
            </w:r>
          </w:p>
        </w:tc>
        <w:tc>
          <w:tcPr>
            <w:tcW w:w="2126" w:type="dxa"/>
            <w:noWrap/>
            <w:hideMark/>
          </w:tcPr>
          <w:p w14:paraId="2651814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8,132 (p&lt;0,001)</w:t>
            </w:r>
          </w:p>
        </w:tc>
        <w:tc>
          <w:tcPr>
            <w:tcW w:w="2128" w:type="dxa"/>
            <w:noWrap/>
            <w:hideMark/>
          </w:tcPr>
          <w:p w14:paraId="1FD86AA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1,563 (p=0,195)</w:t>
            </w:r>
          </w:p>
        </w:tc>
        <w:tc>
          <w:tcPr>
            <w:tcW w:w="978" w:type="dxa"/>
            <w:noWrap/>
            <w:hideMark/>
          </w:tcPr>
          <w:p w14:paraId="4C7FC8C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1/75</w:t>
            </w:r>
          </w:p>
        </w:tc>
      </w:tr>
      <w:tr w:rsidR="005D3F60" w:rsidRPr="005D3F60" w14:paraId="15C2BF3E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4BF1174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7B17D80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2-AG</w:t>
            </w:r>
          </w:p>
        </w:tc>
        <w:tc>
          <w:tcPr>
            <w:tcW w:w="2268" w:type="dxa"/>
            <w:noWrap/>
            <w:hideMark/>
          </w:tcPr>
          <w:p w14:paraId="5CC8B7A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1,658 (p=0,202)</w:t>
            </w:r>
          </w:p>
        </w:tc>
        <w:tc>
          <w:tcPr>
            <w:tcW w:w="2126" w:type="dxa"/>
            <w:noWrap/>
            <w:hideMark/>
          </w:tcPr>
          <w:p w14:paraId="1B3A536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3,700 (p&lt;0,01)</w:t>
            </w:r>
          </w:p>
        </w:tc>
        <w:tc>
          <w:tcPr>
            <w:tcW w:w="2128" w:type="dxa"/>
            <w:noWrap/>
            <w:hideMark/>
          </w:tcPr>
          <w:p w14:paraId="279EE9D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0,153 (p=0,961)</w:t>
            </w:r>
          </w:p>
        </w:tc>
        <w:tc>
          <w:tcPr>
            <w:tcW w:w="978" w:type="dxa"/>
            <w:noWrap/>
            <w:hideMark/>
          </w:tcPr>
          <w:p w14:paraId="167EB3C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1/78</w:t>
            </w:r>
          </w:p>
        </w:tc>
      </w:tr>
      <w:tr w:rsidR="005D3F60" w:rsidRPr="005D3F60" w14:paraId="0FC43D67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6B2F75F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16CDEA7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  <w:noWrap/>
            <w:hideMark/>
          </w:tcPr>
          <w:p w14:paraId="74A8876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6" w:type="dxa"/>
            <w:noWrap/>
            <w:hideMark/>
          </w:tcPr>
          <w:p w14:paraId="005F991F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128" w:type="dxa"/>
            <w:noWrap/>
            <w:hideMark/>
          </w:tcPr>
          <w:p w14:paraId="6E81E2F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78" w:type="dxa"/>
            <w:noWrap/>
            <w:hideMark/>
          </w:tcPr>
          <w:p w14:paraId="07EC4FF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</w:tr>
      <w:tr w:rsidR="005D3F60" w:rsidRPr="005D3F60" w14:paraId="0956261C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7674524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noWrap/>
            <w:hideMark/>
          </w:tcPr>
          <w:p w14:paraId="6784B6D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OEA</w:t>
            </w:r>
          </w:p>
        </w:tc>
        <w:tc>
          <w:tcPr>
            <w:tcW w:w="2268" w:type="dxa"/>
            <w:noWrap/>
            <w:hideMark/>
          </w:tcPr>
          <w:p w14:paraId="69685D7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81,631 (p&lt;0,001)</w:t>
            </w:r>
          </w:p>
        </w:tc>
        <w:tc>
          <w:tcPr>
            <w:tcW w:w="2126" w:type="dxa"/>
            <w:noWrap/>
            <w:hideMark/>
          </w:tcPr>
          <w:p w14:paraId="63D6202D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3,371 (p&lt;0,05)</w:t>
            </w:r>
          </w:p>
        </w:tc>
        <w:tc>
          <w:tcPr>
            <w:tcW w:w="2128" w:type="dxa"/>
            <w:noWrap/>
            <w:hideMark/>
          </w:tcPr>
          <w:p w14:paraId="289D53E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1,386 (p=0,248)</w:t>
            </w:r>
          </w:p>
        </w:tc>
        <w:tc>
          <w:tcPr>
            <w:tcW w:w="978" w:type="dxa"/>
            <w:noWrap/>
            <w:hideMark/>
          </w:tcPr>
          <w:p w14:paraId="36A8EB4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5C43360E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4900BF9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HIPPO</w:t>
            </w:r>
          </w:p>
        </w:tc>
        <w:tc>
          <w:tcPr>
            <w:tcW w:w="993" w:type="dxa"/>
            <w:noWrap/>
            <w:hideMark/>
          </w:tcPr>
          <w:p w14:paraId="3CC1C46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AEA</w:t>
            </w:r>
          </w:p>
        </w:tc>
        <w:tc>
          <w:tcPr>
            <w:tcW w:w="2268" w:type="dxa"/>
            <w:noWrap/>
            <w:hideMark/>
          </w:tcPr>
          <w:p w14:paraId="7098ECD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8,068 (p&lt;0,01)</w:t>
            </w:r>
          </w:p>
        </w:tc>
        <w:tc>
          <w:tcPr>
            <w:tcW w:w="2126" w:type="dxa"/>
            <w:noWrap/>
            <w:hideMark/>
          </w:tcPr>
          <w:p w14:paraId="35C23E1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2,922 (p&lt;0,05)</w:t>
            </w:r>
          </w:p>
        </w:tc>
        <w:tc>
          <w:tcPr>
            <w:tcW w:w="2128" w:type="dxa"/>
            <w:noWrap/>
            <w:hideMark/>
          </w:tcPr>
          <w:p w14:paraId="77D486F7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2,241 (p=0,073)</w:t>
            </w:r>
          </w:p>
        </w:tc>
        <w:tc>
          <w:tcPr>
            <w:tcW w:w="978" w:type="dxa"/>
            <w:noWrap/>
            <w:hideMark/>
          </w:tcPr>
          <w:p w14:paraId="2F4A9BA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10071010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197D9AB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02A634D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PEA</w:t>
            </w:r>
          </w:p>
        </w:tc>
        <w:tc>
          <w:tcPr>
            <w:tcW w:w="2268" w:type="dxa"/>
            <w:noWrap/>
            <w:hideMark/>
          </w:tcPr>
          <w:p w14:paraId="3D457FA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0,000 (p=0,999)</w:t>
            </w:r>
          </w:p>
        </w:tc>
        <w:tc>
          <w:tcPr>
            <w:tcW w:w="2126" w:type="dxa"/>
            <w:noWrap/>
            <w:hideMark/>
          </w:tcPr>
          <w:p w14:paraId="2E3E42C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3,482 (p&lt;0,05)</w:t>
            </w:r>
          </w:p>
        </w:tc>
        <w:tc>
          <w:tcPr>
            <w:tcW w:w="2128" w:type="dxa"/>
            <w:noWrap/>
            <w:hideMark/>
          </w:tcPr>
          <w:p w14:paraId="2595478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0,129 (p=0,971)</w:t>
            </w:r>
          </w:p>
        </w:tc>
        <w:tc>
          <w:tcPr>
            <w:tcW w:w="978" w:type="dxa"/>
            <w:noWrap/>
            <w:hideMark/>
          </w:tcPr>
          <w:p w14:paraId="6AE5E17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35975DFC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79FFDF1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681E9F24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LEA</w:t>
            </w:r>
          </w:p>
        </w:tc>
        <w:tc>
          <w:tcPr>
            <w:tcW w:w="2268" w:type="dxa"/>
            <w:noWrap/>
            <w:hideMark/>
          </w:tcPr>
          <w:p w14:paraId="79CC18F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2,458 (p=0,121)</w:t>
            </w:r>
          </w:p>
        </w:tc>
        <w:tc>
          <w:tcPr>
            <w:tcW w:w="2126" w:type="dxa"/>
            <w:noWrap/>
            <w:hideMark/>
          </w:tcPr>
          <w:p w14:paraId="25E7BE36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4,854 (p&lt;0,01)</w:t>
            </w:r>
          </w:p>
        </w:tc>
        <w:tc>
          <w:tcPr>
            <w:tcW w:w="2128" w:type="dxa"/>
            <w:noWrap/>
            <w:hideMark/>
          </w:tcPr>
          <w:p w14:paraId="4678F3D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0,135 (p=0,969)</w:t>
            </w:r>
          </w:p>
        </w:tc>
        <w:tc>
          <w:tcPr>
            <w:tcW w:w="978" w:type="dxa"/>
            <w:noWrap/>
            <w:hideMark/>
          </w:tcPr>
          <w:p w14:paraId="29301B6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77AD49FB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0AFD6F28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379E0682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SEA</w:t>
            </w:r>
          </w:p>
        </w:tc>
        <w:tc>
          <w:tcPr>
            <w:tcW w:w="2268" w:type="dxa"/>
            <w:noWrap/>
            <w:hideMark/>
          </w:tcPr>
          <w:p w14:paraId="446C6CD0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0,425 (p=0,517)</w:t>
            </w:r>
          </w:p>
        </w:tc>
        <w:tc>
          <w:tcPr>
            <w:tcW w:w="2126" w:type="dxa"/>
            <w:noWrap/>
            <w:hideMark/>
          </w:tcPr>
          <w:p w14:paraId="0E973B43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5,227 (p&lt;0,01)</w:t>
            </w:r>
          </w:p>
        </w:tc>
        <w:tc>
          <w:tcPr>
            <w:tcW w:w="2128" w:type="dxa"/>
            <w:noWrap/>
            <w:hideMark/>
          </w:tcPr>
          <w:p w14:paraId="5AC928B1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0,496 (p=0,739)</w:t>
            </w:r>
          </w:p>
        </w:tc>
        <w:tc>
          <w:tcPr>
            <w:tcW w:w="978" w:type="dxa"/>
            <w:noWrap/>
            <w:hideMark/>
          </w:tcPr>
          <w:p w14:paraId="722B06B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  <w:tr w:rsidR="005D3F60" w:rsidRPr="005D3F60" w14:paraId="004D8DB0" w14:textId="77777777" w:rsidTr="003B69FD">
        <w:trPr>
          <w:trHeight w:val="300"/>
          <w:jc w:val="center"/>
        </w:trPr>
        <w:tc>
          <w:tcPr>
            <w:tcW w:w="1129" w:type="dxa"/>
            <w:noWrap/>
            <w:hideMark/>
          </w:tcPr>
          <w:p w14:paraId="4DFC28AE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993" w:type="dxa"/>
            <w:noWrap/>
            <w:hideMark/>
          </w:tcPr>
          <w:p w14:paraId="5DB176D9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3F60">
              <w:rPr>
                <w:rFonts w:ascii="Arial" w:eastAsia="Calibri" w:hAnsi="Arial" w:cs="Arial"/>
                <w:b/>
                <w:bCs/>
              </w:rPr>
              <w:t>2-AG</w:t>
            </w:r>
          </w:p>
        </w:tc>
        <w:tc>
          <w:tcPr>
            <w:tcW w:w="2268" w:type="dxa"/>
            <w:noWrap/>
            <w:hideMark/>
          </w:tcPr>
          <w:p w14:paraId="7C29424A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3,539 (p=0,064)</w:t>
            </w:r>
          </w:p>
        </w:tc>
        <w:tc>
          <w:tcPr>
            <w:tcW w:w="2126" w:type="dxa"/>
            <w:noWrap/>
            <w:hideMark/>
          </w:tcPr>
          <w:p w14:paraId="55E0FA75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0,523 (p=0,719)</w:t>
            </w:r>
          </w:p>
        </w:tc>
        <w:tc>
          <w:tcPr>
            <w:tcW w:w="2128" w:type="dxa"/>
            <w:noWrap/>
            <w:hideMark/>
          </w:tcPr>
          <w:p w14:paraId="32F531CC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0,936 (p=0,448)</w:t>
            </w:r>
          </w:p>
        </w:tc>
        <w:tc>
          <w:tcPr>
            <w:tcW w:w="978" w:type="dxa"/>
            <w:noWrap/>
            <w:hideMark/>
          </w:tcPr>
          <w:p w14:paraId="03842A0B" w14:textId="77777777" w:rsidR="005D3F60" w:rsidRPr="005D3F60" w:rsidRDefault="005D3F60" w:rsidP="005D3F60">
            <w:pPr>
              <w:spacing w:before="0" w:after="0"/>
              <w:contextualSpacing/>
              <w:jc w:val="center"/>
              <w:rPr>
                <w:rFonts w:ascii="Arial" w:eastAsia="Calibri" w:hAnsi="Arial" w:cs="Arial"/>
              </w:rPr>
            </w:pPr>
            <w:r w:rsidRPr="005D3F60">
              <w:rPr>
                <w:rFonts w:ascii="Arial" w:eastAsia="Calibri" w:hAnsi="Arial" w:cs="Arial"/>
              </w:rPr>
              <w:t>1/79</w:t>
            </w:r>
          </w:p>
        </w:tc>
      </w:tr>
    </w:tbl>
    <w:p w14:paraId="4873AE00" w14:textId="77777777" w:rsidR="005D3F60" w:rsidRDefault="005D3F60" w:rsidP="005D3F60">
      <w:pPr>
        <w:contextualSpacing/>
        <w:jc w:val="both"/>
        <w:rPr>
          <w:rFonts w:eastAsia="Times New Roman" w:cs="Times New Roman"/>
          <w:b/>
        </w:rPr>
      </w:pPr>
    </w:p>
    <w:p w14:paraId="7C069C7B" w14:textId="77777777" w:rsidR="0066423D" w:rsidRDefault="0066423D" w:rsidP="005D3F60">
      <w:pPr>
        <w:contextualSpacing/>
        <w:jc w:val="both"/>
        <w:rPr>
          <w:rFonts w:eastAsia="Times New Roman" w:cs="Times New Roman"/>
          <w:b/>
        </w:rPr>
      </w:pPr>
    </w:p>
    <w:p w14:paraId="2E6B90FD" w14:textId="24AE25AD" w:rsidR="001306B4" w:rsidRDefault="001306B4" w:rsidP="005D3F60">
      <w:pPr>
        <w:contextualSpacing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Table S3 Two-way ANOVA results of NAEs and 2-AG in plasma and</w:t>
      </w:r>
      <w:r>
        <w:t xml:space="preserve"> </w:t>
      </w:r>
      <w:r>
        <w:rPr>
          <w:rFonts w:eastAsia="Times New Roman" w:cs="Times New Roman"/>
          <w:b/>
        </w:rPr>
        <w:t xml:space="preserve">selected brain areas </w:t>
      </w:r>
    </w:p>
    <w:p w14:paraId="6FA61000" w14:textId="77777777" w:rsidR="001306B4" w:rsidRDefault="001306B4" w:rsidP="005D3F60">
      <w:p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Results of the two-way ANOVA analyses of NAEs and 2-AG distribution, in plasma and in different brain areas of rats sacrificed at different time points after intraperitoneal injection of either OEA (10 mg kg</w:t>
      </w:r>
      <w:r>
        <w:rPr>
          <w:rFonts w:eastAsia="Times New Roman" w:cs="Times New Roman"/>
          <w:vertAlign w:val="superscript"/>
        </w:rPr>
        <w:t>-1</w:t>
      </w:r>
      <w:r>
        <w:rPr>
          <w:rFonts w:eastAsia="Times New Roman" w:cs="Times New Roman"/>
        </w:rPr>
        <w:t xml:space="preserve">) or vehicle VEH. Area postrema (AP), nucleus of the solitary tract (NST), arcuate nucleus/median eminence (Arc/ME), hippocampus (HIPPO), </w:t>
      </w:r>
      <w:r>
        <w:rPr>
          <w:rFonts w:ascii="Times" w:eastAsia="Times" w:hAnsi="Times" w:cs="Times"/>
        </w:rPr>
        <w:t xml:space="preserve">anandamide (AEA), </w:t>
      </w:r>
      <w:proofErr w:type="spellStart"/>
      <w:r>
        <w:rPr>
          <w:rFonts w:ascii="Times" w:eastAsia="Times" w:hAnsi="Times" w:cs="Times"/>
        </w:rPr>
        <w:t>palmitoylethanolamide</w:t>
      </w:r>
      <w:proofErr w:type="spellEnd"/>
      <w:r>
        <w:rPr>
          <w:rFonts w:ascii="Times" w:eastAsia="Times" w:hAnsi="Times" w:cs="Times"/>
        </w:rPr>
        <w:t xml:space="preserve"> (PEA), </w:t>
      </w:r>
      <w:proofErr w:type="spellStart"/>
      <w:r>
        <w:rPr>
          <w:rFonts w:ascii="Times" w:eastAsia="Times" w:hAnsi="Times" w:cs="Times"/>
        </w:rPr>
        <w:t>stearoyletanolamide</w:t>
      </w:r>
      <w:proofErr w:type="spellEnd"/>
      <w:r>
        <w:rPr>
          <w:rFonts w:ascii="Times" w:eastAsia="Times" w:hAnsi="Times" w:cs="Times"/>
        </w:rPr>
        <w:t xml:space="preserve"> (SEA), </w:t>
      </w:r>
      <w:proofErr w:type="spellStart"/>
      <w:r>
        <w:rPr>
          <w:rFonts w:ascii="Times" w:eastAsia="Times" w:hAnsi="Times" w:cs="Times"/>
        </w:rPr>
        <w:t>linoleoylethanolamide</w:t>
      </w:r>
      <w:proofErr w:type="spellEnd"/>
      <w:r>
        <w:rPr>
          <w:rFonts w:ascii="Times" w:eastAsia="Times" w:hAnsi="Times" w:cs="Times"/>
        </w:rPr>
        <w:t xml:space="preserve"> (LEA) and 2-arachidonoylglycerol (2-AG). </w:t>
      </w:r>
    </w:p>
    <w:p w14:paraId="50C0C4E3" w14:textId="77777777" w:rsidR="001306B4" w:rsidRDefault="001306B4" w:rsidP="001306B4">
      <w:pPr>
        <w:jc w:val="both"/>
        <w:rPr>
          <w:rFonts w:eastAsia="Times New Roman" w:cs="Times New Roman"/>
        </w:rPr>
      </w:pPr>
    </w:p>
    <w:tbl>
      <w:tblPr>
        <w:tblStyle w:val="Grigliatabella5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455"/>
        <w:gridCol w:w="883"/>
        <w:gridCol w:w="961"/>
        <w:gridCol w:w="883"/>
        <w:gridCol w:w="944"/>
        <w:gridCol w:w="883"/>
        <w:gridCol w:w="1000"/>
        <w:gridCol w:w="883"/>
        <w:gridCol w:w="944"/>
        <w:gridCol w:w="883"/>
        <w:gridCol w:w="944"/>
      </w:tblGrid>
      <w:tr w:rsidR="005D3F60" w:rsidRPr="005D3F60" w14:paraId="6173D2D5" w14:textId="77777777" w:rsidTr="00DB6A68">
        <w:trPr>
          <w:trHeight w:val="137"/>
        </w:trPr>
        <w:tc>
          <w:tcPr>
            <w:tcW w:w="0" w:type="auto"/>
            <w:noWrap/>
            <w:hideMark/>
          </w:tcPr>
          <w:p w14:paraId="076E51C8" w14:textId="77777777" w:rsidR="005D3F60" w:rsidRPr="000C0206" w:rsidRDefault="005D3F60" w:rsidP="005D3F60">
            <w:pPr>
              <w:spacing w:before="0" w:after="0"/>
              <w:rPr>
                <w:rFonts w:ascii="Arial" w:eastAsia="Calibri" w:hAnsi="Arial" w:cs="Arial"/>
                <w:sz w:val="10"/>
                <w:szCs w:val="10"/>
                <w:lang w:val="en-US"/>
              </w:rPr>
            </w:pPr>
            <w:r w:rsidRPr="000C0206">
              <w:rPr>
                <w:rFonts w:ascii="Arial" w:eastAsia="Calibri" w:hAnsi="Arial" w:cs="Arial"/>
                <w:sz w:val="10"/>
                <w:szCs w:val="10"/>
                <w:lang w:val="en-US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2E44146A" w14:textId="77777777" w:rsidR="005D3F60" w:rsidRPr="000C0206" w:rsidRDefault="005D3F60" w:rsidP="005D3F60">
            <w:pPr>
              <w:spacing w:before="0" w:after="0"/>
              <w:rPr>
                <w:rFonts w:ascii="Arial" w:eastAsia="Calibri" w:hAnsi="Arial" w:cs="Arial"/>
                <w:sz w:val="10"/>
                <w:szCs w:val="10"/>
                <w:lang w:val="en-US"/>
              </w:rPr>
            </w:pPr>
            <w:r w:rsidRPr="000C0206">
              <w:rPr>
                <w:rFonts w:ascii="Arial" w:eastAsia="Calibri" w:hAnsi="Arial" w:cs="Arial"/>
                <w:sz w:val="10"/>
                <w:szCs w:val="10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4CFE72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2.5 min</w:t>
            </w:r>
          </w:p>
        </w:tc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6E4537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5 min</w:t>
            </w:r>
          </w:p>
        </w:tc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0628C7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15 min</w:t>
            </w:r>
          </w:p>
        </w:tc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FB4813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30 min</w:t>
            </w:r>
          </w:p>
        </w:tc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</w:tcBorders>
            <w:noWrap/>
            <w:hideMark/>
          </w:tcPr>
          <w:p w14:paraId="1ACDBA6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60 min</w:t>
            </w:r>
          </w:p>
        </w:tc>
      </w:tr>
      <w:tr w:rsidR="005D3F60" w:rsidRPr="005D3F60" w14:paraId="48D892C1" w14:textId="77777777" w:rsidTr="00DB6A68">
        <w:trPr>
          <w:trHeight w:val="108"/>
        </w:trPr>
        <w:tc>
          <w:tcPr>
            <w:tcW w:w="0" w:type="auto"/>
            <w:noWrap/>
            <w:hideMark/>
          </w:tcPr>
          <w:p w14:paraId="336C2D0A" w14:textId="77777777" w:rsidR="005D3F60" w:rsidRPr="005D3F60" w:rsidRDefault="005D3F60" w:rsidP="005D3F60">
            <w:pPr>
              <w:spacing w:before="0" w:after="0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5808B58B" w14:textId="77777777" w:rsidR="005D3F60" w:rsidRPr="005D3F60" w:rsidRDefault="005D3F60" w:rsidP="005D3F60">
            <w:pPr>
              <w:spacing w:before="0" w:after="0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6129785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VEH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EF9F86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noWrap/>
            <w:hideMark/>
          </w:tcPr>
          <w:p w14:paraId="26BB184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VEH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29F309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noWrap/>
            <w:hideMark/>
          </w:tcPr>
          <w:p w14:paraId="6018C23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VEH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0DE8C7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noWrap/>
            <w:hideMark/>
          </w:tcPr>
          <w:p w14:paraId="64BFBA0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VEH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A51522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noWrap/>
            <w:hideMark/>
          </w:tcPr>
          <w:p w14:paraId="0CC8617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VEH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E4F721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</w:tr>
      <w:tr w:rsidR="005D3F60" w:rsidRPr="005D3F60" w14:paraId="1B8E1AAB" w14:textId="77777777" w:rsidTr="00DB6A68">
        <w:trPr>
          <w:trHeight w:val="111"/>
        </w:trPr>
        <w:tc>
          <w:tcPr>
            <w:tcW w:w="0" w:type="auto"/>
            <w:vMerge w:val="restart"/>
            <w:hideMark/>
          </w:tcPr>
          <w:p w14:paraId="3782CB2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2FB89D9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58827E7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PLASMA (</w:t>
            </w: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pmol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/ml)</w:t>
            </w:r>
          </w:p>
        </w:tc>
        <w:tc>
          <w:tcPr>
            <w:tcW w:w="0" w:type="auto"/>
            <w:noWrap/>
            <w:hideMark/>
          </w:tcPr>
          <w:p w14:paraId="2139DE6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hideMark/>
          </w:tcPr>
          <w:p w14:paraId="4415694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16,53 ± 0,7829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noWrap/>
            <w:hideMark/>
          </w:tcPr>
          <w:p w14:paraId="0474EFE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550,8 ± 87,80***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noWrap/>
            <w:hideMark/>
          </w:tcPr>
          <w:p w14:paraId="15238D3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16,99 ± 0,7457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noWrap/>
            <w:hideMark/>
          </w:tcPr>
          <w:p w14:paraId="0FEC4D5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735,4 ± 38,96***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noWrap/>
            <w:hideMark/>
          </w:tcPr>
          <w:p w14:paraId="775FF9D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15,85 ± 0,819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noWrap/>
            <w:hideMark/>
          </w:tcPr>
          <w:p w14:paraId="37FFA06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985,6 ± 67,17***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noWrap/>
            <w:hideMark/>
          </w:tcPr>
          <w:p w14:paraId="64B8F1A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16,53 ± 1,283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noWrap/>
            <w:hideMark/>
          </w:tcPr>
          <w:p w14:paraId="261C290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1057 ± 56,82***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noWrap/>
            <w:hideMark/>
          </w:tcPr>
          <w:p w14:paraId="215FC23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18,72 ± 0,7616</w:t>
            </w:r>
          </w:p>
        </w:tc>
        <w:tc>
          <w:tcPr>
            <w:tcW w:w="0" w:type="auto"/>
            <w:tcBorders>
              <w:top w:val="single" w:sz="8" w:space="0" w:color="auto"/>
            </w:tcBorders>
            <w:noWrap/>
            <w:hideMark/>
          </w:tcPr>
          <w:p w14:paraId="71A9D64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540,0 ± 70,25***</w:t>
            </w:r>
          </w:p>
        </w:tc>
      </w:tr>
      <w:tr w:rsidR="005D3F60" w:rsidRPr="005D3F60" w14:paraId="456BC0D6" w14:textId="77777777" w:rsidTr="00DB6A68">
        <w:trPr>
          <w:trHeight w:val="129"/>
        </w:trPr>
        <w:tc>
          <w:tcPr>
            <w:tcW w:w="0" w:type="auto"/>
            <w:vMerge/>
            <w:hideMark/>
          </w:tcPr>
          <w:p w14:paraId="35A1C08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1962D90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AEA</w:t>
            </w:r>
          </w:p>
        </w:tc>
        <w:tc>
          <w:tcPr>
            <w:tcW w:w="0" w:type="auto"/>
            <w:noWrap/>
            <w:hideMark/>
          </w:tcPr>
          <w:p w14:paraId="002D86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11,57 ± 0,6142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D8B51C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11,09 ± 0,5882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4CDFA8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11,72 ± 0,4475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D10887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12,87 ± 0,4514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E5060B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11,15 ± 0,8630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C9B801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14,92 ± 1,029**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48D8E8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9,373 ± 0,5478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5A1B64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13,27 ± 1,348**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7DA5E1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12,20 ± 0,5647</w:t>
            </w:r>
          </w:p>
        </w:tc>
        <w:tc>
          <w:tcPr>
            <w:tcW w:w="0" w:type="auto"/>
            <w:noWrap/>
            <w:hideMark/>
          </w:tcPr>
          <w:p w14:paraId="1F5971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13,92 ± 1,005</w:t>
            </w:r>
          </w:p>
        </w:tc>
      </w:tr>
      <w:tr w:rsidR="005D3F60" w:rsidRPr="005D3F60" w14:paraId="2CAAD5B1" w14:textId="77777777" w:rsidTr="00DB6A68">
        <w:trPr>
          <w:trHeight w:val="145"/>
        </w:trPr>
        <w:tc>
          <w:tcPr>
            <w:tcW w:w="0" w:type="auto"/>
            <w:vMerge/>
            <w:hideMark/>
          </w:tcPr>
          <w:p w14:paraId="51D19F4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71D8DA0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PEA</w:t>
            </w:r>
          </w:p>
        </w:tc>
        <w:tc>
          <w:tcPr>
            <w:tcW w:w="0" w:type="auto"/>
            <w:noWrap/>
            <w:hideMark/>
          </w:tcPr>
          <w:p w14:paraId="27306FC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54,68 ± 2,090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83D9C5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61,85 ± 2,573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EA33DB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54,49 ± 3,200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782C72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71,92 ± 3,110***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F2010A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59,04 ± 5,137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C2C4B9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82,33 ± 2,979***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A5D713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55,22 ± 2,668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DCC569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75,14 ± 3,340***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323C1D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57,25 ± 1,959</w:t>
            </w:r>
          </w:p>
        </w:tc>
        <w:tc>
          <w:tcPr>
            <w:tcW w:w="0" w:type="auto"/>
            <w:noWrap/>
            <w:hideMark/>
          </w:tcPr>
          <w:p w14:paraId="0DD12CA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68,76 ± 4,170*</w:t>
            </w:r>
          </w:p>
        </w:tc>
      </w:tr>
      <w:tr w:rsidR="005D3F60" w:rsidRPr="005D3F60" w14:paraId="3A8F7E6A" w14:textId="77777777" w:rsidTr="00DB6A68">
        <w:trPr>
          <w:trHeight w:val="147"/>
        </w:trPr>
        <w:tc>
          <w:tcPr>
            <w:tcW w:w="0" w:type="auto"/>
            <w:vMerge/>
            <w:hideMark/>
          </w:tcPr>
          <w:p w14:paraId="30D4BBA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6C307D3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LEA</w:t>
            </w:r>
          </w:p>
        </w:tc>
        <w:tc>
          <w:tcPr>
            <w:tcW w:w="0" w:type="auto"/>
            <w:noWrap/>
            <w:hideMark/>
          </w:tcPr>
          <w:p w14:paraId="1B3F942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6,699 ± 0,4407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122428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49,47 ± 7,310***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A5E0F2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6,361 ± 0,3202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5781F5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71,31 ± 5,196***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C56193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5,945 ± 0,3635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E12A5C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72,98 ± 8,052***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C6DB53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6,025 ± 0,4193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7CE634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55,34 ± 6,428***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3C3D2F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6,641 ± 0,4429</w:t>
            </w:r>
          </w:p>
        </w:tc>
        <w:tc>
          <w:tcPr>
            <w:tcW w:w="0" w:type="auto"/>
            <w:noWrap/>
            <w:hideMark/>
          </w:tcPr>
          <w:p w14:paraId="2A8139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20,83 ± 1,626*</w:t>
            </w:r>
          </w:p>
        </w:tc>
      </w:tr>
      <w:tr w:rsidR="005D3F60" w:rsidRPr="005D3F60" w14:paraId="326655C2" w14:textId="77777777" w:rsidTr="00DB6A68">
        <w:trPr>
          <w:trHeight w:val="136"/>
        </w:trPr>
        <w:tc>
          <w:tcPr>
            <w:tcW w:w="0" w:type="auto"/>
            <w:vMerge/>
            <w:hideMark/>
          </w:tcPr>
          <w:p w14:paraId="2DF1820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2516E28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SEA</w:t>
            </w:r>
          </w:p>
        </w:tc>
        <w:tc>
          <w:tcPr>
            <w:tcW w:w="0" w:type="auto"/>
            <w:noWrap/>
            <w:hideMark/>
          </w:tcPr>
          <w:p w14:paraId="79FCF23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6,361 ± 0,6311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7E40E8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10,95 ± 0,7400**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30E2AE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6,913 ± 0,9703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18FF1D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13,55 ± 1,287***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A3DF23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7,744 ± 1,338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58122E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20,77 ± 0,8551***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62507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8,516 ± 1,164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5A5740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31,64 ± 1,111***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761497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7,174 ± 0,4828</w:t>
            </w:r>
          </w:p>
        </w:tc>
        <w:tc>
          <w:tcPr>
            <w:tcW w:w="0" w:type="auto"/>
            <w:noWrap/>
            <w:hideMark/>
          </w:tcPr>
          <w:p w14:paraId="0A4C766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28,38 ± 1,456***</w:t>
            </w:r>
          </w:p>
        </w:tc>
      </w:tr>
      <w:tr w:rsidR="005D3F60" w:rsidRPr="005D3F60" w14:paraId="3E53DB27" w14:textId="77777777" w:rsidTr="00DB6A68">
        <w:trPr>
          <w:trHeight w:val="300"/>
        </w:trPr>
        <w:tc>
          <w:tcPr>
            <w:tcW w:w="0" w:type="auto"/>
            <w:vMerge/>
            <w:hideMark/>
          </w:tcPr>
          <w:p w14:paraId="1AF4CA3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3BFF936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2-AG</w:t>
            </w:r>
          </w:p>
        </w:tc>
        <w:tc>
          <w:tcPr>
            <w:tcW w:w="0" w:type="auto"/>
            <w:noWrap/>
            <w:hideMark/>
          </w:tcPr>
          <w:p w14:paraId="56C698F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63,16 ± 0,3439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BE6ADD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62,97 ± 0,5491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BA906B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62,96 ± 0,3059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E72CDD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63,06 ± 0,3938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54F1EE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64,73 ± 0,6939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76132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62,95 ± 0,3742**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6CAD88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63,06 ± 0,1916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EE23DF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63,69 ± 0,2118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86EFA2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62,40 ± 0,2186</w:t>
            </w:r>
          </w:p>
        </w:tc>
        <w:tc>
          <w:tcPr>
            <w:tcW w:w="0" w:type="auto"/>
            <w:noWrap/>
            <w:hideMark/>
          </w:tcPr>
          <w:p w14:paraId="34806FF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62,83 ± 0,3731</w:t>
            </w:r>
          </w:p>
        </w:tc>
      </w:tr>
      <w:tr w:rsidR="005D3F60" w:rsidRPr="005D3F60" w14:paraId="2E461A3B" w14:textId="77777777" w:rsidTr="00DB6A68">
        <w:trPr>
          <w:trHeight w:val="59"/>
        </w:trPr>
        <w:tc>
          <w:tcPr>
            <w:tcW w:w="0" w:type="auto"/>
            <w:vMerge w:val="restart"/>
            <w:hideMark/>
          </w:tcPr>
          <w:p w14:paraId="320B362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7328EE2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0445174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AP (</w:t>
            </w: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pmol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/g)</w:t>
            </w:r>
          </w:p>
        </w:tc>
        <w:tc>
          <w:tcPr>
            <w:tcW w:w="0" w:type="auto"/>
            <w:noWrap/>
            <w:hideMark/>
          </w:tcPr>
          <w:p w14:paraId="699BA33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noWrap/>
            <w:hideMark/>
          </w:tcPr>
          <w:p w14:paraId="12D232D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102,1 ± 19,28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4F4B66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132,2 ± 17,57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B072B0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84,32 ± 9,341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D0B2EB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164,9 ± 19,43*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10C2DF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81,35 ± 16,51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B4D71B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248,4 ± 43,01***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51070D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198,5 ± 29,13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2C5CF9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268,0 ± 46,11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9B95B0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104,2 ± 19,57</w:t>
            </w:r>
          </w:p>
        </w:tc>
        <w:tc>
          <w:tcPr>
            <w:tcW w:w="0" w:type="auto"/>
            <w:noWrap/>
            <w:hideMark/>
          </w:tcPr>
          <w:p w14:paraId="16E6C5F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178,7 ± 27,12</w:t>
            </w:r>
          </w:p>
        </w:tc>
      </w:tr>
      <w:tr w:rsidR="005D3F60" w:rsidRPr="005D3F60" w14:paraId="19811957" w14:textId="77777777" w:rsidTr="00DB6A68">
        <w:trPr>
          <w:trHeight w:val="59"/>
        </w:trPr>
        <w:tc>
          <w:tcPr>
            <w:tcW w:w="0" w:type="auto"/>
            <w:vMerge/>
            <w:hideMark/>
          </w:tcPr>
          <w:p w14:paraId="5269206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260DCB0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AEA</w:t>
            </w:r>
          </w:p>
        </w:tc>
        <w:tc>
          <w:tcPr>
            <w:tcW w:w="0" w:type="auto"/>
            <w:noWrap/>
            <w:hideMark/>
          </w:tcPr>
          <w:p w14:paraId="7A3234F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123,3 ± 21,43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327B44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112,9 ± 25,12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53B4CF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104,7 ± 18,02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F04D62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96,35 ± 13,43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79987D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115,4 ± 9,720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7FE0B5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118,1 ± 26,27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806E6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118,1 ± 27,14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BB520F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109,2 ± 19,12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EBEC18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91,86 ± 14,19</w:t>
            </w:r>
          </w:p>
        </w:tc>
        <w:tc>
          <w:tcPr>
            <w:tcW w:w="0" w:type="auto"/>
            <w:noWrap/>
            <w:hideMark/>
          </w:tcPr>
          <w:p w14:paraId="571346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109,8 ± 16,98</w:t>
            </w:r>
          </w:p>
        </w:tc>
      </w:tr>
      <w:tr w:rsidR="005D3F60" w:rsidRPr="005D3F60" w14:paraId="392C4B49" w14:textId="77777777" w:rsidTr="00DB6A68">
        <w:trPr>
          <w:trHeight w:val="74"/>
        </w:trPr>
        <w:tc>
          <w:tcPr>
            <w:tcW w:w="0" w:type="auto"/>
            <w:vMerge/>
            <w:hideMark/>
          </w:tcPr>
          <w:p w14:paraId="08B5E75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45799C9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PEA</w:t>
            </w:r>
          </w:p>
        </w:tc>
        <w:tc>
          <w:tcPr>
            <w:tcW w:w="0" w:type="auto"/>
            <w:noWrap/>
            <w:hideMark/>
          </w:tcPr>
          <w:p w14:paraId="6578794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1160 ± 208,3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9D2B79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1160 ± 328,7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3DA31A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1211 ± 250,5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4AF17E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1091 ± 171,1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C33C82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1033 ± 93,74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992BA4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1123 ± 281,2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D018A3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1282 ± 232,0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F2037F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1241 ± 295,9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20F225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961,6 ± 148,7</w:t>
            </w:r>
          </w:p>
        </w:tc>
        <w:tc>
          <w:tcPr>
            <w:tcW w:w="0" w:type="auto"/>
            <w:noWrap/>
            <w:hideMark/>
          </w:tcPr>
          <w:p w14:paraId="59A5654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1123 ± 230,9</w:t>
            </w:r>
          </w:p>
        </w:tc>
      </w:tr>
      <w:tr w:rsidR="005D3F60" w:rsidRPr="005D3F60" w14:paraId="01E0D542" w14:textId="77777777" w:rsidTr="00DB6A68">
        <w:trPr>
          <w:trHeight w:val="90"/>
        </w:trPr>
        <w:tc>
          <w:tcPr>
            <w:tcW w:w="0" w:type="auto"/>
            <w:vMerge/>
            <w:hideMark/>
          </w:tcPr>
          <w:p w14:paraId="7351033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05F52A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LEA</w:t>
            </w:r>
          </w:p>
        </w:tc>
        <w:tc>
          <w:tcPr>
            <w:tcW w:w="0" w:type="auto"/>
            <w:noWrap/>
            <w:hideMark/>
          </w:tcPr>
          <w:p w14:paraId="2973E7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58,50 ± 10,80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E7499C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50,00 ± 6,736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A3BFA8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57,42 ± 9,195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A07C0D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60,03 ± 8,034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67E259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48,64 ± 4,832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073F24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53,44 ± 14,93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B21ABD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79,03 ± 15,15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5CB079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76,26 ± 20,92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8EFF31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61,69 ± 10,60</w:t>
            </w:r>
          </w:p>
        </w:tc>
        <w:tc>
          <w:tcPr>
            <w:tcW w:w="0" w:type="auto"/>
            <w:noWrap/>
            <w:hideMark/>
          </w:tcPr>
          <w:p w14:paraId="084CB5A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63,67 ± 12,41</w:t>
            </w:r>
          </w:p>
        </w:tc>
      </w:tr>
      <w:tr w:rsidR="005D3F60" w:rsidRPr="005D3F60" w14:paraId="4B522DA2" w14:textId="77777777" w:rsidTr="00DB6A68">
        <w:trPr>
          <w:trHeight w:val="120"/>
        </w:trPr>
        <w:tc>
          <w:tcPr>
            <w:tcW w:w="0" w:type="auto"/>
            <w:vMerge/>
            <w:hideMark/>
          </w:tcPr>
          <w:p w14:paraId="2961EA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2C6BC40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SEA</w:t>
            </w:r>
          </w:p>
        </w:tc>
        <w:tc>
          <w:tcPr>
            <w:tcW w:w="0" w:type="auto"/>
            <w:noWrap/>
            <w:hideMark/>
          </w:tcPr>
          <w:p w14:paraId="3D4B016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179,6 ± 41,28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181984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152,9 ± 54,43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3BA7BD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164,6 ± 44,80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42D772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163,7 ± 34,32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F40806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174,8 ± 19,22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88C12C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163,4 ± 29,65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0B9C1E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171,4 ± 42,56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14F76D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189,3 ± 51,73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08E95A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114,9 ± 17,87</w:t>
            </w:r>
          </w:p>
        </w:tc>
        <w:tc>
          <w:tcPr>
            <w:tcW w:w="0" w:type="auto"/>
            <w:noWrap/>
            <w:hideMark/>
          </w:tcPr>
          <w:p w14:paraId="0910246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154,9 ± 36,66</w:t>
            </w:r>
          </w:p>
        </w:tc>
      </w:tr>
      <w:tr w:rsidR="005D3F60" w:rsidRPr="005D3F60" w14:paraId="2C10AE25" w14:textId="77777777" w:rsidTr="00DB6A68">
        <w:trPr>
          <w:trHeight w:val="300"/>
        </w:trPr>
        <w:tc>
          <w:tcPr>
            <w:tcW w:w="0" w:type="auto"/>
            <w:vMerge/>
            <w:hideMark/>
          </w:tcPr>
          <w:p w14:paraId="2AAD76F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5BBAD1A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2-AG</w:t>
            </w:r>
          </w:p>
        </w:tc>
        <w:tc>
          <w:tcPr>
            <w:tcW w:w="0" w:type="auto"/>
            <w:noWrap/>
            <w:hideMark/>
          </w:tcPr>
          <w:p w14:paraId="2908E1C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4120 ± 460,0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4CA9CC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3696 ± 516,6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BEC95E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3767 ± 307,3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E40313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4083 ± 294,9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FADB51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4261 ± 459,0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60A367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3601 ± 547,3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0D727C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3343 ± 373,1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91EB76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3122 ± 307,2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A6E61F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2944 ± 309,7</w:t>
            </w:r>
          </w:p>
        </w:tc>
        <w:tc>
          <w:tcPr>
            <w:tcW w:w="0" w:type="auto"/>
            <w:noWrap/>
            <w:hideMark/>
          </w:tcPr>
          <w:p w14:paraId="57B0935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3559 ± 453,6</w:t>
            </w:r>
          </w:p>
        </w:tc>
      </w:tr>
      <w:tr w:rsidR="005D3F60" w:rsidRPr="005D3F60" w14:paraId="0D0E9A91" w14:textId="77777777" w:rsidTr="00DB6A68">
        <w:trPr>
          <w:trHeight w:val="59"/>
        </w:trPr>
        <w:tc>
          <w:tcPr>
            <w:tcW w:w="0" w:type="auto"/>
            <w:vMerge w:val="restart"/>
            <w:hideMark/>
          </w:tcPr>
          <w:p w14:paraId="16F596DD" w14:textId="77777777" w:rsidR="005D3F60" w:rsidRPr="005D3F60" w:rsidRDefault="005D3F60" w:rsidP="005D3F60">
            <w:pPr>
              <w:spacing w:before="0" w:after="0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66A95275" w14:textId="77777777" w:rsidR="005D3F60" w:rsidRPr="005D3F60" w:rsidRDefault="005D3F60" w:rsidP="005D3F60">
            <w:pPr>
              <w:spacing w:before="0" w:after="0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08CD38D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NST (</w:t>
            </w: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pmol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/g)</w:t>
            </w:r>
          </w:p>
        </w:tc>
        <w:tc>
          <w:tcPr>
            <w:tcW w:w="0" w:type="auto"/>
            <w:noWrap/>
            <w:hideMark/>
          </w:tcPr>
          <w:p w14:paraId="440B080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noWrap/>
            <w:hideMark/>
          </w:tcPr>
          <w:p w14:paraId="764069B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553,2 ± 83,29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0242B2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512,2 ± 26,41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699693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454,4 ± 13,54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66727B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635,6 ± 47,30**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E6BA08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460,2 ± 12,54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1FA16F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766,6 ± 25,55***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250A76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562,8 ± 74,80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B31E1F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834,8 ± 39,94***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3B5D31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466,9 ± 11,30</w:t>
            </w:r>
          </w:p>
        </w:tc>
        <w:tc>
          <w:tcPr>
            <w:tcW w:w="0" w:type="auto"/>
            <w:noWrap/>
            <w:hideMark/>
          </w:tcPr>
          <w:p w14:paraId="7170BCF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651,4 ± 37,44**</w:t>
            </w:r>
          </w:p>
        </w:tc>
      </w:tr>
      <w:tr w:rsidR="005D3F60" w:rsidRPr="005D3F60" w14:paraId="3D3B18D9" w14:textId="77777777" w:rsidTr="00DB6A68">
        <w:trPr>
          <w:trHeight w:val="59"/>
        </w:trPr>
        <w:tc>
          <w:tcPr>
            <w:tcW w:w="0" w:type="auto"/>
            <w:vMerge/>
            <w:hideMark/>
          </w:tcPr>
          <w:p w14:paraId="044C54C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7F5C9D7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AEA</w:t>
            </w:r>
          </w:p>
        </w:tc>
        <w:tc>
          <w:tcPr>
            <w:tcW w:w="0" w:type="auto"/>
            <w:noWrap/>
            <w:hideMark/>
          </w:tcPr>
          <w:p w14:paraId="1F12F71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122,7 ± 40,77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59EF59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88,08 ± 15,44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E417F5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117,1 ± 24,59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1BE4D3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92,34 ± 19,88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CA554C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123,4 ± 10,51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DB244A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113,7 ± 15,99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B00F69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123,1 ± 16,57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F00C79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116,9 ± 27,39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BF693D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85,36 ± 6,837</w:t>
            </w:r>
          </w:p>
        </w:tc>
        <w:tc>
          <w:tcPr>
            <w:tcW w:w="0" w:type="auto"/>
            <w:noWrap/>
            <w:hideMark/>
          </w:tcPr>
          <w:p w14:paraId="5D91CB8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77,11 ± 7,696</w:t>
            </w:r>
          </w:p>
        </w:tc>
      </w:tr>
      <w:tr w:rsidR="005D3F60" w:rsidRPr="005D3F60" w14:paraId="6649F197" w14:textId="77777777" w:rsidTr="00DB6A68">
        <w:trPr>
          <w:trHeight w:val="61"/>
        </w:trPr>
        <w:tc>
          <w:tcPr>
            <w:tcW w:w="0" w:type="auto"/>
            <w:vMerge/>
            <w:hideMark/>
          </w:tcPr>
          <w:p w14:paraId="1F3505E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502FB32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PEA</w:t>
            </w:r>
          </w:p>
        </w:tc>
        <w:tc>
          <w:tcPr>
            <w:tcW w:w="0" w:type="auto"/>
            <w:noWrap/>
            <w:hideMark/>
          </w:tcPr>
          <w:p w14:paraId="50F7AE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2612 ± 296,3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8EADF8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1721 ± 131,2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58E927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2035 ± 58,58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995B73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1982 ± 128,7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FA1DC9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1997 ± 68,67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F988E8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2032 ± 99,74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AA1C79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2413 ± 325,2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B7386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2560 ± 261,9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9F842B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2156 ± 86,99</w:t>
            </w:r>
          </w:p>
        </w:tc>
        <w:tc>
          <w:tcPr>
            <w:tcW w:w="0" w:type="auto"/>
            <w:noWrap/>
            <w:hideMark/>
          </w:tcPr>
          <w:p w14:paraId="34240E6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2156 ± 71,24</w:t>
            </w:r>
          </w:p>
        </w:tc>
      </w:tr>
      <w:tr w:rsidR="005D3F60" w:rsidRPr="005D3F60" w14:paraId="5F15D06A" w14:textId="77777777" w:rsidTr="00DB6A68">
        <w:trPr>
          <w:trHeight w:val="59"/>
        </w:trPr>
        <w:tc>
          <w:tcPr>
            <w:tcW w:w="0" w:type="auto"/>
            <w:vMerge/>
            <w:hideMark/>
          </w:tcPr>
          <w:p w14:paraId="3DC61C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742FE62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LEA</w:t>
            </w:r>
          </w:p>
        </w:tc>
        <w:tc>
          <w:tcPr>
            <w:tcW w:w="0" w:type="auto"/>
            <w:noWrap/>
            <w:hideMark/>
          </w:tcPr>
          <w:p w14:paraId="6C9D83E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44,39 ± 14,38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1D9A94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59,24 ± 17,80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640E95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38,52 ± 10,70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3442D2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50,23 ± 7,541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9862C9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31,58 ± 3,873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B6A098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38,47 ± 2,537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DFD5ED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78,70 ± 18,75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C2CE25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69,42 ± 16,26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0F3AA8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34,81 ± 9,316</w:t>
            </w:r>
          </w:p>
        </w:tc>
        <w:tc>
          <w:tcPr>
            <w:tcW w:w="0" w:type="auto"/>
            <w:noWrap/>
            <w:hideMark/>
          </w:tcPr>
          <w:p w14:paraId="0EE0BF4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30,15 ± 4,898</w:t>
            </w:r>
          </w:p>
        </w:tc>
      </w:tr>
      <w:tr w:rsidR="005D3F60" w:rsidRPr="005D3F60" w14:paraId="687AFE91" w14:textId="77777777" w:rsidTr="00DB6A68">
        <w:trPr>
          <w:trHeight w:val="120"/>
        </w:trPr>
        <w:tc>
          <w:tcPr>
            <w:tcW w:w="0" w:type="auto"/>
            <w:vMerge/>
            <w:hideMark/>
          </w:tcPr>
          <w:p w14:paraId="62E96E5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303BC94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SEA</w:t>
            </w:r>
          </w:p>
        </w:tc>
        <w:tc>
          <w:tcPr>
            <w:tcW w:w="0" w:type="auto"/>
            <w:noWrap/>
            <w:hideMark/>
          </w:tcPr>
          <w:p w14:paraId="00A5FE1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419,5 ± 44,69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B127D6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300,0 ± 60,39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F6163E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373,7 ± 53,00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641B28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380,8 ± 46,48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16B1F0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382,8 ± 15,27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591AFD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435,4 ± 35,65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113F80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349,1 ± 67,55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61F7A2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407,7 ± 28,38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09E71A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430,5 ± 16,44</w:t>
            </w:r>
          </w:p>
        </w:tc>
        <w:tc>
          <w:tcPr>
            <w:tcW w:w="0" w:type="auto"/>
            <w:noWrap/>
            <w:hideMark/>
          </w:tcPr>
          <w:p w14:paraId="497A00B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441,2 ± 24,51</w:t>
            </w:r>
          </w:p>
        </w:tc>
      </w:tr>
      <w:tr w:rsidR="005D3F60" w:rsidRPr="005D3F60" w14:paraId="125AD3DA" w14:textId="77777777" w:rsidTr="00DB6A68">
        <w:trPr>
          <w:trHeight w:val="300"/>
        </w:trPr>
        <w:tc>
          <w:tcPr>
            <w:tcW w:w="0" w:type="auto"/>
            <w:vMerge/>
            <w:hideMark/>
          </w:tcPr>
          <w:p w14:paraId="5184EB7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73496E6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2-AG</w:t>
            </w:r>
          </w:p>
        </w:tc>
        <w:tc>
          <w:tcPr>
            <w:tcW w:w="0" w:type="auto"/>
            <w:noWrap/>
            <w:hideMark/>
          </w:tcPr>
          <w:p w14:paraId="631D0DC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15120 ± 2371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CA76E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11909 ± 1528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E36D1B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14238 ± 2189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818AC1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11503 ± 827,3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58F520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12524 ± 829,2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64C09E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9473 ± 1066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E23BD1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13684 ± 654,1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C1A69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11351 ± 620,3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C4AA86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9961 ± 233,2</w:t>
            </w:r>
          </w:p>
        </w:tc>
        <w:tc>
          <w:tcPr>
            <w:tcW w:w="0" w:type="auto"/>
            <w:noWrap/>
            <w:hideMark/>
          </w:tcPr>
          <w:p w14:paraId="372B474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9648 ± 554,8</w:t>
            </w:r>
          </w:p>
        </w:tc>
      </w:tr>
      <w:tr w:rsidR="005D3F60" w:rsidRPr="005D3F60" w14:paraId="3A5C7A58" w14:textId="77777777" w:rsidTr="00DB6A68">
        <w:trPr>
          <w:trHeight w:val="59"/>
        </w:trPr>
        <w:tc>
          <w:tcPr>
            <w:tcW w:w="0" w:type="auto"/>
            <w:vMerge w:val="restart"/>
            <w:hideMark/>
          </w:tcPr>
          <w:p w14:paraId="417E103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1C41B6E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20134F8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Arc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/ME (</w:t>
            </w: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pmol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/g)</w:t>
            </w:r>
          </w:p>
        </w:tc>
        <w:tc>
          <w:tcPr>
            <w:tcW w:w="0" w:type="auto"/>
            <w:noWrap/>
            <w:hideMark/>
          </w:tcPr>
          <w:p w14:paraId="1FDDE48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noWrap/>
            <w:hideMark/>
          </w:tcPr>
          <w:p w14:paraId="1E95C32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230,8 ± 24,07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26C5F0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297,8 ± 16,01*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2872BD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218,9 ± 8,964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6A8F6D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274,1 ± 16,24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B11C6D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240,2 ± 22,25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405AC7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377,4 ± 15,74***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8B688A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238,2 ± 27,03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DA561A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365,6 ± 24,32***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CA149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181,5 ± 8,532</w:t>
            </w:r>
          </w:p>
        </w:tc>
        <w:tc>
          <w:tcPr>
            <w:tcW w:w="0" w:type="auto"/>
            <w:noWrap/>
            <w:hideMark/>
          </w:tcPr>
          <w:p w14:paraId="028B703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300,4 ± 24,00***</w:t>
            </w:r>
          </w:p>
        </w:tc>
      </w:tr>
      <w:tr w:rsidR="005D3F60" w:rsidRPr="005D3F60" w14:paraId="2CFF8BF1" w14:textId="77777777" w:rsidTr="00DB6A68">
        <w:trPr>
          <w:trHeight w:val="86"/>
        </w:trPr>
        <w:tc>
          <w:tcPr>
            <w:tcW w:w="0" w:type="auto"/>
            <w:vMerge/>
            <w:hideMark/>
          </w:tcPr>
          <w:p w14:paraId="08CE5AB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6F79DED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AEA</w:t>
            </w:r>
          </w:p>
        </w:tc>
        <w:tc>
          <w:tcPr>
            <w:tcW w:w="0" w:type="auto"/>
            <w:noWrap/>
            <w:hideMark/>
          </w:tcPr>
          <w:p w14:paraId="3165B95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77,30 ± 7,907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684081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62,59 ± 7,913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237FB4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81,02 ± 5,052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8AFBC3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81,75 ± 13,88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8D4799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80,71 ± 10,67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A4ABB5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74,48 ± 9,919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001550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89,92 ± 8,631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E27499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80,55 ± 8,880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43E85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60,68 ± 3,951</w:t>
            </w:r>
          </w:p>
        </w:tc>
        <w:tc>
          <w:tcPr>
            <w:tcW w:w="0" w:type="auto"/>
            <w:noWrap/>
            <w:hideMark/>
          </w:tcPr>
          <w:p w14:paraId="2D90F47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66,65 ± 6,652</w:t>
            </w:r>
          </w:p>
        </w:tc>
      </w:tr>
      <w:tr w:rsidR="005D3F60" w:rsidRPr="005D3F60" w14:paraId="720A1CF7" w14:textId="77777777" w:rsidTr="00DB6A68">
        <w:trPr>
          <w:trHeight w:val="102"/>
        </w:trPr>
        <w:tc>
          <w:tcPr>
            <w:tcW w:w="0" w:type="auto"/>
            <w:vMerge/>
            <w:hideMark/>
          </w:tcPr>
          <w:p w14:paraId="62A8690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71D3030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PEA</w:t>
            </w:r>
          </w:p>
        </w:tc>
        <w:tc>
          <w:tcPr>
            <w:tcW w:w="0" w:type="auto"/>
            <w:noWrap/>
            <w:hideMark/>
          </w:tcPr>
          <w:p w14:paraId="4727B4D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739,3 ± 86,20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951E78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718,7 ± 38,79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62C528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789,7 ± 73,49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D66E42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601,6 ± 29,28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F4A8CB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690,8 ± 72,18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A055AA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756,6 ± 65,28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A74143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709,5 ± 99,02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238173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572,3 ± 41,25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CDE4F6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618,6 ± 48,45</w:t>
            </w:r>
          </w:p>
        </w:tc>
        <w:tc>
          <w:tcPr>
            <w:tcW w:w="0" w:type="auto"/>
            <w:noWrap/>
            <w:hideMark/>
          </w:tcPr>
          <w:p w14:paraId="4799CAE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659,1 ± 70,84</w:t>
            </w:r>
          </w:p>
        </w:tc>
      </w:tr>
      <w:tr w:rsidR="005D3F60" w:rsidRPr="005D3F60" w14:paraId="71C2C109" w14:textId="77777777" w:rsidTr="00DB6A68">
        <w:trPr>
          <w:trHeight w:val="133"/>
        </w:trPr>
        <w:tc>
          <w:tcPr>
            <w:tcW w:w="0" w:type="auto"/>
            <w:vMerge/>
            <w:hideMark/>
          </w:tcPr>
          <w:p w14:paraId="0906252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4BCBC83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LEA</w:t>
            </w:r>
          </w:p>
        </w:tc>
        <w:tc>
          <w:tcPr>
            <w:tcW w:w="0" w:type="auto"/>
            <w:noWrap/>
            <w:hideMark/>
          </w:tcPr>
          <w:p w14:paraId="63CBF22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22,47 ± 4,841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2152FF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24,04 ± 5,469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1DDC4E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12,81 ± 2,007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3D70E1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22,34 ± 3,568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C45133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19,75 ± 4,666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100583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20,91 ± 1,750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545FBD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15,02 ± 2,957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8DB659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25,63 ± 4,123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3D501D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18,31 ± 3,417</w:t>
            </w:r>
          </w:p>
        </w:tc>
        <w:tc>
          <w:tcPr>
            <w:tcW w:w="0" w:type="auto"/>
            <w:noWrap/>
            <w:hideMark/>
          </w:tcPr>
          <w:p w14:paraId="5DB4879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21,16 ± 9,584</w:t>
            </w:r>
          </w:p>
        </w:tc>
      </w:tr>
      <w:tr w:rsidR="005D3F60" w:rsidRPr="005D3F60" w14:paraId="3869C188" w14:textId="77777777" w:rsidTr="00DB6A68">
        <w:trPr>
          <w:trHeight w:val="59"/>
        </w:trPr>
        <w:tc>
          <w:tcPr>
            <w:tcW w:w="0" w:type="auto"/>
            <w:vMerge/>
            <w:hideMark/>
          </w:tcPr>
          <w:p w14:paraId="577468E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27E9893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SEA</w:t>
            </w:r>
          </w:p>
        </w:tc>
        <w:tc>
          <w:tcPr>
            <w:tcW w:w="0" w:type="auto"/>
            <w:noWrap/>
            <w:hideMark/>
          </w:tcPr>
          <w:p w14:paraId="4540C86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101,5 ± 13,00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155330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94,69 ± 11,79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C94111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116,6 ± 15,03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760DFB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78,30 ± 10,44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A7293E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78,79 ± 15,70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8A179B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112,5 ± 22,56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5C6FEB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154,1 ± 16,57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E26133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153,4 ± 9,825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5BCC87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138,0 ± 12,63</w:t>
            </w:r>
          </w:p>
        </w:tc>
        <w:tc>
          <w:tcPr>
            <w:tcW w:w="0" w:type="auto"/>
            <w:noWrap/>
            <w:hideMark/>
          </w:tcPr>
          <w:p w14:paraId="2662D3F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149,5 ± 9,303</w:t>
            </w:r>
          </w:p>
        </w:tc>
      </w:tr>
      <w:tr w:rsidR="005D3F60" w:rsidRPr="005D3F60" w14:paraId="176848BE" w14:textId="77777777" w:rsidTr="00DB6A68">
        <w:trPr>
          <w:trHeight w:val="300"/>
        </w:trPr>
        <w:tc>
          <w:tcPr>
            <w:tcW w:w="0" w:type="auto"/>
            <w:vMerge/>
            <w:hideMark/>
          </w:tcPr>
          <w:p w14:paraId="4C32575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424DBC1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2-AG</w:t>
            </w:r>
          </w:p>
        </w:tc>
        <w:tc>
          <w:tcPr>
            <w:tcW w:w="0" w:type="auto"/>
            <w:noWrap/>
            <w:hideMark/>
          </w:tcPr>
          <w:p w14:paraId="3B3662A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26660 ± 4070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0736A6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26174 ± 2593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6C59A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26590 ± 2515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5CCC87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24821 ± 2651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C32D48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26337 ± 2656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510C09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22564 ± 1609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EB8865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29630 ± 3351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806A7A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26045 ± 2926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2596DE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19163 ± 2044</w:t>
            </w:r>
          </w:p>
        </w:tc>
        <w:tc>
          <w:tcPr>
            <w:tcW w:w="0" w:type="auto"/>
            <w:noWrap/>
            <w:hideMark/>
          </w:tcPr>
          <w:p w14:paraId="3BD938E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18018 ± 1309</w:t>
            </w:r>
          </w:p>
        </w:tc>
      </w:tr>
      <w:tr w:rsidR="005D3F60" w:rsidRPr="005D3F60" w14:paraId="0F814FF2" w14:textId="77777777" w:rsidTr="00DB6A68">
        <w:trPr>
          <w:trHeight w:val="59"/>
        </w:trPr>
        <w:tc>
          <w:tcPr>
            <w:tcW w:w="0" w:type="auto"/>
            <w:vMerge w:val="restart"/>
            <w:hideMark/>
          </w:tcPr>
          <w:p w14:paraId="16BB573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2C0CFF8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  <w:p w14:paraId="09B349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HIPPO (</w:t>
            </w:r>
            <w:proofErr w:type="spellStart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pmol</w:t>
            </w:r>
            <w:proofErr w:type="spellEnd"/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/g)</w:t>
            </w:r>
          </w:p>
        </w:tc>
        <w:tc>
          <w:tcPr>
            <w:tcW w:w="0" w:type="auto"/>
            <w:noWrap/>
            <w:hideMark/>
          </w:tcPr>
          <w:p w14:paraId="3E15296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OEA</w:t>
            </w:r>
          </w:p>
        </w:tc>
        <w:tc>
          <w:tcPr>
            <w:tcW w:w="0" w:type="auto"/>
            <w:noWrap/>
            <w:hideMark/>
          </w:tcPr>
          <w:p w14:paraId="4CE2147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147,2 ± 6,362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838982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202,7 ± 12,59**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E314E4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159,9 ± 13,01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495ED2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224,4 ± 14,65**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6B739A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163,4 ± 5,877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E2B584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272,1 ± 18,45***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FE6F78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168,3 ± 8,584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AB3F94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251,6 ± 15,22***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56EC17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176,3 ± 10,10</w:t>
            </w:r>
          </w:p>
        </w:tc>
        <w:tc>
          <w:tcPr>
            <w:tcW w:w="0" w:type="auto"/>
            <w:noWrap/>
            <w:hideMark/>
          </w:tcPr>
          <w:p w14:paraId="3501575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237,4 ± 18,42**</w:t>
            </w:r>
          </w:p>
        </w:tc>
      </w:tr>
      <w:tr w:rsidR="005D3F60" w:rsidRPr="005D3F60" w14:paraId="16059F0A" w14:textId="77777777" w:rsidTr="00DB6A68">
        <w:trPr>
          <w:trHeight w:val="59"/>
        </w:trPr>
        <w:tc>
          <w:tcPr>
            <w:tcW w:w="0" w:type="auto"/>
            <w:vMerge/>
            <w:hideMark/>
          </w:tcPr>
          <w:p w14:paraId="6EE4C37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592C84A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AEA</w:t>
            </w:r>
          </w:p>
        </w:tc>
        <w:tc>
          <w:tcPr>
            <w:tcW w:w="0" w:type="auto"/>
            <w:noWrap/>
            <w:hideMark/>
          </w:tcPr>
          <w:p w14:paraId="1BEABAD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142,5 ± 10,36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170E835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156,8 ± 10,31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2D1E4D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163,5 ± 8,616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94501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136,6 ± 4,314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7553720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158,7 ± 15,27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B308FC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132,6 ± 9,416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107C3B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170,7 ± 13,17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1ED27B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126,2 ± 6,099**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21878B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125,8 ± 14,37</w:t>
            </w:r>
          </w:p>
        </w:tc>
        <w:tc>
          <w:tcPr>
            <w:tcW w:w="0" w:type="auto"/>
            <w:noWrap/>
            <w:hideMark/>
          </w:tcPr>
          <w:p w14:paraId="2FDB959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115,4 ± 6,141</w:t>
            </w:r>
          </w:p>
        </w:tc>
      </w:tr>
      <w:tr w:rsidR="005D3F60" w:rsidRPr="005D3F60" w14:paraId="1F300415" w14:textId="77777777" w:rsidTr="00DB6A68">
        <w:trPr>
          <w:trHeight w:val="82"/>
        </w:trPr>
        <w:tc>
          <w:tcPr>
            <w:tcW w:w="0" w:type="auto"/>
            <w:vMerge/>
            <w:hideMark/>
          </w:tcPr>
          <w:p w14:paraId="70B3016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1E4A6E5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PEA</w:t>
            </w:r>
          </w:p>
        </w:tc>
        <w:tc>
          <w:tcPr>
            <w:tcW w:w="0" w:type="auto"/>
            <w:noWrap/>
            <w:hideMark/>
          </w:tcPr>
          <w:p w14:paraId="2876EA6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593,0 ± 42,13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750C18A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615,5 ± 44,45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C19F22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601,0 ± 54,11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A6C241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586,5 ± 43,73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1B0DF9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641,8 ± 24,35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97F8DC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665,9 ± 74,18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D6E31C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685,4 ± 68,60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77790A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647,6 ± 42,04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0F4505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762,1 ± 40,17</w:t>
            </w:r>
          </w:p>
        </w:tc>
        <w:tc>
          <w:tcPr>
            <w:tcW w:w="0" w:type="auto"/>
            <w:noWrap/>
            <w:hideMark/>
          </w:tcPr>
          <w:p w14:paraId="57BA3FD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768,1 ± 62,32</w:t>
            </w:r>
          </w:p>
        </w:tc>
      </w:tr>
      <w:tr w:rsidR="005D3F60" w:rsidRPr="005D3F60" w14:paraId="69C1A677" w14:textId="77777777" w:rsidTr="00DB6A68">
        <w:trPr>
          <w:trHeight w:val="113"/>
        </w:trPr>
        <w:tc>
          <w:tcPr>
            <w:tcW w:w="0" w:type="auto"/>
            <w:vMerge/>
            <w:hideMark/>
          </w:tcPr>
          <w:p w14:paraId="10195F7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387016C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LEA</w:t>
            </w:r>
          </w:p>
        </w:tc>
        <w:tc>
          <w:tcPr>
            <w:tcW w:w="0" w:type="auto"/>
            <w:noWrap/>
            <w:hideMark/>
          </w:tcPr>
          <w:p w14:paraId="3F275D49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11,54 ± 0,6578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43296C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13,13 ± 0,4788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03D03C2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12,17 ± 0,8385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66A03314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14,94 ± 1,328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AD465B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13,54 ± 1,315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314F53C8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15,02 ± 0,7360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B4DF6D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18,06 ± 2,498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904B357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19,57 ± 2,575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1460BA6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14,37 ± 1,575</w:t>
            </w:r>
          </w:p>
        </w:tc>
        <w:tc>
          <w:tcPr>
            <w:tcW w:w="0" w:type="auto"/>
            <w:noWrap/>
            <w:hideMark/>
          </w:tcPr>
          <w:p w14:paraId="5DDC5BF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14,83 ± 1,997</w:t>
            </w:r>
          </w:p>
        </w:tc>
      </w:tr>
      <w:tr w:rsidR="005D3F60" w:rsidRPr="005D3F60" w14:paraId="23F6560F" w14:textId="77777777" w:rsidTr="00DB6A68">
        <w:trPr>
          <w:trHeight w:val="129"/>
        </w:trPr>
        <w:tc>
          <w:tcPr>
            <w:tcW w:w="0" w:type="auto"/>
            <w:vMerge/>
            <w:hideMark/>
          </w:tcPr>
          <w:p w14:paraId="451C0DDA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604C503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SEA</w:t>
            </w:r>
          </w:p>
        </w:tc>
        <w:tc>
          <w:tcPr>
            <w:tcW w:w="0" w:type="auto"/>
            <w:noWrap/>
            <w:hideMark/>
          </w:tcPr>
          <w:p w14:paraId="6AAF318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80,51 ± 9,880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E0B6A5F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91,00 ± 8,295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6FC9B0C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83,87 ± 9,594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53D501B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78,39 ± 9,017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2DAF81C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88,63 ± 6,813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1118C6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94,62 ± 12,50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5944033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111,1 ± 19,47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13D215D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104,0 ± 6,922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4135BD5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114,7 ± 8,453</w:t>
            </w:r>
          </w:p>
        </w:tc>
        <w:tc>
          <w:tcPr>
            <w:tcW w:w="0" w:type="auto"/>
            <w:noWrap/>
            <w:hideMark/>
          </w:tcPr>
          <w:p w14:paraId="45AD49D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133,4 ± 12,26</w:t>
            </w:r>
          </w:p>
        </w:tc>
      </w:tr>
      <w:tr w:rsidR="005D3F60" w:rsidRPr="005D3F60" w14:paraId="08488094" w14:textId="77777777" w:rsidTr="00DB6A68">
        <w:trPr>
          <w:trHeight w:val="300"/>
        </w:trPr>
        <w:tc>
          <w:tcPr>
            <w:tcW w:w="0" w:type="auto"/>
            <w:vMerge/>
            <w:hideMark/>
          </w:tcPr>
          <w:p w14:paraId="3C504395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noWrap/>
            <w:hideMark/>
          </w:tcPr>
          <w:p w14:paraId="6E3D859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b/>
                <w:bCs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b/>
                <w:bCs/>
                <w:sz w:val="10"/>
                <w:szCs w:val="10"/>
              </w:rPr>
              <w:t>2-AG</w:t>
            </w:r>
          </w:p>
        </w:tc>
        <w:tc>
          <w:tcPr>
            <w:tcW w:w="0" w:type="auto"/>
            <w:noWrap/>
            <w:hideMark/>
          </w:tcPr>
          <w:p w14:paraId="4939EEBB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8617 ± 258,4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E885AD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7569 ± 313,6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012D5C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7957 ± 434,9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4DA133E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8414 ± 687,1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3C50E64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8211 ± 548,9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069E3471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7170 ± 299,6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7E4E8AF2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8506 ± 571,3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noWrap/>
            <w:hideMark/>
          </w:tcPr>
          <w:p w14:paraId="26355316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8119 ± 472,5</w:t>
            </w:r>
          </w:p>
        </w:tc>
        <w:tc>
          <w:tcPr>
            <w:tcW w:w="0" w:type="auto"/>
            <w:tcBorders>
              <w:left w:val="single" w:sz="8" w:space="0" w:color="auto"/>
            </w:tcBorders>
            <w:noWrap/>
            <w:hideMark/>
          </w:tcPr>
          <w:p w14:paraId="66C13F7E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8418 ± 414,3</w:t>
            </w:r>
          </w:p>
        </w:tc>
        <w:tc>
          <w:tcPr>
            <w:tcW w:w="0" w:type="auto"/>
            <w:noWrap/>
            <w:hideMark/>
          </w:tcPr>
          <w:p w14:paraId="1EADB013" w14:textId="77777777" w:rsidR="005D3F60" w:rsidRPr="005D3F60" w:rsidRDefault="005D3F60" w:rsidP="005D3F60">
            <w:pPr>
              <w:spacing w:before="0" w:after="0"/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  <w:r w:rsidRPr="005D3F60">
              <w:rPr>
                <w:rFonts w:ascii="Arial" w:eastAsia="Calibri" w:hAnsi="Arial" w:cs="Arial"/>
                <w:sz w:val="10"/>
                <w:szCs w:val="10"/>
              </w:rPr>
              <w:t>7729 ± 363,3</w:t>
            </w:r>
          </w:p>
        </w:tc>
      </w:tr>
    </w:tbl>
    <w:p w14:paraId="451AF991" w14:textId="77777777" w:rsidR="005D3F60" w:rsidRDefault="001306B4" w:rsidP="005D3F60">
      <w:pPr>
        <w:contextualSpacing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Table S4 Concentration of NAEs and 2-AG in plasma and</w:t>
      </w:r>
      <w:r>
        <w:t xml:space="preserve"> </w:t>
      </w:r>
      <w:r>
        <w:rPr>
          <w:rFonts w:eastAsia="Times New Roman" w:cs="Times New Roman"/>
          <w:b/>
        </w:rPr>
        <w:t>selected brain areas after intraperitoneal injection of OEA or VEH.</w:t>
      </w:r>
    </w:p>
    <w:p w14:paraId="6631F436" w14:textId="555BFD8D" w:rsidR="001306B4" w:rsidRDefault="001306B4" w:rsidP="005D3F60">
      <w:pPr>
        <w:contextualSpacing/>
        <w:rPr>
          <w:rFonts w:eastAsia="Times New Roman" w:cs="Times New Roman"/>
        </w:rPr>
      </w:pPr>
      <w:r>
        <w:rPr>
          <w:rFonts w:eastAsia="Times New Roman" w:cs="Times New Roman"/>
        </w:rPr>
        <w:t>Concentration values of NAEs and 2-AG in plasma (</w:t>
      </w:r>
      <w:proofErr w:type="spellStart"/>
      <w:r>
        <w:rPr>
          <w:rFonts w:eastAsia="Times New Roman" w:cs="Times New Roman"/>
        </w:rPr>
        <w:t>pmol</w:t>
      </w:r>
      <w:proofErr w:type="spellEnd"/>
      <w:r>
        <w:rPr>
          <w:rFonts w:eastAsia="Times New Roman" w:cs="Times New Roman"/>
        </w:rPr>
        <w:t>/ml) and</w:t>
      </w:r>
      <w:r>
        <w:t xml:space="preserve"> </w:t>
      </w:r>
      <w:r>
        <w:rPr>
          <w:rFonts w:eastAsia="Times New Roman" w:cs="Times New Roman"/>
        </w:rPr>
        <w:t>brain areas (</w:t>
      </w:r>
      <w:proofErr w:type="spellStart"/>
      <w:r>
        <w:rPr>
          <w:rFonts w:eastAsia="Times New Roman" w:cs="Times New Roman"/>
        </w:rPr>
        <w:t>pmol</w:t>
      </w:r>
      <w:proofErr w:type="spellEnd"/>
      <w:r>
        <w:rPr>
          <w:rFonts w:eastAsia="Times New Roman" w:cs="Times New Roman"/>
        </w:rPr>
        <w:t xml:space="preserve">/g) after intraperitoneal injection of OEA or VEH. Data are expressed as mean ± SEM. * p&lt;0,05, ** p&lt;0,01, *** p&lt;0,001 vs VEH in the same time point (Tukey’s test). Area postrema (AP), nucleus of the solitary tract (NST), arcuate nucleus/median eminence (Arc/ME), hippocampus (HIPPO), </w:t>
      </w:r>
      <w:r>
        <w:rPr>
          <w:rFonts w:ascii="Times" w:eastAsia="Times" w:hAnsi="Times" w:cs="Times"/>
        </w:rPr>
        <w:t xml:space="preserve">anandamide (AEA), </w:t>
      </w:r>
      <w:proofErr w:type="spellStart"/>
      <w:r>
        <w:rPr>
          <w:rFonts w:ascii="Times" w:eastAsia="Times" w:hAnsi="Times" w:cs="Times"/>
        </w:rPr>
        <w:t>palmitoylethanolamide</w:t>
      </w:r>
      <w:proofErr w:type="spellEnd"/>
      <w:r>
        <w:rPr>
          <w:rFonts w:ascii="Times" w:eastAsia="Times" w:hAnsi="Times" w:cs="Times"/>
        </w:rPr>
        <w:t xml:space="preserve"> (PEA), </w:t>
      </w:r>
      <w:proofErr w:type="spellStart"/>
      <w:r>
        <w:rPr>
          <w:rFonts w:ascii="Times" w:eastAsia="Times" w:hAnsi="Times" w:cs="Times"/>
        </w:rPr>
        <w:t>stearoyletanolamide</w:t>
      </w:r>
      <w:proofErr w:type="spellEnd"/>
      <w:r>
        <w:rPr>
          <w:rFonts w:ascii="Times" w:eastAsia="Times" w:hAnsi="Times" w:cs="Times"/>
        </w:rPr>
        <w:t xml:space="preserve"> (SEA), </w:t>
      </w:r>
      <w:proofErr w:type="spellStart"/>
      <w:r>
        <w:rPr>
          <w:rFonts w:ascii="Times" w:eastAsia="Times" w:hAnsi="Times" w:cs="Times"/>
        </w:rPr>
        <w:t>linoleoylethanolamide</w:t>
      </w:r>
      <w:proofErr w:type="spellEnd"/>
      <w:r>
        <w:rPr>
          <w:rFonts w:ascii="Times" w:eastAsia="Times" w:hAnsi="Times" w:cs="Times"/>
        </w:rPr>
        <w:t xml:space="preserve"> (LEA) and 2-arachidonoylglycerol (2-AG). </w:t>
      </w:r>
    </w:p>
    <w:p w14:paraId="25729E00" w14:textId="77777777" w:rsidR="001306B4" w:rsidRDefault="001306B4" w:rsidP="001306B4">
      <w:pPr>
        <w:jc w:val="both"/>
        <w:rPr>
          <w:rFonts w:eastAsia="Times New Roman" w:cs="Times New Roman"/>
        </w:rPr>
      </w:pP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39984600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F152" w14:textId="77777777" w:rsidR="00ED4B1B" w:rsidRDefault="00ED4B1B" w:rsidP="00117666">
      <w:pPr>
        <w:spacing w:after="0"/>
      </w:pPr>
      <w:r>
        <w:separator/>
      </w:r>
    </w:p>
  </w:endnote>
  <w:endnote w:type="continuationSeparator" w:id="0">
    <w:p w14:paraId="3F3E65AB" w14:textId="77777777" w:rsidR="00ED4B1B" w:rsidRDefault="00ED4B1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790573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9057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9057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790573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9057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9057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9C07F" w14:textId="77777777" w:rsidR="00ED4B1B" w:rsidRDefault="00ED4B1B" w:rsidP="00117666">
      <w:pPr>
        <w:spacing w:after="0"/>
      </w:pPr>
      <w:r>
        <w:separator/>
      </w:r>
    </w:p>
  </w:footnote>
  <w:footnote w:type="continuationSeparator" w:id="0">
    <w:p w14:paraId="31E8C561" w14:textId="77777777" w:rsidR="00ED4B1B" w:rsidRDefault="00ED4B1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79057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790573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19302580">
    <w:abstractNumId w:val="0"/>
  </w:num>
  <w:num w:numId="2" w16cid:durableId="1416828060">
    <w:abstractNumId w:val="4"/>
  </w:num>
  <w:num w:numId="3" w16cid:durableId="1995260956">
    <w:abstractNumId w:val="1"/>
  </w:num>
  <w:num w:numId="4" w16cid:durableId="1116101963">
    <w:abstractNumId w:val="5"/>
  </w:num>
  <w:num w:numId="5" w16cid:durableId="1994680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80249334">
    <w:abstractNumId w:val="3"/>
  </w:num>
  <w:num w:numId="7" w16cid:durableId="1956059445">
    <w:abstractNumId w:val="6"/>
  </w:num>
  <w:num w:numId="8" w16cid:durableId="240020852">
    <w:abstractNumId w:val="6"/>
  </w:num>
  <w:num w:numId="9" w16cid:durableId="1950502315">
    <w:abstractNumId w:val="6"/>
  </w:num>
  <w:num w:numId="10" w16cid:durableId="1377004632">
    <w:abstractNumId w:val="6"/>
  </w:num>
  <w:num w:numId="11" w16cid:durableId="727460068">
    <w:abstractNumId w:val="6"/>
  </w:num>
  <w:num w:numId="12" w16cid:durableId="735786707">
    <w:abstractNumId w:val="6"/>
  </w:num>
  <w:num w:numId="13" w16cid:durableId="1651399743">
    <w:abstractNumId w:val="3"/>
  </w:num>
  <w:num w:numId="14" w16cid:durableId="1079014546">
    <w:abstractNumId w:val="2"/>
  </w:num>
  <w:num w:numId="15" w16cid:durableId="1966428968">
    <w:abstractNumId w:val="2"/>
  </w:num>
  <w:num w:numId="16" w16cid:durableId="904877098">
    <w:abstractNumId w:val="2"/>
  </w:num>
  <w:num w:numId="17" w16cid:durableId="160122162">
    <w:abstractNumId w:val="2"/>
  </w:num>
  <w:num w:numId="18" w16cid:durableId="192614856">
    <w:abstractNumId w:val="2"/>
  </w:num>
  <w:num w:numId="19" w16cid:durableId="1029689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7EB1"/>
    <w:rsid w:val="000C0206"/>
    <w:rsid w:val="00105FD9"/>
    <w:rsid w:val="00117666"/>
    <w:rsid w:val="001306B4"/>
    <w:rsid w:val="001549D3"/>
    <w:rsid w:val="00160065"/>
    <w:rsid w:val="00177D84"/>
    <w:rsid w:val="001A7641"/>
    <w:rsid w:val="00267D18"/>
    <w:rsid w:val="0027269B"/>
    <w:rsid w:val="002868E2"/>
    <w:rsid w:val="002869C3"/>
    <w:rsid w:val="002936E4"/>
    <w:rsid w:val="002B4A57"/>
    <w:rsid w:val="002C74CA"/>
    <w:rsid w:val="002D1290"/>
    <w:rsid w:val="00305757"/>
    <w:rsid w:val="003544FB"/>
    <w:rsid w:val="00370649"/>
    <w:rsid w:val="00373733"/>
    <w:rsid w:val="00380BA6"/>
    <w:rsid w:val="003900F7"/>
    <w:rsid w:val="003D140F"/>
    <w:rsid w:val="003D2F2D"/>
    <w:rsid w:val="003F0CD0"/>
    <w:rsid w:val="003F2922"/>
    <w:rsid w:val="00401590"/>
    <w:rsid w:val="00416A02"/>
    <w:rsid w:val="00447801"/>
    <w:rsid w:val="00452E9C"/>
    <w:rsid w:val="0046049D"/>
    <w:rsid w:val="004735C8"/>
    <w:rsid w:val="004961FF"/>
    <w:rsid w:val="004C2158"/>
    <w:rsid w:val="00517A89"/>
    <w:rsid w:val="005250F2"/>
    <w:rsid w:val="00586316"/>
    <w:rsid w:val="00593EEA"/>
    <w:rsid w:val="005957E4"/>
    <w:rsid w:val="005A5EEE"/>
    <w:rsid w:val="005D3F60"/>
    <w:rsid w:val="006375C7"/>
    <w:rsid w:val="00654E8F"/>
    <w:rsid w:val="00660D05"/>
    <w:rsid w:val="0066423D"/>
    <w:rsid w:val="006820B1"/>
    <w:rsid w:val="006B7D14"/>
    <w:rsid w:val="006E635B"/>
    <w:rsid w:val="00701727"/>
    <w:rsid w:val="0070566C"/>
    <w:rsid w:val="00714C50"/>
    <w:rsid w:val="00725A7D"/>
    <w:rsid w:val="007477A6"/>
    <w:rsid w:val="007501BE"/>
    <w:rsid w:val="00790573"/>
    <w:rsid w:val="00790BB3"/>
    <w:rsid w:val="007C206C"/>
    <w:rsid w:val="00802CFD"/>
    <w:rsid w:val="00803D24"/>
    <w:rsid w:val="00817DD6"/>
    <w:rsid w:val="008227B0"/>
    <w:rsid w:val="00876A0A"/>
    <w:rsid w:val="00885156"/>
    <w:rsid w:val="008C02FA"/>
    <w:rsid w:val="008C3B72"/>
    <w:rsid w:val="00911C9F"/>
    <w:rsid w:val="009151AA"/>
    <w:rsid w:val="0093429D"/>
    <w:rsid w:val="00943573"/>
    <w:rsid w:val="00970F7D"/>
    <w:rsid w:val="0097295A"/>
    <w:rsid w:val="00994A3D"/>
    <w:rsid w:val="009C2B12"/>
    <w:rsid w:val="009C70F3"/>
    <w:rsid w:val="009D3CF4"/>
    <w:rsid w:val="009E15BB"/>
    <w:rsid w:val="009F0DBF"/>
    <w:rsid w:val="00A174D9"/>
    <w:rsid w:val="00A30ABF"/>
    <w:rsid w:val="00A569CD"/>
    <w:rsid w:val="00A73EBA"/>
    <w:rsid w:val="00A9250D"/>
    <w:rsid w:val="00AA654D"/>
    <w:rsid w:val="00AB6715"/>
    <w:rsid w:val="00AD16ED"/>
    <w:rsid w:val="00B12B39"/>
    <w:rsid w:val="00B1671E"/>
    <w:rsid w:val="00B216E1"/>
    <w:rsid w:val="00B25EB8"/>
    <w:rsid w:val="00B3149C"/>
    <w:rsid w:val="00B354E1"/>
    <w:rsid w:val="00B37F4D"/>
    <w:rsid w:val="00B72CA2"/>
    <w:rsid w:val="00B9512D"/>
    <w:rsid w:val="00B97078"/>
    <w:rsid w:val="00B973FD"/>
    <w:rsid w:val="00BC769E"/>
    <w:rsid w:val="00C52A7B"/>
    <w:rsid w:val="00C56BAF"/>
    <w:rsid w:val="00C679AA"/>
    <w:rsid w:val="00C75972"/>
    <w:rsid w:val="00C84B62"/>
    <w:rsid w:val="00CB4C4E"/>
    <w:rsid w:val="00CC0A3A"/>
    <w:rsid w:val="00CD066B"/>
    <w:rsid w:val="00CE4FEE"/>
    <w:rsid w:val="00D046A1"/>
    <w:rsid w:val="00D354B9"/>
    <w:rsid w:val="00D734D0"/>
    <w:rsid w:val="00D82D5B"/>
    <w:rsid w:val="00DA2C43"/>
    <w:rsid w:val="00DB59C3"/>
    <w:rsid w:val="00DB6A68"/>
    <w:rsid w:val="00DC259A"/>
    <w:rsid w:val="00DD782D"/>
    <w:rsid w:val="00DE23E8"/>
    <w:rsid w:val="00E44D78"/>
    <w:rsid w:val="00E52377"/>
    <w:rsid w:val="00E64E17"/>
    <w:rsid w:val="00E745C8"/>
    <w:rsid w:val="00E866C9"/>
    <w:rsid w:val="00E95CB3"/>
    <w:rsid w:val="00EA3D3C"/>
    <w:rsid w:val="00EA4F9F"/>
    <w:rsid w:val="00EC20C3"/>
    <w:rsid w:val="00ED4B1B"/>
    <w:rsid w:val="00F46900"/>
    <w:rsid w:val="00F61D89"/>
    <w:rsid w:val="00F636D9"/>
    <w:rsid w:val="00F6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E04A42D0-72F3-A646-9715-1FC5B856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305757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305757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1306B4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D3F60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5D3F60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oi.org/10.1016/j.phrs.2017.05.017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dele.romano@uniroma1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2</TotalTime>
  <Pages>7</Pages>
  <Words>2917</Words>
  <Characters>16630</Characters>
  <Application>Microsoft Office Word</Application>
  <DocSecurity>0</DocSecurity>
  <Lines>138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Adele Romano</cp:lastModifiedBy>
  <cp:revision>3</cp:revision>
  <cp:lastPrinted>2013-10-03T12:51:00Z</cp:lastPrinted>
  <dcterms:created xsi:type="dcterms:W3CDTF">2023-05-04T11:28:00Z</dcterms:created>
  <dcterms:modified xsi:type="dcterms:W3CDTF">2023-05-04T11:29:00Z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