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315D7B">
      <w:pPr>
        <w:pStyle w:val="SupplementaryMaterial"/>
        <w:rPr>
          <w:b w:val="0"/>
        </w:rPr>
      </w:pPr>
      <w:r w:rsidRPr="001549D3">
        <w:t>Supplementary Material</w:t>
      </w:r>
    </w:p>
    <w:p w14:paraId="0420B3C8" w14:textId="77777777" w:rsidR="00F561A7" w:rsidRDefault="00F561A7" w:rsidP="00315D7B">
      <w:pPr>
        <w:pStyle w:val="AuthorList"/>
        <w:rPr>
          <w:sz w:val="32"/>
          <w:szCs w:val="32"/>
        </w:rPr>
      </w:pPr>
      <w:r w:rsidRPr="00F561A7">
        <w:rPr>
          <w:sz w:val="32"/>
          <w:szCs w:val="32"/>
        </w:rPr>
        <w:t>Mitigating disease risk in an endangered pinniped: early hookworm elimination optimizes the growth and health of Australian sea lion pups</w:t>
      </w:r>
    </w:p>
    <w:p w14:paraId="3B95E48C" w14:textId="77777777" w:rsidR="00F561A7" w:rsidRDefault="00F561A7" w:rsidP="00315D7B">
      <w:pPr>
        <w:spacing w:before="240" w:after="0"/>
        <w:rPr>
          <w:rFonts w:cs="Times New Roman"/>
          <w:b/>
          <w:szCs w:val="24"/>
        </w:rPr>
      </w:pPr>
      <w:r w:rsidRPr="00F561A7">
        <w:rPr>
          <w:rFonts w:cs="Times New Roman"/>
          <w:b/>
          <w:szCs w:val="24"/>
        </w:rPr>
        <w:t>Scott A. Lindsay, Mariel Fulham, Charles G.B. Caraguel, and Rachael Gray*</w:t>
      </w:r>
    </w:p>
    <w:p w14:paraId="217F3AE0" w14:textId="59E34AC5" w:rsidR="002868E2" w:rsidRDefault="002868E2" w:rsidP="00315D7B">
      <w:pPr>
        <w:spacing w:before="240" w:after="0"/>
        <w:rPr>
          <w:rFonts w:cs="Times New Roman"/>
        </w:rPr>
      </w:pPr>
      <w:r w:rsidRPr="00994A3D">
        <w:rPr>
          <w:rFonts w:cs="Times New Roman"/>
          <w:b/>
        </w:rPr>
        <w:t xml:space="preserve">* Correspondence: </w:t>
      </w:r>
      <w:r w:rsidR="00F561A7" w:rsidRPr="0091789E">
        <w:rPr>
          <w:rFonts w:cs="Times New Roman"/>
          <w:szCs w:val="24"/>
        </w:rPr>
        <w:t>Rachael Gray</w:t>
      </w:r>
      <w:r w:rsidR="00994A3D" w:rsidRPr="00994A3D">
        <w:rPr>
          <w:rFonts w:cs="Times New Roman"/>
        </w:rPr>
        <w:t xml:space="preserve">: </w:t>
      </w:r>
      <w:hyperlink r:id="rId12" w:history="1">
        <w:r w:rsidR="006A49C7" w:rsidRPr="007D597F">
          <w:rPr>
            <w:rStyle w:val="Hyperlink"/>
            <w:rFonts w:cs="Times New Roman"/>
          </w:rPr>
          <w:t>rachael.gray@sydney.edu.au</w:t>
        </w:r>
      </w:hyperlink>
    </w:p>
    <w:p w14:paraId="7A75AE11" w14:textId="77777777" w:rsidR="006A49C7" w:rsidRPr="00994A3D" w:rsidRDefault="006A49C7" w:rsidP="00315D7B">
      <w:pPr>
        <w:spacing w:before="240" w:after="0"/>
        <w:rPr>
          <w:rFonts w:cs="Times New Roman"/>
        </w:rPr>
      </w:pPr>
    </w:p>
    <w:p w14:paraId="29026311" w14:textId="38624CC5" w:rsidR="00EA3D3C" w:rsidRPr="00315D7B" w:rsidRDefault="007E6074" w:rsidP="000F1DA2">
      <w:pPr>
        <w:pStyle w:val="Heading1"/>
      </w:pPr>
      <w:r w:rsidRPr="00315D7B">
        <w:t>S</w:t>
      </w:r>
      <w:r w:rsidR="00315D7B" w:rsidRPr="00315D7B">
        <w:t xml:space="preserve">UPPLEMENTARY DATA </w:t>
      </w:r>
      <w:r w:rsidRPr="00315D7B">
        <w:t>S1</w:t>
      </w:r>
      <w:r w:rsidR="00315D7B" w:rsidRPr="00315D7B">
        <w:t xml:space="preserve"> </w:t>
      </w:r>
      <w:r w:rsidR="00315D7B" w:rsidRPr="00315D7B">
        <w:rPr>
          <w:b w:val="0"/>
          <w:bCs/>
        </w:rPr>
        <w:t>E</w:t>
      </w:r>
      <w:r w:rsidR="00F561A7" w:rsidRPr="00315D7B">
        <w:rPr>
          <w:b w:val="0"/>
          <w:bCs/>
        </w:rPr>
        <w:t>stimation</w:t>
      </w:r>
      <w:r w:rsidR="00F561A7" w:rsidRPr="00315D7B">
        <w:t xml:space="preserve"> </w:t>
      </w:r>
      <w:r w:rsidR="00F561A7" w:rsidRPr="00315D7B">
        <w:rPr>
          <w:b w:val="0"/>
          <w:bCs/>
        </w:rPr>
        <w:t>of pup age</w:t>
      </w:r>
    </w:p>
    <w:p w14:paraId="7BC737A8" w14:textId="6100126B" w:rsidR="00F561A7" w:rsidRPr="00F561A7" w:rsidRDefault="00F561A7" w:rsidP="00315D7B">
      <w:pPr>
        <w:pStyle w:val="Apapersummary"/>
        <w:numPr>
          <w:ilvl w:val="0"/>
          <w:numId w:val="0"/>
        </w:numPr>
        <w:spacing w:before="100" w:beforeAutospacing="1" w:after="100" w:afterAutospacing="1" w:line="240" w:lineRule="auto"/>
        <w:rPr>
          <w:iCs/>
        </w:rPr>
      </w:pPr>
      <w:r w:rsidRPr="00F561A7">
        <w:rPr>
          <w:iCs/>
        </w:rPr>
        <w:t>To predict the age at recruitment for pups of unknown birth date, a multifactorial linear regression was built using other available parameters from pups of known age. Predicted age was therefore specific to the pup cohort (and site and seasons) in the present study, intentionally optimised for use only in the present study</w:t>
      </w:r>
      <w:r w:rsidR="005C023B">
        <w:rPr>
          <w:iCs/>
        </w:rPr>
        <w:t>.</w:t>
      </w:r>
    </w:p>
    <w:p w14:paraId="24AF2025" w14:textId="77777777" w:rsidR="00F561A7" w:rsidRPr="00F561A7" w:rsidRDefault="00F561A7" w:rsidP="00315D7B">
      <w:pPr>
        <w:pStyle w:val="Apapersummary"/>
        <w:numPr>
          <w:ilvl w:val="0"/>
          <w:numId w:val="0"/>
        </w:numPr>
        <w:spacing w:before="100" w:beforeAutospacing="1" w:after="100" w:afterAutospacing="1" w:line="240" w:lineRule="auto"/>
        <w:rPr>
          <w:b/>
          <w:bCs/>
          <w:iCs/>
        </w:rPr>
      </w:pPr>
    </w:p>
    <w:p w14:paraId="08DD5382" w14:textId="77777777" w:rsidR="00F561A7" w:rsidRDefault="00F561A7" w:rsidP="00315D7B">
      <w:pPr>
        <w:pStyle w:val="Heading2"/>
      </w:pPr>
      <w:r w:rsidRPr="00F561A7">
        <w:t>Method</w:t>
      </w:r>
    </w:p>
    <w:p w14:paraId="6D70E582" w14:textId="0896AB17" w:rsidR="00F561A7" w:rsidRPr="00F561A7" w:rsidRDefault="00F561A7" w:rsidP="00315D7B">
      <w:pPr>
        <w:pStyle w:val="Apapersummary"/>
        <w:numPr>
          <w:ilvl w:val="0"/>
          <w:numId w:val="0"/>
        </w:numPr>
        <w:spacing w:before="100" w:beforeAutospacing="1" w:after="100" w:afterAutospacing="1" w:line="240" w:lineRule="auto"/>
        <w:rPr>
          <w:iCs/>
        </w:rPr>
      </w:pPr>
      <w:r w:rsidRPr="00F561A7">
        <w:rPr>
          <w:iCs/>
        </w:rPr>
        <w:t xml:space="preserve">For model building, the base additive model included pup sex and season, and ancillary factors were standard length, bodyweight, presence of lice and lice score, presence of patent hookworm infection, subjective body condition score, and body mass index (BMI). For consistency with a previous study, BMI was calculated using a similar method for investigation as an independent variable in modelling of other parameters </w:t>
      </w:r>
      <w:r w:rsidRPr="00F561A7">
        <w:rPr>
          <w:iCs/>
          <w:noProof/>
        </w:rPr>
        <w:t>(Lindsay et al., 2021)</w:t>
      </w:r>
      <w:r w:rsidRPr="00F561A7">
        <w:rPr>
          <w:iCs/>
        </w:rPr>
        <w:t xml:space="preserve">. Ancillary factors were only retained, independent of significance, where they contributed to maximising the predictive value of the regression. A Box-Cox analysis was performed to explore the potential need of model outcome transformation to suit the assumptions of model’s residuals normal distribution and homoscedasticity. Outliers at the extremes of recruitment age were assessed for negatively impacting the predictive value of the regression. </w:t>
      </w:r>
    </w:p>
    <w:p w14:paraId="654C098F" w14:textId="77777777" w:rsidR="00F561A7" w:rsidRDefault="00F561A7" w:rsidP="00315D7B">
      <w:pPr>
        <w:pStyle w:val="Heading2"/>
      </w:pPr>
      <w:r w:rsidRPr="00F561A7">
        <w:t>Results</w:t>
      </w:r>
    </w:p>
    <w:p w14:paraId="1F21A3AA" w14:textId="1631AA5A" w:rsidR="00F561A7" w:rsidRPr="00F561A7" w:rsidRDefault="00F561A7" w:rsidP="00315D7B">
      <w:pPr>
        <w:snapToGrid w:val="0"/>
        <w:spacing w:before="100" w:beforeAutospacing="1" w:after="100" w:afterAutospacing="1"/>
        <w:mirrorIndents/>
        <w:rPr>
          <w:rFonts w:cs="Times New Roman"/>
          <w:szCs w:val="24"/>
        </w:rPr>
      </w:pPr>
      <w:r w:rsidRPr="00F561A7">
        <w:rPr>
          <w:rFonts w:cs="Times New Roman"/>
          <w:szCs w:val="24"/>
        </w:rPr>
        <w:t xml:space="preserve">When predicting age at recruitment, bodyweight was highly colinear with standard length (r=0.833) and was </w:t>
      </w:r>
      <w:r w:rsidRPr="00F561A7">
        <w:rPr>
          <w:rFonts w:cs="Times New Roman"/>
          <w:szCs w:val="24"/>
        </w:rPr>
        <w:t>favored</w:t>
      </w:r>
      <w:r w:rsidRPr="00F561A7">
        <w:rPr>
          <w:rFonts w:cs="Times New Roman"/>
          <w:szCs w:val="24"/>
        </w:rPr>
        <w:t xml:space="preserve"> in the model building. The best model for age prediction (</w:t>
      </w:r>
      <w:r w:rsidRPr="00F561A7">
        <w:rPr>
          <w:rFonts w:cs="Times New Roman"/>
          <w:i/>
          <w:iCs/>
          <w:szCs w:val="24"/>
        </w:rPr>
        <w:t>r</w:t>
      </w:r>
      <w:r w:rsidRPr="00F561A7">
        <w:rPr>
          <w:rFonts w:cs="Times New Roman"/>
          <w:i/>
          <w:iCs/>
          <w:szCs w:val="24"/>
          <w:vertAlign w:val="superscript"/>
        </w:rPr>
        <w:t>2</w:t>
      </w:r>
      <w:r w:rsidRPr="00F561A7">
        <w:rPr>
          <w:rFonts w:cs="Times New Roman"/>
          <w:szCs w:val="24"/>
        </w:rPr>
        <w:t>=0.63) was:</w:t>
      </w:r>
    </w:p>
    <w:p w14:paraId="689078E9" w14:textId="6A09E7C2" w:rsidR="00F561A7" w:rsidRPr="00F561A7" w:rsidRDefault="00F561A7" w:rsidP="00315D7B">
      <w:pPr>
        <w:snapToGrid w:val="0"/>
        <w:spacing w:before="100" w:beforeAutospacing="1" w:after="100" w:afterAutospacing="1"/>
        <w:mirrorIndents/>
        <w:rPr>
          <w:rFonts w:cs="Times New Roman"/>
          <w:b/>
          <w:bCs/>
          <w:szCs w:val="24"/>
        </w:rPr>
      </w:pPr>
      <m:oMathPara>
        <m:oMath>
          <m:sSup>
            <m:sSupPr>
              <m:ctrlPr>
                <w:rPr>
                  <w:rFonts w:ascii="Cambria Math" w:hAnsi="Cambria Math" w:cs="Times New Roman"/>
                  <w:b/>
                  <w:bCs/>
                  <w:i/>
                  <w:szCs w:val="24"/>
                </w:rPr>
              </m:ctrlPr>
            </m:sSupPr>
            <m:e>
              <m:r>
                <m:rPr>
                  <m:sty m:val="bi"/>
                </m:rPr>
                <w:rPr>
                  <w:rFonts w:ascii="Cambria Math" w:hAnsi="Cambria Math" w:cs="Times New Roman"/>
                  <w:szCs w:val="24"/>
                </w:rPr>
                <m:t>Age</m:t>
              </m:r>
            </m:e>
            <m:sup>
              <m:r>
                <m:rPr>
                  <m:sty m:val="bi"/>
                </m:rPr>
                <w:rPr>
                  <w:rFonts w:ascii="Cambria Math" w:hAnsi="Cambria Math" w:cs="Times New Roman"/>
                  <w:szCs w:val="24"/>
                </w:rPr>
                <m:t>recruitment</m:t>
              </m:r>
            </m:sup>
          </m:sSup>
          <m:r>
            <m:rPr>
              <m:sty m:val="bi"/>
            </m:rPr>
            <w:rPr>
              <w:rFonts w:ascii="Cambria Math" w:hAnsi="Cambria Math" w:cs="Times New Roman"/>
              <w:szCs w:val="24"/>
            </w:rPr>
            <m:t xml:space="preserve">= </m:t>
          </m:r>
          <m:sSup>
            <m:sSupPr>
              <m:ctrlPr>
                <w:rPr>
                  <w:rFonts w:ascii="Cambria Math" w:hAnsi="Cambria Math" w:cs="Times New Roman"/>
                  <w:b/>
                  <w:bCs/>
                  <w:i/>
                  <w:szCs w:val="24"/>
                </w:rPr>
              </m:ctrlPr>
            </m:sSupPr>
            <m:e>
              <m:r>
                <m:rPr>
                  <m:sty m:val="bi"/>
                </m:rPr>
                <w:rPr>
                  <w:rFonts w:ascii="Cambria Math" w:hAnsi="Cambria Math" w:cs="Times New Roman"/>
                  <w:szCs w:val="24"/>
                </w:rPr>
                <m:t>e</m:t>
              </m:r>
            </m:e>
            <m:sup>
              <m:eqArr>
                <m:eqArrPr>
                  <m:ctrlPr>
                    <w:rPr>
                      <w:rFonts w:ascii="Cambria Math" w:hAnsi="Cambria Math" w:cs="Times New Roman"/>
                      <w:b/>
                      <w:szCs w:val="24"/>
                    </w:rPr>
                  </m:ctrlPr>
                </m:eqArrPr>
                <m:e>
                  <m:r>
                    <m:rPr>
                      <m:sty m:val="b"/>
                    </m:rPr>
                    <w:rPr>
                      <w:rFonts w:ascii="Cambria Math" w:hAnsi="Cambria Math" w:cs="Times New Roman"/>
                      <w:szCs w:val="24"/>
                    </w:rPr>
                    <m:t>1.932+0.088*BW–0.011*BMI–0.029*</m:t>
                  </m:r>
                  <m:r>
                    <m:rPr>
                      <m:sty m:val="bi"/>
                    </m:rPr>
                    <w:rPr>
                      <w:rFonts w:ascii="Cambria Math" w:hAnsi="Cambria Math" w:cs="Times New Roman"/>
                      <w:szCs w:val="24"/>
                    </w:rPr>
                    <m:t>Male</m:t>
                  </m:r>
                  <m:r>
                    <m:rPr>
                      <m:sty m:val="b"/>
                    </m:rPr>
                    <w:rPr>
                      <w:rFonts w:ascii="Cambria Math" w:hAnsi="Cambria Math" w:cs="Times New Roman"/>
                      <w:szCs w:val="24"/>
                    </w:rPr>
                    <m:t xml:space="preserve"> –0.131*</m:t>
                  </m:r>
                  <m:r>
                    <m:rPr>
                      <m:sty m:val="bi"/>
                    </m:rPr>
                    <w:rPr>
                      <w:rFonts w:ascii="Cambria Math" w:hAnsi="Cambria Math" w:cs="Times New Roman"/>
                      <w:szCs w:val="24"/>
                    </w:rPr>
                    <m:t>Season</m:t>
                  </m:r>
                  <m:r>
                    <m:rPr>
                      <m:sty m:val="bi"/>
                    </m:rPr>
                    <w:rPr>
                      <w:rFonts w:ascii="Cambria Math" w:hAnsi="Cambria Math" w:cs="Times New Roman"/>
                      <w:szCs w:val="24"/>
                    </w:rPr>
                    <m:t>2020</m:t>
                  </m:r>
                  <m:r>
                    <m:rPr>
                      <m:sty m:val="b"/>
                    </m:rPr>
                    <w:rPr>
                      <w:rFonts w:ascii="Cambria Math" w:hAnsi="Cambria Math" w:cs="Times New Roman"/>
                      <w:szCs w:val="24"/>
                    </w:rPr>
                    <m:t>+0.630*</m:t>
                  </m:r>
                  <m:r>
                    <m:rPr>
                      <m:sty m:val="bi"/>
                    </m:rPr>
                    <w:rPr>
                      <w:rFonts w:ascii="Cambria Math" w:hAnsi="Cambria Math" w:cs="Times New Roman"/>
                      <w:szCs w:val="24"/>
                    </w:rPr>
                    <m:t>hookworm</m:t>
                  </m:r>
                  <m:r>
                    <m:rPr>
                      <m:sty m:val="b"/>
                    </m:rPr>
                    <w:rPr>
                      <w:rFonts w:ascii="Cambria Math" w:hAnsi="Cambria Math" w:cs="Times New Roman"/>
                      <w:szCs w:val="24"/>
                    </w:rPr>
                    <m:t>–</m:t>
                  </m:r>
                </m:e>
                <m:e>
                  <m:r>
                    <m:rPr>
                      <m:sty m:val="b"/>
                    </m:rPr>
                    <w:rPr>
                      <w:rFonts w:ascii="Cambria Math" w:hAnsi="Cambria Math" w:cs="Times New Roman"/>
                      <w:szCs w:val="24"/>
                    </w:rPr>
                    <m:t>[0.026-0.920]*</m:t>
                  </m:r>
                  <m:r>
                    <m:rPr>
                      <m:sty m:val="bi"/>
                    </m:rPr>
                    <w:rPr>
                      <w:rFonts w:ascii="Cambria Math" w:hAnsi="Cambria Math" w:cs="Times New Roman"/>
                      <w:szCs w:val="24"/>
                    </w:rPr>
                    <m:t>BCS</m:t>
                  </m:r>
                  <m:r>
                    <m:rPr>
                      <m:sty m:val="b"/>
                    </m:rPr>
                    <w:rPr>
                      <w:rFonts w:ascii="Cambria Math" w:hAnsi="Cambria Math" w:cs="Times New Roman"/>
                      <w:szCs w:val="24"/>
                    </w:rPr>
                    <m:t>+[0.064-0.537]*licescore</m:t>
                  </m:r>
                </m:e>
              </m:eqArr>
            </m:sup>
          </m:sSup>
        </m:oMath>
      </m:oMathPara>
    </w:p>
    <w:p w14:paraId="097B7FC7" w14:textId="2614D15C" w:rsidR="00F561A7" w:rsidRPr="00F561A7" w:rsidRDefault="00F561A7" w:rsidP="00315D7B">
      <w:pPr>
        <w:snapToGrid w:val="0"/>
        <w:spacing w:before="100" w:beforeAutospacing="1" w:after="100" w:afterAutospacing="1"/>
        <w:mirrorIndents/>
        <w:rPr>
          <w:rFonts w:cs="Times New Roman"/>
          <w:szCs w:val="24"/>
        </w:rPr>
        <w:sectPr w:rsidR="00F561A7" w:rsidRPr="00F561A7" w:rsidSect="007E6074">
          <w:headerReference w:type="even" r:id="rId13"/>
          <w:headerReference w:type="default" r:id="rId14"/>
          <w:footerReference w:type="default" r:id="rId15"/>
          <w:pgSz w:w="12240" w:h="15840"/>
          <w:pgMar w:top="1440" w:right="1440" w:bottom="1440" w:left="1440" w:header="708" w:footer="708" w:gutter="0"/>
          <w:cols w:space="708"/>
          <w:docGrid w:linePitch="360"/>
        </w:sectPr>
      </w:pPr>
      <w:r w:rsidRPr="00F561A7">
        <w:rPr>
          <w:rFonts w:cs="Times New Roman"/>
          <w:szCs w:val="24"/>
        </w:rPr>
        <w:t xml:space="preserve">where </w:t>
      </w:r>
      <w:r w:rsidRPr="00F561A7">
        <w:rPr>
          <w:rFonts w:cs="Times New Roman"/>
          <w:i/>
          <w:szCs w:val="24"/>
        </w:rPr>
        <w:t>BW</w:t>
      </w:r>
      <w:r w:rsidRPr="00F561A7">
        <w:rPr>
          <w:rFonts w:cs="Times New Roman"/>
          <w:szCs w:val="24"/>
        </w:rPr>
        <w:t xml:space="preserve">=bodyweight, </w:t>
      </w:r>
      <w:r w:rsidRPr="00F561A7">
        <w:rPr>
          <w:rFonts w:cs="Times New Roman"/>
          <w:i/>
          <w:szCs w:val="24"/>
        </w:rPr>
        <w:t>BMI</w:t>
      </w:r>
      <w:r w:rsidRPr="00F561A7">
        <w:rPr>
          <w:rFonts w:cs="Times New Roman"/>
          <w:szCs w:val="24"/>
        </w:rPr>
        <w:t xml:space="preserve">=body mass index, </w:t>
      </w:r>
      <w:r w:rsidRPr="00F561A7">
        <w:rPr>
          <w:rFonts w:cs="Times New Roman"/>
          <w:i/>
          <w:iCs/>
          <w:szCs w:val="24"/>
        </w:rPr>
        <w:t>Male</w:t>
      </w:r>
      <w:r w:rsidRPr="00F561A7">
        <w:rPr>
          <w:rFonts w:cs="Times New Roman"/>
          <w:szCs w:val="24"/>
        </w:rPr>
        <w:t xml:space="preserve">=2 for males and 1 for females, </w:t>
      </w:r>
      <w:r w:rsidRPr="00F561A7">
        <w:rPr>
          <w:rFonts w:cs="Times New Roman"/>
          <w:i/>
          <w:iCs/>
          <w:szCs w:val="24"/>
        </w:rPr>
        <w:t>Season2020</w:t>
      </w:r>
      <w:r w:rsidRPr="00F561A7">
        <w:rPr>
          <w:rFonts w:cs="Times New Roman"/>
          <w:szCs w:val="24"/>
        </w:rPr>
        <w:t xml:space="preserve">=1 if recruitment was season 2020-1 and 0 if season 2019, hookworm=1 if positive and 0 if negative, </w:t>
      </w:r>
      <w:r w:rsidRPr="00F561A7">
        <w:rPr>
          <w:rFonts w:cs="Times New Roman"/>
          <w:i/>
          <w:szCs w:val="24"/>
        </w:rPr>
        <w:t>BCS</w:t>
      </w:r>
      <w:r w:rsidRPr="00F561A7">
        <w:rPr>
          <w:rFonts w:cs="Times New Roman"/>
          <w:szCs w:val="24"/>
        </w:rPr>
        <w:t xml:space="preserve">=body condition score, and </w:t>
      </w:r>
      <w:r w:rsidRPr="00F561A7">
        <w:rPr>
          <w:rFonts w:cs="Times New Roman"/>
          <w:i/>
          <w:szCs w:val="24"/>
        </w:rPr>
        <w:t>licescore</w:t>
      </w:r>
      <w:r w:rsidRPr="00F561A7">
        <w:rPr>
          <w:rFonts w:cs="Times New Roman"/>
          <w:szCs w:val="24"/>
        </w:rPr>
        <w:t xml:space="preserve">=lice score, all covariates being </w:t>
      </w:r>
      <w:r w:rsidRPr="00F561A7">
        <w:rPr>
          <w:rFonts w:cs="Times New Roman"/>
          <w:szCs w:val="24"/>
        </w:rPr>
        <w:lastRenderedPageBreak/>
        <w:t xml:space="preserve">measured at time of recruitment. Six known-age pups were excluded from the model estimation – three young outliers reported to be &lt;4d old at recruitment were realistically 2-3 days older (the interval between two colony observations for new births), and three were extreme outliers (visual assessment using scatterplot) for standard length and/or bodyweight when comparing either parameter with age (one of whom was also postpatent rather than prepatent and negatively impacting the model – both testing negative for hookworm). Age at recruitment was natural log transformed to comply with the model residuals assumptions. </w:t>
      </w:r>
    </w:p>
    <w:p w14:paraId="026CFD0B" w14:textId="7FB84BBE" w:rsidR="007E6074" w:rsidRPr="00CA0543" w:rsidRDefault="007E6074" w:rsidP="00D80C66">
      <w:pPr>
        <w:pStyle w:val="Heading1"/>
        <w:numPr>
          <w:ilvl w:val="0"/>
          <w:numId w:val="39"/>
        </w:numPr>
      </w:pPr>
      <w:r w:rsidRPr="00D80C66">
        <w:rPr>
          <w:bCs/>
        </w:rPr>
        <w:lastRenderedPageBreak/>
        <w:t>S</w:t>
      </w:r>
      <w:r w:rsidR="00315D7B" w:rsidRPr="00D80C66">
        <w:rPr>
          <w:bCs/>
        </w:rPr>
        <w:t xml:space="preserve">UPPLEMENTARY TABLE </w:t>
      </w:r>
      <w:r w:rsidRPr="00D80C66">
        <w:rPr>
          <w:bCs/>
        </w:rPr>
        <w:t>S1</w:t>
      </w:r>
      <w:r w:rsidRPr="00CA0543">
        <w:t xml:space="preserve"> </w:t>
      </w:r>
      <w:r w:rsidRPr="00D80C66">
        <w:rPr>
          <w:b w:val="0"/>
          <w:bCs/>
        </w:rPr>
        <w:t>Comparison of predicted mean values (and 95% confidence intervals) of bodyweight and standard length daily specific growth rates (SGRs) for treatment and control groups across each age cohort of Australian sea lion pups</w:t>
      </w:r>
    </w:p>
    <w:tbl>
      <w:tblPr>
        <w:tblW w:w="0" w:type="auto"/>
        <w:tblLayout w:type="fixed"/>
        <w:tblLook w:val="04A0" w:firstRow="1" w:lastRow="0" w:firstColumn="1" w:lastColumn="0" w:noHBand="0" w:noVBand="1"/>
      </w:tblPr>
      <w:tblGrid>
        <w:gridCol w:w="4111"/>
        <w:gridCol w:w="709"/>
        <w:gridCol w:w="2693"/>
        <w:gridCol w:w="709"/>
        <w:gridCol w:w="2693"/>
        <w:gridCol w:w="1559"/>
        <w:gridCol w:w="1701"/>
      </w:tblGrid>
      <w:tr w:rsidR="007E6074" w:rsidRPr="007E6074" w14:paraId="65E93A3B" w14:textId="77777777" w:rsidTr="00315D7B">
        <w:trPr>
          <w:trHeight w:val="320"/>
        </w:trPr>
        <w:tc>
          <w:tcPr>
            <w:tcW w:w="4111" w:type="dxa"/>
            <w:tcBorders>
              <w:top w:val="single" w:sz="4" w:space="0" w:color="auto"/>
              <w:bottom w:val="single" w:sz="4" w:space="0" w:color="auto"/>
            </w:tcBorders>
            <w:shd w:val="clear" w:color="000000" w:fill="FFFFFF"/>
            <w:noWrap/>
            <w:vAlign w:val="bottom"/>
          </w:tcPr>
          <w:p w14:paraId="33E225D6" w14:textId="77777777" w:rsidR="007E6074" w:rsidRPr="007E6074" w:rsidRDefault="007E6074" w:rsidP="00315D7B">
            <w:pPr>
              <w:spacing w:before="0" w:after="0"/>
              <w:rPr>
                <w:rFonts w:eastAsia="Times New Roman" w:cs="Times New Roman"/>
                <w:b/>
                <w:bCs/>
                <w:sz w:val="22"/>
                <w:lang w:val="en-AU" w:eastAsia="en-GB"/>
              </w:rPr>
            </w:pPr>
          </w:p>
        </w:tc>
        <w:tc>
          <w:tcPr>
            <w:tcW w:w="10064" w:type="dxa"/>
            <w:gridSpan w:val="6"/>
            <w:tcBorders>
              <w:top w:val="single" w:sz="4" w:space="0" w:color="auto"/>
              <w:bottom w:val="single" w:sz="4" w:space="0" w:color="auto"/>
            </w:tcBorders>
            <w:shd w:val="clear" w:color="000000" w:fill="FFFFFF"/>
            <w:noWrap/>
            <w:vAlign w:val="bottom"/>
            <w:hideMark/>
          </w:tcPr>
          <w:p w14:paraId="05D254CB" w14:textId="77777777" w:rsidR="007E6074" w:rsidRPr="007E6074" w:rsidRDefault="007E6074" w:rsidP="00315D7B">
            <w:pPr>
              <w:spacing w:before="0" w:after="0"/>
              <w:jc w:val="center"/>
              <w:rPr>
                <w:rFonts w:eastAsia="Times New Roman" w:cs="Times New Roman"/>
                <w:b/>
                <w:bCs/>
                <w:sz w:val="22"/>
                <w:lang w:val="en-AU" w:eastAsia="en-GB"/>
              </w:rPr>
            </w:pPr>
          </w:p>
          <w:p w14:paraId="710B9F3F"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sz w:val="22"/>
                <w:lang w:val="en-AU" w:eastAsia="en-GB"/>
              </w:rPr>
              <w:t>Predicted means (95% CI) for daily SGR (%)</w:t>
            </w:r>
          </w:p>
        </w:tc>
      </w:tr>
      <w:tr w:rsidR="00315D7B" w:rsidRPr="00315D7B" w14:paraId="404783DA" w14:textId="77777777" w:rsidTr="00315D7B">
        <w:trPr>
          <w:trHeight w:val="320"/>
        </w:trPr>
        <w:tc>
          <w:tcPr>
            <w:tcW w:w="4111" w:type="dxa"/>
            <w:tcBorders>
              <w:top w:val="single" w:sz="4" w:space="0" w:color="auto"/>
              <w:bottom w:val="single" w:sz="4" w:space="0" w:color="auto"/>
            </w:tcBorders>
            <w:shd w:val="clear" w:color="000000" w:fill="FFFFFF"/>
            <w:noWrap/>
            <w:vAlign w:val="bottom"/>
            <w:hideMark/>
          </w:tcPr>
          <w:p w14:paraId="3F6BDD7F" w14:textId="77777777" w:rsidR="007E6074" w:rsidRPr="007E6074" w:rsidRDefault="007E6074" w:rsidP="00315D7B">
            <w:pPr>
              <w:spacing w:before="0" w:after="0"/>
              <w:rPr>
                <w:rFonts w:eastAsia="Times New Roman" w:cs="Times New Roman"/>
                <w:b/>
                <w:bCs/>
                <w:sz w:val="22"/>
                <w:lang w:val="en-AU" w:eastAsia="en-GB"/>
              </w:rPr>
            </w:pPr>
          </w:p>
          <w:p w14:paraId="281D38D7" w14:textId="77777777" w:rsidR="007E6074" w:rsidRPr="007E6074" w:rsidRDefault="007E6074" w:rsidP="00315D7B">
            <w:pPr>
              <w:spacing w:before="0" w:after="0"/>
              <w:rPr>
                <w:rFonts w:eastAsia="Times New Roman" w:cs="Times New Roman"/>
                <w:b/>
                <w:bCs/>
                <w:sz w:val="22"/>
                <w:lang w:val="en-AU" w:eastAsia="en-GB"/>
              </w:rPr>
            </w:pPr>
            <w:r w:rsidRPr="007E6074">
              <w:rPr>
                <w:rFonts w:eastAsia="Times New Roman" w:cs="Times New Roman"/>
                <w:b/>
                <w:bCs/>
                <w:sz w:val="22"/>
                <w:lang w:val="en-AU" w:eastAsia="en-GB"/>
              </w:rPr>
              <w:t xml:space="preserve">Recruitment age cohort </w:t>
            </w:r>
            <w:r w:rsidRPr="007E6074">
              <w:rPr>
                <w:rFonts w:eastAsia="Times New Roman" w:cs="Times New Roman"/>
                <w:b/>
                <w:bCs/>
                <w:sz w:val="22"/>
                <w:lang w:val="en-AU" w:eastAsia="en-GB"/>
              </w:rPr>
              <w:br/>
            </w:r>
            <w:r w:rsidRPr="007E6074">
              <w:rPr>
                <w:rFonts w:eastAsia="Times New Roman" w:cs="Times New Roman"/>
                <w:sz w:val="22"/>
                <w:lang w:val="en-AU" w:eastAsia="en-GB"/>
              </w:rPr>
              <w:t>[median pup age at end of period (range)]</w:t>
            </w:r>
          </w:p>
        </w:tc>
        <w:tc>
          <w:tcPr>
            <w:tcW w:w="709" w:type="dxa"/>
            <w:tcBorders>
              <w:top w:val="single" w:sz="4" w:space="0" w:color="auto"/>
              <w:bottom w:val="single" w:sz="4" w:space="0" w:color="auto"/>
            </w:tcBorders>
            <w:shd w:val="clear" w:color="000000" w:fill="FFFFFF"/>
            <w:noWrap/>
            <w:vAlign w:val="bottom"/>
          </w:tcPr>
          <w:p w14:paraId="041A5292"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sz w:val="22"/>
                <w:lang w:val="en-AU" w:eastAsia="en-GB"/>
              </w:rPr>
              <w:t>n</w:t>
            </w:r>
          </w:p>
        </w:tc>
        <w:tc>
          <w:tcPr>
            <w:tcW w:w="2693" w:type="dxa"/>
            <w:tcBorders>
              <w:top w:val="single" w:sz="4" w:space="0" w:color="auto"/>
              <w:bottom w:val="single" w:sz="4" w:space="0" w:color="auto"/>
            </w:tcBorders>
            <w:shd w:val="clear" w:color="000000" w:fill="FFFFFF"/>
            <w:noWrap/>
            <w:vAlign w:val="bottom"/>
            <w:hideMark/>
          </w:tcPr>
          <w:p w14:paraId="00DE62F1"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sz w:val="22"/>
                <w:lang w:val="en-AU" w:eastAsia="en-GB"/>
              </w:rPr>
              <w:t>Control</w:t>
            </w:r>
          </w:p>
        </w:tc>
        <w:tc>
          <w:tcPr>
            <w:tcW w:w="709" w:type="dxa"/>
            <w:tcBorders>
              <w:top w:val="single" w:sz="4" w:space="0" w:color="auto"/>
              <w:bottom w:val="single" w:sz="4" w:space="0" w:color="auto"/>
            </w:tcBorders>
            <w:shd w:val="clear" w:color="000000" w:fill="FFFFFF"/>
            <w:noWrap/>
            <w:vAlign w:val="bottom"/>
          </w:tcPr>
          <w:p w14:paraId="6E8657FE"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sz w:val="22"/>
                <w:lang w:val="en-AU" w:eastAsia="en-GB"/>
              </w:rPr>
              <w:t>n</w:t>
            </w:r>
          </w:p>
        </w:tc>
        <w:tc>
          <w:tcPr>
            <w:tcW w:w="2693" w:type="dxa"/>
            <w:tcBorders>
              <w:top w:val="single" w:sz="4" w:space="0" w:color="auto"/>
              <w:bottom w:val="single" w:sz="4" w:space="0" w:color="auto"/>
            </w:tcBorders>
            <w:shd w:val="clear" w:color="000000" w:fill="FFFFFF"/>
            <w:noWrap/>
            <w:vAlign w:val="bottom"/>
            <w:hideMark/>
          </w:tcPr>
          <w:p w14:paraId="32EA9E11"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sz w:val="22"/>
                <w:lang w:val="en-AU" w:eastAsia="en-GB"/>
              </w:rPr>
              <w:t>Treatment</w:t>
            </w:r>
          </w:p>
        </w:tc>
        <w:tc>
          <w:tcPr>
            <w:tcW w:w="1559" w:type="dxa"/>
            <w:tcBorders>
              <w:top w:val="single" w:sz="4" w:space="0" w:color="auto"/>
              <w:bottom w:val="single" w:sz="4" w:space="0" w:color="auto"/>
            </w:tcBorders>
            <w:shd w:val="clear" w:color="000000" w:fill="FFFFFF"/>
            <w:noWrap/>
            <w:vAlign w:val="bottom"/>
            <w:hideMark/>
          </w:tcPr>
          <w:p w14:paraId="6DBEBBAE"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sz w:val="22"/>
                <w:lang w:val="en-AU" w:eastAsia="en-GB"/>
              </w:rPr>
              <w:t>Effect</w:t>
            </w:r>
            <w:r w:rsidRPr="007E6074">
              <w:rPr>
                <w:rFonts w:eastAsia="Times New Roman" w:cs="Times New Roman"/>
                <w:b/>
                <w:bCs/>
                <w:sz w:val="22"/>
                <w:vertAlign w:val="superscript"/>
                <w:lang w:val="en-AU" w:eastAsia="en-GB"/>
              </w:rPr>
              <w:t>a</w:t>
            </w:r>
          </w:p>
        </w:tc>
        <w:tc>
          <w:tcPr>
            <w:tcW w:w="1701" w:type="dxa"/>
            <w:tcBorders>
              <w:top w:val="single" w:sz="4" w:space="0" w:color="auto"/>
              <w:bottom w:val="single" w:sz="4" w:space="0" w:color="auto"/>
            </w:tcBorders>
            <w:shd w:val="clear" w:color="000000" w:fill="FFFFFF"/>
            <w:noWrap/>
            <w:vAlign w:val="bottom"/>
            <w:hideMark/>
          </w:tcPr>
          <w:p w14:paraId="4932E351" w14:textId="77777777" w:rsidR="007E6074" w:rsidRPr="007E6074" w:rsidRDefault="007E6074" w:rsidP="00315D7B">
            <w:pPr>
              <w:spacing w:before="0" w:after="0"/>
              <w:jc w:val="center"/>
              <w:rPr>
                <w:rFonts w:eastAsia="Times New Roman" w:cs="Times New Roman"/>
                <w:b/>
                <w:bCs/>
                <w:sz w:val="22"/>
                <w:lang w:val="en-AU" w:eastAsia="en-GB"/>
              </w:rPr>
            </w:pPr>
            <w:r w:rsidRPr="007E6074">
              <w:rPr>
                <w:rFonts w:eastAsia="Times New Roman" w:cs="Times New Roman"/>
                <w:b/>
                <w:bCs/>
                <w:i/>
                <w:iCs/>
                <w:sz w:val="22"/>
                <w:lang w:val="en-AU" w:eastAsia="en-GB"/>
              </w:rPr>
              <w:t>p</w:t>
            </w:r>
            <w:r w:rsidRPr="007E6074">
              <w:rPr>
                <w:rFonts w:eastAsia="Times New Roman" w:cs="Times New Roman"/>
                <w:b/>
                <w:bCs/>
                <w:sz w:val="22"/>
                <w:lang w:val="en-AU" w:eastAsia="en-GB"/>
              </w:rPr>
              <w:t>-value</w:t>
            </w:r>
          </w:p>
        </w:tc>
      </w:tr>
      <w:tr w:rsidR="007E6074" w:rsidRPr="007E6074" w14:paraId="3AB71386" w14:textId="77777777" w:rsidTr="00315D7B">
        <w:trPr>
          <w:trHeight w:val="320"/>
        </w:trPr>
        <w:tc>
          <w:tcPr>
            <w:tcW w:w="14175" w:type="dxa"/>
            <w:gridSpan w:val="7"/>
            <w:tcBorders>
              <w:top w:val="single" w:sz="4" w:space="0" w:color="auto"/>
              <w:bottom w:val="single" w:sz="4" w:space="0" w:color="auto"/>
            </w:tcBorders>
            <w:shd w:val="clear" w:color="000000" w:fill="FFFFFF"/>
            <w:noWrap/>
            <w:vAlign w:val="bottom"/>
            <w:hideMark/>
          </w:tcPr>
          <w:p w14:paraId="129A0B7A" w14:textId="77777777" w:rsidR="007E6074" w:rsidRPr="007E6074" w:rsidRDefault="007E6074" w:rsidP="00315D7B">
            <w:pPr>
              <w:spacing w:before="0" w:after="0"/>
              <w:rPr>
                <w:rFonts w:eastAsia="Times New Roman" w:cs="Times New Roman"/>
                <w:b/>
                <w:bCs/>
                <w:sz w:val="22"/>
                <w:lang w:val="en-AU" w:eastAsia="en-GB"/>
              </w:rPr>
            </w:pPr>
            <w:r w:rsidRPr="007E6074">
              <w:rPr>
                <w:rFonts w:eastAsia="Times New Roman" w:cs="Times New Roman"/>
                <w:b/>
                <w:bCs/>
                <w:sz w:val="22"/>
                <w:lang w:val="en-AU" w:eastAsia="en-GB"/>
              </w:rPr>
              <w:t>Recruitment-to-first recapture</w:t>
            </w:r>
          </w:p>
        </w:tc>
      </w:tr>
      <w:tr w:rsidR="007E6074" w:rsidRPr="007E6074" w14:paraId="47A092F7" w14:textId="77777777" w:rsidTr="00315D7B">
        <w:trPr>
          <w:trHeight w:val="320"/>
        </w:trPr>
        <w:tc>
          <w:tcPr>
            <w:tcW w:w="14175" w:type="dxa"/>
            <w:gridSpan w:val="7"/>
            <w:tcBorders>
              <w:top w:val="single" w:sz="4" w:space="0" w:color="auto"/>
            </w:tcBorders>
            <w:shd w:val="clear" w:color="000000" w:fill="FFFFFF"/>
            <w:noWrap/>
            <w:vAlign w:val="bottom"/>
            <w:hideMark/>
          </w:tcPr>
          <w:p w14:paraId="1C74CB1B"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Prepatent pups &lt;14d</w:t>
            </w:r>
            <w:r w:rsidRPr="007E6074" w:rsidDel="00927479">
              <w:rPr>
                <w:rFonts w:eastAsia="Times New Roman" w:cs="Times New Roman"/>
                <w:sz w:val="22"/>
                <w:lang w:val="en-AU" w:eastAsia="en-GB"/>
              </w:rPr>
              <w:t xml:space="preserve"> </w:t>
            </w:r>
            <w:r w:rsidRPr="007E6074">
              <w:rPr>
                <w:rFonts w:eastAsia="Times New Roman" w:cs="Times New Roman"/>
                <w:sz w:val="22"/>
                <w:lang w:val="en-AU" w:eastAsia="en-GB"/>
              </w:rPr>
              <w:t>[42d (25-95d)]</w:t>
            </w:r>
          </w:p>
        </w:tc>
      </w:tr>
      <w:tr w:rsidR="00315D7B" w:rsidRPr="00315D7B" w14:paraId="2F76CB71" w14:textId="77777777" w:rsidTr="00315D7B">
        <w:trPr>
          <w:trHeight w:val="320"/>
        </w:trPr>
        <w:tc>
          <w:tcPr>
            <w:tcW w:w="4111" w:type="dxa"/>
            <w:shd w:val="clear" w:color="000000" w:fill="FFFFFF"/>
            <w:noWrap/>
            <w:vAlign w:val="bottom"/>
            <w:hideMark/>
          </w:tcPr>
          <w:p w14:paraId="7632E47F"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r w:rsidRPr="007E6074">
              <w:rPr>
                <w:rFonts w:eastAsia="Times New Roman" w:cs="Times New Roman"/>
                <w:sz w:val="22"/>
                <w:vertAlign w:val="superscript"/>
                <w:lang w:val="en-AU" w:eastAsia="en-GB"/>
              </w:rPr>
              <w:t>b</w:t>
            </w:r>
          </w:p>
        </w:tc>
        <w:tc>
          <w:tcPr>
            <w:tcW w:w="709" w:type="dxa"/>
            <w:shd w:val="clear" w:color="000000" w:fill="FFFFFF"/>
            <w:noWrap/>
            <w:vAlign w:val="bottom"/>
          </w:tcPr>
          <w:p w14:paraId="1974C30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43</w:t>
            </w:r>
          </w:p>
        </w:tc>
        <w:tc>
          <w:tcPr>
            <w:tcW w:w="2693" w:type="dxa"/>
            <w:shd w:val="clear" w:color="000000" w:fill="FFFFFF"/>
            <w:noWrap/>
            <w:vAlign w:val="bottom"/>
            <w:hideMark/>
          </w:tcPr>
          <w:p w14:paraId="2F6A331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1.002 (0.863-1.142)</w:t>
            </w:r>
          </w:p>
        </w:tc>
        <w:tc>
          <w:tcPr>
            <w:tcW w:w="709" w:type="dxa"/>
            <w:shd w:val="clear" w:color="000000" w:fill="FFFFFF"/>
            <w:noWrap/>
            <w:vAlign w:val="bottom"/>
          </w:tcPr>
          <w:p w14:paraId="1835D90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41</w:t>
            </w:r>
          </w:p>
        </w:tc>
        <w:tc>
          <w:tcPr>
            <w:tcW w:w="2693" w:type="dxa"/>
            <w:shd w:val="clear" w:color="000000" w:fill="FFFFFF"/>
            <w:noWrap/>
            <w:vAlign w:val="bottom"/>
            <w:hideMark/>
          </w:tcPr>
          <w:p w14:paraId="64D306A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1.345 (1.204-1.486)</w:t>
            </w:r>
          </w:p>
        </w:tc>
        <w:tc>
          <w:tcPr>
            <w:tcW w:w="1559" w:type="dxa"/>
            <w:shd w:val="clear" w:color="000000" w:fill="FFFFFF"/>
            <w:noWrap/>
            <w:vAlign w:val="bottom"/>
            <w:hideMark/>
          </w:tcPr>
          <w:p w14:paraId="0EB3283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+34.2%</w:t>
            </w:r>
          </w:p>
        </w:tc>
        <w:tc>
          <w:tcPr>
            <w:tcW w:w="1701" w:type="dxa"/>
            <w:shd w:val="clear" w:color="000000" w:fill="FFFFFF"/>
            <w:noWrap/>
            <w:vAlign w:val="bottom"/>
            <w:hideMark/>
          </w:tcPr>
          <w:p w14:paraId="0A1A568B"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0.001</w:t>
            </w:r>
          </w:p>
        </w:tc>
      </w:tr>
      <w:tr w:rsidR="00315D7B" w:rsidRPr="00315D7B" w14:paraId="7CA26B13" w14:textId="77777777" w:rsidTr="00315D7B">
        <w:trPr>
          <w:trHeight w:val="320"/>
        </w:trPr>
        <w:tc>
          <w:tcPr>
            <w:tcW w:w="4111" w:type="dxa"/>
            <w:shd w:val="clear" w:color="000000" w:fill="FFFFFF"/>
            <w:noWrap/>
            <w:vAlign w:val="bottom"/>
            <w:hideMark/>
          </w:tcPr>
          <w:p w14:paraId="7B6789AF"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r w:rsidRPr="007E6074">
              <w:rPr>
                <w:rFonts w:eastAsia="Times New Roman" w:cs="Times New Roman"/>
                <w:sz w:val="22"/>
                <w:vertAlign w:val="superscript"/>
                <w:lang w:val="en-AU" w:eastAsia="en-GB"/>
              </w:rPr>
              <w:t>b</w:t>
            </w:r>
          </w:p>
        </w:tc>
        <w:tc>
          <w:tcPr>
            <w:tcW w:w="709" w:type="dxa"/>
            <w:shd w:val="clear" w:color="000000" w:fill="FFFFFF"/>
            <w:noWrap/>
            <w:vAlign w:val="bottom"/>
          </w:tcPr>
          <w:p w14:paraId="4E1A0465"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43</w:t>
            </w:r>
          </w:p>
        </w:tc>
        <w:tc>
          <w:tcPr>
            <w:tcW w:w="2693" w:type="dxa"/>
            <w:shd w:val="clear" w:color="000000" w:fill="FFFFFF"/>
            <w:noWrap/>
            <w:vAlign w:val="bottom"/>
            <w:hideMark/>
          </w:tcPr>
          <w:p w14:paraId="5727806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0.313 (0.271-0.356)</w:t>
            </w:r>
          </w:p>
        </w:tc>
        <w:tc>
          <w:tcPr>
            <w:tcW w:w="709" w:type="dxa"/>
            <w:shd w:val="clear" w:color="000000" w:fill="FFFFFF"/>
            <w:noWrap/>
            <w:vAlign w:val="bottom"/>
          </w:tcPr>
          <w:p w14:paraId="217647A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41</w:t>
            </w:r>
          </w:p>
        </w:tc>
        <w:tc>
          <w:tcPr>
            <w:tcW w:w="2693" w:type="dxa"/>
            <w:shd w:val="clear" w:color="000000" w:fill="FFFFFF"/>
            <w:noWrap/>
            <w:vAlign w:val="bottom"/>
            <w:hideMark/>
          </w:tcPr>
          <w:p w14:paraId="51A8007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0.445 (0.403-0.488)</w:t>
            </w:r>
          </w:p>
        </w:tc>
        <w:tc>
          <w:tcPr>
            <w:tcW w:w="1559" w:type="dxa"/>
            <w:shd w:val="clear" w:color="000000" w:fill="FFFFFF"/>
            <w:noWrap/>
            <w:vAlign w:val="bottom"/>
            <w:hideMark/>
          </w:tcPr>
          <w:p w14:paraId="3527193E"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+42.1%</w:t>
            </w:r>
          </w:p>
        </w:tc>
        <w:tc>
          <w:tcPr>
            <w:tcW w:w="1701" w:type="dxa"/>
            <w:shd w:val="clear" w:color="000000" w:fill="FFFFFF"/>
            <w:noWrap/>
            <w:vAlign w:val="bottom"/>
            <w:hideMark/>
          </w:tcPr>
          <w:p w14:paraId="38003FF5"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&lt;0.001</w:t>
            </w:r>
          </w:p>
        </w:tc>
      </w:tr>
      <w:tr w:rsidR="007E6074" w:rsidRPr="007E6074" w14:paraId="60E19455" w14:textId="77777777" w:rsidTr="00315D7B">
        <w:trPr>
          <w:trHeight w:val="320"/>
        </w:trPr>
        <w:tc>
          <w:tcPr>
            <w:tcW w:w="14175" w:type="dxa"/>
            <w:gridSpan w:val="7"/>
            <w:shd w:val="clear" w:color="000000" w:fill="FFFFFF"/>
            <w:noWrap/>
            <w:vAlign w:val="bottom"/>
            <w:hideMark/>
          </w:tcPr>
          <w:p w14:paraId="7DF2A645"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&lt;70cm [48d (25-111d)]</w:t>
            </w:r>
          </w:p>
        </w:tc>
      </w:tr>
      <w:tr w:rsidR="00315D7B" w:rsidRPr="00315D7B" w14:paraId="4D4EC5E1" w14:textId="77777777" w:rsidTr="00315D7B">
        <w:trPr>
          <w:trHeight w:val="320"/>
        </w:trPr>
        <w:tc>
          <w:tcPr>
            <w:tcW w:w="4111" w:type="dxa"/>
            <w:shd w:val="clear" w:color="000000" w:fill="FFFFFF"/>
            <w:noWrap/>
            <w:vAlign w:val="bottom"/>
            <w:hideMark/>
          </w:tcPr>
          <w:p w14:paraId="4904770A"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4B57A5A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84</w:t>
            </w:r>
          </w:p>
        </w:tc>
        <w:tc>
          <w:tcPr>
            <w:tcW w:w="2693" w:type="dxa"/>
            <w:shd w:val="clear" w:color="000000" w:fill="FFFFFF"/>
            <w:noWrap/>
            <w:vAlign w:val="bottom"/>
            <w:hideMark/>
          </w:tcPr>
          <w:p w14:paraId="7C79FA0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0.968 (0.875-1.061)</w:t>
            </w:r>
          </w:p>
        </w:tc>
        <w:tc>
          <w:tcPr>
            <w:tcW w:w="709" w:type="dxa"/>
            <w:shd w:val="clear" w:color="000000" w:fill="FFFFFF"/>
            <w:noWrap/>
            <w:vAlign w:val="bottom"/>
          </w:tcPr>
          <w:p w14:paraId="6E792DD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86</w:t>
            </w:r>
          </w:p>
        </w:tc>
        <w:tc>
          <w:tcPr>
            <w:tcW w:w="2693" w:type="dxa"/>
            <w:shd w:val="clear" w:color="000000" w:fill="FFFFFF"/>
            <w:noWrap/>
            <w:vAlign w:val="bottom"/>
            <w:hideMark/>
          </w:tcPr>
          <w:p w14:paraId="39E0688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1.210 (1.118-1.302)</w:t>
            </w:r>
          </w:p>
        </w:tc>
        <w:tc>
          <w:tcPr>
            <w:tcW w:w="1559" w:type="dxa"/>
            <w:shd w:val="clear" w:color="000000" w:fill="FFFFFF"/>
            <w:noWrap/>
            <w:vAlign w:val="bottom"/>
            <w:hideMark/>
          </w:tcPr>
          <w:p w14:paraId="71179BC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+25.0%</w:t>
            </w:r>
          </w:p>
        </w:tc>
        <w:tc>
          <w:tcPr>
            <w:tcW w:w="1701" w:type="dxa"/>
            <w:shd w:val="clear" w:color="000000" w:fill="FFFFFF"/>
            <w:noWrap/>
            <w:vAlign w:val="bottom"/>
            <w:hideMark/>
          </w:tcPr>
          <w:p w14:paraId="31C0D24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&lt;0.001</w:t>
            </w:r>
          </w:p>
        </w:tc>
      </w:tr>
      <w:tr w:rsidR="00315D7B" w:rsidRPr="00315D7B" w14:paraId="05FC28CD" w14:textId="77777777" w:rsidTr="00315D7B">
        <w:trPr>
          <w:trHeight w:val="320"/>
        </w:trPr>
        <w:tc>
          <w:tcPr>
            <w:tcW w:w="4111" w:type="dxa"/>
            <w:shd w:val="clear" w:color="000000" w:fill="FFFFFF"/>
            <w:noWrap/>
            <w:vAlign w:val="bottom"/>
            <w:hideMark/>
          </w:tcPr>
          <w:p w14:paraId="620A2067"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3989FD3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83</w:t>
            </w:r>
          </w:p>
        </w:tc>
        <w:tc>
          <w:tcPr>
            <w:tcW w:w="2693" w:type="dxa"/>
            <w:shd w:val="clear" w:color="000000" w:fill="FFFFFF"/>
            <w:noWrap/>
            <w:vAlign w:val="bottom"/>
            <w:hideMark/>
          </w:tcPr>
          <w:p w14:paraId="7DC2F83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0.323 (0.296-0.350)</w:t>
            </w:r>
          </w:p>
        </w:tc>
        <w:tc>
          <w:tcPr>
            <w:tcW w:w="709" w:type="dxa"/>
            <w:shd w:val="clear" w:color="000000" w:fill="FFFFFF"/>
            <w:noWrap/>
            <w:vAlign w:val="bottom"/>
          </w:tcPr>
          <w:p w14:paraId="3BBA729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85</w:t>
            </w:r>
          </w:p>
        </w:tc>
        <w:tc>
          <w:tcPr>
            <w:tcW w:w="2693" w:type="dxa"/>
            <w:shd w:val="clear" w:color="000000" w:fill="FFFFFF"/>
            <w:noWrap/>
            <w:vAlign w:val="bottom"/>
            <w:hideMark/>
          </w:tcPr>
          <w:p w14:paraId="7ACBAFE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0.409 (0.382-0.436)</w:t>
            </w:r>
          </w:p>
        </w:tc>
        <w:tc>
          <w:tcPr>
            <w:tcW w:w="1559" w:type="dxa"/>
            <w:shd w:val="clear" w:color="000000" w:fill="FFFFFF"/>
            <w:noWrap/>
            <w:vAlign w:val="bottom"/>
            <w:hideMark/>
          </w:tcPr>
          <w:p w14:paraId="7327F39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+26.7%</w:t>
            </w:r>
          </w:p>
        </w:tc>
        <w:tc>
          <w:tcPr>
            <w:tcW w:w="1701" w:type="dxa"/>
            <w:shd w:val="clear" w:color="000000" w:fill="FFFFFF"/>
            <w:noWrap/>
            <w:vAlign w:val="bottom"/>
            <w:hideMark/>
          </w:tcPr>
          <w:p w14:paraId="5EB94E4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&lt;0.001</w:t>
            </w:r>
          </w:p>
        </w:tc>
      </w:tr>
      <w:tr w:rsidR="007E6074" w:rsidRPr="007E6074" w14:paraId="1E543A5C" w14:textId="77777777" w:rsidTr="00315D7B">
        <w:trPr>
          <w:trHeight w:val="320"/>
        </w:trPr>
        <w:tc>
          <w:tcPr>
            <w:tcW w:w="14175" w:type="dxa"/>
            <w:gridSpan w:val="7"/>
            <w:shd w:val="clear" w:color="000000" w:fill="FFFFFF"/>
            <w:noWrap/>
            <w:vAlign w:val="bottom"/>
            <w:hideMark/>
          </w:tcPr>
          <w:p w14:paraId="35B5E663"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≥70cm [56d (26-132d)]</w:t>
            </w:r>
          </w:p>
        </w:tc>
      </w:tr>
      <w:tr w:rsidR="00315D7B" w:rsidRPr="00315D7B" w14:paraId="23182848" w14:textId="77777777" w:rsidTr="00315D7B">
        <w:trPr>
          <w:trHeight w:val="320"/>
        </w:trPr>
        <w:tc>
          <w:tcPr>
            <w:tcW w:w="4111" w:type="dxa"/>
            <w:shd w:val="clear" w:color="000000" w:fill="FFFFFF"/>
            <w:noWrap/>
            <w:vAlign w:val="bottom"/>
            <w:hideMark/>
          </w:tcPr>
          <w:p w14:paraId="204F9F76"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r w:rsidRPr="007E6074">
              <w:rPr>
                <w:rFonts w:eastAsia="Times New Roman" w:cs="Times New Roman"/>
                <w:sz w:val="22"/>
                <w:vertAlign w:val="superscript"/>
                <w:lang w:val="en-AU" w:eastAsia="en-GB"/>
              </w:rPr>
              <w:t>b</w:t>
            </w:r>
          </w:p>
        </w:tc>
        <w:tc>
          <w:tcPr>
            <w:tcW w:w="709" w:type="dxa"/>
            <w:shd w:val="clear" w:color="000000" w:fill="FFFFFF"/>
            <w:noWrap/>
            <w:vAlign w:val="bottom"/>
          </w:tcPr>
          <w:p w14:paraId="29A522A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59</w:t>
            </w:r>
          </w:p>
        </w:tc>
        <w:tc>
          <w:tcPr>
            <w:tcW w:w="2693" w:type="dxa"/>
            <w:shd w:val="clear" w:color="000000" w:fill="FFFFFF"/>
            <w:noWrap/>
            <w:vAlign w:val="bottom"/>
            <w:hideMark/>
          </w:tcPr>
          <w:p w14:paraId="3F2EF74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0.834 (0.733-0.936)</w:t>
            </w:r>
          </w:p>
        </w:tc>
        <w:tc>
          <w:tcPr>
            <w:tcW w:w="709" w:type="dxa"/>
            <w:shd w:val="clear" w:color="000000" w:fill="FFFFFF"/>
            <w:noWrap/>
            <w:vAlign w:val="bottom"/>
          </w:tcPr>
          <w:p w14:paraId="07D1F2E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61</w:t>
            </w:r>
          </w:p>
        </w:tc>
        <w:tc>
          <w:tcPr>
            <w:tcW w:w="2693" w:type="dxa"/>
            <w:shd w:val="clear" w:color="000000" w:fill="FFFFFF"/>
            <w:noWrap/>
            <w:vAlign w:val="bottom"/>
            <w:hideMark/>
          </w:tcPr>
          <w:p w14:paraId="1C606F0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0.984 (0.888-1.080)</w:t>
            </w:r>
          </w:p>
        </w:tc>
        <w:tc>
          <w:tcPr>
            <w:tcW w:w="1559" w:type="dxa"/>
            <w:shd w:val="clear" w:color="000000" w:fill="FFFFFF"/>
            <w:noWrap/>
            <w:vAlign w:val="bottom"/>
            <w:hideMark/>
          </w:tcPr>
          <w:p w14:paraId="3A8FEA4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+18.0%</w:t>
            </w:r>
          </w:p>
        </w:tc>
        <w:tc>
          <w:tcPr>
            <w:tcW w:w="1701" w:type="dxa"/>
            <w:shd w:val="clear" w:color="000000" w:fill="FFFFFF"/>
            <w:noWrap/>
            <w:vAlign w:val="bottom"/>
            <w:hideMark/>
          </w:tcPr>
          <w:p w14:paraId="3E1ABED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0.035</w:t>
            </w:r>
          </w:p>
        </w:tc>
      </w:tr>
      <w:tr w:rsidR="00315D7B" w:rsidRPr="00315D7B" w14:paraId="7D09F673" w14:textId="77777777" w:rsidTr="00315D7B">
        <w:trPr>
          <w:trHeight w:val="320"/>
        </w:trPr>
        <w:tc>
          <w:tcPr>
            <w:tcW w:w="4111" w:type="dxa"/>
            <w:shd w:val="clear" w:color="000000" w:fill="FFFFFF"/>
            <w:noWrap/>
            <w:vAlign w:val="bottom"/>
            <w:hideMark/>
          </w:tcPr>
          <w:p w14:paraId="70CE1464"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r w:rsidRPr="007E6074">
              <w:rPr>
                <w:rFonts w:eastAsia="Times New Roman" w:cs="Times New Roman"/>
                <w:sz w:val="22"/>
                <w:vertAlign w:val="superscript"/>
                <w:lang w:val="en-AU" w:eastAsia="en-GB"/>
              </w:rPr>
              <w:t>b</w:t>
            </w:r>
          </w:p>
        </w:tc>
        <w:tc>
          <w:tcPr>
            <w:tcW w:w="709" w:type="dxa"/>
            <w:shd w:val="clear" w:color="000000" w:fill="FFFFFF"/>
            <w:noWrap/>
            <w:vAlign w:val="bottom"/>
          </w:tcPr>
          <w:p w14:paraId="2CF1300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58</w:t>
            </w:r>
          </w:p>
        </w:tc>
        <w:tc>
          <w:tcPr>
            <w:tcW w:w="2693" w:type="dxa"/>
            <w:shd w:val="clear" w:color="000000" w:fill="FFFFFF"/>
            <w:noWrap/>
            <w:vAlign w:val="bottom"/>
            <w:hideMark/>
          </w:tcPr>
          <w:p w14:paraId="3BCD0F9B"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0.262 (0.226-0.298)</w:t>
            </w:r>
          </w:p>
        </w:tc>
        <w:tc>
          <w:tcPr>
            <w:tcW w:w="709" w:type="dxa"/>
            <w:shd w:val="clear" w:color="000000" w:fill="FFFFFF"/>
            <w:noWrap/>
            <w:vAlign w:val="bottom"/>
          </w:tcPr>
          <w:p w14:paraId="44DC7F9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61</w:t>
            </w:r>
          </w:p>
        </w:tc>
        <w:tc>
          <w:tcPr>
            <w:tcW w:w="2693" w:type="dxa"/>
            <w:shd w:val="clear" w:color="000000" w:fill="FFFFFF"/>
            <w:noWrap/>
            <w:vAlign w:val="bottom"/>
            <w:hideMark/>
          </w:tcPr>
          <w:p w14:paraId="5A173B8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0.306 (0.272-0.340)</w:t>
            </w:r>
          </w:p>
        </w:tc>
        <w:tc>
          <w:tcPr>
            <w:tcW w:w="1559" w:type="dxa"/>
            <w:shd w:val="clear" w:color="000000" w:fill="FFFFFF"/>
            <w:noWrap/>
            <w:vAlign w:val="bottom"/>
            <w:hideMark/>
          </w:tcPr>
          <w:p w14:paraId="4853F0C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+16.8%</w:t>
            </w:r>
          </w:p>
        </w:tc>
        <w:tc>
          <w:tcPr>
            <w:tcW w:w="1701" w:type="dxa"/>
            <w:shd w:val="clear" w:color="000000" w:fill="FFFFFF"/>
            <w:noWrap/>
            <w:vAlign w:val="bottom"/>
            <w:hideMark/>
          </w:tcPr>
          <w:p w14:paraId="5747EAD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7E6074" w:rsidRPr="007E6074" w14:paraId="02B94B6F" w14:textId="77777777" w:rsidTr="00315D7B">
        <w:trPr>
          <w:trHeight w:val="320"/>
        </w:trPr>
        <w:tc>
          <w:tcPr>
            <w:tcW w:w="14175" w:type="dxa"/>
            <w:gridSpan w:val="7"/>
            <w:shd w:val="clear" w:color="000000" w:fill="FFFFFF"/>
            <w:noWrap/>
            <w:vAlign w:val="bottom"/>
          </w:tcPr>
          <w:p w14:paraId="024095A3"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softHyphen/>
            </w:r>
            <w:r w:rsidRPr="007E6074">
              <w:rPr>
                <w:rFonts w:eastAsia="Times New Roman" w:cs="Times New Roman"/>
                <w:sz w:val="22"/>
                <w:lang w:val="en-AU" w:eastAsia="en-GB"/>
              </w:rPr>
              <w:softHyphen/>
            </w:r>
            <w:r w:rsidRPr="007E6074">
              <w:rPr>
                <w:rFonts w:eastAsia="Times New Roman" w:cs="Times New Roman"/>
                <w:sz w:val="22"/>
                <w:lang w:val="en-AU" w:eastAsia="en-GB"/>
              </w:rPr>
              <w:softHyphen/>
            </w:r>
            <w:r w:rsidRPr="007E6074">
              <w:rPr>
                <w:rFonts w:eastAsia="Times New Roman" w:cs="Times New Roman"/>
                <w:sz w:val="22"/>
                <w:lang w:val="en-AU" w:eastAsia="en-GB"/>
              </w:rPr>
              <w:softHyphen/>
            </w:r>
          </w:p>
        </w:tc>
      </w:tr>
      <w:tr w:rsidR="007E6074" w:rsidRPr="007E6074" w14:paraId="3699AAA2" w14:textId="77777777" w:rsidTr="00315D7B">
        <w:trPr>
          <w:trHeight w:val="320"/>
        </w:trPr>
        <w:tc>
          <w:tcPr>
            <w:tcW w:w="14175" w:type="dxa"/>
            <w:gridSpan w:val="7"/>
            <w:tcBorders>
              <w:bottom w:val="single" w:sz="4" w:space="0" w:color="auto"/>
            </w:tcBorders>
            <w:shd w:val="clear" w:color="000000" w:fill="FFFFFF"/>
            <w:noWrap/>
            <w:vAlign w:val="bottom"/>
          </w:tcPr>
          <w:p w14:paraId="198FA42A" w14:textId="77777777" w:rsidR="007E6074" w:rsidRPr="007E6074" w:rsidRDefault="007E6074" w:rsidP="00315D7B">
            <w:pPr>
              <w:spacing w:before="0" w:after="0"/>
              <w:rPr>
                <w:rFonts w:eastAsia="Times New Roman" w:cs="Times New Roman"/>
                <w:b/>
                <w:bCs/>
                <w:sz w:val="22"/>
                <w:lang w:val="en-AU" w:eastAsia="en-GB"/>
              </w:rPr>
            </w:pPr>
            <w:r w:rsidRPr="007E6074">
              <w:rPr>
                <w:rFonts w:eastAsia="Times New Roman" w:cs="Times New Roman"/>
                <w:b/>
                <w:bCs/>
                <w:sz w:val="22"/>
                <w:lang w:val="en-AU" w:eastAsia="en-GB"/>
              </w:rPr>
              <w:t>First recapture-to-second recapture</w:t>
            </w:r>
            <w:r w:rsidRPr="007E6074" w:rsidDel="006421A2">
              <w:rPr>
                <w:rFonts w:eastAsia="Times New Roman" w:cs="Times New Roman"/>
                <w:b/>
                <w:bCs/>
                <w:sz w:val="22"/>
                <w:lang w:val="en-AU" w:eastAsia="en-GB"/>
              </w:rPr>
              <w:t xml:space="preserve"> </w:t>
            </w:r>
          </w:p>
        </w:tc>
      </w:tr>
      <w:tr w:rsidR="00315D7B" w:rsidRPr="00315D7B" w14:paraId="47F30293" w14:textId="77777777" w:rsidTr="00315D7B">
        <w:trPr>
          <w:trHeight w:val="320"/>
        </w:trPr>
        <w:tc>
          <w:tcPr>
            <w:tcW w:w="4111" w:type="dxa"/>
            <w:tcBorders>
              <w:top w:val="single" w:sz="4" w:space="0" w:color="auto"/>
            </w:tcBorders>
            <w:shd w:val="clear" w:color="000000" w:fill="FFFFFF"/>
            <w:noWrap/>
            <w:vAlign w:val="bottom"/>
          </w:tcPr>
          <w:p w14:paraId="4033D0BA"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Prepatent pups &lt;14d</w:t>
            </w:r>
            <w:r w:rsidRPr="007E6074" w:rsidDel="00927479">
              <w:rPr>
                <w:rFonts w:eastAsia="Times New Roman" w:cs="Times New Roman"/>
                <w:sz w:val="22"/>
                <w:lang w:val="en-AU" w:eastAsia="en-GB"/>
              </w:rPr>
              <w:t xml:space="preserve"> </w:t>
            </w:r>
            <w:r w:rsidRPr="007E6074">
              <w:rPr>
                <w:rFonts w:eastAsia="Times New Roman" w:cs="Times New Roman"/>
                <w:sz w:val="22"/>
                <w:lang w:val="en-AU" w:eastAsia="en-GB"/>
              </w:rPr>
              <w:t>[72d (51-128d)]</w:t>
            </w:r>
          </w:p>
        </w:tc>
        <w:tc>
          <w:tcPr>
            <w:tcW w:w="709" w:type="dxa"/>
            <w:tcBorders>
              <w:top w:val="single" w:sz="4" w:space="0" w:color="auto"/>
            </w:tcBorders>
            <w:shd w:val="clear" w:color="000000" w:fill="FFFFFF"/>
            <w:noWrap/>
            <w:vAlign w:val="bottom"/>
          </w:tcPr>
          <w:p w14:paraId="1EDB48F6" w14:textId="77777777" w:rsidR="007E6074" w:rsidRPr="007E6074" w:rsidRDefault="007E6074" w:rsidP="00315D7B">
            <w:pPr>
              <w:spacing w:before="0" w:after="0"/>
              <w:jc w:val="center"/>
              <w:rPr>
                <w:rFonts w:eastAsia="Times New Roman" w:cs="Times New Roman"/>
                <w:sz w:val="22"/>
                <w:lang w:val="en-AU" w:eastAsia="en-GB"/>
              </w:rPr>
            </w:pPr>
          </w:p>
        </w:tc>
        <w:tc>
          <w:tcPr>
            <w:tcW w:w="2693" w:type="dxa"/>
            <w:tcBorders>
              <w:top w:val="single" w:sz="4" w:space="0" w:color="auto"/>
            </w:tcBorders>
            <w:shd w:val="clear" w:color="000000" w:fill="FFFFFF"/>
            <w:noWrap/>
            <w:vAlign w:val="bottom"/>
          </w:tcPr>
          <w:p w14:paraId="5D8AD397" w14:textId="77777777" w:rsidR="007E6074" w:rsidRPr="007E6074" w:rsidRDefault="007E6074" w:rsidP="00315D7B">
            <w:pPr>
              <w:spacing w:before="0" w:after="0"/>
              <w:jc w:val="center"/>
              <w:rPr>
                <w:rFonts w:eastAsia="Times New Roman" w:cs="Times New Roman"/>
                <w:sz w:val="22"/>
                <w:lang w:val="en-AU" w:eastAsia="en-GB"/>
              </w:rPr>
            </w:pPr>
          </w:p>
        </w:tc>
        <w:tc>
          <w:tcPr>
            <w:tcW w:w="709" w:type="dxa"/>
            <w:tcBorders>
              <w:top w:val="single" w:sz="4" w:space="0" w:color="auto"/>
            </w:tcBorders>
            <w:shd w:val="clear" w:color="000000" w:fill="FFFFFF"/>
            <w:noWrap/>
            <w:vAlign w:val="bottom"/>
          </w:tcPr>
          <w:p w14:paraId="31E439F9" w14:textId="77777777" w:rsidR="007E6074" w:rsidRPr="007E6074" w:rsidRDefault="007E6074" w:rsidP="00315D7B">
            <w:pPr>
              <w:spacing w:before="0" w:after="0"/>
              <w:jc w:val="center"/>
              <w:rPr>
                <w:rFonts w:eastAsia="Times New Roman" w:cs="Times New Roman"/>
                <w:sz w:val="22"/>
                <w:lang w:val="en-AU" w:eastAsia="en-GB"/>
              </w:rPr>
            </w:pPr>
          </w:p>
        </w:tc>
        <w:tc>
          <w:tcPr>
            <w:tcW w:w="2693" w:type="dxa"/>
            <w:tcBorders>
              <w:top w:val="single" w:sz="4" w:space="0" w:color="auto"/>
            </w:tcBorders>
            <w:shd w:val="clear" w:color="000000" w:fill="FFFFFF"/>
            <w:noWrap/>
            <w:vAlign w:val="bottom"/>
          </w:tcPr>
          <w:p w14:paraId="1B90D170" w14:textId="77777777" w:rsidR="007E6074" w:rsidRPr="007E6074" w:rsidRDefault="007E6074" w:rsidP="00315D7B">
            <w:pPr>
              <w:spacing w:before="0" w:after="0"/>
              <w:jc w:val="center"/>
              <w:rPr>
                <w:rFonts w:eastAsia="Times New Roman" w:cs="Times New Roman"/>
                <w:sz w:val="22"/>
                <w:lang w:val="en-AU" w:eastAsia="en-GB"/>
              </w:rPr>
            </w:pPr>
          </w:p>
        </w:tc>
        <w:tc>
          <w:tcPr>
            <w:tcW w:w="1559" w:type="dxa"/>
            <w:tcBorders>
              <w:top w:val="single" w:sz="4" w:space="0" w:color="auto"/>
            </w:tcBorders>
            <w:shd w:val="clear" w:color="000000" w:fill="FFFFFF"/>
            <w:noWrap/>
            <w:vAlign w:val="bottom"/>
          </w:tcPr>
          <w:p w14:paraId="1DBF7035" w14:textId="77777777" w:rsidR="007E6074" w:rsidRPr="007E6074" w:rsidRDefault="007E6074" w:rsidP="00315D7B">
            <w:pPr>
              <w:spacing w:before="0" w:after="0"/>
              <w:jc w:val="center"/>
              <w:rPr>
                <w:rFonts w:eastAsia="Times New Roman" w:cs="Times New Roman"/>
                <w:sz w:val="22"/>
                <w:lang w:val="en-AU" w:eastAsia="en-GB"/>
              </w:rPr>
            </w:pPr>
          </w:p>
        </w:tc>
        <w:tc>
          <w:tcPr>
            <w:tcW w:w="1701" w:type="dxa"/>
            <w:tcBorders>
              <w:top w:val="single" w:sz="4" w:space="0" w:color="auto"/>
            </w:tcBorders>
            <w:shd w:val="clear" w:color="000000" w:fill="FFFFFF"/>
            <w:noWrap/>
            <w:vAlign w:val="bottom"/>
          </w:tcPr>
          <w:p w14:paraId="544075C6" w14:textId="77777777" w:rsidR="007E6074" w:rsidRPr="007E6074" w:rsidRDefault="007E6074" w:rsidP="00315D7B">
            <w:pPr>
              <w:spacing w:before="0" w:after="0"/>
              <w:jc w:val="center"/>
              <w:rPr>
                <w:rFonts w:eastAsia="Times New Roman" w:cs="Times New Roman"/>
                <w:sz w:val="22"/>
                <w:lang w:val="en-AU" w:eastAsia="en-GB"/>
              </w:rPr>
            </w:pPr>
          </w:p>
        </w:tc>
      </w:tr>
      <w:tr w:rsidR="00315D7B" w:rsidRPr="00315D7B" w14:paraId="1CC2F9A5" w14:textId="77777777" w:rsidTr="00315D7B">
        <w:trPr>
          <w:trHeight w:val="320"/>
        </w:trPr>
        <w:tc>
          <w:tcPr>
            <w:tcW w:w="4111" w:type="dxa"/>
            <w:shd w:val="clear" w:color="000000" w:fill="FFFFFF"/>
            <w:noWrap/>
            <w:vAlign w:val="bottom"/>
          </w:tcPr>
          <w:p w14:paraId="50B68C7B"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063824A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36</w:t>
            </w:r>
          </w:p>
        </w:tc>
        <w:tc>
          <w:tcPr>
            <w:tcW w:w="2693" w:type="dxa"/>
            <w:shd w:val="clear" w:color="000000" w:fill="FFFFFF"/>
            <w:noWrap/>
            <w:vAlign w:val="bottom"/>
          </w:tcPr>
          <w:p w14:paraId="32E3BA1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0.659 (0.555-0.763)</w:t>
            </w:r>
          </w:p>
        </w:tc>
        <w:tc>
          <w:tcPr>
            <w:tcW w:w="709" w:type="dxa"/>
            <w:shd w:val="clear" w:color="000000" w:fill="FFFFFF"/>
            <w:noWrap/>
            <w:vAlign w:val="bottom"/>
          </w:tcPr>
          <w:p w14:paraId="6566FBD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38</w:t>
            </w:r>
          </w:p>
        </w:tc>
        <w:tc>
          <w:tcPr>
            <w:tcW w:w="2693" w:type="dxa"/>
            <w:shd w:val="clear" w:color="000000" w:fill="FFFFFF"/>
            <w:noWrap/>
            <w:vAlign w:val="bottom"/>
          </w:tcPr>
          <w:p w14:paraId="3AD942A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0.778 (0.677-0.879)</w:t>
            </w:r>
          </w:p>
        </w:tc>
        <w:tc>
          <w:tcPr>
            <w:tcW w:w="1559" w:type="dxa"/>
            <w:shd w:val="clear" w:color="000000" w:fill="FFFFFF"/>
            <w:noWrap/>
            <w:vAlign w:val="bottom"/>
          </w:tcPr>
          <w:p w14:paraId="3BDDB8D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+18.1%</w:t>
            </w:r>
          </w:p>
        </w:tc>
        <w:tc>
          <w:tcPr>
            <w:tcW w:w="1701" w:type="dxa"/>
            <w:shd w:val="clear" w:color="000000" w:fill="FFFFFF"/>
            <w:noWrap/>
            <w:vAlign w:val="bottom"/>
          </w:tcPr>
          <w:p w14:paraId="4408B2D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315D7B" w:rsidRPr="00315D7B" w14:paraId="58E5BB28" w14:textId="77777777" w:rsidTr="00315D7B">
        <w:trPr>
          <w:trHeight w:val="320"/>
        </w:trPr>
        <w:tc>
          <w:tcPr>
            <w:tcW w:w="4111" w:type="dxa"/>
            <w:shd w:val="clear" w:color="000000" w:fill="FFFFFF"/>
            <w:noWrap/>
            <w:vAlign w:val="bottom"/>
          </w:tcPr>
          <w:p w14:paraId="7EEFE03E"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r w:rsidRPr="007E6074">
              <w:rPr>
                <w:rFonts w:eastAsia="Times New Roman" w:cs="Times New Roman"/>
                <w:sz w:val="22"/>
                <w:vertAlign w:val="superscript"/>
                <w:lang w:val="en-AU" w:eastAsia="en-GB"/>
              </w:rPr>
              <w:t>c</w:t>
            </w:r>
          </w:p>
        </w:tc>
        <w:tc>
          <w:tcPr>
            <w:tcW w:w="709" w:type="dxa"/>
            <w:shd w:val="clear" w:color="000000" w:fill="FFFFFF"/>
            <w:noWrap/>
            <w:vAlign w:val="bottom"/>
          </w:tcPr>
          <w:p w14:paraId="537A984B"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36</w:t>
            </w:r>
          </w:p>
        </w:tc>
        <w:tc>
          <w:tcPr>
            <w:tcW w:w="2693" w:type="dxa"/>
            <w:shd w:val="clear" w:color="000000" w:fill="FFFFFF"/>
            <w:noWrap/>
            <w:vAlign w:val="bottom"/>
          </w:tcPr>
          <w:p w14:paraId="2131532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0.158 (0.116-0.199)</w:t>
            </w:r>
          </w:p>
        </w:tc>
        <w:tc>
          <w:tcPr>
            <w:tcW w:w="709" w:type="dxa"/>
            <w:shd w:val="clear" w:color="000000" w:fill="FFFFFF"/>
            <w:noWrap/>
            <w:vAlign w:val="bottom"/>
          </w:tcPr>
          <w:p w14:paraId="7C4F09A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38</w:t>
            </w:r>
          </w:p>
        </w:tc>
        <w:tc>
          <w:tcPr>
            <w:tcW w:w="2693" w:type="dxa"/>
            <w:shd w:val="clear" w:color="000000" w:fill="FFFFFF"/>
            <w:noWrap/>
            <w:vAlign w:val="bottom"/>
          </w:tcPr>
          <w:p w14:paraId="7F33393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0.285 (0.245-0.324)</w:t>
            </w:r>
          </w:p>
        </w:tc>
        <w:tc>
          <w:tcPr>
            <w:tcW w:w="1559" w:type="dxa"/>
            <w:shd w:val="clear" w:color="000000" w:fill="FFFFFF"/>
            <w:noWrap/>
            <w:vAlign w:val="bottom"/>
          </w:tcPr>
          <w:p w14:paraId="6B27E20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+80.3</w:t>
            </w:r>
          </w:p>
        </w:tc>
        <w:tc>
          <w:tcPr>
            <w:tcW w:w="1701" w:type="dxa"/>
            <w:shd w:val="clear" w:color="000000" w:fill="FFFFFF"/>
            <w:noWrap/>
            <w:vAlign w:val="bottom"/>
          </w:tcPr>
          <w:p w14:paraId="7418078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0.011</w:t>
            </w:r>
          </w:p>
        </w:tc>
      </w:tr>
      <w:tr w:rsidR="007E6074" w:rsidRPr="007E6074" w14:paraId="28E85F65" w14:textId="77777777" w:rsidTr="00315D7B">
        <w:trPr>
          <w:trHeight w:val="320"/>
        </w:trPr>
        <w:tc>
          <w:tcPr>
            <w:tcW w:w="14175" w:type="dxa"/>
            <w:gridSpan w:val="7"/>
            <w:shd w:val="clear" w:color="000000" w:fill="FFFFFF"/>
            <w:noWrap/>
            <w:vAlign w:val="bottom"/>
          </w:tcPr>
          <w:p w14:paraId="0049C3C7"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&lt;70cm [82d (51-142d)]</w:t>
            </w:r>
          </w:p>
        </w:tc>
      </w:tr>
      <w:tr w:rsidR="00315D7B" w:rsidRPr="00315D7B" w14:paraId="7633DCF8" w14:textId="77777777" w:rsidTr="00315D7B">
        <w:trPr>
          <w:trHeight w:val="320"/>
        </w:trPr>
        <w:tc>
          <w:tcPr>
            <w:tcW w:w="4111" w:type="dxa"/>
            <w:shd w:val="clear" w:color="000000" w:fill="FFFFFF"/>
            <w:noWrap/>
            <w:vAlign w:val="bottom"/>
          </w:tcPr>
          <w:p w14:paraId="75A05EB6"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245E5D1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71</w:t>
            </w:r>
          </w:p>
        </w:tc>
        <w:tc>
          <w:tcPr>
            <w:tcW w:w="2693" w:type="dxa"/>
            <w:shd w:val="clear" w:color="000000" w:fill="FFFFFF"/>
            <w:noWrap/>
            <w:vAlign w:val="bottom"/>
          </w:tcPr>
          <w:p w14:paraId="5326D1B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0.683 (0.604-0.763)</w:t>
            </w:r>
          </w:p>
        </w:tc>
        <w:tc>
          <w:tcPr>
            <w:tcW w:w="709" w:type="dxa"/>
            <w:shd w:val="clear" w:color="000000" w:fill="FFFFFF"/>
            <w:noWrap/>
            <w:vAlign w:val="bottom"/>
          </w:tcPr>
          <w:p w14:paraId="13482B7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77</w:t>
            </w:r>
          </w:p>
        </w:tc>
        <w:tc>
          <w:tcPr>
            <w:tcW w:w="2693" w:type="dxa"/>
            <w:shd w:val="clear" w:color="000000" w:fill="FFFFFF"/>
            <w:noWrap/>
            <w:vAlign w:val="bottom"/>
          </w:tcPr>
          <w:p w14:paraId="52B7D00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0.719 (0.642-0.795)</w:t>
            </w:r>
          </w:p>
        </w:tc>
        <w:tc>
          <w:tcPr>
            <w:tcW w:w="1559" w:type="dxa"/>
            <w:shd w:val="clear" w:color="000000" w:fill="FFFFFF"/>
            <w:noWrap/>
            <w:vAlign w:val="bottom"/>
          </w:tcPr>
          <w:p w14:paraId="70B4F3B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+5.2%</w:t>
            </w:r>
          </w:p>
        </w:tc>
        <w:tc>
          <w:tcPr>
            <w:tcW w:w="1701" w:type="dxa"/>
            <w:shd w:val="clear" w:color="000000" w:fill="FFFFFF"/>
            <w:noWrap/>
            <w:vAlign w:val="bottom"/>
          </w:tcPr>
          <w:p w14:paraId="68F766E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315D7B" w:rsidRPr="00315D7B" w14:paraId="784DF069" w14:textId="77777777" w:rsidTr="00315D7B">
        <w:trPr>
          <w:trHeight w:val="320"/>
        </w:trPr>
        <w:tc>
          <w:tcPr>
            <w:tcW w:w="4111" w:type="dxa"/>
            <w:shd w:val="clear" w:color="000000" w:fill="FFFFFF"/>
            <w:noWrap/>
            <w:vAlign w:val="bottom"/>
          </w:tcPr>
          <w:p w14:paraId="3EB11E9D"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2BF0451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71</w:t>
            </w:r>
          </w:p>
        </w:tc>
        <w:tc>
          <w:tcPr>
            <w:tcW w:w="2693" w:type="dxa"/>
            <w:shd w:val="clear" w:color="000000" w:fill="FFFFFF"/>
            <w:noWrap/>
            <w:vAlign w:val="bottom"/>
          </w:tcPr>
          <w:p w14:paraId="3B96D42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0.206 (0.179-0.232)</w:t>
            </w:r>
          </w:p>
        </w:tc>
        <w:tc>
          <w:tcPr>
            <w:tcW w:w="709" w:type="dxa"/>
            <w:shd w:val="clear" w:color="000000" w:fill="FFFFFF"/>
            <w:noWrap/>
            <w:vAlign w:val="bottom"/>
          </w:tcPr>
          <w:p w14:paraId="2455A56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77</w:t>
            </w:r>
          </w:p>
        </w:tc>
        <w:tc>
          <w:tcPr>
            <w:tcW w:w="2693" w:type="dxa"/>
            <w:shd w:val="clear" w:color="000000" w:fill="FFFFFF"/>
            <w:noWrap/>
            <w:vAlign w:val="bottom"/>
          </w:tcPr>
          <w:p w14:paraId="04B6191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0.234 (0.208-0.259)</w:t>
            </w:r>
          </w:p>
        </w:tc>
        <w:tc>
          <w:tcPr>
            <w:tcW w:w="1559" w:type="dxa"/>
            <w:shd w:val="clear" w:color="000000" w:fill="FFFFFF"/>
            <w:noWrap/>
            <w:vAlign w:val="bottom"/>
          </w:tcPr>
          <w:p w14:paraId="58EE1AB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+13.5%</w:t>
            </w:r>
          </w:p>
        </w:tc>
        <w:tc>
          <w:tcPr>
            <w:tcW w:w="1701" w:type="dxa"/>
            <w:shd w:val="clear" w:color="000000" w:fill="FFFFFF"/>
            <w:noWrap/>
            <w:vAlign w:val="bottom"/>
          </w:tcPr>
          <w:p w14:paraId="4183CCA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7E6074" w:rsidRPr="007E6074" w14:paraId="471ECC27" w14:textId="77777777" w:rsidTr="00315D7B">
        <w:trPr>
          <w:trHeight w:val="320"/>
        </w:trPr>
        <w:tc>
          <w:tcPr>
            <w:tcW w:w="14175" w:type="dxa"/>
            <w:gridSpan w:val="7"/>
            <w:shd w:val="clear" w:color="000000" w:fill="FFFFFF"/>
            <w:noWrap/>
            <w:vAlign w:val="bottom"/>
          </w:tcPr>
          <w:p w14:paraId="610CE7A0"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≥70cm [88d (55-168d)]</w:t>
            </w:r>
          </w:p>
        </w:tc>
      </w:tr>
      <w:tr w:rsidR="00315D7B" w:rsidRPr="00315D7B" w14:paraId="298A9263" w14:textId="77777777" w:rsidTr="00315D7B">
        <w:trPr>
          <w:trHeight w:val="320"/>
        </w:trPr>
        <w:tc>
          <w:tcPr>
            <w:tcW w:w="4111" w:type="dxa"/>
            <w:shd w:val="clear" w:color="000000" w:fill="FFFFFF"/>
            <w:noWrap/>
            <w:vAlign w:val="bottom"/>
          </w:tcPr>
          <w:p w14:paraId="038AC4A5"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7DA6A49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51</w:t>
            </w:r>
          </w:p>
        </w:tc>
        <w:tc>
          <w:tcPr>
            <w:tcW w:w="2693" w:type="dxa"/>
            <w:shd w:val="clear" w:color="000000" w:fill="FFFFFF"/>
            <w:noWrap/>
            <w:vAlign w:val="bottom"/>
          </w:tcPr>
          <w:p w14:paraId="7D04121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0.488 (0.398-0.577)</w:t>
            </w:r>
          </w:p>
        </w:tc>
        <w:tc>
          <w:tcPr>
            <w:tcW w:w="709" w:type="dxa"/>
            <w:shd w:val="clear" w:color="000000" w:fill="FFFFFF"/>
            <w:noWrap/>
            <w:vAlign w:val="bottom"/>
          </w:tcPr>
          <w:p w14:paraId="2037A84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55</w:t>
            </w:r>
          </w:p>
        </w:tc>
        <w:tc>
          <w:tcPr>
            <w:tcW w:w="2693" w:type="dxa"/>
            <w:shd w:val="clear" w:color="000000" w:fill="FFFFFF"/>
            <w:noWrap/>
            <w:vAlign w:val="bottom"/>
          </w:tcPr>
          <w:p w14:paraId="1240234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0.592 (0.506-677)</w:t>
            </w:r>
          </w:p>
        </w:tc>
        <w:tc>
          <w:tcPr>
            <w:tcW w:w="1559" w:type="dxa"/>
            <w:shd w:val="clear" w:color="000000" w:fill="FFFFFF"/>
            <w:noWrap/>
            <w:vAlign w:val="bottom"/>
          </w:tcPr>
          <w:p w14:paraId="4196596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+21.3%</w:t>
            </w:r>
          </w:p>
        </w:tc>
        <w:tc>
          <w:tcPr>
            <w:tcW w:w="1701" w:type="dxa"/>
            <w:shd w:val="clear" w:color="000000" w:fill="FFFFFF"/>
            <w:noWrap/>
            <w:vAlign w:val="bottom"/>
          </w:tcPr>
          <w:p w14:paraId="3FF15D0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315D7B" w:rsidRPr="00315D7B" w14:paraId="14E05D4D" w14:textId="77777777" w:rsidTr="00315D7B">
        <w:trPr>
          <w:trHeight w:val="320"/>
        </w:trPr>
        <w:tc>
          <w:tcPr>
            <w:tcW w:w="4111" w:type="dxa"/>
            <w:shd w:val="clear" w:color="000000" w:fill="FFFFFF"/>
            <w:noWrap/>
            <w:vAlign w:val="bottom"/>
          </w:tcPr>
          <w:p w14:paraId="441EA653"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66DF872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50</w:t>
            </w:r>
          </w:p>
        </w:tc>
        <w:tc>
          <w:tcPr>
            <w:tcW w:w="2693" w:type="dxa"/>
            <w:shd w:val="clear" w:color="000000" w:fill="FFFFFF"/>
            <w:noWrap/>
            <w:vAlign w:val="bottom"/>
          </w:tcPr>
          <w:p w14:paraId="284FFA0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0.169 (0.137-0.200)</w:t>
            </w:r>
          </w:p>
        </w:tc>
        <w:tc>
          <w:tcPr>
            <w:tcW w:w="709" w:type="dxa"/>
            <w:shd w:val="clear" w:color="000000" w:fill="FFFFFF"/>
            <w:noWrap/>
            <w:vAlign w:val="bottom"/>
          </w:tcPr>
          <w:p w14:paraId="1F3857E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55</w:t>
            </w:r>
          </w:p>
        </w:tc>
        <w:tc>
          <w:tcPr>
            <w:tcW w:w="2693" w:type="dxa"/>
            <w:shd w:val="clear" w:color="000000" w:fill="FFFFFF"/>
            <w:noWrap/>
            <w:vAlign w:val="bottom"/>
          </w:tcPr>
          <w:p w14:paraId="4F9125F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0.195 (0.166-0.225)</w:t>
            </w:r>
          </w:p>
        </w:tc>
        <w:tc>
          <w:tcPr>
            <w:tcW w:w="1559" w:type="dxa"/>
            <w:shd w:val="clear" w:color="000000" w:fill="FFFFFF"/>
            <w:noWrap/>
            <w:vAlign w:val="bottom"/>
          </w:tcPr>
          <w:p w14:paraId="0E694D0B"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+16.0</w:t>
            </w:r>
          </w:p>
        </w:tc>
        <w:tc>
          <w:tcPr>
            <w:tcW w:w="1701" w:type="dxa"/>
            <w:shd w:val="clear" w:color="000000" w:fill="FFFFFF"/>
            <w:noWrap/>
            <w:vAlign w:val="bottom"/>
          </w:tcPr>
          <w:p w14:paraId="78BD653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7E6074" w:rsidRPr="007E6074" w14:paraId="788FB2A7" w14:textId="77777777" w:rsidTr="00315D7B">
        <w:trPr>
          <w:trHeight w:val="320"/>
        </w:trPr>
        <w:tc>
          <w:tcPr>
            <w:tcW w:w="14175" w:type="dxa"/>
            <w:gridSpan w:val="7"/>
            <w:shd w:val="clear" w:color="000000" w:fill="FFFFFF"/>
            <w:noWrap/>
            <w:vAlign w:val="bottom"/>
          </w:tcPr>
          <w:p w14:paraId="7E680B8A" w14:textId="77777777" w:rsidR="007E6074" w:rsidRPr="007E6074" w:rsidRDefault="007E6074" w:rsidP="00315D7B">
            <w:pPr>
              <w:spacing w:before="0" w:after="0"/>
              <w:rPr>
                <w:rFonts w:eastAsia="Times New Roman" w:cs="Times New Roman"/>
                <w:sz w:val="22"/>
                <w:lang w:val="en-AU" w:eastAsia="en-GB"/>
              </w:rPr>
            </w:pPr>
          </w:p>
        </w:tc>
      </w:tr>
      <w:tr w:rsidR="007E6074" w:rsidRPr="007E6074" w14:paraId="28534174" w14:textId="77777777" w:rsidTr="00315D7B">
        <w:trPr>
          <w:trHeight w:val="320"/>
        </w:trPr>
        <w:tc>
          <w:tcPr>
            <w:tcW w:w="14175" w:type="dxa"/>
            <w:gridSpan w:val="7"/>
            <w:tcBorders>
              <w:bottom w:val="single" w:sz="4" w:space="0" w:color="auto"/>
            </w:tcBorders>
            <w:shd w:val="clear" w:color="000000" w:fill="FFFFFF"/>
            <w:noWrap/>
            <w:vAlign w:val="bottom"/>
          </w:tcPr>
          <w:p w14:paraId="3BC5A4E2" w14:textId="77777777" w:rsidR="007E6074" w:rsidRPr="007E6074" w:rsidRDefault="007E6074" w:rsidP="00315D7B">
            <w:pPr>
              <w:spacing w:before="0" w:after="0"/>
              <w:rPr>
                <w:rFonts w:eastAsia="Times New Roman" w:cs="Times New Roman"/>
                <w:b/>
                <w:bCs/>
                <w:sz w:val="22"/>
                <w:lang w:val="en-AU" w:eastAsia="en-GB"/>
              </w:rPr>
            </w:pPr>
            <w:r w:rsidRPr="007E6074">
              <w:rPr>
                <w:rFonts w:eastAsia="Times New Roman" w:cs="Times New Roman"/>
                <w:b/>
                <w:bCs/>
                <w:sz w:val="22"/>
                <w:lang w:val="en-AU" w:eastAsia="en-GB"/>
              </w:rPr>
              <w:t xml:space="preserve">Second recapture-to-third recapture </w:t>
            </w:r>
          </w:p>
        </w:tc>
      </w:tr>
      <w:tr w:rsidR="007E6074" w:rsidRPr="007E6074" w14:paraId="0D993168" w14:textId="77777777" w:rsidTr="00315D7B">
        <w:trPr>
          <w:trHeight w:val="320"/>
        </w:trPr>
        <w:tc>
          <w:tcPr>
            <w:tcW w:w="14175" w:type="dxa"/>
            <w:gridSpan w:val="7"/>
            <w:tcBorders>
              <w:top w:val="single" w:sz="4" w:space="0" w:color="auto"/>
            </w:tcBorders>
            <w:shd w:val="clear" w:color="000000" w:fill="FFFFFF"/>
            <w:noWrap/>
            <w:vAlign w:val="bottom"/>
          </w:tcPr>
          <w:p w14:paraId="1D02C055"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Prepatent pups &lt;14d</w:t>
            </w:r>
            <w:r w:rsidRPr="007E6074" w:rsidDel="00927479">
              <w:rPr>
                <w:rFonts w:eastAsia="Times New Roman" w:cs="Times New Roman"/>
                <w:sz w:val="22"/>
                <w:lang w:val="en-AU" w:eastAsia="en-GB"/>
              </w:rPr>
              <w:t xml:space="preserve"> </w:t>
            </w:r>
            <w:r w:rsidRPr="007E6074">
              <w:rPr>
                <w:rFonts w:eastAsia="Times New Roman" w:cs="Times New Roman"/>
                <w:sz w:val="22"/>
                <w:lang w:val="en-AU" w:eastAsia="en-GB"/>
              </w:rPr>
              <w:t>[104d (86-203d)]</w:t>
            </w:r>
          </w:p>
        </w:tc>
      </w:tr>
      <w:tr w:rsidR="00315D7B" w:rsidRPr="00315D7B" w14:paraId="4FB50958" w14:textId="77777777" w:rsidTr="00315D7B">
        <w:trPr>
          <w:trHeight w:val="320"/>
        </w:trPr>
        <w:tc>
          <w:tcPr>
            <w:tcW w:w="4111" w:type="dxa"/>
            <w:shd w:val="clear" w:color="000000" w:fill="FFFFFF"/>
            <w:noWrap/>
            <w:vAlign w:val="bottom"/>
          </w:tcPr>
          <w:p w14:paraId="490922EB"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7E8D7DC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28</w:t>
            </w:r>
          </w:p>
        </w:tc>
        <w:tc>
          <w:tcPr>
            <w:tcW w:w="2693" w:type="dxa"/>
            <w:shd w:val="clear" w:color="000000" w:fill="FFFFFF"/>
            <w:noWrap/>
            <w:vAlign w:val="bottom"/>
          </w:tcPr>
          <w:p w14:paraId="151FA83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0.617 (0.513-0.720)</w:t>
            </w:r>
          </w:p>
        </w:tc>
        <w:tc>
          <w:tcPr>
            <w:tcW w:w="709" w:type="dxa"/>
            <w:shd w:val="clear" w:color="000000" w:fill="FFFFFF"/>
            <w:noWrap/>
            <w:vAlign w:val="bottom"/>
          </w:tcPr>
          <w:p w14:paraId="7A852D4E"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30</w:t>
            </w:r>
          </w:p>
        </w:tc>
        <w:tc>
          <w:tcPr>
            <w:tcW w:w="2693" w:type="dxa"/>
            <w:shd w:val="clear" w:color="000000" w:fill="FFFFFF"/>
            <w:noWrap/>
            <w:vAlign w:val="bottom"/>
          </w:tcPr>
          <w:p w14:paraId="6227F5AE"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0.434 (0.335-0.532)</w:t>
            </w:r>
          </w:p>
        </w:tc>
        <w:tc>
          <w:tcPr>
            <w:tcW w:w="1559" w:type="dxa"/>
            <w:shd w:val="clear" w:color="000000" w:fill="FFFFFF"/>
            <w:noWrap/>
            <w:vAlign w:val="bottom"/>
          </w:tcPr>
          <w:p w14:paraId="3209073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-29.7%</w:t>
            </w:r>
          </w:p>
        </w:tc>
        <w:tc>
          <w:tcPr>
            <w:tcW w:w="1701" w:type="dxa"/>
            <w:shd w:val="clear" w:color="000000" w:fill="FFFFFF"/>
            <w:noWrap/>
            <w:vAlign w:val="bottom"/>
          </w:tcPr>
          <w:p w14:paraId="1F670EF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0.029</w:t>
            </w:r>
          </w:p>
        </w:tc>
      </w:tr>
      <w:tr w:rsidR="00315D7B" w:rsidRPr="00315D7B" w14:paraId="3AC65A24" w14:textId="77777777" w:rsidTr="00315D7B">
        <w:trPr>
          <w:trHeight w:val="320"/>
        </w:trPr>
        <w:tc>
          <w:tcPr>
            <w:tcW w:w="4111" w:type="dxa"/>
            <w:shd w:val="clear" w:color="000000" w:fill="FFFFFF"/>
            <w:noWrap/>
            <w:vAlign w:val="bottom"/>
          </w:tcPr>
          <w:p w14:paraId="6F344DFB"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44A08E4B"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28</w:t>
            </w:r>
          </w:p>
        </w:tc>
        <w:tc>
          <w:tcPr>
            <w:tcW w:w="2693" w:type="dxa"/>
            <w:shd w:val="clear" w:color="000000" w:fill="FFFFFF"/>
            <w:noWrap/>
            <w:vAlign w:val="bottom"/>
          </w:tcPr>
          <w:p w14:paraId="5E7FB3A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0.173 (0.129-0.217)</w:t>
            </w:r>
          </w:p>
        </w:tc>
        <w:tc>
          <w:tcPr>
            <w:tcW w:w="709" w:type="dxa"/>
            <w:shd w:val="clear" w:color="000000" w:fill="FFFFFF"/>
            <w:noWrap/>
            <w:vAlign w:val="bottom"/>
          </w:tcPr>
          <w:p w14:paraId="641CEB4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30</w:t>
            </w:r>
          </w:p>
        </w:tc>
        <w:tc>
          <w:tcPr>
            <w:tcW w:w="2693" w:type="dxa"/>
            <w:shd w:val="clear" w:color="000000" w:fill="FFFFFF"/>
            <w:noWrap/>
            <w:vAlign w:val="bottom"/>
          </w:tcPr>
          <w:p w14:paraId="447B178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0.213 (0.171-0.255)</w:t>
            </w:r>
          </w:p>
        </w:tc>
        <w:tc>
          <w:tcPr>
            <w:tcW w:w="1559" w:type="dxa"/>
            <w:shd w:val="clear" w:color="000000" w:fill="FFFFFF"/>
            <w:noWrap/>
            <w:vAlign w:val="bottom"/>
          </w:tcPr>
          <w:p w14:paraId="41425EE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+23.2%</w:t>
            </w:r>
          </w:p>
        </w:tc>
        <w:tc>
          <w:tcPr>
            <w:tcW w:w="1701" w:type="dxa"/>
            <w:shd w:val="clear" w:color="000000" w:fill="FFFFFF"/>
            <w:noWrap/>
            <w:vAlign w:val="bottom"/>
          </w:tcPr>
          <w:p w14:paraId="2A3E802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7E6074" w:rsidRPr="007E6074" w14:paraId="5F369B71" w14:textId="77777777" w:rsidTr="00315D7B">
        <w:trPr>
          <w:trHeight w:val="320"/>
        </w:trPr>
        <w:tc>
          <w:tcPr>
            <w:tcW w:w="14175" w:type="dxa"/>
            <w:gridSpan w:val="7"/>
            <w:shd w:val="clear" w:color="000000" w:fill="FFFFFF"/>
            <w:noWrap/>
            <w:vAlign w:val="bottom"/>
          </w:tcPr>
          <w:p w14:paraId="667CDCFC"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&lt;70cm [113d (86-203d)]</w:t>
            </w:r>
          </w:p>
        </w:tc>
      </w:tr>
      <w:tr w:rsidR="00315D7B" w:rsidRPr="00315D7B" w14:paraId="032208F7" w14:textId="77777777" w:rsidTr="00315D7B">
        <w:trPr>
          <w:trHeight w:val="320"/>
        </w:trPr>
        <w:tc>
          <w:tcPr>
            <w:tcW w:w="4111" w:type="dxa"/>
            <w:shd w:val="clear" w:color="000000" w:fill="FFFFFF"/>
            <w:noWrap/>
            <w:vAlign w:val="bottom"/>
          </w:tcPr>
          <w:p w14:paraId="4CF62D78"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1B3B324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56</w:t>
            </w:r>
          </w:p>
        </w:tc>
        <w:tc>
          <w:tcPr>
            <w:tcW w:w="2693" w:type="dxa"/>
            <w:shd w:val="clear" w:color="000000" w:fill="FFFFFF"/>
            <w:noWrap/>
            <w:vAlign w:val="bottom"/>
          </w:tcPr>
          <w:p w14:paraId="4903C36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0.420 (0.339-0.501)</w:t>
            </w:r>
          </w:p>
        </w:tc>
        <w:tc>
          <w:tcPr>
            <w:tcW w:w="709" w:type="dxa"/>
            <w:shd w:val="clear" w:color="000000" w:fill="FFFFFF"/>
            <w:noWrap/>
            <w:vAlign w:val="bottom"/>
          </w:tcPr>
          <w:p w14:paraId="306C0D7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58</w:t>
            </w:r>
          </w:p>
        </w:tc>
        <w:tc>
          <w:tcPr>
            <w:tcW w:w="2693" w:type="dxa"/>
            <w:shd w:val="clear" w:color="000000" w:fill="FFFFFF"/>
            <w:noWrap/>
            <w:vAlign w:val="bottom"/>
          </w:tcPr>
          <w:p w14:paraId="3C4CD61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0.520 (0.440-0.599)</w:t>
            </w:r>
          </w:p>
        </w:tc>
        <w:tc>
          <w:tcPr>
            <w:tcW w:w="1559" w:type="dxa"/>
            <w:shd w:val="clear" w:color="000000" w:fill="FFFFFF"/>
            <w:noWrap/>
            <w:vAlign w:val="bottom"/>
          </w:tcPr>
          <w:p w14:paraId="6ABEC82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+23.8%</w:t>
            </w:r>
          </w:p>
        </w:tc>
        <w:tc>
          <w:tcPr>
            <w:tcW w:w="1701" w:type="dxa"/>
            <w:shd w:val="clear" w:color="000000" w:fill="FFFFFF"/>
            <w:noWrap/>
            <w:vAlign w:val="bottom"/>
          </w:tcPr>
          <w:p w14:paraId="3410C9F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315D7B" w:rsidRPr="00315D7B" w14:paraId="30985DF9" w14:textId="77777777" w:rsidTr="00315D7B">
        <w:trPr>
          <w:trHeight w:val="320"/>
        </w:trPr>
        <w:tc>
          <w:tcPr>
            <w:tcW w:w="4111" w:type="dxa"/>
            <w:shd w:val="clear" w:color="000000" w:fill="FFFFFF"/>
            <w:noWrap/>
            <w:vAlign w:val="bottom"/>
          </w:tcPr>
          <w:p w14:paraId="4BBEB097"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6D8967E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56</w:t>
            </w:r>
          </w:p>
        </w:tc>
        <w:tc>
          <w:tcPr>
            <w:tcW w:w="2693" w:type="dxa"/>
            <w:shd w:val="clear" w:color="000000" w:fill="FFFFFF"/>
            <w:noWrap/>
            <w:vAlign w:val="bottom"/>
          </w:tcPr>
          <w:p w14:paraId="4B64BC2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0.158 (0.132-0.184)</w:t>
            </w:r>
          </w:p>
        </w:tc>
        <w:tc>
          <w:tcPr>
            <w:tcW w:w="709" w:type="dxa"/>
            <w:shd w:val="clear" w:color="000000" w:fill="FFFFFF"/>
            <w:noWrap/>
            <w:vAlign w:val="bottom"/>
          </w:tcPr>
          <w:p w14:paraId="7291E6F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58</w:t>
            </w:r>
          </w:p>
        </w:tc>
        <w:tc>
          <w:tcPr>
            <w:tcW w:w="2693" w:type="dxa"/>
            <w:shd w:val="clear" w:color="000000" w:fill="FFFFFF"/>
            <w:noWrap/>
            <w:vAlign w:val="bottom"/>
          </w:tcPr>
          <w:p w14:paraId="6256C60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0.177 (0.151-0.203)</w:t>
            </w:r>
          </w:p>
        </w:tc>
        <w:tc>
          <w:tcPr>
            <w:tcW w:w="1559" w:type="dxa"/>
            <w:shd w:val="clear" w:color="000000" w:fill="FFFFFF"/>
            <w:noWrap/>
            <w:vAlign w:val="bottom"/>
          </w:tcPr>
          <w:p w14:paraId="35F715C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+11.8%</w:t>
            </w:r>
          </w:p>
        </w:tc>
        <w:tc>
          <w:tcPr>
            <w:tcW w:w="1701" w:type="dxa"/>
            <w:shd w:val="clear" w:color="000000" w:fill="FFFFFF"/>
            <w:noWrap/>
            <w:vAlign w:val="bottom"/>
          </w:tcPr>
          <w:p w14:paraId="630ACE4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7E6074" w:rsidRPr="007E6074" w14:paraId="74FFE5FA" w14:textId="77777777" w:rsidTr="00315D7B">
        <w:trPr>
          <w:trHeight w:val="320"/>
        </w:trPr>
        <w:tc>
          <w:tcPr>
            <w:tcW w:w="14175" w:type="dxa"/>
            <w:gridSpan w:val="7"/>
            <w:shd w:val="clear" w:color="000000" w:fill="FFFFFF"/>
            <w:noWrap/>
            <w:vAlign w:val="bottom"/>
          </w:tcPr>
          <w:p w14:paraId="6059EDAD"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≥70cm [122d (88-196d)]</w:t>
            </w:r>
          </w:p>
        </w:tc>
      </w:tr>
      <w:tr w:rsidR="00315D7B" w:rsidRPr="00315D7B" w14:paraId="7087D970" w14:textId="77777777" w:rsidTr="00315D7B">
        <w:trPr>
          <w:trHeight w:val="320"/>
        </w:trPr>
        <w:tc>
          <w:tcPr>
            <w:tcW w:w="4111" w:type="dxa"/>
            <w:shd w:val="clear" w:color="000000" w:fill="FFFFFF"/>
            <w:noWrap/>
            <w:vAlign w:val="bottom"/>
          </w:tcPr>
          <w:p w14:paraId="1826A9C0"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r w:rsidRPr="007E6074">
              <w:rPr>
                <w:rFonts w:eastAsia="Times New Roman" w:cs="Times New Roman"/>
                <w:sz w:val="22"/>
                <w:vertAlign w:val="superscript"/>
                <w:lang w:val="en-AU" w:eastAsia="en-GB"/>
              </w:rPr>
              <w:t>b</w:t>
            </w:r>
          </w:p>
        </w:tc>
        <w:tc>
          <w:tcPr>
            <w:tcW w:w="709" w:type="dxa"/>
            <w:shd w:val="clear" w:color="000000" w:fill="FFFFFF"/>
            <w:noWrap/>
            <w:vAlign w:val="bottom"/>
          </w:tcPr>
          <w:p w14:paraId="1E4ADD0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35</w:t>
            </w:r>
          </w:p>
        </w:tc>
        <w:tc>
          <w:tcPr>
            <w:tcW w:w="2693" w:type="dxa"/>
            <w:shd w:val="clear" w:color="000000" w:fill="FFFFFF"/>
            <w:noWrap/>
            <w:vAlign w:val="bottom"/>
          </w:tcPr>
          <w:p w14:paraId="390E2AD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0.445 (0.360-0.531)</w:t>
            </w:r>
          </w:p>
        </w:tc>
        <w:tc>
          <w:tcPr>
            <w:tcW w:w="709" w:type="dxa"/>
            <w:shd w:val="clear" w:color="000000" w:fill="FFFFFF"/>
            <w:noWrap/>
            <w:vAlign w:val="bottom"/>
          </w:tcPr>
          <w:p w14:paraId="6F8D3C2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45</w:t>
            </w:r>
          </w:p>
        </w:tc>
        <w:tc>
          <w:tcPr>
            <w:tcW w:w="2693" w:type="dxa"/>
            <w:shd w:val="clear" w:color="000000" w:fill="FFFFFF"/>
            <w:noWrap/>
            <w:vAlign w:val="bottom"/>
          </w:tcPr>
          <w:p w14:paraId="1849DF7E"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0.521 (0.446-0.596)</w:t>
            </w:r>
          </w:p>
        </w:tc>
        <w:tc>
          <w:tcPr>
            <w:tcW w:w="1559" w:type="dxa"/>
            <w:shd w:val="clear" w:color="000000" w:fill="FFFFFF"/>
            <w:noWrap/>
            <w:vAlign w:val="bottom"/>
          </w:tcPr>
          <w:p w14:paraId="650F9C25"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+17.2%</w:t>
            </w:r>
          </w:p>
        </w:tc>
        <w:tc>
          <w:tcPr>
            <w:tcW w:w="1701" w:type="dxa"/>
            <w:shd w:val="clear" w:color="000000" w:fill="FFFFFF"/>
            <w:noWrap/>
            <w:vAlign w:val="bottom"/>
          </w:tcPr>
          <w:p w14:paraId="22E61A3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315D7B" w:rsidRPr="00315D7B" w14:paraId="39FB9168" w14:textId="77777777" w:rsidTr="00315D7B">
        <w:trPr>
          <w:trHeight w:val="320"/>
        </w:trPr>
        <w:tc>
          <w:tcPr>
            <w:tcW w:w="4111" w:type="dxa"/>
            <w:shd w:val="clear" w:color="000000" w:fill="FFFFFF"/>
            <w:noWrap/>
            <w:vAlign w:val="bottom"/>
          </w:tcPr>
          <w:p w14:paraId="26AD7F65"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r w:rsidRPr="007E6074">
              <w:rPr>
                <w:rFonts w:eastAsia="Times New Roman" w:cs="Times New Roman"/>
                <w:sz w:val="22"/>
                <w:vertAlign w:val="superscript"/>
                <w:lang w:val="en-AU" w:eastAsia="en-GB"/>
              </w:rPr>
              <w:t>b</w:t>
            </w:r>
          </w:p>
        </w:tc>
        <w:tc>
          <w:tcPr>
            <w:tcW w:w="709" w:type="dxa"/>
            <w:shd w:val="clear" w:color="000000" w:fill="FFFFFF"/>
            <w:noWrap/>
            <w:vAlign w:val="bottom"/>
          </w:tcPr>
          <w:p w14:paraId="68FD1A2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35</w:t>
            </w:r>
          </w:p>
        </w:tc>
        <w:tc>
          <w:tcPr>
            <w:tcW w:w="2693" w:type="dxa"/>
            <w:shd w:val="clear" w:color="000000" w:fill="FFFFFF"/>
            <w:noWrap/>
            <w:vAlign w:val="bottom"/>
          </w:tcPr>
          <w:p w14:paraId="50E07F6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0.187 (0.154-0.221)</w:t>
            </w:r>
          </w:p>
        </w:tc>
        <w:tc>
          <w:tcPr>
            <w:tcW w:w="709" w:type="dxa"/>
            <w:shd w:val="clear" w:color="000000" w:fill="FFFFFF"/>
            <w:noWrap/>
            <w:vAlign w:val="bottom"/>
          </w:tcPr>
          <w:p w14:paraId="4F83EE8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45</w:t>
            </w:r>
          </w:p>
        </w:tc>
        <w:tc>
          <w:tcPr>
            <w:tcW w:w="2693" w:type="dxa"/>
            <w:shd w:val="clear" w:color="000000" w:fill="FFFFFF"/>
            <w:noWrap/>
            <w:vAlign w:val="bottom"/>
          </w:tcPr>
          <w:p w14:paraId="13628AA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0.201 (0.171-0.231)</w:t>
            </w:r>
          </w:p>
        </w:tc>
        <w:tc>
          <w:tcPr>
            <w:tcW w:w="1559" w:type="dxa"/>
            <w:shd w:val="clear" w:color="000000" w:fill="FFFFFF"/>
            <w:noWrap/>
            <w:vAlign w:val="bottom"/>
          </w:tcPr>
          <w:p w14:paraId="466E322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+7.2%</w:t>
            </w:r>
          </w:p>
        </w:tc>
        <w:tc>
          <w:tcPr>
            <w:tcW w:w="1701" w:type="dxa"/>
            <w:shd w:val="clear" w:color="000000" w:fill="FFFFFF"/>
            <w:noWrap/>
            <w:vAlign w:val="bottom"/>
          </w:tcPr>
          <w:p w14:paraId="0C8734A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ns</w:t>
            </w:r>
          </w:p>
        </w:tc>
      </w:tr>
      <w:tr w:rsidR="00315D7B" w:rsidRPr="00315D7B" w14:paraId="6DC71E6B" w14:textId="77777777" w:rsidTr="00315D7B">
        <w:trPr>
          <w:trHeight w:val="320"/>
        </w:trPr>
        <w:tc>
          <w:tcPr>
            <w:tcW w:w="4111" w:type="dxa"/>
            <w:shd w:val="clear" w:color="000000" w:fill="FFFFFF"/>
            <w:noWrap/>
            <w:vAlign w:val="bottom"/>
          </w:tcPr>
          <w:p w14:paraId="0306191A" w14:textId="77777777" w:rsidR="007E6074" w:rsidRPr="007E6074" w:rsidRDefault="007E6074" w:rsidP="00315D7B">
            <w:pPr>
              <w:spacing w:before="0" w:after="0"/>
              <w:ind w:firstLineChars="100" w:firstLine="220"/>
              <w:rPr>
                <w:rFonts w:eastAsia="Times New Roman" w:cs="Times New Roman"/>
                <w:sz w:val="22"/>
                <w:lang w:val="en-AU" w:eastAsia="en-GB"/>
              </w:rPr>
            </w:pPr>
          </w:p>
        </w:tc>
        <w:tc>
          <w:tcPr>
            <w:tcW w:w="709" w:type="dxa"/>
            <w:shd w:val="clear" w:color="000000" w:fill="FFFFFF"/>
            <w:noWrap/>
            <w:vAlign w:val="bottom"/>
          </w:tcPr>
          <w:p w14:paraId="1BFDB784" w14:textId="77777777" w:rsidR="007E6074" w:rsidRPr="007E6074" w:rsidRDefault="007E6074" w:rsidP="00315D7B">
            <w:pPr>
              <w:spacing w:before="0" w:after="0"/>
              <w:jc w:val="center"/>
              <w:rPr>
                <w:rFonts w:eastAsia="Times New Roman" w:cs="Times New Roman"/>
                <w:sz w:val="22"/>
                <w:lang w:val="en-AU" w:eastAsia="en-GB"/>
              </w:rPr>
            </w:pPr>
          </w:p>
        </w:tc>
        <w:tc>
          <w:tcPr>
            <w:tcW w:w="2693" w:type="dxa"/>
            <w:shd w:val="clear" w:color="000000" w:fill="FFFFFF"/>
            <w:noWrap/>
            <w:vAlign w:val="bottom"/>
          </w:tcPr>
          <w:p w14:paraId="6F75F7DA" w14:textId="77777777" w:rsidR="007E6074" w:rsidRPr="007E6074" w:rsidRDefault="007E6074" w:rsidP="00315D7B">
            <w:pPr>
              <w:spacing w:before="0" w:after="0"/>
              <w:jc w:val="center"/>
              <w:rPr>
                <w:rFonts w:eastAsia="Times New Roman" w:cs="Times New Roman"/>
                <w:sz w:val="22"/>
                <w:lang w:val="en-AU" w:eastAsia="en-GB"/>
              </w:rPr>
            </w:pPr>
          </w:p>
        </w:tc>
        <w:tc>
          <w:tcPr>
            <w:tcW w:w="709" w:type="dxa"/>
            <w:shd w:val="clear" w:color="000000" w:fill="FFFFFF"/>
            <w:noWrap/>
            <w:vAlign w:val="bottom"/>
          </w:tcPr>
          <w:p w14:paraId="1BB2602E" w14:textId="77777777" w:rsidR="007E6074" w:rsidRPr="007E6074" w:rsidRDefault="007E6074" w:rsidP="00315D7B">
            <w:pPr>
              <w:spacing w:before="0" w:after="0"/>
              <w:jc w:val="center"/>
              <w:rPr>
                <w:rFonts w:eastAsia="Times New Roman" w:cs="Times New Roman"/>
                <w:sz w:val="22"/>
                <w:lang w:val="en-AU" w:eastAsia="en-GB"/>
              </w:rPr>
            </w:pPr>
          </w:p>
        </w:tc>
        <w:tc>
          <w:tcPr>
            <w:tcW w:w="2693" w:type="dxa"/>
            <w:shd w:val="clear" w:color="000000" w:fill="FFFFFF"/>
            <w:noWrap/>
            <w:vAlign w:val="bottom"/>
          </w:tcPr>
          <w:p w14:paraId="25209376" w14:textId="77777777" w:rsidR="007E6074" w:rsidRPr="007E6074" w:rsidRDefault="007E6074" w:rsidP="00315D7B">
            <w:pPr>
              <w:spacing w:before="0" w:after="0"/>
              <w:jc w:val="center"/>
              <w:rPr>
                <w:rFonts w:eastAsia="Times New Roman" w:cs="Times New Roman"/>
                <w:sz w:val="22"/>
                <w:lang w:val="en-AU" w:eastAsia="en-GB"/>
              </w:rPr>
            </w:pPr>
          </w:p>
        </w:tc>
        <w:tc>
          <w:tcPr>
            <w:tcW w:w="1559" w:type="dxa"/>
            <w:shd w:val="clear" w:color="000000" w:fill="FFFFFF"/>
            <w:noWrap/>
            <w:vAlign w:val="bottom"/>
          </w:tcPr>
          <w:p w14:paraId="6DC5EC08" w14:textId="77777777" w:rsidR="007E6074" w:rsidRPr="007E6074" w:rsidRDefault="007E6074" w:rsidP="00315D7B">
            <w:pPr>
              <w:spacing w:before="0" w:after="0"/>
              <w:jc w:val="center"/>
              <w:rPr>
                <w:rFonts w:eastAsia="Times New Roman" w:cs="Times New Roman"/>
                <w:sz w:val="22"/>
                <w:lang w:val="en-AU" w:eastAsia="en-GB"/>
              </w:rPr>
            </w:pPr>
          </w:p>
        </w:tc>
        <w:tc>
          <w:tcPr>
            <w:tcW w:w="1701" w:type="dxa"/>
            <w:shd w:val="clear" w:color="000000" w:fill="FFFFFF"/>
            <w:noWrap/>
            <w:vAlign w:val="bottom"/>
          </w:tcPr>
          <w:p w14:paraId="5CFCEAC3" w14:textId="77777777" w:rsidR="007E6074" w:rsidRPr="007E6074" w:rsidRDefault="007E6074" w:rsidP="00315D7B">
            <w:pPr>
              <w:spacing w:before="0" w:after="0"/>
              <w:jc w:val="center"/>
              <w:rPr>
                <w:rFonts w:eastAsia="Times New Roman" w:cs="Times New Roman"/>
                <w:sz w:val="22"/>
                <w:lang w:val="en-AU" w:eastAsia="en-GB"/>
              </w:rPr>
            </w:pPr>
          </w:p>
        </w:tc>
      </w:tr>
      <w:tr w:rsidR="007E6074" w:rsidRPr="007E6074" w14:paraId="54FC0547" w14:textId="77777777" w:rsidTr="00315D7B">
        <w:trPr>
          <w:trHeight w:val="320"/>
        </w:trPr>
        <w:tc>
          <w:tcPr>
            <w:tcW w:w="14175" w:type="dxa"/>
            <w:gridSpan w:val="7"/>
            <w:tcBorders>
              <w:bottom w:val="single" w:sz="4" w:space="0" w:color="auto"/>
            </w:tcBorders>
            <w:shd w:val="clear" w:color="000000" w:fill="FFFFFF"/>
            <w:noWrap/>
            <w:vAlign w:val="bottom"/>
            <w:hideMark/>
          </w:tcPr>
          <w:p w14:paraId="0AE6D813" w14:textId="77777777" w:rsidR="007E6074" w:rsidRPr="007E6074" w:rsidRDefault="007E6074" w:rsidP="00315D7B">
            <w:pPr>
              <w:spacing w:before="0" w:after="0"/>
              <w:rPr>
                <w:rFonts w:eastAsia="Times New Roman" w:cs="Times New Roman"/>
                <w:b/>
                <w:bCs/>
                <w:sz w:val="22"/>
                <w:lang w:val="en-AU" w:eastAsia="en-GB"/>
              </w:rPr>
            </w:pPr>
            <w:r w:rsidRPr="007E6074">
              <w:rPr>
                <w:rFonts w:eastAsia="Times New Roman" w:cs="Times New Roman"/>
                <w:b/>
                <w:bCs/>
                <w:sz w:val="22"/>
                <w:lang w:val="en-AU" w:eastAsia="en-GB"/>
              </w:rPr>
              <w:t xml:space="preserve">Recruitment-to-third recapture – study duration </w:t>
            </w:r>
          </w:p>
        </w:tc>
      </w:tr>
      <w:tr w:rsidR="007E6074" w:rsidRPr="007E6074" w14:paraId="739B90B8" w14:textId="77777777" w:rsidTr="00315D7B">
        <w:trPr>
          <w:trHeight w:val="320"/>
        </w:trPr>
        <w:tc>
          <w:tcPr>
            <w:tcW w:w="14175" w:type="dxa"/>
            <w:gridSpan w:val="7"/>
            <w:tcBorders>
              <w:top w:val="single" w:sz="4" w:space="0" w:color="auto"/>
            </w:tcBorders>
            <w:shd w:val="clear" w:color="000000" w:fill="FFFFFF"/>
            <w:noWrap/>
            <w:vAlign w:val="bottom"/>
            <w:hideMark/>
          </w:tcPr>
          <w:p w14:paraId="63634D5B"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Prepatent pups &lt;14d</w:t>
            </w:r>
            <w:r w:rsidRPr="007E6074" w:rsidDel="00927479">
              <w:rPr>
                <w:rFonts w:eastAsia="Times New Roman" w:cs="Times New Roman"/>
                <w:sz w:val="22"/>
                <w:lang w:val="en-AU" w:eastAsia="en-GB"/>
              </w:rPr>
              <w:t xml:space="preserve"> </w:t>
            </w:r>
            <w:r w:rsidRPr="007E6074">
              <w:rPr>
                <w:rFonts w:eastAsia="Times New Roman" w:cs="Times New Roman"/>
                <w:sz w:val="22"/>
                <w:lang w:val="en-AU" w:eastAsia="en-GB"/>
              </w:rPr>
              <w:t>[104d (86-203d)]</w:t>
            </w:r>
          </w:p>
        </w:tc>
      </w:tr>
      <w:tr w:rsidR="00315D7B" w:rsidRPr="00315D7B" w14:paraId="372955D9" w14:textId="77777777" w:rsidTr="00315D7B">
        <w:trPr>
          <w:trHeight w:val="320"/>
        </w:trPr>
        <w:tc>
          <w:tcPr>
            <w:tcW w:w="4111" w:type="dxa"/>
            <w:shd w:val="clear" w:color="000000" w:fill="FFFFFF"/>
            <w:noWrap/>
            <w:vAlign w:val="bottom"/>
            <w:hideMark/>
          </w:tcPr>
          <w:p w14:paraId="320BDBEE"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0C01015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28</w:t>
            </w:r>
          </w:p>
        </w:tc>
        <w:tc>
          <w:tcPr>
            <w:tcW w:w="2693" w:type="dxa"/>
            <w:shd w:val="clear" w:color="000000" w:fill="FFFFFF"/>
            <w:noWrap/>
            <w:vAlign w:val="bottom"/>
            <w:hideMark/>
          </w:tcPr>
          <w:p w14:paraId="1D9C61A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0.794 (0.729-0.858)</w:t>
            </w:r>
          </w:p>
        </w:tc>
        <w:tc>
          <w:tcPr>
            <w:tcW w:w="709" w:type="dxa"/>
            <w:shd w:val="clear" w:color="000000" w:fill="FFFFFF"/>
            <w:noWrap/>
            <w:vAlign w:val="bottom"/>
          </w:tcPr>
          <w:p w14:paraId="135C479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30</w:t>
            </w:r>
          </w:p>
        </w:tc>
        <w:tc>
          <w:tcPr>
            <w:tcW w:w="2693" w:type="dxa"/>
            <w:shd w:val="clear" w:color="000000" w:fill="FFFFFF"/>
            <w:noWrap/>
            <w:vAlign w:val="bottom"/>
            <w:hideMark/>
          </w:tcPr>
          <w:p w14:paraId="5632937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0.886 (0.828-0.944)</w:t>
            </w:r>
          </w:p>
        </w:tc>
        <w:tc>
          <w:tcPr>
            <w:tcW w:w="1559" w:type="dxa"/>
            <w:shd w:val="clear" w:color="000000" w:fill="FFFFFF"/>
            <w:noWrap/>
            <w:vAlign w:val="bottom"/>
            <w:hideMark/>
          </w:tcPr>
          <w:p w14:paraId="6D4F230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+11.4%</w:t>
            </w:r>
          </w:p>
        </w:tc>
        <w:tc>
          <w:tcPr>
            <w:tcW w:w="1701" w:type="dxa"/>
            <w:shd w:val="clear" w:color="000000" w:fill="FFFFFF"/>
            <w:noWrap/>
            <w:vAlign w:val="bottom"/>
            <w:hideMark/>
          </w:tcPr>
          <w:p w14:paraId="0FFEA5B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0.004</w:t>
            </w:r>
          </w:p>
        </w:tc>
      </w:tr>
      <w:tr w:rsidR="00315D7B" w:rsidRPr="00315D7B" w14:paraId="222D59E5" w14:textId="77777777" w:rsidTr="00315D7B">
        <w:trPr>
          <w:trHeight w:val="320"/>
        </w:trPr>
        <w:tc>
          <w:tcPr>
            <w:tcW w:w="4111" w:type="dxa"/>
            <w:shd w:val="clear" w:color="000000" w:fill="FFFFFF"/>
            <w:noWrap/>
            <w:vAlign w:val="bottom"/>
            <w:hideMark/>
          </w:tcPr>
          <w:p w14:paraId="47CF27EB"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713B442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28</w:t>
            </w:r>
          </w:p>
        </w:tc>
        <w:tc>
          <w:tcPr>
            <w:tcW w:w="2693" w:type="dxa"/>
            <w:shd w:val="clear" w:color="000000" w:fill="FFFFFF"/>
            <w:noWrap/>
            <w:vAlign w:val="bottom"/>
            <w:hideMark/>
          </w:tcPr>
          <w:p w14:paraId="09B2679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0.253 (0.237-0.270)</w:t>
            </w:r>
          </w:p>
        </w:tc>
        <w:tc>
          <w:tcPr>
            <w:tcW w:w="709" w:type="dxa"/>
            <w:shd w:val="clear" w:color="000000" w:fill="FFFFFF"/>
            <w:noWrap/>
            <w:vAlign w:val="bottom"/>
          </w:tcPr>
          <w:p w14:paraId="1C3C89A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30</w:t>
            </w:r>
          </w:p>
        </w:tc>
        <w:tc>
          <w:tcPr>
            <w:tcW w:w="2693" w:type="dxa"/>
            <w:shd w:val="clear" w:color="000000" w:fill="FFFFFF"/>
            <w:noWrap/>
            <w:vAlign w:val="bottom"/>
            <w:hideMark/>
          </w:tcPr>
          <w:p w14:paraId="597ACE2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0.300 (0.284-0.316)</w:t>
            </w:r>
          </w:p>
        </w:tc>
        <w:tc>
          <w:tcPr>
            <w:tcW w:w="1559" w:type="dxa"/>
            <w:shd w:val="clear" w:color="000000" w:fill="FFFFFF"/>
            <w:noWrap/>
            <w:vAlign w:val="bottom"/>
            <w:hideMark/>
          </w:tcPr>
          <w:p w14:paraId="57435DE5"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+18.4%</w:t>
            </w:r>
          </w:p>
        </w:tc>
        <w:tc>
          <w:tcPr>
            <w:tcW w:w="1701" w:type="dxa"/>
            <w:shd w:val="clear" w:color="000000" w:fill="FFFFFF"/>
            <w:noWrap/>
            <w:vAlign w:val="bottom"/>
            <w:hideMark/>
          </w:tcPr>
          <w:p w14:paraId="4E760F1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&lt;0.001</w:t>
            </w:r>
          </w:p>
        </w:tc>
      </w:tr>
      <w:tr w:rsidR="007E6074" w:rsidRPr="007E6074" w14:paraId="2E5658F5" w14:textId="77777777" w:rsidTr="00315D7B">
        <w:trPr>
          <w:trHeight w:val="320"/>
        </w:trPr>
        <w:tc>
          <w:tcPr>
            <w:tcW w:w="14175" w:type="dxa"/>
            <w:gridSpan w:val="7"/>
            <w:shd w:val="clear" w:color="000000" w:fill="FFFFFF"/>
            <w:noWrap/>
            <w:vAlign w:val="bottom"/>
            <w:hideMark/>
          </w:tcPr>
          <w:p w14:paraId="40DE61AF"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&lt;70cm [113d (86-203d)]</w:t>
            </w:r>
          </w:p>
        </w:tc>
      </w:tr>
      <w:tr w:rsidR="00315D7B" w:rsidRPr="00315D7B" w14:paraId="0A67FBEA" w14:textId="77777777" w:rsidTr="00315D7B">
        <w:trPr>
          <w:trHeight w:val="320"/>
        </w:trPr>
        <w:tc>
          <w:tcPr>
            <w:tcW w:w="4111" w:type="dxa"/>
            <w:shd w:val="clear" w:color="000000" w:fill="FFFFFF"/>
            <w:noWrap/>
            <w:vAlign w:val="bottom"/>
            <w:hideMark/>
          </w:tcPr>
          <w:p w14:paraId="419F7570"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1D6919A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56</w:t>
            </w:r>
          </w:p>
        </w:tc>
        <w:tc>
          <w:tcPr>
            <w:tcW w:w="2693" w:type="dxa"/>
            <w:shd w:val="clear" w:color="000000" w:fill="FFFFFF"/>
            <w:noWrap/>
            <w:vAlign w:val="bottom"/>
            <w:hideMark/>
          </w:tcPr>
          <w:p w14:paraId="640954C9"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0.736 (0.699-0.772)</w:t>
            </w:r>
          </w:p>
        </w:tc>
        <w:tc>
          <w:tcPr>
            <w:tcW w:w="709" w:type="dxa"/>
            <w:shd w:val="clear" w:color="000000" w:fill="FFFFFF"/>
            <w:noWrap/>
            <w:vAlign w:val="bottom"/>
          </w:tcPr>
          <w:p w14:paraId="5506834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58</w:t>
            </w:r>
          </w:p>
        </w:tc>
        <w:tc>
          <w:tcPr>
            <w:tcW w:w="2693" w:type="dxa"/>
            <w:shd w:val="clear" w:color="000000" w:fill="FFFFFF"/>
            <w:noWrap/>
            <w:vAlign w:val="bottom"/>
            <w:hideMark/>
          </w:tcPr>
          <w:p w14:paraId="75E80A7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0.799 (0.763-0.835)</w:t>
            </w:r>
          </w:p>
        </w:tc>
        <w:tc>
          <w:tcPr>
            <w:tcW w:w="1559" w:type="dxa"/>
            <w:shd w:val="clear" w:color="000000" w:fill="FFFFFF"/>
            <w:noWrap/>
            <w:vAlign w:val="bottom"/>
            <w:hideMark/>
          </w:tcPr>
          <w:p w14:paraId="61E6943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+8.6%</w:t>
            </w:r>
          </w:p>
        </w:tc>
        <w:tc>
          <w:tcPr>
            <w:tcW w:w="1701" w:type="dxa"/>
            <w:shd w:val="clear" w:color="000000" w:fill="FFFFFF"/>
            <w:noWrap/>
            <w:vAlign w:val="bottom"/>
            <w:hideMark/>
          </w:tcPr>
          <w:p w14:paraId="65D07D68"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0.018</w:t>
            </w:r>
          </w:p>
        </w:tc>
      </w:tr>
      <w:tr w:rsidR="00315D7B" w:rsidRPr="00315D7B" w14:paraId="7B51F332" w14:textId="77777777" w:rsidTr="00315D7B">
        <w:trPr>
          <w:trHeight w:val="320"/>
        </w:trPr>
        <w:tc>
          <w:tcPr>
            <w:tcW w:w="4111" w:type="dxa"/>
            <w:shd w:val="clear" w:color="000000" w:fill="FFFFFF"/>
            <w:noWrap/>
            <w:vAlign w:val="bottom"/>
            <w:hideMark/>
          </w:tcPr>
          <w:p w14:paraId="52380085"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shd w:val="clear" w:color="000000" w:fill="FFFFFF"/>
            <w:noWrap/>
            <w:vAlign w:val="bottom"/>
          </w:tcPr>
          <w:p w14:paraId="4978D737"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56</w:t>
            </w:r>
          </w:p>
        </w:tc>
        <w:tc>
          <w:tcPr>
            <w:tcW w:w="2693" w:type="dxa"/>
            <w:shd w:val="clear" w:color="000000" w:fill="FFFFFF"/>
            <w:noWrap/>
            <w:vAlign w:val="bottom"/>
            <w:hideMark/>
          </w:tcPr>
          <w:p w14:paraId="3BE53E3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0.239 (0.226-0.252)</w:t>
            </w:r>
          </w:p>
        </w:tc>
        <w:tc>
          <w:tcPr>
            <w:tcW w:w="709" w:type="dxa"/>
            <w:shd w:val="clear" w:color="000000" w:fill="FFFFFF"/>
            <w:noWrap/>
            <w:vAlign w:val="bottom"/>
          </w:tcPr>
          <w:p w14:paraId="6490604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58</w:t>
            </w:r>
          </w:p>
        </w:tc>
        <w:tc>
          <w:tcPr>
            <w:tcW w:w="2693" w:type="dxa"/>
            <w:shd w:val="clear" w:color="000000" w:fill="FFFFFF"/>
            <w:noWrap/>
            <w:vAlign w:val="bottom"/>
            <w:hideMark/>
          </w:tcPr>
          <w:p w14:paraId="11CB5D24"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0.270 (0.257-0.283)</w:t>
            </w:r>
          </w:p>
        </w:tc>
        <w:tc>
          <w:tcPr>
            <w:tcW w:w="1559" w:type="dxa"/>
            <w:shd w:val="clear" w:color="000000" w:fill="FFFFFF"/>
            <w:noWrap/>
            <w:vAlign w:val="bottom"/>
            <w:hideMark/>
          </w:tcPr>
          <w:p w14:paraId="41C0E886"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+13.0%</w:t>
            </w:r>
          </w:p>
        </w:tc>
        <w:tc>
          <w:tcPr>
            <w:tcW w:w="1701" w:type="dxa"/>
            <w:shd w:val="clear" w:color="000000" w:fill="FFFFFF"/>
            <w:noWrap/>
            <w:vAlign w:val="bottom"/>
            <w:hideMark/>
          </w:tcPr>
          <w:p w14:paraId="20A52A3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&lt;0.001</w:t>
            </w:r>
          </w:p>
        </w:tc>
      </w:tr>
      <w:tr w:rsidR="007E6074" w:rsidRPr="007E6074" w14:paraId="1ABAD306" w14:textId="77777777" w:rsidTr="00315D7B">
        <w:trPr>
          <w:trHeight w:val="320"/>
        </w:trPr>
        <w:tc>
          <w:tcPr>
            <w:tcW w:w="14175" w:type="dxa"/>
            <w:gridSpan w:val="7"/>
            <w:shd w:val="clear" w:color="000000" w:fill="FFFFFF"/>
            <w:noWrap/>
            <w:vAlign w:val="bottom"/>
            <w:hideMark/>
          </w:tcPr>
          <w:p w14:paraId="11EBB63C" w14:textId="77777777" w:rsidR="007E6074" w:rsidRPr="007E6074" w:rsidRDefault="007E6074" w:rsidP="00315D7B">
            <w:pPr>
              <w:spacing w:before="0" w:after="0"/>
              <w:rPr>
                <w:rFonts w:eastAsia="Times New Roman" w:cs="Times New Roman"/>
                <w:sz w:val="22"/>
                <w:lang w:val="en-AU" w:eastAsia="en-GB"/>
              </w:rPr>
            </w:pPr>
            <w:r w:rsidRPr="007E6074">
              <w:rPr>
                <w:rFonts w:eastAsia="Times New Roman" w:cs="Times New Roman"/>
                <w:sz w:val="22"/>
                <w:lang w:val="en-AU" w:eastAsia="en-GB"/>
              </w:rPr>
              <w:t>Pups ≥70cm [122d (88-196d)]</w:t>
            </w:r>
          </w:p>
        </w:tc>
      </w:tr>
      <w:tr w:rsidR="00315D7B" w:rsidRPr="00315D7B" w14:paraId="27E51157" w14:textId="77777777" w:rsidTr="00315D7B">
        <w:trPr>
          <w:trHeight w:val="320"/>
        </w:trPr>
        <w:tc>
          <w:tcPr>
            <w:tcW w:w="4111" w:type="dxa"/>
            <w:shd w:val="clear" w:color="000000" w:fill="FFFFFF"/>
            <w:noWrap/>
            <w:vAlign w:val="bottom"/>
            <w:hideMark/>
          </w:tcPr>
          <w:p w14:paraId="0C3E3BA4"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Bodyweight (%)</w:t>
            </w:r>
          </w:p>
        </w:tc>
        <w:tc>
          <w:tcPr>
            <w:tcW w:w="709" w:type="dxa"/>
            <w:shd w:val="clear" w:color="000000" w:fill="FFFFFF"/>
            <w:noWrap/>
            <w:vAlign w:val="bottom"/>
          </w:tcPr>
          <w:p w14:paraId="4A82A75E"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35</w:t>
            </w:r>
          </w:p>
        </w:tc>
        <w:tc>
          <w:tcPr>
            <w:tcW w:w="2693" w:type="dxa"/>
            <w:shd w:val="clear" w:color="000000" w:fill="FFFFFF"/>
            <w:noWrap/>
            <w:vAlign w:val="bottom"/>
            <w:hideMark/>
          </w:tcPr>
          <w:p w14:paraId="115BA21C"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0.595 (0.558-0.632)</w:t>
            </w:r>
          </w:p>
        </w:tc>
        <w:tc>
          <w:tcPr>
            <w:tcW w:w="709" w:type="dxa"/>
            <w:shd w:val="clear" w:color="000000" w:fill="FFFFFF"/>
            <w:noWrap/>
            <w:vAlign w:val="bottom"/>
          </w:tcPr>
          <w:p w14:paraId="0366C14D"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45</w:t>
            </w:r>
          </w:p>
        </w:tc>
        <w:tc>
          <w:tcPr>
            <w:tcW w:w="2693" w:type="dxa"/>
            <w:shd w:val="clear" w:color="000000" w:fill="FFFFFF"/>
            <w:noWrap/>
            <w:vAlign w:val="bottom"/>
            <w:hideMark/>
          </w:tcPr>
          <w:p w14:paraId="18125222"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0.662 (0.629-0.694)</w:t>
            </w:r>
          </w:p>
        </w:tc>
        <w:tc>
          <w:tcPr>
            <w:tcW w:w="1559" w:type="dxa"/>
            <w:shd w:val="clear" w:color="000000" w:fill="FFFFFF"/>
            <w:noWrap/>
            <w:vAlign w:val="bottom"/>
            <w:hideMark/>
          </w:tcPr>
          <w:p w14:paraId="11E5ADC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+11.2%</w:t>
            </w:r>
          </w:p>
        </w:tc>
        <w:tc>
          <w:tcPr>
            <w:tcW w:w="1701" w:type="dxa"/>
            <w:shd w:val="clear" w:color="000000" w:fill="FFFFFF"/>
            <w:noWrap/>
            <w:vAlign w:val="bottom"/>
            <w:hideMark/>
          </w:tcPr>
          <w:p w14:paraId="33498E4E"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0.010</w:t>
            </w:r>
          </w:p>
        </w:tc>
      </w:tr>
      <w:tr w:rsidR="00315D7B" w:rsidRPr="00315D7B" w14:paraId="23153CC2" w14:textId="77777777" w:rsidTr="00315D7B">
        <w:trPr>
          <w:trHeight w:val="320"/>
        </w:trPr>
        <w:tc>
          <w:tcPr>
            <w:tcW w:w="4111" w:type="dxa"/>
            <w:tcBorders>
              <w:bottom w:val="single" w:sz="4" w:space="0" w:color="auto"/>
            </w:tcBorders>
            <w:shd w:val="clear" w:color="000000" w:fill="FFFFFF"/>
            <w:noWrap/>
            <w:vAlign w:val="bottom"/>
            <w:hideMark/>
          </w:tcPr>
          <w:p w14:paraId="19D709A1" w14:textId="77777777" w:rsidR="007E6074" w:rsidRPr="007E6074" w:rsidRDefault="007E6074" w:rsidP="00315D7B">
            <w:pPr>
              <w:spacing w:before="0" w:after="0"/>
              <w:ind w:firstLineChars="100" w:firstLine="220"/>
              <w:rPr>
                <w:rFonts w:eastAsia="Times New Roman" w:cs="Times New Roman"/>
                <w:sz w:val="22"/>
                <w:lang w:val="en-AU" w:eastAsia="en-GB"/>
              </w:rPr>
            </w:pPr>
            <w:r w:rsidRPr="007E6074">
              <w:rPr>
                <w:rFonts w:eastAsia="Times New Roman" w:cs="Times New Roman"/>
                <w:sz w:val="22"/>
                <w:lang w:val="en-AU" w:eastAsia="en-GB"/>
              </w:rPr>
              <w:t>Standard length (%)</w:t>
            </w:r>
          </w:p>
        </w:tc>
        <w:tc>
          <w:tcPr>
            <w:tcW w:w="709" w:type="dxa"/>
            <w:tcBorders>
              <w:bottom w:val="single" w:sz="4" w:space="0" w:color="auto"/>
            </w:tcBorders>
            <w:shd w:val="clear" w:color="000000" w:fill="FFFFFF"/>
            <w:noWrap/>
            <w:vAlign w:val="bottom"/>
          </w:tcPr>
          <w:p w14:paraId="699922DA"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35</w:t>
            </w:r>
          </w:p>
        </w:tc>
        <w:tc>
          <w:tcPr>
            <w:tcW w:w="2693" w:type="dxa"/>
            <w:tcBorders>
              <w:bottom w:val="single" w:sz="4" w:space="0" w:color="auto"/>
            </w:tcBorders>
            <w:shd w:val="clear" w:color="000000" w:fill="FFFFFF"/>
            <w:noWrap/>
            <w:vAlign w:val="bottom"/>
            <w:hideMark/>
          </w:tcPr>
          <w:p w14:paraId="32DAFC55"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0.205 (0.192-0.218)</w:t>
            </w:r>
          </w:p>
        </w:tc>
        <w:tc>
          <w:tcPr>
            <w:tcW w:w="709" w:type="dxa"/>
            <w:tcBorders>
              <w:bottom w:val="single" w:sz="4" w:space="0" w:color="auto"/>
            </w:tcBorders>
            <w:shd w:val="clear" w:color="000000" w:fill="FFFFFF"/>
            <w:noWrap/>
            <w:vAlign w:val="bottom"/>
          </w:tcPr>
          <w:p w14:paraId="160F1B61"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45</w:t>
            </w:r>
          </w:p>
        </w:tc>
        <w:tc>
          <w:tcPr>
            <w:tcW w:w="2693" w:type="dxa"/>
            <w:tcBorders>
              <w:bottom w:val="single" w:sz="4" w:space="0" w:color="auto"/>
            </w:tcBorders>
            <w:shd w:val="clear" w:color="000000" w:fill="FFFFFF"/>
            <w:noWrap/>
            <w:vAlign w:val="bottom"/>
            <w:hideMark/>
          </w:tcPr>
          <w:p w14:paraId="5C9A0B30"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0.224 (0.213-0.236)</w:t>
            </w:r>
          </w:p>
        </w:tc>
        <w:tc>
          <w:tcPr>
            <w:tcW w:w="1559" w:type="dxa"/>
            <w:tcBorders>
              <w:bottom w:val="single" w:sz="4" w:space="0" w:color="auto"/>
            </w:tcBorders>
            <w:shd w:val="clear" w:color="000000" w:fill="FFFFFF"/>
            <w:noWrap/>
            <w:vAlign w:val="bottom"/>
            <w:hideMark/>
          </w:tcPr>
          <w:p w14:paraId="1CAC1E0F"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+9.5%</w:t>
            </w:r>
          </w:p>
        </w:tc>
        <w:tc>
          <w:tcPr>
            <w:tcW w:w="1701" w:type="dxa"/>
            <w:tcBorders>
              <w:bottom w:val="single" w:sz="4" w:space="0" w:color="auto"/>
            </w:tcBorders>
            <w:shd w:val="clear" w:color="000000" w:fill="FFFFFF"/>
            <w:noWrap/>
            <w:vAlign w:val="bottom"/>
            <w:hideMark/>
          </w:tcPr>
          <w:p w14:paraId="1209F553" w14:textId="77777777" w:rsidR="007E6074" w:rsidRPr="007E6074" w:rsidRDefault="007E6074" w:rsidP="00315D7B">
            <w:pPr>
              <w:spacing w:before="0" w:after="0"/>
              <w:jc w:val="center"/>
              <w:rPr>
                <w:rFonts w:eastAsia="Times New Roman" w:cs="Times New Roman"/>
                <w:sz w:val="22"/>
                <w:lang w:val="en-AU" w:eastAsia="en-GB"/>
              </w:rPr>
            </w:pPr>
            <w:r w:rsidRPr="007E6074">
              <w:rPr>
                <w:rFonts w:eastAsia="Times New Roman" w:cs="Times New Roman"/>
                <w:sz w:val="22"/>
                <w:lang w:val="en-AU" w:eastAsia="en-GB"/>
              </w:rPr>
              <w:t>0.033</w:t>
            </w:r>
          </w:p>
        </w:tc>
      </w:tr>
    </w:tbl>
    <w:p w14:paraId="6BDC2245" w14:textId="77777777" w:rsidR="00315D7B" w:rsidRPr="00315D7B" w:rsidRDefault="00315D7B" w:rsidP="00315D7B">
      <w:pPr>
        <w:rPr>
          <w:szCs w:val="24"/>
          <w:vertAlign w:val="superscript"/>
        </w:rPr>
      </w:pPr>
    </w:p>
    <w:p w14:paraId="3E205D8D" w14:textId="025AAE44" w:rsidR="00315D7B" w:rsidRPr="00315D7B" w:rsidRDefault="00315D7B" w:rsidP="00315D7B">
      <w:pPr>
        <w:rPr>
          <w:szCs w:val="24"/>
        </w:rPr>
      </w:pPr>
      <w:r w:rsidRPr="00315D7B">
        <w:rPr>
          <w:szCs w:val="24"/>
          <w:vertAlign w:val="superscript"/>
        </w:rPr>
        <w:t xml:space="preserve">a </w:t>
      </w:r>
      <w:r w:rsidRPr="00315D7B">
        <w:rPr>
          <w:szCs w:val="24"/>
        </w:rPr>
        <w:t>Effect represents the relative difference (as a percentage) in the SGR of the treatment cohort relative to control cohort.</w:t>
      </w:r>
    </w:p>
    <w:p w14:paraId="7AB1C4F5" w14:textId="77777777" w:rsidR="00315D7B" w:rsidRPr="00315D7B" w:rsidRDefault="00315D7B" w:rsidP="00315D7B">
      <w:pPr>
        <w:rPr>
          <w:szCs w:val="24"/>
        </w:rPr>
      </w:pPr>
      <w:r w:rsidRPr="00315D7B">
        <w:rPr>
          <w:szCs w:val="24"/>
          <w:vertAlign w:val="superscript"/>
        </w:rPr>
        <w:t xml:space="preserve">b </w:t>
      </w:r>
      <w:r w:rsidRPr="00315D7B">
        <w:rPr>
          <w:szCs w:val="24"/>
        </w:rPr>
        <w:t>The final model includes a significant interaction between treatment and follow-up period length in days. The reported estimates correspond to the SGR for each treatment group at the median of follow-up period length.</w:t>
      </w:r>
    </w:p>
    <w:p w14:paraId="10DDE9F0" w14:textId="77777777" w:rsidR="00315D7B" w:rsidRPr="00315D7B" w:rsidRDefault="00315D7B" w:rsidP="00315D7B">
      <w:pPr>
        <w:rPr>
          <w:szCs w:val="24"/>
        </w:rPr>
      </w:pPr>
      <w:r w:rsidRPr="00315D7B">
        <w:rPr>
          <w:szCs w:val="24"/>
          <w:vertAlign w:val="superscript"/>
        </w:rPr>
        <w:t xml:space="preserve">c </w:t>
      </w:r>
      <w:r w:rsidRPr="00315D7B">
        <w:rPr>
          <w:szCs w:val="24"/>
        </w:rPr>
        <w:t>The final model includes a significant interaction between treatment and pup age in days at the start of the period. The reported estimates correspond to the SGR for each treatment group at the median pup age.</w:t>
      </w:r>
    </w:p>
    <w:p w14:paraId="1572A717" w14:textId="77777777" w:rsidR="00315D7B" w:rsidRDefault="00315D7B" w:rsidP="00315D7B">
      <w:pPr>
        <w:rPr>
          <w:szCs w:val="24"/>
        </w:rPr>
        <w:sectPr w:rsidR="00315D7B" w:rsidSect="007E6074">
          <w:headerReference w:type="even" r:id="rId16"/>
          <w:footerReference w:type="even" r:id="rId17"/>
          <w:footerReference w:type="default" r:id="rId18"/>
          <w:headerReference w:type="first" r:id="rId19"/>
          <w:pgSz w:w="16820" w:h="23800"/>
          <w:pgMar w:top="1138" w:right="1181" w:bottom="1138" w:left="1282" w:header="720" w:footer="720" w:gutter="0"/>
          <w:cols w:space="720"/>
          <w:titlePg/>
          <w:docGrid w:linePitch="360"/>
        </w:sectPr>
      </w:pPr>
      <w:r w:rsidRPr="00315D7B">
        <w:rPr>
          <w:szCs w:val="24"/>
        </w:rPr>
        <w:t>ns: not significant.</w:t>
      </w:r>
    </w:p>
    <w:p w14:paraId="6DF4893A" w14:textId="57BAFE9D" w:rsidR="00315D7B" w:rsidRDefault="00315D7B" w:rsidP="00315D7B">
      <w:pPr>
        <w:pStyle w:val="Heading1"/>
      </w:pPr>
      <w:r w:rsidRPr="00DE6663">
        <w:rPr>
          <w:bCs/>
        </w:rPr>
        <w:lastRenderedPageBreak/>
        <w:t>S</w:t>
      </w:r>
      <w:r w:rsidR="005C023B">
        <w:rPr>
          <w:bCs/>
        </w:rPr>
        <w:t xml:space="preserve">UPPLEMENTARY TABLE </w:t>
      </w:r>
      <w:r>
        <w:rPr>
          <w:bCs/>
        </w:rPr>
        <w:t>S2</w:t>
      </w:r>
      <w:r>
        <w:t xml:space="preserve"> </w:t>
      </w:r>
      <w:r w:rsidRPr="005C023B">
        <w:rPr>
          <w:b w:val="0"/>
          <w:bCs/>
        </w:rPr>
        <w:t xml:space="preserve">Comparison of predicted mean or median values (and 95% confidence intervals) of </w:t>
      </w:r>
      <w:r w:rsidR="006A49C7" w:rsidRPr="005C023B">
        <w:rPr>
          <w:b w:val="0"/>
          <w:bCs/>
        </w:rPr>
        <w:t>hematological</w:t>
      </w:r>
      <w:r w:rsidRPr="005C023B">
        <w:rPr>
          <w:b w:val="0"/>
          <w:bCs/>
        </w:rPr>
        <w:t xml:space="preserve"> parameters for treatment and control groups, across all age cohorts and for all captures of Australian sea lion pups. </w:t>
      </w:r>
      <w:r w:rsidR="005C023B">
        <w:rPr>
          <w:b w:val="0"/>
          <w:bCs/>
        </w:rPr>
        <w:br/>
      </w:r>
      <w:r w:rsidRPr="005C023B">
        <w:rPr>
          <w:b w:val="0"/>
          <w:bCs/>
        </w:rPr>
        <w:t>PCV: packed cell volume; RBC: total red blood cell count; WBC: total white blood cell count; nRBC: nucleated cell blood cell count</w:t>
      </w:r>
    </w:p>
    <w:tbl>
      <w:tblPr>
        <w:tblW w:w="24724" w:type="dxa"/>
        <w:tblLook w:val="04A0" w:firstRow="1" w:lastRow="0" w:firstColumn="1" w:lastColumn="0" w:noHBand="0" w:noVBand="1"/>
      </w:tblPr>
      <w:tblGrid>
        <w:gridCol w:w="259"/>
        <w:gridCol w:w="2036"/>
        <w:gridCol w:w="386"/>
        <w:gridCol w:w="1973"/>
        <w:gridCol w:w="391"/>
        <w:gridCol w:w="2024"/>
        <w:gridCol w:w="604"/>
        <w:gridCol w:w="259"/>
        <w:gridCol w:w="386"/>
        <w:gridCol w:w="1847"/>
        <w:gridCol w:w="590"/>
        <w:gridCol w:w="1847"/>
        <w:gridCol w:w="695"/>
        <w:gridCol w:w="259"/>
        <w:gridCol w:w="386"/>
        <w:gridCol w:w="1820"/>
        <w:gridCol w:w="611"/>
        <w:gridCol w:w="1820"/>
        <w:gridCol w:w="695"/>
        <w:gridCol w:w="259"/>
        <w:gridCol w:w="386"/>
        <w:gridCol w:w="1815"/>
        <w:gridCol w:w="615"/>
        <w:gridCol w:w="1815"/>
        <w:gridCol w:w="687"/>
        <w:gridCol w:w="259"/>
      </w:tblGrid>
      <w:tr w:rsidR="005C023B" w:rsidRPr="005C023B" w14:paraId="358444D0" w14:textId="77777777" w:rsidTr="005C023B">
        <w:trPr>
          <w:trHeight w:val="280"/>
        </w:trPr>
        <w:tc>
          <w:tcPr>
            <w:tcW w:w="259" w:type="dxa"/>
            <w:tcBorders>
              <w:top w:val="nil"/>
              <w:left w:val="nil"/>
              <w:bottom w:val="nil"/>
              <w:right w:val="nil"/>
            </w:tcBorders>
            <w:shd w:val="clear" w:color="000000" w:fill="FFFFFF"/>
            <w:noWrap/>
            <w:vAlign w:val="center"/>
            <w:hideMark/>
          </w:tcPr>
          <w:p w14:paraId="2B6676FD" w14:textId="77777777" w:rsidR="005C023B" w:rsidRPr="005C023B" w:rsidRDefault="005C023B" w:rsidP="00D80C66">
            <w:pPr>
              <w:spacing w:before="0" w:after="0"/>
              <w:jc w:val="center"/>
              <w:rPr>
                <w:rFonts w:eastAsia="Times New Roman" w:cs="Times New Roman"/>
                <w:color w:val="000000"/>
                <w:sz w:val="17"/>
                <w:szCs w:val="17"/>
                <w:lang w:val="en-AU" w:eastAsia="en-GB"/>
              </w:rPr>
            </w:pPr>
          </w:p>
        </w:tc>
        <w:tc>
          <w:tcPr>
            <w:tcW w:w="2036" w:type="dxa"/>
            <w:tcBorders>
              <w:top w:val="nil"/>
              <w:left w:val="nil"/>
              <w:bottom w:val="nil"/>
              <w:right w:val="nil"/>
            </w:tcBorders>
            <w:shd w:val="clear" w:color="000000" w:fill="FFFFFF"/>
            <w:noWrap/>
            <w:vAlign w:val="center"/>
            <w:hideMark/>
          </w:tcPr>
          <w:p w14:paraId="14EF93D1"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378" w:type="dxa"/>
            <w:gridSpan w:val="5"/>
            <w:tcBorders>
              <w:top w:val="single" w:sz="4" w:space="0" w:color="auto"/>
              <w:left w:val="nil"/>
              <w:bottom w:val="single" w:sz="4" w:space="0" w:color="auto"/>
              <w:right w:val="nil"/>
            </w:tcBorders>
            <w:shd w:val="clear" w:color="000000" w:fill="FFFFFF"/>
            <w:vAlign w:val="center"/>
            <w:hideMark/>
          </w:tcPr>
          <w:p w14:paraId="46066C7A"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Recruitment</w:t>
            </w:r>
          </w:p>
        </w:tc>
        <w:tc>
          <w:tcPr>
            <w:tcW w:w="259" w:type="dxa"/>
            <w:tcBorders>
              <w:top w:val="nil"/>
              <w:left w:val="nil"/>
              <w:bottom w:val="nil"/>
              <w:right w:val="nil"/>
            </w:tcBorders>
            <w:shd w:val="clear" w:color="000000" w:fill="FFFFFF"/>
            <w:noWrap/>
            <w:vAlign w:val="center"/>
            <w:hideMark/>
          </w:tcPr>
          <w:p w14:paraId="7F7C5CF5"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w:t>
            </w:r>
          </w:p>
        </w:tc>
        <w:tc>
          <w:tcPr>
            <w:tcW w:w="5365" w:type="dxa"/>
            <w:gridSpan w:val="5"/>
            <w:tcBorders>
              <w:top w:val="single" w:sz="4" w:space="0" w:color="auto"/>
              <w:left w:val="nil"/>
              <w:bottom w:val="single" w:sz="4" w:space="0" w:color="auto"/>
              <w:right w:val="nil"/>
            </w:tcBorders>
            <w:shd w:val="clear" w:color="000000" w:fill="FFFFFF"/>
            <w:vAlign w:val="center"/>
            <w:hideMark/>
          </w:tcPr>
          <w:p w14:paraId="61071EA2"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First recapture</w:t>
            </w:r>
          </w:p>
        </w:tc>
        <w:tc>
          <w:tcPr>
            <w:tcW w:w="259" w:type="dxa"/>
            <w:tcBorders>
              <w:top w:val="nil"/>
              <w:left w:val="nil"/>
              <w:bottom w:val="nil"/>
              <w:right w:val="nil"/>
            </w:tcBorders>
            <w:shd w:val="clear" w:color="000000" w:fill="FFFFFF"/>
            <w:noWrap/>
            <w:vAlign w:val="center"/>
            <w:hideMark/>
          </w:tcPr>
          <w:p w14:paraId="692F21F6"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w:t>
            </w:r>
          </w:p>
        </w:tc>
        <w:tc>
          <w:tcPr>
            <w:tcW w:w="5332" w:type="dxa"/>
            <w:gridSpan w:val="5"/>
            <w:tcBorders>
              <w:top w:val="single" w:sz="4" w:space="0" w:color="auto"/>
              <w:left w:val="nil"/>
              <w:bottom w:val="single" w:sz="4" w:space="0" w:color="auto"/>
              <w:right w:val="nil"/>
            </w:tcBorders>
            <w:shd w:val="clear" w:color="000000" w:fill="FFFFFF"/>
            <w:vAlign w:val="center"/>
            <w:hideMark/>
          </w:tcPr>
          <w:p w14:paraId="5036D6E6"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Second recapture</w:t>
            </w:r>
          </w:p>
        </w:tc>
        <w:tc>
          <w:tcPr>
            <w:tcW w:w="259" w:type="dxa"/>
            <w:tcBorders>
              <w:top w:val="nil"/>
              <w:left w:val="nil"/>
              <w:bottom w:val="nil"/>
              <w:right w:val="nil"/>
            </w:tcBorders>
            <w:shd w:val="clear" w:color="000000" w:fill="FFFFFF"/>
            <w:noWrap/>
            <w:vAlign w:val="center"/>
            <w:hideMark/>
          </w:tcPr>
          <w:p w14:paraId="62DF0B0C"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w:t>
            </w:r>
          </w:p>
        </w:tc>
        <w:tc>
          <w:tcPr>
            <w:tcW w:w="5318" w:type="dxa"/>
            <w:gridSpan w:val="5"/>
            <w:tcBorders>
              <w:top w:val="single" w:sz="4" w:space="0" w:color="auto"/>
              <w:left w:val="nil"/>
              <w:bottom w:val="single" w:sz="4" w:space="0" w:color="auto"/>
              <w:right w:val="nil"/>
            </w:tcBorders>
            <w:shd w:val="clear" w:color="000000" w:fill="FFFFFF"/>
            <w:vAlign w:val="center"/>
            <w:hideMark/>
          </w:tcPr>
          <w:p w14:paraId="21B7AEDE"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Third recapture</w:t>
            </w:r>
          </w:p>
        </w:tc>
        <w:tc>
          <w:tcPr>
            <w:tcW w:w="259" w:type="dxa"/>
            <w:tcBorders>
              <w:top w:val="nil"/>
              <w:left w:val="nil"/>
              <w:bottom w:val="nil"/>
              <w:right w:val="nil"/>
            </w:tcBorders>
            <w:shd w:val="clear" w:color="000000" w:fill="FFFFFF"/>
            <w:noWrap/>
            <w:vAlign w:val="center"/>
            <w:hideMark/>
          </w:tcPr>
          <w:p w14:paraId="1EBC368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1E31E67" w14:textId="77777777" w:rsidTr="005C023B">
        <w:trPr>
          <w:trHeight w:val="280"/>
        </w:trPr>
        <w:tc>
          <w:tcPr>
            <w:tcW w:w="259" w:type="dxa"/>
            <w:tcBorders>
              <w:top w:val="nil"/>
              <w:left w:val="nil"/>
              <w:bottom w:val="nil"/>
              <w:right w:val="nil"/>
            </w:tcBorders>
            <w:shd w:val="clear" w:color="000000" w:fill="FFFFFF"/>
            <w:noWrap/>
            <w:vAlign w:val="center"/>
            <w:hideMark/>
          </w:tcPr>
          <w:p w14:paraId="2E50B7C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9A638E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28E31027"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973" w:type="dxa"/>
            <w:tcBorders>
              <w:top w:val="nil"/>
              <w:left w:val="nil"/>
              <w:bottom w:val="single" w:sz="4" w:space="0" w:color="auto"/>
              <w:right w:val="nil"/>
            </w:tcBorders>
            <w:shd w:val="clear" w:color="000000" w:fill="FFFFFF"/>
            <w:noWrap/>
            <w:vAlign w:val="center"/>
            <w:hideMark/>
          </w:tcPr>
          <w:p w14:paraId="29EF6E27"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Control</w:t>
            </w:r>
          </w:p>
        </w:tc>
        <w:tc>
          <w:tcPr>
            <w:tcW w:w="391" w:type="dxa"/>
            <w:tcBorders>
              <w:top w:val="nil"/>
              <w:left w:val="nil"/>
              <w:bottom w:val="single" w:sz="4" w:space="0" w:color="auto"/>
              <w:right w:val="nil"/>
            </w:tcBorders>
            <w:shd w:val="clear" w:color="000000" w:fill="FFFFFF"/>
            <w:vAlign w:val="center"/>
            <w:hideMark/>
          </w:tcPr>
          <w:p w14:paraId="61619AAB"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2024" w:type="dxa"/>
            <w:tcBorders>
              <w:top w:val="nil"/>
              <w:left w:val="nil"/>
              <w:bottom w:val="single" w:sz="4" w:space="0" w:color="auto"/>
              <w:right w:val="nil"/>
            </w:tcBorders>
            <w:shd w:val="clear" w:color="000000" w:fill="FFFFFF"/>
            <w:noWrap/>
            <w:vAlign w:val="center"/>
            <w:hideMark/>
          </w:tcPr>
          <w:p w14:paraId="78777D6A"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Treatment</w:t>
            </w:r>
          </w:p>
        </w:tc>
        <w:tc>
          <w:tcPr>
            <w:tcW w:w="604" w:type="dxa"/>
            <w:tcBorders>
              <w:top w:val="nil"/>
              <w:left w:val="nil"/>
              <w:bottom w:val="single" w:sz="4" w:space="0" w:color="auto"/>
              <w:right w:val="nil"/>
            </w:tcBorders>
            <w:shd w:val="clear" w:color="000000" w:fill="FFFFFF"/>
            <w:noWrap/>
            <w:vAlign w:val="center"/>
            <w:hideMark/>
          </w:tcPr>
          <w:p w14:paraId="1B134FE9"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i/>
                <w:iCs/>
                <w:color w:val="000000"/>
                <w:sz w:val="17"/>
                <w:szCs w:val="17"/>
                <w:lang w:val="en-AU" w:eastAsia="en-GB"/>
              </w:rPr>
              <w:t>p</w:t>
            </w:r>
            <w:r w:rsidRPr="005C023B">
              <w:rPr>
                <w:rFonts w:eastAsia="Times New Roman" w:cs="Times New Roman"/>
                <w:b/>
                <w:bCs/>
                <w:color w:val="000000"/>
                <w:sz w:val="17"/>
                <w:szCs w:val="17"/>
                <w:lang w:val="en-AU" w:eastAsia="en-GB"/>
              </w:rPr>
              <w:t>-value</w:t>
            </w:r>
          </w:p>
        </w:tc>
        <w:tc>
          <w:tcPr>
            <w:tcW w:w="259" w:type="dxa"/>
            <w:tcBorders>
              <w:top w:val="nil"/>
              <w:left w:val="nil"/>
              <w:bottom w:val="nil"/>
              <w:right w:val="nil"/>
            </w:tcBorders>
            <w:shd w:val="clear" w:color="000000" w:fill="FFFFFF"/>
            <w:noWrap/>
            <w:vAlign w:val="center"/>
            <w:hideMark/>
          </w:tcPr>
          <w:p w14:paraId="4EED4F9F"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01146686"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847" w:type="dxa"/>
            <w:tcBorders>
              <w:top w:val="nil"/>
              <w:left w:val="nil"/>
              <w:bottom w:val="single" w:sz="4" w:space="0" w:color="auto"/>
              <w:right w:val="nil"/>
            </w:tcBorders>
            <w:shd w:val="clear" w:color="000000" w:fill="FFFFFF"/>
            <w:noWrap/>
            <w:vAlign w:val="center"/>
            <w:hideMark/>
          </w:tcPr>
          <w:p w14:paraId="06ADDB67"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Control</w:t>
            </w:r>
          </w:p>
        </w:tc>
        <w:tc>
          <w:tcPr>
            <w:tcW w:w="590" w:type="dxa"/>
            <w:tcBorders>
              <w:top w:val="nil"/>
              <w:left w:val="nil"/>
              <w:bottom w:val="single" w:sz="4" w:space="0" w:color="auto"/>
              <w:right w:val="nil"/>
            </w:tcBorders>
            <w:shd w:val="clear" w:color="000000" w:fill="FFFFFF"/>
            <w:vAlign w:val="center"/>
            <w:hideMark/>
          </w:tcPr>
          <w:p w14:paraId="56C6C526"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847" w:type="dxa"/>
            <w:tcBorders>
              <w:top w:val="nil"/>
              <w:left w:val="nil"/>
              <w:bottom w:val="single" w:sz="4" w:space="0" w:color="auto"/>
              <w:right w:val="nil"/>
            </w:tcBorders>
            <w:shd w:val="clear" w:color="000000" w:fill="FFFFFF"/>
            <w:noWrap/>
            <w:vAlign w:val="center"/>
            <w:hideMark/>
          </w:tcPr>
          <w:p w14:paraId="22863A21"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Treatment</w:t>
            </w:r>
          </w:p>
        </w:tc>
        <w:tc>
          <w:tcPr>
            <w:tcW w:w="695" w:type="dxa"/>
            <w:tcBorders>
              <w:top w:val="nil"/>
              <w:left w:val="nil"/>
              <w:bottom w:val="single" w:sz="4" w:space="0" w:color="auto"/>
              <w:right w:val="nil"/>
            </w:tcBorders>
            <w:shd w:val="clear" w:color="000000" w:fill="FFFFFF"/>
            <w:noWrap/>
            <w:vAlign w:val="center"/>
            <w:hideMark/>
          </w:tcPr>
          <w:p w14:paraId="1270D4C4"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i/>
                <w:iCs/>
                <w:color w:val="000000"/>
                <w:sz w:val="17"/>
                <w:szCs w:val="17"/>
                <w:lang w:val="en-AU" w:eastAsia="en-GB"/>
              </w:rPr>
              <w:t>p-</w:t>
            </w:r>
            <w:r w:rsidRPr="005C023B">
              <w:rPr>
                <w:rFonts w:eastAsia="Times New Roman" w:cs="Times New Roman"/>
                <w:b/>
                <w:bCs/>
                <w:color w:val="000000"/>
                <w:sz w:val="17"/>
                <w:szCs w:val="17"/>
                <w:lang w:val="en-AU" w:eastAsia="en-GB"/>
              </w:rPr>
              <w:t>value</w:t>
            </w:r>
          </w:p>
        </w:tc>
        <w:tc>
          <w:tcPr>
            <w:tcW w:w="259" w:type="dxa"/>
            <w:tcBorders>
              <w:top w:val="nil"/>
              <w:left w:val="nil"/>
              <w:bottom w:val="nil"/>
              <w:right w:val="nil"/>
            </w:tcBorders>
            <w:shd w:val="clear" w:color="000000" w:fill="FFFFFF"/>
            <w:noWrap/>
            <w:vAlign w:val="center"/>
            <w:hideMark/>
          </w:tcPr>
          <w:p w14:paraId="0D9F0F57"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2A1C2F8F"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820" w:type="dxa"/>
            <w:tcBorders>
              <w:top w:val="nil"/>
              <w:left w:val="nil"/>
              <w:bottom w:val="single" w:sz="4" w:space="0" w:color="auto"/>
              <w:right w:val="nil"/>
            </w:tcBorders>
            <w:shd w:val="clear" w:color="000000" w:fill="FFFFFF"/>
            <w:noWrap/>
            <w:vAlign w:val="center"/>
            <w:hideMark/>
          </w:tcPr>
          <w:p w14:paraId="16594835"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Control</w:t>
            </w:r>
          </w:p>
        </w:tc>
        <w:tc>
          <w:tcPr>
            <w:tcW w:w="611" w:type="dxa"/>
            <w:tcBorders>
              <w:top w:val="nil"/>
              <w:left w:val="nil"/>
              <w:bottom w:val="single" w:sz="4" w:space="0" w:color="auto"/>
              <w:right w:val="nil"/>
            </w:tcBorders>
            <w:shd w:val="clear" w:color="000000" w:fill="FFFFFF"/>
            <w:vAlign w:val="center"/>
            <w:hideMark/>
          </w:tcPr>
          <w:p w14:paraId="7A33E920"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820" w:type="dxa"/>
            <w:tcBorders>
              <w:top w:val="nil"/>
              <w:left w:val="nil"/>
              <w:bottom w:val="single" w:sz="4" w:space="0" w:color="auto"/>
              <w:right w:val="nil"/>
            </w:tcBorders>
            <w:shd w:val="clear" w:color="000000" w:fill="FFFFFF"/>
            <w:noWrap/>
            <w:vAlign w:val="center"/>
            <w:hideMark/>
          </w:tcPr>
          <w:p w14:paraId="34836298"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Treatment</w:t>
            </w:r>
          </w:p>
        </w:tc>
        <w:tc>
          <w:tcPr>
            <w:tcW w:w="695" w:type="dxa"/>
            <w:tcBorders>
              <w:top w:val="nil"/>
              <w:left w:val="nil"/>
              <w:bottom w:val="single" w:sz="4" w:space="0" w:color="auto"/>
              <w:right w:val="nil"/>
            </w:tcBorders>
            <w:shd w:val="clear" w:color="000000" w:fill="FFFFFF"/>
            <w:noWrap/>
            <w:vAlign w:val="center"/>
            <w:hideMark/>
          </w:tcPr>
          <w:p w14:paraId="2F6A1F56"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i/>
                <w:iCs/>
                <w:color w:val="000000"/>
                <w:sz w:val="17"/>
                <w:szCs w:val="17"/>
                <w:lang w:val="en-AU" w:eastAsia="en-GB"/>
              </w:rPr>
              <w:t>p-</w:t>
            </w:r>
            <w:r w:rsidRPr="005C023B">
              <w:rPr>
                <w:rFonts w:eastAsia="Times New Roman" w:cs="Times New Roman"/>
                <w:b/>
                <w:bCs/>
                <w:color w:val="000000"/>
                <w:sz w:val="17"/>
                <w:szCs w:val="17"/>
                <w:lang w:val="en-AU" w:eastAsia="en-GB"/>
              </w:rPr>
              <w:t>value</w:t>
            </w:r>
          </w:p>
        </w:tc>
        <w:tc>
          <w:tcPr>
            <w:tcW w:w="259" w:type="dxa"/>
            <w:tcBorders>
              <w:top w:val="nil"/>
              <w:left w:val="nil"/>
              <w:bottom w:val="nil"/>
              <w:right w:val="nil"/>
            </w:tcBorders>
            <w:shd w:val="clear" w:color="000000" w:fill="FFFFFF"/>
            <w:noWrap/>
            <w:vAlign w:val="center"/>
            <w:hideMark/>
          </w:tcPr>
          <w:p w14:paraId="1540EFF9"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7742F31A"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815" w:type="dxa"/>
            <w:tcBorders>
              <w:top w:val="nil"/>
              <w:left w:val="nil"/>
              <w:bottom w:val="single" w:sz="4" w:space="0" w:color="auto"/>
              <w:right w:val="nil"/>
            </w:tcBorders>
            <w:shd w:val="clear" w:color="000000" w:fill="FFFFFF"/>
            <w:noWrap/>
            <w:vAlign w:val="center"/>
            <w:hideMark/>
          </w:tcPr>
          <w:p w14:paraId="5E752FDE"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Control</w:t>
            </w:r>
          </w:p>
        </w:tc>
        <w:tc>
          <w:tcPr>
            <w:tcW w:w="615" w:type="dxa"/>
            <w:tcBorders>
              <w:top w:val="nil"/>
              <w:left w:val="nil"/>
              <w:bottom w:val="single" w:sz="4" w:space="0" w:color="auto"/>
              <w:right w:val="nil"/>
            </w:tcBorders>
            <w:shd w:val="clear" w:color="000000" w:fill="FFFFFF"/>
            <w:vAlign w:val="center"/>
            <w:hideMark/>
          </w:tcPr>
          <w:p w14:paraId="50BA4891"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n</w:t>
            </w:r>
          </w:p>
        </w:tc>
        <w:tc>
          <w:tcPr>
            <w:tcW w:w="1815" w:type="dxa"/>
            <w:tcBorders>
              <w:top w:val="nil"/>
              <w:left w:val="nil"/>
              <w:bottom w:val="single" w:sz="4" w:space="0" w:color="auto"/>
              <w:right w:val="nil"/>
            </w:tcBorders>
            <w:shd w:val="clear" w:color="000000" w:fill="FFFFFF"/>
            <w:noWrap/>
            <w:vAlign w:val="center"/>
            <w:hideMark/>
          </w:tcPr>
          <w:p w14:paraId="157EB241"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Treatment</w:t>
            </w:r>
          </w:p>
        </w:tc>
        <w:tc>
          <w:tcPr>
            <w:tcW w:w="687" w:type="dxa"/>
            <w:tcBorders>
              <w:top w:val="nil"/>
              <w:left w:val="nil"/>
              <w:bottom w:val="single" w:sz="4" w:space="0" w:color="auto"/>
              <w:right w:val="nil"/>
            </w:tcBorders>
            <w:shd w:val="clear" w:color="000000" w:fill="FFFFFF"/>
            <w:noWrap/>
            <w:vAlign w:val="center"/>
            <w:hideMark/>
          </w:tcPr>
          <w:p w14:paraId="38891758" w14:textId="77777777" w:rsidR="005C023B" w:rsidRPr="005C023B" w:rsidRDefault="005C023B" w:rsidP="00D80C66">
            <w:pPr>
              <w:spacing w:before="0" w:after="0"/>
              <w:jc w:val="center"/>
              <w:rPr>
                <w:rFonts w:eastAsia="Times New Roman" w:cs="Times New Roman"/>
                <w:b/>
                <w:bCs/>
                <w:color w:val="000000"/>
                <w:sz w:val="17"/>
                <w:szCs w:val="17"/>
                <w:lang w:val="en-AU" w:eastAsia="en-GB"/>
              </w:rPr>
            </w:pPr>
            <w:r w:rsidRPr="005C023B">
              <w:rPr>
                <w:rFonts w:eastAsia="Times New Roman" w:cs="Times New Roman"/>
                <w:b/>
                <w:bCs/>
                <w:i/>
                <w:iCs/>
                <w:color w:val="000000"/>
                <w:sz w:val="17"/>
                <w:szCs w:val="17"/>
                <w:lang w:val="en-AU" w:eastAsia="en-GB"/>
              </w:rPr>
              <w:t>p-</w:t>
            </w:r>
            <w:r w:rsidRPr="005C023B">
              <w:rPr>
                <w:rFonts w:eastAsia="Times New Roman" w:cs="Times New Roman"/>
                <w:b/>
                <w:bCs/>
                <w:color w:val="000000"/>
                <w:sz w:val="17"/>
                <w:szCs w:val="17"/>
                <w:lang w:val="en-AU" w:eastAsia="en-GB"/>
              </w:rPr>
              <w:t>value</w:t>
            </w:r>
          </w:p>
        </w:tc>
        <w:tc>
          <w:tcPr>
            <w:tcW w:w="259" w:type="dxa"/>
            <w:tcBorders>
              <w:top w:val="nil"/>
              <w:left w:val="nil"/>
              <w:bottom w:val="nil"/>
              <w:right w:val="nil"/>
            </w:tcBorders>
            <w:shd w:val="clear" w:color="000000" w:fill="FFFFFF"/>
            <w:noWrap/>
            <w:vAlign w:val="center"/>
            <w:hideMark/>
          </w:tcPr>
          <w:p w14:paraId="7E51597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4238015" w14:textId="77777777" w:rsidTr="005C023B">
        <w:trPr>
          <w:trHeight w:val="280"/>
        </w:trPr>
        <w:tc>
          <w:tcPr>
            <w:tcW w:w="259" w:type="dxa"/>
            <w:tcBorders>
              <w:top w:val="nil"/>
              <w:left w:val="nil"/>
              <w:bottom w:val="single" w:sz="4" w:space="0" w:color="auto"/>
              <w:right w:val="nil"/>
            </w:tcBorders>
            <w:shd w:val="clear" w:color="000000" w:fill="FFFFFF"/>
            <w:noWrap/>
            <w:vAlign w:val="center"/>
            <w:hideMark/>
          </w:tcPr>
          <w:p w14:paraId="511210F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single" w:sz="4" w:space="0" w:color="auto"/>
              <w:right w:val="nil"/>
            </w:tcBorders>
            <w:shd w:val="clear" w:color="000000" w:fill="FFFFFF"/>
            <w:noWrap/>
            <w:vAlign w:val="center"/>
            <w:hideMark/>
          </w:tcPr>
          <w:p w14:paraId="3D227CE6" w14:textId="77777777" w:rsidR="005C023B" w:rsidRPr="005C023B" w:rsidRDefault="005C023B" w:rsidP="00D80C66">
            <w:pPr>
              <w:spacing w:before="0" w:after="0"/>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Prepatent pups &lt;14d old</w:t>
            </w:r>
          </w:p>
        </w:tc>
        <w:tc>
          <w:tcPr>
            <w:tcW w:w="386" w:type="dxa"/>
            <w:tcBorders>
              <w:top w:val="nil"/>
              <w:left w:val="nil"/>
              <w:bottom w:val="single" w:sz="4" w:space="0" w:color="auto"/>
              <w:right w:val="nil"/>
            </w:tcBorders>
            <w:shd w:val="clear" w:color="000000" w:fill="FFFFFF"/>
            <w:noWrap/>
            <w:vAlign w:val="center"/>
            <w:hideMark/>
          </w:tcPr>
          <w:p w14:paraId="6F1E45D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973" w:type="dxa"/>
            <w:tcBorders>
              <w:top w:val="nil"/>
              <w:left w:val="nil"/>
              <w:bottom w:val="single" w:sz="4" w:space="0" w:color="auto"/>
              <w:right w:val="nil"/>
            </w:tcBorders>
            <w:shd w:val="clear" w:color="000000" w:fill="FFFFFF"/>
            <w:noWrap/>
            <w:vAlign w:val="center"/>
            <w:hideMark/>
          </w:tcPr>
          <w:p w14:paraId="776B25F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91" w:type="dxa"/>
            <w:tcBorders>
              <w:top w:val="nil"/>
              <w:left w:val="nil"/>
              <w:bottom w:val="single" w:sz="4" w:space="0" w:color="auto"/>
              <w:right w:val="nil"/>
            </w:tcBorders>
            <w:shd w:val="clear" w:color="000000" w:fill="FFFFFF"/>
            <w:vAlign w:val="center"/>
            <w:hideMark/>
          </w:tcPr>
          <w:p w14:paraId="649C908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24" w:type="dxa"/>
            <w:tcBorders>
              <w:top w:val="nil"/>
              <w:left w:val="nil"/>
              <w:bottom w:val="single" w:sz="4" w:space="0" w:color="auto"/>
              <w:right w:val="nil"/>
            </w:tcBorders>
            <w:shd w:val="clear" w:color="000000" w:fill="FFFFFF"/>
            <w:noWrap/>
            <w:vAlign w:val="center"/>
            <w:hideMark/>
          </w:tcPr>
          <w:p w14:paraId="656096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04" w:type="dxa"/>
            <w:tcBorders>
              <w:top w:val="nil"/>
              <w:left w:val="nil"/>
              <w:bottom w:val="single" w:sz="4" w:space="0" w:color="auto"/>
              <w:right w:val="nil"/>
            </w:tcBorders>
            <w:shd w:val="clear" w:color="000000" w:fill="FFFFFF"/>
            <w:noWrap/>
            <w:vAlign w:val="center"/>
            <w:hideMark/>
          </w:tcPr>
          <w:p w14:paraId="458CE72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498CF0C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3EFDD6D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single" w:sz="4" w:space="0" w:color="auto"/>
              <w:right w:val="nil"/>
            </w:tcBorders>
            <w:shd w:val="clear" w:color="000000" w:fill="FFFFFF"/>
            <w:noWrap/>
            <w:vAlign w:val="center"/>
            <w:hideMark/>
          </w:tcPr>
          <w:p w14:paraId="2B26BF3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90" w:type="dxa"/>
            <w:tcBorders>
              <w:top w:val="nil"/>
              <w:left w:val="nil"/>
              <w:bottom w:val="single" w:sz="4" w:space="0" w:color="auto"/>
              <w:right w:val="nil"/>
            </w:tcBorders>
            <w:shd w:val="clear" w:color="000000" w:fill="FFFFFF"/>
            <w:vAlign w:val="center"/>
            <w:hideMark/>
          </w:tcPr>
          <w:p w14:paraId="08821F5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single" w:sz="4" w:space="0" w:color="auto"/>
              <w:right w:val="nil"/>
            </w:tcBorders>
            <w:shd w:val="clear" w:color="000000" w:fill="FFFFFF"/>
            <w:noWrap/>
            <w:vAlign w:val="center"/>
            <w:hideMark/>
          </w:tcPr>
          <w:p w14:paraId="02F8D9D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single" w:sz="4" w:space="0" w:color="auto"/>
              <w:right w:val="nil"/>
            </w:tcBorders>
            <w:shd w:val="clear" w:color="000000" w:fill="FFFFFF"/>
            <w:noWrap/>
            <w:vAlign w:val="center"/>
            <w:hideMark/>
          </w:tcPr>
          <w:p w14:paraId="1FCAF94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48C92A2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6861F39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single" w:sz="4" w:space="0" w:color="auto"/>
              <w:right w:val="nil"/>
            </w:tcBorders>
            <w:shd w:val="clear" w:color="000000" w:fill="FFFFFF"/>
            <w:noWrap/>
            <w:vAlign w:val="center"/>
            <w:hideMark/>
          </w:tcPr>
          <w:p w14:paraId="10CB3CF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1" w:type="dxa"/>
            <w:tcBorders>
              <w:top w:val="nil"/>
              <w:left w:val="nil"/>
              <w:bottom w:val="single" w:sz="4" w:space="0" w:color="auto"/>
              <w:right w:val="nil"/>
            </w:tcBorders>
            <w:shd w:val="clear" w:color="000000" w:fill="FFFFFF"/>
            <w:vAlign w:val="center"/>
            <w:hideMark/>
          </w:tcPr>
          <w:p w14:paraId="5FEE269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single" w:sz="4" w:space="0" w:color="auto"/>
              <w:right w:val="nil"/>
            </w:tcBorders>
            <w:shd w:val="clear" w:color="000000" w:fill="FFFFFF"/>
            <w:noWrap/>
            <w:vAlign w:val="center"/>
            <w:hideMark/>
          </w:tcPr>
          <w:p w14:paraId="4E4B79C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single" w:sz="4" w:space="0" w:color="auto"/>
              <w:right w:val="nil"/>
            </w:tcBorders>
            <w:shd w:val="clear" w:color="000000" w:fill="FFFFFF"/>
            <w:noWrap/>
            <w:vAlign w:val="center"/>
            <w:hideMark/>
          </w:tcPr>
          <w:p w14:paraId="408B71A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4092F90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6167EBE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single" w:sz="4" w:space="0" w:color="auto"/>
              <w:right w:val="nil"/>
            </w:tcBorders>
            <w:shd w:val="clear" w:color="000000" w:fill="FFFFFF"/>
            <w:noWrap/>
            <w:vAlign w:val="center"/>
            <w:hideMark/>
          </w:tcPr>
          <w:p w14:paraId="6AD150B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5" w:type="dxa"/>
            <w:tcBorders>
              <w:top w:val="nil"/>
              <w:left w:val="nil"/>
              <w:bottom w:val="single" w:sz="4" w:space="0" w:color="auto"/>
              <w:right w:val="nil"/>
            </w:tcBorders>
            <w:shd w:val="clear" w:color="000000" w:fill="FFFFFF"/>
            <w:vAlign w:val="center"/>
            <w:hideMark/>
          </w:tcPr>
          <w:p w14:paraId="7B12298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single" w:sz="4" w:space="0" w:color="auto"/>
              <w:right w:val="nil"/>
            </w:tcBorders>
            <w:shd w:val="clear" w:color="000000" w:fill="FFFFFF"/>
            <w:noWrap/>
            <w:vAlign w:val="center"/>
            <w:hideMark/>
          </w:tcPr>
          <w:p w14:paraId="02CF66E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87" w:type="dxa"/>
            <w:tcBorders>
              <w:top w:val="nil"/>
              <w:left w:val="nil"/>
              <w:bottom w:val="single" w:sz="4" w:space="0" w:color="auto"/>
              <w:right w:val="nil"/>
            </w:tcBorders>
            <w:shd w:val="clear" w:color="000000" w:fill="FFFFFF"/>
            <w:noWrap/>
            <w:vAlign w:val="center"/>
            <w:hideMark/>
          </w:tcPr>
          <w:p w14:paraId="69AA629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single" w:sz="4" w:space="0" w:color="auto"/>
              <w:right w:val="nil"/>
            </w:tcBorders>
            <w:shd w:val="clear" w:color="000000" w:fill="FFFFFF"/>
            <w:noWrap/>
            <w:vAlign w:val="center"/>
            <w:hideMark/>
          </w:tcPr>
          <w:p w14:paraId="4894EBB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59C908F" w14:textId="77777777" w:rsidTr="005C023B">
        <w:trPr>
          <w:trHeight w:val="280"/>
        </w:trPr>
        <w:tc>
          <w:tcPr>
            <w:tcW w:w="259" w:type="dxa"/>
            <w:tcBorders>
              <w:top w:val="nil"/>
              <w:left w:val="nil"/>
              <w:bottom w:val="nil"/>
              <w:right w:val="nil"/>
            </w:tcBorders>
            <w:shd w:val="clear" w:color="000000" w:fill="FFFFFF"/>
            <w:noWrap/>
            <w:vAlign w:val="center"/>
            <w:hideMark/>
          </w:tcPr>
          <w:p w14:paraId="30F56CB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52595099"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PCV (L/L)</w:t>
            </w:r>
          </w:p>
        </w:tc>
        <w:tc>
          <w:tcPr>
            <w:tcW w:w="386" w:type="dxa"/>
            <w:tcBorders>
              <w:top w:val="nil"/>
              <w:left w:val="nil"/>
              <w:bottom w:val="nil"/>
              <w:right w:val="nil"/>
            </w:tcBorders>
            <w:shd w:val="clear" w:color="000000" w:fill="FFFFFF"/>
            <w:noWrap/>
            <w:vAlign w:val="center"/>
            <w:hideMark/>
          </w:tcPr>
          <w:p w14:paraId="4775D16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43</w:t>
            </w:r>
          </w:p>
        </w:tc>
        <w:tc>
          <w:tcPr>
            <w:tcW w:w="1973" w:type="dxa"/>
            <w:tcBorders>
              <w:top w:val="nil"/>
              <w:left w:val="nil"/>
              <w:bottom w:val="nil"/>
              <w:right w:val="nil"/>
            </w:tcBorders>
            <w:shd w:val="clear" w:color="000000" w:fill="FFFFFF"/>
            <w:noWrap/>
            <w:vAlign w:val="center"/>
            <w:hideMark/>
          </w:tcPr>
          <w:p w14:paraId="0DF0264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0.401 (0.385-0.417)</w:t>
            </w:r>
          </w:p>
        </w:tc>
        <w:tc>
          <w:tcPr>
            <w:tcW w:w="391" w:type="dxa"/>
            <w:tcBorders>
              <w:top w:val="nil"/>
              <w:left w:val="nil"/>
              <w:bottom w:val="nil"/>
              <w:right w:val="nil"/>
            </w:tcBorders>
            <w:shd w:val="clear" w:color="000000" w:fill="FFFFFF"/>
            <w:vAlign w:val="center"/>
            <w:hideMark/>
          </w:tcPr>
          <w:p w14:paraId="50F8556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w:t>
            </w:r>
          </w:p>
        </w:tc>
        <w:tc>
          <w:tcPr>
            <w:tcW w:w="2024" w:type="dxa"/>
            <w:tcBorders>
              <w:top w:val="nil"/>
              <w:left w:val="nil"/>
              <w:bottom w:val="nil"/>
              <w:right w:val="nil"/>
            </w:tcBorders>
            <w:shd w:val="clear" w:color="000000" w:fill="FFFFFF"/>
            <w:noWrap/>
            <w:vAlign w:val="center"/>
            <w:hideMark/>
          </w:tcPr>
          <w:p w14:paraId="61F1C07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0.403 (0.388-0.419)</w:t>
            </w:r>
          </w:p>
        </w:tc>
        <w:tc>
          <w:tcPr>
            <w:tcW w:w="604" w:type="dxa"/>
            <w:tcBorders>
              <w:top w:val="nil"/>
              <w:left w:val="nil"/>
              <w:bottom w:val="nil"/>
              <w:right w:val="nil"/>
            </w:tcBorders>
            <w:shd w:val="clear" w:color="000000" w:fill="FFFFFF"/>
            <w:noWrap/>
            <w:vAlign w:val="center"/>
            <w:hideMark/>
          </w:tcPr>
          <w:p w14:paraId="1272545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71ACB7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9FCC56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47" w:type="dxa"/>
            <w:tcBorders>
              <w:top w:val="nil"/>
              <w:left w:val="nil"/>
              <w:bottom w:val="nil"/>
              <w:right w:val="nil"/>
            </w:tcBorders>
            <w:shd w:val="clear" w:color="000000" w:fill="FFFFFF"/>
            <w:noWrap/>
            <w:vAlign w:val="center"/>
            <w:hideMark/>
          </w:tcPr>
          <w:p w14:paraId="212F236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0.336 (0.324-0.348)</w:t>
            </w:r>
          </w:p>
        </w:tc>
        <w:tc>
          <w:tcPr>
            <w:tcW w:w="590" w:type="dxa"/>
            <w:tcBorders>
              <w:top w:val="nil"/>
              <w:left w:val="nil"/>
              <w:bottom w:val="nil"/>
              <w:right w:val="nil"/>
            </w:tcBorders>
            <w:shd w:val="clear" w:color="000000" w:fill="FFFFFF"/>
            <w:vAlign w:val="center"/>
            <w:hideMark/>
          </w:tcPr>
          <w:p w14:paraId="286E8F8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47" w:type="dxa"/>
            <w:tcBorders>
              <w:top w:val="nil"/>
              <w:left w:val="nil"/>
              <w:bottom w:val="nil"/>
              <w:right w:val="nil"/>
            </w:tcBorders>
            <w:shd w:val="clear" w:color="000000" w:fill="FFFFFF"/>
            <w:noWrap/>
            <w:vAlign w:val="center"/>
            <w:hideMark/>
          </w:tcPr>
          <w:p w14:paraId="3484BE61" w14:textId="6DD6013F"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0.36</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(0.348-0.372)</w:t>
            </w:r>
          </w:p>
        </w:tc>
        <w:tc>
          <w:tcPr>
            <w:tcW w:w="695" w:type="dxa"/>
            <w:tcBorders>
              <w:top w:val="nil"/>
              <w:left w:val="nil"/>
              <w:bottom w:val="nil"/>
              <w:right w:val="nil"/>
            </w:tcBorders>
            <w:shd w:val="clear" w:color="000000" w:fill="FFFFFF"/>
            <w:noWrap/>
            <w:vAlign w:val="center"/>
            <w:hideMark/>
          </w:tcPr>
          <w:p w14:paraId="638859A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0.011</w:t>
            </w:r>
          </w:p>
        </w:tc>
        <w:tc>
          <w:tcPr>
            <w:tcW w:w="259" w:type="dxa"/>
            <w:tcBorders>
              <w:top w:val="nil"/>
              <w:left w:val="nil"/>
              <w:bottom w:val="nil"/>
              <w:right w:val="nil"/>
            </w:tcBorders>
            <w:shd w:val="clear" w:color="000000" w:fill="FFFFFF"/>
            <w:noWrap/>
            <w:vAlign w:val="center"/>
            <w:hideMark/>
          </w:tcPr>
          <w:p w14:paraId="00E3D09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EC59C1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3E025F3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0.384 (0.369-0.399)</w:t>
            </w:r>
            <w:r w:rsidRPr="005C023B">
              <w:rPr>
                <w:rFonts w:eastAsia="Times New Roman" w:cs="Times New Roman"/>
                <w:color w:val="000000"/>
                <w:sz w:val="17"/>
                <w:szCs w:val="17"/>
                <w:vertAlign w:val="superscript"/>
                <w:lang w:val="en-AU" w:eastAsia="en-GB"/>
              </w:rPr>
              <w:t>d</w:t>
            </w:r>
          </w:p>
        </w:tc>
        <w:tc>
          <w:tcPr>
            <w:tcW w:w="611" w:type="dxa"/>
            <w:tcBorders>
              <w:top w:val="nil"/>
              <w:left w:val="nil"/>
              <w:bottom w:val="nil"/>
              <w:right w:val="nil"/>
            </w:tcBorders>
            <w:shd w:val="clear" w:color="000000" w:fill="FFFFFF"/>
            <w:vAlign w:val="center"/>
            <w:hideMark/>
          </w:tcPr>
          <w:p w14:paraId="7C0BE17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w:t>
            </w:r>
          </w:p>
        </w:tc>
        <w:tc>
          <w:tcPr>
            <w:tcW w:w="1820" w:type="dxa"/>
            <w:tcBorders>
              <w:top w:val="nil"/>
              <w:left w:val="nil"/>
              <w:bottom w:val="nil"/>
              <w:right w:val="nil"/>
            </w:tcBorders>
            <w:shd w:val="clear" w:color="000000" w:fill="FFFFFF"/>
            <w:noWrap/>
            <w:vAlign w:val="center"/>
            <w:hideMark/>
          </w:tcPr>
          <w:p w14:paraId="6ED5E201" w14:textId="45FACAB8"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0.354 (0.34</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-0.368)</w:t>
            </w:r>
            <w:r w:rsidRPr="005C023B">
              <w:rPr>
                <w:rFonts w:eastAsia="Times New Roman" w:cs="Times New Roman"/>
                <w:color w:val="000000"/>
                <w:sz w:val="17"/>
                <w:szCs w:val="17"/>
                <w:vertAlign w:val="superscript"/>
                <w:lang w:val="en-AU" w:eastAsia="en-GB"/>
              </w:rPr>
              <w:t>b</w:t>
            </w:r>
          </w:p>
        </w:tc>
        <w:tc>
          <w:tcPr>
            <w:tcW w:w="695" w:type="dxa"/>
            <w:tcBorders>
              <w:top w:val="nil"/>
              <w:left w:val="nil"/>
              <w:bottom w:val="nil"/>
              <w:right w:val="nil"/>
            </w:tcBorders>
            <w:shd w:val="clear" w:color="000000" w:fill="FFFFFF"/>
            <w:noWrap/>
            <w:vAlign w:val="center"/>
            <w:hideMark/>
          </w:tcPr>
          <w:p w14:paraId="1E4C34B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0.006</w:t>
            </w:r>
          </w:p>
        </w:tc>
        <w:tc>
          <w:tcPr>
            <w:tcW w:w="259" w:type="dxa"/>
            <w:tcBorders>
              <w:top w:val="nil"/>
              <w:left w:val="nil"/>
              <w:bottom w:val="nil"/>
              <w:right w:val="nil"/>
            </w:tcBorders>
            <w:shd w:val="clear" w:color="000000" w:fill="FFFFFF"/>
            <w:noWrap/>
            <w:vAlign w:val="center"/>
            <w:hideMark/>
          </w:tcPr>
          <w:p w14:paraId="6C8FA0D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D1AD0D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68CBB04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0.393 (0.381-0.406)</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6936BF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31</w:t>
            </w:r>
          </w:p>
        </w:tc>
        <w:tc>
          <w:tcPr>
            <w:tcW w:w="1815" w:type="dxa"/>
            <w:tcBorders>
              <w:top w:val="nil"/>
              <w:left w:val="nil"/>
              <w:bottom w:val="nil"/>
              <w:right w:val="nil"/>
            </w:tcBorders>
            <w:shd w:val="clear" w:color="000000" w:fill="FFFFFF"/>
            <w:noWrap/>
            <w:vAlign w:val="center"/>
            <w:hideMark/>
          </w:tcPr>
          <w:p w14:paraId="746FC36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0.382 (0.369-0.394)</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7EA7D0E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7063E9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00E4C438" w14:textId="77777777" w:rsidTr="005C023B">
        <w:trPr>
          <w:trHeight w:val="280"/>
        </w:trPr>
        <w:tc>
          <w:tcPr>
            <w:tcW w:w="259" w:type="dxa"/>
            <w:tcBorders>
              <w:top w:val="nil"/>
              <w:left w:val="nil"/>
              <w:bottom w:val="nil"/>
              <w:right w:val="nil"/>
            </w:tcBorders>
            <w:shd w:val="clear" w:color="000000" w:fill="FFFFFF"/>
            <w:noWrap/>
            <w:vAlign w:val="center"/>
            <w:hideMark/>
          </w:tcPr>
          <w:p w14:paraId="3262860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08BCB0B5" w14:textId="77777777" w:rsidR="005C023B" w:rsidRPr="005C023B" w:rsidRDefault="005C023B" w:rsidP="00D80C66">
            <w:pPr>
              <w:spacing w:before="0" w:after="0"/>
              <w:rPr>
                <w:rFonts w:eastAsia="Times New Roman" w:cs="Times New Roman"/>
                <w:color w:val="000000"/>
                <w:sz w:val="17"/>
                <w:szCs w:val="17"/>
                <w:lang w:val="fr-FR" w:eastAsia="en-GB"/>
              </w:rPr>
            </w:pPr>
            <w:r w:rsidRPr="005C023B">
              <w:rPr>
                <w:rFonts w:eastAsia="Times New Roman" w:cs="Times New Roman"/>
                <w:color w:val="000000"/>
                <w:sz w:val="17"/>
                <w:szCs w:val="17"/>
                <w:lang w:val="fr-FR" w:eastAsia="en-GB"/>
              </w:rPr>
              <w:t>Total plasma protein (g/L)</w:t>
            </w:r>
          </w:p>
        </w:tc>
        <w:tc>
          <w:tcPr>
            <w:tcW w:w="386" w:type="dxa"/>
            <w:tcBorders>
              <w:top w:val="nil"/>
              <w:left w:val="nil"/>
              <w:bottom w:val="nil"/>
              <w:right w:val="nil"/>
            </w:tcBorders>
            <w:shd w:val="clear" w:color="000000" w:fill="FFFFFF"/>
            <w:noWrap/>
            <w:vAlign w:val="center"/>
            <w:hideMark/>
          </w:tcPr>
          <w:p w14:paraId="49D3D46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973" w:type="dxa"/>
            <w:tcBorders>
              <w:top w:val="nil"/>
              <w:left w:val="nil"/>
              <w:bottom w:val="nil"/>
              <w:right w:val="nil"/>
            </w:tcBorders>
            <w:shd w:val="clear" w:color="000000" w:fill="FFFFFF"/>
            <w:noWrap/>
            <w:vAlign w:val="center"/>
            <w:hideMark/>
          </w:tcPr>
          <w:p w14:paraId="5E87C27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64.5 (62.4-66.6)</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193D1E2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w:t>
            </w:r>
          </w:p>
        </w:tc>
        <w:tc>
          <w:tcPr>
            <w:tcW w:w="2024" w:type="dxa"/>
            <w:tcBorders>
              <w:top w:val="nil"/>
              <w:left w:val="nil"/>
              <w:bottom w:val="nil"/>
              <w:right w:val="nil"/>
            </w:tcBorders>
            <w:shd w:val="clear" w:color="000000" w:fill="FFFFFF"/>
            <w:noWrap/>
            <w:vAlign w:val="center"/>
            <w:hideMark/>
          </w:tcPr>
          <w:p w14:paraId="58BAE22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64.1 (62.1-66.1)</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1484165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A5AE03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B57EC6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47" w:type="dxa"/>
            <w:tcBorders>
              <w:top w:val="nil"/>
              <w:left w:val="nil"/>
              <w:bottom w:val="nil"/>
              <w:right w:val="nil"/>
            </w:tcBorders>
            <w:shd w:val="clear" w:color="000000" w:fill="FFFFFF"/>
            <w:noWrap/>
            <w:vAlign w:val="center"/>
            <w:hideMark/>
          </w:tcPr>
          <w:p w14:paraId="771415A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62.9 (61.2-64.6)</w:t>
            </w:r>
            <w:r w:rsidRPr="005C023B">
              <w:rPr>
                <w:rFonts w:eastAsia="Times New Roman" w:cs="Times New Roman"/>
                <w:color w:val="000000"/>
                <w:sz w:val="17"/>
                <w:szCs w:val="17"/>
                <w:vertAlign w:val="superscript"/>
                <w:lang w:val="en-AU" w:eastAsia="en-GB"/>
              </w:rPr>
              <w:t>c</w:t>
            </w:r>
          </w:p>
        </w:tc>
        <w:tc>
          <w:tcPr>
            <w:tcW w:w="590" w:type="dxa"/>
            <w:tcBorders>
              <w:top w:val="nil"/>
              <w:left w:val="nil"/>
              <w:bottom w:val="nil"/>
              <w:right w:val="nil"/>
            </w:tcBorders>
            <w:shd w:val="clear" w:color="000000" w:fill="FFFFFF"/>
            <w:vAlign w:val="center"/>
            <w:hideMark/>
          </w:tcPr>
          <w:p w14:paraId="588EE44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47" w:type="dxa"/>
            <w:tcBorders>
              <w:top w:val="nil"/>
              <w:left w:val="nil"/>
              <w:bottom w:val="nil"/>
              <w:right w:val="nil"/>
            </w:tcBorders>
            <w:shd w:val="clear" w:color="000000" w:fill="FFFFFF"/>
            <w:noWrap/>
            <w:vAlign w:val="center"/>
            <w:hideMark/>
          </w:tcPr>
          <w:p w14:paraId="7CD9794C" w14:textId="45B57A98"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65.5 (64</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-66.9)</w:t>
            </w:r>
            <w:r w:rsidRPr="005C023B">
              <w:rPr>
                <w:rFonts w:eastAsia="Times New Roman" w:cs="Times New Roman"/>
                <w:color w:val="000000"/>
                <w:sz w:val="17"/>
                <w:szCs w:val="17"/>
                <w:vertAlign w:val="superscript"/>
                <w:lang w:val="en-AU" w:eastAsia="en-GB"/>
              </w:rPr>
              <w:t>c</w:t>
            </w:r>
          </w:p>
        </w:tc>
        <w:tc>
          <w:tcPr>
            <w:tcW w:w="695" w:type="dxa"/>
            <w:tcBorders>
              <w:top w:val="nil"/>
              <w:left w:val="nil"/>
              <w:bottom w:val="nil"/>
              <w:right w:val="nil"/>
            </w:tcBorders>
            <w:shd w:val="clear" w:color="000000" w:fill="FFFFFF"/>
            <w:noWrap/>
            <w:vAlign w:val="center"/>
            <w:hideMark/>
          </w:tcPr>
          <w:p w14:paraId="3E0F473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0.023</w:t>
            </w:r>
          </w:p>
        </w:tc>
        <w:tc>
          <w:tcPr>
            <w:tcW w:w="259" w:type="dxa"/>
            <w:tcBorders>
              <w:top w:val="nil"/>
              <w:left w:val="nil"/>
              <w:bottom w:val="nil"/>
              <w:right w:val="nil"/>
            </w:tcBorders>
            <w:shd w:val="clear" w:color="000000" w:fill="FFFFFF"/>
            <w:noWrap/>
            <w:vAlign w:val="center"/>
            <w:hideMark/>
          </w:tcPr>
          <w:p w14:paraId="6B2B73A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CFFA3E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763ED82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72.9 (71.5-74.3)</w:t>
            </w:r>
          </w:p>
        </w:tc>
        <w:tc>
          <w:tcPr>
            <w:tcW w:w="611" w:type="dxa"/>
            <w:tcBorders>
              <w:top w:val="nil"/>
              <w:left w:val="nil"/>
              <w:bottom w:val="nil"/>
              <w:right w:val="nil"/>
            </w:tcBorders>
            <w:shd w:val="clear" w:color="000000" w:fill="FFFFFF"/>
            <w:vAlign w:val="center"/>
            <w:hideMark/>
          </w:tcPr>
          <w:p w14:paraId="63F78C9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w:t>
            </w:r>
          </w:p>
        </w:tc>
        <w:tc>
          <w:tcPr>
            <w:tcW w:w="1820" w:type="dxa"/>
            <w:tcBorders>
              <w:top w:val="nil"/>
              <w:left w:val="nil"/>
              <w:bottom w:val="nil"/>
              <w:right w:val="nil"/>
            </w:tcBorders>
            <w:shd w:val="clear" w:color="000000" w:fill="FFFFFF"/>
            <w:noWrap/>
            <w:vAlign w:val="center"/>
            <w:hideMark/>
          </w:tcPr>
          <w:p w14:paraId="2ADA364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66.5 (65.2-67.8)</w:t>
            </w:r>
          </w:p>
        </w:tc>
        <w:tc>
          <w:tcPr>
            <w:tcW w:w="695" w:type="dxa"/>
            <w:tcBorders>
              <w:top w:val="nil"/>
              <w:left w:val="nil"/>
              <w:bottom w:val="nil"/>
              <w:right w:val="nil"/>
            </w:tcBorders>
            <w:shd w:val="clear" w:color="000000" w:fill="FFFFFF"/>
            <w:noWrap/>
            <w:vAlign w:val="center"/>
            <w:hideMark/>
          </w:tcPr>
          <w:p w14:paraId="10613A6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7D0B525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663DA2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2FB4191A" w14:textId="7DB49546"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67.6 (66</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-69.2)</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2B33D09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31</w:t>
            </w:r>
          </w:p>
        </w:tc>
        <w:tc>
          <w:tcPr>
            <w:tcW w:w="1815" w:type="dxa"/>
            <w:tcBorders>
              <w:top w:val="nil"/>
              <w:left w:val="nil"/>
              <w:bottom w:val="nil"/>
              <w:right w:val="nil"/>
            </w:tcBorders>
            <w:shd w:val="clear" w:color="000000" w:fill="FFFFFF"/>
            <w:noWrap/>
            <w:vAlign w:val="center"/>
            <w:hideMark/>
          </w:tcPr>
          <w:p w14:paraId="7DD6EC86" w14:textId="1CDD976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68.4 (67</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-69.9)</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393CDA8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E990F1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A122D0B" w14:textId="77777777" w:rsidTr="005C023B">
        <w:trPr>
          <w:trHeight w:val="280"/>
        </w:trPr>
        <w:tc>
          <w:tcPr>
            <w:tcW w:w="259" w:type="dxa"/>
            <w:tcBorders>
              <w:top w:val="nil"/>
              <w:left w:val="nil"/>
              <w:bottom w:val="nil"/>
              <w:right w:val="nil"/>
            </w:tcBorders>
            <w:shd w:val="clear" w:color="000000" w:fill="FFFFFF"/>
            <w:noWrap/>
            <w:vAlign w:val="center"/>
            <w:hideMark/>
          </w:tcPr>
          <w:p w14:paraId="63484A5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7580B8C"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RBC (x1012/L)</w:t>
            </w:r>
          </w:p>
        </w:tc>
        <w:tc>
          <w:tcPr>
            <w:tcW w:w="386" w:type="dxa"/>
            <w:tcBorders>
              <w:top w:val="nil"/>
              <w:left w:val="nil"/>
              <w:bottom w:val="nil"/>
              <w:right w:val="nil"/>
            </w:tcBorders>
            <w:shd w:val="clear" w:color="000000" w:fill="FFFFFF"/>
            <w:noWrap/>
            <w:vAlign w:val="center"/>
            <w:hideMark/>
          </w:tcPr>
          <w:p w14:paraId="37BFE46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w:t>
            </w:r>
          </w:p>
        </w:tc>
        <w:tc>
          <w:tcPr>
            <w:tcW w:w="1973" w:type="dxa"/>
            <w:tcBorders>
              <w:top w:val="nil"/>
              <w:left w:val="nil"/>
              <w:bottom w:val="nil"/>
              <w:right w:val="nil"/>
            </w:tcBorders>
            <w:shd w:val="clear" w:color="000000" w:fill="FFFFFF"/>
            <w:noWrap/>
            <w:vAlign w:val="center"/>
            <w:hideMark/>
          </w:tcPr>
          <w:p w14:paraId="57AA4ED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4.12 (3.97-4.26)</w:t>
            </w:r>
          </w:p>
        </w:tc>
        <w:tc>
          <w:tcPr>
            <w:tcW w:w="391" w:type="dxa"/>
            <w:tcBorders>
              <w:top w:val="nil"/>
              <w:left w:val="nil"/>
              <w:bottom w:val="nil"/>
              <w:right w:val="nil"/>
            </w:tcBorders>
            <w:shd w:val="clear" w:color="000000" w:fill="FFFFFF"/>
            <w:vAlign w:val="center"/>
            <w:hideMark/>
          </w:tcPr>
          <w:p w14:paraId="3BA0290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w:t>
            </w:r>
          </w:p>
        </w:tc>
        <w:tc>
          <w:tcPr>
            <w:tcW w:w="2024" w:type="dxa"/>
            <w:tcBorders>
              <w:top w:val="nil"/>
              <w:left w:val="nil"/>
              <w:bottom w:val="nil"/>
              <w:right w:val="nil"/>
            </w:tcBorders>
            <w:shd w:val="clear" w:color="000000" w:fill="FFFFFF"/>
            <w:noWrap/>
            <w:vAlign w:val="center"/>
            <w:hideMark/>
          </w:tcPr>
          <w:p w14:paraId="0A53135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4.19 (4.06-4.32)</w:t>
            </w:r>
          </w:p>
        </w:tc>
        <w:tc>
          <w:tcPr>
            <w:tcW w:w="604" w:type="dxa"/>
            <w:tcBorders>
              <w:top w:val="nil"/>
              <w:left w:val="nil"/>
              <w:bottom w:val="nil"/>
              <w:right w:val="nil"/>
            </w:tcBorders>
            <w:shd w:val="clear" w:color="000000" w:fill="FFFFFF"/>
            <w:noWrap/>
            <w:vAlign w:val="center"/>
            <w:hideMark/>
          </w:tcPr>
          <w:p w14:paraId="3018C41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128ADD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0A2872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062869F2" w14:textId="3543B535"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3.7</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(3.59-3.81)</w:t>
            </w:r>
          </w:p>
        </w:tc>
        <w:tc>
          <w:tcPr>
            <w:tcW w:w="590" w:type="dxa"/>
            <w:tcBorders>
              <w:top w:val="nil"/>
              <w:left w:val="nil"/>
              <w:bottom w:val="nil"/>
              <w:right w:val="nil"/>
            </w:tcBorders>
            <w:shd w:val="clear" w:color="000000" w:fill="FFFFFF"/>
            <w:vAlign w:val="center"/>
            <w:hideMark/>
          </w:tcPr>
          <w:p w14:paraId="57751CE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42E31918" w14:textId="5B1E522F"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3.89 (3.78-4</w:t>
            </w:r>
            <w:r w:rsidR="006A49C7">
              <w:rPr>
                <w:rFonts w:eastAsia="Times New Roman" w:cs="Times New Roman"/>
                <w:color w:val="000000"/>
                <w:sz w:val="17"/>
                <w:szCs w:val="17"/>
                <w:lang w:val="en-AU" w:eastAsia="en-GB"/>
              </w:rPr>
              <w:t>.00</w:t>
            </w:r>
            <w:r w:rsidRPr="005C023B">
              <w:rPr>
                <w:rFonts w:eastAsia="Times New Roman" w:cs="Times New Roman"/>
                <w:color w:val="000000"/>
                <w:sz w:val="17"/>
                <w:szCs w:val="17"/>
                <w:lang w:val="en-AU" w:eastAsia="en-GB"/>
              </w:rPr>
              <w:t>)</w:t>
            </w:r>
          </w:p>
        </w:tc>
        <w:tc>
          <w:tcPr>
            <w:tcW w:w="695" w:type="dxa"/>
            <w:tcBorders>
              <w:top w:val="nil"/>
              <w:left w:val="nil"/>
              <w:bottom w:val="nil"/>
              <w:right w:val="nil"/>
            </w:tcBorders>
            <w:shd w:val="clear" w:color="000000" w:fill="FFFFFF"/>
            <w:noWrap/>
            <w:vAlign w:val="center"/>
            <w:hideMark/>
          </w:tcPr>
          <w:p w14:paraId="1D4690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0.016</w:t>
            </w:r>
          </w:p>
        </w:tc>
        <w:tc>
          <w:tcPr>
            <w:tcW w:w="259" w:type="dxa"/>
            <w:tcBorders>
              <w:top w:val="nil"/>
              <w:left w:val="nil"/>
              <w:bottom w:val="nil"/>
              <w:right w:val="nil"/>
            </w:tcBorders>
            <w:shd w:val="clear" w:color="000000" w:fill="FFFFFF"/>
            <w:noWrap/>
            <w:vAlign w:val="center"/>
            <w:hideMark/>
          </w:tcPr>
          <w:p w14:paraId="37271AF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2429BE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006481E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4.17 (4.04-4.29)</w:t>
            </w:r>
          </w:p>
        </w:tc>
        <w:tc>
          <w:tcPr>
            <w:tcW w:w="611" w:type="dxa"/>
            <w:tcBorders>
              <w:top w:val="nil"/>
              <w:left w:val="nil"/>
              <w:bottom w:val="nil"/>
              <w:right w:val="nil"/>
            </w:tcBorders>
            <w:shd w:val="clear" w:color="000000" w:fill="FFFFFF"/>
            <w:vAlign w:val="center"/>
            <w:hideMark/>
          </w:tcPr>
          <w:p w14:paraId="2AD94F2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6DBEF7F1" w14:textId="7C0728E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(3.98-4.21)</w:t>
            </w:r>
          </w:p>
        </w:tc>
        <w:tc>
          <w:tcPr>
            <w:tcW w:w="695" w:type="dxa"/>
            <w:tcBorders>
              <w:top w:val="nil"/>
              <w:left w:val="nil"/>
              <w:bottom w:val="nil"/>
              <w:right w:val="nil"/>
            </w:tcBorders>
            <w:shd w:val="clear" w:color="000000" w:fill="FFFFFF"/>
            <w:noWrap/>
            <w:vAlign w:val="center"/>
            <w:hideMark/>
          </w:tcPr>
          <w:p w14:paraId="523AC02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2EB604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AD96D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523CE6C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4.46 (4.31-4.62)</w:t>
            </w:r>
          </w:p>
        </w:tc>
        <w:tc>
          <w:tcPr>
            <w:tcW w:w="615" w:type="dxa"/>
            <w:tcBorders>
              <w:top w:val="nil"/>
              <w:left w:val="nil"/>
              <w:bottom w:val="nil"/>
              <w:right w:val="nil"/>
            </w:tcBorders>
            <w:shd w:val="clear" w:color="000000" w:fill="FFFFFF"/>
            <w:vAlign w:val="center"/>
            <w:hideMark/>
          </w:tcPr>
          <w:p w14:paraId="056D4A7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4CCD79B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4.43 (4.29-4.58)</w:t>
            </w:r>
          </w:p>
        </w:tc>
        <w:tc>
          <w:tcPr>
            <w:tcW w:w="687" w:type="dxa"/>
            <w:tcBorders>
              <w:top w:val="nil"/>
              <w:left w:val="nil"/>
              <w:bottom w:val="nil"/>
              <w:right w:val="nil"/>
            </w:tcBorders>
            <w:shd w:val="clear" w:color="000000" w:fill="FFFFFF"/>
            <w:noWrap/>
            <w:vAlign w:val="center"/>
            <w:hideMark/>
          </w:tcPr>
          <w:p w14:paraId="01C4135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A26B59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77D5232" w14:textId="77777777" w:rsidTr="005C023B">
        <w:trPr>
          <w:trHeight w:val="280"/>
        </w:trPr>
        <w:tc>
          <w:tcPr>
            <w:tcW w:w="259" w:type="dxa"/>
            <w:tcBorders>
              <w:top w:val="nil"/>
              <w:left w:val="nil"/>
              <w:bottom w:val="nil"/>
              <w:right w:val="nil"/>
            </w:tcBorders>
            <w:shd w:val="clear" w:color="000000" w:fill="FFFFFF"/>
            <w:noWrap/>
            <w:vAlign w:val="center"/>
            <w:hideMark/>
          </w:tcPr>
          <w:p w14:paraId="4656C3C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09A19FC2"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Haemoglobin (g/L)</w:t>
            </w:r>
          </w:p>
        </w:tc>
        <w:tc>
          <w:tcPr>
            <w:tcW w:w="386" w:type="dxa"/>
            <w:tcBorders>
              <w:top w:val="nil"/>
              <w:left w:val="nil"/>
              <w:bottom w:val="nil"/>
              <w:right w:val="nil"/>
            </w:tcBorders>
            <w:shd w:val="clear" w:color="000000" w:fill="FFFFFF"/>
            <w:noWrap/>
            <w:vAlign w:val="center"/>
            <w:hideMark/>
          </w:tcPr>
          <w:p w14:paraId="187A8F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w:t>
            </w:r>
          </w:p>
        </w:tc>
        <w:tc>
          <w:tcPr>
            <w:tcW w:w="1973" w:type="dxa"/>
            <w:tcBorders>
              <w:top w:val="nil"/>
              <w:left w:val="nil"/>
              <w:bottom w:val="nil"/>
              <w:right w:val="nil"/>
            </w:tcBorders>
            <w:shd w:val="clear" w:color="000000" w:fill="FFFFFF"/>
            <w:noWrap/>
            <w:vAlign w:val="center"/>
            <w:hideMark/>
          </w:tcPr>
          <w:p w14:paraId="30E49ECE" w14:textId="61CC636A"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140.3 (134.6-146</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391" w:type="dxa"/>
            <w:tcBorders>
              <w:top w:val="nil"/>
              <w:left w:val="nil"/>
              <w:bottom w:val="nil"/>
              <w:right w:val="nil"/>
            </w:tcBorders>
            <w:shd w:val="clear" w:color="000000" w:fill="FFFFFF"/>
            <w:vAlign w:val="center"/>
            <w:hideMark/>
          </w:tcPr>
          <w:p w14:paraId="4DAD08B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w:t>
            </w:r>
          </w:p>
        </w:tc>
        <w:tc>
          <w:tcPr>
            <w:tcW w:w="2024" w:type="dxa"/>
            <w:tcBorders>
              <w:top w:val="nil"/>
              <w:left w:val="nil"/>
              <w:bottom w:val="nil"/>
              <w:right w:val="nil"/>
            </w:tcBorders>
            <w:shd w:val="clear" w:color="000000" w:fill="FFFFFF"/>
            <w:noWrap/>
            <w:vAlign w:val="center"/>
            <w:hideMark/>
          </w:tcPr>
          <w:p w14:paraId="02346A6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142.9 (137.5-148.3)</w:t>
            </w:r>
          </w:p>
        </w:tc>
        <w:tc>
          <w:tcPr>
            <w:tcW w:w="604" w:type="dxa"/>
            <w:tcBorders>
              <w:top w:val="nil"/>
              <w:left w:val="nil"/>
              <w:bottom w:val="nil"/>
              <w:right w:val="nil"/>
            </w:tcBorders>
            <w:shd w:val="clear" w:color="000000" w:fill="FFFFFF"/>
            <w:noWrap/>
            <w:vAlign w:val="center"/>
            <w:hideMark/>
          </w:tcPr>
          <w:p w14:paraId="2FE329B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8C5319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00B8CD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56264BE0" w14:textId="46FCF832"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120</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(116.2-123.5)</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1639A65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3CAE6604" w14:textId="0003935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126.4 (123</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-129.6)</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98C733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0.012</w:t>
            </w:r>
          </w:p>
        </w:tc>
        <w:tc>
          <w:tcPr>
            <w:tcW w:w="259" w:type="dxa"/>
            <w:tcBorders>
              <w:top w:val="nil"/>
              <w:left w:val="nil"/>
              <w:bottom w:val="nil"/>
              <w:right w:val="nil"/>
            </w:tcBorders>
            <w:shd w:val="clear" w:color="000000" w:fill="FFFFFF"/>
            <w:noWrap/>
            <w:vAlign w:val="center"/>
            <w:hideMark/>
          </w:tcPr>
          <w:p w14:paraId="6C2C843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2D9AC5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73B4740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134.4 (130.3-138.6)</w:t>
            </w:r>
            <w:r w:rsidRPr="005C023B">
              <w:rPr>
                <w:rFonts w:eastAsia="Times New Roman" w:cs="Times New Roman"/>
                <w:color w:val="000000"/>
                <w:sz w:val="17"/>
                <w:szCs w:val="17"/>
                <w:vertAlign w:val="superscript"/>
                <w:lang w:val="en-AU" w:eastAsia="en-GB"/>
              </w:rPr>
              <w:t>d</w:t>
            </w:r>
          </w:p>
        </w:tc>
        <w:tc>
          <w:tcPr>
            <w:tcW w:w="611" w:type="dxa"/>
            <w:tcBorders>
              <w:top w:val="nil"/>
              <w:left w:val="nil"/>
              <w:bottom w:val="nil"/>
              <w:right w:val="nil"/>
            </w:tcBorders>
            <w:shd w:val="clear" w:color="000000" w:fill="FFFFFF"/>
            <w:vAlign w:val="center"/>
            <w:hideMark/>
          </w:tcPr>
          <w:p w14:paraId="6CD3C06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128A1A0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132.2 (128.3-136.1)</w:t>
            </w:r>
            <w:r w:rsidRPr="005C023B">
              <w:rPr>
                <w:rFonts w:eastAsia="Times New Roman" w:cs="Times New Roman"/>
                <w:color w:val="000000"/>
                <w:sz w:val="17"/>
                <w:szCs w:val="17"/>
                <w:vertAlign w:val="superscript"/>
                <w:lang w:val="en-AU" w:eastAsia="en-GB"/>
              </w:rPr>
              <w:t>b</w:t>
            </w:r>
          </w:p>
        </w:tc>
        <w:tc>
          <w:tcPr>
            <w:tcW w:w="695" w:type="dxa"/>
            <w:tcBorders>
              <w:top w:val="nil"/>
              <w:left w:val="nil"/>
              <w:bottom w:val="nil"/>
              <w:right w:val="nil"/>
            </w:tcBorders>
            <w:shd w:val="clear" w:color="000000" w:fill="FFFFFF"/>
            <w:noWrap/>
            <w:vAlign w:val="center"/>
            <w:hideMark/>
          </w:tcPr>
          <w:p w14:paraId="571423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AB50D9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ED6C5D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207102E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141.9 (136.8-146.8)</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2A8A29E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117704D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143.4 (138.5-148)</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1E00CE1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FEE63F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5EFE4B59" w14:textId="77777777" w:rsidTr="005C023B">
        <w:trPr>
          <w:trHeight w:val="280"/>
        </w:trPr>
        <w:tc>
          <w:tcPr>
            <w:tcW w:w="259" w:type="dxa"/>
            <w:tcBorders>
              <w:top w:val="nil"/>
              <w:left w:val="nil"/>
              <w:bottom w:val="nil"/>
              <w:right w:val="nil"/>
            </w:tcBorders>
            <w:shd w:val="clear" w:color="000000" w:fill="FFFFFF"/>
            <w:noWrap/>
            <w:vAlign w:val="center"/>
            <w:hideMark/>
          </w:tcPr>
          <w:p w14:paraId="3DC717B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19E683C1"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Platelets (109/L)</w:t>
            </w:r>
          </w:p>
        </w:tc>
        <w:tc>
          <w:tcPr>
            <w:tcW w:w="386" w:type="dxa"/>
            <w:tcBorders>
              <w:top w:val="nil"/>
              <w:left w:val="nil"/>
              <w:bottom w:val="nil"/>
              <w:right w:val="nil"/>
            </w:tcBorders>
            <w:shd w:val="clear" w:color="000000" w:fill="FFFFFF"/>
            <w:noWrap/>
            <w:vAlign w:val="center"/>
            <w:hideMark/>
          </w:tcPr>
          <w:p w14:paraId="3B5951A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w:t>
            </w:r>
          </w:p>
        </w:tc>
        <w:tc>
          <w:tcPr>
            <w:tcW w:w="1973" w:type="dxa"/>
            <w:tcBorders>
              <w:top w:val="nil"/>
              <w:left w:val="nil"/>
              <w:bottom w:val="nil"/>
              <w:right w:val="nil"/>
            </w:tcBorders>
            <w:shd w:val="clear" w:color="000000" w:fill="FFFFFF"/>
            <w:noWrap/>
            <w:vAlign w:val="center"/>
            <w:hideMark/>
          </w:tcPr>
          <w:p w14:paraId="6C9DC1D7" w14:textId="6CB41368"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318</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(275.9-360.2)</w:t>
            </w:r>
          </w:p>
        </w:tc>
        <w:tc>
          <w:tcPr>
            <w:tcW w:w="391" w:type="dxa"/>
            <w:tcBorders>
              <w:top w:val="nil"/>
              <w:left w:val="nil"/>
              <w:bottom w:val="nil"/>
              <w:right w:val="nil"/>
            </w:tcBorders>
            <w:shd w:val="clear" w:color="000000" w:fill="FFFFFF"/>
            <w:vAlign w:val="center"/>
            <w:hideMark/>
          </w:tcPr>
          <w:p w14:paraId="7B2236F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43</w:t>
            </w:r>
          </w:p>
        </w:tc>
        <w:tc>
          <w:tcPr>
            <w:tcW w:w="2024" w:type="dxa"/>
            <w:tcBorders>
              <w:top w:val="nil"/>
              <w:left w:val="nil"/>
              <w:bottom w:val="nil"/>
              <w:right w:val="nil"/>
            </w:tcBorders>
            <w:shd w:val="clear" w:color="000000" w:fill="FFFFFF"/>
            <w:noWrap/>
            <w:vAlign w:val="center"/>
            <w:hideMark/>
          </w:tcPr>
          <w:p w14:paraId="6AA35DE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309.7 (270.1-349.3)</w:t>
            </w:r>
          </w:p>
        </w:tc>
        <w:tc>
          <w:tcPr>
            <w:tcW w:w="604" w:type="dxa"/>
            <w:tcBorders>
              <w:top w:val="nil"/>
              <w:left w:val="nil"/>
              <w:bottom w:val="nil"/>
              <w:right w:val="nil"/>
            </w:tcBorders>
            <w:shd w:val="clear" w:color="000000" w:fill="FFFFFF"/>
            <w:noWrap/>
            <w:vAlign w:val="center"/>
            <w:hideMark/>
          </w:tcPr>
          <w:p w14:paraId="1856150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9706FA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9790F0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32</w:t>
            </w:r>
          </w:p>
        </w:tc>
        <w:tc>
          <w:tcPr>
            <w:tcW w:w="1847" w:type="dxa"/>
            <w:tcBorders>
              <w:top w:val="nil"/>
              <w:left w:val="nil"/>
              <w:bottom w:val="nil"/>
              <w:right w:val="nil"/>
            </w:tcBorders>
            <w:shd w:val="clear" w:color="000000" w:fill="FFFFFF"/>
            <w:noWrap/>
            <w:vAlign w:val="center"/>
            <w:hideMark/>
          </w:tcPr>
          <w:p w14:paraId="244318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416.7 (364.2-469.2)</w:t>
            </w:r>
          </w:p>
        </w:tc>
        <w:tc>
          <w:tcPr>
            <w:tcW w:w="590" w:type="dxa"/>
            <w:tcBorders>
              <w:top w:val="nil"/>
              <w:left w:val="nil"/>
              <w:bottom w:val="nil"/>
              <w:right w:val="nil"/>
            </w:tcBorders>
            <w:shd w:val="clear" w:color="000000" w:fill="FFFFFF"/>
            <w:vAlign w:val="center"/>
            <w:hideMark/>
          </w:tcPr>
          <w:p w14:paraId="3D21EB9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5957BF3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404.8 (353.1-456.5)</w:t>
            </w:r>
          </w:p>
        </w:tc>
        <w:tc>
          <w:tcPr>
            <w:tcW w:w="695" w:type="dxa"/>
            <w:tcBorders>
              <w:top w:val="nil"/>
              <w:left w:val="nil"/>
              <w:bottom w:val="nil"/>
              <w:right w:val="nil"/>
            </w:tcBorders>
            <w:shd w:val="clear" w:color="000000" w:fill="FFFFFF"/>
            <w:noWrap/>
            <w:vAlign w:val="center"/>
            <w:hideMark/>
          </w:tcPr>
          <w:p w14:paraId="1650A0F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E3CE03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072F47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32</w:t>
            </w:r>
          </w:p>
        </w:tc>
        <w:tc>
          <w:tcPr>
            <w:tcW w:w="1820" w:type="dxa"/>
            <w:tcBorders>
              <w:top w:val="nil"/>
              <w:left w:val="nil"/>
              <w:bottom w:val="nil"/>
              <w:right w:val="nil"/>
            </w:tcBorders>
            <w:shd w:val="clear" w:color="000000" w:fill="FFFFFF"/>
            <w:noWrap/>
            <w:vAlign w:val="center"/>
            <w:hideMark/>
          </w:tcPr>
          <w:p w14:paraId="051AADC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440.3 (399.7-485.1)</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6B88F4F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002AB3DA" w14:textId="0A492B82"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394.3 (360</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-431.9)</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142591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9605EE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124EDA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70BE5E9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405.3 (354.7-455.8)</w:t>
            </w:r>
          </w:p>
        </w:tc>
        <w:tc>
          <w:tcPr>
            <w:tcW w:w="615" w:type="dxa"/>
            <w:tcBorders>
              <w:top w:val="nil"/>
              <w:left w:val="nil"/>
              <w:bottom w:val="nil"/>
              <w:right w:val="nil"/>
            </w:tcBorders>
            <w:shd w:val="clear" w:color="000000" w:fill="FFFFFF"/>
            <w:vAlign w:val="center"/>
            <w:hideMark/>
          </w:tcPr>
          <w:p w14:paraId="523F737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673C6C86" w14:textId="232D13CF"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433.2 (384.5-482</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687" w:type="dxa"/>
            <w:tcBorders>
              <w:top w:val="nil"/>
              <w:left w:val="nil"/>
              <w:bottom w:val="nil"/>
              <w:right w:val="nil"/>
            </w:tcBorders>
            <w:shd w:val="clear" w:color="000000" w:fill="FFFFFF"/>
            <w:noWrap/>
            <w:vAlign w:val="center"/>
            <w:hideMark/>
          </w:tcPr>
          <w:p w14:paraId="141C2C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7E59E8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38790832" w14:textId="77777777" w:rsidTr="005C023B">
        <w:trPr>
          <w:trHeight w:val="280"/>
        </w:trPr>
        <w:tc>
          <w:tcPr>
            <w:tcW w:w="259" w:type="dxa"/>
            <w:tcBorders>
              <w:top w:val="nil"/>
              <w:left w:val="nil"/>
              <w:bottom w:val="nil"/>
              <w:right w:val="nil"/>
            </w:tcBorders>
            <w:shd w:val="clear" w:color="000000" w:fill="FFFFFF"/>
            <w:noWrap/>
            <w:vAlign w:val="center"/>
            <w:hideMark/>
          </w:tcPr>
          <w:p w14:paraId="5C9D6DA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1E853F3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WBC (109/L)</w:t>
            </w:r>
          </w:p>
        </w:tc>
        <w:tc>
          <w:tcPr>
            <w:tcW w:w="386" w:type="dxa"/>
            <w:tcBorders>
              <w:top w:val="nil"/>
              <w:left w:val="nil"/>
              <w:bottom w:val="nil"/>
              <w:right w:val="nil"/>
            </w:tcBorders>
            <w:shd w:val="clear" w:color="000000" w:fill="FFFFFF"/>
            <w:noWrap/>
            <w:vAlign w:val="center"/>
            <w:hideMark/>
          </w:tcPr>
          <w:p w14:paraId="78D80C9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w:t>
            </w:r>
          </w:p>
        </w:tc>
        <w:tc>
          <w:tcPr>
            <w:tcW w:w="1973" w:type="dxa"/>
            <w:tcBorders>
              <w:top w:val="nil"/>
              <w:left w:val="nil"/>
              <w:bottom w:val="nil"/>
              <w:right w:val="nil"/>
            </w:tcBorders>
            <w:shd w:val="clear" w:color="000000" w:fill="FFFFFF"/>
            <w:noWrap/>
            <w:vAlign w:val="center"/>
            <w:hideMark/>
          </w:tcPr>
          <w:p w14:paraId="13688368" w14:textId="53596498"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11.36 (10.3</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-12.54)</w:t>
            </w:r>
            <w:r w:rsidRPr="005C023B">
              <w:rPr>
                <w:rFonts w:eastAsia="Times New Roman" w:cs="Times New Roman"/>
                <w:color w:val="000000"/>
                <w:sz w:val="17"/>
                <w:szCs w:val="17"/>
                <w:vertAlign w:val="superscript"/>
                <w:lang w:val="en-AU" w:eastAsia="en-GB"/>
              </w:rPr>
              <w:t>ab</w:t>
            </w:r>
          </w:p>
        </w:tc>
        <w:tc>
          <w:tcPr>
            <w:tcW w:w="391" w:type="dxa"/>
            <w:tcBorders>
              <w:top w:val="nil"/>
              <w:left w:val="nil"/>
              <w:bottom w:val="nil"/>
              <w:right w:val="nil"/>
            </w:tcBorders>
            <w:shd w:val="clear" w:color="000000" w:fill="FFFFFF"/>
            <w:vAlign w:val="center"/>
            <w:hideMark/>
          </w:tcPr>
          <w:p w14:paraId="2B85F23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2024" w:type="dxa"/>
            <w:tcBorders>
              <w:top w:val="nil"/>
              <w:left w:val="nil"/>
              <w:bottom w:val="nil"/>
              <w:right w:val="nil"/>
            </w:tcBorders>
            <w:shd w:val="clear" w:color="000000" w:fill="FFFFFF"/>
            <w:noWrap/>
            <w:vAlign w:val="center"/>
            <w:hideMark/>
          </w:tcPr>
          <w:p w14:paraId="4CAAF69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10.78 (9.78-11.87)</w:t>
            </w:r>
            <w:r w:rsidRPr="005C023B">
              <w:rPr>
                <w:rFonts w:eastAsia="Times New Roman" w:cs="Times New Roman"/>
                <w:color w:val="000000"/>
                <w:sz w:val="17"/>
                <w:szCs w:val="17"/>
                <w:vertAlign w:val="superscript"/>
                <w:lang w:val="en-AU" w:eastAsia="en-GB"/>
              </w:rPr>
              <w:t>ab</w:t>
            </w:r>
          </w:p>
        </w:tc>
        <w:tc>
          <w:tcPr>
            <w:tcW w:w="604" w:type="dxa"/>
            <w:tcBorders>
              <w:top w:val="nil"/>
              <w:left w:val="nil"/>
              <w:bottom w:val="nil"/>
              <w:right w:val="nil"/>
            </w:tcBorders>
            <w:shd w:val="clear" w:color="000000" w:fill="FFFFFF"/>
            <w:noWrap/>
            <w:vAlign w:val="center"/>
            <w:hideMark/>
          </w:tcPr>
          <w:p w14:paraId="55C3A07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CEF5D8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5E4DB2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07B7C3A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10.02 (9.34-10.74)</w:t>
            </w:r>
            <w:r w:rsidRPr="005C023B">
              <w:rPr>
                <w:rFonts w:eastAsia="Times New Roman" w:cs="Times New Roman"/>
                <w:color w:val="000000"/>
                <w:sz w:val="17"/>
                <w:szCs w:val="17"/>
                <w:vertAlign w:val="superscript"/>
                <w:lang w:val="en-AU" w:eastAsia="en-GB"/>
              </w:rPr>
              <w:t>ad</w:t>
            </w:r>
          </w:p>
        </w:tc>
        <w:tc>
          <w:tcPr>
            <w:tcW w:w="590" w:type="dxa"/>
            <w:tcBorders>
              <w:top w:val="nil"/>
              <w:left w:val="nil"/>
              <w:bottom w:val="nil"/>
              <w:right w:val="nil"/>
            </w:tcBorders>
            <w:shd w:val="clear" w:color="000000" w:fill="FFFFFF"/>
            <w:vAlign w:val="center"/>
            <w:hideMark/>
          </w:tcPr>
          <w:p w14:paraId="2FD9B3C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4DD20E5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9.57 (8.93-10.26)</w:t>
            </w:r>
            <w:r w:rsidRPr="005C023B">
              <w:rPr>
                <w:rFonts w:eastAsia="Times New Roman" w:cs="Times New Roman"/>
                <w:color w:val="000000"/>
                <w:sz w:val="17"/>
                <w:szCs w:val="17"/>
                <w:vertAlign w:val="superscript"/>
                <w:lang w:val="en-AU" w:eastAsia="en-GB"/>
              </w:rPr>
              <w:t>ad</w:t>
            </w:r>
          </w:p>
        </w:tc>
        <w:tc>
          <w:tcPr>
            <w:tcW w:w="695" w:type="dxa"/>
            <w:tcBorders>
              <w:top w:val="nil"/>
              <w:left w:val="nil"/>
              <w:bottom w:val="nil"/>
              <w:right w:val="nil"/>
            </w:tcBorders>
            <w:shd w:val="clear" w:color="000000" w:fill="FFFFFF"/>
            <w:noWrap/>
            <w:vAlign w:val="center"/>
            <w:hideMark/>
          </w:tcPr>
          <w:p w14:paraId="0E7DED6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009B70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FBE5D6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25113F09" w14:textId="2774FB5B"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9.53 (8.56-10.6</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21AC0C3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605D92EA" w14:textId="4DDB8742"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9.53 (8.6</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-10.55)</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0D9FB4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58A2F6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14892D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383688B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8.45 (7.77-9.26)</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1F28A8C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75E0C11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8.78 (8.08-9.62)</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4A5DBDB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945090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5D0BC270" w14:textId="77777777" w:rsidTr="005C023B">
        <w:trPr>
          <w:trHeight w:val="280"/>
        </w:trPr>
        <w:tc>
          <w:tcPr>
            <w:tcW w:w="259" w:type="dxa"/>
            <w:tcBorders>
              <w:top w:val="nil"/>
              <w:left w:val="nil"/>
              <w:bottom w:val="nil"/>
              <w:right w:val="nil"/>
            </w:tcBorders>
            <w:shd w:val="clear" w:color="000000" w:fill="FFFFFF"/>
            <w:noWrap/>
            <w:vAlign w:val="center"/>
            <w:hideMark/>
          </w:tcPr>
          <w:p w14:paraId="163C432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20E8F29B"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Neutrophils (109/L)</w:t>
            </w:r>
          </w:p>
        </w:tc>
        <w:tc>
          <w:tcPr>
            <w:tcW w:w="386" w:type="dxa"/>
            <w:tcBorders>
              <w:top w:val="nil"/>
              <w:left w:val="nil"/>
              <w:bottom w:val="nil"/>
              <w:right w:val="nil"/>
            </w:tcBorders>
            <w:shd w:val="clear" w:color="000000" w:fill="FFFFFF"/>
            <w:noWrap/>
            <w:vAlign w:val="center"/>
            <w:hideMark/>
          </w:tcPr>
          <w:p w14:paraId="23AFEA1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w:t>
            </w:r>
          </w:p>
        </w:tc>
        <w:tc>
          <w:tcPr>
            <w:tcW w:w="1973" w:type="dxa"/>
            <w:tcBorders>
              <w:top w:val="nil"/>
              <w:left w:val="nil"/>
              <w:bottom w:val="nil"/>
              <w:right w:val="nil"/>
            </w:tcBorders>
            <w:shd w:val="clear" w:color="000000" w:fill="FFFFFF"/>
            <w:noWrap/>
            <w:vAlign w:val="center"/>
            <w:hideMark/>
          </w:tcPr>
          <w:p w14:paraId="2EB36C2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8.04 (6.91-9.35)</w:t>
            </w:r>
            <w:r w:rsidRPr="005C023B">
              <w:rPr>
                <w:rFonts w:eastAsia="Times New Roman" w:cs="Times New Roman"/>
                <w:color w:val="000000"/>
                <w:sz w:val="17"/>
                <w:szCs w:val="17"/>
                <w:vertAlign w:val="superscript"/>
                <w:lang w:val="en-AU" w:eastAsia="en-GB"/>
              </w:rPr>
              <w:t>ab</w:t>
            </w:r>
          </w:p>
        </w:tc>
        <w:tc>
          <w:tcPr>
            <w:tcW w:w="391" w:type="dxa"/>
            <w:tcBorders>
              <w:top w:val="nil"/>
              <w:left w:val="nil"/>
              <w:bottom w:val="nil"/>
              <w:right w:val="nil"/>
            </w:tcBorders>
            <w:shd w:val="clear" w:color="000000" w:fill="FFFFFF"/>
            <w:vAlign w:val="center"/>
            <w:hideMark/>
          </w:tcPr>
          <w:p w14:paraId="34484C0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2024" w:type="dxa"/>
            <w:tcBorders>
              <w:top w:val="nil"/>
              <w:left w:val="nil"/>
              <w:bottom w:val="nil"/>
              <w:right w:val="nil"/>
            </w:tcBorders>
            <w:shd w:val="clear" w:color="000000" w:fill="FFFFFF"/>
            <w:noWrap/>
            <w:vAlign w:val="center"/>
            <w:hideMark/>
          </w:tcPr>
          <w:p w14:paraId="5498EC0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6.12 (5.28-7.09)</w:t>
            </w:r>
            <w:r w:rsidRPr="005C023B">
              <w:rPr>
                <w:rFonts w:eastAsia="Times New Roman" w:cs="Times New Roman"/>
                <w:color w:val="000000"/>
                <w:sz w:val="17"/>
                <w:szCs w:val="17"/>
                <w:vertAlign w:val="superscript"/>
                <w:lang w:val="en-AU" w:eastAsia="en-GB"/>
              </w:rPr>
              <w:t>ab</w:t>
            </w:r>
          </w:p>
        </w:tc>
        <w:tc>
          <w:tcPr>
            <w:tcW w:w="604" w:type="dxa"/>
            <w:tcBorders>
              <w:top w:val="nil"/>
              <w:left w:val="nil"/>
              <w:bottom w:val="nil"/>
              <w:right w:val="nil"/>
            </w:tcBorders>
            <w:shd w:val="clear" w:color="000000" w:fill="FFFFFF"/>
            <w:noWrap/>
            <w:vAlign w:val="center"/>
            <w:hideMark/>
          </w:tcPr>
          <w:p w14:paraId="09A29ED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0.012</w:t>
            </w:r>
          </w:p>
        </w:tc>
        <w:tc>
          <w:tcPr>
            <w:tcW w:w="259" w:type="dxa"/>
            <w:tcBorders>
              <w:top w:val="nil"/>
              <w:left w:val="nil"/>
              <w:bottom w:val="nil"/>
              <w:right w:val="nil"/>
            </w:tcBorders>
            <w:shd w:val="clear" w:color="000000" w:fill="FFFFFF"/>
            <w:noWrap/>
            <w:vAlign w:val="center"/>
            <w:hideMark/>
          </w:tcPr>
          <w:p w14:paraId="3EB41B4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E86909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2B64B92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5.76 (5.17-6.35)</w:t>
            </w:r>
          </w:p>
        </w:tc>
        <w:tc>
          <w:tcPr>
            <w:tcW w:w="590" w:type="dxa"/>
            <w:tcBorders>
              <w:top w:val="nil"/>
              <w:left w:val="nil"/>
              <w:bottom w:val="nil"/>
              <w:right w:val="nil"/>
            </w:tcBorders>
            <w:shd w:val="clear" w:color="000000" w:fill="FFFFFF"/>
            <w:vAlign w:val="center"/>
            <w:hideMark/>
          </w:tcPr>
          <w:p w14:paraId="521F188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0DFBEDD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6.07 (5.47-6.67)</w:t>
            </w:r>
          </w:p>
        </w:tc>
        <w:tc>
          <w:tcPr>
            <w:tcW w:w="695" w:type="dxa"/>
            <w:tcBorders>
              <w:top w:val="nil"/>
              <w:left w:val="nil"/>
              <w:bottom w:val="nil"/>
              <w:right w:val="nil"/>
            </w:tcBorders>
            <w:shd w:val="clear" w:color="000000" w:fill="FFFFFF"/>
            <w:noWrap/>
            <w:vAlign w:val="center"/>
            <w:hideMark/>
          </w:tcPr>
          <w:p w14:paraId="14DF6CC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A5CDFD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803206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6AFDFFB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5.54 (4.82-6.36)</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2D478DC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2D161E9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5.72 (5.01-6.54)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449FB1B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D726C5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9B20BE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6E80A59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5.58 (4.71-6.62)</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585E776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3B17EF41" w14:textId="34F533B0"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4.75 (4.03-5.6</w:t>
            </w:r>
            <w:r w:rsidR="006A49C7">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204270F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FF4CA9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DCB9019" w14:textId="77777777" w:rsidTr="005C023B">
        <w:trPr>
          <w:trHeight w:val="280"/>
        </w:trPr>
        <w:tc>
          <w:tcPr>
            <w:tcW w:w="259" w:type="dxa"/>
            <w:tcBorders>
              <w:top w:val="nil"/>
              <w:left w:val="nil"/>
              <w:bottom w:val="nil"/>
              <w:right w:val="nil"/>
            </w:tcBorders>
            <w:shd w:val="clear" w:color="000000" w:fill="FFFFFF"/>
            <w:noWrap/>
            <w:vAlign w:val="center"/>
            <w:hideMark/>
          </w:tcPr>
          <w:p w14:paraId="272F318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588B1481"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Lymphocytes (109/L)</w:t>
            </w:r>
          </w:p>
        </w:tc>
        <w:tc>
          <w:tcPr>
            <w:tcW w:w="386" w:type="dxa"/>
            <w:tcBorders>
              <w:top w:val="nil"/>
              <w:left w:val="nil"/>
              <w:bottom w:val="nil"/>
              <w:right w:val="nil"/>
            </w:tcBorders>
            <w:shd w:val="clear" w:color="000000" w:fill="FFFFFF"/>
            <w:noWrap/>
            <w:vAlign w:val="center"/>
            <w:hideMark/>
          </w:tcPr>
          <w:p w14:paraId="6A9E6F4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w:t>
            </w:r>
          </w:p>
        </w:tc>
        <w:tc>
          <w:tcPr>
            <w:tcW w:w="1973" w:type="dxa"/>
            <w:tcBorders>
              <w:top w:val="nil"/>
              <w:left w:val="nil"/>
              <w:bottom w:val="nil"/>
              <w:right w:val="nil"/>
            </w:tcBorders>
            <w:shd w:val="clear" w:color="000000" w:fill="FFFFFF"/>
            <w:noWrap/>
            <w:vAlign w:val="center"/>
            <w:hideMark/>
          </w:tcPr>
          <w:p w14:paraId="5B1EFB0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2.94 (2.65-3.27)</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4E90793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2024" w:type="dxa"/>
            <w:tcBorders>
              <w:top w:val="nil"/>
              <w:left w:val="nil"/>
              <w:bottom w:val="nil"/>
              <w:right w:val="nil"/>
            </w:tcBorders>
            <w:shd w:val="clear" w:color="000000" w:fill="FFFFFF"/>
            <w:noWrap/>
            <w:vAlign w:val="center"/>
            <w:hideMark/>
          </w:tcPr>
          <w:p w14:paraId="1787AFC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2.84 (2.57-3.14)</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4B6FACA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6404FF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C47F4B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2F840FB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2.85 (2.58-3.13)</w:t>
            </w:r>
          </w:p>
        </w:tc>
        <w:tc>
          <w:tcPr>
            <w:tcW w:w="590" w:type="dxa"/>
            <w:tcBorders>
              <w:top w:val="nil"/>
              <w:left w:val="nil"/>
              <w:bottom w:val="nil"/>
              <w:right w:val="nil"/>
            </w:tcBorders>
            <w:shd w:val="clear" w:color="000000" w:fill="FFFFFF"/>
            <w:vAlign w:val="center"/>
            <w:hideMark/>
          </w:tcPr>
          <w:p w14:paraId="785B7CE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68D478B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2.71 (2.43-2.98)</w:t>
            </w:r>
          </w:p>
        </w:tc>
        <w:tc>
          <w:tcPr>
            <w:tcW w:w="695" w:type="dxa"/>
            <w:tcBorders>
              <w:top w:val="nil"/>
              <w:left w:val="nil"/>
              <w:bottom w:val="nil"/>
              <w:right w:val="nil"/>
            </w:tcBorders>
            <w:shd w:val="clear" w:color="000000" w:fill="FFFFFF"/>
            <w:noWrap/>
            <w:vAlign w:val="center"/>
            <w:hideMark/>
          </w:tcPr>
          <w:p w14:paraId="3A27346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D1166C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FA0853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7C24175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2.49 (2.16-2.87)</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0F9FC4C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7F4C3F2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2.68 (2.34-3.08)</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2B20DFD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737249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982F87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0082B7A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2.28 (1.98-2.64)</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31CBA9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6D3FEE8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2.67 (2.32-3.06)</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48AEB0A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0BD009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1D8D2812" w14:textId="77777777" w:rsidTr="005C023B">
        <w:trPr>
          <w:trHeight w:val="280"/>
        </w:trPr>
        <w:tc>
          <w:tcPr>
            <w:tcW w:w="259" w:type="dxa"/>
            <w:tcBorders>
              <w:top w:val="nil"/>
              <w:left w:val="nil"/>
              <w:bottom w:val="nil"/>
              <w:right w:val="nil"/>
            </w:tcBorders>
            <w:shd w:val="clear" w:color="000000" w:fill="FFFFFF"/>
            <w:noWrap/>
            <w:vAlign w:val="center"/>
            <w:hideMark/>
          </w:tcPr>
          <w:p w14:paraId="2563C54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F9334F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Monocytes (109/L)</w:t>
            </w:r>
          </w:p>
        </w:tc>
        <w:tc>
          <w:tcPr>
            <w:tcW w:w="386" w:type="dxa"/>
            <w:tcBorders>
              <w:top w:val="nil"/>
              <w:left w:val="nil"/>
              <w:bottom w:val="nil"/>
              <w:right w:val="nil"/>
            </w:tcBorders>
            <w:shd w:val="clear" w:color="000000" w:fill="FFFFFF"/>
            <w:noWrap/>
            <w:vAlign w:val="center"/>
            <w:hideMark/>
          </w:tcPr>
          <w:p w14:paraId="4D63C63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w:t>
            </w:r>
          </w:p>
        </w:tc>
        <w:tc>
          <w:tcPr>
            <w:tcW w:w="1973" w:type="dxa"/>
            <w:tcBorders>
              <w:top w:val="nil"/>
              <w:left w:val="nil"/>
              <w:bottom w:val="nil"/>
              <w:right w:val="nil"/>
            </w:tcBorders>
            <w:shd w:val="clear" w:color="000000" w:fill="FFFFFF"/>
            <w:noWrap/>
            <w:vAlign w:val="center"/>
            <w:hideMark/>
          </w:tcPr>
          <w:p w14:paraId="07B807C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0.59 (0.46-0.75)</w:t>
            </w:r>
            <w:r w:rsidRPr="005C023B">
              <w:rPr>
                <w:rFonts w:eastAsia="Times New Roman" w:cs="Times New Roman"/>
                <w:color w:val="000000"/>
                <w:sz w:val="17"/>
                <w:szCs w:val="17"/>
                <w:vertAlign w:val="superscript"/>
                <w:lang w:val="en-AU" w:eastAsia="en-GB"/>
              </w:rPr>
              <w:t>ab</w:t>
            </w:r>
          </w:p>
        </w:tc>
        <w:tc>
          <w:tcPr>
            <w:tcW w:w="391" w:type="dxa"/>
            <w:tcBorders>
              <w:top w:val="nil"/>
              <w:left w:val="nil"/>
              <w:bottom w:val="nil"/>
              <w:right w:val="nil"/>
            </w:tcBorders>
            <w:shd w:val="clear" w:color="000000" w:fill="FFFFFF"/>
            <w:vAlign w:val="center"/>
            <w:hideMark/>
          </w:tcPr>
          <w:p w14:paraId="3A0ED79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2024" w:type="dxa"/>
            <w:tcBorders>
              <w:top w:val="nil"/>
              <w:left w:val="nil"/>
              <w:bottom w:val="nil"/>
              <w:right w:val="nil"/>
            </w:tcBorders>
            <w:shd w:val="clear" w:color="000000" w:fill="FFFFFF"/>
            <w:noWrap/>
            <w:vAlign w:val="center"/>
            <w:hideMark/>
          </w:tcPr>
          <w:p w14:paraId="6671E9E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0.49 (0.37-0.63)</w:t>
            </w:r>
            <w:r w:rsidRPr="005C023B">
              <w:rPr>
                <w:rFonts w:eastAsia="Times New Roman" w:cs="Times New Roman"/>
                <w:color w:val="000000"/>
                <w:sz w:val="17"/>
                <w:szCs w:val="17"/>
                <w:vertAlign w:val="superscript"/>
                <w:lang w:val="en-AU" w:eastAsia="en-GB"/>
              </w:rPr>
              <w:t>as</w:t>
            </w:r>
          </w:p>
        </w:tc>
        <w:tc>
          <w:tcPr>
            <w:tcW w:w="604" w:type="dxa"/>
            <w:tcBorders>
              <w:top w:val="nil"/>
              <w:left w:val="nil"/>
              <w:bottom w:val="nil"/>
              <w:right w:val="nil"/>
            </w:tcBorders>
            <w:shd w:val="clear" w:color="000000" w:fill="FFFFFF"/>
            <w:noWrap/>
            <w:vAlign w:val="center"/>
            <w:hideMark/>
          </w:tcPr>
          <w:p w14:paraId="3B278DF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77E6CB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81E5BF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4FBBBDC5" w14:textId="768D94F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(0.5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-0.7</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590" w:type="dxa"/>
            <w:tcBorders>
              <w:top w:val="nil"/>
              <w:left w:val="nil"/>
              <w:bottom w:val="nil"/>
              <w:right w:val="nil"/>
            </w:tcBorders>
            <w:shd w:val="clear" w:color="000000" w:fill="FFFFFF"/>
            <w:vAlign w:val="center"/>
            <w:hideMark/>
          </w:tcPr>
          <w:p w14:paraId="706C05A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7B20F43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0.63 (0.53-0.73)</w:t>
            </w:r>
          </w:p>
        </w:tc>
        <w:tc>
          <w:tcPr>
            <w:tcW w:w="695" w:type="dxa"/>
            <w:tcBorders>
              <w:top w:val="nil"/>
              <w:left w:val="nil"/>
              <w:bottom w:val="nil"/>
              <w:right w:val="nil"/>
            </w:tcBorders>
            <w:shd w:val="clear" w:color="000000" w:fill="FFFFFF"/>
            <w:noWrap/>
            <w:vAlign w:val="center"/>
            <w:hideMark/>
          </w:tcPr>
          <w:p w14:paraId="3A46A0A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28DEE1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9F32CB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61072BD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0.48 (0.39-0.59)</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6B29BC4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3B28120F" w14:textId="4860C68A"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0.41 (0.32-0.5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B499A7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1B6EED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1F494E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1F00441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0.43 (0.36-0.51)</w:t>
            </w:r>
          </w:p>
        </w:tc>
        <w:tc>
          <w:tcPr>
            <w:tcW w:w="615" w:type="dxa"/>
            <w:tcBorders>
              <w:top w:val="nil"/>
              <w:left w:val="nil"/>
              <w:bottom w:val="nil"/>
              <w:right w:val="nil"/>
            </w:tcBorders>
            <w:shd w:val="clear" w:color="000000" w:fill="FFFFFF"/>
            <w:vAlign w:val="center"/>
            <w:hideMark/>
          </w:tcPr>
          <w:p w14:paraId="68421E9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4B9BB88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0.44 (0.37-0.51)</w:t>
            </w:r>
          </w:p>
        </w:tc>
        <w:tc>
          <w:tcPr>
            <w:tcW w:w="687" w:type="dxa"/>
            <w:tcBorders>
              <w:top w:val="nil"/>
              <w:left w:val="nil"/>
              <w:bottom w:val="nil"/>
              <w:right w:val="nil"/>
            </w:tcBorders>
            <w:shd w:val="clear" w:color="000000" w:fill="FFFFFF"/>
            <w:noWrap/>
            <w:vAlign w:val="center"/>
            <w:hideMark/>
          </w:tcPr>
          <w:p w14:paraId="300400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495AFF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6E30201E" w14:textId="77777777" w:rsidTr="005C023B">
        <w:trPr>
          <w:trHeight w:val="280"/>
        </w:trPr>
        <w:tc>
          <w:tcPr>
            <w:tcW w:w="259" w:type="dxa"/>
            <w:tcBorders>
              <w:top w:val="nil"/>
              <w:left w:val="nil"/>
              <w:bottom w:val="nil"/>
              <w:right w:val="nil"/>
            </w:tcBorders>
            <w:shd w:val="clear" w:color="000000" w:fill="FFFFFF"/>
            <w:noWrap/>
            <w:vAlign w:val="center"/>
            <w:hideMark/>
          </w:tcPr>
          <w:p w14:paraId="4B4705F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EBDB7BD"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Eosinophils (109/L)</w:t>
            </w:r>
          </w:p>
        </w:tc>
        <w:tc>
          <w:tcPr>
            <w:tcW w:w="386" w:type="dxa"/>
            <w:tcBorders>
              <w:top w:val="nil"/>
              <w:left w:val="nil"/>
              <w:bottom w:val="nil"/>
              <w:right w:val="nil"/>
            </w:tcBorders>
            <w:shd w:val="clear" w:color="000000" w:fill="FFFFFF"/>
            <w:noWrap/>
            <w:vAlign w:val="center"/>
            <w:hideMark/>
          </w:tcPr>
          <w:p w14:paraId="4F3EBF0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w:t>
            </w:r>
          </w:p>
        </w:tc>
        <w:tc>
          <w:tcPr>
            <w:tcW w:w="1973" w:type="dxa"/>
            <w:tcBorders>
              <w:top w:val="nil"/>
              <w:left w:val="nil"/>
              <w:bottom w:val="nil"/>
              <w:right w:val="nil"/>
            </w:tcBorders>
            <w:shd w:val="clear" w:color="000000" w:fill="FFFFFF"/>
            <w:noWrap/>
            <w:vAlign w:val="center"/>
            <w:hideMark/>
          </w:tcPr>
          <w:p w14:paraId="353342A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 (0.26-0.53)</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0A9051E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2024" w:type="dxa"/>
            <w:tcBorders>
              <w:top w:val="nil"/>
              <w:left w:val="nil"/>
              <w:bottom w:val="nil"/>
              <w:right w:val="nil"/>
            </w:tcBorders>
            <w:shd w:val="clear" w:color="000000" w:fill="FFFFFF"/>
            <w:noWrap/>
            <w:vAlign w:val="center"/>
            <w:hideMark/>
          </w:tcPr>
          <w:p w14:paraId="5DA34AA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0.44 (0.31-0.59)</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5C74084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A6DEE7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663572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47" w:type="dxa"/>
            <w:tcBorders>
              <w:top w:val="nil"/>
              <w:left w:val="nil"/>
              <w:bottom w:val="nil"/>
              <w:right w:val="nil"/>
            </w:tcBorders>
            <w:shd w:val="clear" w:color="000000" w:fill="FFFFFF"/>
            <w:noWrap/>
            <w:vAlign w:val="center"/>
            <w:hideMark/>
          </w:tcPr>
          <w:p w14:paraId="7C1344E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1.22 (1.02-1.44)</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0A47A55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799FD166" w14:textId="791407A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0.29 (0.2</w:t>
            </w:r>
            <w:r w:rsidR="006B2FED" w:rsidRPr="002A4086">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-0.4</w:t>
            </w:r>
            <w:r w:rsidR="006B2FED" w:rsidRPr="002A4086">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331367C" w14:textId="0085AA7E" w:rsidR="005C023B" w:rsidRPr="005C023B" w:rsidRDefault="007446D2" w:rsidP="00D80C66">
            <w:pPr>
              <w:spacing w:before="0" w:after="0"/>
              <w:jc w:val="center"/>
              <w:rPr>
                <w:rFonts w:eastAsia="Times New Roman" w:cs="Times New Roman"/>
                <w:color w:val="000000"/>
                <w:sz w:val="17"/>
                <w:szCs w:val="17"/>
                <w:lang w:val="en-AU" w:eastAsia="en-GB"/>
              </w:rPr>
            </w:pPr>
            <w:r>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1203F36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C9DDE1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0F5EB64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0.62 (0.43-0.87)</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3F83C76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3D851BF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0.32 (0.21-0.48)</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368FE93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0.037</w:t>
            </w:r>
          </w:p>
        </w:tc>
        <w:tc>
          <w:tcPr>
            <w:tcW w:w="259" w:type="dxa"/>
            <w:tcBorders>
              <w:top w:val="nil"/>
              <w:left w:val="nil"/>
              <w:bottom w:val="nil"/>
              <w:right w:val="nil"/>
            </w:tcBorders>
            <w:shd w:val="clear" w:color="000000" w:fill="FFFFFF"/>
            <w:noWrap/>
            <w:vAlign w:val="center"/>
            <w:hideMark/>
          </w:tcPr>
          <w:p w14:paraId="49F2CC2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28FDB7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63E2A35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0.28 (0.18-0.41)</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08A1354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2B8581CB" w14:textId="1076CC3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0.36 (0.24-0.5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3BD1078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D1AF4D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43F7A3C8" w14:textId="77777777" w:rsidTr="005C023B">
        <w:trPr>
          <w:trHeight w:val="280"/>
        </w:trPr>
        <w:tc>
          <w:tcPr>
            <w:tcW w:w="259" w:type="dxa"/>
            <w:tcBorders>
              <w:top w:val="nil"/>
              <w:left w:val="nil"/>
              <w:bottom w:val="nil"/>
              <w:right w:val="nil"/>
            </w:tcBorders>
            <w:shd w:val="clear" w:color="000000" w:fill="FFFFFF"/>
            <w:noWrap/>
            <w:vAlign w:val="center"/>
            <w:hideMark/>
          </w:tcPr>
          <w:p w14:paraId="474CFF5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FEC310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Reticulocytes (10</w:t>
            </w:r>
            <w:r w:rsidRPr="005C023B">
              <w:rPr>
                <w:rFonts w:eastAsia="Times New Roman" w:cs="Times New Roman"/>
                <w:color w:val="000000"/>
                <w:sz w:val="17"/>
                <w:szCs w:val="17"/>
                <w:vertAlign w:val="superscript"/>
                <w:lang w:val="en-AU" w:eastAsia="en-GB"/>
              </w:rPr>
              <w:t>9</w:t>
            </w:r>
            <w:r w:rsidRPr="005C023B">
              <w:rPr>
                <w:rFonts w:eastAsia="Times New Roman" w:cs="Times New Roman"/>
                <w:color w:val="000000"/>
                <w:sz w:val="17"/>
                <w:szCs w:val="17"/>
                <w:lang w:val="en-AU" w:eastAsia="en-GB"/>
              </w:rPr>
              <w:t>/L)</w:t>
            </w:r>
          </w:p>
        </w:tc>
        <w:tc>
          <w:tcPr>
            <w:tcW w:w="386" w:type="dxa"/>
            <w:tcBorders>
              <w:top w:val="nil"/>
              <w:left w:val="nil"/>
              <w:bottom w:val="nil"/>
              <w:right w:val="nil"/>
            </w:tcBorders>
            <w:shd w:val="clear" w:color="000000" w:fill="FFFFFF"/>
            <w:noWrap/>
            <w:vAlign w:val="center"/>
            <w:hideMark/>
          </w:tcPr>
          <w:p w14:paraId="5321A88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w:t>
            </w:r>
          </w:p>
        </w:tc>
        <w:tc>
          <w:tcPr>
            <w:tcW w:w="1973" w:type="dxa"/>
            <w:tcBorders>
              <w:top w:val="nil"/>
              <w:left w:val="nil"/>
              <w:bottom w:val="nil"/>
              <w:right w:val="nil"/>
            </w:tcBorders>
            <w:shd w:val="clear" w:color="000000" w:fill="FFFFFF"/>
            <w:noWrap/>
            <w:vAlign w:val="center"/>
            <w:hideMark/>
          </w:tcPr>
          <w:p w14:paraId="4D4ABB2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19.3 (13.9-25.9)</w:t>
            </w:r>
            <w:r w:rsidRPr="005C023B">
              <w:rPr>
                <w:rFonts w:eastAsia="Times New Roman" w:cs="Times New Roman"/>
                <w:color w:val="000000"/>
                <w:sz w:val="17"/>
                <w:szCs w:val="17"/>
                <w:vertAlign w:val="superscript"/>
                <w:lang w:val="en-AU" w:eastAsia="en-GB"/>
              </w:rPr>
              <w:t>ac</w:t>
            </w:r>
          </w:p>
        </w:tc>
        <w:tc>
          <w:tcPr>
            <w:tcW w:w="391" w:type="dxa"/>
            <w:tcBorders>
              <w:top w:val="nil"/>
              <w:left w:val="nil"/>
              <w:bottom w:val="nil"/>
              <w:right w:val="nil"/>
            </w:tcBorders>
            <w:shd w:val="clear" w:color="000000" w:fill="FFFFFF"/>
            <w:vAlign w:val="center"/>
            <w:hideMark/>
          </w:tcPr>
          <w:p w14:paraId="46FB846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43</w:t>
            </w:r>
          </w:p>
        </w:tc>
        <w:tc>
          <w:tcPr>
            <w:tcW w:w="2024" w:type="dxa"/>
            <w:tcBorders>
              <w:top w:val="nil"/>
              <w:left w:val="nil"/>
              <w:bottom w:val="nil"/>
              <w:right w:val="nil"/>
            </w:tcBorders>
            <w:shd w:val="clear" w:color="000000" w:fill="FFFFFF"/>
            <w:noWrap/>
            <w:vAlign w:val="center"/>
            <w:hideMark/>
          </w:tcPr>
          <w:p w14:paraId="3A13B2E5" w14:textId="33B8B52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15.5 (11</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-20.9)</w:t>
            </w:r>
            <w:r w:rsidRPr="005C023B">
              <w:rPr>
                <w:rFonts w:eastAsia="Times New Roman" w:cs="Times New Roman"/>
                <w:color w:val="000000"/>
                <w:sz w:val="17"/>
                <w:szCs w:val="17"/>
                <w:vertAlign w:val="superscript"/>
                <w:lang w:val="en-AU" w:eastAsia="en-GB"/>
              </w:rPr>
              <w:t>ac</w:t>
            </w:r>
          </w:p>
        </w:tc>
        <w:tc>
          <w:tcPr>
            <w:tcW w:w="604" w:type="dxa"/>
            <w:tcBorders>
              <w:top w:val="nil"/>
              <w:left w:val="nil"/>
              <w:bottom w:val="nil"/>
              <w:right w:val="nil"/>
            </w:tcBorders>
            <w:shd w:val="clear" w:color="000000" w:fill="FFFFFF"/>
            <w:noWrap/>
            <w:vAlign w:val="center"/>
            <w:hideMark/>
          </w:tcPr>
          <w:p w14:paraId="20C2D39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D3CC80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FD2DC3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32</w:t>
            </w:r>
          </w:p>
        </w:tc>
        <w:tc>
          <w:tcPr>
            <w:tcW w:w="1847" w:type="dxa"/>
            <w:tcBorders>
              <w:top w:val="nil"/>
              <w:left w:val="nil"/>
              <w:bottom w:val="nil"/>
              <w:right w:val="nil"/>
            </w:tcBorders>
            <w:shd w:val="clear" w:color="000000" w:fill="FFFFFF"/>
            <w:noWrap/>
            <w:vAlign w:val="center"/>
            <w:hideMark/>
          </w:tcPr>
          <w:p w14:paraId="6757B10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64.1 (51.3-78.3)</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2A3035F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1692E9F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49.1 (38.1-61.4)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1D26B38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0C0F84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600F61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5DEE6D02" w14:textId="0B3A1B9D"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51.3 (41.8-63</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1ED8C19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7C878B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48.9 (40.2-59.5)</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770D2DC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FA1B6E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9F2C21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410DB896" w14:textId="0D49B08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45.7 (35.4-56.7</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466F3B7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3449306E" w14:textId="3886251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45.7 (35.9-56.4</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76D3AA8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141CA3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6A49C7" w:rsidRPr="005C023B" w14:paraId="17E161B7" w14:textId="77777777" w:rsidTr="005C023B">
        <w:trPr>
          <w:trHeight w:val="280"/>
        </w:trPr>
        <w:tc>
          <w:tcPr>
            <w:tcW w:w="259" w:type="dxa"/>
            <w:tcBorders>
              <w:top w:val="nil"/>
              <w:left w:val="nil"/>
              <w:bottom w:val="nil"/>
              <w:right w:val="nil"/>
            </w:tcBorders>
            <w:shd w:val="clear" w:color="000000" w:fill="FFFFFF"/>
            <w:noWrap/>
            <w:vAlign w:val="center"/>
            <w:hideMark/>
          </w:tcPr>
          <w:p w14:paraId="0E52F68B"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1FC8DF88" w14:textId="77777777" w:rsidR="006A49C7" w:rsidRPr="005C023B" w:rsidRDefault="006A49C7" w:rsidP="006A49C7">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nRBC (10^6/L)</w:t>
            </w:r>
          </w:p>
        </w:tc>
        <w:tc>
          <w:tcPr>
            <w:tcW w:w="386" w:type="dxa"/>
            <w:tcBorders>
              <w:top w:val="nil"/>
              <w:left w:val="nil"/>
              <w:bottom w:val="nil"/>
              <w:right w:val="nil"/>
            </w:tcBorders>
            <w:shd w:val="clear" w:color="000000" w:fill="FFFFFF"/>
            <w:noWrap/>
            <w:vAlign w:val="center"/>
            <w:hideMark/>
          </w:tcPr>
          <w:p w14:paraId="78341E3F"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w:t>
            </w:r>
          </w:p>
        </w:tc>
        <w:tc>
          <w:tcPr>
            <w:tcW w:w="1973" w:type="dxa"/>
            <w:tcBorders>
              <w:top w:val="nil"/>
              <w:left w:val="nil"/>
              <w:bottom w:val="nil"/>
              <w:right w:val="nil"/>
            </w:tcBorders>
            <w:shd w:val="clear" w:color="000000" w:fill="FFFFFF"/>
            <w:noWrap/>
            <w:vAlign w:val="center"/>
            <w:hideMark/>
          </w:tcPr>
          <w:p w14:paraId="02795FC9" w14:textId="5A4D983B"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055C501B"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2024" w:type="dxa"/>
            <w:tcBorders>
              <w:top w:val="nil"/>
              <w:left w:val="nil"/>
              <w:bottom w:val="nil"/>
              <w:right w:val="nil"/>
            </w:tcBorders>
            <w:shd w:val="clear" w:color="000000" w:fill="FFFFFF"/>
            <w:noWrap/>
            <w:vAlign w:val="center"/>
            <w:hideMark/>
          </w:tcPr>
          <w:p w14:paraId="4179C41F" w14:textId="5CE4211E"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7765BF74"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56EACC5"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1E6BD22"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1BF2AAB4"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2.056 (0.077-34.396)</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478B7DB4"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47" w:type="dxa"/>
            <w:tcBorders>
              <w:top w:val="nil"/>
              <w:left w:val="nil"/>
              <w:bottom w:val="nil"/>
              <w:right w:val="nil"/>
            </w:tcBorders>
            <w:shd w:val="clear" w:color="000000" w:fill="FFFFFF"/>
            <w:noWrap/>
            <w:vAlign w:val="center"/>
            <w:hideMark/>
          </w:tcPr>
          <w:p w14:paraId="4D6232B7" w14:textId="20FBC185"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0.003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-0.125)</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4B406588"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0.012</w:t>
            </w:r>
          </w:p>
        </w:tc>
        <w:tc>
          <w:tcPr>
            <w:tcW w:w="259" w:type="dxa"/>
            <w:tcBorders>
              <w:top w:val="nil"/>
              <w:left w:val="nil"/>
              <w:bottom w:val="nil"/>
              <w:right w:val="nil"/>
            </w:tcBorders>
            <w:shd w:val="clear" w:color="000000" w:fill="FFFFFF"/>
            <w:noWrap/>
            <w:vAlign w:val="center"/>
            <w:hideMark/>
          </w:tcPr>
          <w:p w14:paraId="0083DE17"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DEBB700"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20" w:type="dxa"/>
            <w:tcBorders>
              <w:top w:val="nil"/>
              <w:left w:val="nil"/>
              <w:bottom w:val="nil"/>
              <w:right w:val="nil"/>
            </w:tcBorders>
            <w:shd w:val="clear" w:color="000000" w:fill="FFFFFF"/>
            <w:noWrap/>
            <w:vAlign w:val="center"/>
            <w:hideMark/>
          </w:tcPr>
          <w:p w14:paraId="36D86001" w14:textId="0E1E175C"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-0.048)</w:t>
            </w:r>
            <w:r w:rsidRPr="005C023B">
              <w:rPr>
                <w:rFonts w:eastAsia="Times New Roman" w:cs="Times New Roman"/>
                <w:color w:val="000000"/>
                <w:sz w:val="17"/>
                <w:szCs w:val="17"/>
                <w:vertAlign w:val="superscript"/>
                <w:lang w:val="en-AU" w:eastAsia="en-GB"/>
              </w:rPr>
              <w:t>ab</w:t>
            </w:r>
          </w:p>
        </w:tc>
        <w:tc>
          <w:tcPr>
            <w:tcW w:w="611" w:type="dxa"/>
            <w:tcBorders>
              <w:top w:val="nil"/>
              <w:left w:val="nil"/>
              <w:bottom w:val="nil"/>
              <w:right w:val="nil"/>
            </w:tcBorders>
            <w:shd w:val="clear" w:color="000000" w:fill="FFFFFF"/>
            <w:vAlign w:val="center"/>
            <w:hideMark/>
          </w:tcPr>
          <w:p w14:paraId="25E7E5F9"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w:t>
            </w:r>
          </w:p>
        </w:tc>
        <w:tc>
          <w:tcPr>
            <w:tcW w:w="1820" w:type="dxa"/>
            <w:tcBorders>
              <w:top w:val="nil"/>
              <w:left w:val="nil"/>
              <w:bottom w:val="nil"/>
              <w:right w:val="nil"/>
            </w:tcBorders>
            <w:shd w:val="clear" w:color="000000" w:fill="FFFFFF"/>
            <w:noWrap/>
            <w:vAlign w:val="center"/>
            <w:hideMark/>
          </w:tcPr>
          <w:p w14:paraId="4C6E529B" w14:textId="6AADAA44"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 xml:space="preserve">.000 </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-0.076)</w:t>
            </w:r>
            <w:r w:rsidRPr="005C023B">
              <w:rPr>
                <w:rFonts w:eastAsia="Times New Roman" w:cs="Times New Roman"/>
                <w:color w:val="000000"/>
                <w:sz w:val="17"/>
                <w:szCs w:val="17"/>
                <w:vertAlign w:val="superscript"/>
                <w:lang w:val="en-AU" w:eastAsia="en-GB"/>
              </w:rPr>
              <w:t>as</w:t>
            </w:r>
          </w:p>
        </w:tc>
        <w:tc>
          <w:tcPr>
            <w:tcW w:w="695" w:type="dxa"/>
            <w:tcBorders>
              <w:top w:val="nil"/>
              <w:left w:val="nil"/>
              <w:bottom w:val="nil"/>
              <w:right w:val="nil"/>
            </w:tcBorders>
            <w:shd w:val="clear" w:color="000000" w:fill="FFFFFF"/>
            <w:noWrap/>
            <w:vAlign w:val="center"/>
            <w:hideMark/>
          </w:tcPr>
          <w:p w14:paraId="3F63D349"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3AD5C3A"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CB80C90"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w:t>
            </w:r>
          </w:p>
        </w:tc>
        <w:tc>
          <w:tcPr>
            <w:tcW w:w="1815" w:type="dxa"/>
            <w:tcBorders>
              <w:top w:val="nil"/>
              <w:left w:val="nil"/>
              <w:bottom w:val="nil"/>
              <w:right w:val="nil"/>
            </w:tcBorders>
            <w:shd w:val="clear" w:color="000000" w:fill="FFFFFF"/>
            <w:noWrap/>
            <w:vAlign w:val="center"/>
            <w:hideMark/>
          </w:tcPr>
          <w:p w14:paraId="1BC6D4F2" w14:textId="59B8FE3D"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35E3F938"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w:t>
            </w:r>
          </w:p>
        </w:tc>
        <w:tc>
          <w:tcPr>
            <w:tcW w:w="1815" w:type="dxa"/>
            <w:tcBorders>
              <w:top w:val="nil"/>
              <w:left w:val="nil"/>
              <w:bottom w:val="nil"/>
              <w:right w:val="nil"/>
            </w:tcBorders>
            <w:shd w:val="clear" w:color="000000" w:fill="FFFFFF"/>
            <w:noWrap/>
            <w:vAlign w:val="center"/>
            <w:hideMark/>
          </w:tcPr>
          <w:p w14:paraId="05DCA0C1" w14:textId="59DB700C"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7C0FC38F"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0.026</w:t>
            </w:r>
          </w:p>
        </w:tc>
        <w:tc>
          <w:tcPr>
            <w:tcW w:w="259" w:type="dxa"/>
            <w:tcBorders>
              <w:top w:val="nil"/>
              <w:left w:val="nil"/>
              <w:bottom w:val="nil"/>
              <w:right w:val="nil"/>
            </w:tcBorders>
            <w:shd w:val="clear" w:color="000000" w:fill="FFFFFF"/>
            <w:noWrap/>
            <w:vAlign w:val="center"/>
            <w:hideMark/>
          </w:tcPr>
          <w:p w14:paraId="03CE2EAD"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31C39FDC" w14:textId="77777777" w:rsidTr="005C023B">
        <w:trPr>
          <w:trHeight w:val="280"/>
        </w:trPr>
        <w:tc>
          <w:tcPr>
            <w:tcW w:w="259" w:type="dxa"/>
            <w:tcBorders>
              <w:top w:val="nil"/>
              <w:left w:val="nil"/>
              <w:bottom w:val="nil"/>
              <w:right w:val="nil"/>
            </w:tcBorders>
            <w:shd w:val="clear" w:color="000000" w:fill="FFFFFF"/>
            <w:noWrap/>
            <w:vAlign w:val="center"/>
            <w:hideMark/>
          </w:tcPr>
          <w:p w14:paraId="3C6E6C2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3387A6B"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8BD620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973" w:type="dxa"/>
            <w:tcBorders>
              <w:top w:val="nil"/>
              <w:left w:val="nil"/>
              <w:bottom w:val="nil"/>
              <w:right w:val="nil"/>
            </w:tcBorders>
            <w:shd w:val="clear" w:color="000000" w:fill="FFFFFF"/>
            <w:noWrap/>
            <w:vAlign w:val="center"/>
            <w:hideMark/>
          </w:tcPr>
          <w:p w14:paraId="74670D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91" w:type="dxa"/>
            <w:tcBorders>
              <w:top w:val="nil"/>
              <w:left w:val="nil"/>
              <w:bottom w:val="nil"/>
              <w:right w:val="nil"/>
            </w:tcBorders>
            <w:shd w:val="clear" w:color="000000" w:fill="FFFFFF"/>
            <w:vAlign w:val="center"/>
            <w:hideMark/>
          </w:tcPr>
          <w:p w14:paraId="307F8D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24" w:type="dxa"/>
            <w:tcBorders>
              <w:top w:val="nil"/>
              <w:left w:val="nil"/>
              <w:bottom w:val="nil"/>
              <w:right w:val="nil"/>
            </w:tcBorders>
            <w:shd w:val="clear" w:color="000000" w:fill="FFFFFF"/>
            <w:noWrap/>
            <w:vAlign w:val="center"/>
            <w:hideMark/>
          </w:tcPr>
          <w:p w14:paraId="2868FDF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04" w:type="dxa"/>
            <w:tcBorders>
              <w:top w:val="nil"/>
              <w:left w:val="nil"/>
              <w:bottom w:val="nil"/>
              <w:right w:val="nil"/>
            </w:tcBorders>
            <w:shd w:val="clear" w:color="000000" w:fill="FFFFFF"/>
            <w:noWrap/>
            <w:vAlign w:val="center"/>
            <w:hideMark/>
          </w:tcPr>
          <w:p w14:paraId="5EE44B4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77285BA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251CBD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nil"/>
              <w:right w:val="nil"/>
            </w:tcBorders>
            <w:shd w:val="clear" w:color="000000" w:fill="FFFFFF"/>
            <w:noWrap/>
            <w:vAlign w:val="center"/>
            <w:hideMark/>
          </w:tcPr>
          <w:p w14:paraId="7707038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90" w:type="dxa"/>
            <w:tcBorders>
              <w:top w:val="nil"/>
              <w:left w:val="nil"/>
              <w:bottom w:val="nil"/>
              <w:right w:val="nil"/>
            </w:tcBorders>
            <w:shd w:val="clear" w:color="000000" w:fill="FFFFFF"/>
            <w:vAlign w:val="center"/>
            <w:hideMark/>
          </w:tcPr>
          <w:p w14:paraId="6320146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nil"/>
              <w:right w:val="nil"/>
            </w:tcBorders>
            <w:shd w:val="clear" w:color="000000" w:fill="FFFFFF"/>
            <w:noWrap/>
            <w:vAlign w:val="center"/>
            <w:hideMark/>
          </w:tcPr>
          <w:p w14:paraId="60BADD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nil"/>
              <w:right w:val="nil"/>
            </w:tcBorders>
            <w:shd w:val="clear" w:color="000000" w:fill="FFFFFF"/>
            <w:noWrap/>
            <w:vAlign w:val="center"/>
            <w:hideMark/>
          </w:tcPr>
          <w:p w14:paraId="7BD51DC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39E49FF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2DA32A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nil"/>
              <w:right w:val="nil"/>
            </w:tcBorders>
            <w:shd w:val="clear" w:color="000000" w:fill="FFFFFF"/>
            <w:noWrap/>
            <w:vAlign w:val="center"/>
            <w:hideMark/>
          </w:tcPr>
          <w:p w14:paraId="57D7168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1" w:type="dxa"/>
            <w:tcBorders>
              <w:top w:val="nil"/>
              <w:left w:val="nil"/>
              <w:bottom w:val="nil"/>
              <w:right w:val="nil"/>
            </w:tcBorders>
            <w:shd w:val="clear" w:color="000000" w:fill="FFFFFF"/>
            <w:vAlign w:val="center"/>
            <w:hideMark/>
          </w:tcPr>
          <w:p w14:paraId="7188004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nil"/>
              <w:right w:val="nil"/>
            </w:tcBorders>
            <w:shd w:val="clear" w:color="000000" w:fill="FFFFFF"/>
            <w:noWrap/>
            <w:vAlign w:val="center"/>
            <w:hideMark/>
          </w:tcPr>
          <w:p w14:paraId="098059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nil"/>
              <w:right w:val="nil"/>
            </w:tcBorders>
            <w:shd w:val="clear" w:color="000000" w:fill="FFFFFF"/>
            <w:noWrap/>
            <w:vAlign w:val="center"/>
            <w:hideMark/>
          </w:tcPr>
          <w:p w14:paraId="1C03A59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52F4377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E00D77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nil"/>
              <w:right w:val="nil"/>
            </w:tcBorders>
            <w:shd w:val="clear" w:color="000000" w:fill="FFFFFF"/>
            <w:noWrap/>
            <w:vAlign w:val="center"/>
            <w:hideMark/>
          </w:tcPr>
          <w:p w14:paraId="015737D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5" w:type="dxa"/>
            <w:tcBorders>
              <w:top w:val="nil"/>
              <w:left w:val="nil"/>
              <w:bottom w:val="nil"/>
              <w:right w:val="nil"/>
            </w:tcBorders>
            <w:shd w:val="clear" w:color="000000" w:fill="FFFFFF"/>
            <w:vAlign w:val="center"/>
            <w:hideMark/>
          </w:tcPr>
          <w:p w14:paraId="0A0608C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nil"/>
              <w:right w:val="nil"/>
            </w:tcBorders>
            <w:shd w:val="clear" w:color="000000" w:fill="FFFFFF"/>
            <w:noWrap/>
            <w:vAlign w:val="center"/>
            <w:hideMark/>
          </w:tcPr>
          <w:p w14:paraId="248A78D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87" w:type="dxa"/>
            <w:tcBorders>
              <w:top w:val="nil"/>
              <w:left w:val="nil"/>
              <w:bottom w:val="nil"/>
              <w:right w:val="nil"/>
            </w:tcBorders>
            <w:shd w:val="clear" w:color="000000" w:fill="FFFFFF"/>
            <w:noWrap/>
            <w:vAlign w:val="center"/>
            <w:hideMark/>
          </w:tcPr>
          <w:p w14:paraId="6F4A428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0EE63D2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6606355" w14:textId="77777777" w:rsidTr="005C023B">
        <w:trPr>
          <w:trHeight w:val="280"/>
        </w:trPr>
        <w:tc>
          <w:tcPr>
            <w:tcW w:w="259" w:type="dxa"/>
            <w:tcBorders>
              <w:top w:val="nil"/>
              <w:left w:val="nil"/>
              <w:bottom w:val="single" w:sz="4" w:space="0" w:color="auto"/>
              <w:right w:val="nil"/>
            </w:tcBorders>
            <w:shd w:val="clear" w:color="000000" w:fill="FFFFFF"/>
            <w:noWrap/>
            <w:vAlign w:val="center"/>
            <w:hideMark/>
          </w:tcPr>
          <w:p w14:paraId="38D88D5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422" w:type="dxa"/>
            <w:gridSpan w:val="2"/>
            <w:tcBorders>
              <w:top w:val="nil"/>
              <w:left w:val="nil"/>
              <w:bottom w:val="single" w:sz="4" w:space="0" w:color="auto"/>
              <w:right w:val="nil"/>
            </w:tcBorders>
            <w:shd w:val="clear" w:color="000000" w:fill="FFFFFF"/>
            <w:noWrap/>
            <w:vAlign w:val="center"/>
            <w:hideMark/>
          </w:tcPr>
          <w:p w14:paraId="66B33B50" w14:textId="77777777" w:rsidR="005C023B" w:rsidRPr="005C023B" w:rsidRDefault="005C023B" w:rsidP="00D80C66">
            <w:pPr>
              <w:spacing w:before="0" w:after="0"/>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 xml:space="preserve">Pups &lt;70cm standard length </w:t>
            </w:r>
          </w:p>
        </w:tc>
        <w:tc>
          <w:tcPr>
            <w:tcW w:w="1973" w:type="dxa"/>
            <w:tcBorders>
              <w:top w:val="nil"/>
              <w:left w:val="nil"/>
              <w:bottom w:val="single" w:sz="4" w:space="0" w:color="auto"/>
              <w:right w:val="nil"/>
            </w:tcBorders>
            <w:shd w:val="clear" w:color="000000" w:fill="FFFFFF"/>
            <w:noWrap/>
            <w:vAlign w:val="center"/>
            <w:hideMark/>
          </w:tcPr>
          <w:p w14:paraId="04F75DC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91" w:type="dxa"/>
            <w:tcBorders>
              <w:top w:val="nil"/>
              <w:left w:val="nil"/>
              <w:bottom w:val="single" w:sz="4" w:space="0" w:color="auto"/>
              <w:right w:val="nil"/>
            </w:tcBorders>
            <w:shd w:val="clear" w:color="000000" w:fill="FFFFFF"/>
            <w:vAlign w:val="center"/>
            <w:hideMark/>
          </w:tcPr>
          <w:p w14:paraId="20D6775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24" w:type="dxa"/>
            <w:tcBorders>
              <w:top w:val="nil"/>
              <w:left w:val="nil"/>
              <w:bottom w:val="single" w:sz="4" w:space="0" w:color="auto"/>
              <w:right w:val="nil"/>
            </w:tcBorders>
            <w:shd w:val="clear" w:color="000000" w:fill="FFFFFF"/>
            <w:noWrap/>
            <w:vAlign w:val="center"/>
            <w:hideMark/>
          </w:tcPr>
          <w:p w14:paraId="5EACED5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04" w:type="dxa"/>
            <w:tcBorders>
              <w:top w:val="nil"/>
              <w:left w:val="nil"/>
              <w:bottom w:val="single" w:sz="4" w:space="0" w:color="auto"/>
              <w:right w:val="nil"/>
            </w:tcBorders>
            <w:shd w:val="clear" w:color="000000" w:fill="FFFFFF"/>
            <w:noWrap/>
            <w:vAlign w:val="center"/>
            <w:hideMark/>
          </w:tcPr>
          <w:p w14:paraId="2B1B01C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4620AFF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6F0CAF0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single" w:sz="4" w:space="0" w:color="auto"/>
              <w:right w:val="nil"/>
            </w:tcBorders>
            <w:shd w:val="clear" w:color="000000" w:fill="FFFFFF"/>
            <w:noWrap/>
            <w:vAlign w:val="center"/>
            <w:hideMark/>
          </w:tcPr>
          <w:p w14:paraId="54A2FD1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90" w:type="dxa"/>
            <w:tcBorders>
              <w:top w:val="nil"/>
              <w:left w:val="nil"/>
              <w:bottom w:val="single" w:sz="4" w:space="0" w:color="auto"/>
              <w:right w:val="nil"/>
            </w:tcBorders>
            <w:shd w:val="clear" w:color="000000" w:fill="FFFFFF"/>
            <w:vAlign w:val="center"/>
            <w:hideMark/>
          </w:tcPr>
          <w:p w14:paraId="0BD3ACD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single" w:sz="4" w:space="0" w:color="auto"/>
              <w:right w:val="nil"/>
            </w:tcBorders>
            <w:shd w:val="clear" w:color="000000" w:fill="FFFFFF"/>
            <w:noWrap/>
            <w:vAlign w:val="center"/>
            <w:hideMark/>
          </w:tcPr>
          <w:p w14:paraId="5299FC3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single" w:sz="4" w:space="0" w:color="auto"/>
              <w:right w:val="nil"/>
            </w:tcBorders>
            <w:shd w:val="clear" w:color="000000" w:fill="FFFFFF"/>
            <w:noWrap/>
            <w:vAlign w:val="center"/>
            <w:hideMark/>
          </w:tcPr>
          <w:p w14:paraId="786D6A1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188D248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79BFB6F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single" w:sz="4" w:space="0" w:color="auto"/>
              <w:right w:val="nil"/>
            </w:tcBorders>
            <w:shd w:val="clear" w:color="000000" w:fill="FFFFFF"/>
            <w:noWrap/>
            <w:vAlign w:val="center"/>
            <w:hideMark/>
          </w:tcPr>
          <w:p w14:paraId="4ADA429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1" w:type="dxa"/>
            <w:tcBorders>
              <w:top w:val="nil"/>
              <w:left w:val="nil"/>
              <w:bottom w:val="single" w:sz="4" w:space="0" w:color="auto"/>
              <w:right w:val="nil"/>
            </w:tcBorders>
            <w:shd w:val="clear" w:color="000000" w:fill="FFFFFF"/>
            <w:vAlign w:val="center"/>
            <w:hideMark/>
          </w:tcPr>
          <w:p w14:paraId="3238C12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single" w:sz="4" w:space="0" w:color="auto"/>
              <w:right w:val="nil"/>
            </w:tcBorders>
            <w:shd w:val="clear" w:color="000000" w:fill="FFFFFF"/>
            <w:noWrap/>
            <w:vAlign w:val="center"/>
            <w:hideMark/>
          </w:tcPr>
          <w:p w14:paraId="4657583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single" w:sz="4" w:space="0" w:color="auto"/>
              <w:right w:val="nil"/>
            </w:tcBorders>
            <w:shd w:val="clear" w:color="000000" w:fill="FFFFFF"/>
            <w:noWrap/>
            <w:vAlign w:val="center"/>
            <w:hideMark/>
          </w:tcPr>
          <w:p w14:paraId="1FDF849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5CEEED3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551079E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single" w:sz="4" w:space="0" w:color="auto"/>
              <w:right w:val="nil"/>
            </w:tcBorders>
            <w:shd w:val="clear" w:color="000000" w:fill="FFFFFF"/>
            <w:noWrap/>
            <w:vAlign w:val="center"/>
            <w:hideMark/>
          </w:tcPr>
          <w:p w14:paraId="742181F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5" w:type="dxa"/>
            <w:tcBorders>
              <w:top w:val="nil"/>
              <w:left w:val="nil"/>
              <w:bottom w:val="single" w:sz="4" w:space="0" w:color="auto"/>
              <w:right w:val="nil"/>
            </w:tcBorders>
            <w:shd w:val="clear" w:color="000000" w:fill="FFFFFF"/>
            <w:vAlign w:val="center"/>
            <w:hideMark/>
          </w:tcPr>
          <w:p w14:paraId="44839B8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single" w:sz="4" w:space="0" w:color="auto"/>
              <w:right w:val="nil"/>
            </w:tcBorders>
            <w:shd w:val="clear" w:color="000000" w:fill="FFFFFF"/>
            <w:noWrap/>
            <w:vAlign w:val="center"/>
            <w:hideMark/>
          </w:tcPr>
          <w:p w14:paraId="07F33A5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87" w:type="dxa"/>
            <w:tcBorders>
              <w:top w:val="nil"/>
              <w:left w:val="nil"/>
              <w:bottom w:val="single" w:sz="4" w:space="0" w:color="auto"/>
              <w:right w:val="nil"/>
            </w:tcBorders>
            <w:shd w:val="clear" w:color="000000" w:fill="FFFFFF"/>
            <w:noWrap/>
            <w:vAlign w:val="center"/>
            <w:hideMark/>
          </w:tcPr>
          <w:p w14:paraId="191174A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single" w:sz="4" w:space="0" w:color="auto"/>
              <w:right w:val="nil"/>
            </w:tcBorders>
            <w:shd w:val="clear" w:color="000000" w:fill="FFFFFF"/>
            <w:noWrap/>
            <w:vAlign w:val="center"/>
            <w:hideMark/>
          </w:tcPr>
          <w:p w14:paraId="4DB4A66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4A2C0241" w14:textId="77777777" w:rsidTr="005C023B">
        <w:trPr>
          <w:trHeight w:val="280"/>
        </w:trPr>
        <w:tc>
          <w:tcPr>
            <w:tcW w:w="259" w:type="dxa"/>
            <w:tcBorders>
              <w:top w:val="nil"/>
              <w:left w:val="nil"/>
              <w:bottom w:val="nil"/>
              <w:right w:val="nil"/>
            </w:tcBorders>
            <w:shd w:val="clear" w:color="000000" w:fill="FFFFFF"/>
            <w:noWrap/>
            <w:vAlign w:val="center"/>
            <w:hideMark/>
          </w:tcPr>
          <w:p w14:paraId="5ACF8A4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6F8637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PCV (L/L)</w:t>
            </w:r>
          </w:p>
        </w:tc>
        <w:tc>
          <w:tcPr>
            <w:tcW w:w="386" w:type="dxa"/>
            <w:tcBorders>
              <w:top w:val="nil"/>
              <w:left w:val="nil"/>
              <w:bottom w:val="nil"/>
              <w:right w:val="nil"/>
            </w:tcBorders>
            <w:shd w:val="clear" w:color="000000" w:fill="FFFFFF"/>
            <w:noWrap/>
            <w:vAlign w:val="center"/>
            <w:hideMark/>
          </w:tcPr>
          <w:p w14:paraId="620CA35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p>
        </w:tc>
        <w:tc>
          <w:tcPr>
            <w:tcW w:w="1973" w:type="dxa"/>
            <w:tcBorders>
              <w:top w:val="nil"/>
              <w:left w:val="nil"/>
              <w:bottom w:val="nil"/>
              <w:right w:val="nil"/>
            </w:tcBorders>
            <w:shd w:val="clear" w:color="000000" w:fill="FFFFFF"/>
            <w:noWrap/>
            <w:vAlign w:val="center"/>
            <w:hideMark/>
          </w:tcPr>
          <w:p w14:paraId="19E456D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0.363 (0.353-0.374)</w:t>
            </w:r>
          </w:p>
        </w:tc>
        <w:tc>
          <w:tcPr>
            <w:tcW w:w="391" w:type="dxa"/>
            <w:tcBorders>
              <w:top w:val="nil"/>
              <w:left w:val="nil"/>
              <w:bottom w:val="nil"/>
              <w:right w:val="nil"/>
            </w:tcBorders>
            <w:shd w:val="clear" w:color="000000" w:fill="FFFFFF"/>
            <w:vAlign w:val="center"/>
            <w:hideMark/>
          </w:tcPr>
          <w:p w14:paraId="67E556F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92</w:t>
            </w:r>
          </w:p>
        </w:tc>
        <w:tc>
          <w:tcPr>
            <w:tcW w:w="2024" w:type="dxa"/>
            <w:tcBorders>
              <w:top w:val="nil"/>
              <w:left w:val="nil"/>
              <w:bottom w:val="nil"/>
              <w:right w:val="nil"/>
            </w:tcBorders>
            <w:shd w:val="clear" w:color="000000" w:fill="FFFFFF"/>
            <w:noWrap/>
            <w:vAlign w:val="center"/>
            <w:hideMark/>
          </w:tcPr>
          <w:p w14:paraId="644542A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0.365 (0.354-0.375)</w:t>
            </w:r>
          </w:p>
        </w:tc>
        <w:tc>
          <w:tcPr>
            <w:tcW w:w="604" w:type="dxa"/>
            <w:tcBorders>
              <w:top w:val="nil"/>
              <w:left w:val="nil"/>
              <w:bottom w:val="nil"/>
              <w:right w:val="nil"/>
            </w:tcBorders>
            <w:shd w:val="clear" w:color="000000" w:fill="FFFFFF"/>
            <w:noWrap/>
            <w:vAlign w:val="center"/>
            <w:hideMark/>
          </w:tcPr>
          <w:p w14:paraId="501AD81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0E1830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66CDA7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47" w:type="dxa"/>
            <w:tcBorders>
              <w:top w:val="nil"/>
              <w:left w:val="nil"/>
              <w:bottom w:val="nil"/>
              <w:right w:val="nil"/>
            </w:tcBorders>
            <w:shd w:val="clear" w:color="000000" w:fill="FFFFFF"/>
            <w:noWrap/>
            <w:vAlign w:val="center"/>
            <w:hideMark/>
          </w:tcPr>
          <w:p w14:paraId="290509A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0.344 (0.335-0.352)</w:t>
            </w:r>
          </w:p>
        </w:tc>
        <w:tc>
          <w:tcPr>
            <w:tcW w:w="590" w:type="dxa"/>
            <w:tcBorders>
              <w:top w:val="nil"/>
              <w:left w:val="nil"/>
              <w:bottom w:val="nil"/>
              <w:right w:val="nil"/>
            </w:tcBorders>
            <w:shd w:val="clear" w:color="000000" w:fill="FFFFFF"/>
            <w:vAlign w:val="center"/>
            <w:hideMark/>
          </w:tcPr>
          <w:p w14:paraId="4150150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78</w:t>
            </w:r>
          </w:p>
        </w:tc>
        <w:tc>
          <w:tcPr>
            <w:tcW w:w="1847" w:type="dxa"/>
            <w:tcBorders>
              <w:top w:val="nil"/>
              <w:left w:val="nil"/>
              <w:bottom w:val="nil"/>
              <w:right w:val="nil"/>
            </w:tcBorders>
            <w:shd w:val="clear" w:color="000000" w:fill="FFFFFF"/>
            <w:noWrap/>
            <w:vAlign w:val="center"/>
            <w:hideMark/>
          </w:tcPr>
          <w:p w14:paraId="38435A5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0.357 (0.349-0.365)</w:t>
            </w:r>
          </w:p>
        </w:tc>
        <w:tc>
          <w:tcPr>
            <w:tcW w:w="695" w:type="dxa"/>
            <w:tcBorders>
              <w:top w:val="nil"/>
              <w:left w:val="nil"/>
              <w:bottom w:val="nil"/>
              <w:right w:val="nil"/>
            </w:tcBorders>
            <w:shd w:val="clear" w:color="000000" w:fill="FFFFFF"/>
            <w:noWrap/>
            <w:vAlign w:val="center"/>
            <w:hideMark/>
          </w:tcPr>
          <w:p w14:paraId="0AEDFA0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0.03</w:t>
            </w:r>
          </w:p>
        </w:tc>
        <w:tc>
          <w:tcPr>
            <w:tcW w:w="259" w:type="dxa"/>
            <w:tcBorders>
              <w:top w:val="nil"/>
              <w:left w:val="nil"/>
              <w:bottom w:val="nil"/>
              <w:right w:val="nil"/>
            </w:tcBorders>
            <w:shd w:val="clear" w:color="000000" w:fill="FFFFFF"/>
            <w:noWrap/>
            <w:vAlign w:val="center"/>
            <w:hideMark/>
          </w:tcPr>
          <w:p w14:paraId="669C9A8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0E126A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64</w:t>
            </w:r>
          </w:p>
        </w:tc>
        <w:tc>
          <w:tcPr>
            <w:tcW w:w="1820" w:type="dxa"/>
            <w:tcBorders>
              <w:top w:val="nil"/>
              <w:left w:val="nil"/>
              <w:bottom w:val="nil"/>
              <w:right w:val="nil"/>
            </w:tcBorders>
            <w:shd w:val="clear" w:color="000000" w:fill="FFFFFF"/>
            <w:noWrap/>
            <w:vAlign w:val="center"/>
            <w:hideMark/>
          </w:tcPr>
          <w:p w14:paraId="7894A6F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0.382 (0.373-0.391)</w:t>
            </w:r>
          </w:p>
        </w:tc>
        <w:tc>
          <w:tcPr>
            <w:tcW w:w="611" w:type="dxa"/>
            <w:tcBorders>
              <w:top w:val="nil"/>
              <w:left w:val="nil"/>
              <w:bottom w:val="nil"/>
              <w:right w:val="nil"/>
            </w:tcBorders>
            <w:shd w:val="clear" w:color="000000" w:fill="FFFFFF"/>
            <w:vAlign w:val="center"/>
            <w:hideMark/>
          </w:tcPr>
          <w:p w14:paraId="79D52FF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76</w:t>
            </w:r>
          </w:p>
        </w:tc>
        <w:tc>
          <w:tcPr>
            <w:tcW w:w="1820" w:type="dxa"/>
            <w:tcBorders>
              <w:top w:val="nil"/>
              <w:left w:val="nil"/>
              <w:bottom w:val="nil"/>
              <w:right w:val="nil"/>
            </w:tcBorders>
            <w:shd w:val="clear" w:color="000000" w:fill="FFFFFF"/>
            <w:noWrap/>
            <w:vAlign w:val="center"/>
            <w:hideMark/>
          </w:tcPr>
          <w:p w14:paraId="029DC41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0.368 (0.359-0.376)</w:t>
            </w:r>
          </w:p>
        </w:tc>
        <w:tc>
          <w:tcPr>
            <w:tcW w:w="695" w:type="dxa"/>
            <w:tcBorders>
              <w:top w:val="nil"/>
              <w:left w:val="nil"/>
              <w:bottom w:val="nil"/>
              <w:right w:val="nil"/>
            </w:tcBorders>
            <w:shd w:val="clear" w:color="000000" w:fill="FFFFFF"/>
            <w:noWrap/>
            <w:vAlign w:val="center"/>
            <w:hideMark/>
          </w:tcPr>
          <w:p w14:paraId="79776F9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0.031</w:t>
            </w:r>
          </w:p>
        </w:tc>
        <w:tc>
          <w:tcPr>
            <w:tcW w:w="259" w:type="dxa"/>
            <w:tcBorders>
              <w:top w:val="nil"/>
              <w:left w:val="nil"/>
              <w:bottom w:val="nil"/>
              <w:right w:val="nil"/>
            </w:tcBorders>
            <w:shd w:val="clear" w:color="000000" w:fill="FFFFFF"/>
            <w:noWrap/>
            <w:vAlign w:val="center"/>
            <w:hideMark/>
          </w:tcPr>
          <w:p w14:paraId="7601665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EBF66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w:t>
            </w:r>
          </w:p>
        </w:tc>
        <w:tc>
          <w:tcPr>
            <w:tcW w:w="1815" w:type="dxa"/>
            <w:tcBorders>
              <w:top w:val="nil"/>
              <w:left w:val="nil"/>
              <w:bottom w:val="nil"/>
              <w:right w:val="nil"/>
            </w:tcBorders>
            <w:shd w:val="clear" w:color="000000" w:fill="FFFFFF"/>
            <w:noWrap/>
            <w:vAlign w:val="center"/>
            <w:hideMark/>
          </w:tcPr>
          <w:p w14:paraId="7FDE632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0.395 (0.386-0.405)</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118EC34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58</w:t>
            </w:r>
          </w:p>
        </w:tc>
        <w:tc>
          <w:tcPr>
            <w:tcW w:w="1815" w:type="dxa"/>
            <w:tcBorders>
              <w:top w:val="nil"/>
              <w:left w:val="nil"/>
              <w:bottom w:val="nil"/>
              <w:right w:val="nil"/>
            </w:tcBorders>
            <w:shd w:val="clear" w:color="000000" w:fill="FFFFFF"/>
            <w:noWrap/>
            <w:vAlign w:val="center"/>
            <w:hideMark/>
          </w:tcPr>
          <w:p w14:paraId="2CE7762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0.387 (0.378-0.396)</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46ACA8C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8D4E39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3E664142" w14:textId="77777777" w:rsidTr="005C023B">
        <w:trPr>
          <w:trHeight w:val="280"/>
        </w:trPr>
        <w:tc>
          <w:tcPr>
            <w:tcW w:w="259" w:type="dxa"/>
            <w:tcBorders>
              <w:top w:val="nil"/>
              <w:left w:val="nil"/>
              <w:bottom w:val="nil"/>
              <w:right w:val="nil"/>
            </w:tcBorders>
            <w:shd w:val="clear" w:color="000000" w:fill="FFFFFF"/>
            <w:noWrap/>
            <w:vAlign w:val="center"/>
            <w:hideMark/>
          </w:tcPr>
          <w:p w14:paraId="155F4EC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045D2579" w14:textId="77777777" w:rsidR="005C023B" w:rsidRPr="005C023B" w:rsidRDefault="005C023B" w:rsidP="00D80C66">
            <w:pPr>
              <w:spacing w:before="0" w:after="0"/>
              <w:rPr>
                <w:rFonts w:eastAsia="Times New Roman" w:cs="Times New Roman"/>
                <w:color w:val="000000"/>
                <w:sz w:val="17"/>
                <w:szCs w:val="17"/>
                <w:lang w:val="fr-FR" w:eastAsia="en-GB"/>
              </w:rPr>
            </w:pPr>
            <w:r w:rsidRPr="005C023B">
              <w:rPr>
                <w:rFonts w:eastAsia="Times New Roman" w:cs="Times New Roman"/>
                <w:color w:val="000000"/>
                <w:sz w:val="17"/>
                <w:szCs w:val="17"/>
                <w:lang w:val="fr-FR" w:eastAsia="en-GB"/>
              </w:rPr>
              <w:t>Total plasma protein (g/L)</w:t>
            </w:r>
          </w:p>
        </w:tc>
        <w:tc>
          <w:tcPr>
            <w:tcW w:w="386" w:type="dxa"/>
            <w:tcBorders>
              <w:top w:val="nil"/>
              <w:left w:val="nil"/>
              <w:bottom w:val="nil"/>
              <w:right w:val="nil"/>
            </w:tcBorders>
            <w:shd w:val="clear" w:color="000000" w:fill="FFFFFF"/>
            <w:noWrap/>
            <w:vAlign w:val="center"/>
            <w:hideMark/>
          </w:tcPr>
          <w:p w14:paraId="047340E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p>
        </w:tc>
        <w:tc>
          <w:tcPr>
            <w:tcW w:w="1973" w:type="dxa"/>
            <w:tcBorders>
              <w:top w:val="nil"/>
              <w:left w:val="nil"/>
              <w:bottom w:val="nil"/>
              <w:right w:val="nil"/>
            </w:tcBorders>
            <w:shd w:val="clear" w:color="000000" w:fill="FFFFFF"/>
            <w:noWrap/>
            <w:vAlign w:val="center"/>
            <w:hideMark/>
          </w:tcPr>
          <w:p w14:paraId="548D2B9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61.2 (59.8-62.5)</w:t>
            </w:r>
          </w:p>
        </w:tc>
        <w:tc>
          <w:tcPr>
            <w:tcW w:w="391" w:type="dxa"/>
            <w:tcBorders>
              <w:top w:val="nil"/>
              <w:left w:val="nil"/>
              <w:bottom w:val="nil"/>
              <w:right w:val="nil"/>
            </w:tcBorders>
            <w:shd w:val="clear" w:color="000000" w:fill="FFFFFF"/>
            <w:vAlign w:val="center"/>
            <w:hideMark/>
          </w:tcPr>
          <w:p w14:paraId="46CD311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91</w:t>
            </w:r>
          </w:p>
        </w:tc>
        <w:tc>
          <w:tcPr>
            <w:tcW w:w="2024" w:type="dxa"/>
            <w:tcBorders>
              <w:top w:val="nil"/>
              <w:left w:val="nil"/>
              <w:bottom w:val="nil"/>
              <w:right w:val="nil"/>
            </w:tcBorders>
            <w:shd w:val="clear" w:color="000000" w:fill="FFFFFF"/>
            <w:noWrap/>
            <w:vAlign w:val="center"/>
            <w:hideMark/>
          </w:tcPr>
          <w:p w14:paraId="48E224C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60.8 (59.4-62.1)</w:t>
            </w:r>
          </w:p>
        </w:tc>
        <w:tc>
          <w:tcPr>
            <w:tcW w:w="604" w:type="dxa"/>
            <w:tcBorders>
              <w:top w:val="nil"/>
              <w:left w:val="nil"/>
              <w:bottom w:val="nil"/>
              <w:right w:val="nil"/>
            </w:tcBorders>
            <w:shd w:val="clear" w:color="000000" w:fill="FFFFFF"/>
            <w:noWrap/>
            <w:vAlign w:val="center"/>
            <w:hideMark/>
          </w:tcPr>
          <w:p w14:paraId="26A9370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4B056B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BFA8DA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47" w:type="dxa"/>
            <w:tcBorders>
              <w:top w:val="nil"/>
              <w:left w:val="nil"/>
              <w:bottom w:val="nil"/>
              <w:right w:val="nil"/>
            </w:tcBorders>
            <w:shd w:val="clear" w:color="000000" w:fill="FFFFFF"/>
            <w:noWrap/>
            <w:vAlign w:val="center"/>
            <w:hideMark/>
          </w:tcPr>
          <w:p w14:paraId="1619393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66.9 (65.7-68.1)</w:t>
            </w:r>
          </w:p>
        </w:tc>
        <w:tc>
          <w:tcPr>
            <w:tcW w:w="590" w:type="dxa"/>
            <w:tcBorders>
              <w:top w:val="nil"/>
              <w:left w:val="nil"/>
              <w:bottom w:val="nil"/>
              <w:right w:val="nil"/>
            </w:tcBorders>
            <w:shd w:val="clear" w:color="000000" w:fill="FFFFFF"/>
            <w:vAlign w:val="center"/>
            <w:hideMark/>
          </w:tcPr>
          <w:p w14:paraId="60B44B3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77</w:t>
            </w:r>
          </w:p>
        </w:tc>
        <w:tc>
          <w:tcPr>
            <w:tcW w:w="1847" w:type="dxa"/>
            <w:tcBorders>
              <w:top w:val="nil"/>
              <w:left w:val="nil"/>
              <w:bottom w:val="nil"/>
              <w:right w:val="nil"/>
            </w:tcBorders>
            <w:shd w:val="clear" w:color="000000" w:fill="FFFFFF"/>
            <w:noWrap/>
            <w:vAlign w:val="center"/>
            <w:hideMark/>
          </w:tcPr>
          <w:p w14:paraId="7FB585B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66.9 (65.7-68.1)</w:t>
            </w:r>
          </w:p>
        </w:tc>
        <w:tc>
          <w:tcPr>
            <w:tcW w:w="695" w:type="dxa"/>
            <w:tcBorders>
              <w:top w:val="nil"/>
              <w:left w:val="nil"/>
              <w:bottom w:val="nil"/>
              <w:right w:val="nil"/>
            </w:tcBorders>
            <w:shd w:val="clear" w:color="000000" w:fill="FFFFFF"/>
            <w:noWrap/>
            <w:vAlign w:val="center"/>
            <w:hideMark/>
          </w:tcPr>
          <w:p w14:paraId="71D6D0E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9194CF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AAB77B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64</w:t>
            </w:r>
          </w:p>
        </w:tc>
        <w:tc>
          <w:tcPr>
            <w:tcW w:w="1820" w:type="dxa"/>
            <w:tcBorders>
              <w:top w:val="nil"/>
              <w:left w:val="nil"/>
              <w:bottom w:val="nil"/>
              <w:right w:val="nil"/>
            </w:tcBorders>
            <w:shd w:val="clear" w:color="000000" w:fill="FFFFFF"/>
            <w:noWrap/>
            <w:vAlign w:val="center"/>
            <w:hideMark/>
          </w:tcPr>
          <w:p w14:paraId="5F1CF10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72.2 (71.2-73.2)</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7457D7A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76</w:t>
            </w:r>
          </w:p>
        </w:tc>
        <w:tc>
          <w:tcPr>
            <w:tcW w:w="1820" w:type="dxa"/>
            <w:tcBorders>
              <w:top w:val="nil"/>
              <w:left w:val="nil"/>
              <w:bottom w:val="nil"/>
              <w:right w:val="nil"/>
            </w:tcBorders>
            <w:shd w:val="clear" w:color="000000" w:fill="FFFFFF"/>
            <w:noWrap/>
            <w:vAlign w:val="center"/>
            <w:hideMark/>
          </w:tcPr>
          <w:p w14:paraId="68F85B3C" w14:textId="44064806"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67.2 (66.4-68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1AD0F08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5CA83BD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D0B936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w:t>
            </w:r>
          </w:p>
        </w:tc>
        <w:tc>
          <w:tcPr>
            <w:tcW w:w="1815" w:type="dxa"/>
            <w:tcBorders>
              <w:top w:val="nil"/>
              <w:left w:val="nil"/>
              <w:bottom w:val="nil"/>
              <w:right w:val="nil"/>
            </w:tcBorders>
            <w:shd w:val="clear" w:color="000000" w:fill="FFFFFF"/>
            <w:noWrap/>
            <w:vAlign w:val="center"/>
            <w:hideMark/>
          </w:tcPr>
          <w:p w14:paraId="00236F8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69.1 (67.9-70.2)</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6A7B3B7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58</w:t>
            </w:r>
          </w:p>
        </w:tc>
        <w:tc>
          <w:tcPr>
            <w:tcW w:w="1815" w:type="dxa"/>
            <w:tcBorders>
              <w:top w:val="nil"/>
              <w:left w:val="nil"/>
              <w:bottom w:val="nil"/>
              <w:right w:val="nil"/>
            </w:tcBorders>
            <w:shd w:val="clear" w:color="000000" w:fill="FFFFFF"/>
            <w:noWrap/>
            <w:vAlign w:val="center"/>
            <w:hideMark/>
          </w:tcPr>
          <w:p w14:paraId="14A5AD9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68.8 (67.7-69.8)</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330020F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6FC76C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0863297A" w14:textId="77777777" w:rsidTr="005C023B">
        <w:trPr>
          <w:trHeight w:val="280"/>
        </w:trPr>
        <w:tc>
          <w:tcPr>
            <w:tcW w:w="259" w:type="dxa"/>
            <w:tcBorders>
              <w:top w:val="nil"/>
              <w:left w:val="nil"/>
              <w:bottom w:val="nil"/>
              <w:right w:val="nil"/>
            </w:tcBorders>
            <w:shd w:val="clear" w:color="000000" w:fill="FFFFFF"/>
            <w:noWrap/>
            <w:vAlign w:val="center"/>
            <w:hideMark/>
          </w:tcPr>
          <w:p w14:paraId="73E24FF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4C220859"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RBC (x1012/L)</w:t>
            </w:r>
          </w:p>
        </w:tc>
        <w:tc>
          <w:tcPr>
            <w:tcW w:w="386" w:type="dxa"/>
            <w:tcBorders>
              <w:top w:val="nil"/>
              <w:left w:val="nil"/>
              <w:bottom w:val="nil"/>
              <w:right w:val="nil"/>
            </w:tcBorders>
            <w:shd w:val="clear" w:color="000000" w:fill="FFFFFF"/>
            <w:noWrap/>
            <w:vAlign w:val="center"/>
            <w:hideMark/>
          </w:tcPr>
          <w:p w14:paraId="50A72DE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83</w:t>
            </w:r>
          </w:p>
        </w:tc>
        <w:tc>
          <w:tcPr>
            <w:tcW w:w="1973" w:type="dxa"/>
            <w:tcBorders>
              <w:top w:val="nil"/>
              <w:left w:val="nil"/>
              <w:bottom w:val="nil"/>
              <w:right w:val="nil"/>
            </w:tcBorders>
            <w:shd w:val="clear" w:color="000000" w:fill="FFFFFF"/>
            <w:noWrap/>
            <w:vAlign w:val="center"/>
            <w:hideMark/>
          </w:tcPr>
          <w:p w14:paraId="3898BC2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3.81 (3.71-3.91)</w:t>
            </w:r>
          </w:p>
        </w:tc>
        <w:tc>
          <w:tcPr>
            <w:tcW w:w="391" w:type="dxa"/>
            <w:tcBorders>
              <w:top w:val="nil"/>
              <w:left w:val="nil"/>
              <w:bottom w:val="nil"/>
              <w:right w:val="nil"/>
            </w:tcBorders>
            <w:shd w:val="clear" w:color="000000" w:fill="FFFFFF"/>
            <w:vAlign w:val="center"/>
            <w:hideMark/>
          </w:tcPr>
          <w:p w14:paraId="5676F7B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p>
        </w:tc>
        <w:tc>
          <w:tcPr>
            <w:tcW w:w="2024" w:type="dxa"/>
            <w:tcBorders>
              <w:top w:val="nil"/>
              <w:left w:val="nil"/>
              <w:bottom w:val="nil"/>
              <w:right w:val="nil"/>
            </w:tcBorders>
            <w:shd w:val="clear" w:color="000000" w:fill="FFFFFF"/>
            <w:noWrap/>
            <w:vAlign w:val="center"/>
            <w:hideMark/>
          </w:tcPr>
          <w:p w14:paraId="2D09EF4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3.83 (3.73-3.93)</w:t>
            </w:r>
          </w:p>
        </w:tc>
        <w:tc>
          <w:tcPr>
            <w:tcW w:w="604" w:type="dxa"/>
            <w:tcBorders>
              <w:top w:val="nil"/>
              <w:left w:val="nil"/>
              <w:bottom w:val="nil"/>
              <w:right w:val="nil"/>
            </w:tcBorders>
            <w:shd w:val="clear" w:color="000000" w:fill="FFFFFF"/>
            <w:noWrap/>
            <w:vAlign w:val="center"/>
            <w:hideMark/>
          </w:tcPr>
          <w:p w14:paraId="712CB7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B8D709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C25D15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w:t>
            </w:r>
          </w:p>
        </w:tc>
        <w:tc>
          <w:tcPr>
            <w:tcW w:w="1847" w:type="dxa"/>
            <w:tcBorders>
              <w:top w:val="nil"/>
              <w:left w:val="nil"/>
              <w:bottom w:val="nil"/>
              <w:right w:val="nil"/>
            </w:tcBorders>
            <w:shd w:val="clear" w:color="000000" w:fill="FFFFFF"/>
            <w:noWrap/>
            <w:vAlign w:val="center"/>
            <w:hideMark/>
          </w:tcPr>
          <w:p w14:paraId="31DCA0B7" w14:textId="4005F881"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3.81 (3.72-3.9</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590" w:type="dxa"/>
            <w:tcBorders>
              <w:top w:val="nil"/>
              <w:left w:val="nil"/>
              <w:bottom w:val="nil"/>
              <w:right w:val="nil"/>
            </w:tcBorders>
            <w:shd w:val="clear" w:color="000000" w:fill="FFFFFF"/>
            <w:vAlign w:val="center"/>
            <w:hideMark/>
          </w:tcPr>
          <w:p w14:paraId="780E697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74</w:t>
            </w:r>
          </w:p>
        </w:tc>
        <w:tc>
          <w:tcPr>
            <w:tcW w:w="1847" w:type="dxa"/>
            <w:tcBorders>
              <w:top w:val="nil"/>
              <w:left w:val="nil"/>
              <w:bottom w:val="nil"/>
              <w:right w:val="nil"/>
            </w:tcBorders>
            <w:shd w:val="clear" w:color="000000" w:fill="FFFFFF"/>
            <w:noWrap/>
            <w:vAlign w:val="center"/>
            <w:hideMark/>
          </w:tcPr>
          <w:p w14:paraId="5BF0E407" w14:textId="401B3D0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3.89 (3.8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-3.97)</w:t>
            </w:r>
          </w:p>
        </w:tc>
        <w:tc>
          <w:tcPr>
            <w:tcW w:w="695" w:type="dxa"/>
            <w:tcBorders>
              <w:top w:val="nil"/>
              <w:left w:val="nil"/>
              <w:bottom w:val="nil"/>
              <w:right w:val="nil"/>
            </w:tcBorders>
            <w:shd w:val="clear" w:color="000000" w:fill="FFFFFF"/>
            <w:noWrap/>
            <w:vAlign w:val="center"/>
            <w:hideMark/>
          </w:tcPr>
          <w:p w14:paraId="4368CCA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68073B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8E42B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5457E0F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4.27 (4.19-4.35)</w:t>
            </w:r>
          </w:p>
        </w:tc>
        <w:tc>
          <w:tcPr>
            <w:tcW w:w="611" w:type="dxa"/>
            <w:tcBorders>
              <w:top w:val="nil"/>
              <w:left w:val="nil"/>
              <w:bottom w:val="nil"/>
              <w:right w:val="nil"/>
            </w:tcBorders>
            <w:shd w:val="clear" w:color="000000" w:fill="FFFFFF"/>
            <w:vAlign w:val="center"/>
            <w:hideMark/>
          </w:tcPr>
          <w:p w14:paraId="4A5F2CB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20" w:type="dxa"/>
            <w:tcBorders>
              <w:top w:val="nil"/>
              <w:left w:val="nil"/>
              <w:bottom w:val="nil"/>
              <w:right w:val="nil"/>
            </w:tcBorders>
            <w:shd w:val="clear" w:color="000000" w:fill="FFFFFF"/>
            <w:noWrap/>
            <w:vAlign w:val="center"/>
            <w:hideMark/>
          </w:tcPr>
          <w:p w14:paraId="40443EE7" w14:textId="700169B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4.23 (4.16-4.3</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695" w:type="dxa"/>
            <w:tcBorders>
              <w:top w:val="nil"/>
              <w:left w:val="nil"/>
              <w:bottom w:val="nil"/>
              <w:right w:val="nil"/>
            </w:tcBorders>
            <w:shd w:val="clear" w:color="000000" w:fill="FFFFFF"/>
            <w:noWrap/>
            <w:vAlign w:val="center"/>
            <w:hideMark/>
          </w:tcPr>
          <w:p w14:paraId="152E018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0FC86A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2C7B2B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12206A8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4.53 (4.42-4.63)</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00A3988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1815" w:type="dxa"/>
            <w:tcBorders>
              <w:top w:val="nil"/>
              <w:left w:val="nil"/>
              <w:bottom w:val="nil"/>
              <w:right w:val="nil"/>
            </w:tcBorders>
            <w:shd w:val="clear" w:color="000000" w:fill="FFFFFF"/>
            <w:noWrap/>
            <w:vAlign w:val="center"/>
            <w:hideMark/>
          </w:tcPr>
          <w:p w14:paraId="1F1F6AEE" w14:textId="01429850"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4.51 (4.4</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-4.61)</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1355F7E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414ADF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37168273" w14:textId="77777777" w:rsidTr="005C023B">
        <w:trPr>
          <w:trHeight w:val="280"/>
        </w:trPr>
        <w:tc>
          <w:tcPr>
            <w:tcW w:w="259" w:type="dxa"/>
            <w:tcBorders>
              <w:top w:val="nil"/>
              <w:left w:val="nil"/>
              <w:bottom w:val="nil"/>
              <w:right w:val="nil"/>
            </w:tcBorders>
            <w:shd w:val="clear" w:color="000000" w:fill="FFFFFF"/>
            <w:noWrap/>
            <w:vAlign w:val="center"/>
            <w:hideMark/>
          </w:tcPr>
          <w:p w14:paraId="5F3ADA6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FDA6EC5"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Haemoglobin (g/L)</w:t>
            </w:r>
          </w:p>
        </w:tc>
        <w:tc>
          <w:tcPr>
            <w:tcW w:w="386" w:type="dxa"/>
            <w:tcBorders>
              <w:top w:val="nil"/>
              <w:left w:val="nil"/>
              <w:bottom w:val="nil"/>
              <w:right w:val="nil"/>
            </w:tcBorders>
            <w:shd w:val="clear" w:color="000000" w:fill="FFFFFF"/>
            <w:noWrap/>
            <w:vAlign w:val="center"/>
            <w:hideMark/>
          </w:tcPr>
          <w:p w14:paraId="29D8805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83</w:t>
            </w:r>
          </w:p>
        </w:tc>
        <w:tc>
          <w:tcPr>
            <w:tcW w:w="1973" w:type="dxa"/>
            <w:tcBorders>
              <w:top w:val="nil"/>
              <w:left w:val="nil"/>
              <w:bottom w:val="nil"/>
              <w:right w:val="nil"/>
            </w:tcBorders>
            <w:shd w:val="clear" w:color="000000" w:fill="FFFFFF"/>
            <w:noWrap/>
            <w:vAlign w:val="center"/>
            <w:hideMark/>
          </w:tcPr>
          <w:p w14:paraId="71C05E5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128.7 (124.9-132.4)</w:t>
            </w:r>
          </w:p>
        </w:tc>
        <w:tc>
          <w:tcPr>
            <w:tcW w:w="391" w:type="dxa"/>
            <w:tcBorders>
              <w:top w:val="nil"/>
              <w:left w:val="nil"/>
              <w:bottom w:val="nil"/>
              <w:right w:val="nil"/>
            </w:tcBorders>
            <w:shd w:val="clear" w:color="000000" w:fill="FFFFFF"/>
            <w:vAlign w:val="center"/>
            <w:hideMark/>
          </w:tcPr>
          <w:p w14:paraId="7BF066E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p>
        </w:tc>
        <w:tc>
          <w:tcPr>
            <w:tcW w:w="2024" w:type="dxa"/>
            <w:tcBorders>
              <w:top w:val="nil"/>
              <w:left w:val="nil"/>
              <w:bottom w:val="nil"/>
              <w:right w:val="nil"/>
            </w:tcBorders>
            <w:shd w:val="clear" w:color="000000" w:fill="FFFFFF"/>
            <w:noWrap/>
            <w:vAlign w:val="center"/>
            <w:hideMark/>
          </w:tcPr>
          <w:p w14:paraId="50A7AAF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129.2 (125.6-132.8)</w:t>
            </w:r>
          </w:p>
        </w:tc>
        <w:tc>
          <w:tcPr>
            <w:tcW w:w="604" w:type="dxa"/>
            <w:tcBorders>
              <w:top w:val="nil"/>
              <w:left w:val="nil"/>
              <w:bottom w:val="nil"/>
              <w:right w:val="nil"/>
            </w:tcBorders>
            <w:shd w:val="clear" w:color="000000" w:fill="FFFFFF"/>
            <w:noWrap/>
            <w:vAlign w:val="center"/>
            <w:hideMark/>
          </w:tcPr>
          <w:p w14:paraId="4B56AED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77EDB5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8B1023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w:t>
            </w:r>
          </w:p>
        </w:tc>
        <w:tc>
          <w:tcPr>
            <w:tcW w:w="1847" w:type="dxa"/>
            <w:tcBorders>
              <w:top w:val="nil"/>
              <w:left w:val="nil"/>
              <w:bottom w:val="nil"/>
              <w:right w:val="nil"/>
            </w:tcBorders>
            <w:shd w:val="clear" w:color="000000" w:fill="FFFFFF"/>
            <w:noWrap/>
            <w:vAlign w:val="center"/>
            <w:hideMark/>
          </w:tcPr>
          <w:p w14:paraId="79AE52D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120.6 (117.7-123.5)</w:t>
            </w:r>
            <w:r w:rsidRPr="005C023B">
              <w:rPr>
                <w:rFonts w:eastAsia="Times New Roman" w:cs="Times New Roman"/>
                <w:color w:val="000000"/>
                <w:sz w:val="17"/>
                <w:szCs w:val="17"/>
                <w:vertAlign w:val="superscript"/>
                <w:lang w:val="en-AU" w:eastAsia="en-GB"/>
              </w:rPr>
              <w:t>d</w:t>
            </w:r>
          </w:p>
        </w:tc>
        <w:tc>
          <w:tcPr>
            <w:tcW w:w="590" w:type="dxa"/>
            <w:tcBorders>
              <w:top w:val="nil"/>
              <w:left w:val="nil"/>
              <w:bottom w:val="nil"/>
              <w:right w:val="nil"/>
            </w:tcBorders>
            <w:shd w:val="clear" w:color="000000" w:fill="FFFFFF"/>
            <w:vAlign w:val="center"/>
            <w:hideMark/>
          </w:tcPr>
          <w:p w14:paraId="2FABF22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74</w:t>
            </w:r>
          </w:p>
        </w:tc>
        <w:tc>
          <w:tcPr>
            <w:tcW w:w="1847" w:type="dxa"/>
            <w:tcBorders>
              <w:top w:val="nil"/>
              <w:left w:val="nil"/>
              <w:bottom w:val="nil"/>
              <w:right w:val="nil"/>
            </w:tcBorders>
            <w:shd w:val="clear" w:color="000000" w:fill="FFFFFF"/>
            <w:noWrap/>
            <w:vAlign w:val="center"/>
            <w:hideMark/>
          </w:tcPr>
          <w:p w14:paraId="7276382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126 (123.1-128.8)</w:t>
            </w:r>
            <w:r w:rsidRPr="005C023B">
              <w:rPr>
                <w:rFonts w:eastAsia="Times New Roman" w:cs="Times New Roman"/>
                <w:color w:val="000000"/>
                <w:sz w:val="17"/>
                <w:szCs w:val="17"/>
                <w:vertAlign w:val="superscript"/>
                <w:lang w:val="en-AU" w:eastAsia="en-GB"/>
              </w:rPr>
              <w:t>d</w:t>
            </w:r>
          </w:p>
        </w:tc>
        <w:tc>
          <w:tcPr>
            <w:tcW w:w="695" w:type="dxa"/>
            <w:tcBorders>
              <w:top w:val="nil"/>
              <w:left w:val="nil"/>
              <w:bottom w:val="nil"/>
              <w:right w:val="nil"/>
            </w:tcBorders>
            <w:shd w:val="clear" w:color="000000" w:fill="FFFFFF"/>
            <w:noWrap/>
            <w:vAlign w:val="center"/>
            <w:hideMark/>
          </w:tcPr>
          <w:p w14:paraId="3C553CE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w:t>
            </w:r>
          </w:p>
        </w:tc>
        <w:tc>
          <w:tcPr>
            <w:tcW w:w="259" w:type="dxa"/>
            <w:tcBorders>
              <w:top w:val="nil"/>
              <w:left w:val="nil"/>
              <w:bottom w:val="nil"/>
              <w:right w:val="nil"/>
            </w:tcBorders>
            <w:shd w:val="clear" w:color="000000" w:fill="FFFFFF"/>
            <w:noWrap/>
            <w:vAlign w:val="center"/>
            <w:hideMark/>
          </w:tcPr>
          <w:p w14:paraId="2D0D88B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B437DF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67438B19" w14:textId="3FB907FC"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134.9 (132</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-137.9)</w:t>
            </w:r>
            <w:r w:rsidRPr="005C023B">
              <w:rPr>
                <w:rFonts w:eastAsia="Times New Roman" w:cs="Times New Roman"/>
                <w:color w:val="000000"/>
                <w:sz w:val="17"/>
                <w:szCs w:val="17"/>
                <w:vertAlign w:val="superscript"/>
                <w:lang w:val="en-AU" w:eastAsia="en-GB"/>
              </w:rPr>
              <w:t>d</w:t>
            </w:r>
          </w:p>
        </w:tc>
        <w:tc>
          <w:tcPr>
            <w:tcW w:w="611" w:type="dxa"/>
            <w:tcBorders>
              <w:top w:val="nil"/>
              <w:left w:val="nil"/>
              <w:bottom w:val="nil"/>
              <w:right w:val="nil"/>
            </w:tcBorders>
            <w:shd w:val="clear" w:color="000000" w:fill="FFFFFF"/>
            <w:vAlign w:val="center"/>
            <w:hideMark/>
          </w:tcPr>
          <w:p w14:paraId="253C245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20" w:type="dxa"/>
            <w:tcBorders>
              <w:top w:val="nil"/>
              <w:left w:val="nil"/>
              <w:bottom w:val="nil"/>
              <w:right w:val="nil"/>
            </w:tcBorders>
            <w:shd w:val="clear" w:color="000000" w:fill="FFFFFF"/>
            <w:noWrap/>
            <w:vAlign w:val="center"/>
            <w:hideMark/>
          </w:tcPr>
          <w:p w14:paraId="0F4BB4F1" w14:textId="297EED0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(132.2-137.7)</w:t>
            </w:r>
            <w:r w:rsidRPr="005C023B">
              <w:rPr>
                <w:rFonts w:eastAsia="Times New Roman" w:cs="Times New Roman"/>
                <w:color w:val="000000"/>
                <w:sz w:val="17"/>
                <w:szCs w:val="17"/>
                <w:vertAlign w:val="superscript"/>
                <w:lang w:val="en-AU" w:eastAsia="en-GB"/>
              </w:rPr>
              <w:t>b</w:t>
            </w:r>
          </w:p>
        </w:tc>
        <w:tc>
          <w:tcPr>
            <w:tcW w:w="695" w:type="dxa"/>
            <w:tcBorders>
              <w:top w:val="nil"/>
              <w:left w:val="nil"/>
              <w:bottom w:val="nil"/>
              <w:right w:val="nil"/>
            </w:tcBorders>
            <w:shd w:val="clear" w:color="000000" w:fill="FFFFFF"/>
            <w:noWrap/>
            <w:vAlign w:val="center"/>
            <w:hideMark/>
          </w:tcPr>
          <w:p w14:paraId="66693B0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E0A14D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3CF71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1846CD0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142.7 (139.1-146.3)</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6F3497C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1815" w:type="dxa"/>
            <w:tcBorders>
              <w:top w:val="nil"/>
              <w:left w:val="nil"/>
              <w:bottom w:val="nil"/>
              <w:right w:val="nil"/>
            </w:tcBorders>
            <w:shd w:val="clear" w:color="000000" w:fill="FFFFFF"/>
            <w:noWrap/>
            <w:vAlign w:val="center"/>
            <w:hideMark/>
          </w:tcPr>
          <w:p w14:paraId="4FB082E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142.4 (138.8-145.9)</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419A429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5F8711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CFED730" w14:textId="77777777" w:rsidTr="005C023B">
        <w:trPr>
          <w:trHeight w:val="280"/>
        </w:trPr>
        <w:tc>
          <w:tcPr>
            <w:tcW w:w="259" w:type="dxa"/>
            <w:tcBorders>
              <w:top w:val="nil"/>
              <w:left w:val="nil"/>
              <w:bottom w:val="nil"/>
              <w:right w:val="nil"/>
            </w:tcBorders>
            <w:shd w:val="clear" w:color="000000" w:fill="FFFFFF"/>
            <w:noWrap/>
            <w:vAlign w:val="center"/>
            <w:hideMark/>
          </w:tcPr>
          <w:p w14:paraId="7597577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4A04047E"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Platelets (109/L)</w:t>
            </w:r>
          </w:p>
        </w:tc>
        <w:tc>
          <w:tcPr>
            <w:tcW w:w="386" w:type="dxa"/>
            <w:tcBorders>
              <w:top w:val="nil"/>
              <w:left w:val="nil"/>
              <w:bottom w:val="nil"/>
              <w:right w:val="nil"/>
            </w:tcBorders>
            <w:shd w:val="clear" w:color="000000" w:fill="FFFFFF"/>
            <w:noWrap/>
            <w:vAlign w:val="center"/>
            <w:hideMark/>
          </w:tcPr>
          <w:p w14:paraId="172D248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80</w:t>
            </w:r>
          </w:p>
        </w:tc>
        <w:tc>
          <w:tcPr>
            <w:tcW w:w="1973" w:type="dxa"/>
            <w:tcBorders>
              <w:top w:val="nil"/>
              <w:left w:val="nil"/>
              <w:bottom w:val="nil"/>
              <w:right w:val="nil"/>
            </w:tcBorders>
            <w:shd w:val="clear" w:color="000000" w:fill="FFFFFF"/>
            <w:noWrap/>
            <w:vAlign w:val="center"/>
            <w:hideMark/>
          </w:tcPr>
          <w:p w14:paraId="39DEFED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345.3 (312.1-379.7)</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3AE3A05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86</w:t>
            </w:r>
          </w:p>
        </w:tc>
        <w:tc>
          <w:tcPr>
            <w:tcW w:w="2024" w:type="dxa"/>
            <w:tcBorders>
              <w:top w:val="nil"/>
              <w:left w:val="nil"/>
              <w:bottom w:val="nil"/>
              <w:right w:val="nil"/>
            </w:tcBorders>
            <w:shd w:val="clear" w:color="000000" w:fill="FFFFFF"/>
            <w:noWrap/>
            <w:vAlign w:val="center"/>
            <w:hideMark/>
          </w:tcPr>
          <w:p w14:paraId="498A73A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345.5 (313.4-378.6)</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5F83D64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FBFA73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67E27B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64</w:t>
            </w:r>
          </w:p>
        </w:tc>
        <w:tc>
          <w:tcPr>
            <w:tcW w:w="1847" w:type="dxa"/>
            <w:tcBorders>
              <w:top w:val="nil"/>
              <w:left w:val="nil"/>
              <w:bottom w:val="nil"/>
              <w:right w:val="nil"/>
            </w:tcBorders>
            <w:shd w:val="clear" w:color="000000" w:fill="FFFFFF"/>
            <w:noWrap/>
            <w:vAlign w:val="center"/>
            <w:hideMark/>
          </w:tcPr>
          <w:p w14:paraId="40C68FA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413.2 (371.8-454.7)</w:t>
            </w:r>
          </w:p>
        </w:tc>
        <w:tc>
          <w:tcPr>
            <w:tcW w:w="590" w:type="dxa"/>
            <w:tcBorders>
              <w:top w:val="nil"/>
              <w:left w:val="nil"/>
              <w:bottom w:val="nil"/>
              <w:right w:val="nil"/>
            </w:tcBorders>
            <w:shd w:val="clear" w:color="000000" w:fill="FFFFFF"/>
            <w:vAlign w:val="center"/>
            <w:hideMark/>
          </w:tcPr>
          <w:p w14:paraId="1C82541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47" w:type="dxa"/>
            <w:tcBorders>
              <w:top w:val="nil"/>
              <w:left w:val="nil"/>
              <w:bottom w:val="nil"/>
              <w:right w:val="nil"/>
            </w:tcBorders>
            <w:shd w:val="clear" w:color="000000" w:fill="FFFFFF"/>
            <w:noWrap/>
            <w:vAlign w:val="center"/>
            <w:hideMark/>
          </w:tcPr>
          <w:p w14:paraId="4EE095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407.2 (368.2-446.2)</w:t>
            </w:r>
          </w:p>
        </w:tc>
        <w:tc>
          <w:tcPr>
            <w:tcW w:w="695" w:type="dxa"/>
            <w:tcBorders>
              <w:top w:val="nil"/>
              <w:left w:val="nil"/>
              <w:bottom w:val="nil"/>
              <w:right w:val="nil"/>
            </w:tcBorders>
            <w:shd w:val="clear" w:color="000000" w:fill="FFFFFF"/>
            <w:noWrap/>
            <w:vAlign w:val="center"/>
            <w:hideMark/>
          </w:tcPr>
          <w:p w14:paraId="18E6645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9A3891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1CEEF0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w:t>
            </w:r>
          </w:p>
        </w:tc>
        <w:tc>
          <w:tcPr>
            <w:tcW w:w="1820" w:type="dxa"/>
            <w:tcBorders>
              <w:top w:val="nil"/>
              <w:left w:val="nil"/>
              <w:bottom w:val="nil"/>
              <w:right w:val="nil"/>
            </w:tcBorders>
            <w:shd w:val="clear" w:color="000000" w:fill="FFFFFF"/>
            <w:noWrap/>
            <w:vAlign w:val="center"/>
            <w:hideMark/>
          </w:tcPr>
          <w:p w14:paraId="2AB4B7CF" w14:textId="58868EEF"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(388.9-447.1)</w:t>
            </w:r>
          </w:p>
        </w:tc>
        <w:tc>
          <w:tcPr>
            <w:tcW w:w="611" w:type="dxa"/>
            <w:tcBorders>
              <w:top w:val="nil"/>
              <w:left w:val="nil"/>
              <w:bottom w:val="nil"/>
              <w:right w:val="nil"/>
            </w:tcBorders>
            <w:shd w:val="clear" w:color="000000" w:fill="FFFFFF"/>
            <w:vAlign w:val="center"/>
            <w:hideMark/>
          </w:tcPr>
          <w:p w14:paraId="71FC592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20" w:type="dxa"/>
            <w:tcBorders>
              <w:top w:val="nil"/>
              <w:left w:val="nil"/>
              <w:bottom w:val="nil"/>
              <w:right w:val="nil"/>
            </w:tcBorders>
            <w:shd w:val="clear" w:color="000000" w:fill="FFFFFF"/>
            <w:noWrap/>
            <w:vAlign w:val="center"/>
            <w:hideMark/>
          </w:tcPr>
          <w:p w14:paraId="78F484DA" w14:textId="7F748C76"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412.6 (386.3-439</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695" w:type="dxa"/>
            <w:tcBorders>
              <w:top w:val="nil"/>
              <w:left w:val="nil"/>
              <w:bottom w:val="nil"/>
              <w:right w:val="nil"/>
            </w:tcBorders>
            <w:shd w:val="clear" w:color="000000" w:fill="FFFFFF"/>
            <w:noWrap/>
            <w:vAlign w:val="center"/>
            <w:hideMark/>
          </w:tcPr>
          <w:p w14:paraId="5799AA3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D22CB2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AD9721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15" w:type="dxa"/>
            <w:tcBorders>
              <w:top w:val="nil"/>
              <w:left w:val="nil"/>
              <w:bottom w:val="nil"/>
              <w:right w:val="nil"/>
            </w:tcBorders>
            <w:shd w:val="clear" w:color="000000" w:fill="FFFFFF"/>
            <w:noWrap/>
            <w:vAlign w:val="center"/>
            <w:hideMark/>
          </w:tcPr>
          <w:p w14:paraId="02FA8FA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402.9 (371.3-433.3)</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6166F06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4520C83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405.4 (375.1-434.6)</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15AD534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55F885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4C5D961E" w14:textId="77777777" w:rsidTr="005C023B">
        <w:trPr>
          <w:trHeight w:val="280"/>
        </w:trPr>
        <w:tc>
          <w:tcPr>
            <w:tcW w:w="259" w:type="dxa"/>
            <w:tcBorders>
              <w:top w:val="nil"/>
              <w:left w:val="nil"/>
              <w:bottom w:val="nil"/>
              <w:right w:val="nil"/>
            </w:tcBorders>
            <w:shd w:val="clear" w:color="000000" w:fill="FFFFFF"/>
            <w:noWrap/>
            <w:vAlign w:val="center"/>
            <w:hideMark/>
          </w:tcPr>
          <w:p w14:paraId="479214E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4A386178"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WBC (109/L)</w:t>
            </w:r>
          </w:p>
        </w:tc>
        <w:tc>
          <w:tcPr>
            <w:tcW w:w="386" w:type="dxa"/>
            <w:tcBorders>
              <w:top w:val="nil"/>
              <w:left w:val="nil"/>
              <w:bottom w:val="nil"/>
              <w:right w:val="nil"/>
            </w:tcBorders>
            <w:shd w:val="clear" w:color="000000" w:fill="FFFFFF"/>
            <w:noWrap/>
            <w:vAlign w:val="center"/>
            <w:hideMark/>
          </w:tcPr>
          <w:p w14:paraId="70000EF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82</w:t>
            </w:r>
          </w:p>
        </w:tc>
        <w:tc>
          <w:tcPr>
            <w:tcW w:w="1973" w:type="dxa"/>
            <w:tcBorders>
              <w:top w:val="nil"/>
              <w:left w:val="nil"/>
              <w:bottom w:val="nil"/>
              <w:right w:val="nil"/>
            </w:tcBorders>
            <w:shd w:val="clear" w:color="000000" w:fill="FFFFFF"/>
            <w:noWrap/>
            <w:vAlign w:val="center"/>
            <w:hideMark/>
          </w:tcPr>
          <w:p w14:paraId="4D4BC3F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12.22 (11.45-13.05)</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6EA8F20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88</w:t>
            </w:r>
          </w:p>
        </w:tc>
        <w:tc>
          <w:tcPr>
            <w:tcW w:w="2024" w:type="dxa"/>
            <w:tcBorders>
              <w:top w:val="nil"/>
              <w:left w:val="nil"/>
              <w:bottom w:val="nil"/>
              <w:right w:val="nil"/>
            </w:tcBorders>
            <w:shd w:val="clear" w:color="000000" w:fill="FFFFFF"/>
            <w:noWrap/>
            <w:vAlign w:val="center"/>
            <w:hideMark/>
          </w:tcPr>
          <w:p w14:paraId="625AE67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12.33 (11.58-13.14)</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5447517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F0E43D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14C51C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w:t>
            </w:r>
          </w:p>
        </w:tc>
        <w:tc>
          <w:tcPr>
            <w:tcW w:w="1847" w:type="dxa"/>
            <w:tcBorders>
              <w:top w:val="nil"/>
              <w:left w:val="nil"/>
              <w:bottom w:val="nil"/>
              <w:right w:val="nil"/>
            </w:tcBorders>
            <w:shd w:val="clear" w:color="000000" w:fill="FFFFFF"/>
            <w:noWrap/>
            <w:vAlign w:val="center"/>
            <w:hideMark/>
          </w:tcPr>
          <w:p w14:paraId="17E97F7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10.48 (9.87-11.13)</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73CB684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47" w:type="dxa"/>
            <w:tcBorders>
              <w:top w:val="nil"/>
              <w:left w:val="nil"/>
              <w:bottom w:val="nil"/>
              <w:right w:val="nil"/>
            </w:tcBorders>
            <w:shd w:val="clear" w:color="000000" w:fill="FFFFFF"/>
            <w:noWrap/>
            <w:vAlign w:val="center"/>
            <w:hideMark/>
          </w:tcPr>
          <w:p w14:paraId="5D6C04D1" w14:textId="142CCD60"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9.86 (9.3</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-10.46)</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1401B9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137C76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3E8FC2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4C1E402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9.01 (8.49-9.59)</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3F9100A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20" w:type="dxa"/>
            <w:tcBorders>
              <w:top w:val="nil"/>
              <w:left w:val="nil"/>
              <w:bottom w:val="nil"/>
              <w:right w:val="nil"/>
            </w:tcBorders>
            <w:shd w:val="clear" w:color="000000" w:fill="FFFFFF"/>
            <w:noWrap/>
            <w:vAlign w:val="center"/>
            <w:hideMark/>
          </w:tcPr>
          <w:p w14:paraId="38D2B546" w14:textId="353D853A"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(8.43-9.43)</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681178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170220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5D6692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6D8C7AE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8.95 (8.38-9.61)</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4154785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60997BE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8.79 (8.26-9.41)</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7B32D54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82E1EB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32CDF18" w14:textId="77777777" w:rsidTr="005C023B">
        <w:trPr>
          <w:trHeight w:val="280"/>
        </w:trPr>
        <w:tc>
          <w:tcPr>
            <w:tcW w:w="259" w:type="dxa"/>
            <w:tcBorders>
              <w:top w:val="nil"/>
              <w:left w:val="nil"/>
              <w:bottom w:val="nil"/>
              <w:right w:val="nil"/>
            </w:tcBorders>
            <w:shd w:val="clear" w:color="000000" w:fill="FFFFFF"/>
            <w:noWrap/>
            <w:vAlign w:val="center"/>
            <w:hideMark/>
          </w:tcPr>
          <w:p w14:paraId="3D54E0D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C42F0D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Neutrophils (109/L)</w:t>
            </w:r>
          </w:p>
        </w:tc>
        <w:tc>
          <w:tcPr>
            <w:tcW w:w="386" w:type="dxa"/>
            <w:tcBorders>
              <w:top w:val="nil"/>
              <w:left w:val="nil"/>
              <w:bottom w:val="nil"/>
              <w:right w:val="nil"/>
            </w:tcBorders>
            <w:shd w:val="clear" w:color="000000" w:fill="FFFFFF"/>
            <w:noWrap/>
            <w:vAlign w:val="center"/>
            <w:hideMark/>
          </w:tcPr>
          <w:p w14:paraId="2F1F878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82</w:t>
            </w:r>
          </w:p>
        </w:tc>
        <w:tc>
          <w:tcPr>
            <w:tcW w:w="1973" w:type="dxa"/>
            <w:tcBorders>
              <w:top w:val="nil"/>
              <w:left w:val="nil"/>
              <w:bottom w:val="nil"/>
              <w:right w:val="nil"/>
            </w:tcBorders>
            <w:shd w:val="clear" w:color="000000" w:fill="FFFFFF"/>
            <w:noWrap/>
            <w:vAlign w:val="center"/>
            <w:hideMark/>
          </w:tcPr>
          <w:p w14:paraId="679E60A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6.71 (6.04-7.46)</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41EF3CD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88</w:t>
            </w:r>
          </w:p>
        </w:tc>
        <w:tc>
          <w:tcPr>
            <w:tcW w:w="2024" w:type="dxa"/>
            <w:tcBorders>
              <w:top w:val="nil"/>
              <w:left w:val="nil"/>
              <w:bottom w:val="nil"/>
              <w:right w:val="nil"/>
            </w:tcBorders>
            <w:shd w:val="clear" w:color="000000" w:fill="FFFFFF"/>
            <w:noWrap/>
            <w:vAlign w:val="center"/>
            <w:hideMark/>
          </w:tcPr>
          <w:p w14:paraId="11FCD65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6.73 (6.08-7.46)</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2BB7E58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8EE4E8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94777F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w:t>
            </w:r>
          </w:p>
        </w:tc>
        <w:tc>
          <w:tcPr>
            <w:tcW w:w="1847" w:type="dxa"/>
            <w:tcBorders>
              <w:top w:val="nil"/>
              <w:left w:val="nil"/>
              <w:bottom w:val="nil"/>
              <w:right w:val="nil"/>
            </w:tcBorders>
            <w:shd w:val="clear" w:color="000000" w:fill="FFFFFF"/>
            <w:noWrap/>
            <w:vAlign w:val="center"/>
            <w:hideMark/>
          </w:tcPr>
          <w:p w14:paraId="45D33B2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5.38 (4.95-5.86)</w:t>
            </w:r>
            <w:r w:rsidRPr="005C023B">
              <w:rPr>
                <w:rFonts w:eastAsia="Times New Roman" w:cs="Times New Roman"/>
                <w:color w:val="000000"/>
                <w:sz w:val="17"/>
                <w:szCs w:val="17"/>
                <w:vertAlign w:val="superscript"/>
                <w:lang w:val="en-AU" w:eastAsia="en-GB"/>
              </w:rPr>
              <w:t>ac</w:t>
            </w:r>
          </w:p>
        </w:tc>
        <w:tc>
          <w:tcPr>
            <w:tcW w:w="590" w:type="dxa"/>
            <w:tcBorders>
              <w:top w:val="nil"/>
              <w:left w:val="nil"/>
              <w:bottom w:val="nil"/>
              <w:right w:val="nil"/>
            </w:tcBorders>
            <w:shd w:val="clear" w:color="000000" w:fill="FFFFFF"/>
            <w:vAlign w:val="center"/>
            <w:hideMark/>
          </w:tcPr>
          <w:p w14:paraId="5390B54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47" w:type="dxa"/>
            <w:tcBorders>
              <w:top w:val="nil"/>
              <w:left w:val="nil"/>
              <w:bottom w:val="nil"/>
              <w:right w:val="nil"/>
            </w:tcBorders>
            <w:shd w:val="clear" w:color="000000" w:fill="FFFFFF"/>
            <w:noWrap/>
            <w:vAlign w:val="center"/>
            <w:hideMark/>
          </w:tcPr>
          <w:p w14:paraId="7186955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6.26 (5.77-6.78)</w:t>
            </w:r>
            <w:r w:rsidRPr="005C023B">
              <w:rPr>
                <w:rFonts w:eastAsia="Times New Roman" w:cs="Times New Roman"/>
                <w:color w:val="000000"/>
                <w:sz w:val="17"/>
                <w:szCs w:val="17"/>
                <w:vertAlign w:val="superscript"/>
                <w:lang w:val="en-AU" w:eastAsia="en-GB"/>
              </w:rPr>
              <w:t>ac</w:t>
            </w:r>
          </w:p>
        </w:tc>
        <w:tc>
          <w:tcPr>
            <w:tcW w:w="695" w:type="dxa"/>
            <w:tcBorders>
              <w:top w:val="nil"/>
              <w:left w:val="nil"/>
              <w:bottom w:val="nil"/>
              <w:right w:val="nil"/>
            </w:tcBorders>
            <w:shd w:val="clear" w:color="000000" w:fill="FFFFFF"/>
            <w:noWrap/>
            <w:vAlign w:val="center"/>
            <w:hideMark/>
          </w:tcPr>
          <w:p w14:paraId="531D22A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0.012</w:t>
            </w:r>
          </w:p>
        </w:tc>
        <w:tc>
          <w:tcPr>
            <w:tcW w:w="259" w:type="dxa"/>
            <w:tcBorders>
              <w:top w:val="nil"/>
              <w:left w:val="nil"/>
              <w:bottom w:val="nil"/>
              <w:right w:val="nil"/>
            </w:tcBorders>
            <w:shd w:val="clear" w:color="000000" w:fill="FFFFFF"/>
            <w:noWrap/>
            <w:vAlign w:val="center"/>
            <w:hideMark/>
          </w:tcPr>
          <w:p w14:paraId="1FC7ED2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3E12A9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002B924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5.34 (4.87-5.84)</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2297D38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w:t>
            </w:r>
          </w:p>
        </w:tc>
        <w:tc>
          <w:tcPr>
            <w:tcW w:w="1820" w:type="dxa"/>
            <w:tcBorders>
              <w:top w:val="nil"/>
              <w:left w:val="nil"/>
              <w:bottom w:val="nil"/>
              <w:right w:val="nil"/>
            </w:tcBorders>
            <w:shd w:val="clear" w:color="000000" w:fill="FFFFFF"/>
            <w:noWrap/>
            <w:vAlign w:val="center"/>
            <w:hideMark/>
          </w:tcPr>
          <w:p w14:paraId="359B0085" w14:textId="7411C7D0"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5.44 (5</w:t>
            </w:r>
            <w:r w:rsidR="006B2FED">
              <w:rPr>
                <w:rFonts w:eastAsia="Times New Roman" w:cs="Times New Roman"/>
                <w:color w:val="000000"/>
                <w:sz w:val="17"/>
                <w:szCs w:val="17"/>
                <w:lang w:val="en-AU" w:eastAsia="en-GB"/>
              </w:rPr>
              <w:t>.00</w:t>
            </w:r>
            <w:r w:rsidRPr="005C023B">
              <w:rPr>
                <w:rFonts w:eastAsia="Times New Roman" w:cs="Times New Roman"/>
                <w:color w:val="000000"/>
                <w:sz w:val="17"/>
                <w:szCs w:val="17"/>
                <w:lang w:val="en-AU" w:eastAsia="en-GB"/>
              </w:rPr>
              <w:t>-5.92)</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166FB6B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6C0B65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A1FDBC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733E652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5.32 (4.74-5.98)</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3BBACA6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07F2BCF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5.11 (4.56-5.72)</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0648EFE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728616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F7B026F" w14:textId="77777777" w:rsidTr="005C023B">
        <w:trPr>
          <w:trHeight w:val="280"/>
        </w:trPr>
        <w:tc>
          <w:tcPr>
            <w:tcW w:w="259" w:type="dxa"/>
            <w:tcBorders>
              <w:top w:val="nil"/>
              <w:left w:val="nil"/>
              <w:bottom w:val="nil"/>
              <w:right w:val="nil"/>
            </w:tcBorders>
            <w:shd w:val="clear" w:color="000000" w:fill="FFFFFF"/>
            <w:noWrap/>
            <w:vAlign w:val="center"/>
            <w:hideMark/>
          </w:tcPr>
          <w:p w14:paraId="0B77642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E4ADE9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Lymphocytes (109/L)</w:t>
            </w:r>
          </w:p>
        </w:tc>
        <w:tc>
          <w:tcPr>
            <w:tcW w:w="386" w:type="dxa"/>
            <w:tcBorders>
              <w:top w:val="nil"/>
              <w:left w:val="nil"/>
              <w:bottom w:val="nil"/>
              <w:right w:val="nil"/>
            </w:tcBorders>
            <w:shd w:val="clear" w:color="000000" w:fill="FFFFFF"/>
            <w:noWrap/>
            <w:vAlign w:val="center"/>
            <w:hideMark/>
          </w:tcPr>
          <w:p w14:paraId="194B768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83</w:t>
            </w:r>
          </w:p>
        </w:tc>
        <w:tc>
          <w:tcPr>
            <w:tcW w:w="1973" w:type="dxa"/>
            <w:tcBorders>
              <w:top w:val="nil"/>
              <w:left w:val="nil"/>
              <w:bottom w:val="nil"/>
              <w:right w:val="nil"/>
            </w:tcBorders>
            <w:shd w:val="clear" w:color="000000" w:fill="FFFFFF"/>
            <w:noWrap/>
            <w:vAlign w:val="center"/>
            <w:hideMark/>
          </w:tcPr>
          <w:p w14:paraId="7F0E906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3.25 (3.01-3.5)</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6CC783B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p>
        </w:tc>
        <w:tc>
          <w:tcPr>
            <w:tcW w:w="2024" w:type="dxa"/>
            <w:tcBorders>
              <w:top w:val="nil"/>
              <w:left w:val="nil"/>
              <w:bottom w:val="nil"/>
              <w:right w:val="nil"/>
            </w:tcBorders>
            <w:shd w:val="clear" w:color="000000" w:fill="FFFFFF"/>
            <w:noWrap/>
            <w:vAlign w:val="center"/>
            <w:hideMark/>
          </w:tcPr>
          <w:p w14:paraId="3D1495F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3.31 (3.08-3.55)</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59CADFA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6F2F43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18FC70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w:t>
            </w:r>
          </w:p>
        </w:tc>
        <w:tc>
          <w:tcPr>
            <w:tcW w:w="1847" w:type="dxa"/>
            <w:tcBorders>
              <w:top w:val="nil"/>
              <w:left w:val="nil"/>
              <w:bottom w:val="nil"/>
              <w:right w:val="nil"/>
            </w:tcBorders>
            <w:shd w:val="clear" w:color="000000" w:fill="FFFFFF"/>
            <w:noWrap/>
            <w:vAlign w:val="center"/>
            <w:hideMark/>
          </w:tcPr>
          <w:p w14:paraId="43D4659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3.15 (2.88-3.43)</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46491A5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74</w:t>
            </w:r>
          </w:p>
        </w:tc>
        <w:tc>
          <w:tcPr>
            <w:tcW w:w="1847" w:type="dxa"/>
            <w:tcBorders>
              <w:top w:val="nil"/>
              <w:left w:val="nil"/>
              <w:bottom w:val="nil"/>
              <w:right w:val="nil"/>
            </w:tcBorders>
            <w:shd w:val="clear" w:color="000000" w:fill="FFFFFF"/>
            <w:noWrap/>
            <w:vAlign w:val="center"/>
            <w:hideMark/>
          </w:tcPr>
          <w:p w14:paraId="7D84F51D" w14:textId="4041F3F0"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2.6</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(2.37-2.84)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70BC547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0.006</w:t>
            </w:r>
          </w:p>
        </w:tc>
        <w:tc>
          <w:tcPr>
            <w:tcW w:w="259" w:type="dxa"/>
            <w:tcBorders>
              <w:top w:val="nil"/>
              <w:left w:val="nil"/>
              <w:bottom w:val="nil"/>
              <w:right w:val="nil"/>
            </w:tcBorders>
            <w:shd w:val="clear" w:color="000000" w:fill="FFFFFF"/>
            <w:noWrap/>
            <w:vAlign w:val="center"/>
            <w:hideMark/>
          </w:tcPr>
          <w:p w14:paraId="0402427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5BC76D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0A28FFD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2.64 (2.38-2.92)</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61EC734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20" w:type="dxa"/>
            <w:tcBorders>
              <w:top w:val="nil"/>
              <w:left w:val="nil"/>
              <w:bottom w:val="nil"/>
              <w:right w:val="nil"/>
            </w:tcBorders>
            <w:shd w:val="clear" w:color="000000" w:fill="FFFFFF"/>
            <w:noWrap/>
            <w:vAlign w:val="center"/>
            <w:hideMark/>
          </w:tcPr>
          <w:p w14:paraId="470EB11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2.65 (2.41-2.91)</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19ACEB2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9C6975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2A9438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15" w:type="dxa"/>
            <w:tcBorders>
              <w:top w:val="nil"/>
              <w:left w:val="nil"/>
              <w:bottom w:val="nil"/>
              <w:right w:val="nil"/>
            </w:tcBorders>
            <w:shd w:val="clear" w:color="000000" w:fill="FFFFFF"/>
            <w:noWrap/>
            <w:vAlign w:val="center"/>
            <w:hideMark/>
          </w:tcPr>
          <w:p w14:paraId="62900767" w14:textId="692B6155"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2.61 (2.35-2.9</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4A78DC5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19AA2BA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2.73 (2.46-3.02)</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305A9AE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EF4C6C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5F927375" w14:textId="77777777" w:rsidTr="005C023B">
        <w:trPr>
          <w:trHeight w:val="280"/>
        </w:trPr>
        <w:tc>
          <w:tcPr>
            <w:tcW w:w="259" w:type="dxa"/>
            <w:tcBorders>
              <w:top w:val="nil"/>
              <w:left w:val="nil"/>
              <w:bottom w:val="nil"/>
              <w:right w:val="nil"/>
            </w:tcBorders>
            <w:shd w:val="clear" w:color="000000" w:fill="FFFFFF"/>
            <w:noWrap/>
            <w:vAlign w:val="center"/>
            <w:hideMark/>
          </w:tcPr>
          <w:p w14:paraId="1D19280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920735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Monocytes (109/L)</w:t>
            </w:r>
          </w:p>
        </w:tc>
        <w:tc>
          <w:tcPr>
            <w:tcW w:w="386" w:type="dxa"/>
            <w:tcBorders>
              <w:top w:val="nil"/>
              <w:left w:val="nil"/>
              <w:bottom w:val="nil"/>
              <w:right w:val="nil"/>
            </w:tcBorders>
            <w:shd w:val="clear" w:color="000000" w:fill="FFFFFF"/>
            <w:noWrap/>
            <w:vAlign w:val="center"/>
            <w:hideMark/>
          </w:tcPr>
          <w:p w14:paraId="1CF6E88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82</w:t>
            </w:r>
          </w:p>
        </w:tc>
        <w:tc>
          <w:tcPr>
            <w:tcW w:w="1973" w:type="dxa"/>
            <w:tcBorders>
              <w:top w:val="nil"/>
              <w:left w:val="nil"/>
              <w:bottom w:val="nil"/>
              <w:right w:val="nil"/>
            </w:tcBorders>
            <w:shd w:val="clear" w:color="000000" w:fill="FFFFFF"/>
            <w:noWrap/>
            <w:vAlign w:val="center"/>
            <w:hideMark/>
          </w:tcPr>
          <w:p w14:paraId="4742E41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0.59 (0.52-0.67)</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6C356C3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w:t>
            </w:r>
          </w:p>
        </w:tc>
        <w:tc>
          <w:tcPr>
            <w:tcW w:w="2024" w:type="dxa"/>
            <w:tcBorders>
              <w:top w:val="nil"/>
              <w:left w:val="nil"/>
              <w:bottom w:val="nil"/>
              <w:right w:val="nil"/>
            </w:tcBorders>
            <w:shd w:val="clear" w:color="000000" w:fill="FFFFFF"/>
            <w:noWrap/>
            <w:vAlign w:val="center"/>
            <w:hideMark/>
          </w:tcPr>
          <w:p w14:paraId="58868C92" w14:textId="3D3813E8"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0.62 (0.55-0.7</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3CCB953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928CA4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CE406F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68</w:t>
            </w:r>
          </w:p>
        </w:tc>
        <w:tc>
          <w:tcPr>
            <w:tcW w:w="1847" w:type="dxa"/>
            <w:tcBorders>
              <w:top w:val="nil"/>
              <w:left w:val="nil"/>
              <w:bottom w:val="nil"/>
              <w:right w:val="nil"/>
            </w:tcBorders>
            <w:shd w:val="clear" w:color="000000" w:fill="FFFFFF"/>
            <w:noWrap/>
            <w:vAlign w:val="center"/>
            <w:hideMark/>
          </w:tcPr>
          <w:p w14:paraId="32EB118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0.51 (0.45-0.58)</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7F0C814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74</w:t>
            </w:r>
          </w:p>
        </w:tc>
        <w:tc>
          <w:tcPr>
            <w:tcW w:w="1847" w:type="dxa"/>
            <w:tcBorders>
              <w:top w:val="nil"/>
              <w:left w:val="nil"/>
              <w:bottom w:val="nil"/>
              <w:right w:val="nil"/>
            </w:tcBorders>
            <w:shd w:val="clear" w:color="000000" w:fill="FFFFFF"/>
            <w:noWrap/>
            <w:vAlign w:val="center"/>
            <w:hideMark/>
          </w:tcPr>
          <w:p w14:paraId="1DC81F5E" w14:textId="2B607D54"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0.56 (0.5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-0.63)</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216810D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05A208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C9FC06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67A4061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0.44 (0.37-0.51)</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1A8A19F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20" w:type="dxa"/>
            <w:tcBorders>
              <w:top w:val="nil"/>
              <w:left w:val="nil"/>
              <w:bottom w:val="nil"/>
              <w:right w:val="nil"/>
            </w:tcBorders>
            <w:shd w:val="clear" w:color="000000" w:fill="FFFFFF"/>
            <w:noWrap/>
            <w:vAlign w:val="center"/>
            <w:hideMark/>
          </w:tcPr>
          <w:p w14:paraId="3F13C7E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0.49 (0.43-0.56)</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74E84C8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ECC6A3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313F9B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4060396D" w14:textId="2FB4D563"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0.42 (0.36-0.5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4687D0C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6362503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0.48 (0.41-0.56)</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4DAD397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9821CA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70F0571" w14:textId="77777777" w:rsidTr="005C023B">
        <w:trPr>
          <w:trHeight w:val="280"/>
        </w:trPr>
        <w:tc>
          <w:tcPr>
            <w:tcW w:w="259" w:type="dxa"/>
            <w:tcBorders>
              <w:top w:val="nil"/>
              <w:left w:val="nil"/>
              <w:bottom w:val="nil"/>
              <w:right w:val="nil"/>
            </w:tcBorders>
            <w:shd w:val="clear" w:color="000000" w:fill="FFFFFF"/>
            <w:noWrap/>
            <w:vAlign w:val="center"/>
            <w:hideMark/>
          </w:tcPr>
          <w:p w14:paraId="1064373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FA6AEB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Eosinophils (109/L)</w:t>
            </w:r>
          </w:p>
        </w:tc>
        <w:tc>
          <w:tcPr>
            <w:tcW w:w="386" w:type="dxa"/>
            <w:tcBorders>
              <w:top w:val="nil"/>
              <w:left w:val="nil"/>
              <w:bottom w:val="nil"/>
              <w:right w:val="nil"/>
            </w:tcBorders>
            <w:shd w:val="clear" w:color="000000" w:fill="FFFFFF"/>
            <w:noWrap/>
            <w:vAlign w:val="center"/>
            <w:hideMark/>
          </w:tcPr>
          <w:p w14:paraId="688980B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82</w:t>
            </w:r>
          </w:p>
        </w:tc>
        <w:tc>
          <w:tcPr>
            <w:tcW w:w="1973" w:type="dxa"/>
            <w:tcBorders>
              <w:top w:val="nil"/>
              <w:left w:val="nil"/>
              <w:bottom w:val="nil"/>
              <w:right w:val="nil"/>
            </w:tcBorders>
            <w:shd w:val="clear" w:color="000000" w:fill="FFFFFF"/>
            <w:noWrap/>
            <w:vAlign w:val="center"/>
            <w:hideMark/>
          </w:tcPr>
          <w:p w14:paraId="7E1CBF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0.85 (0.71-1.01)</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2FFDDA8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88</w:t>
            </w:r>
          </w:p>
        </w:tc>
        <w:tc>
          <w:tcPr>
            <w:tcW w:w="2024" w:type="dxa"/>
            <w:tcBorders>
              <w:top w:val="nil"/>
              <w:left w:val="nil"/>
              <w:bottom w:val="nil"/>
              <w:right w:val="nil"/>
            </w:tcBorders>
            <w:shd w:val="clear" w:color="000000" w:fill="FFFFFF"/>
            <w:noWrap/>
            <w:vAlign w:val="center"/>
            <w:hideMark/>
          </w:tcPr>
          <w:p w14:paraId="38B6091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0.91 (0.76-1.07)</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3A87CE9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70C32E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A0A3B9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w:t>
            </w:r>
          </w:p>
        </w:tc>
        <w:tc>
          <w:tcPr>
            <w:tcW w:w="1847" w:type="dxa"/>
            <w:tcBorders>
              <w:top w:val="nil"/>
              <w:left w:val="nil"/>
              <w:bottom w:val="nil"/>
              <w:right w:val="nil"/>
            </w:tcBorders>
            <w:shd w:val="clear" w:color="000000" w:fill="FFFFFF"/>
            <w:noWrap/>
            <w:vAlign w:val="center"/>
            <w:hideMark/>
          </w:tcPr>
          <w:p w14:paraId="759CB7A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0.86 (0.65-1.13)</w:t>
            </w:r>
            <w:r w:rsidRPr="005C023B">
              <w:rPr>
                <w:rFonts w:eastAsia="Times New Roman" w:cs="Times New Roman"/>
                <w:color w:val="000000"/>
                <w:sz w:val="17"/>
                <w:szCs w:val="17"/>
                <w:vertAlign w:val="superscript"/>
                <w:lang w:val="en-AU" w:eastAsia="en-GB"/>
              </w:rPr>
              <w:t>ad</w:t>
            </w:r>
          </w:p>
        </w:tc>
        <w:tc>
          <w:tcPr>
            <w:tcW w:w="590" w:type="dxa"/>
            <w:tcBorders>
              <w:top w:val="nil"/>
              <w:left w:val="nil"/>
              <w:bottom w:val="nil"/>
              <w:right w:val="nil"/>
            </w:tcBorders>
            <w:shd w:val="clear" w:color="000000" w:fill="FFFFFF"/>
            <w:vAlign w:val="center"/>
            <w:hideMark/>
          </w:tcPr>
          <w:p w14:paraId="183DF9C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47" w:type="dxa"/>
            <w:tcBorders>
              <w:top w:val="nil"/>
              <w:left w:val="nil"/>
              <w:bottom w:val="nil"/>
              <w:right w:val="nil"/>
            </w:tcBorders>
            <w:shd w:val="clear" w:color="000000" w:fill="FFFFFF"/>
            <w:noWrap/>
            <w:vAlign w:val="center"/>
            <w:hideMark/>
          </w:tcPr>
          <w:p w14:paraId="1CA5049E" w14:textId="5800C882"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(0.2</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-0.42)</w:t>
            </w:r>
            <w:r w:rsidRPr="005C023B">
              <w:rPr>
                <w:rFonts w:eastAsia="Times New Roman" w:cs="Times New Roman"/>
                <w:color w:val="000000"/>
                <w:sz w:val="17"/>
                <w:szCs w:val="17"/>
                <w:vertAlign w:val="superscript"/>
                <w:lang w:val="en-AU" w:eastAsia="en-GB"/>
              </w:rPr>
              <w:t>ad</w:t>
            </w:r>
          </w:p>
        </w:tc>
        <w:tc>
          <w:tcPr>
            <w:tcW w:w="695" w:type="dxa"/>
            <w:tcBorders>
              <w:top w:val="nil"/>
              <w:left w:val="nil"/>
              <w:bottom w:val="nil"/>
              <w:right w:val="nil"/>
            </w:tcBorders>
            <w:shd w:val="clear" w:color="000000" w:fill="FFFFFF"/>
            <w:noWrap/>
            <w:vAlign w:val="center"/>
            <w:hideMark/>
          </w:tcPr>
          <w:p w14:paraId="01AEDE6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2C9676A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35198D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0C6244B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0.51 (0.38-0.66)</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30F389B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20" w:type="dxa"/>
            <w:tcBorders>
              <w:top w:val="nil"/>
              <w:left w:val="nil"/>
              <w:bottom w:val="nil"/>
              <w:right w:val="nil"/>
            </w:tcBorders>
            <w:shd w:val="clear" w:color="000000" w:fill="FFFFFF"/>
            <w:noWrap/>
            <w:vAlign w:val="center"/>
            <w:hideMark/>
          </w:tcPr>
          <w:p w14:paraId="09F7B5EF" w14:textId="6C9C781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(0.22-0.4</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7F0B53F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0.034</w:t>
            </w:r>
          </w:p>
        </w:tc>
        <w:tc>
          <w:tcPr>
            <w:tcW w:w="259" w:type="dxa"/>
            <w:tcBorders>
              <w:top w:val="nil"/>
              <w:left w:val="nil"/>
              <w:bottom w:val="nil"/>
              <w:right w:val="nil"/>
            </w:tcBorders>
            <w:shd w:val="clear" w:color="000000" w:fill="FFFFFF"/>
            <w:noWrap/>
            <w:vAlign w:val="center"/>
            <w:hideMark/>
          </w:tcPr>
          <w:p w14:paraId="70A1D34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B33E20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6073E5A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0.29 (0.21-0.38)</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593E758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4C2FED3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0.29 (0.22-0.38)</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65AD79F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B2D61D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4F7790B3" w14:textId="77777777" w:rsidTr="005C023B">
        <w:trPr>
          <w:trHeight w:val="280"/>
        </w:trPr>
        <w:tc>
          <w:tcPr>
            <w:tcW w:w="259" w:type="dxa"/>
            <w:tcBorders>
              <w:top w:val="nil"/>
              <w:left w:val="nil"/>
              <w:bottom w:val="nil"/>
              <w:right w:val="nil"/>
            </w:tcBorders>
            <w:shd w:val="clear" w:color="000000" w:fill="FFFFFF"/>
            <w:noWrap/>
            <w:vAlign w:val="center"/>
            <w:hideMark/>
          </w:tcPr>
          <w:p w14:paraId="06508A7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5ADC6C24"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Reticulocytes (109/L)</w:t>
            </w:r>
          </w:p>
        </w:tc>
        <w:tc>
          <w:tcPr>
            <w:tcW w:w="386" w:type="dxa"/>
            <w:tcBorders>
              <w:top w:val="nil"/>
              <w:left w:val="nil"/>
              <w:bottom w:val="nil"/>
              <w:right w:val="nil"/>
            </w:tcBorders>
            <w:shd w:val="clear" w:color="000000" w:fill="FFFFFF"/>
            <w:noWrap/>
            <w:vAlign w:val="center"/>
            <w:hideMark/>
          </w:tcPr>
          <w:p w14:paraId="552D7F6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79</w:t>
            </w:r>
          </w:p>
        </w:tc>
        <w:tc>
          <w:tcPr>
            <w:tcW w:w="1973" w:type="dxa"/>
            <w:tcBorders>
              <w:top w:val="nil"/>
              <w:left w:val="nil"/>
              <w:bottom w:val="nil"/>
              <w:right w:val="nil"/>
            </w:tcBorders>
            <w:shd w:val="clear" w:color="000000" w:fill="FFFFFF"/>
            <w:noWrap/>
            <w:vAlign w:val="center"/>
            <w:hideMark/>
          </w:tcPr>
          <w:p w14:paraId="4D7DD34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33.5 (26.9-41.2)</w:t>
            </w:r>
            <w:r w:rsidRPr="005C023B">
              <w:rPr>
                <w:rFonts w:eastAsia="Times New Roman" w:cs="Times New Roman"/>
                <w:color w:val="000000"/>
                <w:sz w:val="17"/>
                <w:szCs w:val="17"/>
                <w:vertAlign w:val="superscript"/>
                <w:lang w:val="en-AU" w:eastAsia="en-GB"/>
              </w:rPr>
              <w:t>ac</w:t>
            </w:r>
          </w:p>
        </w:tc>
        <w:tc>
          <w:tcPr>
            <w:tcW w:w="391" w:type="dxa"/>
            <w:tcBorders>
              <w:top w:val="nil"/>
              <w:left w:val="nil"/>
              <w:bottom w:val="nil"/>
              <w:right w:val="nil"/>
            </w:tcBorders>
            <w:shd w:val="clear" w:color="000000" w:fill="FFFFFF"/>
            <w:vAlign w:val="center"/>
            <w:hideMark/>
          </w:tcPr>
          <w:p w14:paraId="6F1F5FD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88</w:t>
            </w:r>
          </w:p>
        </w:tc>
        <w:tc>
          <w:tcPr>
            <w:tcW w:w="2024" w:type="dxa"/>
            <w:tcBorders>
              <w:top w:val="nil"/>
              <w:left w:val="nil"/>
              <w:bottom w:val="nil"/>
              <w:right w:val="nil"/>
            </w:tcBorders>
            <w:shd w:val="clear" w:color="000000" w:fill="FFFFFF"/>
            <w:noWrap/>
            <w:vAlign w:val="center"/>
            <w:hideMark/>
          </w:tcPr>
          <w:p w14:paraId="21AC065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25.7 (20.8-31.5)</w:t>
            </w:r>
            <w:r w:rsidRPr="005C023B">
              <w:rPr>
                <w:rFonts w:eastAsia="Times New Roman" w:cs="Times New Roman"/>
                <w:color w:val="000000"/>
                <w:sz w:val="17"/>
                <w:szCs w:val="17"/>
                <w:vertAlign w:val="superscript"/>
                <w:lang w:val="en-AU" w:eastAsia="en-GB"/>
              </w:rPr>
              <w:t>ac</w:t>
            </w:r>
          </w:p>
        </w:tc>
        <w:tc>
          <w:tcPr>
            <w:tcW w:w="604" w:type="dxa"/>
            <w:tcBorders>
              <w:top w:val="nil"/>
              <w:left w:val="nil"/>
              <w:bottom w:val="nil"/>
              <w:right w:val="nil"/>
            </w:tcBorders>
            <w:shd w:val="clear" w:color="000000" w:fill="FFFFFF"/>
            <w:noWrap/>
            <w:vAlign w:val="center"/>
            <w:hideMark/>
          </w:tcPr>
          <w:p w14:paraId="5F7CAFB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D6D02F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A17027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65</w:t>
            </w:r>
          </w:p>
        </w:tc>
        <w:tc>
          <w:tcPr>
            <w:tcW w:w="1847" w:type="dxa"/>
            <w:tcBorders>
              <w:top w:val="nil"/>
              <w:left w:val="nil"/>
              <w:bottom w:val="nil"/>
              <w:right w:val="nil"/>
            </w:tcBorders>
            <w:shd w:val="clear" w:color="000000" w:fill="FFFFFF"/>
            <w:noWrap/>
            <w:vAlign w:val="center"/>
            <w:hideMark/>
          </w:tcPr>
          <w:p w14:paraId="0FC64F13" w14:textId="2857D3D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60.5 (48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-74.5)</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45D4361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74</w:t>
            </w:r>
          </w:p>
        </w:tc>
        <w:tc>
          <w:tcPr>
            <w:tcW w:w="1847" w:type="dxa"/>
            <w:tcBorders>
              <w:top w:val="nil"/>
              <w:left w:val="nil"/>
              <w:bottom w:val="nil"/>
              <w:right w:val="nil"/>
            </w:tcBorders>
            <w:shd w:val="clear" w:color="000000" w:fill="FFFFFF"/>
            <w:noWrap/>
            <w:vAlign w:val="center"/>
            <w:hideMark/>
          </w:tcPr>
          <w:p w14:paraId="792BCDF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65.8 (53.9-78.9)</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2088A29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4D2676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6D6A20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7311DF4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58.9 (50.9-67.5)</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0FB045C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20" w:type="dxa"/>
            <w:tcBorders>
              <w:top w:val="nil"/>
              <w:left w:val="nil"/>
              <w:bottom w:val="nil"/>
              <w:right w:val="nil"/>
            </w:tcBorders>
            <w:shd w:val="clear" w:color="000000" w:fill="FFFFFF"/>
            <w:noWrap/>
            <w:vAlign w:val="center"/>
            <w:hideMark/>
          </w:tcPr>
          <w:p w14:paraId="7871646A" w14:textId="173482B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46</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(39.5-53.1)</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31262C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0.022</w:t>
            </w:r>
          </w:p>
        </w:tc>
        <w:tc>
          <w:tcPr>
            <w:tcW w:w="259" w:type="dxa"/>
            <w:tcBorders>
              <w:top w:val="nil"/>
              <w:left w:val="nil"/>
              <w:bottom w:val="nil"/>
              <w:right w:val="nil"/>
            </w:tcBorders>
            <w:shd w:val="clear" w:color="000000" w:fill="FFFFFF"/>
            <w:noWrap/>
            <w:vAlign w:val="center"/>
            <w:hideMark/>
          </w:tcPr>
          <w:p w14:paraId="2078682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6414CE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5231245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41.6 (32.9-51.2)</w:t>
            </w:r>
            <w:r w:rsidRPr="005C023B">
              <w:rPr>
                <w:rFonts w:eastAsia="Times New Roman" w:cs="Times New Roman"/>
                <w:color w:val="000000"/>
                <w:sz w:val="17"/>
                <w:szCs w:val="17"/>
                <w:vertAlign w:val="superscript"/>
                <w:lang w:val="en-AU" w:eastAsia="en-GB"/>
              </w:rPr>
              <w:t>ab</w:t>
            </w:r>
          </w:p>
        </w:tc>
        <w:tc>
          <w:tcPr>
            <w:tcW w:w="615" w:type="dxa"/>
            <w:tcBorders>
              <w:top w:val="nil"/>
              <w:left w:val="nil"/>
              <w:bottom w:val="nil"/>
              <w:right w:val="nil"/>
            </w:tcBorders>
            <w:shd w:val="clear" w:color="000000" w:fill="FFFFFF"/>
            <w:vAlign w:val="center"/>
            <w:hideMark/>
          </w:tcPr>
          <w:p w14:paraId="424C34A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008D186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34.2 (26.6-42.8)</w:t>
            </w:r>
            <w:r w:rsidRPr="005C023B">
              <w:rPr>
                <w:rFonts w:eastAsia="Times New Roman" w:cs="Times New Roman"/>
                <w:color w:val="000000"/>
                <w:sz w:val="17"/>
                <w:szCs w:val="17"/>
                <w:vertAlign w:val="superscript"/>
                <w:lang w:val="en-AU" w:eastAsia="en-GB"/>
              </w:rPr>
              <w:t>ab</w:t>
            </w:r>
          </w:p>
        </w:tc>
        <w:tc>
          <w:tcPr>
            <w:tcW w:w="687" w:type="dxa"/>
            <w:tcBorders>
              <w:top w:val="nil"/>
              <w:left w:val="nil"/>
              <w:bottom w:val="nil"/>
              <w:right w:val="nil"/>
            </w:tcBorders>
            <w:shd w:val="clear" w:color="000000" w:fill="FFFFFF"/>
            <w:noWrap/>
            <w:vAlign w:val="center"/>
            <w:hideMark/>
          </w:tcPr>
          <w:p w14:paraId="3FEEF00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C7C167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6A49C7" w:rsidRPr="005C023B" w14:paraId="1B79680E" w14:textId="77777777" w:rsidTr="005C023B">
        <w:trPr>
          <w:trHeight w:val="280"/>
        </w:trPr>
        <w:tc>
          <w:tcPr>
            <w:tcW w:w="259" w:type="dxa"/>
            <w:tcBorders>
              <w:top w:val="nil"/>
              <w:left w:val="nil"/>
              <w:bottom w:val="nil"/>
              <w:right w:val="nil"/>
            </w:tcBorders>
            <w:shd w:val="clear" w:color="000000" w:fill="FFFFFF"/>
            <w:noWrap/>
            <w:vAlign w:val="center"/>
            <w:hideMark/>
          </w:tcPr>
          <w:p w14:paraId="38F71452"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9D359D7" w14:textId="77777777" w:rsidR="006A49C7" w:rsidRPr="005C023B" w:rsidRDefault="006A49C7" w:rsidP="006A49C7">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nRBC (10^6/L)</w:t>
            </w:r>
          </w:p>
        </w:tc>
        <w:tc>
          <w:tcPr>
            <w:tcW w:w="386" w:type="dxa"/>
            <w:tcBorders>
              <w:top w:val="nil"/>
              <w:left w:val="nil"/>
              <w:bottom w:val="nil"/>
              <w:right w:val="nil"/>
            </w:tcBorders>
            <w:shd w:val="clear" w:color="000000" w:fill="FFFFFF"/>
            <w:noWrap/>
            <w:vAlign w:val="center"/>
            <w:hideMark/>
          </w:tcPr>
          <w:p w14:paraId="3C2A74F5"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81</w:t>
            </w:r>
          </w:p>
        </w:tc>
        <w:tc>
          <w:tcPr>
            <w:tcW w:w="1973" w:type="dxa"/>
            <w:tcBorders>
              <w:top w:val="nil"/>
              <w:left w:val="nil"/>
              <w:bottom w:val="nil"/>
              <w:right w:val="nil"/>
            </w:tcBorders>
            <w:shd w:val="clear" w:color="000000" w:fill="FFFFFF"/>
            <w:noWrap/>
            <w:vAlign w:val="center"/>
            <w:hideMark/>
          </w:tcPr>
          <w:p w14:paraId="43D5AB8D"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0.006 (0-0.188)</w:t>
            </w:r>
            <w:r w:rsidRPr="005C023B">
              <w:rPr>
                <w:rFonts w:eastAsia="Times New Roman" w:cs="Times New Roman"/>
                <w:color w:val="000000"/>
                <w:sz w:val="17"/>
                <w:szCs w:val="17"/>
                <w:vertAlign w:val="superscript"/>
                <w:lang w:val="en-AU" w:eastAsia="en-GB"/>
              </w:rPr>
              <w:t>ab</w:t>
            </w:r>
          </w:p>
        </w:tc>
        <w:tc>
          <w:tcPr>
            <w:tcW w:w="391" w:type="dxa"/>
            <w:tcBorders>
              <w:top w:val="nil"/>
              <w:left w:val="nil"/>
              <w:bottom w:val="nil"/>
              <w:right w:val="nil"/>
            </w:tcBorders>
            <w:shd w:val="clear" w:color="000000" w:fill="FFFFFF"/>
            <w:vAlign w:val="center"/>
            <w:hideMark/>
          </w:tcPr>
          <w:p w14:paraId="7723242D"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86</w:t>
            </w:r>
          </w:p>
        </w:tc>
        <w:tc>
          <w:tcPr>
            <w:tcW w:w="2024" w:type="dxa"/>
            <w:tcBorders>
              <w:top w:val="nil"/>
              <w:left w:val="nil"/>
              <w:bottom w:val="nil"/>
              <w:right w:val="nil"/>
            </w:tcBorders>
            <w:shd w:val="clear" w:color="000000" w:fill="FFFFFF"/>
            <w:noWrap/>
            <w:vAlign w:val="center"/>
            <w:hideMark/>
          </w:tcPr>
          <w:p w14:paraId="1A2FB807" w14:textId="565615B4"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-0.001)</w:t>
            </w:r>
            <w:r w:rsidRPr="005C023B">
              <w:rPr>
                <w:rFonts w:eastAsia="Times New Roman" w:cs="Times New Roman"/>
                <w:color w:val="000000"/>
                <w:sz w:val="17"/>
                <w:szCs w:val="17"/>
                <w:vertAlign w:val="superscript"/>
                <w:lang w:val="en-AU" w:eastAsia="en-GB"/>
              </w:rPr>
              <w:t>ab</w:t>
            </w:r>
          </w:p>
        </w:tc>
        <w:tc>
          <w:tcPr>
            <w:tcW w:w="604" w:type="dxa"/>
            <w:tcBorders>
              <w:top w:val="nil"/>
              <w:left w:val="nil"/>
              <w:bottom w:val="nil"/>
              <w:right w:val="nil"/>
            </w:tcBorders>
            <w:shd w:val="clear" w:color="000000" w:fill="FFFFFF"/>
            <w:noWrap/>
            <w:vAlign w:val="center"/>
            <w:hideMark/>
          </w:tcPr>
          <w:p w14:paraId="33B3AAC0"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0.019</w:t>
            </w:r>
          </w:p>
        </w:tc>
        <w:tc>
          <w:tcPr>
            <w:tcW w:w="259" w:type="dxa"/>
            <w:tcBorders>
              <w:top w:val="nil"/>
              <w:left w:val="nil"/>
              <w:bottom w:val="nil"/>
              <w:right w:val="nil"/>
            </w:tcBorders>
            <w:shd w:val="clear" w:color="000000" w:fill="FFFFFF"/>
            <w:noWrap/>
            <w:vAlign w:val="center"/>
            <w:hideMark/>
          </w:tcPr>
          <w:p w14:paraId="0EAA6929"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A910277"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66</w:t>
            </w:r>
          </w:p>
        </w:tc>
        <w:tc>
          <w:tcPr>
            <w:tcW w:w="1847" w:type="dxa"/>
            <w:tcBorders>
              <w:top w:val="nil"/>
              <w:left w:val="nil"/>
              <w:bottom w:val="nil"/>
              <w:right w:val="nil"/>
            </w:tcBorders>
            <w:shd w:val="clear" w:color="000000" w:fill="FFFFFF"/>
            <w:noWrap/>
            <w:vAlign w:val="center"/>
            <w:hideMark/>
          </w:tcPr>
          <w:p w14:paraId="68186E63"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2.531 (0.287-18.01)</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0C4FC008"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71</w:t>
            </w:r>
          </w:p>
        </w:tc>
        <w:tc>
          <w:tcPr>
            <w:tcW w:w="1847" w:type="dxa"/>
            <w:tcBorders>
              <w:top w:val="nil"/>
              <w:left w:val="nil"/>
              <w:bottom w:val="nil"/>
              <w:right w:val="nil"/>
            </w:tcBorders>
            <w:shd w:val="clear" w:color="000000" w:fill="FFFFFF"/>
            <w:noWrap/>
            <w:vAlign w:val="center"/>
            <w:hideMark/>
          </w:tcPr>
          <w:p w14:paraId="6A86B43E" w14:textId="15E9F04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0.008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-0.094)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4CBD9759"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0.001</w:t>
            </w:r>
          </w:p>
        </w:tc>
        <w:tc>
          <w:tcPr>
            <w:tcW w:w="259" w:type="dxa"/>
            <w:tcBorders>
              <w:top w:val="nil"/>
              <w:left w:val="nil"/>
              <w:bottom w:val="nil"/>
              <w:right w:val="nil"/>
            </w:tcBorders>
            <w:shd w:val="clear" w:color="000000" w:fill="FFFFFF"/>
            <w:noWrap/>
            <w:vAlign w:val="center"/>
            <w:hideMark/>
          </w:tcPr>
          <w:p w14:paraId="20640F98"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9B70107"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w:t>
            </w:r>
          </w:p>
        </w:tc>
        <w:tc>
          <w:tcPr>
            <w:tcW w:w="1820" w:type="dxa"/>
            <w:tcBorders>
              <w:top w:val="nil"/>
              <w:left w:val="nil"/>
              <w:bottom w:val="nil"/>
              <w:right w:val="nil"/>
            </w:tcBorders>
            <w:shd w:val="clear" w:color="000000" w:fill="FFFFFF"/>
            <w:noWrap/>
            <w:vAlign w:val="center"/>
            <w:hideMark/>
          </w:tcPr>
          <w:p w14:paraId="3CAF35F8" w14:textId="6E3B2182"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ac</w:t>
            </w:r>
          </w:p>
        </w:tc>
        <w:tc>
          <w:tcPr>
            <w:tcW w:w="611" w:type="dxa"/>
            <w:tcBorders>
              <w:top w:val="nil"/>
              <w:left w:val="nil"/>
              <w:bottom w:val="nil"/>
              <w:right w:val="nil"/>
            </w:tcBorders>
            <w:shd w:val="clear" w:color="000000" w:fill="FFFFFF"/>
            <w:vAlign w:val="center"/>
            <w:hideMark/>
          </w:tcPr>
          <w:p w14:paraId="28B64F6D"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w:t>
            </w:r>
          </w:p>
        </w:tc>
        <w:tc>
          <w:tcPr>
            <w:tcW w:w="1820" w:type="dxa"/>
            <w:tcBorders>
              <w:top w:val="nil"/>
              <w:left w:val="nil"/>
              <w:bottom w:val="nil"/>
              <w:right w:val="nil"/>
            </w:tcBorders>
            <w:shd w:val="clear" w:color="000000" w:fill="FFFFFF"/>
            <w:noWrap/>
            <w:vAlign w:val="center"/>
            <w:hideMark/>
          </w:tcPr>
          <w:p w14:paraId="7511C463" w14:textId="1B0A2D86"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ac</w:t>
            </w:r>
          </w:p>
        </w:tc>
        <w:tc>
          <w:tcPr>
            <w:tcW w:w="695" w:type="dxa"/>
            <w:tcBorders>
              <w:top w:val="nil"/>
              <w:left w:val="nil"/>
              <w:bottom w:val="nil"/>
              <w:right w:val="nil"/>
            </w:tcBorders>
            <w:shd w:val="clear" w:color="000000" w:fill="FFFFFF"/>
            <w:noWrap/>
            <w:vAlign w:val="center"/>
            <w:hideMark/>
          </w:tcPr>
          <w:p w14:paraId="45A80838"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A5028BB"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0376659"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1815" w:type="dxa"/>
            <w:tcBorders>
              <w:top w:val="nil"/>
              <w:left w:val="nil"/>
              <w:bottom w:val="nil"/>
              <w:right w:val="nil"/>
            </w:tcBorders>
            <w:shd w:val="clear" w:color="000000" w:fill="FFFFFF"/>
            <w:noWrap/>
            <w:vAlign w:val="center"/>
            <w:hideMark/>
          </w:tcPr>
          <w:p w14:paraId="785E4B0E" w14:textId="26FB69A2"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54725969"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815" w:type="dxa"/>
            <w:tcBorders>
              <w:top w:val="nil"/>
              <w:left w:val="nil"/>
              <w:bottom w:val="nil"/>
              <w:right w:val="nil"/>
            </w:tcBorders>
            <w:shd w:val="clear" w:color="000000" w:fill="FFFFFF"/>
            <w:noWrap/>
            <w:vAlign w:val="center"/>
            <w:hideMark/>
          </w:tcPr>
          <w:p w14:paraId="41DCFEC4" w14:textId="716BD66B"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56267513"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C664BDF"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03266D7F" w14:textId="77777777" w:rsidTr="005C023B">
        <w:trPr>
          <w:trHeight w:val="280"/>
        </w:trPr>
        <w:tc>
          <w:tcPr>
            <w:tcW w:w="259" w:type="dxa"/>
            <w:tcBorders>
              <w:top w:val="nil"/>
              <w:left w:val="nil"/>
              <w:bottom w:val="nil"/>
              <w:right w:val="nil"/>
            </w:tcBorders>
            <w:shd w:val="clear" w:color="000000" w:fill="FFFFFF"/>
            <w:noWrap/>
            <w:vAlign w:val="center"/>
            <w:hideMark/>
          </w:tcPr>
          <w:p w14:paraId="1B99A3D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702F8F99"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BA4E3A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973" w:type="dxa"/>
            <w:tcBorders>
              <w:top w:val="nil"/>
              <w:left w:val="nil"/>
              <w:bottom w:val="nil"/>
              <w:right w:val="nil"/>
            </w:tcBorders>
            <w:shd w:val="clear" w:color="000000" w:fill="FFFFFF"/>
            <w:noWrap/>
            <w:vAlign w:val="center"/>
            <w:hideMark/>
          </w:tcPr>
          <w:p w14:paraId="2FBD8B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91" w:type="dxa"/>
            <w:tcBorders>
              <w:top w:val="nil"/>
              <w:left w:val="nil"/>
              <w:bottom w:val="nil"/>
              <w:right w:val="nil"/>
            </w:tcBorders>
            <w:shd w:val="clear" w:color="000000" w:fill="FFFFFF"/>
            <w:vAlign w:val="center"/>
            <w:hideMark/>
          </w:tcPr>
          <w:p w14:paraId="15AB077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24" w:type="dxa"/>
            <w:tcBorders>
              <w:top w:val="nil"/>
              <w:left w:val="nil"/>
              <w:bottom w:val="nil"/>
              <w:right w:val="nil"/>
            </w:tcBorders>
            <w:shd w:val="clear" w:color="000000" w:fill="FFFFFF"/>
            <w:noWrap/>
            <w:vAlign w:val="center"/>
            <w:hideMark/>
          </w:tcPr>
          <w:p w14:paraId="5D4AD8F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04" w:type="dxa"/>
            <w:tcBorders>
              <w:top w:val="nil"/>
              <w:left w:val="nil"/>
              <w:bottom w:val="nil"/>
              <w:right w:val="nil"/>
            </w:tcBorders>
            <w:shd w:val="clear" w:color="000000" w:fill="FFFFFF"/>
            <w:noWrap/>
            <w:vAlign w:val="center"/>
            <w:hideMark/>
          </w:tcPr>
          <w:p w14:paraId="1B7363E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34CCC11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E18EC0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nil"/>
              <w:right w:val="nil"/>
            </w:tcBorders>
            <w:shd w:val="clear" w:color="000000" w:fill="FFFFFF"/>
            <w:noWrap/>
            <w:vAlign w:val="center"/>
            <w:hideMark/>
          </w:tcPr>
          <w:p w14:paraId="0D23530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90" w:type="dxa"/>
            <w:tcBorders>
              <w:top w:val="nil"/>
              <w:left w:val="nil"/>
              <w:bottom w:val="nil"/>
              <w:right w:val="nil"/>
            </w:tcBorders>
            <w:shd w:val="clear" w:color="000000" w:fill="FFFFFF"/>
            <w:vAlign w:val="center"/>
            <w:hideMark/>
          </w:tcPr>
          <w:p w14:paraId="1F35443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nil"/>
              <w:right w:val="nil"/>
            </w:tcBorders>
            <w:shd w:val="clear" w:color="000000" w:fill="FFFFFF"/>
            <w:noWrap/>
            <w:vAlign w:val="center"/>
            <w:hideMark/>
          </w:tcPr>
          <w:p w14:paraId="59875B9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nil"/>
              <w:right w:val="nil"/>
            </w:tcBorders>
            <w:shd w:val="clear" w:color="000000" w:fill="FFFFFF"/>
            <w:noWrap/>
            <w:vAlign w:val="center"/>
            <w:hideMark/>
          </w:tcPr>
          <w:p w14:paraId="38D230C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72A662F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42E7BC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nil"/>
              <w:right w:val="nil"/>
            </w:tcBorders>
            <w:shd w:val="clear" w:color="000000" w:fill="FFFFFF"/>
            <w:noWrap/>
            <w:vAlign w:val="center"/>
            <w:hideMark/>
          </w:tcPr>
          <w:p w14:paraId="3650A05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1" w:type="dxa"/>
            <w:tcBorders>
              <w:top w:val="nil"/>
              <w:left w:val="nil"/>
              <w:bottom w:val="nil"/>
              <w:right w:val="nil"/>
            </w:tcBorders>
            <w:shd w:val="clear" w:color="000000" w:fill="FFFFFF"/>
            <w:vAlign w:val="center"/>
            <w:hideMark/>
          </w:tcPr>
          <w:p w14:paraId="4E2347D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nil"/>
              <w:right w:val="nil"/>
            </w:tcBorders>
            <w:shd w:val="clear" w:color="000000" w:fill="FFFFFF"/>
            <w:noWrap/>
            <w:vAlign w:val="center"/>
            <w:hideMark/>
          </w:tcPr>
          <w:p w14:paraId="3A8741E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nil"/>
              <w:right w:val="nil"/>
            </w:tcBorders>
            <w:shd w:val="clear" w:color="000000" w:fill="FFFFFF"/>
            <w:noWrap/>
            <w:vAlign w:val="center"/>
            <w:hideMark/>
          </w:tcPr>
          <w:p w14:paraId="71F8AD2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6C17E11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B2368C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nil"/>
              <w:right w:val="nil"/>
            </w:tcBorders>
            <w:shd w:val="clear" w:color="000000" w:fill="FFFFFF"/>
            <w:noWrap/>
            <w:vAlign w:val="center"/>
            <w:hideMark/>
          </w:tcPr>
          <w:p w14:paraId="48786FE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5" w:type="dxa"/>
            <w:tcBorders>
              <w:top w:val="nil"/>
              <w:left w:val="nil"/>
              <w:bottom w:val="nil"/>
              <w:right w:val="nil"/>
            </w:tcBorders>
            <w:shd w:val="clear" w:color="000000" w:fill="FFFFFF"/>
            <w:vAlign w:val="center"/>
            <w:hideMark/>
          </w:tcPr>
          <w:p w14:paraId="4F695B9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nil"/>
              <w:right w:val="nil"/>
            </w:tcBorders>
            <w:shd w:val="clear" w:color="000000" w:fill="FFFFFF"/>
            <w:noWrap/>
            <w:vAlign w:val="center"/>
            <w:hideMark/>
          </w:tcPr>
          <w:p w14:paraId="17EA861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87" w:type="dxa"/>
            <w:tcBorders>
              <w:top w:val="nil"/>
              <w:left w:val="nil"/>
              <w:bottom w:val="nil"/>
              <w:right w:val="nil"/>
            </w:tcBorders>
            <w:shd w:val="clear" w:color="000000" w:fill="FFFFFF"/>
            <w:noWrap/>
            <w:vAlign w:val="center"/>
            <w:hideMark/>
          </w:tcPr>
          <w:p w14:paraId="1B26237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212AD47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37828737" w14:textId="77777777" w:rsidTr="005C023B">
        <w:trPr>
          <w:trHeight w:val="280"/>
        </w:trPr>
        <w:tc>
          <w:tcPr>
            <w:tcW w:w="259" w:type="dxa"/>
            <w:tcBorders>
              <w:top w:val="nil"/>
              <w:left w:val="nil"/>
              <w:bottom w:val="single" w:sz="4" w:space="0" w:color="auto"/>
              <w:right w:val="nil"/>
            </w:tcBorders>
            <w:shd w:val="clear" w:color="000000" w:fill="FFFFFF"/>
            <w:noWrap/>
            <w:vAlign w:val="center"/>
            <w:hideMark/>
          </w:tcPr>
          <w:p w14:paraId="7443497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422" w:type="dxa"/>
            <w:gridSpan w:val="2"/>
            <w:tcBorders>
              <w:top w:val="nil"/>
              <w:left w:val="nil"/>
              <w:bottom w:val="single" w:sz="4" w:space="0" w:color="auto"/>
              <w:right w:val="nil"/>
            </w:tcBorders>
            <w:shd w:val="clear" w:color="000000" w:fill="FFFFFF"/>
            <w:noWrap/>
            <w:vAlign w:val="center"/>
            <w:hideMark/>
          </w:tcPr>
          <w:p w14:paraId="54658FFA" w14:textId="77777777" w:rsidR="005C023B" w:rsidRPr="005C023B" w:rsidRDefault="005C023B" w:rsidP="00D80C66">
            <w:pPr>
              <w:spacing w:before="0" w:after="0"/>
              <w:rPr>
                <w:rFonts w:eastAsia="Times New Roman" w:cs="Times New Roman"/>
                <w:b/>
                <w:bCs/>
                <w:color w:val="000000"/>
                <w:sz w:val="17"/>
                <w:szCs w:val="17"/>
                <w:lang w:val="en-AU" w:eastAsia="en-GB"/>
              </w:rPr>
            </w:pPr>
            <w:r w:rsidRPr="005C023B">
              <w:rPr>
                <w:rFonts w:eastAsia="Times New Roman" w:cs="Times New Roman"/>
                <w:b/>
                <w:bCs/>
                <w:color w:val="000000"/>
                <w:sz w:val="17"/>
                <w:szCs w:val="17"/>
                <w:lang w:val="en-AU" w:eastAsia="en-GB"/>
              </w:rPr>
              <w:t>Pups ≥70cm standard length</w:t>
            </w:r>
          </w:p>
        </w:tc>
        <w:tc>
          <w:tcPr>
            <w:tcW w:w="1973" w:type="dxa"/>
            <w:tcBorders>
              <w:top w:val="nil"/>
              <w:left w:val="nil"/>
              <w:bottom w:val="single" w:sz="4" w:space="0" w:color="auto"/>
              <w:right w:val="nil"/>
            </w:tcBorders>
            <w:shd w:val="clear" w:color="000000" w:fill="FFFFFF"/>
            <w:noWrap/>
            <w:vAlign w:val="center"/>
            <w:hideMark/>
          </w:tcPr>
          <w:p w14:paraId="57515A7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91" w:type="dxa"/>
            <w:tcBorders>
              <w:top w:val="nil"/>
              <w:left w:val="nil"/>
              <w:bottom w:val="single" w:sz="4" w:space="0" w:color="auto"/>
              <w:right w:val="nil"/>
            </w:tcBorders>
            <w:shd w:val="clear" w:color="000000" w:fill="FFFFFF"/>
            <w:vAlign w:val="center"/>
            <w:hideMark/>
          </w:tcPr>
          <w:p w14:paraId="670754C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24" w:type="dxa"/>
            <w:tcBorders>
              <w:top w:val="nil"/>
              <w:left w:val="nil"/>
              <w:bottom w:val="single" w:sz="4" w:space="0" w:color="auto"/>
              <w:right w:val="nil"/>
            </w:tcBorders>
            <w:shd w:val="clear" w:color="000000" w:fill="FFFFFF"/>
            <w:noWrap/>
            <w:vAlign w:val="center"/>
            <w:hideMark/>
          </w:tcPr>
          <w:p w14:paraId="1F4B305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04" w:type="dxa"/>
            <w:tcBorders>
              <w:top w:val="nil"/>
              <w:left w:val="nil"/>
              <w:bottom w:val="single" w:sz="4" w:space="0" w:color="auto"/>
              <w:right w:val="nil"/>
            </w:tcBorders>
            <w:shd w:val="clear" w:color="000000" w:fill="FFFFFF"/>
            <w:noWrap/>
            <w:vAlign w:val="center"/>
            <w:hideMark/>
          </w:tcPr>
          <w:p w14:paraId="2289D3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1C854AD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4095280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single" w:sz="4" w:space="0" w:color="auto"/>
              <w:right w:val="nil"/>
            </w:tcBorders>
            <w:shd w:val="clear" w:color="000000" w:fill="FFFFFF"/>
            <w:noWrap/>
            <w:vAlign w:val="center"/>
            <w:hideMark/>
          </w:tcPr>
          <w:p w14:paraId="352D22B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90" w:type="dxa"/>
            <w:tcBorders>
              <w:top w:val="nil"/>
              <w:left w:val="nil"/>
              <w:bottom w:val="single" w:sz="4" w:space="0" w:color="auto"/>
              <w:right w:val="nil"/>
            </w:tcBorders>
            <w:shd w:val="clear" w:color="000000" w:fill="FFFFFF"/>
            <w:vAlign w:val="center"/>
            <w:hideMark/>
          </w:tcPr>
          <w:p w14:paraId="1F9939E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single" w:sz="4" w:space="0" w:color="auto"/>
              <w:right w:val="nil"/>
            </w:tcBorders>
            <w:shd w:val="clear" w:color="000000" w:fill="FFFFFF"/>
            <w:noWrap/>
            <w:vAlign w:val="center"/>
            <w:hideMark/>
          </w:tcPr>
          <w:p w14:paraId="544ECC4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single" w:sz="4" w:space="0" w:color="auto"/>
              <w:right w:val="nil"/>
            </w:tcBorders>
            <w:shd w:val="clear" w:color="000000" w:fill="FFFFFF"/>
            <w:noWrap/>
            <w:vAlign w:val="center"/>
            <w:hideMark/>
          </w:tcPr>
          <w:p w14:paraId="6DFE86B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5883280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3AA3264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single" w:sz="4" w:space="0" w:color="auto"/>
              <w:right w:val="nil"/>
            </w:tcBorders>
            <w:shd w:val="clear" w:color="000000" w:fill="FFFFFF"/>
            <w:noWrap/>
            <w:vAlign w:val="center"/>
            <w:hideMark/>
          </w:tcPr>
          <w:p w14:paraId="200133B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1" w:type="dxa"/>
            <w:tcBorders>
              <w:top w:val="nil"/>
              <w:left w:val="nil"/>
              <w:bottom w:val="single" w:sz="4" w:space="0" w:color="auto"/>
              <w:right w:val="nil"/>
            </w:tcBorders>
            <w:shd w:val="clear" w:color="000000" w:fill="FFFFFF"/>
            <w:vAlign w:val="center"/>
            <w:hideMark/>
          </w:tcPr>
          <w:p w14:paraId="6928A70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single" w:sz="4" w:space="0" w:color="auto"/>
              <w:right w:val="nil"/>
            </w:tcBorders>
            <w:shd w:val="clear" w:color="000000" w:fill="FFFFFF"/>
            <w:noWrap/>
            <w:vAlign w:val="center"/>
            <w:hideMark/>
          </w:tcPr>
          <w:p w14:paraId="579B907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single" w:sz="4" w:space="0" w:color="auto"/>
              <w:right w:val="nil"/>
            </w:tcBorders>
            <w:shd w:val="clear" w:color="000000" w:fill="FFFFFF"/>
            <w:noWrap/>
            <w:vAlign w:val="center"/>
            <w:hideMark/>
          </w:tcPr>
          <w:p w14:paraId="060189B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center"/>
            <w:hideMark/>
          </w:tcPr>
          <w:p w14:paraId="040DB1B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1C685B3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single" w:sz="4" w:space="0" w:color="auto"/>
              <w:right w:val="nil"/>
            </w:tcBorders>
            <w:shd w:val="clear" w:color="000000" w:fill="FFFFFF"/>
            <w:noWrap/>
            <w:vAlign w:val="center"/>
            <w:hideMark/>
          </w:tcPr>
          <w:p w14:paraId="6A80A96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5" w:type="dxa"/>
            <w:tcBorders>
              <w:top w:val="nil"/>
              <w:left w:val="nil"/>
              <w:bottom w:val="single" w:sz="4" w:space="0" w:color="auto"/>
              <w:right w:val="nil"/>
            </w:tcBorders>
            <w:shd w:val="clear" w:color="000000" w:fill="FFFFFF"/>
            <w:vAlign w:val="center"/>
            <w:hideMark/>
          </w:tcPr>
          <w:p w14:paraId="64F056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single" w:sz="4" w:space="0" w:color="auto"/>
              <w:right w:val="nil"/>
            </w:tcBorders>
            <w:shd w:val="clear" w:color="000000" w:fill="FFFFFF"/>
            <w:noWrap/>
            <w:vAlign w:val="center"/>
            <w:hideMark/>
          </w:tcPr>
          <w:p w14:paraId="7335092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87" w:type="dxa"/>
            <w:tcBorders>
              <w:top w:val="nil"/>
              <w:left w:val="nil"/>
              <w:bottom w:val="single" w:sz="4" w:space="0" w:color="auto"/>
              <w:right w:val="nil"/>
            </w:tcBorders>
            <w:shd w:val="clear" w:color="000000" w:fill="FFFFFF"/>
            <w:noWrap/>
            <w:vAlign w:val="center"/>
            <w:hideMark/>
          </w:tcPr>
          <w:p w14:paraId="54AE1F1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single" w:sz="4" w:space="0" w:color="auto"/>
              <w:right w:val="nil"/>
            </w:tcBorders>
            <w:shd w:val="clear" w:color="000000" w:fill="FFFFFF"/>
            <w:noWrap/>
            <w:vAlign w:val="center"/>
            <w:hideMark/>
          </w:tcPr>
          <w:p w14:paraId="36ECDA6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615738DB" w14:textId="77777777" w:rsidTr="005C023B">
        <w:trPr>
          <w:trHeight w:val="280"/>
        </w:trPr>
        <w:tc>
          <w:tcPr>
            <w:tcW w:w="259" w:type="dxa"/>
            <w:tcBorders>
              <w:top w:val="nil"/>
              <w:left w:val="nil"/>
              <w:bottom w:val="nil"/>
              <w:right w:val="nil"/>
            </w:tcBorders>
            <w:shd w:val="clear" w:color="000000" w:fill="FFFFFF"/>
            <w:noWrap/>
            <w:vAlign w:val="center"/>
            <w:hideMark/>
          </w:tcPr>
          <w:p w14:paraId="258A29D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4074D7CE"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PCV (L/L)</w:t>
            </w:r>
          </w:p>
        </w:tc>
        <w:tc>
          <w:tcPr>
            <w:tcW w:w="386" w:type="dxa"/>
            <w:tcBorders>
              <w:top w:val="nil"/>
              <w:left w:val="nil"/>
              <w:bottom w:val="nil"/>
              <w:right w:val="nil"/>
            </w:tcBorders>
            <w:shd w:val="clear" w:color="000000" w:fill="FFFFFF"/>
            <w:noWrap/>
            <w:vAlign w:val="center"/>
            <w:hideMark/>
          </w:tcPr>
          <w:p w14:paraId="5D87CF7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w:t>
            </w:r>
          </w:p>
        </w:tc>
        <w:tc>
          <w:tcPr>
            <w:tcW w:w="1973" w:type="dxa"/>
            <w:tcBorders>
              <w:top w:val="nil"/>
              <w:left w:val="nil"/>
              <w:bottom w:val="nil"/>
              <w:right w:val="nil"/>
            </w:tcBorders>
            <w:shd w:val="clear" w:color="000000" w:fill="FFFFFF"/>
            <w:noWrap/>
            <w:vAlign w:val="center"/>
            <w:hideMark/>
          </w:tcPr>
          <w:p w14:paraId="3E2F6CC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0.346 (0.336-0.356)</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3C6C4ED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58</w:t>
            </w:r>
          </w:p>
        </w:tc>
        <w:tc>
          <w:tcPr>
            <w:tcW w:w="2024" w:type="dxa"/>
            <w:tcBorders>
              <w:top w:val="nil"/>
              <w:left w:val="nil"/>
              <w:bottom w:val="nil"/>
              <w:right w:val="nil"/>
            </w:tcBorders>
            <w:shd w:val="clear" w:color="000000" w:fill="FFFFFF"/>
            <w:noWrap/>
            <w:vAlign w:val="center"/>
            <w:hideMark/>
          </w:tcPr>
          <w:p w14:paraId="2218FAA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0.341 (0.331-0.351)</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33539D4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9C5556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26A3B7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1847" w:type="dxa"/>
            <w:tcBorders>
              <w:top w:val="nil"/>
              <w:left w:val="nil"/>
              <w:bottom w:val="nil"/>
              <w:right w:val="nil"/>
            </w:tcBorders>
            <w:shd w:val="clear" w:color="000000" w:fill="FFFFFF"/>
            <w:noWrap/>
            <w:vAlign w:val="center"/>
            <w:hideMark/>
          </w:tcPr>
          <w:p w14:paraId="107919E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0.376 (0.362-0.389)</w:t>
            </w:r>
            <w:r w:rsidRPr="005C023B">
              <w:rPr>
                <w:rFonts w:eastAsia="Times New Roman" w:cs="Times New Roman"/>
                <w:color w:val="000000"/>
                <w:sz w:val="17"/>
                <w:szCs w:val="17"/>
                <w:vertAlign w:val="superscript"/>
                <w:lang w:val="en-AU" w:eastAsia="en-GB"/>
              </w:rPr>
              <w:t>ad</w:t>
            </w:r>
          </w:p>
        </w:tc>
        <w:tc>
          <w:tcPr>
            <w:tcW w:w="590" w:type="dxa"/>
            <w:tcBorders>
              <w:top w:val="nil"/>
              <w:left w:val="nil"/>
              <w:bottom w:val="nil"/>
              <w:right w:val="nil"/>
            </w:tcBorders>
            <w:shd w:val="clear" w:color="000000" w:fill="FFFFFF"/>
            <w:vAlign w:val="center"/>
            <w:hideMark/>
          </w:tcPr>
          <w:p w14:paraId="10E3978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56</w:t>
            </w:r>
          </w:p>
        </w:tc>
        <w:tc>
          <w:tcPr>
            <w:tcW w:w="1847" w:type="dxa"/>
            <w:tcBorders>
              <w:top w:val="nil"/>
              <w:left w:val="nil"/>
              <w:bottom w:val="nil"/>
              <w:right w:val="nil"/>
            </w:tcBorders>
            <w:shd w:val="clear" w:color="000000" w:fill="FFFFFF"/>
            <w:noWrap/>
            <w:vAlign w:val="center"/>
            <w:hideMark/>
          </w:tcPr>
          <w:p w14:paraId="0639AD8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0.356 (0.341-2.802)</w:t>
            </w:r>
            <w:r w:rsidRPr="005C023B">
              <w:rPr>
                <w:rFonts w:eastAsia="Times New Roman" w:cs="Times New Roman"/>
                <w:color w:val="000000"/>
                <w:sz w:val="17"/>
                <w:szCs w:val="17"/>
                <w:vertAlign w:val="superscript"/>
                <w:lang w:val="en-AU" w:eastAsia="en-GB"/>
              </w:rPr>
              <w:t>ad</w:t>
            </w:r>
          </w:p>
        </w:tc>
        <w:tc>
          <w:tcPr>
            <w:tcW w:w="695" w:type="dxa"/>
            <w:tcBorders>
              <w:top w:val="nil"/>
              <w:left w:val="nil"/>
              <w:bottom w:val="nil"/>
              <w:right w:val="nil"/>
            </w:tcBorders>
            <w:shd w:val="clear" w:color="000000" w:fill="FFFFFF"/>
            <w:noWrap/>
            <w:vAlign w:val="center"/>
            <w:hideMark/>
          </w:tcPr>
          <w:p w14:paraId="6DC2DB7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769A89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B756C3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42C55F22" w14:textId="109D24F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0.393 (0.385-0.4</w:t>
            </w:r>
            <w:r w:rsidR="006B2FED">
              <w:rPr>
                <w:rFonts w:eastAsia="Times New Roman" w:cs="Times New Roman"/>
                <w:color w:val="000000"/>
                <w:sz w:val="17"/>
                <w:szCs w:val="17"/>
                <w:lang w:val="en-AU" w:eastAsia="en-GB"/>
              </w:rPr>
              <w:t>00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28DF7D6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1820" w:type="dxa"/>
            <w:tcBorders>
              <w:top w:val="nil"/>
              <w:left w:val="nil"/>
              <w:bottom w:val="nil"/>
              <w:right w:val="nil"/>
            </w:tcBorders>
            <w:shd w:val="clear" w:color="000000" w:fill="FFFFFF"/>
            <w:noWrap/>
            <w:vAlign w:val="center"/>
            <w:hideMark/>
          </w:tcPr>
          <w:p w14:paraId="20DBDC4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0.389 (0.381-0.396)</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2D9D3D5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44643D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6A63D4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35</w:t>
            </w:r>
          </w:p>
        </w:tc>
        <w:tc>
          <w:tcPr>
            <w:tcW w:w="1815" w:type="dxa"/>
            <w:tcBorders>
              <w:top w:val="nil"/>
              <w:left w:val="nil"/>
              <w:bottom w:val="nil"/>
              <w:right w:val="nil"/>
            </w:tcBorders>
            <w:shd w:val="clear" w:color="000000" w:fill="FFFFFF"/>
            <w:noWrap/>
            <w:vAlign w:val="center"/>
            <w:hideMark/>
          </w:tcPr>
          <w:p w14:paraId="028A2F1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0.406 (0.396-0.416)</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0A3CDB0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w:t>
            </w:r>
          </w:p>
        </w:tc>
        <w:tc>
          <w:tcPr>
            <w:tcW w:w="1815" w:type="dxa"/>
            <w:tcBorders>
              <w:top w:val="nil"/>
              <w:left w:val="nil"/>
              <w:bottom w:val="nil"/>
              <w:right w:val="nil"/>
            </w:tcBorders>
            <w:shd w:val="clear" w:color="000000" w:fill="FFFFFF"/>
            <w:noWrap/>
            <w:vAlign w:val="center"/>
            <w:hideMark/>
          </w:tcPr>
          <w:p w14:paraId="5BAB36F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0.407 (0.398-0.415)</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5268A4F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38E9E2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19C330F" w14:textId="77777777" w:rsidTr="005C023B">
        <w:trPr>
          <w:trHeight w:val="280"/>
        </w:trPr>
        <w:tc>
          <w:tcPr>
            <w:tcW w:w="259" w:type="dxa"/>
            <w:tcBorders>
              <w:top w:val="nil"/>
              <w:left w:val="nil"/>
              <w:bottom w:val="nil"/>
              <w:right w:val="nil"/>
            </w:tcBorders>
            <w:shd w:val="clear" w:color="000000" w:fill="FFFFFF"/>
            <w:noWrap/>
            <w:vAlign w:val="center"/>
            <w:hideMark/>
          </w:tcPr>
          <w:p w14:paraId="6A2D03D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5BF970F3" w14:textId="77777777" w:rsidR="005C023B" w:rsidRPr="005C023B" w:rsidRDefault="005C023B" w:rsidP="00D80C66">
            <w:pPr>
              <w:spacing w:before="0" w:after="0"/>
              <w:rPr>
                <w:rFonts w:eastAsia="Times New Roman" w:cs="Times New Roman"/>
                <w:color w:val="000000"/>
                <w:sz w:val="17"/>
                <w:szCs w:val="17"/>
                <w:lang w:val="fr-FR" w:eastAsia="en-GB"/>
              </w:rPr>
            </w:pPr>
            <w:r w:rsidRPr="005C023B">
              <w:rPr>
                <w:rFonts w:eastAsia="Times New Roman" w:cs="Times New Roman"/>
                <w:color w:val="000000"/>
                <w:sz w:val="17"/>
                <w:szCs w:val="17"/>
                <w:lang w:val="fr-FR" w:eastAsia="en-GB"/>
              </w:rPr>
              <w:t>Total plasma protein (g/L)</w:t>
            </w:r>
          </w:p>
        </w:tc>
        <w:tc>
          <w:tcPr>
            <w:tcW w:w="386" w:type="dxa"/>
            <w:tcBorders>
              <w:top w:val="nil"/>
              <w:left w:val="nil"/>
              <w:bottom w:val="nil"/>
              <w:right w:val="nil"/>
            </w:tcBorders>
            <w:shd w:val="clear" w:color="000000" w:fill="FFFFFF"/>
            <w:noWrap/>
            <w:vAlign w:val="center"/>
            <w:hideMark/>
          </w:tcPr>
          <w:p w14:paraId="0B6F014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w:t>
            </w:r>
          </w:p>
        </w:tc>
        <w:tc>
          <w:tcPr>
            <w:tcW w:w="1973" w:type="dxa"/>
            <w:tcBorders>
              <w:top w:val="nil"/>
              <w:left w:val="nil"/>
              <w:bottom w:val="nil"/>
              <w:right w:val="nil"/>
            </w:tcBorders>
            <w:shd w:val="clear" w:color="000000" w:fill="FFFFFF"/>
            <w:noWrap/>
            <w:vAlign w:val="center"/>
            <w:hideMark/>
          </w:tcPr>
          <w:p w14:paraId="3C91DDCF" w14:textId="72957A7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63.3 (61.8-65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42F72B2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58</w:t>
            </w:r>
          </w:p>
        </w:tc>
        <w:tc>
          <w:tcPr>
            <w:tcW w:w="2024" w:type="dxa"/>
            <w:tcBorders>
              <w:top w:val="nil"/>
              <w:left w:val="nil"/>
              <w:bottom w:val="nil"/>
              <w:right w:val="nil"/>
            </w:tcBorders>
            <w:shd w:val="clear" w:color="000000" w:fill="FFFFFF"/>
            <w:noWrap/>
            <w:vAlign w:val="center"/>
            <w:hideMark/>
          </w:tcPr>
          <w:p w14:paraId="1F4093E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62.8 (61.3-64.5)</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0B75BE2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F0BFC50"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9DB5A5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1847" w:type="dxa"/>
            <w:tcBorders>
              <w:top w:val="nil"/>
              <w:left w:val="nil"/>
              <w:bottom w:val="nil"/>
              <w:right w:val="nil"/>
            </w:tcBorders>
            <w:shd w:val="clear" w:color="000000" w:fill="FFFFFF"/>
            <w:noWrap/>
            <w:vAlign w:val="center"/>
            <w:hideMark/>
          </w:tcPr>
          <w:p w14:paraId="7F26585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70.8 (69.4-72.2)</w:t>
            </w:r>
            <w:r w:rsidRPr="005C023B">
              <w:rPr>
                <w:rFonts w:eastAsia="Times New Roman" w:cs="Times New Roman"/>
                <w:color w:val="000000"/>
                <w:sz w:val="17"/>
                <w:szCs w:val="17"/>
                <w:vertAlign w:val="superscript"/>
                <w:lang w:val="en-AU" w:eastAsia="en-GB"/>
              </w:rPr>
              <w:t>d</w:t>
            </w:r>
          </w:p>
        </w:tc>
        <w:tc>
          <w:tcPr>
            <w:tcW w:w="590" w:type="dxa"/>
            <w:tcBorders>
              <w:top w:val="nil"/>
              <w:left w:val="nil"/>
              <w:bottom w:val="nil"/>
              <w:right w:val="nil"/>
            </w:tcBorders>
            <w:shd w:val="clear" w:color="000000" w:fill="FFFFFF"/>
            <w:vAlign w:val="center"/>
            <w:hideMark/>
          </w:tcPr>
          <w:p w14:paraId="7D1797B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56</w:t>
            </w:r>
          </w:p>
        </w:tc>
        <w:tc>
          <w:tcPr>
            <w:tcW w:w="1847" w:type="dxa"/>
            <w:tcBorders>
              <w:top w:val="nil"/>
              <w:left w:val="nil"/>
              <w:bottom w:val="nil"/>
              <w:right w:val="nil"/>
            </w:tcBorders>
            <w:shd w:val="clear" w:color="000000" w:fill="FFFFFF"/>
            <w:noWrap/>
            <w:vAlign w:val="center"/>
            <w:hideMark/>
          </w:tcPr>
          <w:p w14:paraId="0D23EB1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69.7 (68.4-71.1)</w:t>
            </w:r>
            <w:r w:rsidRPr="005C023B">
              <w:rPr>
                <w:rFonts w:eastAsia="Times New Roman" w:cs="Times New Roman"/>
                <w:color w:val="000000"/>
                <w:sz w:val="17"/>
                <w:szCs w:val="17"/>
                <w:vertAlign w:val="superscript"/>
                <w:lang w:val="en-AU" w:eastAsia="en-GB"/>
              </w:rPr>
              <w:t>d</w:t>
            </w:r>
          </w:p>
        </w:tc>
        <w:tc>
          <w:tcPr>
            <w:tcW w:w="695" w:type="dxa"/>
            <w:tcBorders>
              <w:top w:val="nil"/>
              <w:left w:val="nil"/>
              <w:bottom w:val="nil"/>
              <w:right w:val="nil"/>
            </w:tcBorders>
            <w:shd w:val="clear" w:color="000000" w:fill="FFFFFF"/>
            <w:noWrap/>
            <w:vAlign w:val="center"/>
            <w:hideMark/>
          </w:tcPr>
          <w:p w14:paraId="35FDF62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AD9A74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AF3894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2BE6B9C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73.1 (71.9-74.3)</w:t>
            </w:r>
            <w:r w:rsidRPr="005C023B">
              <w:rPr>
                <w:rFonts w:eastAsia="Times New Roman" w:cs="Times New Roman"/>
                <w:color w:val="000000"/>
                <w:sz w:val="17"/>
                <w:szCs w:val="17"/>
                <w:vertAlign w:val="superscript"/>
                <w:lang w:val="en-AU" w:eastAsia="en-GB"/>
              </w:rPr>
              <w:t>ad</w:t>
            </w:r>
          </w:p>
        </w:tc>
        <w:tc>
          <w:tcPr>
            <w:tcW w:w="611" w:type="dxa"/>
            <w:tcBorders>
              <w:top w:val="nil"/>
              <w:left w:val="nil"/>
              <w:bottom w:val="nil"/>
              <w:right w:val="nil"/>
            </w:tcBorders>
            <w:shd w:val="clear" w:color="000000" w:fill="FFFFFF"/>
            <w:vAlign w:val="center"/>
            <w:hideMark/>
          </w:tcPr>
          <w:p w14:paraId="4D7184E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w:t>
            </w:r>
          </w:p>
        </w:tc>
        <w:tc>
          <w:tcPr>
            <w:tcW w:w="1820" w:type="dxa"/>
            <w:tcBorders>
              <w:top w:val="nil"/>
              <w:left w:val="nil"/>
              <w:bottom w:val="nil"/>
              <w:right w:val="nil"/>
            </w:tcBorders>
            <w:shd w:val="clear" w:color="000000" w:fill="FFFFFF"/>
            <w:noWrap/>
            <w:vAlign w:val="center"/>
            <w:hideMark/>
          </w:tcPr>
          <w:p w14:paraId="1704263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69.2 (68.2-70.3)</w:t>
            </w:r>
            <w:r w:rsidRPr="005C023B">
              <w:rPr>
                <w:rFonts w:eastAsia="Times New Roman" w:cs="Times New Roman"/>
                <w:color w:val="000000"/>
                <w:sz w:val="17"/>
                <w:szCs w:val="17"/>
                <w:vertAlign w:val="superscript"/>
                <w:lang w:val="en-AU" w:eastAsia="en-GB"/>
              </w:rPr>
              <w:t>ab</w:t>
            </w:r>
          </w:p>
        </w:tc>
        <w:tc>
          <w:tcPr>
            <w:tcW w:w="695" w:type="dxa"/>
            <w:tcBorders>
              <w:top w:val="nil"/>
              <w:left w:val="nil"/>
              <w:bottom w:val="nil"/>
              <w:right w:val="nil"/>
            </w:tcBorders>
            <w:shd w:val="clear" w:color="000000" w:fill="FFFFFF"/>
            <w:noWrap/>
            <w:vAlign w:val="center"/>
            <w:hideMark/>
          </w:tcPr>
          <w:p w14:paraId="153B3B2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1C5987A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1B62A3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35</w:t>
            </w:r>
          </w:p>
        </w:tc>
        <w:tc>
          <w:tcPr>
            <w:tcW w:w="1815" w:type="dxa"/>
            <w:tcBorders>
              <w:top w:val="nil"/>
              <w:left w:val="nil"/>
              <w:bottom w:val="nil"/>
              <w:right w:val="nil"/>
            </w:tcBorders>
            <w:shd w:val="clear" w:color="000000" w:fill="FFFFFF"/>
            <w:noWrap/>
            <w:vAlign w:val="center"/>
            <w:hideMark/>
          </w:tcPr>
          <w:p w14:paraId="347E9FA7" w14:textId="77777777" w:rsidR="005C023B" w:rsidRPr="005C023B" w:rsidRDefault="005C023B" w:rsidP="00D80C66">
            <w:pPr>
              <w:spacing w:before="0" w:after="0"/>
              <w:jc w:val="center"/>
              <w:rPr>
                <w:rFonts w:eastAsia="Times New Roman" w:cs="Times New Roman"/>
                <w:color w:val="000000"/>
                <w:sz w:val="17"/>
                <w:szCs w:val="17"/>
                <w:vertAlign w:val="superscript"/>
                <w:lang w:val="en-AU" w:eastAsia="en-GB"/>
              </w:rPr>
            </w:pPr>
            <w:r w:rsidRPr="005C023B">
              <w:rPr>
                <w:rFonts w:eastAsia="Times New Roman" w:cs="Times New Roman"/>
                <w:color w:val="000000"/>
                <w:sz w:val="17"/>
                <w:szCs w:val="17"/>
                <w:lang w:val="en-AU" w:eastAsia="en-GB"/>
              </w:rPr>
              <w:t>70.8 (69.2-72.4)</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78BFA66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w:t>
            </w:r>
          </w:p>
        </w:tc>
        <w:tc>
          <w:tcPr>
            <w:tcW w:w="1815" w:type="dxa"/>
            <w:tcBorders>
              <w:top w:val="nil"/>
              <w:left w:val="nil"/>
              <w:bottom w:val="nil"/>
              <w:right w:val="nil"/>
            </w:tcBorders>
            <w:shd w:val="clear" w:color="000000" w:fill="FFFFFF"/>
            <w:noWrap/>
            <w:vAlign w:val="center"/>
            <w:hideMark/>
          </w:tcPr>
          <w:p w14:paraId="6B609E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69.7 (68.3-71.1)</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74BB09C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67214F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4AFEAAF5" w14:textId="77777777" w:rsidTr="005C023B">
        <w:trPr>
          <w:trHeight w:val="280"/>
        </w:trPr>
        <w:tc>
          <w:tcPr>
            <w:tcW w:w="259" w:type="dxa"/>
            <w:tcBorders>
              <w:top w:val="nil"/>
              <w:left w:val="nil"/>
              <w:bottom w:val="nil"/>
              <w:right w:val="nil"/>
            </w:tcBorders>
            <w:shd w:val="clear" w:color="000000" w:fill="FFFFFF"/>
            <w:noWrap/>
            <w:vAlign w:val="center"/>
            <w:hideMark/>
          </w:tcPr>
          <w:p w14:paraId="005F97A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E4A776D"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RBC (x1012/L)</w:t>
            </w:r>
          </w:p>
        </w:tc>
        <w:tc>
          <w:tcPr>
            <w:tcW w:w="386" w:type="dxa"/>
            <w:tcBorders>
              <w:top w:val="nil"/>
              <w:left w:val="nil"/>
              <w:bottom w:val="nil"/>
              <w:right w:val="nil"/>
            </w:tcBorders>
            <w:shd w:val="clear" w:color="000000" w:fill="FFFFFF"/>
            <w:noWrap/>
            <w:vAlign w:val="center"/>
            <w:hideMark/>
          </w:tcPr>
          <w:p w14:paraId="39D4778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nil"/>
              <w:right w:val="nil"/>
            </w:tcBorders>
            <w:shd w:val="clear" w:color="000000" w:fill="FFFFFF"/>
            <w:noWrap/>
            <w:vAlign w:val="center"/>
            <w:hideMark/>
          </w:tcPr>
          <w:p w14:paraId="26FB341E" w14:textId="11F79F8D"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3.7</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(3.6</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-3.8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p>
        </w:tc>
        <w:tc>
          <w:tcPr>
            <w:tcW w:w="391" w:type="dxa"/>
            <w:tcBorders>
              <w:top w:val="nil"/>
              <w:left w:val="nil"/>
              <w:bottom w:val="nil"/>
              <w:right w:val="nil"/>
            </w:tcBorders>
            <w:shd w:val="clear" w:color="000000" w:fill="FFFFFF"/>
            <w:vAlign w:val="center"/>
            <w:hideMark/>
          </w:tcPr>
          <w:p w14:paraId="0E0B18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2024" w:type="dxa"/>
            <w:tcBorders>
              <w:top w:val="nil"/>
              <w:left w:val="nil"/>
              <w:bottom w:val="nil"/>
              <w:right w:val="nil"/>
            </w:tcBorders>
            <w:shd w:val="clear" w:color="000000" w:fill="FFFFFF"/>
            <w:noWrap/>
            <w:vAlign w:val="center"/>
            <w:hideMark/>
          </w:tcPr>
          <w:p w14:paraId="5AC50E4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3.67 (3.57-3.77)</w:t>
            </w:r>
          </w:p>
        </w:tc>
        <w:tc>
          <w:tcPr>
            <w:tcW w:w="604" w:type="dxa"/>
            <w:tcBorders>
              <w:top w:val="nil"/>
              <w:left w:val="nil"/>
              <w:bottom w:val="nil"/>
              <w:right w:val="nil"/>
            </w:tcBorders>
            <w:shd w:val="clear" w:color="000000" w:fill="FFFFFF"/>
            <w:noWrap/>
            <w:vAlign w:val="center"/>
            <w:hideMark/>
          </w:tcPr>
          <w:p w14:paraId="54C1A4A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3D6022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41DF63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6C7CCBC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3.87 (3.79-3.95)</w:t>
            </w:r>
          </w:p>
        </w:tc>
        <w:tc>
          <w:tcPr>
            <w:tcW w:w="590" w:type="dxa"/>
            <w:tcBorders>
              <w:top w:val="nil"/>
              <w:left w:val="nil"/>
              <w:bottom w:val="nil"/>
              <w:right w:val="nil"/>
            </w:tcBorders>
            <w:shd w:val="clear" w:color="000000" w:fill="FFFFFF"/>
            <w:vAlign w:val="center"/>
            <w:hideMark/>
          </w:tcPr>
          <w:p w14:paraId="0AA2FCB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29C5EDE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4.08 (3.99-4.16)</w:t>
            </w:r>
          </w:p>
        </w:tc>
        <w:tc>
          <w:tcPr>
            <w:tcW w:w="695" w:type="dxa"/>
            <w:tcBorders>
              <w:top w:val="nil"/>
              <w:left w:val="nil"/>
              <w:bottom w:val="nil"/>
              <w:right w:val="nil"/>
            </w:tcBorders>
            <w:shd w:val="clear" w:color="000000" w:fill="FFFFFF"/>
            <w:noWrap/>
            <w:vAlign w:val="center"/>
            <w:hideMark/>
          </w:tcPr>
          <w:p w14:paraId="294435D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0.001</w:t>
            </w:r>
          </w:p>
        </w:tc>
        <w:tc>
          <w:tcPr>
            <w:tcW w:w="259" w:type="dxa"/>
            <w:tcBorders>
              <w:top w:val="nil"/>
              <w:left w:val="nil"/>
              <w:bottom w:val="nil"/>
              <w:right w:val="nil"/>
            </w:tcBorders>
            <w:shd w:val="clear" w:color="000000" w:fill="FFFFFF"/>
            <w:noWrap/>
            <w:vAlign w:val="center"/>
            <w:hideMark/>
          </w:tcPr>
          <w:p w14:paraId="38D3710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2A3B1D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7CE9996E" w14:textId="63B0A56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4.41 (4.32-4.5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28B0107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05756B3F" w14:textId="0AC6880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4.41 (4.31-4.5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4A00F9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B826361"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42B461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15" w:type="dxa"/>
            <w:tcBorders>
              <w:top w:val="nil"/>
              <w:left w:val="nil"/>
              <w:bottom w:val="nil"/>
              <w:right w:val="nil"/>
            </w:tcBorders>
            <w:shd w:val="clear" w:color="000000" w:fill="FFFFFF"/>
            <w:noWrap/>
            <w:vAlign w:val="center"/>
            <w:hideMark/>
          </w:tcPr>
          <w:p w14:paraId="2B2C057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4.78 (4.65-4.91)</w:t>
            </w:r>
          </w:p>
        </w:tc>
        <w:tc>
          <w:tcPr>
            <w:tcW w:w="615" w:type="dxa"/>
            <w:tcBorders>
              <w:top w:val="nil"/>
              <w:left w:val="nil"/>
              <w:bottom w:val="nil"/>
              <w:right w:val="nil"/>
            </w:tcBorders>
            <w:shd w:val="clear" w:color="000000" w:fill="FFFFFF"/>
            <w:vAlign w:val="center"/>
            <w:hideMark/>
          </w:tcPr>
          <w:p w14:paraId="52DA99C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w:t>
            </w:r>
          </w:p>
        </w:tc>
        <w:tc>
          <w:tcPr>
            <w:tcW w:w="1815" w:type="dxa"/>
            <w:tcBorders>
              <w:top w:val="nil"/>
              <w:left w:val="nil"/>
              <w:bottom w:val="nil"/>
              <w:right w:val="nil"/>
            </w:tcBorders>
            <w:shd w:val="clear" w:color="000000" w:fill="FFFFFF"/>
            <w:noWrap/>
            <w:vAlign w:val="center"/>
            <w:hideMark/>
          </w:tcPr>
          <w:p w14:paraId="2749F7D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4.63 (4.51-4.75)</w:t>
            </w:r>
          </w:p>
        </w:tc>
        <w:tc>
          <w:tcPr>
            <w:tcW w:w="687" w:type="dxa"/>
            <w:tcBorders>
              <w:top w:val="nil"/>
              <w:left w:val="nil"/>
              <w:bottom w:val="nil"/>
              <w:right w:val="nil"/>
            </w:tcBorders>
            <w:shd w:val="clear" w:color="000000" w:fill="FFFFFF"/>
            <w:noWrap/>
            <w:vAlign w:val="center"/>
            <w:hideMark/>
          </w:tcPr>
          <w:p w14:paraId="5BB6458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A95417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7955DB15" w14:textId="77777777" w:rsidTr="005C023B">
        <w:trPr>
          <w:trHeight w:val="280"/>
        </w:trPr>
        <w:tc>
          <w:tcPr>
            <w:tcW w:w="259" w:type="dxa"/>
            <w:tcBorders>
              <w:top w:val="nil"/>
              <w:left w:val="nil"/>
              <w:bottom w:val="nil"/>
              <w:right w:val="nil"/>
            </w:tcBorders>
            <w:shd w:val="clear" w:color="000000" w:fill="FFFFFF"/>
            <w:noWrap/>
            <w:vAlign w:val="center"/>
            <w:hideMark/>
          </w:tcPr>
          <w:p w14:paraId="26F162B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15655EBA"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Haemoglobin (g/L)</w:t>
            </w:r>
          </w:p>
        </w:tc>
        <w:tc>
          <w:tcPr>
            <w:tcW w:w="386" w:type="dxa"/>
            <w:tcBorders>
              <w:top w:val="nil"/>
              <w:left w:val="nil"/>
              <w:bottom w:val="nil"/>
              <w:right w:val="nil"/>
            </w:tcBorders>
            <w:shd w:val="clear" w:color="000000" w:fill="FFFFFF"/>
            <w:noWrap/>
            <w:vAlign w:val="center"/>
            <w:hideMark/>
          </w:tcPr>
          <w:p w14:paraId="6CEFC14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nil"/>
              <w:right w:val="nil"/>
            </w:tcBorders>
            <w:shd w:val="clear" w:color="000000" w:fill="FFFFFF"/>
            <w:noWrap/>
            <w:vAlign w:val="center"/>
            <w:hideMark/>
          </w:tcPr>
          <w:p w14:paraId="44D704C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123.9 (120.4-127.5)</w:t>
            </w:r>
          </w:p>
        </w:tc>
        <w:tc>
          <w:tcPr>
            <w:tcW w:w="391" w:type="dxa"/>
            <w:tcBorders>
              <w:top w:val="nil"/>
              <w:left w:val="nil"/>
              <w:bottom w:val="nil"/>
              <w:right w:val="nil"/>
            </w:tcBorders>
            <w:shd w:val="clear" w:color="000000" w:fill="FFFFFF"/>
            <w:vAlign w:val="center"/>
            <w:hideMark/>
          </w:tcPr>
          <w:p w14:paraId="07E0334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2024" w:type="dxa"/>
            <w:tcBorders>
              <w:top w:val="nil"/>
              <w:left w:val="nil"/>
              <w:bottom w:val="nil"/>
              <w:right w:val="nil"/>
            </w:tcBorders>
            <w:shd w:val="clear" w:color="000000" w:fill="FFFFFF"/>
            <w:noWrap/>
            <w:vAlign w:val="center"/>
            <w:hideMark/>
          </w:tcPr>
          <w:p w14:paraId="3F1BAF2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117.8 (114.2-121.5)</w:t>
            </w:r>
          </w:p>
        </w:tc>
        <w:tc>
          <w:tcPr>
            <w:tcW w:w="604" w:type="dxa"/>
            <w:tcBorders>
              <w:top w:val="nil"/>
              <w:left w:val="nil"/>
              <w:bottom w:val="nil"/>
              <w:right w:val="nil"/>
            </w:tcBorders>
            <w:shd w:val="clear" w:color="000000" w:fill="FFFFFF"/>
            <w:noWrap/>
            <w:vAlign w:val="center"/>
            <w:hideMark/>
          </w:tcPr>
          <w:p w14:paraId="241AC016" w14:textId="1098823A"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0.02</w:t>
            </w:r>
            <w:r w:rsidR="002A4086">
              <w:rPr>
                <w:rFonts w:eastAsia="Times New Roman" w:cs="Times New Roman"/>
                <w:color w:val="000000"/>
                <w:sz w:val="17"/>
                <w:szCs w:val="17"/>
                <w:lang w:val="en-AU" w:eastAsia="en-GB"/>
              </w:rPr>
              <w:t>0</w:t>
            </w:r>
          </w:p>
        </w:tc>
        <w:tc>
          <w:tcPr>
            <w:tcW w:w="259" w:type="dxa"/>
            <w:tcBorders>
              <w:top w:val="nil"/>
              <w:left w:val="nil"/>
              <w:bottom w:val="nil"/>
              <w:right w:val="nil"/>
            </w:tcBorders>
            <w:shd w:val="clear" w:color="000000" w:fill="FFFFFF"/>
            <w:noWrap/>
            <w:vAlign w:val="center"/>
            <w:hideMark/>
          </w:tcPr>
          <w:p w14:paraId="3147D4D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BBC6B6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76715CE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124.5 (121.3-127.6)</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760702B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0600ABE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131.7 (128.8-134.6)</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62CFB36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0.001</w:t>
            </w:r>
          </w:p>
        </w:tc>
        <w:tc>
          <w:tcPr>
            <w:tcW w:w="259" w:type="dxa"/>
            <w:tcBorders>
              <w:top w:val="nil"/>
              <w:left w:val="nil"/>
              <w:bottom w:val="nil"/>
              <w:right w:val="nil"/>
            </w:tcBorders>
            <w:shd w:val="clear" w:color="000000" w:fill="FFFFFF"/>
            <w:noWrap/>
            <w:vAlign w:val="center"/>
            <w:hideMark/>
          </w:tcPr>
          <w:p w14:paraId="552170B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EEF276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37C86AD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139.4 (136.2-142.6)</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1EB7D03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0CBA949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139.8 (136.6-142.9)</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6CE3EFF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F7A125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91ED9F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nil"/>
              <w:right w:val="nil"/>
            </w:tcBorders>
            <w:shd w:val="clear" w:color="000000" w:fill="FFFFFF"/>
            <w:noWrap/>
            <w:vAlign w:val="center"/>
            <w:hideMark/>
          </w:tcPr>
          <w:p w14:paraId="7F9BC4E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149.7 (144.6-154.7)</w:t>
            </w:r>
          </w:p>
        </w:tc>
        <w:tc>
          <w:tcPr>
            <w:tcW w:w="615" w:type="dxa"/>
            <w:tcBorders>
              <w:top w:val="nil"/>
              <w:left w:val="nil"/>
              <w:bottom w:val="nil"/>
              <w:right w:val="nil"/>
            </w:tcBorders>
            <w:shd w:val="clear" w:color="000000" w:fill="FFFFFF"/>
            <w:vAlign w:val="center"/>
            <w:hideMark/>
          </w:tcPr>
          <w:p w14:paraId="15DD76E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6C287E7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144.8 (140.3-149.3)</w:t>
            </w:r>
          </w:p>
        </w:tc>
        <w:tc>
          <w:tcPr>
            <w:tcW w:w="687" w:type="dxa"/>
            <w:tcBorders>
              <w:top w:val="nil"/>
              <w:left w:val="nil"/>
              <w:bottom w:val="nil"/>
              <w:right w:val="nil"/>
            </w:tcBorders>
            <w:shd w:val="clear" w:color="000000" w:fill="FFFFFF"/>
            <w:noWrap/>
            <w:vAlign w:val="center"/>
            <w:hideMark/>
          </w:tcPr>
          <w:p w14:paraId="6888C50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1FB1B5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0A6C37BA" w14:textId="77777777" w:rsidTr="005C023B">
        <w:trPr>
          <w:trHeight w:val="280"/>
        </w:trPr>
        <w:tc>
          <w:tcPr>
            <w:tcW w:w="259" w:type="dxa"/>
            <w:tcBorders>
              <w:top w:val="nil"/>
              <w:left w:val="nil"/>
              <w:bottom w:val="nil"/>
              <w:right w:val="nil"/>
            </w:tcBorders>
            <w:shd w:val="clear" w:color="000000" w:fill="FFFFFF"/>
            <w:noWrap/>
            <w:vAlign w:val="center"/>
            <w:hideMark/>
          </w:tcPr>
          <w:p w14:paraId="6DC2B11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1106797"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Platelets (109/L)</w:t>
            </w:r>
          </w:p>
        </w:tc>
        <w:tc>
          <w:tcPr>
            <w:tcW w:w="386" w:type="dxa"/>
            <w:tcBorders>
              <w:top w:val="nil"/>
              <w:left w:val="nil"/>
              <w:bottom w:val="nil"/>
              <w:right w:val="nil"/>
            </w:tcBorders>
            <w:shd w:val="clear" w:color="000000" w:fill="FFFFFF"/>
            <w:noWrap/>
            <w:vAlign w:val="center"/>
            <w:hideMark/>
          </w:tcPr>
          <w:p w14:paraId="4D62FA8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nil"/>
              <w:right w:val="nil"/>
            </w:tcBorders>
            <w:shd w:val="clear" w:color="000000" w:fill="FFFFFF"/>
            <w:noWrap/>
            <w:vAlign w:val="center"/>
            <w:hideMark/>
          </w:tcPr>
          <w:p w14:paraId="6931CB6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420.2 (381.7-458.8)</w:t>
            </w:r>
          </w:p>
        </w:tc>
        <w:tc>
          <w:tcPr>
            <w:tcW w:w="391" w:type="dxa"/>
            <w:tcBorders>
              <w:top w:val="nil"/>
              <w:left w:val="nil"/>
              <w:bottom w:val="nil"/>
              <w:right w:val="nil"/>
            </w:tcBorders>
            <w:shd w:val="clear" w:color="000000" w:fill="FFFFFF"/>
            <w:vAlign w:val="center"/>
            <w:hideMark/>
          </w:tcPr>
          <w:p w14:paraId="36544D3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2024" w:type="dxa"/>
            <w:tcBorders>
              <w:top w:val="nil"/>
              <w:left w:val="nil"/>
              <w:bottom w:val="nil"/>
              <w:right w:val="nil"/>
            </w:tcBorders>
            <w:shd w:val="clear" w:color="000000" w:fill="FFFFFF"/>
            <w:noWrap/>
            <w:vAlign w:val="center"/>
            <w:hideMark/>
          </w:tcPr>
          <w:p w14:paraId="5B23E07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439.5 (399.9-479.1)</w:t>
            </w:r>
          </w:p>
        </w:tc>
        <w:tc>
          <w:tcPr>
            <w:tcW w:w="604" w:type="dxa"/>
            <w:tcBorders>
              <w:top w:val="nil"/>
              <w:left w:val="nil"/>
              <w:bottom w:val="nil"/>
              <w:right w:val="nil"/>
            </w:tcBorders>
            <w:shd w:val="clear" w:color="000000" w:fill="FFFFFF"/>
            <w:noWrap/>
            <w:vAlign w:val="center"/>
            <w:hideMark/>
          </w:tcPr>
          <w:p w14:paraId="0A66539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2A1FAC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B1EC19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15F4BBA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498.9 (468.3-529.5)</w:t>
            </w:r>
          </w:p>
        </w:tc>
        <w:tc>
          <w:tcPr>
            <w:tcW w:w="590" w:type="dxa"/>
            <w:tcBorders>
              <w:top w:val="nil"/>
              <w:left w:val="nil"/>
              <w:bottom w:val="nil"/>
              <w:right w:val="nil"/>
            </w:tcBorders>
            <w:shd w:val="clear" w:color="000000" w:fill="FFFFFF"/>
            <w:vAlign w:val="center"/>
            <w:hideMark/>
          </w:tcPr>
          <w:p w14:paraId="68CEF55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66A5F87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392.7 (361.8-423.6)</w:t>
            </w:r>
          </w:p>
        </w:tc>
        <w:tc>
          <w:tcPr>
            <w:tcW w:w="695" w:type="dxa"/>
            <w:tcBorders>
              <w:top w:val="nil"/>
              <w:left w:val="nil"/>
              <w:bottom w:val="nil"/>
              <w:right w:val="nil"/>
            </w:tcBorders>
            <w:shd w:val="clear" w:color="000000" w:fill="FFFFFF"/>
            <w:noWrap/>
            <w:vAlign w:val="center"/>
            <w:hideMark/>
          </w:tcPr>
          <w:p w14:paraId="083AF25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586F8AA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A28335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034578CE" w14:textId="073A5F35"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433</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(396.6-469.3)</w:t>
            </w:r>
          </w:p>
        </w:tc>
        <w:tc>
          <w:tcPr>
            <w:tcW w:w="611" w:type="dxa"/>
            <w:tcBorders>
              <w:top w:val="nil"/>
              <w:left w:val="nil"/>
              <w:bottom w:val="nil"/>
              <w:right w:val="nil"/>
            </w:tcBorders>
            <w:shd w:val="clear" w:color="000000" w:fill="FFFFFF"/>
            <w:vAlign w:val="center"/>
            <w:hideMark/>
          </w:tcPr>
          <w:p w14:paraId="1B382A2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54B650F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358.2 (321.8-394.5)</w:t>
            </w:r>
          </w:p>
        </w:tc>
        <w:tc>
          <w:tcPr>
            <w:tcW w:w="695" w:type="dxa"/>
            <w:tcBorders>
              <w:top w:val="nil"/>
              <w:left w:val="nil"/>
              <w:bottom w:val="nil"/>
              <w:right w:val="nil"/>
            </w:tcBorders>
            <w:shd w:val="clear" w:color="000000" w:fill="FFFFFF"/>
            <w:noWrap/>
            <w:vAlign w:val="center"/>
            <w:hideMark/>
          </w:tcPr>
          <w:p w14:paraId="714E18E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0.008</w:t>
            </w:r>
          </w:p>
        </w:tc>
        <w:tc>
          <w:tcPr>
            <w:tcW w:w="259" w:type="dxa"/>
            <w:tcBorders>
              <w:top w:val="nil"/>
              <w:left w:val="nil"/>
              <w:bottom w:val="nil"/>
              <w:right w:val="nil"/>
            </w:tcBorders>
            <w:shd w:val="clear" w:color="000000" w:fill="FFFFFF"/>
            <w:noWrap/>
            <w:vAlign w:val="center"/>
            <w:hideMark/>
          </w:tcPr>
          <w:p w14:paraId="5C1E670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56457C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15" w:type="dxa"/>
            <w:tcBorders>
              <w:top w:val="nil"/>
              <w:left w:val="nil"/>
              <w:bottom w:val="nil"/>
              <w:right w:val="nil"/>
            </w:tcBorders>
            <w:shd w:val="clear" w:color="000000" w:fill="FFFFFF"/>
            <w:noWrap/>
            <w:vAlign w:val="center"/>
            <w:hideMark/>
          </w:tcPr>
          <w:p w14:paraId="4588696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401.2 (361.7-440.6)</w:t>
            </w:r>
          </w:p>
        </w:tc>
        <w:tc>
          <w:tcPr>
            <w:tcW w:w="615" w:type="dxa"/>
            <w:tcBorders>
              <w:top w:val="nil"/>
              <w:left w:val="nil"/>
              <w:bottom w:val="nil"/>
              <w:right w:val="nil"/>
            </w:tcBorders>
            <w:shd w:val="clear" w:color="000000" w:fill="FFFFFF"/>
            <w:vAlign w:val="center"/>
            <w:hideMark/>
          </w:tcPr>
          <w:p w14:paraId="1D3F59E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w:t>
            </w:r>
          </w:p>
        </w:tc>
        <w:tc>
          <w:tcPr>
            <w:tcW w:w="1815" w:type="dxa"/>
            <w:tcBorders>
              <w:top w:val="nil"/>
              <w:left w:val="nil"/>
              <w:bottom w:val="nil"/>
              <w:right w:val="nil"/>
            </w:tcBorders>
            <w:shd w:val="clear" w:color="000000" w:fill="FFFFFF"/>
            <w:noWrap/>
            <w:vAlign w:val="center"/>
            <w:hideMark/>
          </w:tcPr>
          <w:p w14:paraId="2269889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405.5 (370.3-440.7)</w:t>
            </w:r>
          </w:p>
        </w:tc>
        <w:tc>
          <w:tcPr>
            <w:tcW w:w="687" w:type="dxa"/>
            <w:tcBorders>
              <w:top w:val="nil"/>
              <w:left w:val="nil"/>
              <w:bottom w:val="nil"/>
              <w:right w:val="nil"/>
            </w:tcBorders>
            <w:shd w:val="clear" w:color="000000" w:fill="FFFFFF"/>
            <w:noWrap/>
            <w:vAlign w:val="center"/>
            <w:hideMark/>
          </w:tcPr>
          <w:p w14:paraId="45AA5BE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395871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08CAAFA0" w14:textId="77777777" w:rsidTr="005C023B">
        <w:trPr>
          <w:trHeight w:val="280"/>
        </w:trPr>
        <w:tc>
          <w:tcPr>
            <w:tcW w:w="259" w:type="dxa"/>
            <w:tcBorders>
              <w:top w:val="nil"/>
              <w:left w:val="nil"/>
              <w:bottom w:val="nil"/>
              <w:right w:val="nil"/>
            </w:tcBorders>
            <w:shd w:val="clear" w:color="000000" w:fill="FFFFFF"/>
            <w:noWrap/>
            <w:vAlign w:val="center"/>
            <w:hideMark/>
          </w:tcPr>
          <w:p w14:paraId="74A2A126"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1E0D330E"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WBC (109/L)</w:t>
            </w:r>
          </w:p>
        </w:tc>
        <w:tc>
          <w:tcPr>
            <w:tcW w:w="386" w:type="dxa"/>
            <w:tcBorders>
              <w:top w:val="nil"/>
              <w:left w:val="nil"/>
              <w:bottom w:val="nil"/>
              <w:right w:val="nil"/>
            </w:tcBorders>
            <w:shd w:val="clear" w:color="000000" w:fill="FFFFFF"/>
            <w:noWrap/>
            <w:vAlign w:val="center"/>
            <w:hideMark/>
          </w:tcPr>
          <w:p w14:paraId="7B6C6A7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56</w:t>
            </w:r>
          </w:p>
        </w:tc>
        <w:tc>
          <w:tcPr>
            <w:tcW w:w="1973" w:type="dxa"/>
            <w:tcBorders>
              <w:top w:val="nil"/>
              <w:left w:val="nil"/>
              <w:bottom w:val="nil"/>
              <w:right w:val="nil"/>
            </w:tcBorders>
            <w:shd w:val="clear" w:color="000000" w:fill="FFFFFF"/>
            <w:noWrap/>
            <w:vAlign w:val="center"/>
            <w:hideMark/>
          </w:tcPr>
          <w:p w14:paraId="093E256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11.93 (11.09-12.83)</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302E0B7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2024" w:type="dxa"/>
            <w:tcBorders>
              <w:top w:val="nil"/>
              <w:left w:val="nil"/>
              <w:bottom w:val="nil"/>
              <w:right w:val="nil"/>
            </w:tcBorders>
            <w:shd w:val="clear" w:color="000000" w:fill="FFFFFF"/>
            <w:noWrap/>
            <w:vAlign w:val="center"/>
            <w:hideMark/>
          </w:tcPr>
          <w:p w14:paraId="717B3B75" w14:textId="27068D78"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11.63 (10.8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-12.53)</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1FA4E62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41F0AC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05ECC07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669F949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11.28 (10.52-12.09)</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1313D05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7A2BE2D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9.87 (9.21-10.58)</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0A9E7B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0.009</w:t>
            </w:r>
          </w:p>
        </w:tc>
        <w:tc>
          <w:tcPr>
            <w:tcW w:w="259" w:type="dxa"/>
            <w:tcBorders>
              <w:top w:val="nil"/>
              <w:left w:val="nil"/>
              <w:bottom w:val="nil"/>
              <w:right w:val="nil"/>
            </w:tcBorders>
            <w:shd w:val="clear" w:color="000000" w:fill="FFFFFF"/>
            <w:noWrap/>
            <w:vAlign w:val="center"/>
            <w:hideMark/>
          </w:tcPr>
          <w:p w14:paraId="112A0A6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14DDE57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1FB9CA1C" w14:textId="6563216F"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9.79 (9.04-10.6</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358B604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3EF8C27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9.01 (8.33-9.75)</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684A3D5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31FAC6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12528E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nil"/>
              <w:right w:val="nil"/>
            </w:tcBorders>
            <w:shd w:val="clear" w:color="000000" w:fill="FFFFFF"/>
            <w:noWrap/>
            <w:vAlign w:val="center"/>
            <w:hideMark/>
          </w:tcPr>
          <w:p w14:paraId="399E348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8.99 (8.29-9.81)</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0552FCE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5BBC470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9.33 (8.65-10.12)</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60FD20E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9E4C79D"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0FC3E47B" w14:textId="77777777" w:rsidTr="005C023B">
        <w:trPr>
          <w:trHeight w:val="280"/>
        </w:trPr>
        <w:tc>
          <w:tcPr>
            <w:tcW w:w="259" w:type="dxa"/>
            <w:tcBorders>
              <w:top w:val="nil"/>
              <w:left w:val="nil"/>
              <w:bottom w:val="nil"/>
              <w:right w:val="nil"/>
            </w:tcBorders>
            <w:shd w:val="clear" w:color="000000" w:fill="FFFFFF"/>
            <w:noWrap/>
            <w:vAlign w:val="center"/>
            <w:hideMark/>
          </w:tcPr>
          <w:p w14:paraId="62C03B9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03BA8E49"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Neutrophils (109/L)</w:t>
            </w:r>
          </w:p>
        </w:tc>
        <w:tc>
          <w:tcPr>
            <w:tcW w:w="386" w:type="dxa"/>
            <w:tcBorders>
              <w:top w:val="nil"/>
              <w:left w:val="nil"/>
              <w:bottom w:val="nil"/>
              <w:right w:val="nil"/>
            </w:tcBorders>
            <w:shd w:val="clear" w:color="000000" w:fill="FFFFFF"/>
            <w:noWrap/>
            <w:vAlign w:val="center"/>
            <w:hideMark/>
          </w:tcPr>
          <w:p w14:paraId="26F1411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nil"/>
              <w:right w:val="nil"/>
            </w:tcBorders>
            <w:shd w:val="clear" w:color="000000" w:fill="FFFFFF"/>
            <w:noWrap/>
            <w:vAlign w:val="center"/>
            <w:hideMark/>
          </w:tcPr>
          <w:p w14:paraId="105BD10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6.05 (5.42-6.75)</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2D6EA4B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2024" w:type="dxa"/>
            <w:tcBorders>
              <w:top w:val="nil"/>
              <w:left w:val="nil"/>
              <w:bottom w:val="nil"/>
              <w:right w:val="nil"/>
            </w:tcBorders>
            <w:shd w:val="clear" w:color="000000" w:fill="FFFFFF"/>
            <w:noWrap/>
            <w:vAlign w:val="center"/>
            <w:hideMark/>
          </w:tcPr>
          <w:p w14:paraId="08B158D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5.55 (4.96-6.21)</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16AA2CF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98ABE3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AAF30D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2DF0CC0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6.19 (5.56-6.85)</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09CFACA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7F1FCF3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6.06 (5.43-6.73)</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025D92E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AD96F9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29C207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1A95A5A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5.51 (4.89-6.22)</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7A00FB9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12C1B138" w14:textId="416E0EE2"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(4.35-5.53)</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2BB87C8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F8CF518"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DA3753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nil"/>
              <w:right w:val="nil"/>
            </w:tcBorders>
            <w:shd w:val="clear" w:color="000000" w:fill="FFFFFF"/>
            <w:noWrap/>
            <w:vAlign w:val="center"/>
            <w:hideMark/>
          </w:tcPr>
          <w:p w14:paraId="42D443C7" w14:textId="363DC93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5.05 (4.51-5.7</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6438F4B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781219D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5.09 (4.59-5.68)</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6976B18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986B46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3A30BC06" w14:textId="77777777" w:rsidTr="005C023B">
        <w:trPr>
          <w:trHeight w:val="280"/>
        </w:trPr>
        <w:tc>
          <w:tcPr>
            <w:tcW w:w="259" w:type="dxa"/>
            <w:tcBorders>
              <w:top w:val="nil"/>
              <w:left w:val="nil"/>
              <w:bottom w:val="nil"/>
              <w:right w:val="nil"/>
            </w:tcBorders>
            <w:shd w:val="clear" w:color="000000" w:fill="FFFFFF"/>
            <w:noWrap/>
            <w:vAlign w:val="center"/>
            <w:hideMark/>
          </w:tcPr>
          <w:p w14:paraId="69210F5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3456291D"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Lymphocytes (109/L)</w:t>
            </w:r>
          </w:p>
        </w:tc>
        <w:tc>
          <w:tcPr>
            <w:tcW w:w="386" w:type="dxa"/>
            <w:tcBorders>
              <w:top w:val="nil"/>
              <w:left w:val="nil"/>
              <w:bottom w:val="nil"/>
              <w:right w:val="nil"/>
            </w:tcBorders>
            <w:shd w:val="clear" w:color="000000" w:fill="FFFFFF"/>
            <w:noWrap/>
            <w:vAlign w:val="center"/>
            <w:hideMark/>
          </w:tcPr>
          <w:p w14:paraId="6874135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nil"/>
              <w:right w:val="nil"/>
            </w:tcBorders>
            <w:shd w:val="clear" w:color="000000" w:fill="FFFFFF"/>
            <w:noWrap/>
            <w:vAlign w:val="center"/>
            <w:hideMark/>
          </w:tcPr>
          <w:p w14:paraId="4816568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3.56 (3.25-3.89)</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1C02712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2024" w:type="dxa"/>
            <w:tcBorders>
              <w:top w:val="nil"/>
              <w:left w:val="nil"/>
              <w:bottom w:val="nil"/>
              <w:right w:val="nil"/>
            </w:tcBorders>
            <w:shd w:val="clear" w:color="000000" w:fill="FFFFFF"/>
            <w:noWrap/>
            <w:vAlign w:val="center"/>
            <w:hideMark/>
          </w:tcPr>
          <w:p w14:paraId="24BBC58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3.38 (3.08-3.71)</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529596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FADFBE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60A6C84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795E3E6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2.96 (2.69-3.26)</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2F8DFEB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75719CF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2.76 (2.51-3.03)</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229F1AC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CD216FC"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2C8963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w:t>
            </w:r>
          </w:p>
        </w:tc>
        <w:tc>
          <w:tcPr>
            <w:tcW w:w="1820" w:type="dxa"/>
            <w:tcBorders>
              <w:top w:val="nil"/>
              <w:left w:val="nil"/>
              <w:bottom w:val="nil"/>
              <w:right w:val="nil"/>
            </w:tcBorders>
            <w:shd w:val="clear" w:color="000000" w:fill="FFFFFF"/>
            <w:noWrap/>
            <w:vAlign w:val="center"/>
            <w:hideMark/>
          </w:tcPr>
          <w:p w14:paraId="54379F8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3.04 (2.74-3.37)</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74F11A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6084FE8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2.57 (2.32-2.84)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6925F32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0.022</w:t>
            </w:r>
          </w:p>
        </w:tc>
        <w:tc>
          <w:tcPr>
            <w:tcW w:w="259" w:type="dxa"/>
            <w:tcBorders>
              <w:top w:val="nil"/>
              <w:left w:val="nil"/>
              <w:bottom w:val="nil"/>
              <w:right w:val="nil"/>
            </w:tcBorders>
            <w:shd w:val="clear" w:color="000000" w:fill="FFFFFF"/>
            <w:noWrap/>
            <w:vAlign w:val="center"/>
            <w:hideMark/>
          </w:tcPr>
          <w:p w14:paraId="6FED5AF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FC844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nil"/>
              <w:right w:val="nil"/>
            </w:tcBorders>
            <w:shd w:val="clear" w:color="000000" w:fill="FFFFFF"/>
            <w:noWrap/>
            <w:vAlign w:val="center"/>
            <w:hideMark/>
          </w:tcPr>
          <w:p w14:paraId="40EB2E1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3.01 (2.67-3.39)</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1954CCF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65476BE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3.02 (2.72-3.36)</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00027C4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7A661B42"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22090075" w14:textId="77777777" w:rsidTr="005C023B">
        <w:trPr>
          <w:trHeight w:val="280"/>
        </w:trPr>
        <w:tc>
          <w:tcPr>
            <w:tcW w:w="259" w:type="dxa"/>
            <w:tcBorders>
              <w:top w:val="nil"/>
              <w:left w:val="nil"/>
              <w:bottom w:val="nil"/>
              <w:right w:val="nil"/>
            </w:tcBorders>
            <w:shd w:val="clear" w:color="000000" w:fill="FFFFFF"/>
            <w:noWrap/>
            <w:vAlign w:val="center"/>
            <w:hideMark/>
          </w:tcPr>
          <w:p w14:paraId="7AA9FBF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6634C929"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Monocytes (109/L)</w:t>
            </w:r>
          </w:p>
        </w:tc>
        <w:tc>
          <w:tcPr>
            <w:tcW w:w="386" w:type="dxa"/>
            <w:tcBorders>
              <w:top w:val="nil"/>
              <w:left w:val="nil"/>
              <w:bottom w:val="nil"/>
              <w:right w:val="nil"/>
            </w:tcBorders>
            <w:shd w:val="clear" w:color="000000" w:fill="FFFFFF"/>
            <w:noWrap/>
            <w:vAlign w:val="center"/>
            <w:hideMark/>
          </w:tcPr>
          <w:p w14:paraId="1216293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nil"/>
              <w:right w:val="nil"/>
            </w:tcBorders>
            <w:shd w:val="clear" w:color="000000" w:fill="FFFFFF"/>
            <w:noWrap/>
            <w:vAlign w:val="center"/>
            <w:hideMark/>
          </w:tcPr>
          <w:p w14:paraId="7737544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0.64 (0.55-0.73)</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20AA18D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53</w:t>
            </w:r>
          </w:p>
        </w:tc>
        <w:tc>
          <w:tcPr>
            <w:tcW w:w="2024" w:type="dxa"/>
            <w:tcBorders>
              <w:top w:val="nil"/>
              <w:left w:val="nil"/>
              <w:bottom w:val="nil"/>
              <w:right w:val="nil"/>
            </w:tcBorders>
            <w:shd w:val="clear" w:color="000000" w:fill="FFFFFF"/>
            <w:noWrap/>
            <w:vAlign w:val="center"/>
            <w:hideMark/>
          </w:tcPr>
          <w:p w14:paraId="3886D3BB" w14:textId="7B5D505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0.58 (0.5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-0.67)</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2775838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2449129"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B81C30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nil"/>
              <w:right w:val="nil"/>
            </w:tcBorders>
            <w:shd w:val="clear" w:color="000000" w:fill="FFFFFF"/>
            <w:noWrap/>
            <w:vAlign w:val="center"/>
            <w:hideMark/>
          </w:tcPr>
          <w:p w14:paraId="3C2414C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0.63 (0.54-0.72)</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4F3CD38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w:t>
            </w:r>
          </w:p>
        </w:tc>
        <w:tc>
          <w:tcPr>
            <w:tcW w:w="1847" w:type="dxa"/>
            <w:tcBorders>
              <w:top w:val="nil"/>
              <w:left w:val="nil"/>
              <w:bottom w:val="nil"/>
              <w:right w:val="nil"/>
            </w:tcBorders>
            <w:shd w:val="clear" w:color="000000" w:fill="FFFFFF"/>
            <w:noWrap/>
            <w:vAlign w:val="center"/>
            <w:hideMark/>
          </w:tcPr>
          <w:p w14:paraId="6B8CC53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0.56 (0.48-0.64)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127634D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5BD59A3B"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C8AB4E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604A07B5" w14:textId="45E11CFC"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0.48 (0.4</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-0.56)</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1316A12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6630BB9E"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0.46 (0.38-0.54)</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769A788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1F0FEFD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1703E7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nil"/>
              <w:right w:val="nil"/>
            </w:tcBorders>
            <w:shd w:val="clear" w:color="000000" w:fill="FFFFFF"/>
            <w:noWrap/>
            <w:vAlign w:val="center"/>
            <w:hideMark/>
          </w:tcPr>
          <w:p w14:paraId="0A18C8F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0.49 (0.36-0.63)</w:t>
            </w:r>
            <w:r w:rsidRPr="005C023B">
              <w:rPr>
                <w:rFonts w:eastAsia="Times New Roman" w:cs="Times New Roman"/>
                <w:color w:val="000000"/>
                <w:sz w:val="17"/>
                <w:szCs w:val="17"/>
                <w:vertAlign w:val="superscript"/>
                <w:lang w:val="en-AU" w:eastAsia="en-GB"/>
              </w:rPr>
              <w:t>as</w:t>
            </w:r>
          </w:p>
        </w:tc>
        <w:tc>
          <w:tcPr>
            <w:tcW w:w="615" w:type="dxa"/>
            <w:tcBorders>
              <w:top w:val="nil"/>
              <w:left w:val="nil"/>
              <w:bottom w:val="nil"/>
              <w:right w:val="nil"/>
            </w:tcBorders>
            <w:shd w:val="clear" w:color="000000" w:fill="FFFFFF"/>
            <w:vAlign w:val="center"/>
            <w:hideMark/>
          </w:tcPr>
          <w:p w14:paraId="73E1DFD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3B54A1C8" w14:textId="6821CCA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0.66 (0.52-0.8</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as</w:t>
            </w:r>
          </w:p>
        </w:tc>
        <w:tc>
          <w:tcPr>
            <w:tcW w:w="687" w:type="dxa"/>
            <w:tcBorders>
              <w:top w:val="nil"/>
              <w:left w:val="nil"/>
              <w:bottom w:val="nil"/>
              <w:right w:val="nil"/>
            </w:tcBorders>
            <w:shd w:val="clear" w:color="000000" w:fill="FFFFFF"/>
            <w:noWrap/>
            <w:vAlign w:val="center"/>
            <w:hideMark/>
          </w:tcPr>
          <w:p w14:paraId="38CF408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01EAA6A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7F77D30C" w14:textId="77777777" w:rsidTr="005C023B">
        <w:trPr>
          <w:trHeight w:val="280"/>
        </w:trPr>
        <w:tc>
          <w:tcPr>
            <w:tcW w:w="259" w:type="dxa"/>
            <w:tcBorders>
              <w:top w:val="nil"/>
              <w:left w:val="nil"/>
              <w:bottom w:val="nil"/>
              <w:right w:val="nil"/>
            </w:tcBorders>
            <w:shd w:val="clear" w:color="000000" w:fill="FFFFFF"/>
            <w:noWrap/>
            <w:vAlign w:val="center"/>
            <w:hideMark/>
          </w:tcPr>
          <w:p w14:paraId="4E63588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5448239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Eosinophils (109/L)</w:t>
            </w:r>
          </w:p>
        </w:tc>
        <w:tc>
          <w:tcPr>
            <w:tcW w:w="386" w:type="dxa"/>
            <w:tcBorders>
              <w:top w:val="nil"/>
              <w:left w:val="nil"/>
              <w:bottom w:val="nil"/>
              <w:right w:val="nil"/>
            </w:tcBorders>
            <w:shd w:val="clear" w:color="000000" w:fill="FFFFFF"/>
            <w:noWrap/>
            <w:vAlign w:val="center"/>
            <w:hideMark/>
          </w:tcPr>
          <w:p w14:paraId="6E8A049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56</w:t>
            </w:r>
          </w:p>
        </w:tc>
        <w:tc>
          <w:tcPr>
            <w:tcW w:w="1973" w:type="dxa"/>
            <w:tcBorders>
              <w:top w:val="nil"/>
              <w:left w:val="nil"/>
              <w:bottom w:val="nil"/>
              <w:right w:val="nil"/>
            </w:tcBorders>
            <w:shd w:val="clear" w:color="000000" w:fill="FFFFFF"/>
            <w:noWrap/>
            <w:vAlign w:val="center"/>
            <w:hideMark/>
          </w:tcPr>
          <w:p w14:paraId="3FDED931"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1.32 (1.12-1.54)</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633EF97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2024" w:type="dxa"/>
            <w:tcBorders>
              <w:top w:val="nil"/>
              <w:left w:val="nil"/>
              <w:bottom w:val="nil"/>
              <w:right w:val="nil"/>
            </w:tcBorders>
            <w:shd w:val="clear" w:color="000000" w:fill="FFFFFF"/>
            <w:noWrap/>
            <w:vAlign w:val="center"/>
            <w:hideMark/>
          </w:tcPr>
          <w:p w14:paraId="01F4AA0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1.49 (1.26-1.74)</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222B0AE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84D591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A60BCA5"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6C320398"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1.18 (0.95-1.44)</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nil"/>
              <w:right w:val="nil"/>
            </w:tcBorders>
            <w:shd w:val="clear" w:color="000000" w:fill="FFFFFF"/>
            <w:vAlign w:val="center"/>
            <w:hideMark/>
          </w:tcPr>
          <w:p w14:paraId="55C0CF9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48</w:t>
            </w:r>
          </w:p>
        </w:tc>
        <w:tc>
          <w:tcPr>
            <w:tcW w:w="1847" w:type="dxa"/>
            <w:tcBorders>
              <w:top w:val="nil"/>
              <w:left w:val="nil"/>
              <w:bottom w:val="nil"/>
              <w:right w:val="nil"/>
            </w:tcBorders>
            <w:shd w:val="clear" w:color="000000" w:fill="FFFFFF"/>
            <w:noWrap/>
            <w:vAlign w:val="center"/>
            <w:hideMark/>
          </w:tcPr>
          <w:p w14:paraId="60E8809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0.26 (0.18-0.37)</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5299E530"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&lt;0.001</w:t>
            </w:r>
          </w:p>
        </w:tc>
        <w:tc>
          <w:tcPr>
            <w:tcW w:w="259" w:type="dxa"/>
            <w:tcBorders>
              <w:top w:val="nil"/>
              <w:left w:val="nil"/>
              <w:bottom w:val="nil"/>
              <w:right w:val="nil"/>
            </w:tcBorders>
            <w:shd w:val="clear" w:color="000000" w:fill="FFFFFF"/>
            <w:noWrap/>
            <w:vAlign w:val="center"/>
            <w:hideMark/>
          </w:tcPr>
          <w:p w14:paraId="74FA5573"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42AD160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0532470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0.38 (0.27-0.52)</w:t>
            </w:r>
            <w:r w:rsidRPr="005C023B">
              <w:rPr>
                <w:rFonts w:eastAsia="Times New Roman" w:cs="Times New Roman"/>
                <w:color w:val="000000"/>
                <w:sz w:val="17"/>
                <w:szCs w:val="17"/>
                <w:vertAlign w:val="superscript"/>
                <w:lang w:val="en-AU" w:eastAsia="en-GB"/>
              </w:rPr>
              <w:t>ac</w:t>
            </w:r>
          </w:p>
        </w:tc>
        <w:tc>
          <w:tcPr>
            <w:tcW w:w="611" w:type="dxa"/>
            <w:tcBorders>
              <w:top w:val="nil"/>
              <w:left w:val="nil"/>
              <w:bottom w:val="nil"/>
              <w:right w:val="nil"/>
            </w:tcBorders>
            <w:shd w:val="clear" w:color="000000" w:fill="FFFFFF"/>
            <w:vAlign w:val="center"/>
            <w:hideMark/>
          </w:tcPr>
          <w:p w14:paraId="74DBE4DB"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32E7956D" w14:textId="73B626F2"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0.4</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(0.29-0.54)</w:t>
            </w:r>
            <w:r w:rsidRPr="005C023B">
              <w:rPr>
                <w:rFonts w:eastAsia="Times New Roman" w:cs="Times New Roman"/>
                <w:color w:val="000000"/>
                <w:sz w:val="17"/>
                <w:szCs w:val="17"/>
                <w:vertAlign w:val="superscript"/>
                <w:lang w:val="en-AU" w:eastAsia="en-GB"/>
              </w:rPr>
              <w:t>ac</w:t>
            </w:r>
          </w:p>
        </w:tc>
        <w:tc>
          <w:tcPr>
            <w:tcW w:w="695" w:type="dxa"/>
            <w:tcBorders>
              <w:top w:val="nil"/>
              <w:left w:val="nil"/>
              <w:bottom w:val="nil"/>
              <w:right w:val="nil"/>
            </w:tcBorders>
            <w:shd w:val="clear" w:color="000000" w:fill="FFFFFF"/>
            <w:noWrap/>
            <w:vAlign w:val="center"/>
            <w:hideMark/>
          </w:tcPr>
          <w:p w14:paraId="795C57C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6A05DA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3136EE1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nil"/>
              <w:right w:val="nil"/>
            </w:tcBorders>
            <w:shd w:val="clear" w:color="000000" w:fill="FFFFFF"/>
            <w:noWrap/>
            <w:vAlign w:val="center"/>
            <w:hideMark/>
          </w:tcPr>
          <w:p w14:paraId="235901A9"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0.32 (0.22-0.42)</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28A17C4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562A4986"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0.35 (0.26-0.45)</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2F53725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2F55890F"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D80C66" w:rsidRPr="005C023B" w14:paraId="4A8FB56F" w14:textId="77777777" w:rsidTr="005C023B">
        <w:trPr>
          <w:trHeight w:val="280"/>
        </w:trPr>
        <w:tc>
          <w:tcPr>
            <w:tcW w:w="259" w:type="dxa"/>
            <w:tcBorders>
              <w:top w:val="nil"/>
              <w:left w:val="nil"/>
              <w:bottom w:val="nil"/>
              <w:right w:val="nil"/>
            </w:tcBorders>
            <w:shd w:val="clear" w:color="000000" w:fill="FFFFFF"/>
            <w:noWrap/>
            <w:vAlign w:val="center"/>
            <w:hideMark/>
          </w:tcPr>
          <w:p w14:paraId="32E861F4"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center"/>
            <w:hideMark/>
          </w:tcPr>
          <w:p w14:paraId="1802AB61"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Reticulocytes (109/L)</w:t>
            </w:r>
          </w:p>
        </w:tc>
        <w:tc>
          <w:tcPr>
            <w:tcW w:w="386" w:type="dxa"/>
            <w:tcBorders>
              <w:top w:val="nil"/>
              <w:left w:val="nil"/>
              <w:bottom w:val="nil"/>
              <w:right w:val="nil"/>
            </w:tcBorders>
            <w:shd w:val="clear" w:color="000000" w:fill="FFFFFF"/>
            <w:noWrap/>
            <w:vAlign w:val="center"/>
            <w:hideMark/>
          </w:tcPr>
          <w:p w14:paraId="397564A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55</w:t>
            </w:r>
          </w:p>
        </w:tc>
        <w:tc>
          <w:tcPr>
            <w:tcW w:w="1973" w:type="dxa"/>
            <w:tcBorders>
              <w:top w:val="nil"/>
              <w:left w:val="nil"/>
              <w:bottom w:val="nil"/>
              <w:right w:val="nil"/>
            </w:tcBorders>
            <w:shd w:val="clear" w:color="000000" w:fill="FFFFFF"/>
            <w:noWrap/>
            <w:vAlign w:val="center"/>
            <w:hideMark/>
          </w:tcPr>
          <w:p w14:paraId="67A25DC3" w14:textId="75E24B8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63.9 (54</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-74.7)</w:t>
            </w:r>
            <w:r w:rsidRPr="005C023B">
              <w:rPr>
                <w:rFonts w:eastAsia="Times New Roman" w:cs="Times New Roman"/>
                <w:color w:val="000000"/>
                <w:sz w:val="17"/>
                <w:szCs w:val="17"/>
                <w:vertAlign w:val="superscript"/>
                <w:lang w:val="en-AU" w:eastAsia="en-GB"/>
              </w:rPr>
              <w:t>a</w:t>
            </w:r>
          </w:p>
        </w:tc>
        <w:tc>
          <w:tcPr>
            <w:tcW w:w="391" w:type="dxa"/>
            <w:tcBorders>
              <w:top w:val="nil"/>
              <w:left w:val="nil"/>
              <w:bottom w:val="nil"/>
              <w:right w:val="nil"/>
            </w:tcBorders>
            <w:shd w:val="clear" w:color="000000" w:fill="FFFFFF"/>
            <w:vAlign w:val="center"/>
            <w:hideMark/>
          </w:tcPr>
          <w:p w14:paraId="5AF3E38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54</w:t>
            </w:r>
          </w:p>
        </w:tc>
        <w:tc>
          <w:tcPr>
            <w:tcW w:w="2024" w:type="dxa"/>
            <w:tcBorders>
              <w:top w:val="nil"/>
              <w:left w:val="nil"/>
              <w:bottom w:val="nil"/>
              <w:right w:val="nil"/>
            </w:tcBorders>
            <w:shd w:val="clear" w:color="000000" w:fill="FFFFFF"/>
            <w:noWrap/>
            <w:vAlign w:val="center"/>
            <w:hideMark/>
          </w:tcPr>
          <w:p w14:paraId="596D464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72.6 (61.9-84.1)</w:t>
            </w:r>
            <w:r w:rsidRPr="005C023B">
              <w:rPr>
                <w:rFonts w:eastAsia="Times New Roman" w:cs="Times New Roman"/>
                <w:color w:val="000000"/>
                <w:sz w:val="17"/>
                <w:szCs w:val="17"/>
                <w:vertAlign w:val="superscript"/>
                <w:lang w:val="en-AU" w:eastAsia="en-GB"/>
              </w:rPr>
              <w:t>a</w:t>
            </w:r>
          </w:p>
        </w:tc>
        <w:tc>
          <w:tcPr>
            <w:tcW w:w="604" w:type="dxa"/>
            <w:tcBorders>
              <w:top w:val="nil"/>
              <w:left w:val="nil"/>
              <w:bottom w:val="nil"/>
              <w:right w:val="nil"/>
            </w:tcBorders>
            <w:shd w:val="clear" w:color="000000" w:fill="FFFFFF"/>
            <w:noWrap/>
            <w:vAlign w:val="center"/>
            <w:hideMark/>
          </w:tcPr>
          <w:p w14:paraId="502EED0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33475B4A"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5385FF7F"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w:t>
            </w:r>
          </w:p>
        </w:tc>
        <w:tc>
          <w:tcPr>
            <w:tcW w:w="1847" w:type="dxa"/>
            <w:tcBorders>
              <w:top w:val="nil"/>
              <w:left w:val="nil"/>
              <w:bottom w:val="nil"/>
              <w:right w:val="nil"/>
            </w:tcBorders>
            <w:shd w:val="clear" w:color="000000" w:fill="FFFFFF"/>
            <w:noWrap/>
            <w:vAlign w:val="center"/>
            <w:hideMark/>
          </w:tcPr>
          <w:p w14:paraId="56A78E4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66.1 (59.1-73.2)</w:t>
            </w:r>
          </w:p>
        </w:tc>
        <w:tc>
          <w:tcPr>
            <w:tcW w:w="590" w:type="dxa"/>
            <w:tcBorders>
              <w:top w:val="nil"/>
              <w:left w:val="nil"/>
              <w:bottom w:val="nil"/>
              <w:right w:val="nil"/>
            </w:tcBorders>
            <w:shd w:val="clear" w:color="000000" w:fill="FFFFFF"/>
            <w:vAlign w:val="center"/>
            <w:hideMark/>
          </w:tcPr>
          <w:p w14:paraId="7509AC7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47" w:type="dxa"/>
            <w:tcBorders>
              <w:top w:val="nil"/>
              <w:left w:val="nil"/>
              <w:bottom w:val="nil"/>
              <w:right w:val="nil"/>
            </w:tcBorders>
            <w:shd w:val="clear" w:color="000000" w:fill="FFFFFF"/>
            <w:noWrap/>
            <w:vAlign w:val="center"/>
            <w:hideMark/>
          </w:tcPr>
          <w:p w14:paraId="0F29D19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51.3 (44.3-58.3)</w:t>
            </w:r>
          </w:p>
        </w:tc>
        <w:tc>
          <w:tcPr>
            <w:tcW w:w="695" w:type="dxa"/>
            <w:tcBorders>
              <w:top w:val="nil"/>
              <w:left w:val="nil"/>
              <w:bottom w:val="nil"/>
              <w:right w:val="nil"/>
            </w:tcBorders>
            <w:shd w:val="clear" w:color="000000" w:fill="FFFFFF"/>
            <w:noWrap/>
            <w:vAlign w:val="center"/>
            <w:hideMark/>
          </w:tcPr>
          <w:p w14:paraId="525AFDB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0.004</w:t>
            </w:r>
          </w:p>
        </w:tc>
        <w:tc>
          <w:tcPr>
            <w:tcW w:w="259" w:type="dxa"/>
            <w:tcBorders>
              <w:top w:val="nil"/>
              <w:left w:val="nil"/>
              <w:bottom w:val="nil"/>
              <w:right w:val="nil"/>
            </w:tcBorders>
            <w:shd w:val="clear" w:color="000000" w:fill="FFFFFF"/>
            <w:noWrap/>
            <w:vAlign w:val="center"/>
            <w:hideMark/>
          </w:tcPr>
          <w:p w14:paraId="07C3A66E"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77D47ABC"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nil"/>
              <w:right w:val="nil"/>
            </w:tcBorders>
            <w:shd w:val="clear" w:color="000000" w:fill="FFFFFF"/>
            <w:noWrap/>
            <w:vAlign w:val="center"/>
            <w:hideMark/>
          </w:tcPr>
          <w:p w14:paraId="2D75880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58.3 (48.6-69.4)</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nil"/>
              <w:right w:val="nil"/>
            </w:tcBorders>
            <w:shd w:val="clear" w:color="000000" w:fill="FFFFFF"/>
            <w:vAlign w:val="center"/>
            <w:hideMark/>
          </w:tcPr>
          <w:p w14:paraId="10EFD5E7"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20" w:type="dxa"/>
            <w:tcBorders>
              <w:top w:val="nil"/>
              <w:left w:val="nil"/>
              <w:bottom w:val="nil"/>
              <w:right w:val="nil"/>
            </w:tcBorders>
            <w:shd w:val="clear" w:color="000000" w:fill="FFFFFF"/>
            <w:noWrap/>
            <w:vAlign w:val="center"/>
            <w:hideMark/>
          </w:tcPr>
          <w:p w14:paraId="5BEDA73A"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46.5 (38.4-55.7)</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nil"/>
              <w:right w:val="nil"/>
            </w:tcBorders>
            <w:shd w:val="clear" w:color="000000" w:fill="FFFFFF"/>
            <w:noWrap/>
            <w:vAlign w:val="center"/>
            <w:hideMark/>
          </w:tcPr>
          <w:p w14:paraId="473551A2"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63898D77"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center"/>
            <w:hideMark/>
          </w:tcPr>
          <w:p w14:paraId="2F04F15D"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33</w:t>
            </w:r>
          </w:p>
        </w:tc>
        <w:tc>
          <w:tcPr>
            <w:tcW w:w="1815" w:type="dxa"/>
            <w:tcBorders>
              <w:top w:val="nil"/>
              <w:left w:val="nil"/>
              <w:bottom w:val="nil"/>
              <w:right w:val="nil"/>
            </w:tcBorders>
            <w:shd w:val="clear" w:color="000000" w:fill="FFFFFF"/>
            <w:noWrap/>
            <w:vAlign w:val="center"/>
            <w:hideMark/>
          </w:tcPr>
          <w:p w14:paraId="6BAC3C2C" w14:textId="78AC036E"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(32.5-50.6)</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nil"/>
              <w:right w:val="nil"/>
            </w:tcBorders>
            <w:shd w:val="clear" w:color="000000" w:fill="FFFFFF"/>
            <w:vAlign w:val="center"/>
            <w:hideMark/>
          </w:tcPr>
          <w:p w14:paraId="498D5773"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42</w:t>
            </w:r>
          </w:p>
        </w:tc>
        <w:tc>
          <w:tcPr>
            <w:tcW w:w="1815" w:type="dxa"/>
            <w:tcBorders>
              <w:top w:val="nil"/>
              <w:left w:val="nil"/>
              <w:bottom w:val="nil"/>
              <w:right w:val="nil"/>
            </w:tcBorders>
            <w:shd w:val="clear" w:color="000000" w:fill="FFFFFF"/>
            <w:noWrap/>
            <w:vAlign w:val="center"/>
            <w:hideMark/>
          </w:tcPr>
          <w:p w14:paraId="4E60AD2B" w14:textId="4BADCFA9"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45</w:t>
            </w:r>
            <w:r w:rsidR="006B2FED">
              <w:rPr>
                <w:rFonts w:eastAsia="Times New Roman" w:cs="Times New Roman"/>
                <w:color w:val="000000"/>
                <w:sz w:val="17"/>
                <w:szCs w:val="17"/>
                <w:lang w:val="en-AU" w:eastAsia="en-GB"/>
              </w:rPr>
              <w:t>.0</w:t>
            </w:r>
            <w:r w:rsidRPr="005C023B">
              <w:rPr>
                <w:rFonts w:eastAsia="Times New Roman" w:cs="Times New Roman"/>
                <w:color w:val="000000"/>
                <w:sz w:val="17"/>
                <w:szCs w:val="17"/>
                <w:lang w:val="en-AU" w:eastAsia="en-GB"/>
              </w:rPr>
              <w:t xml:space="preserve"> (36.9-53.8)</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nil"/>
              <w:right w:val="nil"/>
            </w:tcBorders>
            <w:shd w:val="clear" w:color="000000" w:fill="FFFFFF"/>
            <w:noWrap/>
            <w:vAlign w:val="center"/>
            <w:hideMark/>
          </w:tcPr>
          <w:p w14:paraId="6DE03504" w14:textId="77777777" w:rsidR="005C023B" w:rsidRPr="005C023B" w:rsidRDefault="005C023B" w:rsidP="00D80C66">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nil"/>
              <w:right w:val="nil"/>
            </w:tcBorders>
            <w:shd w:val="clear" w:color="000000" w:fill="FFFFFF"/>
            <w:noWrap/>
            <w:vAlign w:val="center"/>
            <w:hideMark/>
          </w:tcPr>
          <w:p w14:paraId="4D5ED7F5" w14:textId="77777777" w:rsidR="005C023B" w:rsidRPr="005C023B" w:rsidRDefault="005C023B" w:rsidP="00D80C66">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6A49C7" w:rsidRPr="005C023B" w14:paraId="04F92753" w14:textId="77777777" w:rsidTr="005C023B">
        <w:trPr>
          <w:trHeight w:val="280"/>
        </w:trPr>
        <w:tc>
          <w:tcPr>
            <w:tcW w:w="259" w:type="dxa"/>
            <w:tcBorders>
              <w:top w:val="nil"/>
              <w:left w:val="nil"/>
              <w:bottom w:val="single" w:sz="4" w:space="0" w:color="auto"/>
              <w:right w:val="nil"/>
            </w:tcBorders>
            <w:shd w:val="clear" w:color="000000" w:fill="FFFFFF"/>
            <w:noWrap/>
            <w:vAlign w:val="center"/>
            <w:hideMark/>
          </w:tcPr>
          <w:p w14:paraId="06303E97"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single" w:sz="4" w:space="0" w:color="auto"/>
              <w:right w:val="nil"/>
            </w:tcBorders>
            <w:shd w:val="clear" w:color="000000" w:fill="FFFFFF"/>
            <w:noWrap/>
            <w:vAlign w:val="center"/>
            <w:hideMark/>
          </w:tcPr>
          <w:p w14:paraId="03DDE37A" w14:textId="77777777" w:rsidR="006A49C7" w:rsidRPr="005C023B" w:rsidRDefault="006A49C7" w:rsidP="006A49C7">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nRBC (10^6/L)</w:t>
            </w:r>
          </w:p>
        </w:tc>
        <w:tc>
          <w:tcPr>
            <w:tcW w:w="386" w:type="dxa"/>
            <w:tcBorders>
              <w:top w:val="nil"/>
              <w:left w:val="nil"/>
              <w:bottom w:val="single" w:sz="4" w:space="0" w:color="auto"/>
              <w:right w:val="nil"/>
            </w:tcBorders>
            <w:shd w:val="clear" w:color="000000" w:fill="FFFFFF"/>
            <w:noWrap/>
            <w:vAlign w:val="center"/>
            <w:hideMark/>
          </w:tcPr>
          <w:p w14:paraId="726C70C5"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57</w:t>
            </w:r>
          </w:p>
        </w:tc>
        <w:tc>
          <w:tcPr>
            <w:tcW w:w="1973" w:type="dxa"/>
            <w:tcBorders>
              <w:top w:val="nil"/>
              <w:left w:val="nil"/>
              <w:bottom w:val="single" w:sz="4" w:space="0" w:color="auto"/>
              <w:right w:val="nil"/>
            </w:tcBorders>
            <w:shd w:val="clear" w:color="000000" w:fill="FFFFFF"/>
            <w:noWrap/>
            <w:vAlign w:val="center"/>
            <w:hideMark/>
          </w:tcPr>
          <w:p w14:paraId="452F3146"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30.422 (9.814-80.005)</w:t>
            </w:r>
            <w:r w:rsidRPr="005C023B">
              <w:rPr>
                <w:rFonts w:eastAsia="Times New Roman" w:cs="Times New Roman"/>
                <w:color w:val="000000"/>
                <w:sz w:val="17"/>
                <w:szCs w:val="17"/>
                <w:vertAlign w:val="superscript"/>
                <w:lang w:val="en-AU" w:eastAsia="en-GB"/>
              </w:rPr>
              <w:t>ae</w:t>
            </w:r>
          </w:p>
        </w:tc>
        <w:tc>
          <w:tcPr>
            <w:tcW w:w="391" w:type="dxa"/>
            <w:tcBorders>
              <w:top w:val="nil"/>
              <w:left w:val="nil"/>
              <w:bottom w:val="single" w:sz="4" w:space="0" w:color="auto"/>
              <w:right w:val="nil"/>
            </w:tcBorders>
            <w:shd w:val="clear" w:color="000000" w:fill="FFFFFF"/>
            <w:vAlign w:val="center"/>
            <w:hideMark/>
          </w:tcPr>
          <w:p w14:paraId="3E822013"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52</w:t>
            </w:r>
          </w:p>
        </w:tc>
        <w:tc>
          <w:tcPr>
            <w:tcW w:w="2024" w:type="dxa"/>
            <w:tcBorders>
              <w:top w:val="nil"/>
              <w:left w:val="nil"/>
              <w:bottom w:val="single" w:sz="4" w:space="0" w:color="auto"/>
              <w:right w:val="nil"/>
            </w:tcBorders>
            <w:shd w:val="clear" w:color="000000" w:fill="FFFFFF"/>
            <w:noWrap/>
            <w:vAlign w:val="center"/>
            <w:hideMark/>
          </w:tcPr>
          <w:p w14:paraId="211543FC"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83.021 (28.713-207.422)</w:t>
            </w:r>
            <w:r w:rsidRPr="005C023B">
              <w:rPr>
                <w:rFonts w:eastAsia="Times New Roman" w:cs="Times New Roman"/>
                <w:color w:val="000000"/>
                <w:sz w:val="17"/>
                <w:szCs w:val="17"/>
                <w:vertAlign w:val="superscript"/>
                <w:lang w:val="en-AU" w:eastAsia="en-GB"/>
              </w:rPr>
              <w:t>ae</w:t>
            </w:r>
          </w:p>
        </w:tc>
        <w:tc>
          <w:tcPr>
            <w:tcW w:w="604" w:type="dxa"/>
            <w:tcBorders>
              <w:top w:val="nil"/>
              <w:left w:val="nil"/>
              <w:bottom w:val="single" w:sz="4" w:space="0" w:color="auto"/>
              <w:right w:val="nil"/>
            </w:tcBorders>
            <w:shd w:val="clear" w:color="000000" w:fill="FFFFFF"/>
            <w:noWrap/>
            <w:vAlign w:val="center"/>
            <w:hideMark/>
          </w:tcPr>
          <w:p w14:paraId="47DDCE2C"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single" w:sz="4" w:space="0" w:color="auto"/>
              <w:right w:val="nil"/>
            </w:tcBorders>
            <w:shd w:val="clear" w:color="000000" w:fill="FFFFFF"/>
            <w:noWrap/>
            <w:vAlign w:val="center"/>
            <w:hideMark/>
          </w:tcPr>
          <w:p w14:paraId="233B4D98"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351C915E"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51</w:t>
            </w:r>
          </w:p>
        </w:tc>
        <w:tc>
          <w:tcPr>
            <w:tcW w:w="1847" w:type="dxa"/>
            <w:tcBorders>
              <w:top w:val="nil"/>
              <w:left w:val="nil"/>
              <w:bottom w:val="single" w:sz="4" w:space="0" w:color="auto"/>
              <w:right w:val="nil"/>
            </w:tcBorders>
            <w:shd w:val="clear" w:color="000000" w:fill="FFFFFF"/>
            <w:noWrap/>
            <w:vAlign w:val="center"/>
            <w:hideMark/>
          </w:tcPr>
          <w:p w14:paraId="24019220"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0.001 (0-0.044)</w:t>
            </w:r>
            <w:r w:rsidRPr="005C023B">
              <w:rPr>
                <w:rFonts w:eastAsia="Times New Roman" w:cs="Times New Roman"/>
                <w:color w:val="000000"/>
                <w:sz w:val="17"/>
                <w:szCs w:val="17"/>
                <w:vertAlign w:val="superscript"/>
                <w:lang w:val="en-AU" w:eastAsia="en-GB"/>
              </w:rPr>
              <w:t>a</w:t>
            </w:r>
          </w:p>
        </w:tc>
        <w:tc>
          <w:tcPr>
            <w:tcW w:w="590" w:type="dxa"/>
            <w:tcBorders>
              <w:top w:val="nil"/>
              <w:left w:val="nil"/>
              <w:bottom w:val="single" w:sz="4" w:space="0" w:color="auto"/>
              <w:right w:val="nil"/>
            </w:tcBorders>
            <w:shd w:val="clear" w:color="000000" w:fill="FFFFFF"/>
            <w:vAlign w:val="center"/>
            <w:hideMark/>
          </w:tcPr>
          <w:p w14:paraId="6B4F9A55"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49</w:t>
            </w:r>
          </w:p>
        </w:tc>
        <w:tc>
          <w:tcPr>
            <w:tcW w:w="1847" w:type="dxa"/>
            <w:tcBorders>
              <w:top w:val="nil"/>
              <w:left w:val="nil"/>
              <w:bottom w:val="single" w:sz="4" w:space="0" w:color="auto"/>
              <w:right w:val="nil"/>
            </w:tcBorders>
            <w:shd w:val="clear" w:color="000000" w:fill="FFFFFF"/>
            <w:noWrap/>
            <w:vAlign w:val="center"/>
            <w:hideMark/>
          </w:tcPr>
          <w:p w14:paraId="67E09E5F" w14:textId="47160872"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-0.018)</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single" w:sz="4" w:space="0" w:color="auto"/>
              <w:right w:val="nil"/>
            </w:tcBorders>
            <w:shd w:val="clear" w:color="000000" w:fill="FFFFFF"/>
            <w:noWrap/>
            <w:vAlign w:val="center"/>
            <w:hideMark/>
          </w:tcPr>
          <w:p w14:paraId="2F288724"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single" w:sz="4" w:space="0" w:color="auto"/>
              <w:right w:val="nil"/>
            </w:tcBorders>
            <w:shd w:val="clear" w:color="000000" w:fill="FFFFFF"/>
            <w:noWrap/>
            <w:vAlign w:val="center"/>
            <w:hideMark/>
          </w:tcPr>
          <w:p w14:paraId="40D547BF"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512E31CB"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single" w:sz="4" w:space="0" w:color="auto"/>
              <w:right w:val="nil"/>
            </w:tcBorders>
            <w:shd w:val="clear" w:color="000000" w:fill="FFFFFF"/>
            <w:noWrap/>
            <w:vAlign w:val="center"/>
            <w:hideMark/>
          </w:tcPr>
          <w:p w14:paraId="7439168E" w14:textId="31B6C7EB"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Pr>
                <w:rFonts w:eastAsia="Times New Roman" w:cs="Times New Roman"/>
                <w:color w:val="000000"/>
                <w:sz w:val="17"/>
                <w:szCs w:val="17"/>
                <w:lang w:val="en-AU" w:eastAsia="en-GB"/>
              </w:rPr>
              <w:t>-</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Pr>
                <w:rFonts w:eastAsia="Times New Roman" w:cs="Times New Roman"/>
                <w:color w:val="000000"/>
                <w:sz w:val="17"/>
                <w:szCs w:val="17"/>
                <w:lang w:val="en-AU" w:eastAsia="en-GB"/>
              </w:rPr>
              <w:t>)</w:t>
            </w:r>
            <w:r w:rsidRPr="005C023B">
              <w:rPr>
                <w:rFonts w:eastAsia="Times New Roman" w:cs="Times New Roman"/>
                <w:color w:val="000000"/>
                <w:sz w:val="17"/>
                <w:szCs w:val="17"/>
                <w:vertAlign w:val="superscript"/>
                <w:lang w:val="en-AU" w:eastAsia="en-GB"/>
              </w:rPr>
              <w:t>a</w:t>
            </w:r>
          </w:p>
        </w:tc>
        <w:tc>
          <w:tcPr>
            <w:tcW w:w="611" w:type="dxa"/>
            <w:tcBorders>
              <w:top w:val="nil"/>
              <w:left w:val="nil"/>
              <w:bottom w:val="single" w:sz="4" w:space="0" w:color="auto"/>
              <w:right w:val="nil"/>
            </w:tcBorders>
            <w:shd w:val="clear" w:color="000000" w:fill="FFFFFF"/>
            <w:vAlign w:val="center"/>
            <w:hideMark/>
          </w:tcPr>
          <w:p w14:paraId="4D232F4F"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50</w:t>
            </w:r>
          </w:p>
        </w:tc>
        <w:tc>
          <w:tcPr>
            <w:tcW w:w="1820" w:type="dxa"/>
            <w:tcBorders>
              <w:top w:val="nil"/>
              <w:left w:val="nil"/>
              <w:bottom w:val="single" w:sz="4" w:space="0" w:color="auto"/>
              <w:right w:val="nil"/>
            </w:tcBorders>
            <w:shd w:val="clear" w:color="000000" w:fill="FFFFFF"/>
            <w:noWrap/>
            <w:vAlign w:val="center"/>
            <w:hideMark/>
          </w:tcPr>
          <w:p w14:paraId="59DACEED" w14:textId="73716233"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95" w:type="dxa"/>
            <w:tcBorders>
              <w:top w:val="nil"/>
              <w:left w:val="nil"/>
              <w:bottom w:val="single" w:sz="4" w:space="0" w:color="auto"/>
              <w:right w:val="nil"/>
            </w:tcBorders>
            <w:shd w:val="clear" w:color="000000" w:fill="FFFFFF"/>
            <w:noWrap/>
            <w:vAlign w:val="center"/>
            <w:hideMark/>
          </w:tcPr>
          <w:p w14:paraId="3A414326"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ns</w:t>
            </w:r>
          </w:p>
        </w:tc>
        <w:tc>
          <w:tcPr>
            <w:tcW w:w="259" w:type="dxa"/>
            <w:tcBorders>
              <w:top w:val="nil"/>
              <w:left w:val="nil"/>
              <w:bottom w:val="single" w:sz="4" w:space="0" w:color="auto"/>
              <w:right w:val="nil"/>
            </w:tcBorders>
            <w:shd w:val="clear" w:color="000000" w:fill="FFFFFF"/>
            <w:noWrap/>
            <w:vAlign w:val="center"/>
            <w:hideMark/>
          </w:tcPr>
          <w:p w14:paraId="74B9D59A"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single" w:sz="4" w:space="0" w:color="auto"/>
              <w:right w:val="nil"/>
            </w:tcBorders>
            <w:shd w:val="clear" w:color="000000" w:fill="FFFFFF"/>
            <w:noWrap/>
            <w:vAlign w:val="center"/>
            <w:hideMark/>
          </w:tcPr>
          <w:p w14:paraId="18447C1E"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34</w:t>
            </w:r>
          </w:p>
        </w:tc>
        <w:tc>
          <w:tcPr>
            <w:tcW w:w="1815" w:type="dxa"/>
            <w:tcBorders>
              <w:top w:val="nil"/>
              <w:left w:val="nil"/>
              <w:bottom w:val="single" w:sz="4" w:space="0" w:color="auto"/>
              <w:right w:val="nil"/>
            </w:tcBorders>
            <w:shd w:val="clear" w:color="000000" w:fill="FFFFFF"/>
            <w:noWrap/>
            <w:vAlign w:val="center"/>
            <w:hideMark/>
          </w:tcPr>
          <w:p w14:paraId="165A5874" w14:textId="27D6B57E"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15" w:type="dxa"/>
            <w:tcBorders>
              <w:top w:val="nil"/>
              <w:left w:val="nil"/>
              <w:bottom w:val="single" w:sz="4" w:space="0" w:color="auto"/>
              <w:right w:val="nil"/>
            </w:tcBorders>
            <w:shd w:val="clear" w:color="000000" w:fill="FFFFFF"/>
            <w:vAlign w:val="center"/>
            <w:hideMark/>
          </w:tcPr>
          <w:p w14:paraId="23000D8B"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41</w:t>
            </w:r>
          </w:p>
        </w:tc>
        <w:tc>
          <w:tcPr>
            <w:tcW w:w="1815" w:type="dxa"/>
            <w:tcBorders>
              <w:top w:val="nil"/>
              <w:left w:val="nil"/>
              <w:bottom w:val="single" w:sz="4" w:space="0" w:color="auto"/>
              <w:right w:val="nil"/>
            </w:tcBorders>
            <w:shd w:val="clear" w:color="000000" w:fill="FFFFFF"/>
            <w:noWrap/>
            <w:vAlign w:val="center"/>
            <w:hideMark/>
          </w:tcPr>
          <w:p w14:paraId="54145833" w14:textId="56ABFDAC"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 xml:space="preserve"> (0</w:t>
            </w:r>
            <w:r>
              <w:rPr>
                <w:rFonts w:eastAsia="Times New Roman" w:cs="Times New Roman"/>
                <w:color w:val="000000"/>
                <w:sz w:val="17"/>
                <w:szCs w:val="17"/>
                <w:lang w:val="en-AU" w:eastAsia="en-GB"/>
              </w:rPr>
              <w:t>.000-</w:t>
            </w:r>
            <w:r w:rsidRPr="005C023B">
              <w:rPr>
                <w:rFonts w:eastAsia="Times New Roman" w:cs="Times New Roman"/>
                <w:color w:val="000000"/>
                <w:sz w:val="17"/>
                <w:szCs w:val="17"/>
                <w:lang w:val="en-AU" w:eastAsia="en-GB"/>
              </w:rPr>
              <w:t>0</w:t>
            </w:r>
            <w:r>
              <w:rPr>
                <w:rFonts w:eastAsia="Times New Roman" w:cs="Times New Roman"/>
                <w:color w:val="000000"/>
                <w:sz w:val="17"/>
                <w:szCs w:val="17"/>
                <w:lang w:val="en-AU" w:eastAsia="en-GB"/>
              </w:rPr>
              <w:t>.000)</w:t>
            </w:r>
            <w:r w:rsidRPr="005C023B">
              <w:rPr>
                <w:rFonts w:eastAsia="Times New Roman" w:cs="Times New Roman"/>
                <w:color w:val="000000"/>
                <w:sz w:val="17"/>
                <w:szCs w:val="17"/>
                <w:vertAlign w:val="superscript"/>
                <w:lang w:val="en-AU" w:eastAsia="en-GB"/>
              </w:rPr>
              <w:t>a</w:t>
            </w:r>
          </w:p>
        </w:tc>
        <w:tc>
          <w:tcPr>
            <w:tcW w:w="687" w:type="dxa"/>
            <w:tcBorders>
              <w:top w:val="nil"/>
              <w:left w:val="nil"/>
              <w:bottom w:val="single" w:sz="4" w:space="0" w:color="auto"/>
              <w:right w:val="nil"/>
            </w:tcBorders>
            <w:shd w:val="clear" w:color="000000" w:fill="FFFFFF"/>
            <w:noWrap/>
            <w:vAlign w:val="center"/>
            <w:hideMark/>
          </w:tcPr>
          <w:p w14:paraId="2B887A0A" w14:textId="77777777" w:rsidR="006A49C7" w:rsidRPr="005C023B" w:rsidRDefault="006A49C7" w:rsidP="006A49C7">
            <w:pPr>
              <w:spacing w:before="0" w:after="0"/>
              <w:jc w:val="center"/>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0.047</w:t>
            </w:r>
          </w:p>
        </w:tc>
        <w:tc>
          <w:tcPr>
            <w:tcW w:w="259" w:type="dxa"/>
            <w:tcBorders>
              <w:top w:val="nil"/>
              <w:left w:val="nil"/>
              <w:bottom w:val="single" w:sz="4" w:space="0" w:color="auto"/>
              <w:right w:val="nil"/>
            </w:tcBorders>
            <w:shd w:val="clear" w:color="000000" w:fill="FFFFFF"/>
            <w:noWrap/>
            <w:vAlign w:val="center"/>
            <w:hideMark/>
          </w:tcPr>
          <w:p w14:paraId="2DBE9F7C" w14:textId="77777777" w:rsidR="006A49C7" w:rsidRPr="005C023B" w:rsidRDefault="006A49C7" w:rsidP="006A49C7">
            <w:pPr>
              <w:spacing w:before="0" w:after="0"/>
              <w:jc w:val="right"/>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r w:rsidR="005C023B" w:rsidRPr="005C023B" w14:paraId="69072E42" w14:textId="77777777" w:rsidTr="005C023B">
        <w:trPr>
          <w:trHeight w:val="240"/>
        </w:trPr>
        <w:tc>
          <w:tcPr>
            <w:tcW w:w="259" w:type="dxa"/>
            <w:tcBorders>
              <w:top w:val="nil"/>
              <w:left w:val="nil"/>
              <w:bottom w:val="nil"/>
              <w:right w:val="nil"/>
            </w:tcBorders>
            <w:shd w:val="clear" w:color="000000" w:fill="FFFFFF"/>
            <w:noWrap/>
            <w:vAlign w:val="bottom"/>
            <w:hideMark/>
          </w:tcPr>
          <w:p w14:paraId="6566555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36" w:type="dxa"/>
            <w:tcBorders>
              <w:top w:val="nil"/>
              <w:left w:val="nil"/>
              <w:bottom w:val="nil"/>
              <w:right w:val="nil"/>
            </w:tcBorders>
            <w:shd w:val="clear" w:color="000000" w:fill="FFFFFF"/>
            <w:noWrap/>
            <w:vAlign w:val="bottom"/>
            <w:hideMark/>
          </w:tcPr>
          <w:p w14:paraId="21E5FC8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bottom"/>
            <w:hideMark/>
          </w:tcPr>
          <w:p w14:paraId="0F156072"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973" w:type="dxa"/>
            <w:tcBorders>
              <w:top w:val="nil"/>
              <w:left w:val="nil"/>
              <w:bottom w:val="nil"/>
              <w:right w:val="nil"/>
            </w:tcBorders>
            <w:shd w:val="clear" w:color="000000" w:fill="FFFFFF"/>
            <w:noWrap/>
            <w:vAlign w:val="bottom"/>
            <w:hideMark/>
          </w:tcPr>
          <w:p w14:paraId="4221BEFE"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91" w:type="dxa"/>
            <w:tcBorders>
              <w:top w:val="nil"/>
              <w:left w:val="nil"/>
              <w:bottom w:val="nil"/>
              <w:right w:val="nil"/>
            </w:tcBorders>
            <w:shd w:val="clear" w:color="000000" w:fill="FFFFFF"/>
            <w:noWrap/>
            <w:vAlign w:val="bottom"/>
            <w:hideMark/>
          </w:tcPr>
          <w:p w14:paraId="23A8FE5A"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024" w:type="dxa"/>
            <w:tcBorders>
              <w:top w:val="nil"/>
              <w:left w:val="nil"/>
              <w:bottom w:val="nil"/>
              <w:right w:val="nil"/>
            </w:tcBorders>
            <w:shd w:val="clear" w:color="000000" w:fill="FFFFFF"/>
            <w:noWrap/>
            <w:vAlign w:val="bottom"/>
            <w:hideMark/>
          </w:tcPr>
          <w:p w14:paraId="253281A3"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04" w:type="dxa"/>
            <w:tcBorders>
              <w:top w:val="nil"/>
              <w:left w:val="nil"/>
              <w:bottom w:val="nil"/>
              <w:right w:val="nil"/>
            </w:tcBorders>
            <w:shd w:val="clear" w:color="000000" w:fill="FFFFFF"/>
            <w:noWrap/>
            <w:vAlign w:val="bottom"/>
            <w:hideMark/>
          </w:tcPr>
          <w:p w14:paraId="1DA413D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bottom"/>
            <w:hideMark/>
          </w:tcPr>
          <w:p w14:paraId="3A9B1AB1"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bottom"/>
            <w:hideMark/>
          </w:tcPr>
          <w:p w14:paraId="6B5BD97B"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nil"/>
              <w:right w:val="nil"/>
            </w:tcBorders>
            <w:shd w:val="clear" w:color="000000" w:fill="FFFFFF"/>
            <w:noWrap/>
            <w:vAlign w:val="bottom"/>
            <w:hideMark/>
          </w:tcPr>
          <w:p w14:paraId="3DB33414"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590" w:type="dxa"/>
            <w:tcBorders>
              <w:top w:val="nil"/>
              <w:left w:val="nil"/>
              <w:bottom w:val="nil"/>
              <w:right w:val="nil"/>
            </w:tcBorders>
            <w:shd w:val="clear" w:color="000000" w:fill="FFFFFF"/>
            <w:noWrap/>
            <w:vAlign w:val="bottom"/>
            <w:hideMark/>
          </w:tcPr>
          <w:p w14:paraId="1EE1A86D"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47" w:type="dxa"/>
            <w:tcBorders>
              <w:top w:val="nil"/>
              <w:left w:val="nil"/>
              <w:bottom w:val="nil"/>
              <w:right w:val="nil"/>
            </w:tcBorders>
            <w:shd w:val="clear" w:color="000000" w:fill="FFFFFF"/>
            <w:noWrap/>
            <w:vAlign w:val="bottom"/>
            <w:hideMark/>
          </w:tcPr>
          <w:p w14:paraId="52072A2C"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nil"/>
              <w:right w:val="nil"/>
            </w:tcBorders>
            <w:shd w:val="clear" w:color="000000" w:fill="FFFFFF"/>
            <w:noWrap/>
            <w:vAlign w:val="bottom"/>
            <w:hideMark/>
          </w:tcPr>
          <w:p w14:paraId="77E9CC3F"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bottom"/>
            <w:hideMark/>
          </w:tcPr>
          <w:p w14:paraId="5F4D8D2A"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bottom"/>
            <w:hideMark/>
          </w:tcPr>
          <w:p w14:paraId="3D2D5CE6"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nil"/>
              <w:right w:val="nil"/>
            </w:tcBorders>
            <w:shd w:val="clear" w:color="000000" w:fill="FFFFFF"/>
            <w:noWrap/>
            <w:vAlign w:val="bottom"/>
            <w:hideMark/>
          </w:tcPr>
          <w:p w14:paraId="1051B8D4"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1" w:type="dxa"/>
            <w:tcBorders>
              <w:top w:val="nil"/>
              <w:left w:val="nil"/>
              <w:bottom w:val="nil"/>
              <w:right w:val="nil"/>
            </w:tcBorders>
            <w:shd w:val="clear" w:color="000000" w:fill="FFFFFF"/>
            <w:noWrap/>
            <w:vAlign w:val="bottom"/>
            <w:hideMark/>
          </w:tcPr>
          <w:p w14:paraId="2A2C4541"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20" w:type="dxa"/>
            <w:tcBorders>
              <w:top w:val="nil"/>
              <w:left w:val="nil"/>
              <w:bottom w:val="nil"/>
              <w:right w:val="nil"/>
            </w:tcBorders>
            <w:shd w:val="clear" w:color="000000" w:fill="FFFFFF"/>
            <w:noWrap/>
            <w:vAlign w:val="bottom"/>
            <w:hideMark/>
          </w:tcPr>
          <w:p w14:paraId="7F6996D7"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95" w:type="dxa"/>
            <w:tcBorders>
              <w:top w:val="nil"/>
              <w:left w:val="nil"/>
              <w:bottom w:val="nil"/>
              <w:right w:val="nil"/>
            </w:tcBorders>
            <w:shd w:val="clear" w:color="000000" w:fill="FFFFFF"/>
            <w:noWrap/>
            <w:vAlign w:val="bottom"/>
            <w:hideMark/>
          </w:tcPr>
          <w:p w14:paraId="10CCBA35"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bottom"/>
            <w:hideMark/>
          </w:tcPr>
          <w:p w14:paraId="19103FB9"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386" w:type="dxa"/>
            <w:tcBorders>
              <w:top w:val="nil"/>
              <w:left w:val="nil"/>
              <w:bottom w:val="nil"/>
              <w:right w:val="nil"/>
            </w:tcBorders>
            <w:shd w:val="clear" w:color="000000" w:fill="FFFFFF"/>
            <w:noWrap/>
            <w:vAlign w:val="bottom"/>
            <w:hideMark/>
          </w:tcPr>
          <w:p w14:paraId="1F696617"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nil"/>
              <w:right w:val="nil"/>
            </w:tcBorders>
            <w:shd w:val="clear" w:color="000000" w:fill="FFFFFF"/>
            <w:noWrap/>
            <w:vAlign w:val="bottom"/>
            <w:hideMark/>
          </w:tcPr>
          <w:p w14:paraId="297E3794"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15" w:type="dxa"/>
            <w:tcBorders>
              <w:top w:val="nil"/>
              <w:left w:val="nil"/>
              <w:bottom w:val="nil"/>
              <w:right w:val="nil"/>
            </w:tcBorders>
            <w:shd w:val="clear" w:color="000000" w:fill="FFFFFF"/>
            <w:noWrap/>
            <w:vAlign w:val="bottom"/>
            <w:hideMark/>
          </w:tcPr>
          <w:p w14:paraId="6A26FD95"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1815" w:type="dxa"/>
            <w:tcBorders>
              <w:top w:val="nil"/>
              <w:left w:val="nil"/>
              <w:bottom w:val="nil"/>
              <w:right w:val="nil"/>
            </w:tcBorders>
            <w:shd w:val="clear" w:color="000000" w:fill="FFFFFF"/>
            <w:noWrap/>
            <w:vAlign w:val="bottom"/>
            <w:hideMark/>
          </w:tcPr>
          <w:p w14:paraId="74DB2EA4"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687" w:type="dxa"/>
            <w:tcBorders>
              <w:top w:val="nil"/>
              <w:left w:val="nil"/>
              <w:bottom w:val="nil"/>
              <w:right w:val="nil"/>
            </w:tcBorders>
            <w:shd w:val="clear" w:color="000000" w:fill="FFFFFF"/>
            <w:noWrap/>
            <w:vAlign w:val="bottom"/>
            <w:hideMark/>
          </w:tcPr>
          <w:p w14:paraId="179950E7"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c>
          <w:tcPr>
            <w:tcW w:w="259" w:type="dxa"/>
            <w:tcBorders>
              <w:top w:val="nil"/>
              <w:left w:val="nil"/>
              <w:bottom w:val="nil"/>
              <w:right w:val="nil"/>
            </w:tcBorders>
            <w:shd w:val="clear" w:color="000000" w:fill="FFFFFF"/>
            <w:noWrap/>
            <w:vAlign w:val="bottom"/>
            <w:hideMark/>
          </w:tcPr>
          <w:p w14:paraId="6FC16330" w14:textId="77777777" w:rsidR="005C023B" w:rsidRPr="005C023B" w:rsidRDefault="005C023B" w:rsidP="00D80C66">
            <w:pPr>
              <w:spacing w:before="0" w:after="0"/>
              <w:rPr>
                <w:rFonts w:eastAsia="Times New Roman" w:cs="Times New Roman"/>
                <w:color w:val="000000"/>
                <w:sz w:val="17"/>
                <w:szCs w:val="17"/>
                <w:lang w:val="en-AU" w:eastAsia="en-GB"/>
              </w:rPr>
            </w:pPr>
            <w:r w:rsidRPr="005C023B">
              <w:rPr>
                <w:rFonts w:eastAsia="Times New Roman" w:cs="Times New Roman"/>
                <w:color w:val="000000"/>
                <w:sz w:val="17"/>
                <w:szCs w:val="17"/>
                <w:lang w:val="en-AU" w:eastAsia="en-GB"/>
              </w:rPr>
              <w:t> </w:t>
            </w:r>
          </w:p>
        </w:tc>
      </w:tr>
    </w:tbl>
    <w:p w14:paraId="788BBEC2" w14:textId="77777777" w:rsidR="005C023B" w:rsidRPr="005C023B" w:rsidRDefault="005C023B" w:rsidP="005C023B">
      <w:pPr>
        <w:rPr>
          <w:rFonts w:cs="Times New Roman"/>
          <w:iCs/>
          <w:szCs w:val="24"/>
        </w:rPr>
      </w:pPr>
      <w:r w:rsidRPr="005C023B">
        <w:rPr>
          <w:rFonts w:cs="Times New Roman"/>
          <w:iCs/>
          <w:szCs w:val="24"/>
          <w:vertAlign w:val="superscript"/>
        </w:rPr>
        <w:t xml:space="preserve">a </w:t>
      </w:r>
      <w:r w:rsidRPr="005C023B">
        <w:rPr>
          <w:rFonts w:cs="Times New Roman"/>
          <w:iCs/>
          <w:szCs w:val="24"/>
        </w:rPr>
        <w:t xml:space="preserve">Estimates should be interpreted as medians rather than means as transformed model estimates and their associated 95% CI boundaries were back transformed prior to reporting. </w:t>
      </w:r>
    </w:p>
    <w:p w14:paraId="242206A0" w14:textId="77777777" w:rsidR="005C023B" w:rsidRPr="005C023B" w:rsidRDefault="005C023B" w:rsidP="005C023B">
      <w:pPr>
        <w:rPr>
          <w:rFonts w:cs="Times New Roman"/>
          <w:iCs/>
          <w:szCs w:val="24"/>
        </w:rPr>
      </w:pPr>
      <w:r w:rsidRPr="005C023B">
        <w:rPr>
          <w:rFonts w:cs="Times New Roman"/>
          <w:iCs/>
          <w:szCs w:val="24"/>
          <w:vertAlign w:val="superscript"/>
        </w:rPr>
        <w:t xml:space="preserve">b </w:t>
      </w:r>
      <w:r w:rsidRPr="005C023B">
        <w:rPr>
          <w:rFonts w:cs="Times New Roman"/>
          <w:iCs/>
          <w:szCs w:val="24"/>
        </w:rPr>
        <w:t>Interaction of season with treatment effect in final model.</w:t>
      </w:r>
    </w:p>
    <w:p w14:paraId="4864DC33" w14:textId="77777777" w:rsidR="005C023B" w:rsidRPr="005C023B" w:rsidRDefault="005C023B" w:rsidP="005C023B">
      <w:pPr>
        <w:rPr>
          <w:rFonts w:cs="Times New Roman"/>
          <w:iCs/>
          <w:szCs w:val="24"/>
        </w:rPr>
      </w:pPr>
      <w:r w:rsidRPr="005C023B">
        <w:rPr>
          <w:rFonts w:cs="Times New Roman"/>
          <w:iCs/>
          <w:szCs w:val="24"/>
          <w:vertAlign w:val="superscript"/>
        </w:rPr>
        <w:t xml:space="preserve">c </w:t>
      </w:r>
      <w:r w:rsidRPr="005C023B">
        <w:rPr>
          <w:rFonts w:cs="Times New Roman"/>
          <w:iCs/>
          <w:szCs w:val="24"/>
        </w:rPr>
        <w:t>Interaction of pup age at capture with treatment effect in final model.</w:t>
      </w:r>
    </w:p>
    <w:p w14:paraId="60607395" w14:textId="4ECEB31E" w:rsidR="005C023B" w:rsidRPr="005C023B" w:rsidRDefault="005C023B" w:rsidP="005C023B">
      <w:pPr>
        <w:rPr>
          <w:rFonts w:cs="Times New Roman"/>
          <w:iCs/>
          <w:szCs w:val="24"/>
        </w:rPr>
      </w:pPr>
      <w:r w:rsidRPr="005C023B">
        <w:rPr>
          <w:rFonts w:cs="Times New Roman"/>
          <w:iCs/>
          <w:szCs w:val="24"/>
          <w:vertAlign w:val="superscript"/>
        </w:rPr>
        <w:t xml:space="preserve">d </w:t>
      </w:r>
      <w:r w:rsidRPr="005C023B">
        <w:rPr>
          <w:rFonts w:cs="Times New Roman"/>
          <w:iCs/>
          <w:szCs w:val="24"/>
        </w:rPr>
        <w:t xml:space="preserve">Interaction of baseline </w:t>
      </w:r>
      <w:r w:rsidR="006A49C7" w:rsidRPr="005C023B">
        <w:rPr>
          <w:rFonts w:cs="Times New Roman"/>
          <w:iCs/>
          <w:szCs w:val="24"/>
        </w:rPr>
        <w:t>hematological</w:t>
      </w:r>
      <w:r w:rsidRPr="005C023B">
        <w:rPr>
          <w:rFonts w:cs="Times New Roman"/>
          <w:iCs/>
          <w:szCs w:val="24"/>
        </w:rPr>
        <w:t xml:space="preserve"> parameter with treatment effect in final model.</w:t>
      </w:r>
    </w:p>
    <w:p w14:paraId="6F3EF9E9" w14:textId="77777777" w:rsidR="005C023B" w:rsidRPr="005C023B" w:rsidRDefault="005C023B" w:rsidP="005C023B">
      <w:pPr>
        <w:rPr>
          <w:rFonts w:cs="Times New Roman"/>
          <w:iCs/>
          <w:szCs w:val="24"/>
        </w:rPr>
      </w:pPr>
      <w:r w:rsidRPr="005C023B">
        <w:rPr>
          <w:rFonts w:cs="Times New Roman"/>
          <w:iCs/>
          <w:szCs w:val="24"/>
          <w:vertAlign w:val="superscript"/>
        </w:rPr>
        <w:t xml:space="preserve">e </w:t>
      </w:r>
      <w:r w:rsidRPr="005C023B">
        <w:rPr>
          <w:rFonts w:cs="Times New Roman"/>
          <w:iCs/>
          <w:szCs w:val="24"/>
        </w:rPr>
        <w:t>Interaction of other parameter with treatment effect in final model.</w:t>
      </w:r>
    </w:p>
    <w:p w14:paraId="10DF391A" w14:textId="77777777" w:rsidR="005C023B" w:rsidRDefault="005C023B" w:rsidP="005C023B">
      <w:pPr>
        <w:spacing w:before="100" w:beforeAutospacing="1" w:after="100" w:afterAutospacing="1" w:line="480" w:lineRule="auto"/>
        <w:rPr>
          <w:rFonts w:ascii="Times" w:hAnsi="Times" w:cs="Times"/>
          <w:b/>
          <w:bCs/>
        </w:rPr>
      </w:pPr>
    </w:p>
    <w:p w14:paraId="26B89623" w14:textId="3F8FF60D" w:rsidR="005C023B" w:rsidRPr="00811535" w:rsidRDefault="005C023B" w:rsidP="00D80C66">
      <w:pPr>
        <w:pStyle w:val="AuthorList"/>
      </w:pPr>
      <w:r w:rsidRPr="00811535">
        <w:t>References</w:t>
      </w:r>
    </w:p>
    <w:p w14:paraId="126496DB" w14:textId="29BEF14D" w:rsidR="005C023B" w:rsidRPr="00642E28" w:rsidRDefault="005C023B" w:rsidP="00D80C66">
      <w:pPr>
        <w:pStyle w:val="EndNoteBibliography"/>
        <w:spacing w:line="240" w:lineRule="auto"/>
        <w:ind w:left="720" w:hanging="720"/>
        <w:rPr>
          <w:noProof/>
        </w:rPr>
      </w:pPr>
      <w:r w:rsidRPr="00642E28">
        <w:rPr>
          <w:noProof/>
        </w:rPr>
        <w:t>Lindsay, S.A., Caraguel, C.G.B., and Gray, R. (2021). Topical ivermectin is a highly effective seal 'spot-on': A randomised trial of hookworm and lice treatment in the endangered Australian sea lion (</w:t>
      </w:r>
      <w:r w:rsidRPr="005C023B">
        <w:rPr>
          <w:i/>
          <w:iCs/>
          <w:noProof/>
        </w:rPr>
        <w:t>Neophoca cinerea</w:t>
      </w:r>
      <w:r w:rsidRPr="00642E28">
        <w:rPr>
          <w:noProof/>
        </w:rPr>
        <w:t xml:space="preserve">). </w:t>
      </w:r>
      <w:r w:rsidRPr="00642E28">
        <w:rPr>
          <w:i/>
          <w:noProof/>
        </w:rPr>
        <w:t>Int J Parasitol Parasites Wildl</w:t>
      </w:r>
      <w:r w:rsidRPr="00642E28">
        <w:rPr>
          <w:noProof/>
        </w:rPr>
        <w:t xml:space="preserve"> 16</w:t>
      </w:r>
      <w:r w:rsidRPr="00642E28">
        <w:rPr>
          <w:b/>
          <w:noProof/>
        </w:rPr>
        <w:t>,</w:t>
      </w:r>
      <w:r w:rsidRPr="00642E28">
        <w:rPr>
          <w:noProof/>
        </w:rPr>
        <w:t xml:space="preserve"> 275-284. doi: 10.1016/j.ijppaw.2021.11.002.</w:t>
      </w:r>
    </w:p>
    <w:sectPr w:rsidR="005C023B" w:rsidRPr="00642E28" w:rsidSect="005C023B">
      <w:pgSz w:w="29760" w:h="2102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DD5B" w14:textId="77777777" w:rsidR="001322E1" w:rsidRDefault="001322E1" w:rsidP="00117666">
      <w:pPr>
        <w:spacing w:after="0"/>
      </w:pPr>
      <w:r>
        <w:separator/>
      </w:r>
    </w:p>
  </w:endnote>
  <w:endnote w:type="continuationSeparator" w:id="0">
    <w:p w14:paraId="72F9BB64" w14:textId="77777777" w:rsidR="001322E1" w:rsidRDefault="001322E1"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arrow Bold">
    <w:altName w:val="Arial Narrow"/>
    <w:panose1 w:val="020B07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649C" w14:textId="77777777" w:rsidR="00F561A7" w:rsidRPr="00EF5B2F" w:rsidRDefault="00F561A7" w:rsidP="00EF5B2F">
    <w:pPr>
      <w:pStyle w:val="Footer"/>
      <w:jc w:val="right"/>
      <w:rPr>
        <w:sz w:val="16"/>
        <w:szCs w:val="16"/>
      </w:rPr>
    </w:pPr>
    <w:r w:rsidRPr="00EA2C60">
      <w:rPr>
        <w:sz w:val="16"/>
        <w:szCs w:val="16"/>
        <w:lang w:val="en-GB"/>
      </w:rPr>
      <w:tab/>
    </w:r>
    <w:r w:rsidRPr="00EF5B2F">
      <w:rPr>
        <w:sz w:val="16"/>
        <w:szCs w:val="16"/>
        <w:lang w:val="en-GB"/>
      </w:rPr>
      <w:tab/>
    </w:r>
    <w:r w:rsidRPr="00EF5B2F">
      <w:rPr>
        <w:sz w:val="16"/>
        <w:szCs w:val="16"/>
        <w:lang w:val="en-GB"/>
      </w:rPr>
      <w:fldChar w:fldCharType="begin"/>
    </w:r>
    <w:r w:rsidRPr="00EF5B2F">
      <w:rPr>
        <w:sz w:val="16"/>
        <w:szCs w:val="16"/>
        <w:lang w:val="en-GB"/>
      </w:rPr>
      <w:instrText xml:space="preserve"> FILENAME </w:instrText>
    </w:r>
    <w:r w:rsidRPr="00EF5B2F">
      <w:rPr>
        <w:sz w:val="16"/>
        <w:szCs w:val="16"/>
        <w:lang w:val="en-GB"/>
      </w:rPr>
      <w:fldChar w:fldCharType="separate"/>
    </w:r>
    <w:r>
      <w:rPr>
        <w:noProof/>
        <w:sz w:val="16"/>
        <w:szCs w:val="16"/>
        <w:lang w:val="en-GB"/>
      </w:rPr>
      <w:t>Lindsay etal SB ASL ivermectin trial_NSR_8.1.docx</w:t>
    </w:r>
    <w:r w:rsidRPr="00EF5B2F">
      <w:rPr>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AFD6" w14:textId="77777777" w:rsidR="001322E1" w:rsidRDefault="001322E1" w:rsidP="00117666">
      <w:pPr>
        <w:spacing w:after="0"/>
      </w:pPr>
      <w:r>
        <w:separator/>
      </w:r>
    </w:p>
  </w:footnote>
  <w:footnote w:type="continuationSeparator" w:id="0">
    <w:p w14:paraId="78853FB7" w14:textId="77777777" w:rsidR="001322E1" w:rsidRDefault="001322E1"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B5CE" w14:textId="77777777" w:rsidR="00F561A7" w:rsidRPr="00EF5B2F" w:rsidRDefault="00F561A7" w:rsidP="0066352D">
    <w:pPr>
      <w:pStyle w:val="Header"/>
      <w:jc w:val="right"/>
      <w:rPr>
        <w:sz w:val="16"/>
        <w:szCs w:val="16"/>
      </w:rPr>
    </w:pPr>
    <w:r w:rsidRPr="00EF5B2F">
      <w:rPr>
        <w:sz w:val="16"/>
        <w:szCs w:val="16"/>
        <w:lang w:val="en-GB"/>
      </w:rPr>
      <w:t xml:space="preserve">Page </w:t>
    </w:r>
    <w:r w:rsidRPr="00EF5B2F">
      <w:rPr>
        <w:sz w:val="16"/>
        <w:szCs w:val="16"/>
        <w:lang w:val="en-GB"/>
      </w:rPr>
      <w:fldChar w:fldCharType="begin"/>
    </w:r>
    <w:r w:rsidRPr="00EF5B2F">
      <w:rPr>
        <w:sz w:val="16"/>
        <w:szCs w:val="16"/>
        <w:lang w:val="en-GB"/>
      </w:rPr>
      <w:instrText xml:space="preserve"> PAGE </w:instrText>
    </w:r>
    <w:r w:rsidRPr="00EF5B2F">
      <w:rPr>
        <w:sz w:val="16"/>
        <w:szCs w:val="16"/>
        <w:lang w:val="en-GB"/>
      </w:rPr>
      <w:fldChar w:fldCharType="separate"/>
    </w:r>
    <w:r>
      <w:rPr>
        <w:sz w:val="16"/>
        <w:szCs w:val="16"/>
        <w:lang w:val="en-GB"/>
      </w:rPr>
      <w:t>9</w:t>
    </w:r>
    <w:r w:rsidRPr="00EF5B2F">
      <w:rPr>
        <w:sz w:val="16"/>
        <w:szCs w:val="16"/>
        <w:lang w:val="en-GB"/>
      </w:rPr>
      <w:fldChar w:fldCharType="end"/>
    </w:r>
    <w:r w:rsidRPr="00EF5B2F">
      <w:rPr>
        <w:sz w:val="16"/>
        <w:szCs w:val="16"/>
        <w:lang w:val="en-GB"/>
      </w:rPr>
      <w:t xml:space="preserve"> of </w:t>
    </w:r>
    <w:r w:rsidRPr="00EF5B2F">
      <w:rPr>
        <w:sz w:val="16"/>
        <w:szCs w:val="16"/>
        <w:lang w:val="en-GB"/>
      </w:rPr>
      <w:fldChar w:fldCharType="begin"/>
    </w:r>
    <w:r w:rsidRPr="00EF5B2F">
      <w:rPr>
        <w:sz w:val="16"/>
        <w:szCs w:val="16"/>
        <w:lang w:val="en-GB"/>
      </w:rPr>
      <w:instrText xml:space="preserve"> NUMPAGES </w:instrText>
    </w:r>
    <w:r w:rsidRPr="00EF5B2F">
      <w:rPr>
        <w:sz w:val="16"/>
        <w:szCs w:val="16"/>
        <w:lang w:val="en-GB"/>
      </w:rPr>
      <w:fldChar w:fldCharType="separate"/>
    </w:r>
    <w:r>
      <w:rPr>
        <w:sz w:val="16"/>
        <w:szCs w:val="16"/>
        <w:lang w:val="en-GB"/>
      </w:rPr>
      <w:t>36</w:t>
    </w:r>
    <w:r w:rsidRPr="00EF5B2F">
      <w:rPr>
        <w:sz w:val="16"/>
        <w:szCs w:val="16"/>
        <w:lang w:val="en-GB"/>
      </w:rPr>
      <w:fldChar w:fldCharType="end"/>
    </w:r>
  </w:p>
  <w:p w14:paraId="2B0888BD" w14:textId="77777777" w:rsidR="00F561A7" w:rsidRPr="0066352D" w:rsidRDefault="00F561A7" w:rsidP="00663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F2BB" w14:textId="7D377C46" w:rsidR="00F561A7" w:rsidRPr="00EF5B2F" w:rsidRDefault="00F561A7" w:rsidP="00EF5B2F">
    <w:pPr>
      <w:pStyle w:val="Header"/>
      <w:jc w:val="right"/>
      <w:rPr>
        <w:sz w:val="16"/>
        <w:szCs w:val="16"/>
      </w:rPr>
    </w:pPr>
    <w:r w:rsidRPr="005A1D84">
      <w:rPr>
        <w:b w:val="0"/>
        <w:noProof/>
        <w:color w:val="A6A6A6" w:themeColor="background1" w:themeShade="A6"/>
        <w:lang w:val="en-GB" w:eastAsia="en-GB"/>
      </w:rPr>
      <w:drawing>
        <wp:anchor distT="0" distB="0" distL="114300" distR="114300" simplePos="0" relativeHeight="251660288" behindDoc="0" locked="0" layoutInCell="1" allowOverlap="1" wp14:anchorId="54A775A0" wp14:editId="17EF3F58">
          <wp:simplePos x="0" y="0"/>
          <wp:positionH relativeFrom="column">
            <wp:posOffset>-68156</wp:posOffset>
          </wp:positionH>
          <wp:positionV relativeFrom="paragraph">
            <wp:posOffset>-136737</wp:posOffset>
          </wp:positionV>
          <wp:extent cx="1382534" cy="497091"/>
          <wp:effectExtent l="0" t="0" r="1905" b="0"/>
          <wp:wrapNone/>
          <wp:docPr id="2" name="Picture 2"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34" cy="4970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B2F">
      <w:rPr>
        <w:sz w:val="16"/>
        <w:szCs w:val="16"/>
        <w:lang w:val="en-GB"/>
      </w:rPr>
      <w:t xml:space="preserve">Page </w:t>
    </w:r>
    <w:r w:rsidRPr="00EF5B2F">
      <w:rPr>
        <w:sz w:val="16"/>
        <w:szCs w:val="16"/>
        <w:lang w:val="en-GB"/>
      </w:rPr>
      <w:fldChar w:fldCharType="begin"/>
    </w:r>
    <w:r w:rsidRPr="00EF5B2F">
      <w:rPr>
        <w:sz w:val="16"/>
        <w:szCs w:val="16"/>
        <w:lang w:val="en-GB"/>
      </w:rPr>
      <w:instrText xml:space="preserve"> PAGE </w:instrText>
    </w:r>
    <w:r w:rsidRPr="00EF5B2F">
      <w:rPr>
        <w:sz w:val="16"/>
        <w:szCs w:val="16"/>
        <w:lang w:val="en-GB"/>
      </w:rPr>
      <w:fldChar w:fldCharType="separate"/>
    </w:r>
    <w:r w:rsidRPr="00EF5B2F">
      <w:rPr>
        <w:noProof/>
        <w:sz w:val="16"/>
        <w:szCs w:val="16"/>
        <w:lang w:val="en-GB"/>
      </w:rPr>
      <w:t>9</w:t>
    </w:r>
    <w:r w:rsidRPr="00EF5B2F">
      <w:rPr>
        <w:sz w:val="16"/>
        <w:szCs w:val="16"/>
        <w:lang w:val="en-GB"/>
      </w:rPr>
      <w:fldChar w:fldCharType="end"/>
    </w:r>
    <w:r w:rsidRPr="00EF5B2F">
      <w:rPr>
        <w:sz w:val="16"/>
        <w:szCs w:val="16"/>
        <w:lang w:val="en-GB"/>
      </w:rPr>
      <w:t xml:space="preserve"> of </w:t>
    </w:r>
    <w:r w:rsidRPr="00EF5B2F">
      <w:rPr>
        <w:sz w:val="16"/>
        <w:szCs w:val="16"/>
        <w:lang w:val="en-GB"/>
      </w:rPr>
      <w:fldChar w:fldCharType="begin"/>
    </w:r>
    <w:r w:rsidRPr="00EF5B2F">
      <w:rPr>
        <w:sz w:val="16"/>
        <w:szCs w:val="16"/>
        <w:lang w:val="en-GB"/>
      </w:rPr>
      <w:instrText xml:space="preserve"> NUMPAGES </w:instrText>
    </w:r>
    <w:r w:rsidRPr="00EF5B2F">
      <w:rPr>
        <w:sz w:val="16"/>
        <w:szCs w:val="16"/>
        <w:lang w:val="en-GB"/>
      </w:rPr>
      <w:fldChar w:fldCharType="separate"/>
    </w:r>
    <w:r w:rsidRPr="00EF5B2F">
      <w:rPr>
        <w:noProof/>
        <w:sz w:val="16"/>
        <w:szCs w:val="16"/>
        <w:lang w:val="en-GB"/>
      </w:rPr>
      <w:t>21</w:t>
    </w:r>
    <w:r w:rsidRPr="00EF5B2F">
      <w:rPr>
        <w:sz w:val="16"/>
        <w:szCs w:val="16"/>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Envelope outline" style="width:12.5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" o:bullet="t">
        <v:imagedata r:id="rId1" o:title="" croptop="-7282f" cropbottom="-10195f"/>
      </v:shape>
    </w:pict>
  </w:numPicBullet>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30D2"/>
    <w:multiLevelType w:val="hybridMultilevel"/>
    <w:tmpl w:val="39E8DD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446399"/>
    <w:multiLevelType w:val="hybridMultilevel"/>
    <w:tmpl w:val="27A2E880"/>
    <w:lvl w:ilvl="0" w:tplc="57BAE95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94485"/>
    <w:multiLevelType w:val="hybridMultilevel"/>
    <w:tmpl w:val="19124090"/>
    <w:lvl w:ilvl="0" w:tplc="F9D65368">
      <w:start w:val="200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2984"/>
    <w:multiLevelType w:val="hybridMultilevel"/>
    <w:tmpl w:val="988485E8"/>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29392B2E"/>
    <w:multiLevelType w:val="hybridMultilevel"/>
    <w:tmpl w:val="63C84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92912"/>
    <w:multiLevelType w:val="multilevel"/>
    <w:tmpl w:val="C4B83E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FB7C8B"/>
    <w:multiLevelType w:val="hybridMultilevel"/>
    <w:tmpl w:val="2EBC5C3A"/>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F91222"/>
    <w:multiLevelType w:val="hybridMultilevel"/>
    <w:tmpl w:val="A99A191A"/>
    <w:lvl w:ilvl="0" w:tplc="0C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253390"/>
    <w:multiLevelType w:val="hybridMultilevel"/>
    <w:tmpl w:val="B138437A"/>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2E63BD"/>
    <w:multiLevelType w:val="hybridMultilevel"/>
    <w:tmpl w:val="4726FCEC"/>
    <w:lvl w:ilvl="0" w:tplc="7688DBC2">
      <w:start w:val="1"/>
      <w:numFmt w:val="bullet"/>
      <w:lvlText w:val=""/>
      <w:lvlPicBulletId w:val="0"/>
      <w:lvlJc w:val="left"/>
      <w:pPr>
        <w:tabs>
          <w:tab w:val="num" w:pos="360"/>
        </w:tabs>
        <w:ind w:left="360" w:hanging="360"/>
      </w:pPr>
      <w:rPr>
        <w:rFonts w:ascii="Symbol" w:hAnsi="Symbol" w:hint="default"/>
      </w:rPr>
    </w:lvl>
    <w:lvl w:ilvl="1" w:tplc="3CA87CCA" w:tentative="1">
      <w:start w:val="1"/>
      <w:numFmt w:val="bullet"/>
      <w:lvlText w:val=""/>
      <w:lvlJc w:val="left"/>
      <w:pPr>
        <w:tabs>
          <w:tab w:val="num" w:pos="1080"/>
        </w:tabs>
        <w:ind w:left="1080" w:hanging="360"/>
      </w:pPr>
      <w:rPr>
        <w:rFonts w:ascii="Symbol" w:hAnsi="Symbol" w:hint="default"/>
      </w:rPr>
    </w:lvl>
    <w:lvl w:ilvl="2" w:tplc="D91CA760" w:tentative="1">
      <w:start w:val="1"/>
      <w:numFmt w:val="bullet"/>
      <w:lvlText w:val=""/>
      <w:lvlJc w:val="left"/>
      <w:pPr>
        <w:tabs>
          <w:tab w:val="num" w:pos="1800"/>
        </w:tabs>
        <w:ind w:left="1800" w:hanging="360"/>
      </w:pPr>
      <w:rPr>
        <w:rFonts w:ascii="Symbol" w:hAnsi="Symbol" w:hint="default"/>
      </w:rPr>
    </w:lvl>
    <w:lvl w:ilvl="3" w:tplc="C2B4E48E" w:tentative="1">
      <w:start w:val="1"/>
      <w:numFmt w:val="bullet"/>
      <w:lvlText w:val=""/>
      <w:lvlJc w:val="left"/>
      <w:pPr>
        <w:tabs>
          <w:tab w:val="num" w:pos="2520"/>
        </w:tabs>
        <w:ind w:left="2520" w:hanging="360"/>
      </w:pPr>
      <w:rPr>
        <w:rFonts w:ascii="Symbol" w:hAnsi="Symbol" w:hint="default"/>
      </w:rPr>
    </w:lvl>
    <w:lvl w:ilvl="4" w:tplc="AAFE5194" w:tentative="1">
      <w:start w:val="1"/>
      <w:numFmt w:val="bullet"/>
      <w:lvlText w:val=""/>
      <w:lvlJc w:val="left"/>
      <w:pPr>
        <w:tabs>
          <w:tab w:val="num" w:pos="3240"/>
        </w:tabs>
        <w:ind w:left="3240" w:hanging="360"/>
      </w:pPr>
      <w:rPr>
        <w:rFonts w:ascii="Symbol" w:hAnsi="Symbol" w:hint="default"/>
      </w:rPr>
    </w:lvl>
    <w:lvl w:ilvl="5" w:tplc="26527D06" w:tentative="1">
      <w:start w:val="1"/>
      <w:numFmt w:val="bullet"/>
      <w:lvlText w:val=""/>
      <w:lvlJc w:val="left"/>
      <w:pPr>
        <w:tabs>
          <w:tab w:val="num" w:pos="3960"/>
        </w:tabs>
        <w:ind w:left="3960" w:hanging="360"/>
      </w:pPr>
      <w:rPr>
        <w:rFonts w:ascii="Symbol" w:hAnsi="Symbol" w:hint="default"/>
      </w:rPr>
    </w:lvl>
    <w:lvl w:ilvl="6" w:tplc="BE1AA07E" w:tentative="1">
      <w:start w:val="1"/>
      <w:numFmt w:val="bullet"/>
      <w:lvlText w:val=""/>
      <w:lvlJc w:val="left"/>
      <w:pPr>
        <w:tabs>
          <w:tab w:val="num" w:pos="4680"/>
        </w:tabs>
        <w:ind w:left="4680" w:hanging="360"/>
      </w:pPr>
      <w:rPr>
        <w:rFonts w:ascii="Symbol" w:hAnsi="Symbol" w:hint="default"/>
      </w:rPr>
    </w:lvl>
    <w:lvl w:ilvl="7" w:tplc="A880D692" w:tentative="1">
      <w:start w:val="1"/>
      <w:numFmt w:val="bullet"/>
      <w:lvlText w:val=""/>
      <w:lvlJc w:val="left"/>
      <w:pPr>
        <w:tabs>
          <w:tab w:val="num" w:pos="5400"/>
        </w:tabs>
        <w:ind w:left="5400" w:hanging="360"/>
      </w:pPr>
      <w:rPr>
        <w:rFonts w:ascii="Symbol" w:hAnsi="Symbol" w:hint="default"/>
      </w:rPr>
    </w:lvl>
    <w:lvl w:ilvl="8" w:tplc="1A9C276E"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29B63F4"/>
    <w:multiLevelType w:val="multilevel"/>
    <w:tmpl w:val="B3A4248A"/>
    <w:lvl w:ilvl="0">
      <w:start w:val="1"/>
      <w:numFmt w:val="decimal"/>
      <w:pStyle w:val="Apapersummary"/>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0523E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747DC"/>
    <w:multiLevelType w:val="hybridMultilevel"/>
    <w:tmpl w:val="09987F90"/>
    <w:lvl w:ilvl="0" w:tplc="FE3A94DA">
      <w:start w:val="2"/>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94213"/>
    <w:multiLevelType w:val="hybridMultilevel"/>
    <w:tmpl w:val="602E50AC"/>
    <w:lvl w:ilvl="0" w:tplc="0C09000F">
      <w:start w:val="1"/>
      <w:numFmt w:val="decimal"/>
      <w:lvlText w:val="%1."/>
      <w:lvlJc w:val="left"/>
      <w:pPr>
        <w:ind w:left="1080" w:hanging="360"/>
      </w:pPr>
      <w:rPr>
        <w:rFonts w:hint="default"/>
      </w:rPr>
    </w:lvl>
    <w:lvl w:ilvl="1" w:tplc="5544AAB6">
      <w:numFmt w:val="bullet"/>
      <w:lvlText w:val="-"/>
      <w:lvlJc w:val="left"/>
      <w:pPr>
        <w:ind w:left="1800" w:hanging="360"/>
      </w:pPr>
      <w:rPr>
        <w:rFonts w:ascii="Times" w:eastAsia="Times New Roman" w:hAnsi="Times" w:cs="Time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7550F"/>
    <w:multiLevelType w:val="hybridMultilevel"/>
    <w:tmpl w:val="2236C8F8"/>
    <w:lvl w:ilvl="0" w:tplc="A790AFB4">
      <w:start w:val="6"/>
      <w:numFmt w:val="bullet"/>
      <w:lvlText w:val="-"/>
      <w:lvlJc w:val="left"/>
      <w:pPr>
        <w:ind w:left="720" w:hanging="360"/>
      </w:pPr>
      <w:rPr>
        <w:rFonts w:ascii="Times" w:eastAsiaTheme="minorHAnsi"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2" w15:restartNumberingAfterBreak="0">
    <w:nsid w:val="6B6A7DFD"/>
    <w:multiLevelType w:val="hybridMultilevel"/>
    <w:tmpl w:val="49603BE4"/>
    <w:lvl w:ilvl="0" w:tplc="CB22609A">
      <w:start w:val="4"/>
      <w:numFmt w:val="bullet"/>
      <w:lvlText w:val="-"/>
      <w:lvlJc w:val="left"/>
      <w:pPr>
        <w:ind w:left="720" w:hanging="360"/>
      </w:pPr>
      <w:rPr>
        <w:rFonts w:ascii="Times" w:eastAsiaTheme="minorHAnsi"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F5A9A"/>
    <w:multiLevelType w:val="hybridMultilevel"/>
    <w:tmpl w:val="4458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B07BD"/>
    <w:multiLevelType w:val="hybridMultilevel"/>
    <w:tmpl w:val="1D98CD46"/>
    <w:lvl w:ilvl="0" w:tplc="10C226AC">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99C1E3A"/>
    <w:multiLevelType w:val="hybridMultilevel"/>
    <w:tmpl w:val="555E88AA"/>
    <w:lvl w:ilvl="0" w:tplc="01E034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1115517">
    <w:abstractNumId w:val="0"/>
  </w:num>
  <w:num w:numId="2" w16cid:durableId="1683165481">
    <w:abstractNumId w:val="16"/>
  </w:num>
  <w:num w:numId="3" w16cid:durableId="615480040">
    <w:abstractNumId w:val="1"/>
  </w:num>
  <w:num w:numId="4" w16cid:durableId="1566183234">
    <w:abstractNumId w:val="19"/>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5"/>
  </w:num>
  <w:num w:numId="7" w16cid:durableId="1359550598">
    <w:abstractNumId w:val="21"/>
  </w:num>
  <w:num w:numId="8" w16cid:durableId="1559510671">
    <w:abstractNumId w:val="21"/>
  </w:num>
  <w:num w:numId="9" w16cid:durableId="1734543462">
    <w:abstractNumId w:val="21"/>
  </w:num>
  <w:num w:numId="10" w16cid:durableId="708839681">
    <w:abstractNumId w:val="21"/>
  </w:num>
  <w:num w:numId="11" w16cid:durableId="2046978920">
    <w:abstractNumId w:val="21"/>
  </w:num>
  <w:num w:numId="12" w16cid:durableId="2124614653">
    <w:abstractNumId w:val="21"/>
  </w:num>
  <w:num w:numId="13" w16cid:durableId="150105246">
    <w:abstractNumId w:val="5"/>
  </w:num>
  <w:num w:numId="14" w16cid:durableId="515769853">
    <w:abstractNumId w:val="4"/>
  </w:num>
  <w:num w:numId="15" w16cid:durableId="1753046014">
    <w:abstractNumId w:val="4"/>
  </w:num>
  <w:num w:numId="16" w16cid:durableId="665939894">
    <w:abstractNumId w:val="4"/>
  </w:num>
  <w:num w:numId="17" w16cid:durableId="2078749421">
    <w:abstractNumId w:val="4"/>
  </w:num>
  <w:num w:numId="18" w16cid:durableId="825047625">
    <w:abstractNumId w:val="4"/>
  </w:num>
  <w:num w:numId="19" w16cid:durableId="803810417">
    <w:abstractNumId w:val="4"/>
  </w:num>
  <w:num w:numId="20" w16cid:durableId="1976642799">
    <w:abstractNumId w:val="14"/>
  </w:num>
  <w:num w:numId="21" w16cid:durableId="951060210">
    <w:abstractNumId w:val="7"/>
  </w:num>
  <w:num w:numId="22" w16cid:durableId="351690621">
    <w:abstractNumId w:val="15"/>
  </w:num>
  <w:num w:numId="23" w16cid:durableId="108012566">
    <w:abstractNumId w:val="10"/>
  </w:num>
  <w:num w:numId="24" w16cid:durableId="352658656">
    <w:abstractNumId w:val="11"/>
  </w:num>
  <w:num w:numId="25" w16cid:durableId="1498499070">
    <w:abstractNumId w:val="12"/>
  </w:num>
  <w:num w:numId="26" w16cid:durableId="293289919">
    <w:abstractNumId w:val="18"/>
  </w:num>
  <w:num w:numId="27" w16cid:durableId="1354844500">
    <w:abstractNumId w:val="23"/>
  </w:num>
  <w:num w:numId="28" w16cid:durableId="1530295738">
    <w:abstractNumId w:val="8"/>
  </w:num>
  <w:num w:numId="29" w16cid:durableId="865142814">
    <w:abstractNumId w:val="17"/>
  </w:num>
  <w:num w:numId="30" w16cid:durableId="326173472">
    <w:abstractNumId w:val="2"/>
  </w:num>
  <w:num w:numId="31" w16cid:durableId="231239441">
    <w:abstractNumId w:val="20"/>
  </w:num>
  <w:num w:numId="32" w16cid:durableId="651786991">
    <w:abstractNumId w:val="9"/>
  </w:num>
  <w:num w:numId="33" w16cid:durableId="4865633">
    <w:abstractNumId w:val="22"/>
  </w:num>
  <w:num w:numId="34" w16cid:durableId="1066992618">
    <w:abstractNumId w:val="13"/>
  </w:num>
  <w:num w:numId="35" w16cid:durableId="1702391569">
    <w:abstractNumId w:val="25"/>
  </w:num>
  <w:num w:numId="36" w16cid:durableId="496116462">
    <w:abstractNumId w:val="3"/>
  </w:num>
  <w:num w:numId="37" w16cid:durableId="908537006">
    <w:abstractNumId w:val="6"/>
  </w:num>
  <w:num w:numId="38" w16cid:durableId="1438410755">
    <w:abstractNumId w:val="24"/>
  </w:num>
  <w:num w:numId="39" w16cid:durableId="56126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322E1"/>
    <w:rsid w:val="001549D3"/>
    <w:rsid w:val="00160065"/>
    <w:rsid w:val="00177D84"/>
    <w:rsid w:val="00267D18"/>
    <w:rsid w:val="002868E2"/>
    <w:rsid w:val="002869C3"/>
    <w:rsid w:val="002936E4"/>
    <w:rsid w:val="002A4086"/>
    <w:rsid w:val="002B4A57"/>
    <w:rsid w:val="002C74CA"/>
    <w:rsid w:val="00315D7B"/>
    <w:rsid w:val="003544FB"/>
    <w:rsid w:val="003D2F2D"/>
    <w:rsid w:val="00401590"/>
    <w:rsid w:val="00447801"/>
    <w:rsid w:val="00452E9C"/>
    <w:rsid w:val="004735C8"/>
    <w:rsid w:val="004961FF"/>
    <w:rsid w:val="00517A89"/>
    <w:rsid w:val="005250F2"/>
    <w:rsid w:val="00593EEA"/>
    <w:rsid w:val="005A5EEE"/>
    <w:rsid w:val="005C023B"/>
    <w:rsid w:val="006375C7"/>
    <w:rsid w:val="00654E8F"/>
    <w:rsid w:val="00660D05"/>
    <w:rsid w:val="006820B1"/>
    <w:rsid w:val="006A49C7"/>
    <w:rsid w:val="006B2FED"/>
    <w:rsid w:val="006B7D14"/>
    <w:rsid w:val="00701727"/>
    <w:rsid w:val="0070566C"/>
    <w:rsid w:val="00714C50"/>
    <w:rsid w:val="00725A7D"/>
    <w:rsid w:val="007446D2"/>
    <w:rsid w:val="007501BE"/>
    <w:rsid w:val="00790BB3"/>
    <w:rsid w:val="007C206C"/>
    <w:rsid w:val="007E6074"/>
    <w:rsid w:val="00803D24"/>
    <w:rsid w:val="00817DD6"/>
    <w:rsid w:val="00885156"/>
    <w:rsid w:val="009151AA"/>
    <w:rsid w:val="0093429D"/>
    <w:rsid w:val="00943573"/>
    <w:rsid w:val="00970F7D"/>
    <w:rsid w:val="00994A3D"/>
    <w:rsid w:val="009C2B12"/>
    <w:rsid w:val="009C70F3"/>
    <w:rsid w:val="00A174D9"/>
    <w:rsid w:val="00A569CD"/>
    <w:rsid w:val="00AB6715"/>
    <w:rsid w:val="00B1671E"/>
    <w:rsid w:val="00B25EB8"/>
    <w:rsid w:val="00B354E1"/>
    <w:rsid w:val="00B37F4D"/>
    <w:rsid w:val="00C52A7B"/>
    <w:rsid w:val="00C56BAF"/>
    <w:rsid w:val="00C679AA"/>
    <w:rsid w:val="00C75972"/>
    <w:rsid w:val="00CC0A3A"/>
    <w:rsid w:val="00CD066B"/>
    <w:rsid w:val="00CE4FEE"/>
    <w:rsid w:val="00D80C66"/>
    <w:rsid w:val="00DB59C3"/>
    <w:rsid w:val="00DC259A"/>
    <w:rsid w:val="00DE23E8"/>
    <w:rsid w:val="00E52377"/>
    <w:rsid w:val="00E64E17"/>
    <w:rsid w:val="00E866C9"/>
    <w:rsid w:val="00EA3D3C"/>
    <w:rsid w:val="00F46900"/>
    <w:rsid w:val="00F561A7"/>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11"/>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11"/>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link w:val="NoSpacingChar"/>
    <w:uiPriority w:val="1"/>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paragraph" w:customStyle="1" w:styleId="Apapersummary">
    <w:name w:val="Apaper summary"/>
    <w:basedOn w:val="ListParagraph"/>
    <w:qFormat/>
    <w:rsid w:val="00F561A7"/>
    <w:pPr>
      <w:numPr>
        <w:numId w:val="20"/>
      </w:numPr>
      <w:spacing w:before="0" w:after="0" w:line="480" w:lineRule="auto"/>
    </w:pPr>
    <w:rPr>
      <w:rFonts w:eastAsia="Times New Roman"/>
      <w:lang w:val="en-AU" w:eastAsia="en-AU"/>
    </w:rPr>
  </w:style>
  <w:style w:type="numbering" w:customStyle="1" w:styleId="NoList1">
    <w:name w:val="No List1"/>
    <w:next w:val="NoList"/>
    <w:uiPriority w:val="99"/>
    <w:semiHidden/>
    <w:unhideWhenUsed/>
    <w:rsid w:val="005C023B"/>
  </w:style>
  <w:style w:type="character" w:customStyle="1" w:styleId="NoSpacingChar">
    <w:name w:val="No Spacing Char"/>
    <w:basedOn w:val="DefaultParagraphFont"/>
    <w:link w:val="NoSpacing"/>
    <w:uiPriority w:val="1"/>
    <w:rsid w:val="005C023B"/>
    <w:rPr>
      <w:rFonts w:ascii="Times New Roman" w:hAnsi="Times New Roman"/>
      <w:sz w:val="24"/>
    </w:rPr>
  </w:style>
  <w:style w:type="paragraph" w:customStyle="1" w:styleId="EndNoteBibliographyTitle">
    <w:name w:val="EndNote Bibliography Title"/>
    <w:basedOn w:val="Normal"/>
    <w:link w:val="EndNoteBibliographyTitleChar"/>
    <w:rsid w:val="005C023B"/>
    <w:pPr>
      <w:spacing w:before="0" w:after="0"/>
      <w:jc w:val="center"/>
    </w:pPr>
    <w:rPr>
      <w:rFonts w:eastAsia="Times New Roman" w:cs="Times New Roman"/>
      <w:sz w:val="22"/>
      <w:szCs w:val="24"/>
      <w:lang w:val="en-GB" w:eastAsia="en-GB"/>
    </w:rPr>
  </w:style>
  <w:style w:type="character" w:customStyle="1" w:styleId="EndNoteBibliographyTitleChar">
    <w:name w:val="EndNote Bibliography Title Char"/>
    <w:basedOn w:val="DefaultParagraphFont"/>
    <w:link w:val="EndNoteBibliographyTitle"/>
    <w:rsid w:val="005C023B"/>
    <w:rPr>
      <w:rFonts w:ascii="Times New Roman" w:eastAsia="Times New Roman" w:hAnsi="Times New Roman" w:cs="Times New Roman"/>
      <w:szCs w:val="24"/>
      <w:lang w:val="en-GB" w:eastAsia="en-GB"/>
    </w:rPr>
  </w:style>
  <w:style w:type="paragraph" w:customStyle="1" w:styleId="EndNoteBibliography">
    <w:name w:val="EndNote Bibliography"/>
    <w:basedOn w:val="Normal"/>
    <w:link w:val="EndNoteBibliographyChar"/>
    <w:rsid w:val="005C023B"/>
    <w:pPr>
      <w:spacing w:before="0" w:after="0" w:line="480" w:lineRule="auto"/>
    </w:pPr>
    <w:rPr>
      <w:rFonts w:eastAsia="Times New Roman" w:cs="Times New Roman"/>
      <w:sz w:val="22"/>
      <w:szCs w:val="24"/>
      <w:lang w:val="en-GB" w:eastAsia="en-GB"/>
    </w:rPr>
  </w:style>
  <w:style w:type="character" w:customStyle="1" w:styleId="EndNoteBibliographyChar">
    <w:name w:val="EndNote Bibliography Char"/>
    <w:basedOn w:val="DefaultParagraphFont"/>
    <w:link w:val="EndNoteBibliography"/>
    <w:rsid w:val="005C023B"/>
    <w:rPr>
      <w:rFonts w:ascii="Times New Roman" w:eastAsia="Times New Roman" w:hAnsi="Times New Roman" w:cs="Times New Roman"/>
      <w:szCs w:val="24"/>
      <w:lang w:val="en-GB" w:eastAsia="en-GB"/>
    </w:rPr>
  </w:style>
  <w:style w:type="character" w:styleId="UnresolvedMention">
    <w:name w:val="Unresolved Mention"/>
    <w:basedOn w:val="DefaultParagraphFont"/>
    <w:uiPriority w:val="99"/>
    <w:rsid w:val="005C023B"/>
    <w:rPr>
      <w:color w:val="605E5C"/>
      <w:shd w:val="clear" w:color="auto" w:fill="E1DFDD"/>
    </w:rPr>
  </w:style>
  <w:style w:type="character" w:styleId="PlaceholderText">
    <w:name w:val="Placeholder Text"/>
    <w:basedOn w:val="DefaultParagraphFont"/>
    <w:uiPriority w:val="99"/>
    <w:semiHidden/>
    <w:rsid w:val="005C023B"/>
    <w:rPr>
      <w:color w:val="808080"/>
    </w:rPr>
  </w:style>
  <w:style w:type="paragraph" w:customStyle="1" w:styleId="msonormal0">
    <w:name w:val="msonormal"/>
    <w:basedOn w:val="Normal"/>
    <w:rsid w:val="005C023B"/>
    <w:pPr>
      <w:spacing w:before="100" w:beforeAutospacing="1" w:after="100" w:afterAutospacing="1"/>
    </w:pPr>
    <w:rPr>
      <w:rFonts w:eastAsia="Times New Roman" w:cs="Times New Roman"/>
      <w:szCs w:val="24"/>
      <w:lang w:val="en-AU" w:eastAsia="en-GB"/>
    </w:rPr>
  </w:style>
  <w:style w:type="paragraph" w:customStyle="1" w:styleId="font5">
    <w:name w:val="font5"/>
    <w:basedOn w:val="Normal"/>
    <w:rsid w:val="005C023B"/>
    <w:pPr>
      <w:spacing w:before="100" w:beforeAutospacing="1" w:after="100" w:afterAutospacing="1"/>
    </w:pPr>
    <w:rPr>
      <w:rFonts w:ascii="Arial Narrow" w:eastAsia="Times New Roman" w:hAnsi="Arial Narrow" w:cs="Times New Roman"/>
      <w:color w:val="000000"/>
      <w:sz w:val="18"/>
      <w:szCs w:val="18"/>
      <w:lang w:val="en-AU" w:eastAsia="en-GB"/>
    </w:rPr>
  </w:style>
  <w:style w:type="paragraph" w:customStyle="1" w:styleId="font6">
    <w:name w:val="font6"/>
    <w:basedOn w:val="Normal"/>
    <w:rsid w:val="005C023B"/>
    <w:pPr>
      <w:spacing w:before="100" w:beforeAutospacing="1" w:after="100" w:afterAutospacing="1"/>
    </w:pPr>
    <w:rPr>
      <w:rFonts w:ascii="Arial Narrow" w:eastAsia="Times New Roman" w:hAnsi="Arial Narrow" w:cs="Times New Roman"/>
      <w:color w:val="000000"/>
      <w:sz w:val="18"/>
      <w:szCs w:val="18"/>
      <w:lang w:val="en-AU" w:eastAsia="en-GB"/>
    </w:rPr>
  </w:style>
  <w:style w:type="paragraph" w:customStyle="1" w:styleId="xl63">
    <w:name w:val="xl63"/>
    <w:basedOn w:val="Normal"/>
    <w:rsid w:val="005C023B"/>
    <w:pPr>
      <w:spacing w:before="100" w:beforeAutospacing="1" w:after="100" w:afterAutospacing="1"/>
    </w:pPr>
    <w:rPr>
      <w:rFonts w:ascii="Arial Narrow" w:eastAsia="Times New Roman" w:hAnsi="Arial Narrow" w:cs="Times New Roman"/>
      <w:sz w:val="18"/>
      <w:szCs w:val="18"/>
      <w:lang w:val="en-AU" w:eastAsia="en-GB"/>
    </w:rPr>
  </w:style>
  <w:style w:type="paragraph" w:customStyle="1" w:styleId="xl64">
    <w:name w:val="xl64"/>
    <w:basedOn w:val="Normal"/>
    <w:rsid w:val="005C023B"/>
    <w:pPr>
      <w:shd w:val="clear" w:color="000000" w:fill="FFFFFF"/>
      <w:spacing w:before="100" w:beforeAutospacing="1" w:after="100" w:afterAutospacing="1"/>
    </w:pPr>
    <w:rPr>
      <w:rFonts w:ascii="Arial Narrow" w:eastAsia="Times New Roman" w:hAnsi="Arial Narrow" w:cs="Times New Roman"/>
      <w:sz w:val="18"/>
      <w:szCs w:val="18"/>
      <w:lang w:val="en-AU" w:eastAsia="en-GB"/>
    </w:rPr>
  </w:style>
  <w:style w:type="paragraph" w:customStyle="1" w:styleId="xl65">
    <w:name w:val="xl65"/>
    <w:basedOn w:val="Normal"/>
    <w:rsid w:val="005C023B"/>
    <w:pPr>
      <w:shd w:val="clear" w:color="000000" w:fill="FFFFFF"/>
      <w:spacing w:before="100" w:beforeAutospacing="1" w:after="100" w:afterAutospacing="1"/>
      <w:jc w:val="center"/>
      <w:textAlignment w:val="center"/>
    </w:pPr>
    <w:rPr>
      <w:rFonts w:ascii="Arial Narrow" w:eastAsia="Times New Roman" w:hAnsi="Arial Narrow" w:cs="Times New Roman"/>
      <w:color w:val="000000"/>
      <w:sz w:val="18"/>
      <w:szCs w:val="18"/>
      <w:lang w:val="en-AU" w:eastAsia="en-GB"/>
    </w:rPr>
  </w:style>
  <w:style w:type="paragraph" w:customStyle="1" w:styleId="xl66">
    <w:name w:val="xl66"/>
    <w:basedOn w:val="Normal"/>
    <w:rsid w:val="005C023B"/>
    <w:pPr>
      <w:shd w:val="clear" w:color="000000" w:fill="FFFFFF"/>
      <w:spacing w:before="100" w:beforeAutospacing="1" w:after="100" w:afterAutospacing="1"/>
      <w:textAlignment w:val="center"/>
    </w:pPr>
    <w:rPr>
      <w:rFonts w:ascii="Arial Narrow" w:eastAsia="Times New Roman" w:hAnsi="Arial Narrow" w:cs="Times New Roman"/>
      <w:color w:val="000000"/>
      <w:sz w:val="18"/>
      <w:szCs w:val="18"/>
      <w:lang w:val="en-AU" w:eastAsia="en-GB"/>
    </w:rPr>
  </w:style>
  <w:style w:type="paragraph" w:customStyle="1" w:styleId="xl67">
    <w:name w:val="xl67"/>
    <w:basedOn w:val="Normal"/>
    <w:rsid w:val="005C023B"/>
    <w:pPr>
      <w:shd w:val="clear" w:color="000000" w:fill="FFFFFF"/>
      <w:spacing w:before="100" w:beforeAutospacing="1" w:after="100" w:afterAutospacing="1"/>
      <w:jc w:val="center"/>
      <w:textAlignment w:val="center"/>
    </w:pPr>
    <w:rPr>
      <w:rFonts w:ascii="Arial Narrow" w:eastAsia="Times New Roman" w:hAnsi="Arial Narrow" w:cs="Times New Roman"/>
      <w:color w:val="000000"/>
      <w:sz w:val="18"/>
      <w:szCs w:val="18"/>
      <w:lang w:val="en-AU" w:eastAsia="en-GB"/>
    </w:rPr>
  </w:style>
  <w:style w:type="paragraph" w:customStyle="1" w:styleId="xl68">
    <w:name w:val="xl68"/>
    <w:basedOn w:val="Normal"/>
    <w:rsid w:val="005C023B"/>
    <w:pP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val="en-AU" w:eastAsia="en-GB"/>
    </w:rPr>
  </w:style>
  <w:style w:type="paragraph" w:customStyle="1" w:styleId="xl69">
    <w:name w:val="xl69"/>
    <w:basedOn w:val="Normal"/>
    <w:rsid w:val="005C023B"/>
    <w:pPr>
      <w:shd w:val="clear" w:color="000000" w:fill="FFFFFF"/>
      <w:spacing w:before="100" w:beforeAutospacing="1" w:after="100" w:afterAutospacing="1"/>
      <w:jc w:val="right"/>
      <w:textAlignment w:val="center"/>
    </w:pPr>
    <w:rPr>
      <w:rFonts w:ascii="Arial Narrow" w:eastAsia="Times New Roman" w:hAnsi="Arial Narrow" w:cs="Times New Roman"/>
      <w:color w:val="000000"/>
      <w:sz w:val="18"/>
      <w:szCs w:val="18"/>
      <w:lang w:val="en-AU" w:eastAsia="en-GB"/>
    </w:rPr>
  </w:style>
  <w:style w:type="paragraph" w:customStyle="1" w:styleId="xl70">
    <w:name w:val="xl70"/>
    <w:basedOn w:val="Normal"/>
    <w:rsid w:val="005C023B"/>
    <w:pPr>
      <w:shd w:val="clear" w:color="000000" w:fill="FFFFFF"/>
      <w:spacing w:before="100" w:beforeAutospacing="1" w:after="100" w:afterAutospacing="1"/>
      <w:jc w:val="right"/>
      <w:textAlignment w:val="center"/>
    </w:pPr>
    <w:rPr>
      <w:rFonts w:ascii="Arial Narrow" w:eastAsia="Times New Roman" w:hAnsi="Arial Narrow" w:cs="Times New Roman"/>
      <w:sz w:val="18"/>
      <w:szCs w:val="18"/>
      <w:lang w:val="en-AU" w:eastAsia="en-GB"/>
    </w:rPr>
  </w:style>
  <w:style w:type="paragraph" w:customStyle="1" w:styleId="xl71">
    <w:name w:val="xl71"/>
    <w:basedOn w:val="Normal"/>
    <w:rsid w:val="005C023B"/>
    <w:pPr>
      <w:shd w:val="clear" w:color="000000" w:fill="FFFFFF"/>
      <w:spacing w:before="100" w:beforeAutospacing="1" w:after="100" w:afterAutospacing="1"/>
      <w:textAlignment w:val="center"/>
    </w:pPr>
    <w:rPr>
      <w:rFonts w:ascii="Arial Narrow" w:eastAsia="Times New Roman" w:hAnsi="Arial Narrow" w:cs="Times New Roman"/>
      <w:sz w:val="18"/>
      <w:szCs w:val="18"/>
      <w:lang w:val="en-AU" w:eastAsia="en-GB"/>
    </w:rPr>
  </w:style>
  <w:style w:type="paragraph" w:customStyle="1" w:styleId="xl72">
    <w:name w:val="xl72"/>
    <w:basedOn w:val="Normal"/>
    <w:rsid w:val="005C023B"/>
    <w:pP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val="en-AU" w:eastAsia="en-GB"/>
    </w:rPr>
  </w:style>
  <w:style w:type="paragraph" w:customStyle="1" w:styleId="xl73">
    <w:name w:val="xl73"/>
    <w:basedOn w:val="Normal"/>
    <w:rsid w:val="005C023B"/>
    <w:pPr>
      <w:shd w:val="clear" w:color="000000" w:fill="FFFFFF"/>
      <w:spacing w:before="100" w:beforeAutospacing="1" w:after="100" w:afterAutospacing="1"/>
      <w:jc w:val="center"/>
      <w:textAlignment w:val="center"/>
    </w:pPr>
    <w:rPr>
      <w:rFonts w:ascii="Arial Narrow Bold" w:eastAsia="Times New Roman" w:hAnsi="Arial Narrow Bold" w:cs="Times New Roman"/>
      <w:color w:val="000000"/>
      <w:sz w:val="18"/>
      <w:szCs w:val="18"/>
      <w:lang w:val="en-AU" w:eastAsia="en-GB"/>
    </w:rPr>
  </w:style>
  <w:style w:type="paragraph" w:customStyle="1" w:styleId="xl74">
    <w:name w:val="xl74"/>
    <w:basedOn w:val="Normal"/>
    <w:rsid w:val="005C023B"/>
    <w:pPr>
      <w:shd w:val="clear" w:color="000000" w:fill="FFFFFF"/>
      <w:spacing w:before="100" w:beforeAutospacing="1" w:after="100" w:afterAutospacing="1"/>
      <w:textAlignment w:val="center"/>
    </w:pPr>
    <w:rPr>
      <w:rFonts w:ascii="Arial Narrow Bold" w:eastAsia="Times New Roman" w:hAnsi="Arial Narrow Bold" w:cs="Times New Roman"/>
      <w:color w:val="000000"/>
      <w:sz w:val="18"/>
      <w:szCs w:val="18"/>
      <w:lang w:val="en-AU" w:eastAsia="en-GB"/>
    </w:rPr>
  </w:style>
  <w:style w:type="paragraph" w:customStyle="1" w:styleId="xl75">
    <w:name w:val="xl75"/>
    <w:basedOn w:val="Normal"/>
    <w:rsid w:val="005C023B"/>
    <w:pPr>
      <w:spacing w:before="100" w:beforeAutospacing="1" w:after="100" w:afterAutospacing="1"/>
    </w:pPr>
    <w:rPr>
      <w:rFonts w:ascii="Arial Narrow Bold" w:eastAsia="Times New Roman" w:hAnsi="Arial Narrow Bold" w:cs="Times New Roman"/>
      <w:sz w:val="18"/>
      <w:szCs w:val="18"/>
      <w:lang w:val="en-AU" w:eastAsia="en-GB"/>
    </w:rPr>
  </w:style>
  <w:style w:type="paragraph" w:customStyle="1" w:styleId="xl76">
    <w:name w:val="xl76"/>
    <w:basedOn w:val="Normal"/>
    <w:rsid w:val="005C023B"/>
    <w:pPr>
      <w:pBdr>
        <w:bottom w:val="single" w:sz="4" w:space="0" w:color="auto"/>
      </w:pBdr>
      <w:shd w:val="clear" w:color="000000" w:fill="FFFFFF"/>
      <w:spacing w:before="100" w:beforeAutospacing="1" w:after="100" w:afterAutospacing="1"/>
      <w:jc w:val="right"/>
      <w:textAlignment w:val="center"/>
    </w:pPr>
    <w:rPr>
      <w:rFonts w:ascii="Arial Narrow Bold" w:eastAsia="Times New Roman" w:hAnsi="Arial Narrow Bold" w:cs="Times New Roman"/>
      <w:color w:val="000000"/>
      <w:sz w:val="18"/>
      <w:szCs w:val="18"/>
      <w:lang w:val="en-AU" w:eastAsia="en-GB"/>
    </w:rPr>
  </w:style>
  <w:style w:type="paragraph" w:customStyle="1" w:styleId="xl77">
    <w:name w:val="xl77"/>
    <w:basedOn w:val="Normal"/>
    <w:rsid w:val="005C023B"/>
    <w:pPr>
      <w:pBdr>
        <w:bottom w:val="single" w:sz="4" w:space="0" w:color="auto"/>
      </w:pBdr>
      <w:shd w:val="clear" w:color="000000" w:fill="FFFFFF"/>
      <w:spacing w:before="100" w:beforeAutospacing="1" w:after="100" w:afterAutospacing="1"/>
      <w:textAlignment w:val="center"/>
    </w:pPr>
    <w:rPr>
      <w:rFonts w:ascii="Arial Narrow Bold" w:eastAsia="Times New Roman" w:hAnsi="Arial Narrow Bold" w:cs="Times New Roman"/>
      <w:color w:val="000000"/>
      <w:sz w:val="18"/>
      <w:szCs w:val="18"/>
      <w:lang w:val="en-AU" w:eastAsia="en-GB"/>
    </w:rPr>
  </w:style>
  <w:style w:type="paragraph" w:customStyle="1" w:styleId="xl78">
    <w:name w:val="xl78"/>
    <w:basedOn w:val="Normal"/>
    <w:rsid w:val="005C023B"/>
    <w:pPr>
      <w:pBdr>
        <w:bottom w:val="single" w:sz="4" w:space="0" w:color="auto"/>
      </w:pBdr>
      <w:shd w:val="clear" w:color="000000" w:fill="FFFFFF"/>
      <w:spacing w:before="100" w:beforeAutospacing="1" w:after="100" w:afterAutospacing="1"/>
      <w:jc w:val="center"/>
      <w:textAlignment w:val="center"/>
    </w:pPr>
    <w:rPr>
      <w:rFonts w:ascii="Arial Narrow Bold" w:eastAsia="Times New Roman" w:hAnsi="Arial Narrow Bold" w:cs="Times New Roman"/>
      <w:color w:val="000000"/>
      <w:sz w:val="18"/>
      <w:szCs w:val="18"/>
      <w:lang w:val="en-AU" w:eastAsia="en-GB"/>
    </w:rPr>
  </w:style>
  <w:style w:type="paragraph" w:customStyle="1" w:styleId="xl79">
    <w:name w:val="xl79"/>
    <w:basedOn w:val="Normal"/>
    <w:rsid w:val="005C023B"/>
    <w:pPr>
      <w:pBdr>
        <w:bottom w:val="single" w:sz="4" w:space="0" w:color="auto"/>
      </w:pBdr>
      <w:shd w:val="clear" w:color="000000" w:fill="FFFFFF"/>
      <w:spacing w:before="100" w:beforeAutospacing="1" w:after="100" w:afterAutospacing="1"/>
      <w:jc w:val="center"/>
      <w:textAlignment w:val="center"/>
    </w:pPr>
    <w:rPr>
      <w:rFonts w:ascii="Arial Narrow Bold" w:eastAsia="Times New Roman" w:hAnsi="Arial Narrow Bold" w:cs="Times New Roman"/>
      <w:sz w:val="18"/>
      <w:szCs w:val="18"/>
      <w:lang w:val="en-AU" w:eastAsia="en-GB"/>
    </w:rPr>
  </w:style>
  <w:style w:type="paragraph" w:customStyle="1" w:styleId="xl80">
    <w:name w:val="xl80"/>
    <w:basedOn w:val="Normal"/>
    <w:rsid w:val="005C023B"/>
    <w:pPr>
      <w:pBdr>
        <w:bottom w:val="single" w:sz="4" w:space="0" w:color="auto"/>
      </w:pBdr>
      <w:shd w:val="clear" w:color="000000" w:fill="FFFFFF"/>
      <w:spacing w:before="100" w:beforeAutospacing="1" w:after="100" w:afterAutospacing="1"/>
      <w:jc w:val="center"/>
      <w:textAlignment w:val="center"/>
    </w:pPr>
    <w:rPr>
      <w:rFonts w:ascii="Arial Narrow Bold" w:eastAsia="Times New Roman" w:hAnsi="Arial Narrow Bold" w:cs="Times New Roman"/>
      <w:color w:val="000000"/>
      <w:sz w:val="18"/>
      <w:szCs w:val="18"/>
      <w:lang w:val="en-AU" w:eastAsia="en-GB"/>
    </w:rPr>
  </w:style>
  <w:style w:type="paragraph" w:customStyle="1" w:styleId="xl81">
    <w:name w:val="xl81"/>
    <w:basedOn w:val="Normal"/>
    <w:rsid w:val="005C023B"/>
    <w:pPr>
      <w:pBdr>
        <w:bottom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18"/>
      <w:szCs w:val="18"/>
      <w:lang w:val="en-AU" w:eastAsia="en-GB"/>
    </w:rPr>
  </w:style>
  <w:style w:type="paragraph" w:customStyle="1" w:styleId="xl82">
    <w:name w:val="xl82"/>
    <w:basedOn w:val="Normal"/>
    <w:rsid w:val="005C023B"/>
    <w:pPr>
      <w:pBdr>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18"/>
      <w:szCs w:val="18"/>
      <w:lang w:val="en-AU" w:eastAsia="en-GB"/>
    </w:rPr>
  </w:style>
  <w:style w:type="paragraph" w:customStyle="1" w:styleId="xl83">
    <w:name w:val="xl83"/>
    <w:basedOn w:val="Normal"/>
    <w:rsid w:val="005C023B"/>
    <w:pPr>
      <w:pBdr>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8"/>
      <w:szCs w:val="18"/>
      <w:lang w:val="en-AU" w:eastAsia="en-GB"/>
    </w:rPr>
  </w:style>
  <w:style w:type="paragraph" w:customStyle="1" w:styleId="xl84">
    <w:name w:val="xl84"/>
    <w:basedOn w:val="Normal"/>
    <w:rsid w:val="005C023B"/>
    <w:pPr>
      <w:pBdr>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val="en-AU" w:eastAsia="en-GB"/>
    </w:rPr>
  </w:style>
  <w:style w:type="paragraph" w:customStyle="1" w:styleId="xl85">
    <w:name w:val="xl85"/>
    <w:basedOn w:val="Normal"/>
    <w:rsid w:val="005C023B"/>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Bold" w:eastAsia="Times New Roman" w:hAnsi="Arial Narrow Bold" w:cs="Times New Roman"/>
      <w:color w:val="000000"/>
      <w:sz w:val="18"/>
      <w:szCs w:val="18"/>
      <w:lang w:val="en-AU" w:eastAsia="en-GB"/>
    </w:rPr>
  </w:style>
  <w:style w:type="paragraph" w:customStyle="1" w:styleId="xl86">
    <w:name w:val="xl86"/>
    <w:basedOn w:val="Normal"/>
    <w:rsid w:val="005C023B"/>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Bold" w:eastAsia="Times New Roman" w:hAnsi="Arial Narrow Bold" w:cs="Times New Roman"/>
      <w:color w:val="000000"/>
      <w:sz w:val="18"/>
      <w:szCs w:val="18"/>
      <w:lang w:val="en-AU" w:eastAsia="en-GB"/>
    </w:rPr>
  </w:style>
  <w:style w:type="paragraph" w:customStyle="1" w:styleId="xl87">
    <w:name w:val="xl87"/>
    <w:basedOn w:val="Normal"/>
    <w:rsid w:val="005C023B"/>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Bold" w:eastAsia="Times New Roman" w:hAnsi="Arial Narrow Bold" w:cs="Times New Roman"/>
      <w:sz w:val="18"/>
      <w:szCs w:val="1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achael.gray@sydney.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4.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5.xml><?xml version="1.0" encoding="utf-8"?>
<ds:datastoreItem xmlns:ds="http://schemas.openxmlformats.org/officeDocument/2006/customXml" ds:itemID="{A3D4929F-83D0-432F-8F82-6D4423C2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22</TotalTime>
  <Pages>4</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Scott Lindsay</cp:lastModifiedBy>
  <cp:revision>5</cp:revision>
  <cp:lastPrinted>2013-10-03T12:51:00Z</cp:lastPrinted>
  <dcterms:created xsi:type="dcterms:W3CDTF">2023-02-07T09:57:00Z</dcterms:created>
  <dcterms:modified xsi:type="dcterms:W3CDTF">2023-02-07T10:19:00Z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