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8D1F" w14:textId="076E0938" w:rsidR="00634224" w:rsidRDefault="00530C02">
      <w:pPr>
        <w:rPr>
          <w:rFonts w:ascii="Times" w:eastAsiaTheme="majorEastAsia" w:hAnsi="Times" w:cs="Times New Roman"/>
          <w:lang w:val="en-US" w:eastAsia="en-GB"/>
        </w:rPr>
      </w:pPr>
      <w:r w:rsidRPr="00634224">
        <w:rPr>
          <w:rFonts w:ascii="Times" w:eastAsiaTheme="majorEastAsia" w:hAnsi="Times" w:cs="Times New Roman"/>
          <w:lang w:val="en-US" w:eastAsia="en-GB"/>
        </w:rPr>
        <w:t>Supplementary information</w:t>
      </w:r>
      <w:r w:rsidR="00634224" w:rsidRPr="00634224">
        <w:rPr>
          <w:rFonts w:ascii="Times" w:eastAsiaTheme="majorEastAsia" w:hAnsi="Times" w:cs="Times New Roman"/>
          <w:lang w:val="en-US" w:eastAsia="en-GB"/>
        </w:rPr>
        <w:t xml:space="preserve"> </w:t>
      </w:r>
      <w:r w:rsidR="00634224">
        <w:rPr>
          <w:rFonts w:ascii="Times" w:eastAsiaTheme="majorEastAsia" w:hAnsi="Times" w:cs="Times New Roman"/>
          <w:lang w:val="en-US" w:eastAsia="en-GB"/>
        </w:rPr>
        <w:t>for</w:t>
      </w:r>
    </w:p>
    <w:p w14:paraId="7FAF4582" w14:textId="020A8A69" w:rsidR="00634224" w:rsidRDefault="00634224">
      <w:pPr>
        <w:rPr>
          <w:rFonts w:ascii="Times" w:eastAsiaTheme="majorEastAsia" w:hAnsi="Times" w:cs="Times New Roman"/>
          <w:lang w:val="en-US" w:eastAsia="en-GB"/>
        </w:rPr>
      </w:pPr>
      <w:r w:rsidRPr="00634224">
        <w:rPr>
          <w:rFonts w:ascii="Times" w:eastAsiaTheme="majorEastAsia" w:hAnsi="Times" w:cs="Times New Roman"/>
          <w:lang w:val="en-US" w:eastAsia="en-GB"/>
        </w:rPr>
        <w:t xml:space="preserve"> </w:t>
      </w:r>
    </w:p>
    <w:p w14:paraId="57DBEC64" w14:textId="10731F45" w:rsidR="00AE08FF" w:rsidRPr="00634224" w:rsidRDefault="00634224" w:rsidP="00634224">
      <w:pPr>
        <w:rPr>
          <w:rFonts w:ascii="Times" w:eastAsiaTheme="majorEastAsia" w:hAnsi="Times" w:cs="Times New Roman"/>
          <w:sz w:val="28"/>
          <w:szCs w:val="28"/>
          <w:lang w:val="en-US" w:eastAsia="en-GB"/>
        </w:rPr>
      </w:pPr>
      <w:r w:rsidRPr="00634224">
        <w:rPr>
          <w:rFonts w:ascii="Times" w:eastAsiaTheme="majorEastAsia" w:hAnsi="Times" w:cs="Times New Roman"/>
          <w:sz w:val="28"/>
          <w:szCs w:val="28"/>
          <w:lang w:val="en-US" w:eastAsia="en-GB"/>
        </w:rPr>
        <w:t>Neurotrophic Effects of Intermittent Fasting, Calorie Restriction and Exercise: A Review and Annotated Bibliography</w:t>
      </w:r>
    </w:p>
    <w:p w14:paraId="2B83491F" w14:textId="669906CC" w:rsidR="00634224" w:rsidRDefault="00634224" w:rsidP="00634224">
      <w:pPr>
        <w:rPr>
          <w:rFonts w:ascii="Times" w:eastAsiaTheme="majorEastAsia" w:hAnsi="Times" w:cs="Times New Roman"/>
          <w:lang w:val="en-US" w:eastAsia="en-GB"/>
        </w:rPr>
      </w:pPr>
    </w:p>
    <w:p w14:paraId="79FA1D71" w14:textId="4F14C074" w:rsidR="00634224" w:rsidRDefault="00634224" w:rsidP="00634224">
      <w:pPr>
        <w:rPr>
          <w:rFonts w:ascii="Times" w:eastAsiaTheme="majorEastAsia" w:hAnsi="Times" w:cs="Times New Roman"/>
          <w:lang w:val="en-US" w:eastAsia="en-GB"/>
        </w:rPr>
      </w:pPr>
      <w:r>
        <w:rPr>
          <w:rFonts w:ascii="Times" w:eastAsiaTheme="majorEastAsia" w:hAnsi="Times" w:cs="Times New Roman"/>
          <w:lang w:val="en-US" w:eastAsia="en-GB"/>
        </w:rPr>
        <w:t>Eric Mayor, University of Basel, Switzerland</w:t>
      </w:r>
    </w:p>
    <w:p w14:paraId="6A27F370" w14:textId="2FD3D186" w:rsidR="00634224" w:rsidRPr="00634224" w:rsidRDefault="00634224" w:rsidP="00634224">
      <w:pPr>
        <w:rPr>
          <w:rFonts w:ascii="Times" w:eastAsiaTheme="majorEastAsia" w:hAnsi="Times" w:cs="Times New Roman"/>
          <w:lang w:val="en-US" w:eastAsia="en-GB"/>
        </w:rPr>
      </w:pPr>
      <w:r>
        <w:rPr>
          <w:rFonts w:ascii="Times" w:eastAsiaTheme="majorEastAsia" w:hAnsi="Times" w:cs="Times New Roman"/>
          <w:lang w:val="en-US" w:eastAsia="en-GB"/>
        </w:rPr>
        <w:t>ericmarcel.mayor@unibas.ch</w:t>
      </w:r>
    </w:p>
    <w:p w14:paraId="69E4490F" w14:textId="2860B747" w:rsidR="00530C02" w:rsidRDefault="00530C02">
      <w:pPr>
        <w:rPr>
          <w:rFonts w:ascii="Times" w:hAnsi="Times"/>
          <w:lang w:val="en-US"/>
        </w:rPr>
      </w:pPr>
    </w:p>
    <w:p w14:paraId="1FAACDE9" w14:textId="77777777" w:rsidR="0086446A" w:rsidRDefault="0086446A">
      <w:pPr>
        <w:rPr>
          <w:rFonts w:ascii="Times" w:hAnsi="Times"/>
          <w:lang w:val="en-US"/>
        </w:rPr>
      </w:pPr>
    </w:p>
    <w:p w14:paraId="765CD0E5" w14:textId="77777777" w:rsidR="0086446A" w:rsidRDefault="0086446A">
      <w:pPr>
        <w:rPr>
          <w:rFonts w:ascii="Times" w:hAnsi="Times"/>
          <w:lang w:val="en-US"/>
        </w:rPr>
      </w:pPr>
    </w:p>
    <w:p w14:paraId="2163F244" w14:textId="53A00D28" w:rsidR="008061A0" w:rsidRDefault="008061A0">
      <w:pPr>
        <w:rPr>
          <w:rFonts w:ascii="Times" w:hAnsi="Times"/>
          <w:lang w:val="en-US"/>
        </w:rPr>
      </w:pPr>
      <w:r>
        <w:rPr>
          <w:rFonts w:ascii="Times" w:hAnsi="Times"/>
          <w:lang w:val="en-US"/>
        </w:rPr>
        <w:t xml:space="preserve">Note: </w:t>
      </w:r>
      <w:r w:rsidRPr="008061A0">
        <w:rPr>
          <w:rFonts w:ascii="Times" w:hAnsi="Times"/>
          <w:lang w:val="en-US"/>
        </w:rPr>
        <w:t xml:space="preserve">For acronyms not defined in this </w:t>
      </w:r>
      <w:r>
        <w:rPr>
          <w:rFonts w:ascii="Times" w:hAnsi="Times"/>
          <w:lang w:val="en-US"/>
        </w:rPr>
        <w:t>document</w:t>
      </w:r>
      <w:r w:rsidRPr="008061A0">
        <w:rPr>
          <w:rFonts w:ascii="Times" w:hAnsi="Times"/>
          <w:lang w:val="en-US"/>
        </w:rPr>
        <w:t xml:space="preserve">, see the main </w:t>
      </w:r>
      <w:r w:rsidR="00870971">
        <w:rPr>
          <w:rFonts w:ascii="Times" w:hAnsi="Times"/>
          <w:lang w:val="en-US"/>
        </w:rPr>
        <w:t>text</w:t>
      </w:r>
      <w:r w:rsidRPr="008061A0">
        <w:rPr>
          <w:rFonts w:ascii="Times" w:hAnsi="Times"/>
          <w:lang w:val="en-US"/>
        </w:rPr>
        <w:t>.</w:t>
      </w:r>
    </w:p>
    <w:p w14:paraId="35508631" w14:textId="720CE6A1" w:rsidR="000B146C" w:rsidRDefault="000B146C">
      <w:pPr>
        <w:rPr>
          <w:rFonts w:ascii="Times" w:hAnsi="Times"/>
          <w:lang w:val="en-US"/>
        </w:rPr>
      </w:pPr>
    </w:p>
    <w:p w14:paraId="73F8A519" w14:textId="77777777" w:rsidR="008061A0" w:rsidRPr="00BF76E7" w:rsidRDefault="008061A0">
      <w:pPr>
        <w:rPr>
          <w:rFonts w:ascii="Times" w:hAnsi="Times"/>
          <w:lang w:val="en-US"/>
        </w:rPr>
      </w:pPr>
    </w:p>
    <w:p w14:paraId="53FBDC94" w14:textId="6D38E28F" w:rsidR="00530C02" w:rsidRDefault="00530C02">
      <w:pPr>
        <w:rPr>
          <w:rFonts w:ascii="Times" w:hAnsi="Times"/>
          <w:b/>
          <w:bCs/>
          <w:u w:val="single"/>
          <w:lang w:val="en-US"/>
        </w:rPr>
      </w:pPr>
      <w:r w:rsidRPr="00BF76E7">
        <w:rPr>
          <w:rFonts w:ascii="Times" w:hAnsi="Times"/>
          <w:b/>
          <w:bCs/>
          <w:u w:val="single"/>
          <w:lang w:val="en-US"/>
        </w:rPr>
        <w:t>Appendix. Annotated bibliography</w:t>
      </w:r>
    </w:p>
    <w:p w14:paraId="3A588335" w14:textId="70AE5A73" w:rsidR="000B146C" w:rsidRDefault="000B146C">
      <w:pPr>
        <w:rPr>
          <w:rFonts w:ascii="Times" w:hAnsi="Times"/>
          <w:b/>
          <w:bCs/>
          <w:u w:val="single"/>
          <w:lang w:val="en-US"/>
        </w:rPr>
      </w:pPr>
    </w:p>
    <w:p w14:paraId="6D196346" w14:textId="020275D6" w:rsidR="00530C02" w:rsidRPr="00BF76E7" w:rsidRDefault="00530C02">
      <w:pPr>
        <w:rPr>
          <w:rFonts w:ascii="Times" w:hAnsi="Times"/>
          <w:lang w:val="en-US"/>
        </w:rPr>
      </w:pPr>
    </w:p>
    <w:p w14:paraId="4D253831" w14:textId="77777777" w:rsidR="00530C02" w:rsidRPr="00BF76E7" w:rsidRDefault="00530C02" w:rsidP="00530C02">
      <w:pPr>
        <w:rPr>
          <w:rFonts w:ascii="Times" w:hAnsi="Times"/>
          <w:b/>
          <w:bCs/>
          <w:lang w:val="en-US"/>
        </w:rPr>
      </w:pPr>
      <w:r w:rsidRPr="00BF76E7">
        <w:rPr>
          <w:rFonts w:ascii="Times" w:hAnsi="Times"/>
          <w:b/>
          <w:bCs/>
          <w:lang w:val="en-US"/>
        </w:rPr>
        <w:t>Exercise</w:t>
      </w:r>
    </w:p>
    <w:p w14:paraId="27E996E7" w14:textId="77777777" w:rsidR="00530C02" w:rsidRPr="00BF76E7" w:rsidRDefault="00530C02" w:rsidP="00530C02">
      <w:pPr>
        <w:rPr>
          <w:rFonts w:ascii="Times" w:hAnsi="Times"/>
          <w:lang w:val="en-US"/>
        </w:rPr>
      </w:pPr>
    </w:p>
    <w:p w14:paraId="474EF35C" w14:textId="15014726" w:rsidR="00530C02" w:rsidRPr="00BF76E7" w:rsidRDefault="00530C02" w:rsidP="00530C02">
      <w:pPr>
        <w:autoSpaceDE w:val="0"/>
        <w:autoSpaceDN w:val="0"/>
        <w:adjustRightInd w:val="0"/>
        <w:ind w:left="720" w:hanging="720"/>
        <w:rPr>
          <w:rFonts w:ascii="Times" w:eastAsia="PingFang SC" w:hAnsi="Times" w:cs="Helvetica"/>
          <w:lang w:val="en-US"/>
        </w:rPr>
      </w:pPr>
      <w:proofErr w:type="spellStart"/>
      <w:r w:rsidRPr="00BF76E7">
        <w:rPr>
          <w:rFonts w:ascii="Times" w:eastAsia="PingFang SC" w:hAnsi="Times" w:cs="Helvetica"/>
          <w:lang w:val="en-US"/>
        </w:rPr>
        <w:t>Radak</w:t>
      </w:r>
      <w:proofErr w:type="spellEnd"/>
      <w:r w:rsidRPr="00BF76E7">
        <w:rPr>
          <w:rFonts w:ascii="Times" w:eastAsia="PingFang SC" w:hAnsi="Times" w:cs="Helvetica"/>
          <w:lang w:val="en-US"/>
        </w:rPr>
        <w:t xml:space="preserve">, Z., </w:t>
      </w:r>
      <w:proofErr w:type="spellStart"/>
      <w:r w:rsidRPr="00BF76E7">
        <w:rPr>
          <w:rFonts w:ascii="Times" w:eastAsia="PingFang SC" w:hAnsi="Times" w:cs="Helvetica"/>
          <w:lang w:val="en-US"/>
        </w:rPr>
        <w:t>Kumagai</w:t>
      </w:r>
      <w:proofErr w:type="spellEnd"/>
      <w:r w:rsidRPr="00BF76E7">
        <w:rPr>
          <w:rFonts w:ascii="Times" w:eastAsia="PingFang SC" w:hAnsi="Times" w:cs="Helvetica"/>
          <w:lang w:val="en-US"/>
        </w:rPr>
        <w:t xml:space="preserve">, S., Taylor, A. W., Naito, H., &amp; </w:t>
      </w:r>
      <w:proofErr w:type="spellStart"/>
      <w:r w:rsidRPr="00BF76E7">
        <w:rPr>
          <w:rFonts w:ascii="Times" w:eastAsia="PingFang SC" w:hAnsi="Times" w:cs="Helvetica"/>
          <w:lang w:val="en-US"/>
        </w:rPr>
        <w:t>Goto</w:t>
      </w:r>
      <w:proofErr w:type="spellEnd"/>
      <w:r w:rsidRPr="00BF76E7">
        <w:rPr>
          <w:rFonts w:ascii="Times" w:eastAsia="PingFang SC" w:hAnsi="Times" w:cs="Helvetica"/>
          <w:lang w:val="en-US"/>
        </w:rPr>
        <w:t xml:space="preserve">, S. (2007). Effects of exercise on brain function: Role of free radicals. </w:t>
      </w:r>
      <w:r w:rsidRPr="00BF76E7">
        <w:rPr>
          <w:rFonts w:ascii="Times" w:eastAsia="PingFang SC" w:hAnsi="Times" w:cs="Helvetica"/>
          <w:i/>
          <w:iCs/>
          <w:lang w:val="en-US"/>
        </w:rPr>
        <w:t>Applied Physiology, Nutrition, and Metabolism</w:t>
      </w:r>
      <w:r w:rsidRPr="00BF76E7">
        <w:rPr>
          <w:rFonts w:ascii="Times" w:eastAsia="PingFang SC" w:hAnsi="Times" w:cs="Helvetica"/>
          <w:lang w:val="en-US"/>
        </w:rPr>
        <w:t xml:space="preserve">, </w:t>
      </w:r>
      <w:r w:rsidRPr="00BF76E7">
        <w:rPr>
          <w:rFonts w:ascii="Times" w:eastAsia="PingFang SC" w:hAnsi="Times" w:cs="Helvetica"/>
          <w:i/>
          <w:iCs/>
          <w:lang w:val="en-US"/>
        </w:rPr>
        <w:t>32</w:t>
      </w:r>
      <w:r w:rsidRPr="00BF76E7">
        <w:rPr>
          <w:rFonts w:ascii="Times" w:eastAsia="PingFang SC" w:hAnsi="Times" w:cs="Helvetica"/>
          <w:lang w:val="en-US"/>
        </w:rPr>
        <w:t>, 942–946. https://doi.org/10.1139/</w:t>
      </w:r>
      <w:r w:rsidR="00CC3B59">
        <w:rPr>
          <w:rFonts w:ascii="Times" w:eastAsia="PingFang SC" w:hAnsi="Times" w:cs="Helvetica"/>
          <w:lang w:val="en-US"/>
        </w:rPr>
        <w:t>h</w:t>
      </w:r>
      <w:r w:rsidRPr="00BF76E7">
        <w:rPr>
          <w:rFonts w:ascii="Times" w:eastAsia="PingFang SC" w:hAnsi="Times" w:cs="Helvetica"/>
          <w:lang w:val="en-US"/>
        </w:rPr>
        <w:t>07-081</w:t>
      </w:r>
    </w:p>
    <w:p w14:paraId="3ADAE94A" w14:textId="08F717E9" w:rsidR="00530C02" w:rsidRPr="00BF76E7" w:rsidRDefault="00F27081" w:rsidP="00530C02">
      <w:pPr>
        <w:pStyle w:val="NormalWeb"/>
        <w:ind w:firstLine="720"/>
        <w:rPr>
          <w:rFonts w:ascii="Times" w:hAnsi="Times"/>
        </w:rPr>
      </w:pPr>
      <w:r w:rsidRPr="00BF76E7">
        <w:rPr>
          <w:rFonts w:ascii="Times" w:eastAsiaTheme="majorEastAsia" w:hAnsi="Times"/>
        </w:rPr>
        <w:t>T</w:t>
      </w:r>
      <w:r w:rsidR="00530C02" w:rsidRPr="00BF76E7">
        <w:rPr>
          <w:rFonts w:ascii="Times" w:eastAsiaTheme="majorEastAsia" w:hAnsi="Times"/>
        </w:rPr>
        <w:t xml:space="preserve">he role of exercise in the management of ROS </w:t>
      </w:r>
      <w:r w:rsidRPr="00BF76E7">
        <w:rPr>
          <w:rFonts w:ascii="Times" w:eastAsiaTheme="majorEastAsia" w:hAnsi="Times"/>
        </w:rPr>
        <w:t xml:space="preserve">is discussed by </w:t>
      </w:r>
      <w:proofErr w:type="spellStart"/>
      <w:r w:rsidRPr="00BF76E7">
        <w:rPr>
          <w:rFonts w:ascii="Times" w:eastAsiaTheme="majorEastAsia" w:hAnsi="Times"/>
        </w:rPr>
        <w:t>Radak</w:t>
      </w:r>
      <w:proofErr w:type="spellEnd"/>
      <w:r w:rsidRPr="00BF76E7">
        <w:rPr>
          <w:rFonts w:ascii="Times" w:eastAsiaTheme="majorEastAsia" w:hAnsi="Times"/>
        </w:rPr>
        <w:t xml:space="preserve"> et al. (2007), with </w:t>
      </w:r>
      <w:r w:rsidR="00530C02" w:rsidRPr="00BF76E7">
        <w:rPr>
          <w:rFonts w:ascii="Times" w:eastAsiaTheme="majorEastAsia" w:hAnsi="Times"/>
        </w:rPr>
        <w:t xml:space="preserve">focus on the implications on the CNS. </w:t>
      </w:r>
      <w:r w:rsidRPr="00BF76E7">
        <w:rPr>
          <w:rFonts w:ascii="Times" w:eastAsiaTheme="majorEastAsia" w:hAnsi="Times"/>
        </w:rPr>
        <w:t>It is showed that o</w:t>
      </w:r>
      <w:r w:rsidR="00530C02" w:rsidRPr="00BF76E7">
        <w:rPr>
          <w:rFonts w:ascii="Times" w:eastAsiaTheme="majorEastAsia" w:hAnsi="Times"/>
        </w:rPr>
        <w:t>xidative damage of ROS</w:t>
      </w:r>
      <w:r w:rsidRPr="00BF76E7">
        <w:rPr>
          <w:rFonts w:ascii="Times" w:eastAsiaTheme="majorEastAsia" w:hAnsi="Times"/>
        </w:rPr>
        <w:t xml:space="preserve"> is </w:t>
      </w:r>
      <w:r w:rsidR="00530C02" w:rsidRPr="00BF76E7">
        <w:rPr>
          <w:rFonts w:ascii="Times" w:eastAsiaTheme="majorEastAsia" w:hAnsi="Times"/>
        </w:rPr>
        <w:t xml:space="preserve">ultimately linked to neurodegenerative diseases. </w:t>
      </w:r>
      <w:r w:rsidRPr="00BF76E7">
        <w:rPr>
          <w:rFonts w:ascii="Times" w:eastAsiaTheme="majorEastAsia" w:hAnsi="Times"/>
        </w:rPr>
        <w:t>T</w:t>
      </w:r>
      <w:r w:rsidR="00530C02" w:rsidRPr="00BF76E7">
        <w:rPr>
          <w:rFonts w:ascii="Times" w:eastAsiaTheme="majorEastAsia" w:hAnsi="Times"/>
        </w:rPr>
        <w:t xml:space="preserve">he protective role of exercise with a focus on </w:t>
      </w:r>
      <w:proofErr w:type="spellStart"/>
      <w:r w:rsidR="00530C02" w:rsidRPr="00BF76E7">
        <w:rPr>
          <w:rFonts w:ascii="Times" w:eastAsiaTheme="majorEastAsia" w:hAnsi="Times"/>
        </w:rPr>
        <w:t>neurotrophins</w:t>
      </w:r>
      <w:proofErr w:type="spellEnd"/>
      <w:r w:rsidR="00530C02" w:rsidRPr="00BF76E7">
        <w:rPr>
          <w:rFonts w:ascii="Times" w:eastAsiaTheme="majorEastAsia" w:hAnsi="Times"/>
        </w:rPr>
        <w:t xml:space="preserve"> and trophic factors</w:t>
      </w:r>
      <w:r w:rsidRPr="00BF76E7">
        <w:rPr>
          <w:rFonts w:ascii="Times" w:eastAsiaTheme="majorEastAsia" w:hAnsi="Times"/>
        </w:rPr>
        <w:t xml:space="preserve"> are discussed; and a</w:t>
      </w:r>
      <w:r w:rsidR="00530C02" w:rsidRPr="00BF76E7">
        <w:rPr>
          <w:rFonts w:ascii="Times" w:eastAsiaTheme="majorEastAsia" w:hAnsi="Times"/>
        </w:rPr>
        <w:t xml:space="preserve">mong the </w:t>
      </w:r>
      <w:proofErr w:type="spellStart"/>
      <w:r w:rsidR="00530C02" w:rsidRPr="00BF76E7">
        <w:rPr>
          <w:rFonts w:ascii="Times" w:eastAsiaTheme="majorEastAsia" w:hAnsi="Times"/>
        </w:rPr>
        <w:t>neurotrophins</w:t>
      </w:r>
      <w:proofErr w:type="spellEnd"/>
      <w:r w:rsidR="00530C02" w:rsidRPr="00BF76E7">
        <w:rPr>
          <w:rFonts w:ascii="Times" w:eastAsiaTheme="majorEastAsia" w:hAnsi="Times"/>
        </w:rPr>
        <w:t xml:space="preserve">, some details are provided on BDNF, for which the up-regulation is related to exercise. Through the signaling pathways it can activate, BDNF has a protective role with regards to ROS notably. CREB </w:t>
      </w:r>
      <w:r w:rsidRPr="00BF76E7">
        <w:rPr>
          <w:rFonts w:ascii="Times" w:eastAsiaTheme="majorEastAsia" w:hAnsi="Times"/>
        </w:rPr>
        <w:t xml:space="preserve">is mentioned </w:t>
      </w:r>
      <w:r w:rsidR="00530C02" w:rsidRPr="00BF76E7">
        <w:rPr>
          <w:rFonts w:ascii="Times" w:eastAsiaTheme="majorEastAsia" w:hAnsi="Times"/>
        </w:rPr>
        <w:t xml:space="preserve">as a downstream effector of BDNF </w:t>
      </w:r>
      <w:r w:rsidRPr="00BF76E7">
        <w:rPr>
          <w:rFonts w:ascii="Times" w:eastAsiaTheme="majorEastAsia" w:hAnsi="Times"/>
        </w:rPr>
        <w:t xml:space="preserve">which is </w:t>
      </w:r>
      <w:r w:rsidR="00530C02" w:rsidRPr="00BF76E7">
        <w:rPr>
          <w:rFonts w:ascii="Times" w:eastAsiaTheme="majorEastAsia" w:hAnsi="Times"/>
        </w:rPr>
        <w:t>link</w:t>
      </w:r>
      <w:r w:rsidRPr="00BF76E7">
        <w:rPr>
          <w:rFonts w:ascii="Times" w:eastAsiaTheme="majorEastAsia" w:hAnsi="Times"/>
        </w:rPr>
        <w:t>ed</w:t>
      </w:r>
      <w:r w:rsidR="00530C02" w:rsidRPr="00BF76E7">
        <w:rPr>
          <w:rFonts w:ascii="Times" w:eastAsiaTheme="majorEastAsia" w:hAnsi="Times"/>
        </w:rPr>
        <w:t xml:space="preserve"> to an increase in BDNF dependent upon the level of ROS</w:t>
      </w:r>
      <w:r w:rsidRPr="00BF76E7">
        <w:rPr>
          <w:rFonts w:ascii="Times" w:eastAsiaTheme="majorEastAsia" w:hAnsi="Times"/>
        </w:rPr>
        <w:t xml:space="preserve">. </w:t>
      </w:r>
      <w:r w:rsidRPr="00085F27">
        <w:rPr>
          <w:rFonts w:ascii="Times" w:eastAsiaTheme="majorEastAsia" w:hAnsi="Times"/>
        </w:rPr>
        <w:t xml:space="preserve">Hence there is </w:t>
      </w:r>
      <w:r w:rsidR="00530C02" w:rsidRPr="00085F27">
        <w:rPr>
          <w:rFonts w:ascii="Times" w:eastAsiaTheme="majorEastAsia" w:hAnsi="Times"/>
        </w:rPr>
        <w:t>a feedback loop</w:t>
      </w:r>
      <w:r w:rsidR="00530C02" w:rsidRPr="00BF76E7">
        <w:rPr>
          <w:rFonts w:ascii="Times" w:eastAsiaTheme="majorEastAsia" w:hAnsi="Times"/>
        </w:rPr>
        <w:t>, which is potentiated by exercise.</w:t>
      </w:r>
    </w:p>
    <w:p w14:paraId="7B347FB1" w14:textId="77777777"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t xml:space="preserve">Powers, S. K., </w:t>
      </w:r>
      <w:proofErr w:type="spellStart"/>
      <w:r w:rsidRPr="00BF76E7">
        <w:rPr>
          <w:rFonts w:ascii="Times" w:eastAsia="PingFang SC" w:hAnsi="Times" w:cs="Helvetica"/>
          <w:lang w:val="en-US"/>
        </w:rPr>
        <w:t>Deminice</w:t>
      </w:r>
      <w:proofErr w:type="spellEnd"/>
      <w:r w:rsidRPr="00BF76E7">
        <w:rPr>
          <w:rFonts w:ascii="Times" w:eastAsia="PingFang SC" w:hAnsi="Times" w:cs="Helvetica"/>
          <w:lang w:val="en-US"/>
        </w:rPr>
        <w:t xml:space="preserve">, R., </w:t>
      </w:r>
      <w:proofErr w:type="spellStart"/>
      <w:r w:rsidRPr="00BF76E7">
        <w:rPr>
          <w:rFonts w:ascii="Times" w:eastAsia="PingFang SC" w:hAnsi="Times" w:cs="Helvetica"/>
          <w:lang w:val="en-US"/>
        </w:rPr>
        <w:t>Ozdemir</w:t>
      </w:r>
      <w:proofErr w:type="spellEnd"/>
      <w:r w:rsidRPr="00BF76E7">
        <w:rPr>
          <w:rFonts w:ascii="Times" w:eastAsia="PingFang SC" w:hAnsi="Times" w:cs="Helvetica"/>
          <w:lang w:val="en-US"/>
        </w:rPr>
        <w:t xml:space="preserve">, M., Yoshihara, T., </w:t>
      </w:r>
      <w:proofErr w:type="spellStart"/>
      <w:r w:rsidRPr="00BF76E7">
        <w:rPr>
          <w:rFonts w:ascii="Times" w:eastAsia="PingFang SC" w:hAnsi="Times" w:cs="Helvetica"/>
          <w:lang w:val="en-US"/>
        </w:rPr>
        <w:t>Bomkamp</w:t>
      </w:r>
      <w:proofErr w:type="spellEnd"/>
      <w:r w:rsidRPr="00BF76E7">
        <w:rPr>
          <w:rFonts w:ascii="Times" w:eastAsia="PingFang SC" w:hAnsi="Times" w:cs="Helvetica"/>
          <w:lang w:val="en-US"/>
        </w:rPr>
        <w:t xml:space="preserve">, M. P., &amp; Hyatt, H. (2020). Exercise-induced oxidative stress: Friend or foe? </w:t>
      </w:r>
      <w:r w:rsidRPr="00BF76E7">
        <w:rPr>
          <w:rFonts w:ascii="Times" w:eastAsia="PingFang SC" w:hAnsi="Times" w:cs="Helvetica"/>
          <w:i/>
          <w:iCs/>
          <w:lang w:val="en-US"/>
        </w:rPr>
        <w:t>Journal of Sport and Health Science</w:t>
      </w:r>
      <w:r w:rsidRPr="00BF76E7">
        <w:rPr>
          <w:rFonts w:ascii="Times" w:eastAsia="PingFang SC" w:hAnsi="Times" w:cs="Helvetica"/>
          <w:lang w:val="en-US"/>
        </w:rPr>
        <w:t xml:space="preserve">, </w:t>
      </w:r>
      <w:r w:rsidRPr="00BF76E7">
        <w:rPr>
          <w:rFonts w:ascii="Times" w:eastAsia="PingFang SC" w:hAnsi="Times" w:cs="Helvetica"/>
          <w:i/>
          <w:iCs/>
          <w:lang w:val="en-US"/>
        </w:rPr>
        <w:t>9</w:t>
      </w:r>
      <w:r w:rsidRPr="00BF76E7">
        <w:rPr>
          <w:rFonts w:ascii="Times" w:eastAsia="PingFang SC" w:hAnsi="Times" w:cs="Helvetica"/>
          <w:lang w:val="en-US"/>
        </w:rPr>
        <w:t>(5), 415–425. https://doi.org/10.1016/j.jshs.2020.04.001</w:t>
      </w:r>
    </w:p>
    <w:p w14:paraId="281391E7" w14:textId="5900D16F" w:rsidR="00530C02" w:rsidRPr="00BF76E7" w:rsidRDefault="00530C02" w:rsidP="00530C02">
      <w:pPr>
        <w:pStyle w:val="NormalWeb"/>
        <w:ind w:firstLine="720"/>
        <w:rPr>
          <w:rFonts w:ascii="Times" w:eastAsiaTheme="majorEastAsia" w:hAnsi="Times"/>
        </w:rPr>
      </w:pPr>
      <w:r w:rsidRPr="00BF76E7">
        <w:rPr>
          <w:rFonts w:ascii="Times" w:eastAsiaTheme="majorEastAsia" w:hAnsi="Times"/>
        </w:rPr>
        <w:t xml:space="preserve">Powers et al. (2020) focus on exercise as a producer of ROS and a cause of oxidative stress, in the skeletal muscle primarily. </w:t>
      </w:r>
      <w:r w:rsidR="00F27081" w:rsidRPr="00BF76E7">
        <w:rPr>
          <w:rFonts w:ascii="Times" w:eastAsiaTheme="majorEastAsia" w:hAnsi="Times"/>
        </w:rPr>
        <w:t>T</w:t>
      </w:r>
      <w:r w:rsidRPr="00BF76E7">
        <w:rPr>
          <w:rFonts w:ascii="Times" w:eastAsiaTheme="majorEastAsia" w:hAnsi="Times"/>
        </w:rPr>
        <w:t xml:space="preserve">he concept of oxidative stress </w:t>
      </w:r>
      <w:r w:rsidR="00F27081" w:rsidRPr="00BF76E7">
        <w:rPr>
          <w:rFonts w:ascii="Times" w:eastAsiaTheme="majorEastAsia" w:hAnsi="Times"/>
        </w:rPr>
        <w:t xml:space="preserve">is </w:t>
      </w:r>
      <w:r w:rsidRPr="00BF76E7">
        <w:rPr>
          <w:rFonts w:ascii="Times" w:eastAsiaTheme="majorEastAsia" w:hAnsi="Times"/>
        </w:rPr>
        <w:t>define</w:t>
      </w:r>
      <w:r w:rsidR="00F27081" w:rsidRPr="00BF76E7">
        <w:rPr>
          <w:rFonts w:ascii="Times" w:eastAsiaTheme="majorEastAsia" w:hAnsi="Times"/>
        </w:rPr>
        <w:t>d</w:t>
      </w:r>
      <w:r w:rsidRPr="00BF76E7">
        <w:rPr>
          <w:rFonts w:ascii="Times" w:eastAsiaTheme="majorEastAsia" w:hAnsi="Times"/>
        </w:rPr>
        <w:t xml:space="preserve"> as an imbalance in the pro-oxidant/antioxidant ratio that leads to cellular damage. </w:t>
      </w:r>
      <w:r w:rsidR="00F27081" w:rsidRPr="00BF76E7">
        <w:rPr>
          <w:rFonts w:ascii="Times" w:eastAsiaTheme="majorEastAsia" w:hAnsi="Times"/>
        </w:rPr>
        <w:t xml:space="preserve">A </w:t>
      </w:r>
      <w:r w:rsidRPr="00BF76E7">
        <w:rPr>
          <w:rFonts w:ascii="Times" w:eastAsiaTheme="majorEastAsia" w:hAnsi="Times"/>
        </w:rPr>
        <w:t xml:space="preserve">short </w:t>
      </w:r>
      <w:r w:rsidR="00F27081" w:rsidRPr="00BF76E7">
        <w:rPr>
          <w:rFonts w:ascii="Times" w:eastAsiaTheme="majorEastAsia" w:hAnsi="Times"/>
        </w:rPr>
        <w:t xml:space="preserve">explanation on </w:t>
      </w:r>
      <w:r w:rsidRPr="00BF76E7">
        <w:rPr>
          <w:rFonts w:ascii="Times" w:eastAsiaTheme="majorEastAsia" w:hAnsi="Times"/>
        </w:rPr>
        <w:t>free radicals</w:t>
      </w:r>
      <w:r w:rsidR="00F27081" w:rsidRPr="00BF76E7">
        <w:rPr>
          <w:rFonts w:ascii="Times" w:eastAsiaTheme="majorEastAsia" w:hAnsi="Times"/>
        </w:rPr>
        <w:t xml:space="preserve"> is provided. And </w:t>
      </w:r>
      <w:r w:rsidRPr="00BF76E7">
        <w:rPr>
          <w:rFonts w:ascii="Times" w:eastAsiaTheme="majorEastAsia" w:hAnsi="Times"/>
        </w:rPr>
        <w:t xml:space="preserve">several molecule that compose the ROS </w:t>
      </w:r>
      <w:r w:rsidR="00F27081" w:rsidRPr="00BF76E7">
        <w:rPr>
          <w:rFonts w:ascii="Times" w:eastAsiaTheme="majorEastAsia" w:hAnsi="Times"/>
        </w:rPr>
        <w:t xml:space="preserve">and reactive nitrogen species (NOS) </w:t>
      </w:r>
      <w:r w:rsidRPr="00BF76E7">
        <w:rPr>
          <w:rFonts w:ascii="Times" w:eastAsiaTheme="majorEastAsia" w:hAnsi="Times"/>
        </w:rPr>
        <w:t>label</w:t>
      </w:r>
      <w:r w:rsidR="00F27081" w:rsidRPr="00BF76E7">
        <w:rPr>
          <w:rFonts w:ascii="Times" w:eastAsiaTheme="majorEastAsia" w:hAnsi="Times"/>
        </w:rPr>
        <w:t xml:space="preserve">s are </w:t>
      </w:r>
      <w:r w:rsidRPr="00BF76E7">
        <w:rPr>
          <w:rFonts w:ascii="Times" w:eastAsiaTheme="majorEastAsia" w:hAnsi="Times"/>
        </w:rPr>
        <w:t>briefly discus</w:t>
      </w:r>
      <w:r w:rsidR="00F27081" w:rsidRPr="00BF76E7">
        <w:rPr>
          <w:rFonts w:ascii="Times" w:eastAsiaTheme="majorEastAsia" w:hAnsi="Times"/>
        </w:rPr>
        <w:t>sed</w:t>
      </w:r>
      <w:r w:rsidRPr="00BF76E7">
        <w:rPr>
          <w:rFonts w:ascii="Times" w:eastAsiaTheme="majorEastAsia" w:hAnsi="Times"/>
        </w:rPr>
        <w:t xml:space="preserve">. </w:t>
      </w:r>
      <w:r w:rsidR="0019597D" w:rsidRPr="00BF76E7">
        <w:rPr>
          <w:rFonts w:ascii="Times" w:eastAsiaTheme="majorEastAsia" w:hAnsi="Times"/>
        </w:rPr>
        <w:t xml:space="preserve">Enzymatic and nonenzymatic antioxidants are presented as central in the </w:t>
      </w:r>
      <w:r w:rsidRPr="00BF76E7">
        <w:rPr>
          <w:rFonts w:ascii="Times" w:eastAsiaTheme="majorEastAsia" w:hAnsi="Times"/>
        </w:rPr>
        <w:t xml:space="preserve">cellular control of ROS. </w:t>
      </w:r>
      <w:r w:rsidR="0019597D" w:rsidRPr="00BF76E7">
        <w:rPr>
          <w:rFonts w:ascii="Times" w:eastAsiaTheme="majorEastAsia" w:hAnsi="Times"/>
        </w:rPr>
        <w:t>T</w:t>
      </w:r>
      <w:r w:rsidRPr="00BF76E7">
        <w:rPr>
          <w:rFonts w:ascii="Times" w:eastAsiaTheme="majorEastAsia" w:hAnsi="Times"/>
        </w:rPr>
        <w:t xml:space="preserve">he history of research on exercise-induced oxidative stress and on the production of ROS produced in skeletal muscles during exercise </w:t>
      </w:r>
      <w:r w:rsidR="0019597D" w:rsidRPr="00BF76E7">
        <w:rPr>
          <w:rFonts w:ascii="Times" w:eastAsiaTheme="majorEastAsia" w:hAnsi="Times"/>
        </w:rPr>
        <w:t xml:space="preserve">is presented as well as </w:t>
      </w:r>
      <w:r w:rsidRPr="00BF76E7">
        <w:rPr>
          <w:rFonts w:ascii="Times" w:eastAsiaTheme="majorEastAsia" w:hAnsi="Times"/>
        </w:rPr>
        <w:t xml:space="preserve">the impact of ROS on muscle performance. </w:t>
      </w:r>
      <w:r w:rsidR="0019597D" w:rsidRPr="00BF76E7">
        <w:rPr>
          <w:rFonts w:ascii="Times" w:eastAsiaTheme="majorEastAsia" w:hAnsi="Times"/>
        </w:rPr>
        <w:t>Mention is made of t</w:t>
      </w:r>
      <w:r w:rsidRPr="00BF76E7">
        <w:rPr>
          <w:rFonts w:ascii="Times" w:eastAsiaTheme="majorEastAsia" w:hAnsi="Times"/>
        </w:rPr>
        <w:t xml:space="preserve">he hormesis </w:t>
      </w:r>
      <w:r w:rsidR="00F92B7C" w:rsidRPr="00BF76E7">
        <w:rPr>
          <w:rFonts w:ascii="Times" w:eastAsiaTheme="majorEastAsia" w:hAnsi="Times"/>
        </w:rPr>
        <w:t>theory</w:t>
      </w:r>
      <w:r w:rsidR="0019597D" w:rsidRPr="00BF76E7">
        <w:rPr>
          <w:rFonts w:ascii="Times" w:eastAsiaTheme="majorEastAsia" w:hAnsi="Times"/>
        </w:rPr>
        <w:t xml:space="preserve"> - </w:t>
      </w:r>
      <w:r w:rsidRPr="00BF76E7">
        <w:rPr>
          <w:rFonts w:ascii="Times" w:eastAsiaTheme="majorEastAsia" w:hAnsi="Times"/>
        </w:rPr>
        <w:t xml:space="preserve">exercise </w:t>
      </w:r>
      <w:r w:rsidR="0019597D" w:rsidRPr="00BF76E7">
        <w:rPr>
          <w:rFonts w:ascii="Times" w:eastAsiaTheme="majorEastAsia" w:hAnsi="Times"/>
        </w:rPr>
        <w:t xml:space="preserve">is presented </w:t>
      </w:r>
      <w:r w:rsidRPr="00BF76E7">
        <w:rPr>
          <w:rFonts w:ascii="Times" w:eastAsiaTheme="majorEastAsia" w:hAnsi="Times"/>
        </w:rPr>
        <w:t>as a mild stressor that prepares the body to future challenges.</w:t>
      </w:r>
    </w:p>
    <w:p w14:paraId="11D11447" w14:textId="77777777"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lastRenderedPageBreak/>
        <w:t xml:space="preserve">Walsh, E. I., Smith, L., Northey, J., Rattray, B., &amp; </w:t>
      </w:r>
      <w:proofErr w:type="spellStart"/>
      <w:r w:rsidRPr="00BF76E7">
        <w:rPr>
          <w:rFonts w:ascii="Times" w:eastAsia="PingFang SC" w:hAnsi="Times" w:cs="Helvetica"/>
          <w:lang w:val="en-US"/>
        </w:rPr>
        <w:t>Cherbuin</w:t>
      </w:r>
      <w:proofErr w:type="spellEnd"/>
      <w:r w:rsidRPr="00BF76E7">
        <w:rPr>
          <w:rFonts w:ascii="Times" w:eastAsia="PingFang SC" w:hAnsi="Times" w:cs="Helvetica"/>
          <w:lang w:val="en-US"/>
        </w:rPr>
        <w:t>, N. (2020). Towards an understanding of the physical activity-BDNF-cognition triumvirate: A review of associations and dosage. </w:t>
      </w:r>
      <w:r w:rsidRPr="00BF76E7">
        <w:rPr>
          <w:rFonts w:ascii="Times" w:eastAsia="PingFang SC" w:hAnsi="Times" w:cs="Helvetica"/>
          <w:i/>
          <w:iCs/>
          <w:lang w:val="en-US"/>
        </w:rPr>
        <w:t>Ageing Research Reviews, 60</w:t>
      </w:r>
      <w:r w:rsidRPr="00BF76E7">
        <w:rPr>
          <w:rFonts w:ascii="Times" w:eastAsia="PingFang SC" w:hAnsi="Times" w:cs="Helvetica"/>
          <w:lang w:val="en-US"/>
        </w:rPr>
        <w:t>, 101044.</w:t>
      </w:r>
    </w:p>
    <w:p w14:paraId="1D03949A" w14:textId="0D86A74B" w:rsidR="00530C02" w:rsidRPr="00BF76E7" w:rsidRDefault="005D2117" w:rsidP="00530C02">
      <w:pPr>
        <w:pStyle w:val="NormalWeb"/>
        <w:ind w:firstLine="720"/>
        <w:rPr>
          <w:rFonts w:ascii="Times" w:hAnsi="Times"/>
        </w:rPr>
      </w:pPr>
      <w:r w:rsidRPr="00BF76E7">
        <w:rPr>
          <w:rFonts w:ascii="Times" w:eastAsiaTheme="majorEastAsia" w:hAnsi="Times"/>
        </w:rPr>
        <w:t>Walsh et al. (2020) focus on t</w:t>
      </w:r>
      <w:r w:rsidR="00530C02" w:rsidRPr="00BF76E7">
        <w:rPr>
          <w:rFonts w:ascii="Times" w:eastAsiaTheme="majorEastAsia" w:hAnsi="Times"/>
        </w:rPr>
        <w:t xml:space="preserve">he exercise-circulating BDNF-cognition dose-response associations. </w:t>
      </w:r>
      <w:r w:rsidRPr="00BF76E7">
        <w:rPr>
          <w:rFonts w:ascii="Times" w:eastAsiaTheme="majorEastAsia" w:hAnsi="Times"/>
        </w:rPr>
        <w:t>P</w:t>
      </w:r>
      <w:r w:rsidR="00530C02" w:rsidRPr="00BF76E7">
        <w:rPr>
          <w:rFonts w:ascii="Times" w:eastAsiaTheme="majorEastAsia" w:hAnsi="Times"/>
        </w:rPr>
        <w:t xml:space="preserve">hysical activity </w:t>
      </w:r>
      <w:r w:rsidRPr="00BF76E7">
        <w:rPr>
          <w:rFonts w:ascii="Times" w:eastAsiaTheme="majorEastAsia" w:hAnsi="Times"/>
        </w:rPr>
        <w:t xml:space="preserve">is </w:t>
      </w:r>
      <w:r w:rsidR="00530C02" w:rsidRPr="00BF76E7">
        <w:rPr>
          <w:rFonts w:ascii="Times" w:eastAsiaTheme="majorEastAsia" w:hAnsi="Times"/>
        </w:rPr>
        <w:t xml:space="preserve">the most important factors increasing BDNF, </w:t>
      </w:r>
      <w:r w:rsidRPr="00BF76E7">
        <w:rPr>
          <w:rFonts w:ascii="Times" w:eastAsiaTheme="majorEastAsia" w:hAnsi="Times"/>
        </w:rPr>
        <w:t xml:space="preserve">of which </w:t>
      </w:r>
      <w:r w:rsidR="00530C02" w:rsidRPr="00BF76E7">
        <w:rPr>
          <w:rFonts w:ascii="Times" w:eastAsiaTheme="majorEastAsia" w:hAnsi="Times"/>
        </w:rPr>
        <w:t xml:space="preserve">the neurotrophic functions </w:t>
      </w:r>
      <w:r w:rsidRPr="00BF76E7">
        <w:rPr>
          <w:rFonts w:ascii="Times" w:eastAsiaTheme="majorEastAsia" w:hAnsi="Times"/>
        </w:rPr>
        <w:t>are mentioned</w:t>
      </w:r>
      <w:r w:rsidR="00530C02" w:rsidRPr="00BF76E7">
        <w:rPr>
          <w:rFonts w:ascii="Times" w:eastAsiaTheme="majorEastAsia" w:hAnsi="Times"/>
        </w:rPr>
        <w:t>. BDNF</w:t>
      </w:r>
      <w:r w:rsidRPr="00BF76E7">
        <w:rPr>
          <w:rFonts w:ascii="Times" w:eastAsiaTheme="majorEastAsia" w:hAnsi="Times"/>
        </w:rPr>
        <w:t xml:space="preserve"> and its measurement and concentration are discussed across the life span: </w:t>
      </w:r>
      <w:r w:rsidR="00530C02" w:rsidRPr="00BF76E7">
        <w:rPr>
          <w:rFonts w:ascii="Times" w:eastAsiaTheme="majorEastAsia" w:hAnsi="Times"/>
        </w:rPr>
        <w:t>20-30 nanograms per liter</w:t>
      </w:r>
      <w:r w:rsidRPr="00BF76E7">
        <w:rPr>
          <w:rFonts w:ascii="Times" w:eastAsiaTheme="majorEastAsia" w:hAnsi="Times"/>
        </w:rPr>
        <w:t xml:space="preserve"> with a </w:t>
      </w:r>
      <w:r w:rsidR="00530C02" w:rsidRPr="00BF76E7">
        <w:rPr>
          <w:rFonts w:ascii="Times" w:eastAsiaTheme="majorEastAsia" w:hAnsi="Times"/>
        </w:rPr>
        <w:t xml:space="preserve">decrease of 0.5 – 5% per year. </w:t>
      </w:r>
      <w:r w:rsidRPr="00BF76E7">
        <w:rPr>
          <w:rFonts w:ascii="Times" w:eastAsiaTheme="majorEastAsia" w:hAnsi="Times"/>
        </w:rPr>
        <w:t xml:space="preserve">Modulators </w:t>
      </w:r>
      <w:r w:rsidR="00530C02" w:rsidRPr="00BF76E7">
        <w:rPr>
          <w:rFonts w:ascii="Times" w:eastAsiaTheme="majorEastAsia" w:hAnsi="Times"/>
        </w:rPr>
        <w:t>of BDNF, notably, physical activity</w:t>
      </w:r>
      <w:r w:rsidRPr="00BF76E7">
        <w:rPr>
          <w:rFonts w:ascii="Times" w:eastAsiaTheme="majorEastAsia" w:hAnsi="Times"/>
        </w:rPr>
        <w:t xml:space="preserve"> are presented</w:t>
      </w:r>
      <w:r w:rsidR="00530C02" w:rsidRPr="00BF76E7">
        <w:rPr>
          <w:rFonts w:ascii="Times" w:eastAsiaTheme="majorEastAsia" w:hAnsi="Times"/>
        </w:rPr>
        <w:t xml:space="preserve">. </w:t>
      </w:r>
      <w:r w:rsidR="00ED44FD" w:rsidRPr="00BF76E7">
        <w:rPr>
          <w:rFonts w:ascii="Times" w:eastAsiaTheme="majorEastAsia" w:hAnsi="Times"/>
        </w:rPr>
        <w:t>B</w:t>
      </w:r>
      <w:r w:rsidR="00530C02" w:rsidRPr="00BF76E7">
        <w:rPr>
          <w:rFonts w:ascii="Times" w:eastAsiaTheme="majorEastAsia" w:hAnsi="Times"/>
        </w:rPr>
        <w:t>rain aging</w:t>
      </w:r>
      <w:r w:rsidR="003B7E0D" w:rsidRPr="00BF76E7">
        <w:rPr>
          <w:rFonts w:ascii="Times" w:eastAsiaTheme="majorEastAsia" w:hAnsi="Times"/>
        </w:rPr>
        <w:t xml:space="preserve"> is the</w:t>
      </w:r>
      <w:r w:rsidR="00CC3B59">
        <w:rPr>
          <w:rFonts w:ascii="Times" w:eastAsiaTheme="majorEastAsia" w:hAnsi="Times"/>
        </w:rPr>
        <w:t>n</w:t>
      </w:r>
      <w:r w:rsidR="003B7E0D" w:rsidRPr="00BF76E7">
        <w:rPr>
          <w:rFonts w:ascii="Times" w:eastAsiaTheme="majorEastAsia" w:hAnsi="Times"/>
        </w:rPr>
        <w:t xml:space="preserve"> discussed with the mention of </w:t>
      </w:r>
      <w:r w:rsidR="00530C02" w:rsidRPr="00BF76E7">
        <w:rPr>
          <w:rFonts w:ascii="Times" w:eastAsiaTheme="majorEastAsia" w:hAnsi="Times"/>
        </w:rPr>
        <w:t xml:space="preserve">mechanisms first, </w:t>
      </w:r>
      <w:r w:rsidR="008A124C">
        <w:rPr>
          <w:rFonts w:ascii="Times" w:eastAsiaTheme="majorEastAsia" w:hAnsi="Times"/>
        </w:rPr>
        <w:t>and next</w:t>
      </w:r>
      <w:r w:rsidR="00530C02" w:rsidRPr="00BF76E7">
        <w:rPr>
          <w:rFonts w:ascii="Times" w:eastAsiaTheme="majorEastAsia" w:hAnsi="Times"/>
        </w:rPr>
        <w:t xml:space="preserve"> </w:t>
      </w:r>
      <w:r w:rsidR="003B7E0D" w:rsidRPr="00BF76E7">
        <w:rPr>
          <w:rFonts w:ascii="Times" w:eastAsiaTheme="majorEastAsia" w:hAnsi="Times"/>
        </w:rPr>
        <w:t xml:space="preserve">the presentation of </w:t>
      </w:r>
      <w:r w:rsidR="00530C02" w:rsidRPr="00BF76E7">
        <w:rPr>
          <w:rFonts w:ascii="Times" w:eastAsiaTheme="majorEastAsia" w:hAnsi="Times"/>
        </w:rPr>
        <w:t xml:space="preserve">aging as a result of the presented mechanisms and cognitive decline as a consequence of the latter. </w:t>
      </w:r>
      <w:r w:rsidR="003B7E0D" w:rsidRPr="00BF76E7">
        <w:rPr>
          <w:rFonts w:ascii="Times" w:eastAsiaTheme="majorEastAsia" w:hAnsi="Times"/>
        </w:rPr>
        <w:t xml:space="preserve">The discussion the continues with the involvement of BDNF </w:t>
      </w:r>
      <w:r w:rsidR="00530C02" w:rsidRPr="00BF76E7">
        <w:rPr>
          <w:rFonts w:ascii="Times" w:eastAsiaTheme="majorEastAsia" w:hAnsi="Times"/>
        </w:rPr>
        <w:t>in aging processes</w:t>
      </w:r>
      <w:r w:rsidR="003B7E0D" w:rsidRPr="00BF76E7">
        <w:rPr>
          <w:rFonts w:ascii="Times" w:eastAsiaTheme="majorEastAsia" w:hAnsi="Times"/>
        </w:rPr>
        <w:t>,</w:t>
      </w:r>
      <w:r w:rsidR="00530C02" w:rsidRPr="00BF76E7">
        <w:rPr>
          <w:rFonts w:ascii="Times" w:eastAsiaTheme="majorEastAsia" w:hAnsi="Times"/>
        </w:rPr>
        <w:t xml:space="preserve"> focusing on the brain</w:t>
      </w:r>
      <w:r w:rsidRPr="00BF76E7">
        <w:rPr>
          <w:rFonts w:ascii="Times" w:eastAsiaTheme="majorEastAsia" w:hAnsi="Times"/>
        </w:rPr>
        <w:t xml:space="preserve"> and changes in c</w:t>
      </w:r>
      <w:r w:rsidR="00530C02" w:rsidRPr="00BF76E7">
        <w:rPr>
          <w:rFonts w:ascii="Times" w:eastAsiaTheme="majorEastAsia" w:hAnsi="Times"/>
        </w:rPr>
        <w:t xml:space="preserve">ognitive performance. </w:t>
      </w:r>
      <w:r w:rsidR="003B7E0D" w:rsidRPr="00BF76E7">
        <w:rPr>
          <w:rFonts w:ascii="Times" w:eastAsiaTheme="majorEastAsia" w:hAnsi="Times"/>
        </w:rPr>
        <w:t>T</w:t>
      </w:r>
      <w:r w:rsidRPr="00BF76E7">
        <w:rPr>
          <w:rFonts w:ascii="Times" w:eastAsiaTheme="majorEastAsia" w:hAnsi="Times"/>
        </w:rPr>
        <w:t xml:space="preserve">he </w:t>
      </w:r>
      <w:r w:rsidR="00530C02" w:rsidRPr="00BF76E7">
        <w:rPr>
          <w:rFonts w:ascii="Times" w:eastAsiaTheme="majorEastAsia" w:hAnsi="Times"/>
        </w:rPr>
        <w:t>association of BDNF with exercise</w:t>
      </w:r>
      <w:r w:rsidRPr="00BF76E7">
        <w:rPr>
          <w:rFonts w:ascii="Times" w:eastAsiaTheme="majorEastAsia" w:hAnsi="Times"/>
        </w:rPr>
        <w:t xml:space="preserve">, with </w:t>
      </w:r>
      <w:r w:rsidR="00530C02" w:rsidRPr="00BF76E7">
        <w:rPr>
          <w:rFonts w:ascii="Times" w:eastAsiaTheme="majorEastAsia" w:hAnsi="Times"/>
        </w:rPr>
        <w:t>mention</w:t>
      </w:r>
      <w:r w:rsidRPr="00BF76E7">
        <w:rPr>
          <w:rFonts w:ascii="Times" w:eastAsiaTheme="majorEastAsia" w:hAnsi="Times"/>
        </w:rPr>
        <w:t>s</w:t>
      </w:r>
      <w:r w:rsidR="00530C02" w:rsidRPr="00BF76E7">
        <w:rPr>
          <w:rFonts w:ascii="Times" w:eastAsiaTheme="majorEastAsia" w:hAnsi="Times"/>
        </w:rPr>
        <w:t xml:space="preserve"> a few values of interest</w:t>
      </w:r>
      <w:r w:rsidR="003B7E0D" w:rsidRPr="00BF76E7">
        <w:rPr>
          <w:rFonts w:ascii="Times" w:eastAsiaTheme="majorEastAsia" w:hAnsi="Times"/>
        </w:rPr>
        <w:t xml:space="preserve"> are then mentioned</w:t>
      </w:r>
      <w:r w:rsidR="00530C02" w:rsidRPr="00BF76E7">
        <w:rPr>
          <w:rFonts w:ascii="Times" w:eastAsiaTheme="majorEastAsia" w:hAnsi="Times"/>
        </w:rPr>
        <w:t>. Notably, more than 30 minutes of exercise is necessary to increase serum BDNF</w:t>
      </w:r>
      <w:r w:rsidRPr="00BF76E7">
        <w:rPr>
          <w:rFonts w:ascii="Times" w:eastAsiaTheme="majorEastAsia" w:hAnsi="Times"/>
        </w:rPr>
        <w:t xml:space="preserve"> and</w:t>
      </w:r>
      <w:r w:rsidR="00530C02" w:rsidRPr="00BF76E7">
        <w:rPr>
          <w:rFonts w:ascii="Times" w:eastAsiaTheme="majorEastAsia" w:hAnsi="Times"/>
        </w:rPr>
        <w:t xml:space="preserve"> </w:t>
      </w:r>
      <w:r w:rsidR="0012269B">
        <w:rPr>
          <w:rFonts w:ascii="Times" w:eastAsiaTheme="majorEastAsia" w:hAnsi="Times"/>
        </w:rPr>
        <w:t>e</w:t>
      </w:r>
      <w:r w:rsidR="00530C02" w:rsidRPr="00BF76E7">
        <w:rPr>
          <w:rFonts w:ascii="Times" w:eastAsiaTheme="majorEastAsia" w:hAnsi="Times"/>
        </w:rPr>
        <w:t xml:space="preserve">xercise intensity might only be marginally related to the magnitude of the increase in BDNF. </w:t>
      </w:r>
      <w:r w:rsidR="003B7E0D" w:rsidRPr="00BF76E7">
        <w:rPr>
          <w:rFonts w:ascii="Times" w:eastAsiaTheme="majorEastAsia" w:hAnsi="Times"/>
        </w:rPr>
        <w:t>C</w:t>
      </w:r>
      <w:r w:rsidR="00530C02" w:rsidRPr="00BF76E7">
        <w:rPr>
          <w:rFonts w:ascii="Times" w:eastAsiaTheme="majorEastAsia" w:hAnsi="Times"/>
        </w:rPr>
        <w:t xml:space="preserve">hronic effects of interventions targeting basal BDNF, meta-analyses notably show small effects of exercise on serum BDNF. </w:t>
      </w:r>
      <w:r w:rsidR="003B7E0D" w:rsidRPr="00BF76E7">
        <w:rPr>
          <w:rFonts w:ascii="Times" w:eastAsiaTheme="majorEastAsia" w:hAnsi="Times"/>
        </w:rPr>
        <w:t xml:space="preserve">The next </w:t>
      </w:r>
      <w:r w:rsidR="00883ACB">
        <w:rPr>
          <w:rFonts w:ascii="Times" w:eastAsiaTheme="majorEastAsia" w:hAnsi="Times"/>
        </w:rPr>
        <w:t xml:space="preserve">presented </w:t>
      </w:r>
      <w:r w:rsidR="003B7E0D" w:rsidRPr="00BF76E7">
        <w:rPr>
          <w:rFonts w:ascii="Times" w:eastAsiaTheme="majorEastAsia" w:hAnsi="Times"/>
        </w:rPr>
        <w:t>elements are the</w:t>
      </w:r>
      <w:r w:rsidR="00530C02" w:rsidRPr="00BF76E7">
        <w:rPr>
          <w:rFonts w:ascii="Times" w:eastAsiaTheme="majorEastAsia" w:hAnsi="Times"/>
        </w:rPr>
        <w:t xml:space="preserve"> inconclusive link between serum BDNF concentration and cerebral blood flow</w:t>
      </w:r>
      <w:r w:rsidR="003B7E0D" w:rsidRPr="00BF76E7">
        <w:rPr>
          <w:rFonts w:ascii="Times" w:eastAsiaTheme="majorEastAsia" w:hAnsi="Times"/>
        </w:rPr>
        <w:t>; that c</w:t>
      </w:r>
      <w:r w:rsidR="00530C02" w:rsidRPr="00BF76E7">
        <w:rPr>
          <w:rFonts w:ascii="Times" w:eastAsiaTheme="majorEastAsia" w:hAnsi="Times"/>
        </w:rPr>
        <w:t xml:space="preserve">ellular signaling </w:t>
      </w:r>
      <w:r w:rsidR="003B7E0D" w:rsidRPr="00BF76E7">
        <w:rPr>
          <w:rFonts w:ascii="Times" w:eastAsiaTheme="majorEastAsia" w:hAnsi="Times"/>
        </w:rPr>
        <w:t>is</w:t>
      </w:r>
      <w:r w:rsidR="00530C02" w:rsidRPr="00BF76E7">
        <w:rPr>
          <w:rFonts w:ascii="Times" w:eastAsiaTheme="majorEastAsia" w:hAnsi="Times"/>
        </w:rPr>
        <w:t xml:space="preserve"> an important confound in the assessment of the effect of physical activity on BDNF</w:t>
      </w:r>
      <w:r w:rsidR="003B7E0D" w:rsidRPr="00BF76E7">
        <w:rPr>
          <w:rFonts w:ascii="Times" w:eastAsiaTheme="majorEastAsia" w:hAnsi="Times"/>
        </w:rPr>
        <w:t xml:space="preserve">, the </w:t>
      </w:r>
      <w:r w:rsidR="00530C02" w:rsidRPr="00BF76E7">
        <w:rPr>
          <w:rFonts w:ascii="Times" w:eastAsiaTheme="majorEastAsia" w:hAnsi="Times"/>
        </w:rPr>
        <w:t>lack of research on the acute BDNF response and cognition</w:t>
      </w:r>
      <w:r w:rsidR="003B7E0D" w:rsidRPr="00BF76E7">
        <w:rPr>
          <w:rFonts w:ascii="Times" w:eastAsiaTheme="majorEastAsia" w:hAnsi="Times"/>
        </w:rPr>
        <w:t xml:space="preserve">. Finally, </w:t>
      </w:r>
      <w:r w:rsidR="00530C02" w:rsidRPr="00BF76E7">
        <w:rPr>
          <w:rFonts w:ascii="Times" w:eastAsiaTheme="majorEastAsia" w:hAnsi="Times"/>
        </w:rPr>
        <w:t>the mode of physical activity, exercise intensity and its duration, as well as work and rest periods, prior training and the BDNF response to exercise in the context of aging</w:t>
      </w:r>
      <w:r w:rsidR="00692E3E" w:rsidRPr="00BF76E7">
        <w:rPr>
          <w:rFonts w:ascii="Times" w:eastAsiaTheme="majorEastAsia" w:hAnsi="Times"/>
        </w:rPr>
        <w:t xml:space="preserve"> are discussed</w:t>
      </w:r>
      <w:r w:rsidR="00530C02" w:rsidRPr="00BF76E7">
        <w:rPr>
          <w:rFonts w:ascii="Times" w:eastAsiaTheme="majorEastAsia" w:hAnsi="Times"/>
        </w:rPr>
        <w:t>.</w:t>
      </w:r>
    </w:p>
    <w:p w14:paraId="2D68A340" w14:textId="32952AE2"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t>Reddy, I., Yadav, Y., &amp; Dey, C. S. (202</w:t>
      </w:r>
      <w:r w:rsidR="005E6B0C">
        <w:rPr>
          <w:rFonts w:ascii="Times" w:eastAsia="PingFang SC" w:hAnsi="Times" w:cs="Helvetica"/>
          <w:lang w:val="en-US"/>
        </w:rPr>
        <w:t>3</w:t>
      </w:r>
      <w:r w:rsidRPr="00BF76E7">
        <w:rPr>
          <w:rFonts w:ascii="Times" w:eastAsia="PingFang SC" w:hAnsi="Times" w:cs="Helvetica"/>
          <w:lang w:val="en-US"/>
        </w:rPr>
        <w:t xml:space="preserve">). Cellular and </w:t>
      </w:r>
      <w:r w:rsidR="005E6B0C">
        <w:rPr>
          <w:rFonts w:ascii="Times" w:eastAsia="PingFang SC" w:hAnsi="Times" w:cs="Helvetica"/>
          <w:lang w:val="en-US"/>
        </w:rPr>
        <w:t>m</w:t>
      </w:r>
      <w:r w:rsidRPr="00BF76E7">
        <w:rPr>
          <w:rFonts w:ascii="Times" w:eastAsia="PingFang SC" w:hAnsi="Times" w:cs="Helvetica"/>
          <w:lang w:val="en-US"/>
        </w:rPr>
        <w:t xml:space="preserve">olecular </w:t>
      </w:r>
      <w:r w:rsidR="005E6B0C">
        <w:rPr>
          <w:rFonts w:ascii="Times" w:eastAsia="PingFang SC" w:hAnsi="Times" w:cs="Helvetica"/>
          <w:lang w:val="en-US"/>
        </w:rPr>
        <w:t>r</w:t>
      </w:r>
      <w:r w:rsidRPr="00BF76E7">
        <w:rPr>
          <w:rFonts w:ascii="Times" w:eastAsia="PingFang SC" w:hAnsi="Times" w:cs="Helvetica"/>
          <w:lang w:val="en-US"/>
        </w:rPr>
        <w:t xml:space="preserve">egulation of </w:t>
      </w:r>
      <w:r w:rsidR="005E6B0C">
        <w:rPr>
          <w:rFonts w:ascii="Times" w:eastAsia="PingFang SC" w:hAnsi="Times" w:cs="Helvetica"/>
          <w:lang w:val="en-US"/>
        </w:rPr>
        <w:t>e</w:t>
      </w:r>
      <w:r w:rsidRPr="00BF76E7">
        <w:rPr>
          <w:rFonts w:ascii="Times" w:eastAsia="PingFang SC" w:hAnsi="Times" w:cs="Helvetica"/>
          <w:lang w:val="en-US"/>
        </w:rPr>
        <w:t xml:space="preserve">xercise—A </w:t>
      </w:r>
      <w:r w:rsidR="005E6B0C">
        <w:rPr>
          <w:rFonts w:ascii="Times" w:eastAsia="PingFang SC" w:hAnsi="Times" w:cs="Helvetica"/>
          <w:lang w:val="en-US"/>
        </w:rPr>
        <w:t>n</w:t>
      </w:r>
      <w:r w:rsidRPr="00BF76E7">
        <w:rPr>
          <w:rFonts w:ascii="Times" w:eastAsia="PingFang SC" w:hAnsi="Times" w:cs="Helvetica"/>
          <w:lang w:val="en-US"/>
        </w:rPr>
        <w:t xml:space="preserve">euronal </w:t>
      </w:r>
      <w:r w:rsidR="005E6B0C">
        <w:rPr>
          <w:rFonts w:ascii="Times" w:eastAsia="PingFang SC" w:hAnsi="Times" w:cs="Helvetica"/>
          <w:lang w:val="en-US"/>
        </w:rPr>
        <w:t>p</w:t>
      </w:r>
      <w:r w:rsidRPr="00BF76E7">
        <w:rPr>
          <w:rFonts w:ascii="Times" w:eastAsia="PingFang SC" w:hAnsi="Times" w:cs="Helvetica"/>
          <w:lang w:val="en-US"/>
        </w:rPr>
        <w:t xml:space="preserve">erspective. </w:t>
      </w:r>
      <w:r w:rsidRPr="00BF76E7">
        <w:rPr>
          <w:rFonts w:ascii="Times" w:eastAsia="PingFang SC" w:hAnsi="Times" w:cs="Helvetica"/>
          <w:i/>
          <w:iCs/>
          <w:lang w:val="en-US"/>
        </w:rPr>
        <w:t>Cellular and Molecular Neurobiology</w:t>
      </w:r>
      <w:r w:rsidR="005E6B0C">
        <w:rPr>
          <w:rFonts w:ascii="Times" w:eastAsia="PingFang SC" w:hAnsi="Times" w:cs="Helvetica"/>
          <w:lang w:val="en-US"/>
        </w:rPr>
        <w:t xml:space="preserve">, </w:t>
      </w:r>
      <w:r w:rsidR="005E6B0C" w:rsidRPr="005E6B0C">
        <w:rPr>
          <w:rFonts w:ascii="Times" w:eastAsia="PingFang SC" w:hAnsi="Times" w:cs="Helvetica"/>
          <w:i/>
          <w:iCs/>
          <w:lang w:val="en-US"/>
        </w:rPr>
        <w:t>43,</w:t>
      </w:r>
      <w:r w:rsidR="005E6B0C" w:rsidRPr="005E6B0C">
        <w:rPr>
          <w:rFonts w:ascii="Times" w:eastAsia="PingFang SC" w:hAnsi="Times" w:cs="Helvetica"/>
          <w:lang w:val="en-US"/>
        </w:rPr>
        <w:t xml:space="preserve"> 1551–1571</w:t>
      </w:r>
      <w:r w:rsidRPr="00BF76E7">
        <w:rPr>
          <w:rFonts w:ascii="Times" w:eastAsia="PingFang SC" w:hAnsi="Times" w:cs="Helvetica"/>
          <w:lang w:val="en-US"/>
        </w:rPr>
        <w:t xml:space="preserve"> https://doi.org/10.1007/s10571-022-01272-x</w:t>
      </w:r>
    </w:p>
    <w:p w14:paraId="224B96C8" w14:textId="529EE9A3" w:rsidR="00530C02" w:rsidRPr="00BF76E7" w:rsidRDefault="00530C02" w:rsidP="00530C02">
      <w:pPr>
        <w:pStyle w:val="NormalWeb"/>
        <w:ind w:firstLine="720"/>
        <w:rPr>
          <w:rFonts w:ascii="Times" w:eastAsiaTheme="majorEastAsia" w:hAnsi="Times"/>
        </w:rPr>
      </w:pPr>
      <w:r w:rsidRPr="00BF76E7">
        <w:rPr>
          <w:rFonts w:ascii="Times" w:eastAsiaTheme="majorEastAsia" w:hAnsi="Times"/>
        </w:rPr>
        <w:t>Reddy et al. (202</w:t>
      </w:r>
      <w:r w:rsidR="005E6B0C">
        <w:rPr>
          <w:rFonts w:ascii="Times" w:eastAsiaTheme="majorEastAsia" w:hAnsi="Times"/>
        </w:rPr>
        <w:t>3</w:t>
      </w:r>
      <w:r w:rsidRPr="00BF76E7">
        <w:rPr>
          <w:rFonts w:ascii="Times" w:eastAsiaTheme="majorEastAsia" w:hAnsi="Times"/>
        </w:rPr>
        <w:t xml:space="preserve">) provide a literature review of the processes involved in exercise-induces neuronal regulation. </w:t>
      </w:r>
      <w:r w:rsidR="004772B2" w:rsidRPr="00BF76E7">
        <w:rPr>
          <w:rFonts w:ascii="Times" w:eastAsiaTheme="majorEastAsia" w:hAnsi="Times"/>
        </w:rPr>
        <w:t>R</w:t>
      </w:r>
      <w:r w:rsidRPr="00BF76E7">
        <w:rPr>
          <w:rFonts w:ascii="Times" w:eastAsiaTheme="majorEastAsia" w:hAnsi="Times"/>
        </w:rPr>
        <w:t>esearch on the physiological response to exercise</w:t>
      </w:r>
      <w:r w:rsidR="004772B2" w:rsidRPr="00BF76E7">
        <w:rPr>
          <w:rFonts w:ascii="Times" w:eastAsiaTheme="majorEastAsia" w:hAnsi="Times"/>
        </w:rPr>
        <w:t xml:space="preserve"> is synt</w:t>
      </w:r>
      <w:r w:rsidR="005E6B0C">
        <w:rPr>
          <w:rFonts w:ascii="Times" w:eastAsiaTheme="majorEastAsia" w:hAnsi="Times"/>
        </w:rPr>
        <w:t>h</w:t>
      </w:r>
      <w:r w:rsidR="004772B2" w:rsidRPr="00BF76E7">
        <w:rPr>
          <w:rFonts w:ascii="Times" w:eastAsiaTheme="majorEastAsia" w:hAnsi="Times"/>
        </w:rPr>
        <w:t xml:space="preserve">esized with a focus </w:t>
      </w:r>
      <w:r w:rsidRPr="00BF76E7">
        <w:rPr>
          <w:rFonts w:ascii="Times" w:eastAsiaTheme="majorEastAsia" w:hAnsi="Times"/>
        </w:rPr>
        <w:t xml:space="preserve">on the proteins and metabolites, such as </w:t>
      </w:r>
      <w:proofErr w:type="spellStart"/>
      <w:r w:rsidRPr="00BF76E7">
        <w:rPr>
          <w:rFonts w:ascii="Times" w:eastAsiaTheme="majorEastAsia" w:hAnsi="Times"/>
        </w:rPr>
        <w:t>exerkines</w:t>
      </w:r>
      <w:proofErr w:type="spellEnd"/>
      <w:r w:rsidRPr="00BF76E7">
        <w:rPr>
          <w:rFonts w:ascii="Times" w:eastAsiaTheme="majorEastAsia" w:hAnsi="Times"/>
        </w:rPr>
        <w:t xml:space="preserve"> (Irisin, Cathepsin B, interleukin-6 - IL-6, Adiponectin, </w:t>
      </w:r>
      <w:proofErr w:type="spellStart"/>
      <w:r w:rsidRPr="00BF76E7">
        <w:rPr>
          <w:rFonts w:ascii="Times" w:eastAsiaTheme="majorEastAsia" w:hAnsi="Times"/>
        </w:rPr>
        <w:t>Osteocacin</w:t>
      </w:r>
      <w:proofErr w:type="spellEnd"/>
      <w:r w:rsidRPr="00BF76E7">
        <w:rPr>
          <w:rFonts w:ascii="Times" w:eastAsiaTheme="majorEastAsia" w:hAnsi="Times"/>
        </w:rPr>
        <w:t xml:space="preserve">, Leptin, Fibroblast growth factor-21 - FGF-21), growth factors and signaling proteins, that are regulated by exercise, notably.  Irisin in involved in neuroprotection, cognitive improvements and the amelioration of Alzheimer's disease. Cathepsin B is involved in cognitive improvements. IL-6 regulates brain metabolism, notably, and reduces brain inflammation. Adiponectin is involved in dendritic arborization, </w:t>
      </w:r>
      <w:proofErr w:type="spellStart"/>
      <w:r w:rsidRPr="00BF76E7">
        <w:rPr>
          <w:rFonts w:ascii="Times" w:eastAsiaTheme="majorEastAsia" w:hAnsi="Times"/>
        </w:rPr>
        <w:t>spinogenesis</w:t>
      </w:r>
      <w:proofErr w:type="spellEnd"/>
      <w:r w:rsidRPr="00BF76E7">
        <w:rPr>
          <w:rFonts w:ascii="Times" w:eastAsiaTheme="majorEastAsia" w:hAnsi="Times"/>
        </w:rPr>
        <w:t xml:space="preserve"> and neurogenesis notably. </w:t>
      </w:r>
      <w:proofErr w:type="spellStart"/>
      <w:r w:rsidRPr="00BF76E7">
        <w:rPr>
          <w:rFonts w:ascii="Times" w:eastAsiaTheme="majorEastAsia" w:hAnsi="Times"/>
        </w:rPr>
        <w:t>Isteocalcin</w:t>
      </w:r>
      <w:proofErr w:type="spellEnd"/>
      <w:r w:rsidRPr="00BF76E7">
        <w:rPr>
          <w:rFonts w:ascii="Times" w:eastAsiaTheme="majorEastAsia" w:hAnsi="Times"/>
        </w:rPr>
        <w:t xml:space="preserve"> regulates cognition, neuroplasticity, memory and learning. FGF</w:t>
      </w:r>
      <w:r w:rsidR="005E6B0C">
        <w:rPr>
          <w:rFonts w:ascii="Times" w:eastAsiaTheme="majorEastAsia" w:hAnsi="Times"/>
        </w:rPr>
        <w:t>-</w:t>
      </w:r>
      <w:r w:rsidRPr="00BF76E7">
        <w:rPr>
          <w:rFonts w:ascii="Times" w:eastAsiaTheme="majorEastAsia" w:hAnsi="Times"/>
        </w:rPr>
        <w:t xml:space="preserve">21 reduces neuroinflammation and improves synaptic plasticity. And leptin is involved in neurogenesis, axonal growth and improved spatial memory notably. </w:t>
      </w:r>
      <w:r w:rsidR="004772B2" w:rsidRPr="00BF76E7">
        <w:rPr>
          <w:rFonts w:ascii="Times" w:eastAsiaTheme="majorEastAsia" w:hAnsi="Times"/>
        </w:rPr>
        <w:t>O</w:t>
      </w:r>
      <w:r w:rsidRPr="00BF76E7">
        <w:rPr>
          <w:rFonts w:ascii="Times" w:eastAsiaTheme="majorEastAsia" w:hAnsi="Times"/>
        </w:rPr>
        <w:t xml:space="preserve">ther </w:t>
      </w:r>
      <w:r w:rsidR="004772B2" w:rsidRPr="00BF76E7">
        <w:rPr>
          <w:rFonts w:ascii="Times" w:eastAsiaTheme="majorEastAsia" w:hAnsi="Times"/>
        </w:rPr>
        <w:t xml:space="preserve">signaling proteins are mentioned: </w:t>
      </w:r>
      <w:r w:rsidRPr="00BF76E7">
        <w:rPr>
          <w:rFonts w:ascii="Times" w:eastAsiaTheme="majorEastAsia" w:hAnsi="Times"/>
        </w:rPr>
        <w:t xml:space="preserve">Orexin A, </w:t>
      </w:r>
      <w:proofErr w:type="spellStart"/>
      <w:r w:rsidRPr="00BF76E7">
        <w:rPr>
          <w:rFonts w:ascii="Times" w:eastAsiaTheme="majorEastAsia" w:hAnsi="Times"/>
        </w:rPr>
        <w:t>Musclin</w:t>
      </w:r>
      <w:proofErr w:type="spellEnd"/>
      <w:r w:rsidRPr="00BF76E7">
        <w:rPr>
          <w:rFonts w:ascii="Times" w:eastAsiaTheme="majorEastAsia" w:hAnsi="Times"/>
        </w:rPr>
        <w:t xml:space="preserve">, Secreted protein acidic and rich in cysteine (SPARC), </w:t>
      </w:r>
      <w:proofErr w:type="spellStart"/>
      <w:r w:rsidRPr="00BF76E7">
        <w:rPr>
          <w:rFonts w:ascii="Times" w:eastAsiaTheme="majorEastAsia" w:hAnsi="Times"/>
        </w:rPr>
        <w:t>Meteorin</w:t>
      </w:r>
      <w:proofErr w:type="spellEnd"/>
      <w:r w:rsidRPr="00BF76E7">
        <w:rPr>
          <w:rFonts w:ascii="Times" w:eastAsiaTheme="majorEastAsia" w:hAnsi="Times"/>
        </w:rPr>
        <w:t xml:space="preserve">-like protein (METRNL), BDNF, AMPK, SIRT1, </w:t>
      </w:r>
      <w:r w:rsidRPr="00BF76E7">
        <w:rPr>
          <w:rFonts w:ascii="Times" w:eastAsiaTheme="majorEastAsia" w:hAnsi="Times"/>
          <w:color w:val="000000"/>
        </w:rPr>
        <w:t>PGC-1</w:t>
      </w:r>
      <w:r w:rsidRPr="00BF76E7">
        <w:rPr>
          <w:rFonts w:ascii="Times" w:eastAsiaTheme="majorEastAsia" w:hAnsi="Times"/>
          <w:i/>
          <w:iCs/>
          <w:color w:val="000000"/>
        </w:rPr>
        <w:t>α</w:t>
      </w:r>
      <w:r w:rsidRPr="00BF76E7">
        <w:rPr>
          <w:rFonts w:ascii="Times" w:eastAsiaTheme="majorEastAsia" w:hAnsi="Times"/>
          <w:color w:val="000000"/>
        </w:rPr>
        <w:t>, and IGF-1. We have mentioned BDNF, AMPK, SIRT1, PGC-1</w:t>
      </w:r>
      <w:r w:rsidRPr="00BF76E7">
        <w:rPr>
          <w:rFonts w:ascii="Times" w:eastAsiaTheme="majorEastAsia" w:hAnsi="Times"/>
          <w:i/>
          <w:iCs/>
          <w:color w:val="000000"/>
        </w:rPr>
        <w:t>α</w:t>
      </w:r>
      <w:r w:rsidRPr="00BF76E7">
        <w:rPr>
          <w:rFonts w:ascii="Times" w:eastAsiaTheme="majorEastAsia" w:hAnsi="Times"/>
          <w:color w:val="000000"/>
        </w:rPr>
        <w:t xml:space="preserve"> and IGF-1 </w:t>
      </w:r>
      <w:r w:rsidR="004772B2" w:rsidRPr="00BF76E7">
        <w:rPr>
          <w:rFonts w:ascii="Times" w:eastAsiaTheme="majorEastAsia" w:hAnsi="Times"/>
          <w:color w:val="000000"/>
        </w:rPr>
        <w:t>in the main text</w:t>
      </w:r>
      <w:r w:rsidRPr="00BF76E7">
        <w:rPr>
          <w:rFonts w:ascii="Times" w:eastAsiaTheme="majorEastAsia" w:hAnsi="Times"/>
          <w:color w:val="000000"/>
        </w:rPr>
        <w:t xml:space="preserve">. </w:t>
      </w:r>
      <w:r w:rsidRPr="00BF76E7">
        <w:rPr>
          <w:rFonts w:ascii="Times" w:eastAsiaTheme="majorEastAsia" w:hAnsi="Times"/>
        </w:rPr>
        <w:t xml:space="preserve">Orexin A and SPARC have been related to neurodegenerative diseases. Increased </w:t>
      </w:r>
      <w:proofErr w:type="spellStart"/>
      <w:r w:rsidRPr="00BF76E7">
        <w:rPr>
          <w:rFonts w:ascii="Times" w:eastAsiaTheme="majorEastAsia" w:hAnsi="Times"/>
        </w:rPr>
        <w:t>musclin</w:t>
      </w:r>
      <w:proofErr w:type="spellEnd"/>
      <w:r w:rsidRPr="00BF76E7">
        <w:rPr>
          <w:rFonts w:ascii="Times" w:eastAsiaTheme="majorEastAsia" w:hAnsi="Times"/>
        </w:rPr>
        <w:t xml:space="preserve"> is detrimental to metabolism. </w:t>
      </w:r>
      <w:proofErr w:type="spellStart"/>
      <w:r w:rsidRPr="00BF76E7">
        <w:rPr>
          <w:rFonts w:ascii="Times" w:eastAsiaTheme="majorEastAsia" w:hAnsi="Times"/>
        </w:rPr>
        <w:t>Musclin</w:t>
      </w:r>
      <w:proofErr w:type="spellEnd"/>
      <w:r w:rsidRPr="00BF76E7">
        <w:rPr>
          <w:rFonts w:ascii="Times" w:eastAsiaTheme="majorEastAsia" w:hAnsi="Times"/>
        </w:rPr>
        <w:t xml:space="preserve"> secretion is down-regulated by exercise. METRNL is involved in different functions. </w:t>
      </w:r>
      <w:r w:rsidR="004772B2" w:rsidRPr="00BF76E7">
        <w:rPr>
          <w:rFonts w:ascii="Times" w:eastAsiaTheme="majorEastAsia" w:hAnsi="Times"/>
        </w:rPr>
        <w:t xml:space="preserve">Finally, </w:t>
      </w:r>
      <w:r w:rsidRPr="00BF76E7">
        <w:rPr>
          <w:rFonts w:ascii="Times" w:eastAsiaTheme="majorEastAsia" w:hAnsi="Times"/>
        </w:rPr>
        <w:t>exercise mimetics</w:t>
      </w:r>
      <w:r w:rsidR="004772B2" w:rsidRPr="00BF76E7">
        <w:rPr>
          <w:rFonts w:ascii="Times" w:eastAsiaTheme="majorEastAsia" w:hAnsi="Times"/>
        </w:rPr>
        <w:t xml:space="preserve"> are mentioned</w:t>
      </w:r>
      <w:r w:rsidRPr="00BF76E7">
        <w:rPr>
          <w:rFonts w:ascii="Times" w:eastAsiaTheme="majorEastAsia" w:hAnsi="Times"/>
        </w:rPr>
        <w:t>.</w:t>
      </w:r>
    </w:p>
    <w:p w14:paraId="48E449E7" w14:textId="77777777" w:rsidR="00530C02" w:rsidRPr="00BF76E7" w:rsidRDefault="00530C02" w:rsidP="00530C02">
      <w:pPr>
        <w:autoSpaceDE w:val="0"/>
        <w:autoSpaceDN w:val="0"/>
        <w:adjustRightInd w:val="0"/>
        <w:ind w:left="720" w:hanging="720"/>
        <w:rPr>
          <w:rFonts w:ascii="Times" w:hAnsi="Times" w:cs="Helvetica"/>
          <w:lang w:val="en-US"/>
        </w:rPr>
      </w:pPr>
      <w:r w:rsidRPr="00BF76E7">
        <w:rPr>
          <w:rFonts w:ascii="Times" w:hAnsi="Times" w:cs="Helvetica"/>
          <w:lang w:val="en-US"/>
        </w:rPr>
        <w:t xml:space="preserve">Chow, L. S., </w:t>
      </w:r>
      <w:proofErr w:type="spellStart"/>
      <w:r w:rsidRPr="00BF76E7">
        <w:rPr>
          <w:rFonts w:ascii="Times" w:hAnsi="Times" w:cs="Helvetica"/>
          <w:lang w:val="en-US"/>
        </w:rPr>
        <w:t>Gerszten</w:t>
      </w:r>
      <w:proofErr w:type="spellEnd"/>
      <w:r w:rsidRPr="00BF76E7">
        <w:rPr>
          <w:rFonts w:ascii="Times" w:hAnsi="Times" w:cs="Helvetica"/>
          <w:lang w:val="en-US"/>
        </w:rPr>
        <w:t xml:space="preserve">, R. E., Taylor, J. M., Pedersen, B. K., van </w:t>
      </w:r>
      <w:proofErr w:type="spellStart"/>
      <w:r w:rsidRPr="00BF76E7">
        <w:rPr>
          <w:rFonts w:ascii="Times" w:hAnsi="Times" w:cs="Helvetica"/>
          <w:lang w:val="en-US"/>
        </w:rPr>
        <w:t>Praag</w:t>
      </w:r>
      <w:proofErr w:type="spellEnd"/>
      <w:r w:rsidRPr="00BF76E7">
        <w:rPr>
          <w:rFonts w:ascii="Times" w:hAnsi="Times" w:cs="Helvetica"/>
          <w:lang w:val="en-US"/>
        </w:rPr>
        <w:t xml:space="preserve">, H., Trappe, S., </w:t>
      </w:r>
      <w:proofErr w:type="spellStart"/>
      <w:r w:rsidRPr="00BF76E7">
        <w:rPr>
          <w:rFonts w:ascii="Times" w:hAnsi="Times" w:cs="Helvetica"/>
          <w:lang w:val="en-US"/>
        </w:rPr>
        <w:t>Febbraio</w:t>
      </w:r>
      <w:proofErr w:type="spellEnd"/>
      <w:r w:rsidRPr="00BF76E7">
        <w:rPr>
          <w:rFonts w:ascii="Times" w:hAnsi="Times" w:cs="Helvetica"/>
          <w:lang w:val="en-US"/>
        </w:rPr>
        <w:t xml:space="preserve">, M. A., </w:t>
      </w:r>
      <w:proofErr w:type="spellStart"/>
      <w:r w:rsidRPr="00BF76E7">
        <w:rPr>
          <w:rFonts w:ascii="Times" w:hAnsi="Times" w:cs="Helvetica"/>
          <w:lang w:val="en-US"/>
        </w:rPr>
        <w:t>Galis</w:t>
      </w:r>
      <w:proofErr w:type="spellEnd"/>
      <w:r w:rsidRPr="00BF76E7">
        <w:rPr>
          <w:rFonts w:ascii="Times" w:hAnsi="Times" w:cs="Helvetica"/>
          <w:lang w:val="en-US"/>
        </w:rPr>
        <w:t xml:space="preserve">, Z. S., Gao, Y., Haus, J. M., Lanza, I. R., </w:t>
      </w:r>
      <w:proofErr w:type="spellStart"/>
      <w:r w:rsidRPr="00BF76E7">
        <w:rPr>
          <w:rFonts w:ascii="Times" w:hAnsi="Times" w:cs="Helvetica"/>
          <w:lang w:val="en-US"/>
        </w:rPr>
        <w:t>Lavie</w:t>
      </w:r>
      <w:proofErr w:type="spellEnd"/>
      <w:r w:rsidRPr="00BF76E7">
        <w:rPr>
          <w:rFonts w:ascii="Times" w:hAnsi="Times" w:cs="Helvetica"/>
          <w:lang w:val="en-US"/>
        </w:rPr>
        <w:t xml:space="preserve">, C. J., Lee, C.-H., Lucia, A., Moro, C., Pandey, A., Robbins, J. M., Stanford, K. I., </w:t>
      </w:r>
      <w:proofErr w:type="spellStart"/>
      <w:r w:rsidRPr="00BF76E7">
        <w:rPr>
          <w:rFonts w:ascii="Times" w:hAnsi="Times" w:cs="Helvetica"/>
          <w:lang w:val="en-US"/>
        </w:rPr>
        <w:t>Thackray</w:t>
      </w:r>
      <w:proofErr w:type="spellEnd"/>
      <w:r w:rsidRPr="00BF76E7">
        <w:rPr>
          <w:rFonts w:ascii="Times" w:hAnsi="Times" w:cs="Helvetica"/>
          <w:lang w:val="en-US"/>
        </w:rPr>
        <w:t xml:space="preserve">, A. E., </w:t>
      </w:r>
      <w:r w:rsidRPr="00BF76E7">
        <w:rPr>
          <w:rFonts w:ascii="Times" w:hAnsi="Times" w:cs="Helvetica"/>
          <w:lang w:val="en-US"/>
        </w:rPr>
        <w:lastRenderedPageBreak/>
        <w:t xml:space="preserve">… Snyder, M. P. (2022). </w:t>
      </w:r>
      <w:proofErr w:type="spellStart"/>
      <w:r w:rsidRPr="00BF76E7">
        <w:rPr>
          <w:rFonts w:ascii="Times" w:hAnsi="Times" w:cs="Helvetica"/>
          <w:lang w:val="en-US"/>
        </w:rPr>
        <w:t>Exerkines</w:t>
      </w:r>
      <w:proofErr w:type="spellEnd"/>
      <w:r w:rsidRPr="00BF76E7">
        <w:rPr>
          <w:rFonts w:ascii="Times" w:hAnsi="Times" w:cs="Helvetica"/>
          <w:lang w:val="en-US"/>
        </w:rPr>
        <w:t xml:space="preserve"> in health, resilience and disease. </w:t>
      </w:r>
      <w:r w:rsidRPr="00BF76E7">
        <w:rPr>
          <w:rFonts w:ascii="Times" w:hAnsi="Times" w:cs="Helvetica"/>
          <w:i/>
          <w:iCs/>
          <w:lang w:val="en-US"/>
        </w:rPr>
        <w:t>Nature Reviews Endocrinology</w:t>
      </w:r>
      <w:r w:rsidRPr="00BF76E7">
        <w:rPr>
          <w:rFonts w:ascii="Times" w:hAnsi="Times" w:cs="Helvetica"/>
          <w:lang w:val="en-US"/>
        </w:rPr>
        <w:t xml:space="preserve">, </w:t>
      </w:r>
      <w:r w:rsidRPr="00BF76E7">
        <w:rPr>
          <w:rFonts w:ascii="Times" w:hAnsi="Times" w:cs="Helvetica"/>
          <w:i/>
          <w:iCs/>
          <w:lang w:val="en-US"/>
        </w:rPr>
        <w:t>18</w:t>
      </w:r>
      <w:r w:rsidRPr="00BF76E7">
        <w:rPr>
          <w:rFonts w:ascii="Times" w:hAnsi="Times" w:cs="Helvetica"/>
          <w:lang w:val="en-US"/>
        </w:rPr>
        <w:t>(5), 273–289. https://doi.org/10.1038/s41574-022-00641-2</w:t>
      </w:r>
    </w:p>
    <w:p w14:paraId="78F3F530" w14:textId="2011076F" w:rsidR="00530C02" w:rsidRPr="00BF76E7" w:rsidRDefault="004D577F" w:rsidP="00530C02">
      <w:pPr>
        <w:pStyle w:val="NormalWeb"/>
        <w:ind w:firstLine="720"/>
        <w:rPr>
          <w:rFonts w:ascii="Times" w:hAnsi="Times"/>
        </w:rPr>
      </w:pPr>
      <w:r w:rsidRPr="00BF76E7">
        <w:rPr>
          <w:rFonts w:ascii="Times" w:eastAsiaTheme="majorEastAsia" w:hAnsi="Times"/>
        </w:rPr>
        <w:t xml:space="preserve">In </w:t>
      </w:r>
      <w:r w:rsidR="00530C02" w:rsidRPr="00BF76E7">
        <w:rPr>
          <w:rFonts w:ascii="Times" w:eastAsiaTheme="majorEastAsia" w:hAnsi="Times"/>
        </w:rPr>
        <w:t>Chow et al. (2022)</w:t>
      </w:r>
      <w:r w:rsidRPr="00BF76E7">
        <w:rPr>
          <w:rFonts w:ascii="Times" w:eastAsiaTheme="majorEastAsia" w:hAnsi="Times"/>
        </w:rPr>
        <w:t xml:space="preserve">, the </w:t>
      </w:r>
      <w:r w:rsidR="00530C02" w:rsidRPr="00BF76E7">
        <w:rPr>
          <w:rFonts w:ascii="Times" w:eastAsiaTheme="majorEastAsia" w:hAnsi="Times"/>
        </w:rPr>
        <w:t xml:space="preserve">health implications of </w:t>
      </w:r>
      <w:proofErr w:type="spellStart"/>
      <w:r w:rsidR="00530C02" w:rsidRPr="00BF76E7">
        <w:rPr>
          <w:rFonts w:ascii="Times" w:eastAsiaTheme="majorEastAsia" w:hAnsi="Times"/>
        </w:rPr>
        <w:t>exerkines</w:t>
      </w:r>
      <w:proofErr w:type="spellEnd"/>
      <w:r w:rsidRPr="00BF76E7">
        <w:rPr>
          <w:rFonts w:ascii="Times" w:eastAsiaTheme="majorEastAsia" w:hAnsi="Times"/>
        </w:rPr>
        <w:t xml:space="preserve"> –  </w:t>
      </w:r>
      <w:r w:rsidR="00530C02" w:rsidRPr="00BF76E7">
        <w:rPr>
          <w:rFonts w:ascii="Times" w:eastAsiaTheme="majorEastAsia" w:hAnsi="Times"/>
        </w:rPr>
        <w:t>substances increased by exercise which are involved in signaling</w:t>
      </w:r>
      <w:r w:rsidRPr="00BF76E7">
        <w:rPr>
          <w:rFonts w:ascii="Times" w:eastAsiaTheme="majorEastAsia" w:hAnsi="Times"/>
        </w:rPr>
        <w:t xml:space="preserve"> – are presented</w:t>
      </w:r>
      <w:r w:rsidR="00530C02" w:rsidRPr="00BF76E7">
        <w:rPr>
          <w:rFonts w:ascii="Times" w:eastAsiaTheme="majorEastAsia" w:hAnsi="Times"/>
        </w:rPr>
        <w:t xml:space="preserve">. </w:t>
      </w:r>
      <w:r w:rsidRPr="00BF76E7">
        <w:rPr>
          <w:rFonts w:ascii="Times" w:eastAsiaTheme="majorEastAsia" w:hAnsi="Times"/>
        </w:rPr>
        <w:t xml:space="preserve">Mention is made of </w:t>
      </w:r>
      <w:r w:rsidR="00530C02" w:rsidRPr="00BF76E7">
        <w:rPr>
          <w:rFonts w:ascii="Times" w:eastAsiaTheme="majorEastAsia" w:hAnsi="Times"/>
        </w:rPr>
        <w:t>the health benefits of exercise</w:t>
      </w:r>
      <w:r w:rsidRPr="00BF76E7">
        <w:rPr>
          <w:rFonts w:ascii="Times" w:eastAsiaTheme="majorEastAsia" w:hAnsi="Times"/>
        </w:rPr>
        <w:t xml:space="preserve"> are linked </w:t>
      </w:r>
      <w:r w:rsidR="00530C02" w:rsidRPr="00BF76E7">
        <w:rPr>
          <w:rFonts w:ascii="Times" w:eastAsiaTheme="majorEastAsia" w:hAnsi="Times"/>
        </w:rPr>
        <w:t xml:space="preserve">to the release of </w:t>
      </w:r>
      <w:proofErr w:type="spellStart"/>
      <w:r w:rsidR="00530C02" w:rsidRPr="00BF76E7">
        <w:rPr>
          <w:rFonts w:ascii="Times" w:eastAsiaTheme="majorEastAsia" w:hAnsi="Times"/>
        </w:rPr>
        <w:t>exerkine</w:t>
      </w:r>
      <w:r w:rsidRPr="00BF76E7">
        <w:rPr>
          <w:rFonts w:ascii="Times" w:eastAsiaTheme="majorEastAsia" w:hAnsi="Times"/>
        </w:rPr>
        <w:t>s</w:t>
      </w:r>
      <w:proofErr w:type="spellEnd"/>
      <w:r w:rsidR="00530C02" w:rsidRPr="00BF76E7">
        <w:rPr>
          <w:rFonts w:ascii="Times" w:eastAsiaTheme="majorEastAsia" w:hAnsi="Times"/>
        </w:rPr>
        <w:t xml:space="preserve">. Although primarily studied in the skeletal muscle, </w:t>
      </w:r>
      <w:proofErr w:type="spellStart"/>
      <w:r w:rsidR="00530C02" w:rsidRPr="00BF76E7">
        <w:rPr>
          <w:rFonts w:ascii="Times" w:eastAsiaTheme="majorEastAsia" w:hAnsi="Times"/>
        </w:rPr>
        <w:t>exerkines</w:t>
      </w:r>
      <w:proofErr w:type="spellEnd"/>
      <w:r w:rsidR="00530C02" w:rsidRPr="00BF76E7">
        <w:rPr>
          <w:rFonts w:ascii="Times" w:eastAsiaTheme="majorEastAsia" w:hAnsi="Times"/>
        </w:rPr>
        <w:t xml:space="preserve"> can be released by a variety of organs. They might promote health notably by diminishing obesity, reducing risks of </w:t>
      </w:r>
      <w:proofErr w:type="spellStart"/>
      <w:r w:rsidR="00530C02" w:rsidRPr="00BF76E7">
        <w:rPr>
          <w:rFonts w:ascii="Times" w:eastAsiaTheme="majorEastAsia" w:hAnsi="Times"/>
        </w:rPr>
        <w:t>cardiaovascular</w:t>
      </w:r>
      <w:proofErr w:type="spellEnd"/>
      <w:r w:rsidR="00530C02" w:rsidRPr="00BF76E7">
        <w:rPr>
          <w:rFonts w:ascii="Times" w:eastAsiaTheme="majorEastAsia" w:hAnsi="Times"/>
        </w:rPr>
        <w:t xml:space="preserve"> disease and cancer, and protecting from cognitive decline. </w:t>
      </w:r>
      <w:r w:rsidRPr="00BF76E7">
        <w:rPr>
          <w:rFonts w:ascii="Times" w:eastAsiaTheme="majorEastAsia" w:hAnsi="Times"/>
        </w:rPr>
        <w:t xml:space="preserve">A </w:t>
      </w:r>
      <w:r w:rsidR="00530C02" w:rsidRPr="00BF76E7">
        <w:rPr>
          <w:rFonts w:ascii="Times" w:eastAsiaTheme="majorEastAsia" w:hAnsi="Times"/>
        </w:rPr>
        <w:t xml:space="preserve">list of </w:t>
      </w:r>
      <w:proofErr w:type="spellStart"/>
      <w:r w:rsidR="00530C02" w:rsidRPr="00BF76E7">
        <w:rPr>
          <w:rFonts w:ascii="Times" w:eastAsiaTheme="majorEastAsia" w:hAnsi="Times"/>
        </w:rPr>
        <w:t>exerkines</w:t>
      </w:r>
      <w:proofErr w:type="spellEnd"/>
      <w:r w:rsidR="00530C02" w:rsidRPr="00BF76E7">
        <w:rPr>
          <w:rFonts w:ascii="Times" w:eastAsiaTheme="majorEastAsia" w:hAnsi="Times"/>
        </w:rPr>
        <w:t xml:space="preserve"> </w:t>
      </w:r>
      <w:r w:rsidRPr="00BF76E7">
        <w:rPr>
          <w:rFonts w:ascii="Times" w:eastAsiaTheme="majorEastAsia" w:hAnsi="Times"/>
        </w:rPr>
        <w:t xml:space="preserve">is provided </w:t>
      </w:r>
      <w:r w:rsidR="00530C02" w:rsidRPr="00BF76E7">
        <w:rPr>
          <w:rFonts w:ascii="Times" w:eastAsiaTheme="majorEastAsia" w:hAnsi="Times"/>
        </w:rPr>
        <w:t xml:space="preserve">(e.g., Adiponectin, BDNF, FGF21, IL-6, Lactate, </w:t>
      </w:r>
      <w:proofErr w:type="spellStart"/>
      <w:r w:rsidR="00530C02" w:rsidRPr="00BF76E7">
        <w:rPr>
          <w:rFonts w:ascii="Times" w:eastAsiaTheme="majorEastAsia" w:hAnsi="Times"/>
        </w:rPr>
        <w:t>Musclin</w:t>
      </w:r>
      <w:proofErr w:type="spellEnd"/>
      <w:r w:rsidR="00530C02" w:rsidRPr="00BF76E7">
        <w:rPr>
          <w:rFonts w:ascii="Times" w:eastAsiaTheme="majorEastAsia" w:hAnsi="Times"/>
        </w:rPr>
        <w:t xml:space="preserve">, Nitric oxide) and </w:t>
      </w:r>
      <w:r w:rsidRPr="00BF76E7">
        <w:rPr>
          <w:rFonts w:ascii="Times" w:eastAsiaTheme="majorEastAsia" w:hAnsi="Times"/>
        </w:rPr>
        <w:t xml:space="preserve">mention of the </w:t>
      </w:r>
      <w:r w:rsidR="00530C02" w:rsidRPr="00BF76E7">
        <w:rPr>
          <w:rFonts w:ascii="Times" w:eastAsiaTheme="majorEastAsia" w:hAnsi="Times"/>
        </w:rPr>
        <w:t xml:space="preserve">location of their </w:t>
      </w:r>
      <w:r w:rsidR="00EF532E">
        <w:rPr>
          <w:rFonts w:ascii="Times" w:eastAsiaTheme="majorEastAsia" w:hAnsi="Times"/>
        </w:rPr>
        <w:t>origin</w:t>
      </w:r>
      <w:r w:rsidR="00530C02" w:rsidRPr="00BF76E7">
        <w:rPr>
          <w:rFonts w:ascii="Times" w:eastAsiaTheme="majorEastAsia" w:hAnsi="Times"/>
        </w:rPr>
        <w:t xml:space="preserve"> </w:t>
      </w:r>
      <w:r w:rsidRPr="00BF76E7">
        <w:rPr>
          <w:rFonts w:ascii="Times" w:eastAsiaTheme="majorEastAsia" w:hAnsi="Times"/>
        </w:rPr>
        <w:t xml:space="preserve">is made </w:t>
      </w:r>
      <w:r w:rsidR="00530C02" w:rsidRPr="00BF76E7">
        <w:rPr>
          <w:rFonts w:ascii="Times" w:eastAsiaTheme="majorEastAsia" w:hAnsi="Times"/>
        </w:rPr>
        <w:t xml:space="preserve">(e.g., muscle, brain, brown adipose tissue). </w:t>
      </w:r>
      <w:r w:rsidRPr="00BF76E7">
        <w:rPr>
          <w:rFonts w:ascii="Times" w:eastAsiaTheme="majorEastAsia" w:hAnsi="Times"/>
        </w:rPr>
        <w:t xml:space="preserve">The </w:t>
      </w:r>
      <w:r w:rsidR="00530C02" w:rsidRPr="00BF76E7">
        <w:rPr>
          <w:rFonts w:ascii="Times" w:eastAsiaTheme="majorEastAsia" w:hAnsi="Times"/>
        </w:rPr>
        <w:t xml:space="preserve">most common measures of </w:t>
      </w:r>
      <w:proofErr w:type="spellStart"/>
      <w:r w:rsidR="00530C02" w:rsidRPr="00BF76E7">
        <w:rPr>
          <w:rFonts w:ascii="Times" w:eastAsiaTheme="majorEastAsia" w:hAnsi="Times"/>
        </w:rPr>
        <w:t>exerkines</w:t>
      </w:r>
      <w:proofErr w:type="spellEnd"/>
      <w:r w:rsidR="00530C02" w:rsidRPr="00BF76E7">
        <w:rPr>
          <w:rFonts w:ascii="Times" w:eastAsiaTheme="majorEastAsia" w:hAnsi="Times"/>
        </w:rPr>
        <w:t>, their advantages and disadvantages</w:t>
      </w:r>
      <w:r w:rsidRPr="00BF76E7">
        <w:rPr>
          <w:rFonts w:ascii="Times" w:eastAsiaTheme="majorEastAsia" w:hAnsi="Times"/>
        </w:rPr>
        <w:t xml:space="preserve"> are discussed. </w:t>
      </w:r>
      <w:proofErr w:type="spellStart"/>
      <w:r w:rsidRPr="00BF76E7">
        <w:rPr>
          <w:rFonts w:ascii="Times" w:eastAsiaTheme="majorEastAsia" w:hAnsi="Times"/>
        </w:rPr>
        <w:t>E</w:t>
      </w:r>
      <w:r w:rsidR="00530C02" w:rsidRPr="00BF76E7">
        <w:rPr>
          <w:rFonts w:ascii="Times" w:eastAsiaTheme="majorEastAsia" w:hAnsi="Times"/>
        </w:rPr>
        <w:t>xerkines</w:t>
      </w:r>
      <w:proofErr w:type="spellEnd"/>
      <w:r w:rsidR="00530C02" w:rsidRPr="00BF76E7">
        <w:rPr>
          <w:rFonts w:ascii="Times" w:eastAsiaTheme="majorEastAsia" w:hAnsi="Times"/>
        </w:rPr>
        <w:t xml:space="preserve"> </w:t>
      </w:r>
      <w:r w:rsidRPr="00BF76E7">
        <w:rPr>
          <w:rFonts w:ascii="Times" w:eastAsiaTheme="majorEastAsia" w:hAnsi="Times"/>
        </w:rPr>
        <w:t xml:space="preserve">play different roles </w:t>
      </w:r>
      <w:r w:rsidR="00530C02" w:rsidRPr="00BF76E7">
        <w:rPr>
          <w:rFonts w:ascii="Times" w:eastAsiaTheme="majorEastAsia" w:hAnsi="Times"/>
        </w:rPr>
        <w:t xml:space="preserve">in the cardiometabolic system, such as the improvement of angiogenesis for Angiopoietin I, the optimization of glucose and lipids for adiponectin) in the adipose tissue, the skeletal muscle, bones, the liver and gut, the nervous, immune and endocrine systems. </w:t>
      </w:r>
      <w:r w:rsidRPr="00BF76E7">
        <w:rPr>
          <w:rFonts w:ascii="Times" w:eastAsiaTheme="majorEastAsia" w:hAnsi="Times"/>
        </w:rPr>
        <w:t>T</w:t>
      </w:r>
      <w:r w:rsidR="00530C02" w:rsidRPr="00BF76E7">
        <w:rPr>
          <w:rFonts w:ascii="Times" w:eastAsiaTheme="majorEastAsia" w:hAnsi="Times"/>
        </w:rPr>
        <w:t>he muscle-brain crosstalk</w:t>
      </w:r>
      <w:r w:rsidRPr="00BF76E7">
        <w:rPr>
          <w:rFonts w:ascii="Times" w:eastAsiaTheme="majorEastAsia" w:hAnsi="Times"/>
        </w:rPr>
        <w:t xml:space="preserve"> is also discussed in the review</w:t>
      </w:r>
      <w:r w:rsidR="00530C02" w:rsidRPr="00BF76E7">
        <w:rPr>
          <w:rFonts w:ascii="Times" w:eastAsiaTheme="majorEastAsia" w:hAnsi="Times"/>
        </w:rPr>
        <w:t xml:space="preserve">, </w:t>
      </w:r>
      <w:r w:rsidRPr="00BF76E7">
        <w:rPr>
          <w:rFonts w:ascii="Times" w:eastAsiaTheme="majorEastAsia" w:hAnsi="Times"/>
        </w:rPr>
        <w:t xml:space="preserve">with </w:t>
      </w:r>
      <w:r w:rsidR="00530C02" w:rsidRPr="00BF76E7">
        <w:rPr>
          <w:rFonts w:ascii="Times" w:eastAsiaTheme="majorEastAsia" w:hAnsi="Times"/>
        </w:rPr>
        <w:t xml:space="preserve">mention </w:t>
      </w:r>
      <w:r w:rsidRPr="00BF76E7">
        <w:rPr>
          <w:rFonts w:ascii="Times" w:eastAsiaTheme="majorEastAsia" w:hAnsi="Times"/>
        </w:rPr>
        <w:t xml:space="preserve">of </w:t>
      </w:r>
      <w:r w:rsidR="00530C02" w:rsidRPr="00BF76E7">
        <w:rPr>
          <w:rFonts w:ascii="Times" w:eastAsiaTheme="majorEastAsia" w:hAnsi="Times"/>
        </w:rPr>
        <w:t>the role of myokines (</w:t>
      </w:r>
      <w:proofErr w:type="spellStart"/>
      <w:r w:rsidR="00530C02" w:rsidRPr="00BF76E7">
        <w:rPr>
          <w:rFonts w:ascii="Times" w:eastAsiaTheme="majorEastAsia" w:hAnsi="Times"/>
        </w:rPr>
        <w:t>exerkines</w:t>
      </w:r>
      <w:proofErr w:type="spellEnd"/>
      <w:r w:rsidR="00530C02" w:rsidRPr="00BF76E7">
        <w:rPr>
          <w:rFonts w:ascii="Times" w:eastAsiaTheme="majorEastAsia" w:hAnsi="Times"/>
        </w:rPr>
        <w:t xml:space="preserve"> released by the skeletal muscle)</w:t>
      </w:r>
      <w:r w:rsidRPr="00BF76E7">
        <w:rPr>
          <w:rFonts w:ascii="Times" w:eastAsiaTheme="majorEastAsia" w:hAnsi="Times"/>
        </w:rPr>
        <w:t xml:space="preserve"> </w:t>
      </w:r>
      <w:r w:rsidR="00530C02" w:rsidRPr="00BF76E7">
        <w:rPr>
          <w:rFonts w:ascii="Times" w:eastAsiaTheme="majorEastAsia" w:hAnsi="Times"/>
        </w:rPr>
        <w:t>in hippocampal neurogenesis</w:t>
      </w:r>
      <w:r w:rsidRPr="00BF76E7">
        <w:rPr>
          <w:rFonts w:ascii="Times" w:eastAsiaTheme="majorEastAsia" w:hAnsi="Times"/>
        </w:rPr>
        <w:t xml:space="preserve"> in particular.</w:t>
      </w:r>
      <w:r w:rsidR="00530C02" w:rsidRPr="00BF76E7">
        <w:rPr>
          <w:rFonts w:ascii="Times" w:eastAsiaTheme="majorEastAsia" w:hAnsi="Times"/>
        </w:rPr>
        <w:t xml:space="preserve"> </w:t>
      </w:r>
      <w:r w:rsidRPr="00BF76E7">
        <w:rPr>
          <w:rFonts w:ascii="Times" w:eastAsiaTheme="majorEastAsia" w:hAnsi="Times"/>
        </w:rPr>
        <w:t>The d</w:t>
      </w:r>
      <w:r w:rsidR="00530C02" w:rsidRPr="00BF76E7">
        <w:rPr>
          <w:rFonts w:ascii="Times" w:eastAsiaTheme="majorEastAsia" w:hAnsi="Times"/>
        </w:rPr>
        <w:t xml:space="preserve">istinction between acute and chronic exercise </w:t>
      </w:r>
      <w:r w:rsidR="004A4084" w:rsidRPr="00BF76E7">
        <w:rPr>
          <w:rFonts w:ascii="Times" w:eastAsiaTheme="majorEastAsia" w:hAnsi="Times"/>
        </w:rPr>
        <w:t xml:space="preserve">is important </w:t>
      </w:r>
      <w:r w:rsidR="00530C02" w:rsidRPr="00BF76E7">
        <w:rPr>
          <w:rFonts w:ascii="Times" w:eastAsiaTheme="majorEastAsia" w:hAnsi="Times"/>
        </w:rPr>
        <w:t>in that matter</w:t>
      </w:r>
      <w:r w:rsidR="004A4084" w:rsidRPr="00BF76E7">
        <w:rPr>
          <w:rFonts w:ascii="Times" w:eastAsiaTheme="majorEastAsia" w:hAnsi="Times"/>
        </w:rPr>
        <w:t xml:space="preserve">, as is </w:t>
      </w:r>
      <w:r w:rsidR="005E6B0C">
        <w:rPr>
          <w:rFonts w:ascii="Times" w:eastAsiaTheme="majorEastAsia" w:hAnsi="Times"/>
        </w:rPr>
        <w:t>k</w:t>
      </w:r>
      <w:r w:rsidR="00530C02" w:rsidRPr="00BF76E7">
        <w:rPr>
          <w:rFonts w:ascii="Times" w:eastAsiaTheme="majorEastAsia" w:hAnsi="Times"/>
        </w:rPr>
        <w:t>ynurenine, a liver</w:t>
      </w:r>
      <w:r w:rsidR="004F04F8">
        <w:rPr>
          <w:rFonts w:ascii="Times" w:eastAsiaTheme="majorEastAsia" w:hAnsi="Times"/>
        </w:rPr>
        <w:t>-</w:t>
      </w:r>
      <w:r w:rsidR="00530C02" w:rsidRPr="00BF76E7">
        <w:rPr>
          <w:rFonts w:ascii="Times" w:eastAsiaTheme="majorEastAsia" w:hAnsi="Times"/>
        </w:rPr>
        <w:t xml:space="preserve">secreted </w:t>
      </w:r>
      <w:proofErr w:type="spellStart"/>
      <w:r w:rsidR="00530C02" w:rsidRPr="00BF76E7">
        <w:rPr>
          <w:rFonts w:ascii="Times" w:eastAsiaTheme="majorEastAsia" w:hAnsi="Times"/>
        </w:rPr>
        <w:t>exerkine</w:t>
      </w:r>
      <w:proofErr w:type="spellEnd"/>
      <w:r w:rsidR="00530C02" w:rsidRPr="00BF76E7">
        <w:rPr>
          <w:rFonts w:ascii="Times" w:eastAsiaTheme="majorEastAsia" w:hAnsi="Times"/>
        </w:rPr>
        <w:t xml:space="preserve"> </w:t>
      </w:r>
      <w:r w:rsidR="004A4084" w:rsidRPr="00BF76E7">
        <w:rPr>
          <w:rFonts w:ascii="Times" w:eastAsiaTheme="majorEastAsia" w:hAnsi="Times"/>
        </w:rPr>
        <w:t xml:space="preserve">which can protect </w:t>
      </w:r>
      <w:r w:rsidR="00530C02" w:rsidRPr="00BF76E7">
        <w:rPr>
          <w:rFonts w:ascii="Times" w:eastAsiaTheme="majorEastAsia" w:hAnsi="Times"/>
        </w:rPr>
        <w:t>the brain from stress.</w:t>
      </w:r>
      <w:r w:rsidR="00530C02" w:rsidRPr="00BF76E7">
        <w:rPr>
          <w:rFonts w:ascii="Times" w:eastAsiaTheme="majorEastAsia" w:hAnsi="Times"/>
          <w:sz w:val="18"/>
          <w:szCs w:val="18"/>
        </w:rPr>
        <w:t xml:space="preserve"> </w:t>
      </w:r>
    </w:p>
    <w:p w14:paraId="42121D36" w14:textId="1E8D9817"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t xml:space="preserve">Mattson, M. P., &amp; Arumugam, T. V. (2018). Hallmarks of brain aging: adaptive and pathological modification by metabolic states. </w:t>
      </w:r>
      <w:r w:rsidRPr="00BF76E7">
        <w:rPr>
          <w:rFonts w:ascii="Times" w:eastAsia="PingFang SC" w:hAnsi="Times" w:cs="Helvetica"/>
          <w:i/>
          <w:iCs/>
          <w:lang w:val="en-US"/>
        </w:rPr>
        <w:t>Cell Metabolism</w:t>
      </w:r>
      <w:r w:rsidRPr="00BF76E7">
        <w:rPr>
          <w:rFonts w:ascii="Times" w:eastAsia="PingFang SC" w:hAnsi="Times" w:cs="Helvetica"/>
          <w:lang w:val="en-US"/>
        </w:rPr>
        <w:t xml:space="preserve">, </w:t>
      </w:r>
      <w:r w:rsidRPr="00BF76E7">
        <w:rPr>
          <w:rFonts w:ascii="Times" w:eastAsia="PingFang SC" w:hAnsi="Times" w:cs="Helvetica"/>
          <w:i/>
          <w:iCs/>
          <w:lang w:val="en-US"/>
        </w:rPr>
        <w:t>27</w:t>
      </w:r>
      <w:r w:rsidRPr="00BF76E7">
        <w:rPr>
          <w:rFonts w:ascii="Times" w:eastAsia="PingFang SC" w:hAnsi="Times" w:cs="Helvetica"/>
          <w:lang w:val="en-US"/>
        </w:rPr>
        <w:t>, 1176–1199. https://doi.org/10.1016/j.cmet.2018.05.011</w:t>
      </w:r>
    </w:p>
    <w:p w14:paraId="4BF77450" w14:textId="77777777" w:rsidR="00530C02" w:rsidRPr="00BF76E7" w:rsidRDefault="00530C02" w:rsidP="00530C02">
      <w:pPr>
        <w:rPr>
          <w:rFonts w:ascii="Times" w:eastAsiaTheme="majorEastAsia" w:hAnsi="Times"/>
          <w:lang w:val="en-US"/>
        </w:rPr>
      </w:pPr>
    </w:p>
    <w:p w14:paraId="6F35F6C7" w14:textId="28DEB41B" w:rsidR="00530C02" w:rsidRPr="00BF76E7" w:rsidRDefault="00530C02" w:rsidP="00530C02">
      <w:pPr>
        <w:ind w:firstLine="720"/>
        <w:rPr>
          <w:rFonts w:ascii="Times" w:eastAsiaTheme="majorEastAsia" w:hAnsi="Times"/>
          <w:lang w:val="en-US"/>
        </w:rPr>
      </w:pPr>
      <w:r w:rsidRPr="00BF76E7">
        <w:rPr>
          <w:rFonts w:ascii="Times" w:eastAsiaTheme="majorEastAsia" w:hAnsi="Times"/>
          <w:lang w:val="en-US"/>
        </w:rPr>
        <w:t xml:space="preserve">Mattson &amp; Arumugam (2018) focus on exercise and IF </w:t>
      </w:r>
      <w:r w:rsidR="00A2344B" w:rsidRPr="00BF76E7">
        <w:rPr>
          <w:rFonts w:ascii="Times" w:eastAsiaTheme="majorEastAsia" w:hAnsi="Times"/>
          <w:lang w:val="en-US"/>
        </w:rPr>
        <w:t>in relation to</w:t>
      </w:r>
      <w:r w:rsidRPr="00BF76E7">
        <w:rPr>
          <w:rFonts w:ascii="Times" w:eastAsiaTheme="majorEastAsia" w:hAnsi="Times"/>
          <w:lang w:val="en-US"/>
        </w:rPr>
        <w:t xml:space="preserve"> healthy brain aging. </w:t>
      </w:r>
      <w:r w:rsidR="003A09D1" w:rsidRPr="00BF76E7">
        <w:rPr>
          <w:rFonts w:ascii="Times" w:eastAsiaTheme="majorEastAsia" w:hAnsi="Times"/>
          <w:lang w:val="en-US"/>
        </w:rPr>
        <w:t>C</w:t>
      </w:r>
      <w:r w:rsidRPr="00BF76E7">
        <w:rPr>
          <w:rFonts w:ascii="Times" w:eastAsiaTheme="majorEastAsia" w:hAnsi="Times"/>
          <w:lang w:val="en-US"/>
        </w:rPr>
        <w:t xml:space="preserve">ognitive decline </w:t>
      </w:r>
      <w:r w:rsidR="00821669" w:rsidRPr="00BF76E7">
        <w:rPr>
          <w:rFonts w:ascii="Times" w:eastAsiaTheme="majorEastAsia" w:hAnsi="Times"/>
          <w:lang w:val="en-US"/>
        </w:rPr>
        <w:t>is presented</w:t>
      </w:r>
      <w:r w:rsidR="00821669" w:rsidRPr="00BF76E7">
        <w:rPr>
          <w:rFonts w:ascii="Times" w:eastAsiaTheme="majorEastAsia" w:hAnsi="Times"/>
          <w:lang w:val="en-US"/>
        </w:rPr>
        <w:t xml:space="preserve"> </w:t>
      </w:r>
      <w:r w:rsidRPr="00BF76E7">
        <w:rPr>
          <w:rFonts w:ascii="Times" w:eastAsiaTheme="majorEastAsia" w:hAnsi="Times"/>
          <w:lang w:val="en-US"/>
        </w:rPr>
        <w:t>in the context of aging</w:t>
      </w:r>
      <w:r w:rsidR="003A09D1" w:rsidRPr="00BF76E7">
        <w:rPr>
          <w:rFonts w:ascii="Times" w:eastAsiaTheme="majorEastAsia" w:hAnsi="Times"/>
          <w:lang w:val="en-US"/>
        </w:rPr>
        <w:t xml:space="preserve">. It </w:t>
      </w:r>
      <w:r w:rsidRPr="00BF76E7">
        <w:rPr>
          <w:rFonts w:ascii="Times" w:eastAsiaTheme="majorEastAsia" w:hAnsi="Times"/>
          <w:lang w:val="en-US"/>
        </w:rPr>
        <w:t>accelerates from 50 years of age</w:t>
      </w:r>
      <w:r w:rsidR="00A2344B" w:rsidRPr="00BF76E7">
        <w:rPr>
          <w:rFonts w:ascii="Times" w:eastAsiaTheme="majorEastAsia" w:hAnsi="Times"/>
          <w:lang w:val="en-US"/>
        </w:rPr>
        <w:t xml:space="preserve"> and </w:t>
      </w:r>
      <w:r w:rsidRPr="00BF76E7">
        <w:rPr>
          <w:rFonts w:ascii="Times" w:eastAsiaTheme="majorEastAsia" w:hAnsi="Times"/>
          <w:lang w:val="en-US"/>
        </w:rPr>
        <w:t>increases odds for neurodegenerative disorders</w:t>
      </w:r>
      <w:r w:rsidR="00A2344B" w:rsidRPr="00BF76E7">
        <w:rPr>
          <w:rFonts w:ascii="Times" w:eastAsiaTheme="majorEastAsia" w:hAnsi="Times"/>
          <w:lang w:val="en-US"/>
        </w:rPr>
        <w:t xml:space="preserve">. The </w:t>
      </w:r>
      <w:r w:rsidRPr="00BF76E7">
        <w:rPr>
          <w:rFonts w:ascii="Times" w:eastAsiaTheme="majorEastAsia" w:hAnsi="Times"/>
          <w:lang w:val="en-US"/>
        </w:rPr>
        <w:t>physiological age of the brain</w:t>
      </w:r>
      <w:r w:rsidR="00A2344B" w:rsidRPr="00BF76E7">
        <w:rPr>
          <w:rFonts w:ascii="Times" w:eastAsiaTheme="majorEastAsia" w:hAnsi="Times"/>
          <w:lang w:val="en-US"/>
        </w:rPr>
        <w:t xml:space="preserve"> </w:t>
      </w:r>
      <w:r w:rsidRPr="00BF76E7">
        <w:rPr>
          <w:rFonts w:ascii="Times" w:eastAsiaTheme="majorEastAsia" w:hAnsi="Times"/>
          <w:lang w:val="en-US"/>
        </w:rPr>
        <w:t xml:space="preserve">can be modulated by environmental factors, </w:t>
      </w:r>
      <w:r w:rsidR="004F4D87">
        <w:rPr>
          <w:rFonts w:ascii="Times" w:eastAsiaTheme="majorEastAsia" w:hAnsi="Times"/>
          <w:lang w:val="en-US"/>
        </w:rPr>
        <w:t xml:space="preserve">CR, </w:t>
      </w:r>
      <w:r w:rsidRPr="00BF76E7">
        <w:rPr>
          <w:rFonts w:ascii="Times" w:eastAsiaTheme="majorEastAsia" w:hAnsi="Times"/>
          <w:lang w:val="en-US"/>
        </w:rPr>
        <w:t>CRMs, and IF notably</w:t>
      </w:r>
      <w:r w:rsidR="00A2344B" w:rsidRPr="00BF76E7">
        <w:rPr>
          <w:rFonts w:ascii="Times" w:eastAsiaTheme="majorEastAsia" w:hAnsi="Times"/>
          <w:lang w:val="en-US"/>
        </w:rPr>
        <w:t>. E</w:t>
      </w:r>
      <w:r w:rsidRPr="00BF76E7">
        <w:rPr>
          <w:rFonts w:ascii="Times" w:eastAsiaTheme="majorEastAsia" w:hAnsi="Times"/>
          <w:lang w:val="en-US"/>
        </w:rPr>
        <w:t xml:space="preserve">arly to mid-life environmental factors can affect the risk of future neurodegenerative diseases. </w:t>
      </w:r>
      <w:r w:rsidR="00A2344B" w:rsidRPr="00BF76E7">
        <w:rPr>
          <w:rFonts w:ascii="Times" w:eastAsiaTheme="majorEastAsia" w:hAnsi="Times"/>
          <w:lang w:val="en-US"/>
        </w:rPr>
        <w:t>T</w:t>
      </w:r>
      <w:r w:rsidRPr="00BF76E7">
        <w:rPr>
          <w:rFonts w:ascii="Times" w:eastAsiaTheme="majorEastAsia" w:hAnsi="Times"/>
          <w:lang w:val="en-US"/>
        </w:rPr>
        <w:t>raumatic brain injury, and the history of intermittent metabolic switching (e.g., through CR, or IF; beneficial) and chronic positive energy balance (detrimental)</w:t>
      </w:r>
      <w:r w:rsidR="00A2344B" w:rsidRPr="00BF76E7">
        <w:rPr>
          <w:rFonts w:ascii="Times" w:eastAsiaTheme="majorEastAsia" w:hAnsi="Times"/>
          <w:lang w:val="en-US"/>
        </w:rPr>
        <w:t xml:space="preserve"> are the presented, which is followed by </w:t>
      </w:r>
      <w:r w:rsidRPr="00BF76E7">
        <w:rPr>
          <w:rFonts w:ascii="Times" w:eastAsiaTheme="majorEastAsia" w:hAnsi="Times"/>
          <w:lang w:val="en-US"/>
        </w:rPr>
        <w:t>mitochondrial d</w:t>
      </w:r>
      <w:r w:rsidR="007D234F">
        <w:rPr>
          <w:rFonts w:ascii="Times" w:eastAsiaTheme="majorEastAsia" w:hAnsi="Times"/>
          <w:lang w:val="en-US"/>
        </w:rPr>
        <w:t>y</w:t>
      </w:r>
      <w:r w:rsidRPr="00BF76E7">
        <w:rPr>
          <w:rFonts w:ascii="Times" w:eastAsiaTheme="majorEastAsia" w:hAnsi="Times"/>
          <w:lang w:val="en-US"/>
        </w:rPr>
        <w:t>sfunction (notably on axons and dendrites) in the brain aging process. Mitochondrial d</w:t>
      </w:r>
      <w:r w:rsidR="007D234F">
        <w:rPr>
          <w:rFonts w:ascii="Times" w:eastAsiaTheme="majorEastAsia" w:hAnsi="Times"/>
          <w:lang w:val="en-US"/>
        </w:rPr>
        <w:t>y</w:t>
      </w:r>
      <w:r w:rsidRPr="00BF76E7">
        <w:rPr>
          <w:rFonts w:ascii="Times" w:eastAsiaTheme="majorEastAsia" w:hAnsi="Times"/>
          <w:lang w:val="en-US"/>
        </w:rPr>
        <w:t>sfunction can result notably in decreased NAD</w:t>
      </w:r>
      <w:proofErr w:type="gramStart"/>
      <w:r w:rsidRPr="00BF76E7">
        <w:rPr>
          <w:rFonts w:ascii="Times" w:eastAsiaTheme="majorEastAsia" w:hAnsi="Times"/>
          <w:lang w:val="en-US"/>
        </w:rPr>
        <w:t>+:NADH</w:t>
      </w:r>
      <w:proofErr w:type="gramEnd"/>
      <w:r w:rsidRPr="00BF76E7">
        <w:rPr>
          <w:rFonts w:ascii="Times" w:eastAsiaTheme="majorEastAsia" w:hAnsi="Times"/>
          <w:lang w:val="en-US"/>
        </w:rPr>
        <w:t xml:space="preserve"> ratio, which affects signaling (e.g., SIRT). </w:t>
      </w:r>
      <w:r w:rsidR="003A09D1" w:rsidRPr="00BF76E7">
        <w:rPr>
          <w:rFonts w:ascii="Times" w:eastAsiaTheme="majorEastAsia" w:hAnsi="Times"/>
          <w:lang w:val="en-US"/>
        </w:rPr>
        <w:t>D</w:t>
      </w:r>
      <w:r w:rsidRPr="00BF76E7">
        <w:rPr>
          <w:rFonts w:ascii="Times" w:eastAsiaTheme="majorEastAsia" w:hAnsi="Times"/>
          <w:lang w:val="en-US"/>
        </w:rPr>
        <w:t xml:space="preserve">ifferent issues </w:t>
      </w:r>
      <w:r w:rsidR="003A09D1" w:rsidRPr="00BF76E7">
        <w:rPr>
          <w:rFonts w:ascii="Times" w:eastAsiaTheme="majorEastAsia" w:hAnsi="Times"/>
          <w:lang w:val="en-US"/>
        </w:rPr>
        <w:t xml:space="preserve">are </w:t>
      </w:r>
      <w:r w:rsidRPr="00BF76E7">
        <w:rPr>
          <w:rFonts w:ascii="Times" w:eastAsiaTheme="majorEastAsia" w:hAnsi="Times"/>
          <w:lang w:val="en-US"/>
        </w:rPr>
        <w:t>caused by mitochondrial d</w:t>
      </w:r>
      <w:r w:rsidR="007D234F">
        <w:rPr>
          <w:rFonts w:ascii="Times" w:eastAsiaTheme="majorEastAsia" w:hAnsi="Times"/>
          <w:lang w:val="en-US"/>
        </w:rPr>
        <w:t>y</w:t>
      </w:r>
      <w:r w:rsidRPr="00BF76E7">
        <w:rPr>
          <w:rFonts w:ascii="Times" w:eastAsiaTheme="majorEastAsia" w:hAnsi="Times"/>
          <w:lang w:val="en-US"/>
        </w:rPr>
        <w:t xml:space="preserve">sfunction (e.g., deficient ETC, increased ROS), which can lead to neurodegenerative disorders and focus on CR as an alleviative process. </w:t>
      </w:r>
      <w:r w:rsidR="003A09D1" w:rsidRPr="00BF76E7">
        <w:rPr>
          <w:rFonts w:ascii="Times" w:eastAsiaTheme="majorEastAsia" w:hAnsi="Times"/>
          <w:lang w:val="en-US"/>
        </w:rPr>
        <w:t xml:space="preserve">The </w:t>
      </w:r>
      <w:r w:rsidRPr="00BF76E7">
        <w:rPr>
          <w:rFonts w:ascii="Times" w:eastAsiaTheme="majorEastAsia" w:hAnsi="Times"/>
          <w:lang w:val="en-US"/>
        </w:rPr>
        <w:t>processes through which oxidative imbalance can lead to impaired brain health</w:t>
      </w:r>
      <w:r w:rsidR="003A09D1" w:rsidRPr="00BF76E7">
        <w:rPr>
          <w:rFonts w:ascii="Times" w:eastAsiaTheme="majorEastAsia" w:hAnsi="Times"/>
          <w:lang w:val="en-US"/>
        </w:rPr>
        <w:t xml:space="preserve"> as well as </w:t>
      </w:r>
      <w:r w:rsidRPr="00BF76E7">
        <w:rPr>
          <w:rFonts w:ascii="Times" w:eastAsiaTheme="majorEastAsia" w:hAnsi="Times"/>
          <w:lang w:val="en-US"/>
        </w:rPr>
        <w:t>the impaired degradation of damaged proteins</w:t>
      </w:r>
      <w:r w:rsidR="003A09D1" w:rsidRPr="00BF76E7">
        <w:rPr>
          <w:rFonts w:ascii="Times" w:eastAsiaTheme="majorEastAsia" w:hAnsi="Times"/>
          <w:lang w:val="en-US"/>
        </w:rPr>
        <w:t xml:space="preserve"> are discussed</w:t>
      </w:r>
      <w:r w:rsidRPr="00BF76E7">
        <w:rPr>
          <w:rFonts w:ascii="Times" w:eastAsiaTheme="majorEastAsia" w:hAnsi="Times"/>
          <w:lang w:val="en-US"/>
        </w:rPr>
        <w:t xml:space="preserve">. Next, </w:t>
      </w:r>
      <w:r w:rsidR="003A09D1" w:rsidRPr="00BF76E7">
        <w:rPr>
          <w:rFonts w:ascii="Times" w:eastAsiaTheme="majorEastAsia" w:hAnsi="Times"/>
          <w:lang w:val="en-US"/>
        </w:rPr>
        <w:t xml:space="preserve">the discussion continues with </w:t>
      </w:r>
      <w:r w:rsidRPr="00BF76E7">
        <w:rPr>
          <w:rFonts w:ascii="Times" w:eastAsiaTheme="majorEastAsia" w:hAnsi="Times"/>
          <w:lang w:val="en-US"/>
        </w:rPr>
        <w:t>dysregulated calcium ion homeostasis in neurons (modulator of neuron function and neuronal networks) and deficient cellular stress response as well as the relevant processes and signaling pathways involved. Dysfunctional neuronal activity is the next topic addressed is the review</w:t>
      </w:r>
      <w:r w:rsidR="003A09D1" w:rsidRPr="00BF76E7">
        <w:rPr>
          <w:rFonts w:ascii="Times" w:eastAsiaTheme="majorEastAsia" w:hAnsi="Times"/>
          <w:lang w:val="en-US"/>
        </w:rPr>
        <w:t xml:space="preserve">, followed by </w:t>
      </w:r>
      <w:r w:rsidRPr="00BF76E7">
        <w:rPr>
          <w:rFonts w:ascii="Times" w:eastAsiaTheme="majorEastAsia" w:hAnsi="Times"/>
          <w:lang w:val="en-US"/>
        </w:rPr>
        <w:t>impaired DNA repair in aging</w:t>
      </w:r>
      <w:r w:rsidR="003A09D1" w:rsidRPr="00BF76E7">
        <w:rPr>
          <w:rFonts w:ascii="Times" w:eastAsiaTheme="majorEastAsia" w:hAnsi="Times"/>
          <w:lang w:val="en-US"/>
        </w:rPr>
        <w:t>; then, a</w:t>
      </w:r>
      <w:r w:rsidRPr="00BF76E7">
        <w:rPr>
          <w:rFonts w:ascii="Times" w:eastAsiaTheme="majorEastAsia" w:hAnsi="Times"/>
          <w:lang w:val="en-US"/>
        </w:rPr>
        <w:t xml:space="preserve">ge-related heightened inflammation and impaired neurogenesis, as well as the limited role of telomere attrition in neurons and cell senescence. </w:t>
      </w:r>
      <w:r w:rsidR="003A09D1" w:rsidRPr="00BF76E7">
        <w:rPr>
          <w:rFonts w:ascii="Times" w:eastAsiaTheme="majorEastAsia" w:hAnsi="Times"/>
          <w:lang w:val="en-US"/>
        </w:rPr>
        <w:t>A</w:t>
      </w:r>
      <w:r w:rsidRPr="00BF76E7">
        <w:rPr>
          <w:rFonts w:ascii="Times" w:eastAsiaTheme="majorEastAsia" w:hAnsi="Times"/>
          <w:lang w:val="en-US"/>
        </w:rPr>
        <w:t xml:space="preserve"> discussion of dysregulation in energy metabolism, with a focus on IRS-1, BHB, and omega-3 fatty acids</w:t>
      </w:r>
      <w:r w:rsidR="003A09D1" w:rsidRPr="00BF76E7">
        <w:rPr>
          <w:rFonts w:ascii="Times" w:eastAsiaTheme="majorEastAsia" w:hAnsi="Times"/>
          <w:lang w:val="en-US"/>
        </w:rPr>
        <w:t xml:space="preserve"> is presented next</w:t>
      </w:r>
      <w:r w:rsidRPr="00BF76E7">
        <w:rPr>
          <w:rFonts w:ascii="Times" w:eastAsiaTheme="majorEastAsia" w:hAnsi="Times"/>
          <w:lang w:val="en-US"/>
        </w:rPr>
        <w:t xml:space="preserve">. </w:t>
      </w:r>
      <w:r w:rsidR="003A09D1" w:rsidRPr="00BF76E7">
        <w:rPr>
          <w:rFonts w:ascii="Times" w:eastAsiaTheme="majorEastAsia" w:hAnsi="Times"/>
          <w:lang w:val="en-US"/>
        </w:rPr>
        <w:t>N</w:t>
      </w:r>
      <w:r w:rsidRPr="00BF76E7">
        <w:rPr>
          <w:rFonts w:ascii="Times" w:eastAsiaTheme="majorEastAsia" w:hAnsi="Times"/>
          <w:lang w:val="en-US"/>
        </w:rPr>
        <w:t>eurodegenerative disorders are related to aging</w:t>
      </w:r>
      <w:r w:rsidR="003A09D1" w:rsidRPr="00BF76E7">
        <w:rPr>
          <w:rFonts w:ascii="Times" w:eastAsiaTheme="majorEastAsia" w:hAnsi="Times"/>
          <w:lang w:val="en-US"/>
        </w:rPr>
        <w:t xml:space="preserve">, and </w:t>
      </w:r>
      <w:r w:rsidRPr="00BF76E7">
        <w:rPr>
          <w:rFonts w:ascii="Times" w:eastAsiaTheme="majorEastAsia" w:hAnsi="Times"/>
          <w:lang w:val="en-US"/>
        </w:rPr>
        <w:t>the example</w:t>
      </w:r>
      <w:r w:rsidR="003A09D1" w:rsidRPr="00BF76E7">
        <w:rPr>
          <w:rFonts w:ascii="Times" w:eastAsiaTheme="majorEastAsia" w:hAnsi="Times"/>
          <w:lang w:val="en-US"/>
        </w:rPr>
        <w:t>s</w:t>
      </w:r>
      <w:r w:rsidRPr="00BF76E7">
        <w:rPr>
          <w:rFonts w:ascii="Times" w:eastAsiaTheme="majorEastAsia" w:hAnsi="Times"/>
          <w:lang w:val="en-US"/>
        </w:rPr>
        <w:t xml:space="preserve"> of Alzheimer disease and Parkinson’s notably</w:t>
      </w:r>
      <w:r w:rsidR="003A09D1" w:rsidRPr="00BF76E7">
        <w:rPr>
          <w:rFonts w:ascii="Times" w:eastAsiaTheme="majorEastAsia" w:hAnsi="Times"/>
          <w:lang w:val="en-US"/>
        </w:rPr>
        <w:t xml:space="preserve"> are discussed</w:t>
      </w:r>
      <w:r w:rsidRPr="00BF76E7">
        <w:rPr>
          <w:rFonts w:ascii="Times" w:eastAsiaTheme="majorEastAsia" w:hAnsi="Times"/>
          <w:lang w:val="en-US"/>
        </w:rPr>
        <w:t xml:space="preserve">. </w:t>
      </w:r>
      <w:r w:rsidR="003A09D1" w:rsidRPr="00BF76E7">
        <w:rPr>
          <w:rFonts w:ascii="Times" w:eastAsiaTheme="majorEastAsia" w:hAnsi="Times"/>
          <w:lang w:val="en-US"/>
        </w:rPr>
        <w:t>I</w:t>
      </w:r>
      <w:r w:rsidRPr="00BF76E7">
        <w:rPr>
          <w:rFonts w:ascii="Times" w:eastAsiaTheme="majorEastAsia" w:hAnsi="Times"/>
          <w:lang w:val="en-US"/>
        </w:rPr>
        <w:t xml:space="preserve">ntermittent metabolic challenges and pharmacological interventions </w:t>
      </w:r>
      <w:r w:rsidR="003A09D1" w:rsidRPr="00BF76E7">
        <w:rPr>
          <w:rFonts w:ascii="Times" w:eastAsiaTheme="majorEastAsia" w:hAnsi="Times"/>
          <w:lang w:val="en-US"/>
        </w:rPr>
        <w:t xml:space="preserve">are mentioned as </w:t>
      </w:r>
      <w:r w:rsidRPr="00BF76E7">
        <w:rPr>
          <w:rFonts w:ascii="Times" w:eastAsiaTheme="majorEastAsia" w:hAnsi="Times"/>
          <w:lang w:val="en-US"/>
        </w:rPr>
        <w:t xml:space="preserve">means of delaying brain aging, improve cognitive function and neuroprotection. </w:t>
      </w:r>
      <w:r w:rsidR="003A09D1" w:rsidRPr="00BF76E7">
        <w:rPr>
          <w:rFonts w:ascii="Times" w:eastAsiaTheme="majorEastAsia" w:hAnsi="Times"/>
          <w:lang w:val="en-US"/>
        </w:rPr>
        <w:t xml:space="preserve">The review then </w:t>
      </w:r>
      <w:r w:rsidRPr="00BF76E7">
        <w:rPr>
          <w:rFonts w:ascii="Times" w:eastAsiaTheme="majorEastAsia" w:hAnsi="Times"/>
          <w:lang w:val="en-US"/>
        </w:rPr>
        <w:t>focus</w:t>
      </w:r>
      <w:r w:rsidR="003A09D1" w:rsidRPr="00BF76E7">
        <w:rPr>
          <w:rFonts w:ascii="Times" w:eastAsiaTheme="majorEastAsia" w:hAnsi="Times"/>
          <w:lang w:val="en-US"/>
        </w:rPr>
        <w:t>es</w:t>
      </w:r>
      <w:r w:rsidRPr="00BF76E7">
        <w:rPr>
          <w:rFonts w:ascii="Times" w:eastAsiaTheme="majorEastAsia" w:hAnsi="Times"/>
          <w:lang w:val="en-US"/>
        </w:rPr>
        <w:t xml:space="preserve"> on the processes involved, starting with the depletion of the liver glycogen store and lipolysis</w:t>
      </w:r>
      <w:r w:rsidR="003A09D1" w:rsidRPr="00BF76E7">
        <w:rPr>
          <w:rFonts w:ascii="Times" w:eastAsiaTheme="majorEastAsia" w:hAnsi="Times"/>
          <w:lang w:val="en-US"/>
        </w:rPr>
        <w:t xml:space="preserve"> and the </w:t>
      </w:r>
      <w:r w:rsidRPr="00BF76E7">
        <w:rPr>
          <w:rFonts w:ascii="Times" w:eastAsiaTheme="majorEastAsia" w:hAnsi="Times"/>
          <w:lang w:val="en-US"/>
        </w:rPr>
        <w:t xml:space="preserve">pathways at play. </w:t>
      </w:r>
      <w:r w:rsidR="003A09D1" w:rsidRPr="00BF76E7">
        <w:rPr>
          <w:rFonts w:ascii="Times" w:eastAsiaTheme="majorEastAsia" w:hAnsi="Times"/>
          <w:lang w:val="en-US"/>
        </w:rPr>
        <w:t>E</w:t>
      </w:r>
      <w:r w:rsidRPr="00BF76E7">
        <w:rPr>
          <w:rFonts w:ascii="Times" w:eastAsiaTheme="majorEastAsia" w:hAnsi="Times"/>
          <w:lang w:val="en-US"/>
        </w:rPr>
        <w:t>xamples of pharmacological strategies</w:t>
      </w:r>
      <w:r w:rsidR="003A09D1" w:rsidRPr="00BF76E7">
        <w:rPr>
          <w:rFonts w:ascii="Times" w:eastAsiaTheme="majorEastAsia" w:hAnsi="Times"/>
          <w:lang w:val="en-US"/>
        </w:rPr>
        <w:t xml:space="preserve"> are provided</w:t>
      </w:r>
      <w:r w:rsidRPr="00BF76E7">
        <w:rPr>
          <w:rFonts w:ascii="Times" w:eastAsiaTheme="majorEastAsia" w:hAnsi="Times"/>
          <w:lang w:val="en-US"/>
        </w:rPr>
        <w:t xml:space="preserve">, for instance </w:t>
      </w:r>
      <w:r w:rsidRPr="00BF76E7">
        <w:rPr>
          <w:rFonts w:ascii="Times" w:eastAsiaTheme="majorEastAsia" w:hAnsi="Times"/>
          <w:lang w:val="en-US"/>
        </w:rPr>
        <w:lastRenderedPageBreak/>
        <w:t xml:space="preserve">ketone esters to improve cognition, nicotinamide riboside to extend lifespan and diminish neurodegeneration, </w:t>
      </w:r>
      <w:r w:rsidR="003A09D1" w:rsidRPr="00BF76E7">
        <w:rPr>
          <w:rFonts w:ascii="Times" w:eastAsiaTheme="majorEastAsia" w:hAnsi="Times"/>
          <w:lang w:val="en-US"/>
        </w:rPr>
        <w:t xml:space="preserve">as well as </w:t>
      </w:r>
      <w:r w:rsidRPr="00BF76E7">
        <w:rPr>
          <w:rFonts w:ascii="Times" w:eastAsiaTheme="majorEastAsia" w:hAnsi="Times"/>
          <w:lang w:val="en-US"/>
        </w:rPr>
        <w:t>mechanisms of action.</w:t>
      </w:r>
    </w:p>
    <w:p w14:paraId="044928B5" w14:textId="77777777" w:rsidR="00530C02" w:rsidRPr="00BF76E7" w:rsidRDefault="00530C02" w:rsidP="00530C02">
      <w:pPr>
        <w:autoSpaceDE w:val="0"/>
        <w:autoSpaceDN w:val="0"/>
        <w:adjustRightInd w:val="0"/>
        <w:ind w:left="720" w:hanging="720"/>
        <w:rPr>
          <w:rFonts w:ascii="Times" w:hAnsi="Times" w:cs="Helvetica"/>
          <w:lang w:val="en-US"/>
        </w:rPr>
      </w:pPr>
    </w:p>
    <w:p w14:paraId="05AB5756" w14:textId="77777777" w:rsidR="00530C02" w:rsidRPr="00BF76E7" w:rsidRDefault="00530C02" w:rsidP="00530C02">
      <w:pPr>
        <w:autoSpaceDE w:val="0"/>
        <w:autoSpaceDN w:val="0"/>
        <w:adjustRightInd w:val="0"/>
        <w:ind w:left="720" w:hanging="720"/>
        <w:rPr>
          <w:rFonts w:ascii="Times" w:eastAsia="PingFang SC" w:hAnsi="Times" w:cs="Helvetica"/>
          <w:lang w:val="fr-CH"/>
        </w:rPr>
      </w:pPr>
      <w:r w:rsidRPr="00BF76E7">
        <w:rPr>
          <w:rFonts w:ascii="Times" w:hAnsi="Times" w:cs="Helvetica"/>
          <w:lang w:val="en-US"/>
        </w:rPr>
        <w:t xml:space="preserve">Lucassen, P. J., </w:t>
      </w:r>
      <w:proofErr w:type="spellStart"/>
      <w:r w:rsidRPr="00BF76E7">
        <w:rPr>
          <w:rFonts w:ascii="Times" w:hAnsi="Times" w:cs="Helvetica"/>
          <w:lang w:val="en-US"/>
        </w:rPr>
        <w:t>Meerlo</w:t>
      </w:r>
      <w:proofErr w:type="spellEnd"/>
      <w:r w:rsidRPr="00BF76E7">
        <w:rPr>
          <w:rFonts w:ascii="Times" w:hAnsi="Times" w:cs="Helvetica"/>
          <w:lang w:val="en-US"/>
        </w:rPr>
        <w:t xml:space="preserve">, P., Naylor, A. S., van Dam, A. M., </w:t>
      </w:r>
      <w:proofErr w:type="spellStart"/>
      <w:r w:rsidRPr="00BF76E7">
        <w:rPr>
          <w:rFonts w:ascii="Times" w:hAnsi="Times" w:cs="Helvetica"/>
          <w:lang w:val="en-US"/>
        </w:rPr>
        <w:t>Dayer</w:t>
      </w:r>
      <w:proofErr w:type="spellEnd"/>
      <w:r w:rsidRPr="00BF76E7">
        <w:rPr>
          <w:rFonts w:ascii="Times" w:hAnsi="Times" w:cs="Helvetica"/>
          <w:lang w:val="en-US"/>
        </w:rPr>
        <w:t xml:space="preserve">, A. G., Fuchs, E., </w:t>
      </w:r>
      <w:proofErr w:type="spellStart"/>
      <w:r w:rsidRPr="00BF76E7">
        <w:rPr>
          <w:rFonts w:ascii="Times" w:hAnsi="Times" w:cs="Helvetica"/>
          <w:lang w:val="en-US"/>
        </w:rPr>
        <w:t>Oomen</w:t>
      </w:r>
      <w:proofErr w:type="spellEnd"/>
      <w:r w:rsidRPr="00BF76E7">
        <w:rPr>
          <w:rFonts w:ascii="Times" w:hAnsi="Times" w:cs="Helvetica"/>
          <w:lang w:val="en-US"/>
        </w:rPr>
        <w:t xml:space="preserve">, C. A., &amp; </w:t>
      </w:r>
      <w:proofErr w:type="spellStart"/>
      <w:r w:rsidRPr="00BF76E7">
        <w:rPr>
          <w:rFonts w:ascii="Times" w:hAnsi="Times" w:cs="Helvetica"/>
          <w:lang w:val="en-US"/>
        </w:rPr>
        <w:t>Czéh</w:t>
      </w:r>
      <w:proofErr w:type="spellEnd"/>
      <w:r w:rsidRPr="00BF76E7">
        <w:rPr>
          <w:rFonts w:ascii="Times" w:hAnsi="Times" w:cs="Helvetica"/>
          <w:lang w:val="en-US"/>
        </w:rPr>
        <w:t>, B. (2010). Regulation of adult neurogenesis by stress, sleep disruption, exercise and inflammation: Implications for depression and antidepressant action</w:t>
      </w:r>
      <w:r w:rsidRPr="00BF76E7">
        <w:rPr>
          <w:rFonts w:ascii="Times" w:eastAsia="PingFang SC" w:hAnsi="Times" w:cs="Helvetica"/>
          <w:lang w:val="en-US"/>
        </w:rPr>
        <w:t xml:space="preserve">. </w:t>
      </w:r>
      <w:proofErr w:type="spellStart"/>
      <w:r w:rsidRPr="00BF76E7">
        <w:rPr>
          <w:rFonts w:ascii="Times" w:eastAsia="PingFang SC" w:hAnsi="Times" w:cs="Helvetica"/>
          <w:i/>
          <w:iCs/>
          <w:lang w:val="fr-CH"/>
        </w:rPr>
        <w:t>European</w:t>
      </w:r>
      <w:proofErr w:type="spellEnd"/>
      <w:r w:rsidRPr="00BF76E7">
        <w:rPr>
          <w:rFonts w:ascii="Times" w:eastAsia="PingFang SC" w:hAnsi="Times" w:cs="Helvetica"/>
          <w:i/>
          <w:iCs/>
          <w:lang w:val="fr-CH"/>
        </w:rPr>
        <w:t xml:space="preserve"> </w:t>
      </w:r>
      <w:proofErr w:type="spellStart"/>
      <w:r w:rsidRPr="00BF76E7">
        <w:rPr>
          <w:rFonts w:ascii="Times" w:eastAsia="PingFang SC" w:hAnsi="Times" w:cs="Helvetica"/>
          <w:i/>
          <w:iCs/>
          <w:lang w:val="fr-CH"/>
        </w:rPr>
        <w:t>Neuropsychopharmacology</w:t>
      </w:r>
      <w:proofErr w:type="spellEnd"/>
      <w:r w:rsidRPr="00BF76E7">
        <w:rPr>
          <w:rFonts w:ascii="Times" w:eastAsia="PingFang SC" w:hAnsi="Times" w:cs="Helvetica"/>
          <w:lang w:val="fr-CH"/>
        </w:rPr>
        <w:t xml:space="preserve">, </w:t>
      </w:r>
      <w:r w:rsidRPr="00BF76E7">
        <w:rPr>
          <w:rFonts w:ascii="Times" w:eastAsia="PingFang SC" w:hAnsi="Times" w:cs="Helvetica"/>
          <w:i/>
          <w:iCs/>
          <w:lang w:val="fr-CH"/>
        </w:rPr>
        <w:t>20</w:t>
      </w:r>
      <w:r w:rsidRPr="00BF76E7">
        <w:rPr>
          <w:rFonts w:ascii="Times" w:eastAsia="PingFang SC" w:hAnsi="Times" w:cs="Helvetica"/>
          <w:lang w:val="fr-CH"/>
        </w:rPr>
        <w:t>, 1–17. https://doi.org/10.1016/j.euroneuro.2009.08.003</w:t>
      </w:r>
    </w:p>
    <w:p w14:paraId="19423ED5" w14:textId="77777777" w:rsidR="00530C02" w:rsidRPr="00BF76E7" w:rsidRDefault="00530C02" w:rsidP="00530C02">
      <w:pPr>
        <w:ind w:firstLine="720"/>
        <w:rPr>
          <w:rFonts w:ascii="Times" w:eastAsiaTheme="majorEastAsia" w:hAnsi="Times"/>
          <w:lang w:val="fr-CH"/>
        </w:rPr>
      </w:pPr>
    </w:p>
    <w:p w14:paraId="1D713AE3" w14:textId="6A81EA0C" w:rsidR="00530C02" w:rsidRPr="00BF76E7" w:rsidRDefault="004A4D01" w:rsidP="00530C02">
      <w:pPr>
        <w:ind w:firstLine="720"/>
        <w:rPr>
          <w:rFonts w:ascii="Times" w:eastAsiaTheme="majorEastAsia" w:hAnsi="Times"/>
          <w:lang w:val="en-US"/>
        </w:rPr>
      </w:pPr>
      <w:proofErr w:type="spellStart"/>
      <w:r w:rsidRPr="00BF76E7">
        <w:rPr>
          <w:rFonts w:ascii="Times" w:eastAsiaTheme="majorEastAsia" w:hAnsi="Times"/>
          <w:lang w:val="fr-CH"/>
        </w:rPr>
        <w:t>Lucassen</w:t>
      </w:r>
      <w:proofErr w:type="spellEnd"/>
      <w:r w:rsidRPr="00BF76E7">
        <w:rPr>
          <w:rFonts w:ascii="Times" w:eastAsiaTheme="majorEastAsia" w:hAnsi="Times"/>
          <w:lang w:val="fr-CH"/>
        </w:rPr>
        <w:t xml:space="preserve"> et al. </w:t>
      </w:r>
      <w:r w:rsidRPr="00BF76E7">
        <w:rPr>
          <w:rFonts w:ascii="Times" w:eastAsiaTheme="majorEastAsia" w:hAnsi="Times"/>
          <w:lang w:val="en-US"/>
        </w:rPr>
        <w:t>(2010) focus on t</w:t>
      </w:r>
      <w:r w:rsidR="00530C02" w:rsidRPr="00BF76E7">
        <w:rPr>
          <w:rFonts w:ascii="Times" w:eastAsiaTheme="majorEastAsia" w:hAnsi="Times"/>
          <w:lang w:val="en-US"/>
        </w:rPr>
        <w:t>he implications of exercise, sleep and antidepressant</w:t>
      </w:r>
      <w:r w:rsidRPr="00BF76E7">
        <w:rPr>
          <w:rFonts w:ascii="Times" w:eastAsiaTheme="majorEastAsia" w:hAnsi="Times"/>
          <w:lang w:val="en-US"/>
        </w:rPr>
        <w:t>s</w:t>
      </w:r>
      <w:r w:rsidR="00530C02" w:rsidRPr="00BF76E7">
        <w:rPr>
          <w:rFonts w:ascii="Times" w:eastAsiaTheme="majorEastAsia" w:hAnsi="Times"/>
          <w:lang w:val="en-US"/>
        </w:rPr>
        <w:t xml:space="preserve">, as well as the deteriorating effects of stress and inflammation with regards to neurogenesis. </w:t>
      </w:r>
      <w:r w:rsidR="00CD24BD" w:rsidRPr="00BF76E7">
        <w:rPr>
          <w:rFonts w:ascii="Times" w:eastAsiaTheme="majorEastAsia" w:hAnsi="Times"/>
          <w:lang w:val="en-US"/>
        </w:rPr>
        <w:t>T</w:t>
      </w:r>
      <w:r w:rsidR="00530C02" w:rsidRPr="00BF76E7">
        <w:rPr>
          <w:rFonts w:ascii="Times" w:eastAsiaTheme="majorEastAsia" w:hAnsi="Times"/>
          <w:lang w:val="en-US"/>
        </w:rPr>
        <w:t>he importance of stress, as an alarm system, for the mobilization of the organism</w:t>
      </w:r>
      <w:r w:rsidR="00CD24BD" w:rsidRPr="00BF76E7">
        <w:rPr>
          <w:rFonts w:ascii="Times" w:eastAsiaTheme="majorEastAsia" w:hAnsi="Times"/>
          <w:lang w:val="en-US"/>
        </w:rPr>
        <w:t xml:space="preserve"> and the </w:t>
      </w:r>
      <w:r w:rsidR="00530C02" w:rsidRPr="00BF76E7">
        <w:rPr>
          <w:rFonts w:ascii="Times" w:eastAsiaTheme="majorEastAsia" w:hAnsi="Times"/>
          <w:lang w:val="en-US"/>
        </w:rPr>
        <w:t xml:space="preserve">deleterious </w:t>
      </w:r>
      <w:r w:rsidR="00CD24BD" w:rsidRPr="00BF76E7">
        <w:rPr>
          <w:rFonts w:ascii="Times" w:eastAsiaTheme="majorEastAsia" w:hAnsi="Times"/>
          <w:lang w:val="en-US"/>
        </w:rPr>
        <w:t xml:space="preserve">consequences of </w:t>
      </w:r>
      <w:r w:rsidR="00530C02" w:rsidRPr="00BF76E7">
        <w:rPr>
          <w:rFonts w:ascii="Times" w:eastAsiaTheme="majorEastAsia" w:hAnsi="Times"/>
          <w:lang w:val="en-US"/>
        </w:rPr>
        <w:t xml:space="preserve">chronic and uncontrollable </w:t>
      </w:r>
      <w:r w:rsidR="00CD24BD" w:rsidRPr="00BF76E7">
        <w:rPr>
          <w:rFonts w:ascii="Times" w:eastAsiaTheme="majorEastAsia" w:hAnsi="Times"/>
          <w:lang w:val="en-US"/>
        </w:rPr>
        <w:t xml:space="preserve">stress and </w:t>
      </w:r>
      <w:r w:rsidR="00530C02" w:rsidRPr="00BF76E7">
        <w:rPr>
          <w:rFonts w:ascii="Times" w:eastAsiaTheme="majorEastAsia" w:hAnsi="Times"/>
          <w:lang w:val="en-US"/>
        </w:rPr>
        <w:t>severe acute stress</w:t>
      </w:r>
      <w:r w:rsidR="00CD24BD" w:rsidRPr="00BF76E7">
        <w:rPr>
          <w:rFonts w:ascii="Times" w:eastAsiaTheme="majorEastAsia" w:hAnsi="Times"/>
          <w:lang w:val="en-US"/>
        </w:rPr>
        <w:t xml:space="preserve"> are presented</w:t>
      </w:r>
      <w:r w:rsidR="00530C02" w:rsidRPr="00BF76E7">
        <w:rPr>
          <w:rFonts w:ascii="Times" w:eastAsiaTheme="majorEastAsia" w:hAnsi="Times"/>
          <w:lang w:val="en-US"/>
        </w:rPr>
        <w:t xml:space="preserve">. These manifestations of stress can lead to diverse pathologies, notably major depressive disorder, of which the authors mention the hippocampal alterations. </w:t>
      </w:r>
      <w:r w:rsidR="00CD24BD" w:rsidRPr="00BF76E7">
        <w:rPr>
          <w:rFonts w:ascii="Times" w:eastAsiaTheme="majorEastAsia" w:hAnsi="Times"/>
          <w:lang w:val="en-US"/>
        </w:rPr>
        <w:t>S</w:t>
      </w:r>
      <w:r w:rsidR="00530C02" w:rsidRPr="00BF76E7">
        <w:rPr>
          <w:rFonts w:ascii="Times" w:eastAsiaTheme="majorEastAsia" w:hAnsi="Times"/>
          <w:lang w:val="en-US"/>
        </w:rPr>
        <w:t xml:space="preserve">tress affects functions of the hippocampus and its structure (e.g., volume loss; aberrations in synaptic organization). </w:t>
      </w:r>
      <w:r w:rsidR="00CD24BD" w:rsidRPr="00BF76E7">
        <w:rPr>
          <w:rFonts w:ascii="Times" w:eastAsiaTheme="majorEastAsia" w:hAnsi="Times"/>
          <w:lang w:val="en-US"/>
        </w:rPr>
        <w:t>A</w:t>
      </w:r>
      <w:r w:rsidR="00530C02" w:rsidRPr="00BF76E7">
        <w:rPr>
          <w:rFonts w:ascii="Times" w:eastAsiaTheme="majorEastAsia" w:hAnsi="Times"/>
          <w:lang w:val="en-US"/>
        </w:rPr>
        <w:t>dult neurogenesis</w:t>
      </w:r>
      <w:r w:rsidR="00CD24BD" w:rsidRPr="00BF76E7">
        <w:rPr>
          <w:rFonts w:ascii="Times" w:eastAsiaTheme="majorEastAsia" w:hAnsi="Times"/>
          <w:lang w:val="en-US"/>
        </w:rPr>
        <w:t xml:space="preserve"> is then discussed</w:t>
      </w:r>
      <w:r w:rsidR="00530C02" w:rsidRPr="00BF76E7">
        <w:rPr>
          <w:rFonts w:ascii="Times" w:eastAsiaTheme="majorEastAsia" w:hAnsi="Times"/>
          <w:lang w:val="en-US"/>
        </w:rPr>
        <w:t xml:space="preserve">, </w:t>
      </w:r>
      <w:r w:rsidR="00CD24BD" w:rsidRPr="00BF76E7">
        <w:rPr>
          <w:rFonts w:ascii="Times" w:eastAsiaTheme="majorEastAsia" w:hAnsi="Times"/>
          <w:lang w:val="en-US"/>
        </w:rPr>
        <w:t xml:space="preserve">including the </w:t>
      </w:r>
      <w:r w:rsidR="00530C02" w:rsidRPr="00BF76E7">
        <w:rPr>
          <w:rFonts w:ascii="Times" w:eastAsiaTheme="majorEastAsia" w:hAnsi="Times"/>
          <w:lang w:val="en-US"/>
        </w:rPr>
        <w:t xml:space="preserve">areas where it has been established to occur in humans – and points of controversy; and the different steps of </w:t>
      </w:r>
      <w:r w:rsidR="00CD24BD" w:rsidRPr="00BF76E7">
        <w:rPr>
          <w:rFonts w:ascii="Times" w:eastAsiaTheme="majorEastAsia" w:hAnsi="Times"/>
          <w:lang w:val="en-US"/>
        </w:rPr>
        <w:t xml:space="preserve">this </w:t>
      </w:r>
      <w:r w:rsidR="00530C02" w:rsidRPr="00BF76E7">
        <w:rPr>
          <w:rFonts w:ascii="Times" w:eastAsiaTheme="majorEastAsia" w:hAnsi="Times"/>
          <w:lang w:val="en-US"/>
        </w:rPr>
        <w:t xml:space="preserve">process. </w:t>
      </w:r>
      <w:r w:rsidR="00CD24BD" w:rsidRPr="00BF76E7">
        <w:rPr>
          <w:rFonts w:ascii="Times" w:eastAsiaTheme="majorEastAsia" w:hAnsi="Times"/>
          <w:lang w:val="en-US"/>
        </w:rPr>
        <w:t>How e</w:t>
      </w:r>
      <w:r w:rsidR="00530C02" w:rsidRPr="00BF76E7">
        <w:rPr>
          <w:rFonts w:ascii="Times" w:eastAsiaTheme="majorEastAsia" w:hAnsi="Times"/>
          <w:lang w:val="en-US"/>
        </w:rPr>
        <w:t xml:space="preserve">xercise </w:t>
      </w:r>
      <w:r w:rsidR="00CD24BD" w:rsidRPr="00BF76E7">
        <w:rPr>
          <w:rFonts w:ascii="Times" w:eastAsiaTheme="majorEastAsia" w:hAnsi="Times"/>
          <w:lang w:val="en-US"/>
        </w:rPr>
        <w:t xml:space="preserve">plays an important role </w:t>
      </w:r>
      <w:r w:rsidR="00530C02" w:rsidRPr="00BF76E7">
        <w:rPr>
          <w:rFonts w:ascii="Times" w:eastAsiaTheme="majorEastAsia" w:hAnsi="Times"/>
          <w:lang w:val="en-US"/>
        </w:rPr>
        <w:t>in improved neurogenesis</w:t>
      </w:r>
      <w:r w:rsidR="00CD24BD" w:rsidRPr="00BF76E7">
        <w:rPr>
          <w:rFonts w:ascii="Times" w:eastAsiaTheme="majorEastAsia" w:hAnsi="Times"/>
          <w:lang w:val="en-US"/>
        </w:rPr>
        <w:t xml:space="preserve"> is discussed, including the </w:t>
      </w:r>
      <w:r w:rsidR="00530C02" w:rsidRPr="00BF76E7">
        <w:rPr>
          <w:rFonts w:ascii="Times" w:eastAsiaTheme="majorEastAsia" w:hAnsi="Times"/>
          <w:lang w:val="en-US"/>
        </w:rPr>
        <w:t xml:space="preserve">regulation of adult hippocampal neurogenesis by exercise and </w:t>
      </w:r>
      <w:r w:rsidR="00CD24BD" w:rsidRPr="00BF76E7">
        <w:rPr>
          <w:rFonts w:ascii="Times" w:eastAsiaTheme="majorEastAsia" w:hAnsi="Times"/>
          <w:lang w:val="en-US"/>
        </w:rPr>
        <w:t xml:space="preserve">how it is affected by stress </w:t>
      </w:r>
      <w:r w:rsidR="00530C02" w:rsidRPr="00BF76E7">
        <w:rPr>
          <w:rFonts w:ascii="Times" w:eastAsiaTheme="majorEastAsia" w:hAnsi="Times"/>
          <w:lang w:val="en-US"/>
        </w:rPr>
        <w:t>(mentioning the suppressive effect of the latter)</w:t>
      </w:r>
      <w:r w:rsidR="00CD24BD" w:rsidRPr="00BF76E7">
        <w:rPr>
          <w:rFonts w:ascii="Times" w:eastAsiaTheme="majorEastAsia" w:hAnsi="Times"/>
          <w:lang w:val="en-US"/>
        </w:rPr>
        <w:t>.</w:t>
      </w:r>
      <w:r w:rsidR="00530C02" w:rsidRPr="00BF76E7">
        <w:rPr>
          <w:rFonts w:ascii="Times" w:eastAsiaTheme="majorEastAsia" w:hAnsi="Times"/>
          <w:lang w:val="en-US"/>
        </w:rPr>
        <w:t xml:space="preserve"> </w:t>
      </w:r>
      <w:r w:rsidR="00CD24BD" w:rsidRPr="00BF76E7">
        <w:rPr>
          <w:rFonts w:ascii="Times" w:eastAsiaTheme="majorEastAsia" w:hAnsi="Times"/>
          <w:lang w:val="en-US"/>
        </w:rPr>
        <w:t>M</w:t>
      </w:r>
      <w:r w:rsidR="00530C02" w:rsidRPr="00BF76E7">
        <w:rPr>
          <w:rFonts w:ascii="Times" w:eastAsiaTheme="majorEastAsia" w:hAnsi="Times"/>
          <w:lang w:val="en-US"/>
        </w:rPr>
        <w:t xml:space="preserve">echanisms </w:t>
      </w:r>
      <w:r w:rsidR="00CD24BD" w:rsidRPr="00BF76E7">
        <w:rPr>
          <w:rFonts w:ascii="Times" w:eastAsiaTheme="majorEastAsia" w:hAnsi="Times"/>
          <w:lang w:val="en-US"/>
        </w:rPr>
        <w:t xml:space="preserve">for the detrimental effect of </w:t>
      </w:r>
      <w:r w:rsidR="00530C02" w:rsidRPr="00BF76E7">
        <w:rPr>
          <w:rFonts w:ascii="Times" w:eastAsiaTheme="majorEastAsia" w:hAnsi="Times"/>
          <w:lang w:val="en-US"/>
        </w:rPr>
        <w:t xml:space="preserve">stress </w:t>
      </w:r>
      <w:r w:rsidR="00CD24BD" w:rsidRPr="00BF76E7">
        <w:rPr>
          <w:rFonts w:ascii="Times" w:eastAsiaTheme="majorEastAsia" w:hAnsi="Times"/>
          <w:lang w:val="en-US"/>
        </w:rPr>
        <w:t xml:space="preserve">in relation to </w:t>
      </w:r>
      <w:r w:rsidR="00530C02" w:rsidRPr="00BF76E7">
        <w:rPr>
          <w:rFonts w:ascii="Times" w:eastAsiaTheme="majorEastAsia" w:hAnsi="Times"/>
          <w:lang w:val="en-US"/>
        </w:rPr>
        <w:t xml:space="preserve">neurogenesis </w:t>
      </w:r>
      <w:r w:rsidR="00CD24BD" w:rsidRPr="00BF76E7">
        <w:rPr>
          <w:rFonts w:ascii="Times" w:eastAsiaTheme="majorEastAsia" w:hAnsi="Times"/>
          <w:lang w:val="en-US"/>
        </w:rPr>
        <w:t xml:space="preserve">are detailed, with mention of </w:t>
      </w:r>
      <w:r w:rsidR="00530C02" w:rsidRPr="00BF76E7">
        <w:rPr>
          <w:rFonts w:ascii="Times" w:eastAsiaTheme="majorEastAsia" w:hAnsi="Times"/>
          <w:lang w:val="en-US"/>
        </w:rPr>
        <w:t xml:space="preserve">concentration of neurotransmitters and neurotrophic factors. </w:t>
      </w:r>
      <w:r w:rsidR="009D0D12" w:rsidRPr="00BF76E7">
        <w:rPr>
          <w:rFonts w:ascii="Times" w:eastAsiaTheme="majorEastAsia" w:hAnsi="Times"/>
          <w:lang w:val="en-US"/>
        </w:rPr>
        <w:t>D</w:t>
      </w:r>
      <w:r w:rsidR="00530C02" w:rsidRPr="00BF76E7">
        <w:rPr>
          <w:rFonts w:ascii="Times" w:eastAsiaTheme="majorEastAsia" w:hAnsi="Times"/>
          <w:lang w:val="en-US"/>
        </w:rPr>
        <w:t>ifferent aspects relative to perinatal stress</w:t>
      </w:r>
      <w:r w:rsidR="009D0D12" w:rsidRPr="00BF76E7">
        <w:rPr>
          <w:rFonts w:ascii="Times" w:eastAsiaTheme="majorEastAsia" w:hAnsi="Times"/>
          <w:lang w:val="en-US"/>
        </w:rPr>
        <w:t xml:space="preserve"> are presented, as well as </w:t>
      </w:r>
      <w:r w:rsidR="00530C02" w:rsidRPr="00BF76E7">
        <w:rPr>
          <w:rFonts w:ascii="Times" w:eastAsiaTheme="majorEastAsia" w:hAnsi="Times"/>
          <w:lang w:val="en-US"/>
        </w:rPr>
        <w:t>sleep disruption as a stressor</w:t>
      </w:r>
      <w:r w:rsidR="009D0D12" w:rsidRPr="00BF76E7">
        <w:rPr>
          <w:rFonts w:ascii="Times" w:eastAsiaTheme="majorEastAsia" w:hAnsi="Times"/>
          <w:lang w:val="en-US"/>
        </w:rPr>
        <w:t xml:space="preserve"> with ramifications </w:t>
      </w:r>
      <w:r w:rsidR="00530C02" w:rsidRPr="00BF76E7">
        <w:rPr>
          <w:rFonts w:ascii="Times" w:eastAsiaTheme="majorEastAsia" w:hAnsi="Times"/>
          <w:lang w:val="en-US"/>
        </w:rPr>
        <w:t>in impaired neurogenesis</w:t>
      </w:r>
      <w:r w:rsidR="009D0D12" w:rsidRPr="00BF76E7">
        <w:rPr>
          <w:rFonts w:ascii="Times" w:eastAsiaTheme="majorEastAsia" w:hAnsi="Times"/>
          <w:lang w:val="en-US"/>
        </w:rPr>
        <w:t xml:space="preserve"> - but </w:t>
      </w:r>
      <w:r w:rsidR="00530C02" w:rsidRPr="00BF76E7">
        <w:rPr>
          <w:rFonts w:ascii="Times" w:eastAsiaTheme="majorEastAsia" w:hAnsi="Times"/>
          <w:lang w:val="en-US"/>
        </w:rPr>
        <w:t xml:space="preserve">sleep disruption </w:t>
      </w:r>
      <w:r w:rsidR="007F061B" w:rsidRPr="00BF76E7">
        <w:rPr>
          <w:rFonts w:ascii="Times" w:eastAsiaTheme="majorEastAsia" w:hAnsi="Times"/>
          <w:lang w:val="en-US"/>
        </w:rPr>
        <w:t xml:space="preserve">during </w:t>
      </w:r>
      <w:r w:rsidR="009D0D12" w:rsidRPr="00BF76E7">
        <w:rPr>
          <w:rFonts w:ascii="Times" w:eastAsiaTheme="majorEastAsia" w:hAnsi="Times"/>
          <w:lang w:val="en-US"/>
        </w:rPr>
        <w:t xml:space="preserve">one </w:t>
      </w:r>
      <w:r w:rsidR="007F061B" w:rsidRPr="00BF76E7">
        <w:rPr>
          <w:rFonts w:ascii="Times" w:eastAsiaTheme="majorEastAsia" w:hAnsi="Times"/>
          <w:lang w:val="en-US"/>
        </w:rPr>
        <w:t xml:space="preserve">single </w:t>
      </w:r>
      <w:r w:rsidR="009D0D12" w:rsidRPr="00BF76E7">
        <w:rPr>
          <w:rFonts w:ascii="Times" w:eastAsiaTheme="majorEastAsia" w:hAnsi="Times"/>
          <w:lang w:val="en-US"/>
        </w:rPr>
        <w:t>night</w:t>
      </w:r>
      <w:r w:rsidR="00530C02" w:rsidRPr="00BF76E7">
        <w:rPr>
          <w:rFonts w:ascii="Times" w:eastAsiaTheme="majorEastAsia" w:hAnsi="Times"/>
          <w:lang w:val="en-US"/>
        </w:rPr>
        <w:t xml:space="preserve"> seems to be unrelated to the process. </w:t>
      </w:r>
      <w:r w:rsidR="007F061B" w:rsidRPr="00BF76E7">
        <w:rPr>
          <w:rFonts w:ascii="Times" w:eastAsiaTheme="majorEastAsia" w:hAnsi="Times"/>
          <w:lang w:val="en-US"/>
        </w:rPr>
        <w:t>H</w:t>
      </w:r>
      <w:r w:rsidR="00530C02" w:rsidRPr="00BF76E7">
        <w:rPr>
          <w:rFonts w:ascii="Times" w:eastAsiaTheme="majorEastAsia" w:hAnsi="Times"/>
          <w:lang w:val="en-US"/>
        </w:rPr>
        <w:t>ormones and neurotransmitters affected by sleep disruption</w:t>
      </w:r>
      <w:r w:rsidR="007F061B" w:rsidRPr="00BF76E7">
        <w:rPr>
          <w:rFonts w:ascii="Times" w:eastAsiaTheme="majorEastAsia" w:hAnsi="Times"/>
          <w:lang w:val="en-US"/>
        </w:rPr>
        <w:t xml:space="preserve"> are presented</w:t>
      </w:r>
      <w:r w:rsidR="00530C02" w:rsidRPr="00BF76E7">
        <w:rPr>
          <w:rFonts w:ascii="Times" w:eastAsiaTheme="majorEastAsia" w:hAnsi="Times"/>
          <w:lang w:val="en-US"/>
        </w:rPr>
        <w:t xml:space="preserve">. </w:t>
      </w:r>
      <w:r w:rsidR="007F061B" w:rsidRPr="00BF76E7">
        <w:rPr>
          <w:rFonts w:ascii="Times" w:eastAsiaTheme="majorEastAsia" w:hAnsi="Times"/>
          <w:lang w:val="en-US"/>
        </w:rPr>
        <w:t>I</w:t>
      </w:r>
      <w:r w:rsidR="00530C02" w:rsidRPr="00BF76E7">
        <w:rPr>
          <w:rFonts w:ascii="Times" w:eastAsiaTheme="majorEastAsia" w:hAnsi="Times"/>
          <w:lang w:val="en-US"/>
        </w:rPr>
        <w:t xml:space="preserve">nflammation as a </w:t>
      </w:r>
      <w:r w:rsidR="007F061B" w:rsidRPr="00BF76E7">
        <w:rPr>
          <w:rFonts w:ascii="Times" w:eastAsiaTheme="majorEastAsia" w:hAnsi="Times"/>
          <w:lang w:val="en-US"/>
        </w:rPr>
        <w:t xml:space="preserve">cell </w:t>
      </w:r>
      <w:r w:rsidR="00530C02" w:rsidRPr="00BF76E7">
        <w:rPr>
          <w:rFonts w:ascii="Times" w:eastAsiaTheme="majorEastAsia" w:hAnsi="Times"/>
          <w:lang w:val="en-US"/>
        </w:rPr>
        <w:t xml:space="preserve">stressor </w:t>
      </w:r>
      <w:r w:rsidR="007F061B" w:rsidRPr="00BF76E7">
        <w:rPr>
          <w:rFonts w:ascii="Times" w:eastAsiaTheme="majorEastAsia" w:hAnsi="Times"/>
          <w:lang w:val="en-US"/>
        </w:rPr>
        <w:t xml:space="preserve">is discussed as well as </w:t>
      </w:r>
      <w:r w:rsidR="00530C02" w:rsidRPr="00BF76E7">
        <w:rPr>
          <w:rFonts w:ascii="Times" w:eastAsiaTheme="majorEastAsia" w:hAnsi="Times"/>
          <w:lang w:val="en-US"/>
        </w:rPr>
        <w:t xml:space="preserve">its importance in hypothalamic–pituitary–adrenocortical axis dysregulation, and the consequences regarding adult neurogenesis. </w:t>
      </w:r>
      <w:r w:rsidR="007F061B" w:rsidRPr="00BF76E7">
        <w:rPr>
          <w:rFonts w:ascii="Times" w:eastAsiaTheme="majorEastAsia" w:hAnsi="Times"/>
          <w:lang w:val="en-US"/>
        </w:rPr>
        <w:t>S</w:t>
      </w:r>
      <w:r w:rsidR="00530C02" w:rsidRPr="00BF76E7">
        <w:rPr>
          <w:rFonts w:ascii="Times" w:eastAsiaTheme="majorEastAsia" w:hAnsi="Times"/>
          <w:lang w:val="en-US"/>
        </w:rPr>
        <w:t xml:space="preserve">tress </w:t>
      </w:r>
      <w:r w:rsidR="007F061B" w:rsidRPr="00BF76E7">
        <w:rPr>
          <w:rFonts w:ascii="Times" w:eastAsiaTheme="majorEastAsia" w:hAnsi="Times"/>
          <w:lang w:val="en-US"/>
        </w:rPr>
        <w:t>also affects the prefrontal cortex (PFC)</w:t>
      </w:r>
      <w:r w:rsidR="00530C02" w:rsidRPr="00BF76E7">
        <w:rPr>
          <w:rFonts w:ascii="Times" w:eastAsiaTheme="majorEastAsia" w:hAnsi="Times"/>
          <w:lang w:val="en-US"/>
        </w:rPr>
        <w:t>, cytogenesis in this area</w:t>
      </w:r>
      <w:r w:rsidR="007F061B" w:rsidRPr="00BF76E7">
        <w:rPr>
          <w:rFonts w:ascii="Times" w:eastAsiaTheme="majorEastAsia" w:hAnsi="Times"/>
          <w:lang w:val="en-US"/>
        </w:rPr>
        <w:t xml:space="preserve"> in particular</w:t>
      </w:r>
      <w:r w:rsidR="008F236C" w:rsidRPr="00BF76E7">
        <w:rPr>
          <w:rFonts w:ascii="Times" w:eastAsiaTheme="majorEastAsia" w:hAnsi="Times"/>
          <w:lang w:val="en-US"/>
        </w:rPr>
        <w:t>:</w:t>
      </w:r>
      <w:r w:rsidR="00530C02" w:rsidRPr="00BF76E7">
        <w:rPr>
          <w:rFonts w:ascii="Times" w:eastAsiaTheme="majorEastAsia" w:hAnsi="Times"/>
          <w:lang w:val="en-US"/>
        </w:rPr>
        <w:t xml:space="preserve"> </w:t>
      </w:r>
      <w:r w:rsidR="008F236C" w:rsidRPr="00BF76E7">
        <w:rPr>
          <w:rFonts w:ascii="Times" w:eastAsiaTheme="majorEastAsia" w:hAnsi="Times"/>
          <w:lang w:val="en-US"/>
        </w:rPr>
        <w:t>D</w:t>
      </w:r>
      <w:r w:rsidR="00530C02" w:rsidRPr="00BF76E7">
        <w:rPr>
          <w:rFonts w:ascii="Times" w:eastAsiaTheme="majorEastAsia" w:hAnsi="Times"/>
          <w:lang w:val="en-US"/>
        </w:rPr>
        <w:t xml:space="preserve">ysregulation of the activity of the PFC </w:t>
      </w:r>
      <w:r w:rsidR="008F236C" w:rsidRPr="00BF76E7">
        <w:rPr>
          <w:rFonts w:ascii="Times" w:eastAsiaTheme="majorEastAsia" w:hAnsi="Times"/>
          <w:lang w:val="en-US"/>
        </w:rPr>
        <w:t xml:space="preserve">can </w:t>
      </w:r>
      <w:r w:rsidR="00530C02" w:rsidRPr="00BF76E7">
        <w:rPr>
          <w:rFonts w:ascii="Times" w:eastAsiaTheme="majorEastAsia" w:hAnsi="Times"/>
          <w:lang w:val="en-US"/>
        </w:rPr>
        <w:t xml:space="preserve">result </w:t>
      </w:r>
      <w:r w:rsidR="008F236C" w:rsidRPr="00BF76E7">
        <w:rPr>
          <w:rFonts w:ascii="Times" w:eastAsiaTheme="majorEastAsia" w:hAnsi="Times"/>
          <w:lang w:val="en-US"/>
        </w:rPr>
        <w:t xml:space="preserve">from </w:t>
      </w:r>
      <w:r w:rsidR="00530C02" w:rsidRPr="00BF76E7">
        <w:rPr>
          <w:rFonts w:ascii="Times" w:eastAsiaTheme="majorEastAsia" w:hAnsi="Times"/>
          <w:lang w:val="en-US"/>
        </w:rPr>
        <w:t xml:space="preserve">impaired cytogenesis. </w:t>
      </w:r>
      <w:r w:rsidR="008F236C" w:rsidRPr="00BF76E7">
        <w:rPr>
          <w:rFonts w:ascii="Times" w:eastAsiaTheme="majorEastAsia" w:hAnsi="Times"/>
          <w:lang w:val="en-US"/>
        </w:rPr>
        <w:t>The neurogenic theory</w:t>
      </w:r>
      <w:r w:rsidR="007D234F">
        <w:rPr>
          <w:rFonts w:ascii="Times" w:eastAsiaTheme="majorEastAsia" w:hAnsi="Times"/>
          <w:lang w:val="en-US"/>
        </w:rPr>
        <w:t xml:space="preserve"> </w:t>
      </w:r>
      <w:r w:rsidR="007D234F" w:rsidRPr="00BF76E7">
        <w:rPr>
          <w:rFonts w:ascii="Times" w:eastAsiaTheme="majorEastAsia" w:hAnsi="Times"/>
          <w:lang w:val="en-US"/>
        </w:rPr>
        <w:t xml:space="preserve">is </w:t>
      </w:r>
      <w:r w:rsidR="00B509AF">
        <w:rPr>
          <w:rFonts w:ascii="Times" w:eastAsiaTheme="majorEastAsia" w:hAnsi="Times"/>
          <w:lang w:val="en-US"/>
        </w:rPr>
        <w:t>described</w:t>
      </w:r>
      <w:r w:rsidR="007D234F">
        <w:rPr>
          <w:rFonts w:ascii="Times" w:eastAsiaTheme="majorEastAsia" w:hAnsi="Times"/>
          <w:lang w:val="en-US"/>
        </w:rPr>
        <w:t xml:space="preserve">. This theory </w:t>
      </w:r>
      <w:r w:rsidR="008F236C" w:rsidRPr="00BF76E7">
        <w:rPr>
          <w:rFonts w:ascii="Times" w:eastAsiaTheme="majorEastAsia" w:hAnsi="Times"/>
          <w:lang w:val="en-US"/>
        </w:rPr>
        <w:t>links increased risks of depression with i</w:t>
      </w:r>
      <w:r w:rsidR="00530C02" w:rsidRPr="00BF76E7">
        <w:rPr>
          <w:rFonts w:ascii="Times" w:eastAsiaTheme="majorEastAsia" w:hAnsi="Times"/>
          <w:lang w:val="en-US"/>
        </w:rPr>
        <w:t xml:space="preserve">mpaired neurogenesis following stress exposure. </w:t>
      </w:r>
      <w:r w:rsidR="008F236C" w:rsidRPr="00BF76E7">
        <w:rPr>
          <w:rFonts w:ascii="Times" w:eastAsiaTheme="majorEastAsia" w:hAnsi="Times"/>
          <w:lang w:val="en-US"/>
        </w:rPr>
        <w:t>The conclusion add</w:t>
      </w:r>
      <w:r w:rsidR="00B139B9" w:rsidRPr="00BF76E7">
        <w:rPr>
          <w:rFonts w:ascii="Times" w:eastAsiaTheme="majorEastAsia" w:hAnsi="Times"/>
          <w:lang w:val="en-US"/>
        </w:rPr>
        <w:t>r</w:t>
      </w:r>
      <w:r w:rsidR="008F236C" w:rsidRPr="00BF76E7">
        <w:rPr>
          <w:rFonts w:ascii="Times" w:eastAsiaTheme="majorEastAsia" w:hAnsi="Times"/>
          <w:lang w:val="en-US"/>
        </w:rPr>
        <w:t>esses r</w:t>
      </w:r>
      <w:r w:rsidR="00530C02" w:rsidRPr="00BF76E7">
        <w:rPr>
          <w:rFonts w:ascii="Times" w:eastAsiaTheme="majorEastAsia" w:hAnsi="Times"/>
          <w:lang w:val="en-US"/>
        </w:rPr>
        <w:t xml:space="preserve">educed </w:t>
      </w:r>
      <w:r w:rsidR="008F236C" w:rsidRPr="00BF76E7">
        <w:rPr>
          <w:rFonts w:ascii="Times" w:eastAsiaTheme="majorEastAsia" w:hAnsi="Times"/>
          <w:lang w:val="en-US"/>
        </w:rPr>
        <w:t xml:space="preserve">long lasting reduced </w:t>
      </w:r>
      <w:r w:rsidR="00530C02" w:rsidRPr="00BF76E7">
        <w:rPr>
          <w:rFonts w:ascii="Times" w:eastAsiaTheme="majorEastAsia" w:hAnsi="Times"/>
          <w:lang w:val="en-US"/>
        </w:rPr>
        <w:t xml:space="preserve">neurogenesis </w:t>
      </w:r>
      <w:r w:rsidR="008F236C" w:rsidRPr="00BF76E7">
        <w:rPr>
          <w:rFonts w:ascii="Times" w:eastAsiaTheme="majorEastAsia" w:hAnsi="Times"/>
          <w:lang w:val="en-US"/>
        </w:rPr>
        <w:t xml:space="preserve">as a cause for </w:t>
      </w:r>
      <w:r w:rsidR="00530C02" w:rsidRPr="00BF76E7">
        <w:rPr>
          <w:rFonts w:ascii="Times" w:eastAsiaTheme="majorEastAsia" w:hAnsi="Times"/>
          <w:lang w:val="en-US"/>
        </w:rPr>
        <w:t>depression, and the protective role of voluntary exercise and antidepressants.</w:t>
      </w:r>
    </w:p>
    <w:p w14:paraId="1BECD136" w14:textId="77777777" w:rsidR="00530C02" w:rsidRPr="00BF76E7" w:rsidRDefault="00530C02" w:rsidP="00530C02">
      <w:pPr>
        <w:rPr>
          <w:rFonts w:ascii="Times" w:hAnsi="Times"/>
          <w:color w:val="282828"/>
          <w:shd w:val="clear" w:color="auto" w:fill="F7F7F7"/>
          <w:lang w:val="en-US"/>
        </w:rPr>
      </w:pPr>
    </w:p>
    <w:p w14:paraId="6722C7AD" w14:textId="77777777" w:rsidR="00530C02" w:rsidRPr="00BF76E7" w:rsidRDefault="00530C02" w:rsidP="00530C02">
      <w:pPr>
        <w:rPr>
          <w:rFonts w:ascii="Times" w:hAnsi="Times"/>
          <w:color w:val="282828"/>
          <w:shd w:val="clear" w:color="auto" w:fill="F7F7F7"/>
          <w:lang w:val="en-US"/>
        </w:rPr>
      </w:pPr>
    </w:p>
    <w:p w14:paraId="3C53277E" w14:textId="77777777" w:rsidR="00530C02" w:rsidRPr="00BF76E7" w:rsidRDefault="00530C02" w:rsidP="00530C02">
      <w:pPr>
        <w:rPr>
          <w:rFonts w:ascii="Times" w:hAnsi="Times"/>
          <w:b/>
          <w:bCs/>
          <w:lang w:val="en-US"/>
        </w:rPr>
      </w:pPr>
      <w:r w:rsidRPr="00BF76E7">
        <w:rPr>
          <w:rFonts w:ascii="Times" w:hAnsi="Times"/>
          <w:b/>
          <w:bCs/>
          <w:lang w:val="en-US"/>
        </w:rPr>
        <w:t>Intermittent fasting (IF)</w:t>
      </w:r>
    </w:p>
    <w:p w14:paraId="5D1ED8F9" w14:textId="77777777" w:rsidR="00530C02" w:rsidRPr="00BF76E7" w:rsidRDefault="00530C02" w:rsidP="00530C02">
      <w:pPr>
        <w:autoSpaceDE w:val="0"/>
        <w:autoSpaceDN w:val="0"/>
        <w:adjustRightInd w:val="0"/>
        <w:ind w:left="720" w:hanging="720"/>
        <w:rPr>
          <w:rFonts w:ascii="Times" w:eastAsia="PingFang SC" w:hAnsi="Times" w:cs="Helvetica"/>
          <w:lang w:val="en-US"/>
        </w:rPr>
      </w:pPr>
    </w:p>
    <w:p w14:paraId="0376BE40" w14:textId="4A658F56"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t xml:space="preserve">Mattson, M. P., </w:t>
      </w:r>
      <w:proofErr w:type="spellStart"/>
      <w:r w:rsidRPr="00BF76E7">
        <w:rPr>
          <w:rFonts w:ascii="Times" w:eastAsia="PingFang SC" w:hAnsi="Times" w:cs="Helvetica"/>
          <w:lang w:val="en-US"/>
        </w:rPr>
        <w:t>Moehl</w:t>
      </w:r>
      <w:proofErr w:type="spellEnd"/>
      <w:r w:rsidRPr="00BF76E7">
        <w:rPr>
          <w:rFonts w:ascii="Times" w:eastAsia="PingFang SC" w:hAnsi="Times" w:cs="Helvetica"/>
          <w:lang w:val="en-US"/>
        </w:rPr>
        <w:t xml:space="preserve">, K., </w:t>
      </w:r>
      <w:proofErr w:type="spellStart"/>
      <w:r w:rsidRPr="00BF76E7">
        <w:rPr>
          <w:rFonts w:ascii="Times" w:eastAsia="PingFang SC" w:hAnsi="Times" w:cs="Helvetica"/>
          <w:lang w:val="en-US"/>
        </w:rPr>
        <w:t>Ghena</w:t>
      </w:r>
      <w:proofErr w:type="spellEnd"/>
      <w:r w:rsidRPr="00BF76E7">
        <w:rPr>
          <w:rFonts w:ascii="Times" w:eastAsia="PingFang SC" w:hAnsi="Times" w:cs="Helvetica"/>
          <w:lang w:val="en-US"/>
        </w:rPr>
        <w:t xml:space="preserve">, N., </w:t>
      </w:r>
      <w:proofErr w:type="spellStart"/>
      <w:r w:rsidRPr="00BF76E7">
        <w:rPr>
          <w:rFonts w:ascii="Times" w:eastAsia="PingFang SC" w:hAnsi="Times" w:cs="Helvetica"/>
          <w:lang w:val="en-US"/>
        </w:rPr>
        <w:t>Schmaedick</w:t>
      </w:r>
      <w:proofErr w:type="spellEnd"/>
      <w:r w:rsidRPr="00BF76E7">
        <w:rPr>
          <w:rFonts w:ascii="Times" w:eastAsia="PingFang SC" w:hAnsi="Times" w:cs="Helvetica"/>
          <w:lang w:val="en-US"/>
        </w:rPr>
        <w:t xml:space="preserve">, M., &amp; Cheng, A. (2018). Intermittent metabolic switching, neuroplasticity and brain health. </w:t>
      </w:r>
      <w:r w:rsidRPr="00BF76E7">
        <w:rPr>
          <w:rFonts w:ascii="Times" w:eastAsia="PingFang SC" w:hAnsi="Times" w:cs="Helvetica"/>
          <w:i/>
          <w:iCs/>
          <w:lang w:val="en-US"/>
        </w:rPr>
        <w:t>Nature Reviews Neuroscience</w:t>
      </w:r>
      <w:r w:rsidRPr="00BF76E7">
        <w:rPr>
          <w:rFonts w:ascii="Times" w:eastAsia="PingFang SC" w:hAnsi="Times" w:cs="Helvetica"/>
          <w:lang w:val="en-US"/>
        </w:rPr>
        <w:t xml:space="preserve">, </w:t>
      </w:r>
      <w:r w:rsidRPr="00BF76E7">
        <w:rPr>
          <w:rFonts w:ascii="Times" w:eastAsia="PingFang SC" w:hAnsi="Times" w:cs="Helvetica"/>
          <w:i/>
          <w:iCs/>
          <w:lang w:val="en-US"/>
        </w:rPr>
        <w:t>19</w:t>
      </w:r>
      <w:r w:rsidRPr="00BF76E7">
        <w:rPr>
          <w:rFonts w:ascii="Times" w:eastAsia="PingFang SC" w:hAnsi="Times" w:cs="Helvetica"/>
          <w:lang w:val="en-US"/>
        </w:rPr>
        <w:t>, 81–94. https://doi.org/10.1038/nrn.2017.156</w:t>
      </w:r>
    </w:p>
    <w:p w14:paraId="7D6D3F0A" w14:textId="77777777" w:rsidR="00530C02" w:rsidRPr="00BF76E7" w:rsidRDefault="00530C02" w:rsidP="00530C02">
      <w:pPr>
        <w:rPr>
          <w:rFonts w:ascii="Times" w:eastAsiaTheme="majorEastAsia" w:hAnsi="Times"/>
          <w:highlight w:val="magenta"/>
          <w:lang w:val="en-US"/>
        </w:rPr>
      </w:pPr>
    </w:p>
    <w:p w14:paraId="63185FC3" w14:textId="11177D3B" w:rsidR="00530C02" w:rsidRPr="00BF76E7" w:rsidRDefault="00B139B9" w:rsidP="00530C02">
      <w:pPr>
        <w:ind w:firstLine="720"/>
        <w:rPr>
          <w:rFonts w:ascii="Times" w:eastAsiaTheme="majorEastAsia" w:hAnsi="Times"/>
          <w:lang w:val="en-US"/>
        </w:rPr>
      </w:pPr>
      <w:r w:rsidRPr="00BF76E7">
        <w:rPr>
          <w:rFonts w:ascii="Times" w:eastAsiaTheme="majorEastAsia" w:hAnsi="Times"/>
          <w:lang w:val="en-US"/>
        </w:rPr>
        <w:t>A</w:t>
      </w:r>
      <w:r w:rsidR="00530C02" w:rsidRPr="00BF76E7">
        <w:rPr>
          <w:rFonts w:ascii="Times" w:eastAsiaTheme="majorEastAsia" w:hAnsi="Times"/>
          <w:lang w:val="en-US"/>
        </w:rPr>
        <w:t>n evolutionary account of the contribution of repeated metabolic switching to improved neuroplasticity</w:t>
      </w:r>
      <w:r w:rsidRPr="00BF76E7">
        <w:rPr>
          <w:rFonts w:ascii="Times" w:eastAsiaTheme="majorEastAsia" w:hAnsi="Times"/>
          <w:lang w:val="en-US"/>
        </w:rPr>
        <w:t xml:space="preserve"> is provided by Mattson et al. (2018) </w:t>
      </w:r>
      <w:r w:rsidR="00530C02" w:rsidRPr="00BF76E7">
        <w:rPr>
          <w:rFonts w:ascii="Times" w:eastAsiaTheme="majorEastAsia" w:hAnsi="Times"/>
          <w:lang w:val="en-US"/>
        </w:rPr>
        <w:t xml:space="preserve">in the form of a comprehensive review. IF is presented as the most frequent repeated metabolic switching paradigm, of which different forms are mentioned (alternate day feeding, daily time-restricted feeding) together with exercise. </w:t>
      </w:r>
      <w:r w:rsidRPr="00BF76E7">
        <w:rPr>
          <w:rFonts w:ascii="Times" w:eastAsiaTheme="majorEastAsia" w:hAnsi="Times"/>
          <w:lang w:val="en-US"/>
        </w:rPr>
        <w:t xml:space="preserve">Intermittent metabolic switching involves the </w:t>
      </w:r>
      <w:r w:rsidR="00DD45E5">
        <w:rPr>
          <w:rFonts w:ascii="Times" w:eastAsiaTheme="majorEastAsia" w:hAnsi="Times"/>
          <w:lang w:val="en-US"/>
        </w:rPr>
        <w:t>g</w:t>
      </w:r>
      <w:r w:rsidR="00530C02" w:rsidRPr="00BF76E7">
        <w:rPr>
          <w:rFonts w:ascii="Times" w:eastAsiaTheme="majorEastAsia" w:hAnsi="Times"/>
          <w:lang w:val="en-US"/>
        </w:rPr>
        <w:t xml:space="preserve">lucose-to-ketone (leading to cellular stress resistance) </w:t>
      </w:r>
      <w:r w:rsidRPr="00BF76E7">
        <w:rPr>
          <w:rFonts w:ascii="Times" w:eastAsiaTheme="majorEastAsia" w:hAnsi="Times"/>
          <w:lang w:val="en-US"/>
        </w:rPr>
        <w:t xml:space="preserve">switch </w:t>
      </w:r>
      <w:r w:rsidR="00530C02" w:rsidRPr="00BF76E7">
        <w:rPr>
          <w:rFonts w:ascii="Times" w:eastAsiaTheme="majorEastAsia" w:hAnsi="Times"/>
          <w:lang w:val="en-US"/>
        </w:rPr>
        <w:t xml:space="preserve">and </w:t>
      </w:r>
      <w:r w:rsidRPr="00BF76E7">
        <w:rPr>
          <w:rFonts w:ascii="Times" w:eastAsiaTheme="majorEastAsia" w:hAnsi="Times"/>
          <w:lang w:val="en-US"/>
        </w:rPr>
        <w:t xml:space="preserve">the </w:t>
      </w:r>
      <w:r w:rsidR="00DD45E5">
        <w:rPr>
          <w:rFonts w:ascii="Times" w:eastAsiaTheme="majorEastAsia" w:hAnsi="Times"/>
          <w:lang w:val="en-US"/>
        </w:rPr>
        <w:t>k</w:t>
      </w:r>
      <w:r w:rsidR="00530C02" w:rsidRPr="00BF76E7">
        <w:rPr>
          <w:rFonts w:ascii="Times" w:eastAsiaTheme="majorEastAsia" w:hAnsi="Times"/>
          <w:lang w:val="en-US"/>
        </w:rPr>
        <w:t xml:space="preserve">etone-to-glucose (leading to cell growth and plasticity). </w:t>
      </w:r>
      <w:r w:rsidRPr="00BF76E7">
        <w:rPr>
          <w:rFonts w:ascii="Times" w:eastAsiaTheme="majorEastAsia" w:hAnsi="Times"/>
          <w:lang w:val="en-US"/>
        </w:rPr>
        <w:t>O</w:t>
      </w:r>
      <w:r w:rsidR="00530C02" w:rsidRPr="00BF76E7">
        <w:rPr>
          <w:rFonts w:ascii="Times" w:eastAsiaTheme="majorEastAsia" w:hAnsi="Times"/>
          <w:lang w:val="en-US"/>
        </w:rPr>
        <w:t>rganisms evolved to perform well under conditions of scarce resources and that metabolic switching is one way to achieve such result</w:t>
      </w:r>
      <w:r w:rsidRPr="00BF76E7">
        <w:rPr>
          <w:rFonts w:ascii="Times" w:eastAsiaTheme="majorEastAsia" w:hAnsi="Times"/>
          <w:lang w:val="en-US"/>
        </w:rPr>
        <w:t xml:space="preserve">, because of </w:t>
      </w:r>
      <w:r w:rsidR="00530C02" w:rsidRPr="00BF76E7">
        <w:rPr>
          <w:rFonts w:ascii="Times" w:eastAsiaTheme="majorEastAsia" w:hAnsi="Times"/>
          <w:lang w:val="en-US"/>
        </w:rPr>
        <w:t xml:space="preserve">the production of ketone </w:t>
      </w:r>
      <w:r w:rsidR="00530C02" w:rsidRPr="00BF76E7">
        <w:rPr>
          <w:rFonts w:ascii="Times" w:eastAsiaTheme="majorEastAsia" w:hAnsi="Times"/>
          <w:lang w:val="en-US"/>
        </w:rPr>
        <w:lastRenderedPageBreak/>
        <w:t xml:space="preserve">bodies </w:t>
      </w:r>
      <w:r w:rsidRPr="00BF76E7">
        <w:rPr>
          <w:rFonts w:ascii="Times" w:eastAsiaTheme="majorEastAsia" w:hAnsi="Times"/>
          <w:lang w:val="en-US"/>
        </w:rPr>
        <w:t xml:space="preserve">(due to </w:t>
      </w:r>
      <w:r w:rsidR="00530C02" w:rsidRPr="00BF76E7">
        <w:rPr>
          <w:rFonts w:ascii="Times" w:eastAsiaTheme="majorEastAsia" w:hAnsi="Times"/>
          <w:lang w:val="en-US"/>
        </w:rPr>
        <w:t>lipolysis</w:t>
      </w:r>
      <w:r w:rsidRPr="00BF76E7">
        <w:rPr>
          <w:rFonts w:ascii="Times" w:eastAsiaTheme="majorEastAsia" w:hAnsi="Times"/>
          <w:lang w:val="en-US"/>
        </w:rPr>
        <w:t>),</w:t>
      </w:r>
      <w:r w:rsidR="00530C02" w:rsidRPr="00BF76E7">
        <w:rPr>
          <w:rFonts w:ascii="Times" w:eastAsiaTheme="majorEastAsia" w:hAnsi="Times"/>
          <w:lang w:val="en-US"/>
        </w:rPr>
        <w:t xml:space="preserve"> which can be used as cellular fuel when glucose is scarce. </w:t>
      </w:r>
      <w:r w:rsidRPr="00BF76E7">
        <w:rPr>
          <w:rFonts w:ascii="Times" w:eastAsiaTheme="majorEastAsia" w:hAnsi="Times"/>
          <w:lang w:val="en-US"/>
        </w:rPr>
        <w:t xml:space="preserve">The </w:t>
      </w:r>
      <w:r w:rsidR="00530C02" w:rsidRPr="00BF76E7">
        <w:rPr>
          <w:rFonts w:ascii="Times" w:eastAsiaTheme="majorEastAsia" w:hAnsi="Times"/>
          <w:lang w:val="en-US"/>
        </w:rPr>
        <w:t>neuronal dynamics induced by repeated metabolic switching</w:t>
      </w:r>
      <w:r w:rsidRPr="00BF76E7">
        <w:rPr>
          <w:rFonts w:ascii="Times" w:eastAsiaTheme="majorEastAsia" w:hAnsi="Times"/>
          <w:lang w:val="en-US"/>
        </w:rPr>
        <w:t xml:space="preserve"> are discussed, with </w:t>
      </w:r>
      <w:r w:rsidR="00530C02" w:rsidRPr="00BF76E7">
        <w:rPr>
          <w:rFonts w:ascii="Times" w:eastAsiaTheme="majorEastAsia" w:hAnsi="Times"/>
          <w:lang w:val="en-US"/>
        </w:rPr>
        <w:t xml:space="preserve">mention </w:t>
      </w:r>
      <w:r w:rsidRPr="00BF76E7">
        <w:rPr>
          <w:rFonts w:ascii="Times" w:eastAsiaTheme="majorEastAsia" w:hAnsi="Times"/>
          <w:lang w:val="en-US"/>
        </w:rPr>
        <w:t xml:space="preserve">of the </w:t>
      </w:r>
      <w:r w:rsidR="00530C02" w:rsidRPr="00BF76E7">
        <w:rPr>
          <w:rFonts w:ascii="Times" w:eastAsiaTheme="majorEastAsia" w:hAnsi="Times"/>
          <w:lang w:val="en-US"/>
        </w:rPr>
        <w:t>cognitive benefits of exercise and neuroprotection as well as synaptic plasticity</w:t>
      </w:r>
      <w:r w:rsidR="00EA2198" w:rsidRPr="00BF76E7">
        <w:rPr>
          <w:rFonts w:ascii="Times" w:eastAsiaTheme="majorEastAsia" w:hAnsi="Times"/>
          <w:lang w:val="en-US"/>
        </w:rPr>
        <w:t xml:space="preserve">. This is followed by </w:t>
      </w:r>
      <w:r w:rsidR="00530C02" w:rsidRPr="00BF76E7">
        <w:rPr>
          <w:rFonts w:ascii="Times" w:eastAsiaTheme="majorEastAsia" w:hAnsi="Times"/>
          <w:lang w:val="en-US"/>
        </w:rPr>
        <w:t xml:space="preserve">the signaling pathways elicited by metabolic switching, focusing on the one hand on neurotransmitters and neurotrophic factors, and on the other hand on the management of cellular stress and mitochondrial biogenesis. Following this, the role of </w:t>
      </w:r>
      <w:r w:rsidR="00367528">
        <w:rPr>
          <w:rFonts w:ascii="Times" w:eastAsiaTheme="majorEastAsia" w:hAnsi="Times"/>
          <w:lang w:val="en-US"/>
        </w:rPr>
        <w:t>hunger hormone g</w:t>
      </w:r>
      <w:r w:rsidR="00530C02" w:rsidRPr="00BF76E7">
        <w:rPr>
          <w:rFonts w:ascii="Times" w:eastAsiaTheme="majorEastAsia" w:hAnsi="Times"/>
          <w:lang w:val="en-US"/>
        </w:rPr>
        <w:t>hrelin</w:t>
      </w:r>
      <w:r w:rsidR="00367528">
        <w:rPr>
          <w:rFonts w:ascii="Times" w:eastAsiaTheme="majorEastAsia" w:hAnsi="Times"/>
          <w:lang w:val="en-US"/>
        </w:rPr>
        <w:t xml:space="preserve"> </w:t>
      </w:r>
      <w:r w:rsidR="00530C02" w:rsidRPr="00BF76E7">
        <w:rPr>
          <w:rFonts w:ascii="Times" w:eastAsiaTheme="majorEastAsia" w:hAnsi="Times"/>
          <w:lang w:val="en-US"/>
        </w:rPr>
        <w:t>is introduced, as well as the neurotrophic factors Insulin-like growth factor I (IGF</w:t>
      </w:r>
      <w:r w:rsidR="00367528">
        <w:rPr>
          <w:rFonts w:ascii="Times" w:eastAsiaTheme="majorEastAsia" w:hAnsi="Times"/>
          <w:lang w:val="en-US"/>
        </w:rPr>
        <w:t>-</w:t>
      </w:r>
      <w:r w:rsidR="00530C02" w:rsidRPr="00BF76E7">
        <w:rPr>
          <w:rFonts w:ascii="Times" w:eastAsiaTheme="majorEastAsia" w:hAnsi="Times"/>
          <w:lang w:val="en-US"/>
        </w:rPr>
        <w:t>1) and fibroblast growth factor 2 (FGF</w:t>
      </w:r>
      <w:r w:rsidR="00367528">
        <w:rPr>
          <w:rFonts w:ascii="Times" w:eastAsiaTheme="majorEastAsia" w:hAnsi="Times"/>
          <w:lang w:val="en-US"/>
        </w:rPr>
        <w:t>-</w:t>
      </w:r>
      <w:r w:rsidR="00530C02" w:rsidRPr="00BF76E7">
        <w:rPr>
          <w:rFonts w:ascii="Times" w:eastAsiaTheme="majorEastAsia" w:hAnsi="Times"/>
          <w:lang w:val="en-US"/>
        </w:rPr>
        <w:t xml:space="preserve">2) as well as BHB. Finally, repeated metabolic switching </w:t>
      </w:r>
      <w:r w:rsidR="00EA2198" w:rsidRPr="00BF76E7">
        <w:rPr>
          <w:rFonts w:ascii="Times" w:eastAsiaTheme="majorEastAsia" w:hAnsi="Times"/>
          <w:lang w:val="en-US"/>
        </w:rPr>
        <w:t xml:space="preserve">is presented </w:t>
      </w:r>
      <w:r w:rsidR="00530C02" w:rsidRPr="00BF76E7">
        <w:rPr>
          <w:rFonts w:ascii="Times" w:eastAsiaTheme="majorEastAsia" w:hAnsi="Times"/>
          <w:lang w:val="en-US"/>
        </w:rPr>
        <w:t>as a brain health intervention.</w:t>
      </w:r>
    </w:p>
    <w:p w14:paraId="391EA2DE" w14:textId="77777777" w:rsidR="00530C02" w:rsidRPr="00BF76E7" w:rsidRDefault="00530C02" w:rsidP="00530C02">
      <w:pPr>
        <w:rPr>
          <w:rFonts w:ascii="Times" w:eastAsiaTheme="majorEastAsia" w:hAnsi="Times"/>
          <w:lang w:val="en-US"/>
        </w:rPr>
      </w:pPr>
    </w:p>
    <w:p w14:paraId="675AEF1F" w14:textId="77777777"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t xml:space="preserve">Seidler, K., &amp; Barrow, M. (2022). Intermittent fasting and cognitive performance – Targeting BDNF as potential strategy to </w:t>
      </w:r>
      <w:proofErr w:type="spellStart"/>
      <w:r w:rsidRPr="00BF76E7">
        <w:rPr>
          <w:rFonts w:ascii="Times" w:eastAsia="PingFang SC" w:hAnsi="Times" w:cs="Helvetica"/>
          <w:lang w:val="en-US"/>
        </w:rPr>
        <w:t>optimise</w:t>
      </w:r>
      <w:proofErr w:type="spellEnd"/>
      <w:r w:rsidRPr="00BF76E7">
        <w:rPr>
          <w:rFonts w:ascii="Times" w:eastAsia="PingFang SC" w:hAnsi="Times" w:cs="Helvetica"/>
          <w:lang w:val="en-US"/>
        </w:rPr>
        <w:t xml:space="preserve"> brain health. </w:t>
      </w:r>
      <w:r w:rsidRPr="00BF76E7">
        <w:rPr>
          <w:rFonts w:ascii="Times" w:eastAsia="PingFang SC" w:hAnsi="Times" w:cs="Helvetica"/>
          <w:i/>
          <w:iCs/>
          <w:lang w:val="en-US"/>
        </w:rPr>
        <w:t>Frontiers in Neuroendocrinology</w:t>
      </w:r>
      <w:r w:rsidRPr="00BF76E7">
        <w:rPr>
          <w:rFonts w:ascii="Times" w:eastAsia="PingFang SC" w:hAnsi="Times" w:cs="Helvetica"/>
          <w:lang w:val="en-US"/>
        </w:rPr>
        <w:t xml:space="preserve">, </w:t>
      </w:r>
      <w:r w:rsidRPr="00BF76E7">
        <w:rPr>
          <w:rFonts w:ascii="Times" w:eastAsia="PingFang SC" w:hAnsi="Times" w:cs="Helvetica"/>
          <w:i/>
          <w:iCs/>
          <w:lang w:val="en-US"/>
        </w:rPr>
        <w:t>65</w:t>
      </w:r>
      <w:r w:rsidRPr="00BF76E7">
        <w:rPr>
          <w:rFonts w:ascii="Times" w:eastAsia="PingFang SC" w:hAnsi="Times" w:cs="Helvetica"/>
          <w:lang w:val="en-US"/>
        </w:rPr>
        <w:t>, 100971. https://doi.org/10.1016/j.yfrne.2021.100971</w:t>
      </w:r>
    </w:p>
    <w:p w14:paraId="26945540" w14:textId="77777777" w:rsidR="00530C02" w:rsidRPr="00BF76E7" w:rsidRDefault="00530C02" w:rsidP="00530C02">
      <w:pPr>
        <w:rPr>
          <w:rFonts w:ascii="Times" w:eastAsiaTheme="majorEastAsia" w:hAnsi="Times"/>
          <w:lang w:val="en-US"/>
        </w:rPr>
      </w:pPr>
    </w:p>
    <w:p w14:paraId="23973BB0" w14:textId="48DFA8BD" w:rsidR="00530C02" w:rsidRPr="00BF76E7" w:rsidRDefault="009D2FF7" w:rsidP="00530C02">
      <w:pPr>
        <w:ind w:firstLine="720"/>
        <w:rPr>
          <w:rFonts w:ascii="Times" w:eastAsiaTheme="majorEastAsia" w:hAnsi="Times"/>
          <w:lang w:val="en-US"/>
        </w:rPr>
      </w:pPr>
      <w:r w:rsidRPr="00BF76E7">
        <w:rPr>
          <w:rFonts w:ascii="Times" w:eastAsiaTheme="majorEastAsia" w:hAnsi="Times"/>
          <w:lang w:val="en-US"/>
        </w:rPr>
        <w:t>T</w:t>
      </w:r>
      <w:r w:rsidR="00530C02" w:rsidRPr="00BF76E7">
        <w:rPr>
          <w:rFonts w:ascii="Times" w:eastAsiaTheme="majorEastAsia" w:hAnsi="Times"/>
          <w:lang w:val="en-US"/>
        </w:rPr>
        <w:t xml:space="preserve">he link </w:t>
      </w:r>
      <w:r w:rsidRPr="00BF76E7">
        <w:rPr>
          <w:rFonts w:ascii="Times" w:eastAsiaTheme="majorEastAsia" w:hAnsi="Times"/>
          <w:lang w:val="en-US"/>
        </w:rPr>
        <w:t xml:space="preserve">between </w:t>
      </w:r>
      <w:r w:rsidR="00530C02" w:rsidRPr="00BF76E7">
        <w:rPr>
          <w:rFonts w:ascii="Times" w:eastAsiaTheme="majorEastAsia" w:hAnsi="Times"/>
          <w:lang w:val="en-US"/>
        </w:rPr>
        <w:t>IF and cognition</w:t>
      </w:r>
      <w:r w:rsidRPr="00BF76E7">
        <w:rPr>
          <w:rFonts w:ascii="Times" w:eastAsiaTheme="majorEastAsia" w:hAnsi="Times"/>
          <w:lang w:val="en-US"/>
        </w:rPr>
        <w:t xml:space="preserve"> is the focus of Seidler &amp; Barrow (2022)</w:t>
      </w:r>
      <w:r w:rsidR="006866A9" w:rsidRPr="00BF76E7">
        <w:rPr>
          <w:rFonts w:ascii="Times" w:eastAsiaTheme="majorEastAsia" w:hAnsi="Times"/>
          <w:lang w:val="en-US"/>
        </w:rPr>
        <w:t>.</w:t>
      </w:r>
      <w:r w:rsidR="00530C02" w:rsidRPr="00BF76E7">
        <w:rPr>
          <w:rFonts w:ascii="Times" w:eastAsiaTheme="majorEastAsia" w:hAnsi="Times"/>
          <w:lang w:val="en-US"/>
        </w:rPr>
        <w:t xml:space="preserve"> </w:t>
      </w:r>
      <w:r w:rsidR="006866A9" w:rsidRPr="00BF76E7">
        <w:rPr>
          <w:rFonts w:ascii="Times" w:eastAsiaTheme="majorEastAsia" w:hAnsi="Times"/>
          <w:lang w:val="en-US"/>
        </w:rPr>
        <w:t xml:space="preserve">As an introduction, how </w:t>
      </w:r>
      <w:r w:rsidR="00530C02" w:rsidRPr="00BF76E7">
        <w:rPr>
          <w:rFonts w:ascii="Times" w:eastAsiaTheme="majorEastAsia" w:hAnsi="Times"/>
          <w:lang w:val="en-US"/>
        </w:rPr>
        <w:t>high caloric diets participat</w:t>
      </w:r>
      <w:r w:rsidR="006866A9" w:rsidRPr="00BF76E7">
        <w:rPr>
          <w:rFonts w:ascii="Times" w:eastAsiaTheme="majorEastAsia" w:hAnsi="Times"/>
          <w:lang w:val="en-US"/>
        </w:rPr>
        <w:t xml:space="preserve">es </w:t>
      </w:r>
      <w:r w:rsidR="00530C02" w:rsidRPr="00BF76E7">
        <w:rPr>
          <w:rFonts w:ascii="Times" w:eastAsiaTheme="majorEastAsia" w:hAnsi="Times"/>
          <w:lang w:val="en-US"/>
        </w:rPr>
        <w:t>in the development of neurodegenerative diseases</w:t>
      </w:r>
      <w:r w:rsidR="006866A9" w:rsidRPr="00BF76E7">
        <w:rPr>
          <w:rFonts w:ascii="Times" w:eastAsiaTheme="majorEastAsia" w:hAnsi="Times"/>
          <w:lang w:val="en-US"/>
        </w:rPr>
        <w:t xml:space="preserve"> is discussed</w:t>
      </w:r>
      <w:r w:rsidR="00367528">
        <w:rPr>
          <w:rFonts w:ascii="Times" w:eastAsiaTheme="majorEastAsia" w:hAnsi="Times"/>
          <w:lang w:val="en-US"/>
        </w:rPr>
        <w:t>. T</w:t>
      </w:r>
      <w:r w:rsidR="006866A9" w:rsidRPr="00BF76E7">
        <w:rPr>
          <w:rFonts w:ascii="Times" w:eastAsiaTheme="majorEastAsia" w:hAnsi="Times"/>
          <w:lang w:val="en-US"/>
        </w:rPr>
        <w:t xml:space="preserve">he role of </w:t>
      </w:r>
      <w:r w:rsidR="00530C02" w:rsidRPr="00BF76E7">
        <w:rPr>
          <w:rFonts w:ascii="Times" w:eastAsiaTheme="majorEastAsia" w:hAnsi="Times"/>
          <w:lang w:val="en-US"/>
        </w:rPr>
        <w:t>BDNF as a central molecule in healthy aging and adaptation</w:t>
      </w:r>
      <w:r w:rsidR="006866A9" w:rsidRPr="00BF76E7">
        <w:rPr>
          <w:rFonts w:ascii="Times" w:eastAsiaTheme="majorEastAsia" w:hAnsi="Times"/>
          <w:lang w:val="en-US"/>
        </w:rPr>
        <w:t xml:space="preserve"> is presented</w:t>
      </w:r>
      <w:r w:rsidR="00367528">
        <w:rPr>
          <w:rFonts w:ascii="Times" w:eastAsiaTheme="majorEastAsia" w:hAnsi="Times"/>
          <w:lang w:val="en-US"/>
        </w:rPr>
        <w:t xml:space="preserve"> next</w:t>
      </w:r>
      <w:r w:rsidR="00530C02" w:rsidRPr="00BF76E7">
        <w:rPr>
          <w:rFonts w:ascii="Times" w:eastAsiaTheme="majorEastAsia" w:hAnsi="Times"/>
          <w:lang w:val="en-US"/>
        </w:rPr>
        <w:t xml:space="preserve">. </w:t>
      </w:r>
      <w:r w:rsidR="006866A9" w:rsidRPr="00BF76E7">
        <w:rPr>
          <w:rFonts w:ascii="Times" w:eastAsiaTheme="majorEastAsia" w:hAnsi="Times"/>
          <w:lang w:val="en-US"/>
        </w:rPr>
        <w:t xml:space="preserve">The review </w:t>
      </w:r>
      <w:r w:rsidR="00530C02" w:rsidRPr="00BF76E7">
        <w:rPr>
          <w:rFonts w:ascii="Times" w:eastAsiaTheme="majorEastAsia" w:hAnsi="Times"/>
          <w:lang w:val="en-US"/>
        </w:rPr>
        <w:t>link</w:t>
      </w:r>
      <w:r w:rsidR="006866A9" w:rsidRPr="00BF76E7">
        <w:rPr>
          <w:rFonts w:ascii="Times" w:eastAsiaTheme="majorEastAsia" w:hAnsi="Times"/>
          <w:lang w:val="en-US"/>
        </w:rPr>
        <w:t>s</w:t>
      </w:r>
      <w:r w:rsidR="00530C02" w:rsidRPr="00BF76E7">
        <w:rPr>
          <w:rFonts w:ascii="Times" w:eastAsiaTheme="majorEastAsia" w:hAnsi="Times"/>
          <w:lang w:val="en-US"/>
        </w:rPr>
        <w:t xml:space="preserve"> CR and IF to BDNF signaling, </w:t>
      </w:r>
      <w:r w:rsidR="00086EE2">
        <w:rPr>
          <w:rFonts w:ascii="Times" w:eastAsiaTheme="majorEastAsia" w:hAnsi="Times"/>
          <w:lang w:val="en-US"/>
        </w:rPr>
        <w:t xml:space="preserve">with </w:t>
      </w:r>
      <w:r w:rsidR="006866A9" w:rsidRPr="00BF76E7">
        <w:rPr>
          <w:rFonts w:ascii="Times" w:eastAsiaTheme="majorEastAsia" w:hAnsi="Times"/>
          <w:lang w:val="en-US"/>
        </w:rPr>
        <w:t xml:space="preserve">mention of its </w:t>
      </w:r>
      <w:r w:rsidR="00530C02" w:rsidRPr="00BF76E7">
        <w:rPr>
          <w:rFonts w:ascii="Times" w:eastAsiaTheme="majorEastAsia" w:hAnsi="Times"/>
          <w:lang w:val="en-US"/>
        </w:rPr>
        <w:t xml:space="preserve">relevance in relation to neurogenesis, synaptic plasticity, long term potentiation, memory and learning, notably. </w:t>
      </w:r>
      <w:r w:rsidR="006866A9" w:rsidRPr="00BF76E7">
        <w:rPr>
          <w:rFonts w:ascii="Times" w:eastAsiaTheme="majorEastAsia" w:hAnsi="Times"/>
          <w:lang w:val="en-US"/>
        </w:rPr>
        <w:t xml:space="preserve">Then </w:t>
      </w:r>
      <w:r w:rsidR="00530C02" w:rsidRPr="00BF76E7">
        <w:rPr>
          <w:rFonts w:ascii="Times" w:eastAsiaTheme="majorEastAsia" w:hAnsi="Times"/>
          <w:lang w:val="en-US"/>
        </w:rPr>
        <w:t>the central role of diminished synaptic plasticity and neurogenesis in neurodegeneration</w:t>
      </w:r>
      <w:r w:rsidR="006866A9" w:rsidRPr="00BF76E7">
        <w:rPr>
          <w:rFonts w:ascii="Times" w:eastAsiaTheme="majorEastAsia" w:hAnsi="Times"/>
          <w:lang w:val="en-US"/>
        </w:rPr>
        <w:t xml:space="preserve"> is described</w:t>
      </w:r>
      <w:r w:rsidR="00530C02" w:rsidRPr="00BF76E7">
        <w:rPr>
          <w:rFonts w:ascii="Times" w:eastAsiaTheme="majorEastAsia" w:hAnsi="Times"/>
          <w:lang w:val="en-US"/>
        </w:rPr>
        <w:t xml:space="preserve">. </w:t>
      </w:r>
      <w:r w:rsidR="00D12912" w:rsidRPr="00BF76E7">
        <w:rPr>
          <w:rFonts w:ascii="Times" w:eastAsiaTheme="majorEastAsia" w:hAnsi="Times"/>
          <w:lang w:val="en-US"/>
        </w:rPr>
        <w:t xml:space="preserve">In the systematic review part, </w:t>
      </w:r>
      <w:r w:rsidR="00530C02" w:rsidRPr="00BF76E7">
        <w:rPr>
          <w:rFonts w:ascii="Times" w:eastAsiaTheme="majorEastAsia" w:hAnsi="Times"/>
          <w:lang w:val="en-US"/>
        </w:rPr>
        <w:t>research on animals</w:t>
      </w:r>
      <w:r w:rsidR="00D12912" w:rsidRPr="00BF76E7">
        <w:rPr>
          <w:rFonts w:ascii="Times" w:eastAsiaTheme="majorEastAsia" w:hAnsi="Times"/>
          <w:lang w:val="en-US"/>
        </w:rPr>
        <w:t xml:space="preserve"> is presented</w:t>
      </w:r>
      <w:r w:rsidR="00530C02" w:rsidRPr="00BF76E7">
        <w:rPr>
          <w:rFonts w:ascii="Times" w:eastAsiaTheme="majorEastAsia" w:hAnsi="Times"/>
          <w:lang w:val="en-US"/>
        </w:rPr>
        <w:t xml:space="preserve">, </w:t>
      </w:r>
      <w:r w:rsidR="00BF5271">
        <w:rPr>
          <w:rFonts w:ascii="Times" w:eastAsiaTheme="majorEastAsia" w:hAnsi="Times"/>
          <w:lang w:val="en-US"/>
        </w:rPr>
        <w:t>followed by</w:t>
      </w:r>
      <w:r w:rsidR="00530C02" w:rsidRPr="00BF76E7">
        <w:rPr>
          <w:rFonts w:ascii="Times" w:eastAsiaTheme="majorEastAsia" w:hAnsi="Times"/>
          <w:lang w:val="en-US"/>
        </w:rPr>
        <w:t xml:space="preserve"> humans. </w:t>
      </w:r>
      <w:r w:rsidR="00846D91">
        <w:rPr>
          <w:rFonts w:ascii="Times" w:eastAsiaTheme="majorEastAsia" w:hAnsi="Times"/>
          <w:lang w:val="en-US"/>
        </w:rPr>
        <w:t>The</w:t>
      </w:r>
      <w:r w:rsidR="00D12912" w:rsidRPr="00BF76E7">
        <w:rPr>
          <w:rFonts w:ascii="Times" w:eastAsiaTheme="majorEastAsia" w:hAnsi="Times"/>
          <w:lang w:val="en-US"/>
        </w:rPr>
        <w:t xml:space="preserve"> findings of the systematic review</w:t>
      </w:r>
      <w:r w:rsidR="00846D91">
        <w:rPr>
          <w:rFonts w:ascii="Times" w:eastAsiaTheme="majorEastAsia" w:hAnsi="Times"/>
          <w:lang w:val="en-US"/>
        </w:rPr>
        <w:t xml:space="preserve"> demonstrate </w:t>
      </w:r>
      <w:r w:rsidR="00D12912" w:rsidRPr="00BF76E7">
        <w:rPr>
          <w:rFonts w:ascii="Times" w:eastAsiaTheme="majorEastAsia" w:hAnsi="Times"/>
          <w:lang w:val="en-US"/>
        </w:rPr>
        <w:t>that n</w:t>
      </w:r>
      <w:r w:rsidR="00530C02" w:rsidRPr="00BF76E7">
        <w:rPr>
          <w:rFonts w:ascii="Times" w:eastAsiaTheme="majorEastAsia" w:hAnsi="Times"/>
          <w:lang w:val="en-US"/>
        </w:rPr>
        <w:t>utritional challenges fulfill adaptative functions, which involve the BDNF/</w:t>
      </w:r>
      <w:proofErr w:type="spellStart"/>
      <w:r w:rsidR="00530C02" w:rsidRPr="00BF76E7">
        <w:rPr>
          <w:rFonts w:ascii="Times" w:eastAsiaTheme="majorEastAsia" w:hAnsi="Times"/>
          <w:lang w:val="en-US"/>
        </w:rPr>
        <w:t>TrkB</w:t>
      </w:r>
      <w:proofErr w:type="spellEnd"/>
      <w:r w:rsidR="00530C02" w:rsidRPr="00BF76E7">
        <w:rPr>
          <w:rFonts w:ascii="Times" w:eastAsiaTheme="majorEastAsia" w:hAnsi="Times"/>
          <w:lang w:val="en-US"/>
        </w:rPr>
        <w:t xml:space="preserve"> signaling pathway</w:t>
      </w:r>
      <w:r w:rsidR="00D12912" w:rsidRPr="00BF76E7">
        <w:rPr>
          <w:rFonts w:ascii="Times" w:eastAsiaTheme="majorEastAsia" w:hAnsi="Times"/>
          <w:lang w:val="en-US"/>
        </w:rPr>
        <w:t xml:space="preserve">; </w:t>
      </w:r>
      <w:r w:rsidR="00530C02" w:rsidRPr="00BF76E7">
        <w:rPr>
          <w:rFonts w:ascii="Times" w:eastAsiaTheme="majorEastAsia" w:hAnsi="Times"/>
          <w:lang w:val="en-US"/>
        </w:rPr>
        <w:t xml:space="preserve">and that </w:t>
      </w:r>
      <w:r w:rsidR="00846D91" w:rsidRPr="00BF76E7">
        <w:rPr>
          <w:rFonts w:ascii="Times" w:eastAsiaTheme="majorEastAsia" w:hAnsi="Times"/>
          <w:lang w:val="en-US"/>
        </w:rPr>
        <w:t>short vs long term benefits in cognition can take place</w:t>
      </w:r>
      <w:r w:rsidR="00846D91" w:rsidRPr="00BF76E7">
        <w:rPr>
          <w:rFonts w:ascii="Times" w:eastAsiaTheme="majorEastAsia" w:hAnsi="Times"/>
          <w:lang w:val="en-US"/>
        </w:rPr>
        <w:t xml:space="preserve"> </w:t>
      </w:r>
      <w:r w:rsidR="00530C02" w:rsidRPr="00BF76E7">
        <w:rPr>
          <w:rFonts w:ascii="Times" w:eastAsiaTheme="majorEastAsia" w:hAnsi="Times"/>
          <w:lang w:val="en-US"/>
        </w:rPr>
        <w:t>depending on the duration of BDNF stimulation.</w:t>
      </w:r>
    </w:p>
    <w:p w14:paraId="7BD994B1" w14:textId="77777777" w:rsidR="00530C02" w:rsidRPr="00BF76E7" w:rsidRDefault="00530C02" w:rsidP="00530C02">
      <w:pPr>
        <w:autoSpaceDE w:val="0"/>
        <w:autoSpaceDN w:val="0"/>
        <w:adjustRightInd w:val="0"/>
        <w:ind w:left="720" w:hanging="720"/>
        <w:rPr>
          <w:rFonts w:ascii="Times" w:hAnsi="Times" w:cs="Helvetica"/>
          <w:lang w:val="en-US"/>
        </w:rPr>
      </w:pPr>
    </w:p>
    <w:p w14:paraId="652A4E9F" w14:textId="75580E63" w:rsidR="00530C02" w:rsidRPr="00BF76E7" w:rsidRDefault="00530C02" w:rsidP="00530C02">
      <w:pPr>
        <w:autoSpaceDE w:val="0"/>
        <w:autoSpaceDN w:val="0"/>
        <w:adjustRightInd w:val="0"/>
        <w:ind w:left="720" w:hanging="720"/>
        <w:rPr>
          <w:rFonts w:ascii="Times" w:hAnsi="Times" w:cs="Helvetica"/>
          <w:lang w:val="en-US"/>
        </w:rPr>
      </w:pPr>
      <w:proofErr w:type="spellStart"/>
      <w:r w:rsidRPr="00BF76E7">
        <w:rPr>
          <w:rFonts w:ascii="Times" w:hAnsi="Times" w:cs="Helvetica"/>
          <w:lang w:val="en-US"/>
        </w:rPr>
        <w:t>Cherif</w:t>
      </w:r>
      <w:proofErr w:type="spellEnd"/>
      <w:r w:rsidRPr="00BF76E7">
        <w:rPr>
          <w:rFonts w:ascii="Times" w:hAnsi="Times" w:cs="Helvetica"/>
          <w:lang w:val="en-US"/>
        </w:rPr>
        <w:t xml:space="preserve">, A., </w:t>
      </w:r>
      <w:proofErr w:type="spellStart"/>
      <w:r w:rsidRPr="00BF76E7">
        <w:rPr>
          <w:rFonts w:ascii="Times" w:hAnsi="Times" w:cs="Helvetica"/>
          <w:lang w:val="en-US"/>
        </w:rPr>
        <w:t>Roelands</w:t>
      </w:r>
      <w:proofErr w:type="spellEnd"/>
      <w:r w:rsidRPr="00BF76E7">
        <w:rPr>
          <w:rFonts w:ascii="Times" w:hAnsi="Times" w:cs="Helvetica"/>
          <w:lang w:val="en-US"/>
        </w:rPr>
        <w:t xml:space="preserve">, B., Meeusen, R., &amp; </w:t>
      </w:r>
      <w:proofErr w:type="spellStart"/>
      <w:r w:rsidRPr="00BF76E7">
        <w:rPr>
          <w:rFonts w:ascii="Times" w:hAnsi="Times" w:cs="Helvetica"/>
          <w:lang w:val="en-US"/>
        </w:rPr>
        <w:t>Chamari</w:t>
      </w:r>
      <w:proofErr w:type="spellEnd"/>
      <w:r w:rsidRPr="00BF76E7">
        <w:rPr>
          <w:rFonts w:ascii="Times" w:hAnsi="Times" w:cs="Helvetica"/>
          <w:lang w:val="en-US"/>
        </w:rPr>
        <w:t>, K. (2016). Effects of intermittent fasting, caloric restriction, and Ramadan intermittent fasting on cognitive performance at rest and during exercise in adults.</w:t>
      </w:r>
      <w:r w:rsidRPr="00BF76E7">
        <w:rPr>
          <w:rFonts w:ascii="Times" w:eastAsia="Arial" w:hAnsi="Times" w:cs="Helvetica"/>
          <w:lang w:val="en-US"/>
        </w:rPr>
        <w:t> </w:t>
      </w:r>
      <w:r w:rsidRPr="00BF76E7">
        <w:rPr>
          <w:rFonts w:ascii="Times" w:hAnsi="Times" w:cs="Helvetica"/>
          <w:i/>
          <w:iCs/>
          <w:lang w:val="en-US"/>
        </w:rPr>
        <w:t>Sports Medicine,</w:t>
      </w:r>
      <w:r w:rsidRPr="00BF76E7">
        <w:rPr>
          <w:rFonts w:ascii="Times" w:eastAsia="Arial" w:hAnsi="Times" w:cs="Helvetica"/>
          <w:i/>
          <w:iCs/>
          <w:lang w:val="en-US"/>
        </w:rPr>
        <w:t> </w:t>
      </w:r>
      <w:r w:rsidRPr="00BF76E7">
        <w:rPr>
          <w:rFonts w:ascii="Times" w:hAnsi="Times" w:cs="Helvetica"/>
          <w:i/>
          <w:iCs/>
          <w:lang w:val="en-US"/>
        </w:rPr>
        <w:t>46</w:t>
      </w:r>
      <w:r w:rsidRPr="00BF76E7">
        <w:rPr>
          <w:rFonts w:ascii="Times" w:hAnsi="Times" w:cs="Helvetica"/>
          <w:lang w:val="en-US"/>
        </w:rPr>
        <w:t xml:space="preserve">, 35-47. </w:t>
      </w:r>
      <w:r w:rsidR="005F4D41" w:rsidRPr="00BF76E7">
        <w:rPr>
          <w:rFonts w:ascii="Times" w:eastAsia="PingFang SC" w:hAnsi="Times" w:cs="Helvetica"/>
          <w:lang w:val="en-US"/>
        </w:rPr>
        <w:t>https://doi.org/</w:t>
      </w:r>
      <w:r w:rsidRPr="00BF76E7">
        <w:rPr>
          <w:rFonts w:ascii="Times" w:hAnsi="Times" w:cs="Helvetica"/>
          <w:lang w:val="en-US"/>
        </w:rPr>
        <w:t>10.1007/s40279-015-0408-6</w:t>
      </w:r>
    </w:p>
    <w:p w14:paraId="23172193" w14:textId="42AD8EC8" w:rsidR="00530C02" w:rsidRPr="00BF76E7" w:rsidRDefault="002C29EA" w:rsidP="00530C02">
      <w:pPr>
        <w:pStyle w:val="NormalWeb"/>
        <w:ind w:firstLine="720"/>
        <w:rPr>
          <w:rFonts w:ascii="Times" w:eastAsiaTheme="majorEastAsia" w:hAnsi="Times"/>
        </w:rPr>
      </w:pPr>
      <w:r w:rsidRPr="00BF76E7">
        <w:rPr>
          <w:rFonts w:ascii="Times" w:eastAsiaTheme="majorEastAsia" w:hAnsi="Times"/>
        </w:rPr>
        <w:t xml:space="preserve">The influence of IF, Ramadan fasting and CR on adult </w:t>
      </w:r>
      <w:r w:rsidR="00530C02" w:rsidRPr="00BF76E7">
        <w:rPr>
          <w:rFonts w:ascii="Times" w:eastAsiaTheme="majorEastAsia" w:hAnsi="Times"/>
        </w:rPr>
        <w:t xml:space="preserve">cognitive performance during exercise or at rest </w:t>
      </w:r>
      <w:r w:rsidRPr="00BF76E7">
        <w:rPr>
          <w:rFonts w:ascii="Times" w:eastAsiaTheme="majorEastAsia" w:hAnsi="Times"/>
        </w:rPr>
        <w:t xml:space="preserve">is the focus of </w:t>
      </w:r>
      <w:proofErr w:type="spellStart"/>
      <w:r w:rsidRPr="00BF76E7">
        <w:rPr>
          <w:rFonts w:ascii="Times" w:eastAsiaTheme="majorEastAsia" w:hAnsi="Times"/>
        </w:rPr>
        <w:t>Cherif</w:t>
      </w:r>
      <w:proofErr w:type="spellEnd"/>
      <w:r w:rsidRPr="00BF76E7">
        <w:rPr>
          <w:rFonts w:ascii="Times" w:eastAsiaTheme="majorEastAsia" w:hAnsi="Times"/>
        </w:rPr>
        <w:t xml:space="preserve"> et al. (2016)</w:t>
      </w:r>
      <w:r w:rsidR="00530C02" w:rsidRPr="00BF76E7">
        <w:rPr>
          <w:rFonts w:ascii="Times" w:eastAsiaTheme="majorEastAsia" w:hAnsi="Times"/>
        </w:rPr>
        <w:t xml:space="preserve">. </w:t>
      </w:r>
      <w:r w:rsidR="00E323B9" w:rsidRPr="00BF76E7">
        <w:rPr>
          <w:rFonts w:ascii="Times" w:eastAsiaTheme="majorEastAsia" w:hAnsi="Times"/>
        </w:rPr>
        <w:t xml:space="preserve">The </w:t>
      </w:r>
      <w:r w:rsidR="00530C02" w:rsidRPr="00BF76E7">
        <w:rPr>
          <w:rFonts w:ascii="Times" w:eastAsiaTheme="majorEastAsia" w:hAnsi="Times"/>
        </w:rPr>
        <w:t>health benefits of exercise and how it affects the brain</w:t>
      </w:r>
      <w:r w:rsidR="00E323B9" w:rsidRPr="00BF76E7">
        <w:rPr>
          <w:rFonts w:ascii="Times" w:eastAsiaTheme="majorEastAsia" w:hAnsi="Times"/>
        </w:rPr>
        <w:t xml:space="preserve">, </w:t>
      </w:r>
      <w:r w:rsidR="00530C02" w:rsidRPr="00BF76E7">
        <w:rPr>
          <w:rFonts w:ascii="Times" w:eastAsiaTheme="majorEastAsia" w:hAnsi="Times"/>
        </w:rPr>
        <w:t>the importance of balanced energy intake</w:t>
      </w:r>
      <w:r w:rsidR="00E323B9" w:rsidRPr="00BF76E7">
        <w:rPr>
          <w:rFonts w:ascii="Times" w:eastAsiaTheme="majorEastAsia" w:hAnsi="Times"/>
        </w:rPr>
        <w:t xml:space="preserve"> and the distinction between calories restriction and IF are mentioned, which is followed by a brief </w:t>
      </w:r>
      <w:r w:rsidR="00530C02" w:rsidRPr="00BF76E7">
        <w:rPr>
          <w:rFonts w:ascii="Times" w:eastAsiaTheme="majorEastAsia" w:hAnsi="Times"/>
        </w:rPr>
        <w:t xml:space="preserve">review </w:t>
      </w:r>
      <w:r w:rsidR="00E323B9" w:rsidRPr="00BF76E7">
        <w:rPr>
          <w:rFonts w:ascii="Times" w:eastAsiaTheme="majorEastAsia" w:hAnsi="Times"/>
        </w:rPr>
        <w:t xml:space="preserve">of </w:t>
      </w:r>
      <w:r w:rsidR="00530C02" w:rsidRPr="00BF76E7">
        <w:rPr>
          <w:rFonts w:ascii="Times" w:eastAsiaTheme="majorEastAsia" w:hAnsi="Times"/>
        </w:rPr>
        <w:t xml:space="preserve">the literature on fasting and cognitive function as well as the importance of nutrition for athletic performance. </w:t>
      </w:r>
      <w:r w:rsidR="00E323B9" w:rsidRPr="00BF76E7">
        <w:rPr>
          <w:rFonts w:ascii="Times" w:eastAsiaTheme="majorEastAsia" w:hAnsi="Times"/>
        </w:rPr>
        <w:t xml:space="preserve">Next CR is </w:t>
      </w:r>
      <w:r w:rsidRPr="00BF76E7">
        <w:rPr>
          <w:rFonts w:ascii="Times" w:eastAsiaTheme="majorEastAsia" w:hAnsi="Times"/>
        </w:rPr>
        <w:t>presented</w:t>
      </w:r>
      <w:r w:rsidR="00E323B9" w:rsidRPr="00BF76E7">
        <w:rPr>
          <w:rFonts w:ascii="Times" w:eastAsiaTheme="majorEastAsia" w:hAnsi="Times"/>
        </w:rPr>
        <w:t xml:space="preserve">, with mention of </w:t>
      </w:r>
      <w:r w:rsidRPr="00BF76E7">
        <w:rPr>
          <w:rFonts w:ascii="Times" w:eastAsiaTheme="majorEastAsia" w:hAnsi="Times"/>
        </w:rPr>
        <w:t xml:space="preserve">caloric deficit values and benefits associated with CR </w:t>
      </w:r>
      <w:r w:rsidR="00530C02" w:rsidRPr="00BF76E7">
        <w:rPr>
          <w:rFonts w:ascii="Times" w:eastAsiaTheme="majorEastAsia" w:hAnsi="Times"/>
        </w:rPr>
        <w:t>(e.g., increased lifespan)</w:t>
      </w:r>
      <w:r w:rsidRPr="00BF76E7">
        <w:rPr>
          <w:rFonts w:ascii="Times" w:eastAsiaTheme="majorEastAsia" w:hAnsi="Times"/>
        </w:rPr>
        <w:t xml:space="preserve"> with accompanying </w:t>
      </w:r>
      <w:r w:rsidR="00530C02" w:rsidRPr="00BF76E7">
        <w:rPr>
          <w:rFonts w:ascii="Times" w:eastAsiaTheme="majorEastAsia" w:hAnsi="Times"/>
        </w:rPr>
        <w:t>experimental evidence</w:t>
      </w:r>
      <w:r w:rsidRPr="00BF76E7">
        <w:rPr>
          <w:rFonts w:ascii="Times" w:eastAsiaTheme="majorEastAsia" w:hAnsi="Times"/>
        </w:rPr>
        <w:t xml:space="preserve">, as which </w:t>
      </w:r>
      <w:r w:rsidR="00530C02" w:rsidRPr="00BF76E7">
        <w:rPr>
          <w:rFonts w:ascii="Times" w:eastAsiaTheme="majorEastAsia" w:hAnsi="Times"/>
        </w:rPr>
        <w:t xml:space="preserve">mechanisms for the benefits of </w:t>
      </w:r>
      <w:r w:rsidRPr="00BF76E7">
        <w:rPr>
          <w:rFonts w:ascii="Times" w:eastAsiaTheme="majorEastAsia" w:hAnsi="Times"/>
        </w:rPr>
        <w:t xml:space="preserve">CR </w:t>
      </w:r>
      <w:r w:rsidR="00530C02" w:rsidRPr="00BF76E7">
        <w:rPr>
          <w:rFonts w:ascii="Times" w:eastAsiaTheme="majorEastAsia" w:hAnsi="Times"/>
        </w:rPr>
        <w:t>on cognitive function</w:t>
      </w:r>
      <w:r w:rsidRPr="00BF76E7">
        <w:rPr>
          <w:rFonts w:ascii="Times" w:eastAsiaTheme="majorEastAsia" w:hAnsi="Times"/>
        </w:rPr>
        <w:t xml:space="preserve"> are presented</w:t>
      </w:r>
      <w:r w:rsidR="00530C02" w:rsidRPr="00BF76E7">
        <w:rPr>
          <w:rFonts w:ascii="Times" w:eastAsiaTheme="majorEastAsia" w:hAnsi="Times"/>
        </w:rPr>
        <w:t xml:space="preserve">. </w:t>
      </w:r>
      <w:r w:rsidRPr="00BF76E7">
        <w:rPr>
          <w:rFonts w:ascii="Times" w:eastAsiaTheme="majorEastAsia" w:hAnsi="Times"/>
        </w:rPr>
        <w:t xml:space="preserve">The </w:t>
      </w:r>
      <w:r w:rsidR="00530C02" w:rsidRPr="00BF76E7">
        <w:rPr>
          <w:rFonts w:ascii="Times" w:eastAsiaTheme="majorEastAsia" w:hAnsi="Times"/>
        </w:rPr>
        <w:t>IF</w:t>
      </w:r>
      <w:r w:rsidRPr="00BF76E7">
        <w:rPr>
          <w:rFonts w:ascii="Times" w:eastAsiaTheme="majorEastAsia" w:hAnsi="Times"/>
        </w:rPr>
        <w:t xml:space="preserve"> is </w:t>
      </w:r>
      <w:r w:rsidR="00530C02" w:rsidRPr="00BF76E7">
        <w:rPr>
          <w:rFonts w:ascii="Times" w:eastAsiaTheme="majorEastAsia" w:hAnsi="Times"/>
        </w:rPr>
        <w:t>distinguish</w:t>
      </w:r>
      <w:r w:rsidRPr="00BF76E7">
        <w:rPr>
          <w:rFonts w:ascii="Times" w:eastAsiaTheme="majorEastAsia" w:hAnsi="Times"/>
        </w:rPr>
        <w:t>ed from</w:t>
      </w:r>
      <w:r w:rsidR="00530C02" w:rsidRPr="00BF76E7">
        <w:rPr>
          <w:rFonts w:ascii="Times" w:eastAsiaTheme="majorEastAsia" w:hAnsi="Times"/>
        </w:rPr>
        <w:t xml:space="preserve"> religious fasting </w:t>
      </w:r>
      <w:r w:rsidRPr="00BF76E7">
        <w:rPr>
          <w:rFonts w:ascii="Times" w:eastAsiaTheme="majorEastAsia" w:hAnsi="Times"/>
        </w:rPr>
        <w:t xml:space="preserve">and </w:t>
      </w:r>
      <w:r w:rsidR="00530C02" w:rsidRPr="00BF76E7">
        <w:rPr>
          <w:rFonts w:ascii="Times" w:eastAsiaTheme="majorEastAsia" w:hAnsi="Times"/>
        </w:rPr>
        <w:t xml:space="preserve">alternate day fasting. </w:t>
      </w:r>
      <w:r w:rsidRPr="00BF76E7">
        <w:rPr>
          <w:rFonts w:ascii="Times" w:eastAsiaTheme="majorEastAsia" w:hAnsi="Times"/>
        </w:rPr>
        <w:t xml:space="preserve">The </w:t>
      </w:r>
      <w:r w:rsidR="00530C02" w:rsidRPr="00BF76E7">
        <w:rPr>
          <w:rFonts w:ascii="Times" w:eastAsiaTheme="majorEastAsia" w:hAnsi="Times"/>
        </w:rPr>
        <w:t xml:space="preserve">cognitive benefits of IF, and the </w:t>
      </w:r>
      <w:r w:rsidRPr="00BF76E7">
        <w:rPr>
          <w:rFonts w:ascii="Times" w:eastAsiaTheme="majorEastAsia" w:hAnsi="Times"/>
        </w:rPr>
        <w:t xml:space="preserve">beneficial changes </w:t>
      </w:r>
      <w:r w:rsidR="00530C02" w:rsidRPr="00BF76E7">
        <w:rPr>
          <w:rFonts w:ascii="Times" w:eastAsiaTheme="majorEastAsia" w:hAnsi="Times"/>
        </w:rPr>
        <w:t xml:space="preserve">in neurochemistry and neuronal networks that stem from it, </w:t>
      </w:r>
      <w:r w:rsidRPr="00BF76E7">
        <w:rPr>
          <w:rFonts w:ascii="Times" w:eastAsiaTheme="majorEastAsia" w:hAnsi="Times"/>
        </w:rPr>
        <w:t xml:space="preserve">including </w:t>
      </w:r>
      <w:r w:rsidR="00530C02" w:rsidRPr="00BF76E7">
        <w:rPr>
          <w:rFonts w:ascii="Times" w:eastAsiaTheme="majorEastAsia" w:hAnsi="Times"/>
        </w:rPr>
        <w:t>BDNF</w:t>
      </w:r>
      <w:r w:rsidRPr="00BF76E7">
        <w:rPr>
          <w:rFonts w:ascii="Times" w:eastAsiaTheme="majorEastAsia" w:hAnsi="Times"/>
        </w:rPr>
        <w:t xml:space="preserve"> concentration are discussed</w:t>
      </w:r>
      <w:r w:rsidR="00530C02" w:rsidRPr="00BF76E7">
        <w:rPr>
          <w:rFonts w:ascii="Times" w:eastAsiaTheme="majorEastAsia" w:hAnsi="Times"/>
        </w:rPr>
        <w:t xml:space="preserve">. </w:t>
      </w:r>
      <w:r w:rsidRPr="00BF76E7">
        <w:rPr>
          <w:rFonts w:ascii="Times" w:eastAsiaTheme="majorEastAsia" w:hAnsi="Times"/>
        </w:rPr>
        <w:t xml:space="preserve">Mention is made of the </w:t>
      </w:r>
      <w:r w:rsidR="00530C02" w:rsidRPr="00BF76E7">
        <w:rPr>
          <w:rFonts w:ascii="Times" w:eastAsiaTheme="majorEastAsia" w:hAnsi="Times"/>
        </w:rPr>
        <w:t xml:space="preserve">increase in parasympathetic activity that exercise promotes and </w:t>
      </w:r>
      <w:r w:rsidRPr="00BF76E7">
        <w:rPr>
          <w:rFonts w:ascii="Times" w:eastAsiaTheme="majorEastAsia" w:hAnsi="Times"/>
        </w:rPr>
        <w:t xml:space="preserve">the benefits of </w:t>
      </w:r>
      <w:r w:rsidR="00530C02" w:rsidRPr="00BF76E7">
        <w:rPr>
          <w:rFonts w:ascii="Times" w:eastAsiaTheme="majorEastAsia" w:hAnsi="Times"/>
        </w:rPr>
        <w:t xml:space="preserve">metabolic switching. </w:t>
      </w:r>
      <w:r w:rsidRPr="00BF76E7">
        <w:rPr>
          <w:rFonts w:ascii="Times" w:eastAsiaTheme="majorEastAsia" w:hAnsi="Times"/>
        </w:rPr>
        <w:t xml:space="preserve">Next, the discussion of </w:t>
      </w:r>
      <w:r w:rsidR="00530C02" w:rsidRPr="00BF76E7">
        <w:rPr>
          <w:rFonts w:ascii="Times" w:eastAsiaTheme="majorEastAsia" w:hAnsi="Times"/>
        </w:rPr>
        <w:t>Ramadan fasting define</w:t>
      </w:r>
      <w:r w:rsidRPr="00BF76E7">
        <w:rPr>
          <w:rFonts w:ascii="Times" w:eastAsiaTheme="majorEastAsia" w:hAnsi="Times"/>
        </w:rPr>
        <w:t>s</w:t>
      </w:r>
      <w:r w:rsidR="00530C02" w:rsidRPr="00BF76E7">
        <w:rPr>
          <w:rFonts w:ascii="Times" w:eastAsiaTheme="majorEastAsia" w:hAnsi="Times"/>
        </w:rPr>
        <w:t xml:space="preserve"> its scope</w:t>
      </w:r>
      <w:r w:rsidRPr="00BF76E7">
        <w:rPr>
          <w:rFonts w:ascii="Times" w:eastAsiaTheme="majorEastAsia" w:hAnsi="Times"/>
        </w:rPr>
        <w:t xml:space="preserve"> and </w:t>
      </w:r>
      <w:r w:rsidR="00530C02" w:rsidRPr="00BF76E7">
        <w:rPr>
          <w:rFonts w:ascii="Times" w:eastAsiaTheme="majorEastAsia" w:hAnsi="Times"/>
        </w:rPr>
        <w:t xml:space="preserve">describe its effects (positive and negative) on cognition and other areas (e.g., sleep). </w:t>
      </w:r>
      <w:r w:rsidRPr="00BF76E7">
        <w:rPr>
          <w:rFonts w:ascii="Times" w:eastAsiaTheme="majorEastAsia" w:hAnsi="Times"/>
        </w:rPr>
        <w:t xml:space="preserve">A </w:t>
      </w:r>
      <w:r w:rsidR="00530C02" w:rsidRPr="00BF76E7">
        <w:rPr>
          <w:rFonts w:ascii="Times" w:eastAsiaTheme="majorEastAsia" w:hAnsi="Times"/>
        </w:rPr>
        <w:t>general overview the effects of the diets of interest on cognitive function</w:t>
      </w:r>
      <w:r w:rsidRPr="00BF76E7">
        <w:rPr>
          <w:rFonts w:ascii="Times" w:eastAsiaTheme="majorEastAsia" w:hAnsi="Times"/>
        </w:rPr>
        <w:t xml:space="preserve"> is proposed, starting </w:t>
      </w:r>
      <w:r w:rsidR="00530C02" w:rsidRPr="00BF76E7">
        <w:rPr>
          <w:rFonts w:ascii="Times" w:eastAsiaTheme="majorEastAsia" w:hAnsi="Times"/>
        </w:rPr>
        <w:t xml:space="preserve">with the importance of the relationship between immunity and cognitive function (focusing on cytokines) which </w:t>
      </w:r>
      <w:r w:rsidRPr="00BF76E7">
        <w:rPr>
          <w:rFonts w:ascii="Times" w:eastAsiaTheme="majorEastAsia" w:hAnsi="Times"/>
        </w:rPr>
        <w:t xml:space="preserve">is related to </w:t>
      </w:r>
      <w:r w:rsidR="00530C02" w:rsidRPr="00BF76E7">
        <w:rPr>
          <w:rFonts w:ascii="Times" w:eastAsiaTheme="majorEastAsia" w:hAnsi="Times"/>
        </w:rPr>
        <w:t xml:space="preserve">interferences of inflammation with in the expression of BDNF and BDNF signaling. </w:t>
      </w:r>
      <w:r w:rsidRPr="00BF76E7">
        <w:rPr>
          <w:rFonts w:ascii="Times" w:eastAsiaTheme="majorEastAsia" w:hAnsi="Times"/>
        </w:rPr>
        <w:t xml:space="preserve">After this, </w:t>
      </w:r>
      <w:r w:rsidR="00530C02" w:rsidRPr="00BF76E7">
        <w:rPr>
          <w:rFonts w:ascii="Times" w:eastAsiaTheme="majorEastAsia" w:hAnsi="Times"/>
        </w:rPr>
        <w:t xml:space="preserve">the effects of the diets on glucose and lipid metabolism </w:t>
      </w:r>
      <w:r w:rsidRPr="00BF76E7">
        <w:rPr>
          <w:rFonts w:ascii="Times" w:eastAsiaTheme="majorEastAsia" w:hAnsi="Times"/>
        </w:rPr>
        <w:t xml:space="preserve">is </w:t>
      </w:r>
      <w:r w:rsidR="00530C02" w:rsidRPr="00BF76E7">
        <w:rPr>
          <w:rFonts w:ascii="Times" w:eastAsiaTheme="majorEastAsia" w:hAnsi="Times"/>
        </w:rPr>
        <w:t>relate</w:t>
      </w:r>
      <w:r w:rsidRPr="00BF76E7">
        <w:rPr>
          <w:rFonts w:ascii="Times" w:eastAsiaTheme="majorEastAsia" w:hAnsi="Times"/>
        </w:rPr>
        <w:t>d</w:t>
      </w:r>
      <w:r w:rsidR="00530C02" w:rsidRPr="00BF76E7">
        <w:rPr>
          <w:rFonts w:ascii="Times" w:eastAsiaTheme="majorEastAsia" w:hAnsi="Times"/>
        </w:rPr>
        <w:t xml:space="preserve"> to cognition (poorer with hypoglycemia). </w:t>
      </w:r>
      <w:r w:rsidR="008B6A50" w:rsidRPr="00BF76E7">
        <w:rPr>
          <w:rFonts w:ascii="Times" w:eastAsiaTheme="majorEastAsia" w:hAnsi="Times"/>
        </w:rPr>
        <w:t>T</w:t>
      </w:r>
      <w:r w:rsidR="00530C02" w:rsidRPr="00BF76E7">
        <w:rPr>
          <w:rFonts w:ascii="Times" w:eastAsiaTheme="majorEastAsia" w:hAnsi="Times"/>
        </w:rPr>
        <w:t xml:space="preserve">he importance of lactate (the by-product of </w:t>
      </w:r>
      <w:r w:rsidR="00530C02" w:rsidRPr="00BF76E7">
        <w:rPr>
          <w:rFonts w:ascii="Times" w:eastAsiaTheme="majorEastAsia" w:hAnsi="Times"/>
        </w:rPr>
        <w:lastRenderedPageBreak/>
        <w:t>glycolysis) for long term memory</w:t>
      </w:r>
      <w:r w:rsidR="008B6A50" w:rsidRPr="00BF76E7">
        <w:rPr>
          <w:rFonts w:ascii="Times" w:eastAsiaTheme="majorEastAsia" w:hAnsi="Times"/>
        </w:rPr>
        <w:t xml:space="preserve"> and </w:t>
      </w:r>
      <w:r w:rsidR="00530C02" w:rsidRPr="00BF76E7">
        <w:rPr>
          <w:rFonts w:ascii="Times" w:eastAsiaTheme="majorEastAsia" w:hAnsi="Times"/>
        </w:rPr>
        <w:t xml:space="preserve">of metabolic changes </w:t>
      </w:r>
      <w:r w:rsidR="008B6A50" w:rsidRPr="00BF76E7">
        <w:rPr>
          <w:rFonts w:ascii="Times" w:eastAsiaTheme="majorEastAsia" w:hAnsi="Times"/>
        </w:rPr>
        <w:t xml:space="preserve">associated with the diets in relation to </w:t>
      </w:r>
      <w:r w:rsidR="00530C02" w:rsidRPr="00BF76E7">
        <w:rPr>
          <w:rFonts w:ascii="Times" w:eastAsiaTheme="majorEastAsia" w:hAnsi="Times"/>
        </w:rPr>
        <w:t>neuro</w:t>
      </w:r>
      <w:r w:rsidR="008B6A50" w:rsidRPr="00BF76E7">
        <w:rPr>
          <w:rFonts w:ascii="Times" w:eastAsiaTheme="majorEastAsia" w:hAnsi="Times"/>
        </w:rPr>
        <w:t>protection is discussed</w:t>
      </w:r>
      <w:r w:rsidR="00530C02" w:rsidRPr="00BF76E7">
        <w:rPr>
          <w:rFonts w:ascii="Times" w:eastAsiaTheme="majorEastAsia" w:hAnsi="Times"/>
        </w:rPr>
        <w:t xml:space="preserve">. </w:t>
      </w:r>
      <w:r w:rsidR="008B6A50" w:rsidRPr="00BF76E7">
        <w:rPr>
          <w:rFonts w:ascii="Times" w:eastAsiaTheme="majorEastAsia" w:hAnsi="Times"/>
        </w:rPr>
        <w:t xml:space="preserve">This is followed by </w:t>
      </w:r>
      <w:r w:rsidR="00530C02" w:rsidRPr="00BF76E7">
        <w:rPr>
          <w:rFonts w:ascii="Times" w:eastAsiaTheme="majorEastAsia" w:hAnsi="Times"/>
        </w:rPr>
        <w:t>the detrimental effects of dehydration on cognition</w:t>
      </w:r>
      <w:r w:rsidR="008B6A50" w:rsidRPr="00BF76E7">
        <w:rPr>
          <w:rFonts w:ascii="Times" w:eastAsiaTheme="majorEastAsia" w:hAnsi="Times"/>
        </w:rPr>
        <w:t xml:space="preserve"> - </w:t>
      </w:r>
      <w:r w:rsidR="00530C02" w:rsidRPr="00BF76E7">
        <w:rPr>
          <w:rFonts w:ascii="Times" w:eastAsiaTheme="majorEastAsia" w:hAnsi="Times"/>
        </w:rPr>
        <w:t>which start with 1% loss in body weight</w:t>
      </w:r>
      <w:r w:rsidR="008B6A50" w:rsidRPr="00BF76E7">
        <w:rPr>
          <w:rFonts w:ascii="Times" w:eastAsiaTheme="majorEastAsia" w:hAnsi="Times"/>
        </w:rPr>
        <w:t xml:space="preserve"> and the </w:t>
      </w:r>
      <w:r w:rsidR="00530C02" w:rsidRPr="00BF76E7">
        <w:rPr>
          <w:rFonts w:ascii="Times" w:eastAsiaTheme="majorEastAsia" w:hAnsi="Times"/>
        </w:rPr>
        <w:t xml:space="preserve">review </w:t>
      </w:r>
      <w:r w:rsidR="008B6A50" w:rsidRPr="00BF76E7">
        <w:rPr>
          <w:rFonts w:ascii="Times" w:eastAsiaTheme="majorEastAsia" w:hAnsi="Times"/>
        </w:rPr>
        <w:t xml:space="preserve">of </w:t>
      </w:r>
      <w:r w:rsidR="00530C02" w:rsidRPr="00BF76E7">
        <w:rPr>
          <w:rFonts w:ascii="Times" w:eastAsiaTheme="majorEastAsia" w:hAnsi="Times"/>
        </w:rPr>
        <w:t xml:space="preserve">evidence </w:t>
      </w:r>
      <w:r w:rsidR="008B6A50" w:rsidRPr="00BF76E7">
        <w:rPr>
          <w:rFonts w:ascii="Times" w:eastAsiaTheme="majorEastAsia" w:hAnsi="Times"/>
        </w:rPr>
        <w:t xml:space="preserve">relating </w:t>
      </w:r>
      <w:r w:rsidR="00530C02" w:rsidRPr="00BF76E7">
        <w:rPr>
          <w:rFonts w:ascii="Times" w:eastAsiaTheme="majorEastAsia" w:hAnsi="Times"/>
        </w:rPr>
        <w:t xml:space="preserve">the combination of exercise and the diets </w:t>
      </w:r>
      <w:r w:rsidR="008B6A50" w:rsidRPr="00BF76E7">
        <w:rPr>
          <w:rFonts w:ascii="Times" w:eastAsiaTheme="majorEastAsia" w:hAnsi="Times"/>
        </w:rPr>
        <w:t xml:space="preserve">to </w:t>
      </w:r>
      <w:r w:rsidR="00530C02" w:rsidRPr="00BF76E7">
        <w:rPr>
          <w:rFonts w:ascii="Times" w:eastAsiaTheme="majorEastAsia" w:hAnsi="Times"/>
        </w:rPr>
        <w:t xml:space="preserve">the </w:t>
      </w:r>
      <w:r w:rsidR="008B6A50" w:rsidRPr="00BF76E7">
        <w:rPr>
          <w:rFonts w:ascii="Times" w:eastAsiaTheme="majorEastAsia" w:hAnsi="Times"/>
        </w:rPr>
        <w:t xml:space="preserve">healthy </w:t>
      </w:r>
      <w:r w:rsidR="00530C02" w:rsidRPr="00BF76E7">
        <w:rPr>
          <w:rFonts w:ascii="Times" w:eastAsiaTheme="majorEastAsia" w:hAnsi="Times"/>
        </w:rPr>
        <w:t>brain.</w:t>
      </w:r>
    </w:p>
    <w:p w14:paraId="496FC8E3" w14:textId="77777777"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de-CH"/>
        </w:rPr>
        <w:t xml:space="preserve">Wang, X., Yang, Q., Liao, Q., Li, M., Zhang, P., Santos, H. O., ... </w:t>
      </w:r>
      <w:r w:rsidRPr="00BF76E7">
        <w:rPr>
          <w:rFonts w:ascii="Times" w:eastAsia="PingFang SC" w:hAnsi="Times" w:cs="Helvetica"/>
          <w:lang w:val="en-US"/>
        </w:rPr>
        <w:t xml:space="preserve">&amp; </w:t>
      </w:r>
      <w:proofErr w:type="spellStart"/>
      <w:r w:rsidRPr="00BF76E7">
        <w:rPr>
          <w:rFonts w:ascii="Times" w:eastAsia="PingFang SC" w:hAnsi="Times" w:cs="Helvetica"/>
          <w:lang w:val="en-US"/>
        </w:rPr>
        <w:t>Abshirini</w:t>
      </w:r>
      <w:proofErr w:type="spellEnd"/>
      <w:r w:rsidRPr="00BF76E7">
        <w:rPr>
          <w:rFonts w:ascii="Times" w:eastAsia="PingFang SC" w:hAnsi="Times" w:cs="Helvetica"/>
          <w:lang w:val="en-US"/>
        </w:rPr>
        <w:t>, M. (2020). Effects of intermittent fasting diets on plasma concentrations of inflammatory biomarkers: a systematic review and meta-analysis of randomized controlled trials. </w:t>
      </w:r>
      <w:r w:rsidRPr="00BF76E7">
        <w:rPr>
          <w:rFonts w:ascii="Times" w:eastAsia="PingFang SC" w:hAnsi="Times" w:cs="Helvetica"/>
          <w:i/>
          <w:iCs/>
          <w:lang w:val="en-US"/>
        </w:rPr>
        <w:t>Nutrition, 79</w:t>
      </w:r>
      <w:r w:rsidRPr="00BF76E7">
        <w:rPr>
          <w:rFonts w:ascii="Times" w:eastAsia="PingFang SC" w:hAnsi="Times" w:cs="Helvetica"/>
          <w:lang w:val="en-US"/>
        </w:rPr>
        <w:t xml:space="preserve">, 110974. </w:t>
      </w:r>
      <w:proofErr w:type="spellStart"/>
      <w:r w:rsidRPr="00BF76E7">
        <w:rPr>
          <w:rFonts w:ascii="Times" w:eastAsia="PingFang SC" w:hAnsi="Times" w:cs="Helvetica"/>
          <w:lang w:val="en-US"/>
        </w:rPr>
        <w:t>doi</w:t>
      </w:r>
      <w:proofErr w:type="spellEnd"/>
      <w:r w:rsidRPr="00BF76E7">
        <w:rPr>
          <w:rFonts w:ascii="Times" w:eastAsia="PingFang SC" w:hAnsi="Times" w:cs="Helvetica"/>
          <w:lang w:val="en-US"/>
        </w:rPr>
        <w:t>: 10.1016/j.nut.2020.110974</w:t>
      </w:r>
    </w:p>
    <w:p w14:paraId="579BEEB7" w14:textId="14345053" w:rsidR="00530C02" w:rsidRPr="00085F27" w:rsidRDefault="001A46BA" w:rsidP="00085F27">
      <w:pPr>
        <w:pStyle w:val="NormalWeb"/>
        <w:ind w:firstLine="720"/>
        <w:rPr>
          <w:rFonts w:ascii="Times" w:eastAsiaTheme="majorEastAsia" w:hAnsi="Times"/>
        </w:rPr>
      </w:pPr>
      <w:r w:rsidRPr="00BF76E7">
        <w:rPr>
          <w:rFonts w:ascii="Times" w:eastAsiaTheme="majorEastAsia" w:hAnsi="Times"/>
        </w:rPr>
        <w:t>A</w:t>
      </w:r>
      <w:r w:rsidR="00530C02" w:rsidRPr="00BF76E7">
        <w:rPr>
          <w:rFonts w:ascii="Times" w:eastAsiaTheme="majorEastAsia" w:hAnsi="Times"/>
        </w:rPr>
        <w:t xml:space="preserve"> meta-analysis focusing on IF and inflammatory biomarkers</w:t>
      </w:r>
      <w:r w:rsidRPr="00BF76E7">
        <w:rPr>
          <w:rFonts w:ascii="Times" w:eastAsiaTheme="majorEastAsia" w:hAnsi="Times"/>
        </w:rPr>
        <w:t xml:space="preserve"> is proposed by Wang et al. (2020)</w:t>
      </w:r>
      <w:r w:rsidR="00530C02" w:rsidRPr="00BF76E7">
        <w:rPr>
          <w:rFonts w:ascii="Times" w:eastAsiaTheme="majorEastAsia" w:hAnsi="Times"/>
        </w:rPr>
        <w:t xml:space="preserve">. </w:t>
      </w:r>
      <w:r w:rsidRPr="00BF76E7">
        <w:rPr>
          <w:rFonts w:ascii="Times" w:eastAsiaTheme="majorEastAsia" w:hAnsi="Times"/>
        </w:rPr>
        <w:t xml:space="preserve">It is introduced with the mention of </w:t>
      </w:r>
      <w:r w:rsidR="00530C02" w:rsidRPr="00BF76E7">
        <w:rPr>
          <w:rFonts w:ascii="Times" w:eastAsiaTheme="majorEastAsia" w:hAnsi="Times"/>
        </w:rPr>
        <w:t>the importance of a balanced energy intake in longevity</w:t>
      </w:r>
      <w:r w:rsidRPr="00BF76E7">
        <w:rPr>
          <w:rFonts w:ascii="Times" w:eastAsiaTheme="majorEastAsia" w:hAnsi="Times"/>
        </w:rPr>
        <w:t xml:space="preserve"> and the </w:t>
      </w:r>
      <w:r w:rsidR="00530C02" w:rsidRPr="00BF76E7">
        <w:rPr>
          <w:rFonts w:ascii="Times" w:eastAsiaTheme="majorEastAsia" w:hAnsi="Times"/>
        </w:rPr>
        <w:t>risks associated with an over consumption of calories in related to metabolic disorders</w:t>
      </w:r>
      <w:r w:rsidR="00E27C7A">
        <w:rPr>
          <w:rFonts w:ascii="Times" w:eastAsiaTheme="majorEastAsia" w:hAnsi="Times"/>
        </w:rPr>
        <w:t>.</w:t>
      </w:r>
      <w:r w:rsidR="00530C02" w:rsidRPr="00BF76E7">
        <w:rPr>
          <w:rFonts w:ascii="Times" w:eastAsiaTheme="majorEastAsia" w:hAnsi="Times"/>
        </w:rPr>
        <w:t xml:space="preserve"> </w:t>
      </w:r>
      <w:r w:rsidR="00E27C7A">
        <w:rPr>
          <w:rFonts w:ascii="Times" w:eastAsiaTheme="majorEastAsia" w:hAnsi="Times"/>
        </w:rPr>
        <w:t>T</w:t>
      </w:r>
      <w:r w:rsidRPr="00BF76E7">
        <w:rPr>
          <w:rFonts w:ascii="Times" w:eastAsiaTheme="majorEastAsia" w:hAnsi="Times"/>
        </w:rPr>
        <w:t xml:space="preserve">he </w:t>
      </w:r>
      <w:r w:rsidR="00530C02" w:rsidRPr="00BF76E7">
        <w:rPr>
          <w:rFonts w:ascii="Times" w:eastAsiaTheme="majorEastAsia" w:hAnsi="Times"/>
        </w:rPr>
        <w:t xml:space="preserve">aging processes can be attenuated by IF and energy-restricted diets </w:t>
      </w:r>
      <w:r w:rsidRPr="00BF76E7">
        <w:rPr>
          <w:rFonts w:ascii="Times" w:eastAsiaTheme="majorEastAsia" w:hAnsi="Times"/>
        </w:rPr>
        <w:t xml:space="preserve">(variations </w:t>
      </w:r>
      <w:r w:rsidR="00E27C7A">
        <w:rPr>
          <w:rFonts w:ascii="Times" w:eastAsiaTheme="majorEastAsia" w:hAnsi="Times"/>
        </w:rPr>
        <w:t xml:space="preserve">are </w:t>
      </w:r>
      <w:r w:rsidRPr="00BF76E7">
        <w:rPr>
          <w:rFonts w:ascii="Times" w:eastAsiaTheme="majorEastAsia" w:hAnsi="Times"/>
        </w:rPr>
        <w:t>discussed)</w:t>
      </w:r>
      <w:r w:rsidR="00530C02" w:rsidRPr="00BF76E7">
        <w:rPr>
          <w:rFonts w:ascii="Times" w:eastAsiaTheme="majorEastAsia" w:hAnsi="Times"/>
        </w:rPr>
        <w:t xml:space="preserve">. </w:t>
      </w:r>
      <w:r w:rsidRPr="00BF76E7">
        <w:rPr>
          <w:rFonts w:ascii="Times" w:eastAsiaTheme="majorEastAsia" w:hAnsi="Times"/>
        </w:rPr>
        <w:t xml:space="preserve">Next </w:t>
      </w:r>
      <w:r w:rsidR="00530C02" w:rsidRPr="00BF76E7">
        <w:rPr>
          <w:rFonts w:ascii="Times" w:eastAsiaTheme="majorEastAsia" w:hAnsi="Times"/>
        </w:rPr>
        <w:t>energy restricted diets and IF</w:t>
      </w:r>
      <w:r w:rsidRPr="00BF76E7">
        <w:rPr>
          <w:rFonts w:ascii="Times" w:eastAsiaTheme="majorEastAsia" w:hAnsi="Times"/>
        </w:rPr>
        <w:t xml:space="preserve"> are </w:t>
      </w:r>
      <w:r w:rsidR="006526E6">
        <w:rPr>
          <w:rFonts w:ascii="Times" w:eastAsiaTheme="majorEastAsia" w:hAnsi="Times"/>
        </w:rPr>
        <w:t>presented</w:t>
      </w:r>
      <w:r w:rsidRPr="00BF76E7">
        <w:rPr>
          <w:rFonts w:ascii="Times" w:eastAsiaTheme="majorEastAsia" w:hAnsi="Times"/>
        </w:rPr>
        <w:t xml:space="preserve"> in relation to</w:t>
      </w:r>
      <w:r w:rsidR="00530C02" w:rsidRPr="00BF76E7">
        <w:rPr>
          <w:rFonts w:ascii="Times" w:eastAsiaTheme="majorEastAsia" w:hAnsi="Times"/>
        </w:rPr>
        <w:t xml:space="preserve"> the activation of AMPK</w:t>
      </w:r>
      <w:r w:rsidRPr="00BF76E7">
        <w:rPr>
          <w:rFonts w:ascii="Times" w:eastAsiaTheme="majorEastAsia" w:hAnsi="Times"/>
        </w:rPr>
        <w:t xml:space="preserve"> -</w:t>
      </w:r>
      <w:r w:rsidR="00530C02" w:rsidRPr="00BF76E7">
        <w:rPr>
          <w:rFonts w:ascii="Times" w:eastAsiaTheme="majorEastAsia" w:hAnsi="Times"/>
        </w:rPr>
        <w:t xml:space="preserve"> a central process in the benefits of these diets. </w:t>
      </w:r>
      <w:r w:rsidRPr="00BF76E7">
        <w:rPr>
          <w:rFonts w:ascii="Times" w:eastAsiaTheme="majorEastAsia" w:hAnsi="Times"/>
        </w:rPr>
        <w:t xml:space="preserve">The </w:t>
      </w:r>
      <w:r w:rsidR="00530C02" w:rsidRPr="00BF76E7">
        <w:rPr>
          <w:rFonts w:ascii="Times" w:eastAsiaTheme="majorEastAsia" w:hAnsi="Times"/>
        </w:rPr>
        <w:t>meta-analysis (</w:t>
      </w:r>
      <w:r w:rsidR="00530C02" w:rsidRPr="00BF76E7">
        <w:rPr>
          <w:rFonts w:ascii="Times" w:eastAsiaTheme="majorEastAsia" w:hAnsi="Times"/>
          <w:i/>
          <w:iCs/>
        </w:rPr>
        <w:t>k</w:t>
      </w:r>
      <w:r w:rsidR="00530C02" w:rsidRPr="00BF76E7">
        <w:rPr>
          <w:rFonts w:ascii="Times" w:eastAsiaTheme="majorEastAsia" w:hAnsi="Times"/>
        </w:rPr>
        <w:t xml:space="preserve"> = 18, 15 articles). examine</w:t>
      </w:r>
      <w:r w:rsidRPr="00BF76E7">
        <w:rPr>
          <w:rFonts w:ascii="Times" w:eastAsiaTheme="majorEastAsia" w:hAnsi="Times"/>
        </w:rPr>
        <w:t>s</w:t>
      </w:r>
      <w:r w:rsidR="00530C02" w:rsidRPr="00BF76E7">
        <w:rPr>
          <w:rFonts w:ascii="Times" w:eastAsiaTheme="majorEastAsia" w:hAnsi="Times"/>
        </w:rPr>
        <w:t xml:space="preserve"> the effects of the diets on the concentration of C-reactive protein (CRP), tumor necrosis factor - α (TNF- α) and interleukin-6 (IL-6). </w:t>
      </w:r>
      <w:r w:rsidRPr="00BF76E7">
        <w:rPr>
          <w:rFonts w:ascii="Times" w:eastAsiaTheme="majorEastAsia" w:hAnsi="Times"/>
        </w:rPr>
        <w:t xml:space="preserve">Findings show </w:t>
      </w:r>
      <w:r w:rsidR="00530C02" w:rsidRPr="00BF76E7">
        <w:rPr>
          <w:rFonts w:ascii="Times" w:eastAsiaTheme="majorEastAsia" w:hAnsi="Times"/>
        </w:rPr>
        <w:t xml:space="preserve">the diets compared with ad libitum feeding affected CRP (IF more than energy restricted diets), but not TNF- α nor IL-6. </w:t>
      </w:r>
      <w:r w:rsidRPr="00BF76E7">
        <w:rPr>
          <w:rFonts w:ascii="Times" w:eastAsiaTheme="majorEastAsia" w:hAnsi="Times"/>
        </w:rPr>
        <w:t xml:space="preserve">No </w:t>
      </w:r>
      <w:r w:rsidR="00530C02" w:rsidRPr="00BF76E7">
        <w:rPr>
          <w:rFonts w:ascii="Times" w:eastAsiaTheme="majorEastAsia" w:hAnsi="Times"/>
        </w:rPr>
        <w:t>evidence of publication bias</w:t>
      </w:r>
      <w:r w:rsidRPr="00BF76E7">
        <w:rPr>
          <w:rFonts w:ascii="Times" w:eastAsiaTheme="majorEastAsia" w:hAnsi="Times"/>
        </w:rPr>
        <w:t xml:space="preserve"> is reported</w:t>
      </w:r>
      <w:r w:rsidR="00530C02" w:rsidRPr="00BF76E7">
        <w:rPr>
          <w:rFonts w:ascii="Times" w:eastAsiaTheme="majorEastAsia" w:hAnsi="Times"/>
        </w:rPr>
        <w:t>.</w:t>
      </w:r>
    </w:p>
    <w:p w14:paraId="1421B907" w14:textId="77777777" w:rsidR="00530C02" w:rsidRPr="00BF76E7" w:rsidRDefault="00530C02" w:rsidP="00530C02">
      <w:pPr>
        <w:rPr>
          <w:rFonts w:ascii="Times" w:hAnsi="Times"/>
          <w:lang w:val="en-US"/>
        </w:rPr>
      </w:pPr>
    </w:p>
    <w:p w14:paraId="6CC3ED26" w14:textId="77777777" w:rsidR="00530C02" w:rsidRPr="00BF76E7" w:rsidRDefault="00530C02" w:rsidP="00530C02">
      <w:pPr>
        <w:rPr>
          <w:rFonts w:ascii="Times" w:hAnsi="Times"/>
          <w:b/>
          <w:bCs/>
          <w:lang w:val="en-US"/>
        </w:rPr>
      </w:pPr>
      <w:r w:rsidRPr="00BF76E7">
        <w:rPr>
          <w:rFonts w:ascii="Times" w:hAnsi="Times"/>
          <w:b/>
          <w:bCs/>
          <w:lang w:val="en-US"/>
        </w:rPr>
        <w:t>Calorie restriction (CR)</w:t>
      </w:r>
    </w:p>
    <w:p w14:paraId="336DC012" w14:textId="77777777" w:rsidR="00530C02" w:rsidRPr="00BF76E7" w:rsidRDefault="00530C02" w:rsidP="00530C02">
      <w:pPr>
        <w:rPr>
          <w:rFonts w:ascii="Times" w:hAnsi="Times"/>
          <w:highlight w:val="magenta"/>
          <w:lang w:val="en-US"/>
        </w:rPr>
      </w:pPr>
    </w:p>
    <w:p w14:paraId="146E305C" w14:textId="77777777" w:rsidR="00530C02" w:rsidRPr="00BF76E7" w:rsidRDefault="00530C02" w:rsidP="00530C02">
      <w:pPr>
        <w:ind w:left="720" w:hanging="720"/>
        <w:rPr>
          <w:rFonts w:ascii="Times" w:eastAsiaTheme="majorEastAsia" w:hAnsi="Times"/>
          <w:color w:val="000000"/>
          <w:lang w:val="en-US"/>
        </w:rPr>
      </w:pPr>
      <w:proofErr w:type="spellStart"/>
      <w:r w:rsidRPr="00BF76E7">
        <w:rPr>
          <w:rFonts w:ascii="Times" w:eastAsiaTheme="majorEastAsia" w:hAnsi="Times"/>
          <w:color w:val="000000"/>
          <w:lang w:val="fr-CH"/>
        </w:rPr>
        <w:t>Almendariz-Palacios</w:t>
      </w:r>
      <w:proofErr w:type="spellEnd"/>
      <w:r w:rsidRPr="00BF76E7">
        <w:rPr>
          <w:rFonts w:ascii="Times" w:eastAsiaTheme="majorEastAsia" w:hAnsi="Times"/>
          <w:color w:val="000000"/>
          <w:lang w:val="fr-CH"/>
        </w:rPr>
        <w:t xml:space="preserve">, C., Mousseau, D. D., </w:t>
      </w:r>
      <w:proofErr w:type="spellStart"/>
      <w:r w:rsidRPr="00BF76E7">
        <w:rPr>
          <w:rFonts w:ascii="Times" w:eastAsiaTheme="majorEastAsia" w:hAnsi="Times"/>
          <w:color w:val="000000"/>
          <w:lang w:val="fr-CH"/>
        </w:rPr>
        <w:t>Eskiw</w:t>
      </w:r>
      <w:proofErr w:type="spellEnd"/>
      <w:r w:rsidRPr="00BF76E7">
        <w:rPr>
          <w:rFonts w:ascii="Times" w:eastAsiaTheme="majorEastAsia" w:hAnsi="Times"/>
          <w:color w:val="000000"/>
          <w:lang w:val="fr-CH"/>
        </w:rPr>
        <w:t xml:space="preserve">, C. H., &amp; Gillespie, Z. E. (2020). </w:t>
      </w:r>
      <w:r w:rsidRPr="00BF76E7">
        <w:rPr>
          <w:rFonts w:ascii="Times" w:eastAsiaTheme="majorEastAsia" w:hAnsi="Times"/>
          <w:color w:val="000000"/>
          <w:lang w:val="en-US"/>
        </w:rPr>
        <w:t xml:space="preserve">Still living better through chemistry: An update on caloric restriction and caloric restriction mimetics as tools to promote health and lifespan. </w:t>
      </w:r>
      <w:r w:rsidRPr="00BF76E7">
        <w:rPr>
          <w:rFonts w:ascii="Times" w:eastAsiaTheme="majorEastAsia" w:hAnsi="Times"/>
          <w:i/>
          <w:iCs/>
          <w:color w:val="000000"/>
          <w:lang w:val="en-US"/>
        </w:rPr>
        <w:t>International Journal of Molecular Sciences, 21,</w:t>
      </w:r>
      <w:r w:rsidRPr="00BF76E7">
        <w:rPr>
          <w:rFonts w:ascii="Times" w:eastAsiaTheme="majorEastAsia" w:hAnsi="Times"/>
          <w:color w:val="000000"/>
          <w:lang w:val="en-US"/>
        </w:rPr>
        <w:t xml:space="preserve"> 9220. doi:10.3390/ijms21239220</w:t>
      </w:r>
    </w:p>
    <w:p w14:paraId="6241E747" w14:textId="75A445F5" w:rsidR="00530C02" w:rsidRPr="00BF76E7" w:rsidRDefault="00E27B05" w:rsidP="00530C02">
      <w:pPr>
        <w:pStyle w:val="NormalWeb"/>
        <w:ind w:firstLine="720"/>
        <w:rPr>
          <w:rFonts w:ascii="Times" w:hAnsi="Times"/>
        </w:rPr>
      </w:pPr>
      <w:r w:rsidRPr="00BF76E7">
        <w:rPr>
          <w:rFonts w:ascii="Times" w:hAnsi="Times"/>
        </w:rPr>
        <w:t>A</w:t>
      </w:r>
      <w:r w:rsidR="00530C02" w:rsidRPr="00BF76E7">
        <w:rPr>
          <w:rFonts w:ascii="Times" w:hAnsi="Times"/>
        </w:rPr>
        <w:t xml:space="preserve">n updated review of the literature (see Gillespie et al., 2016 for the original review) on healthy lifespan improvement in relation to </w:t>
      </w:r>
      <w:r w:rsidRPr="00BF76E7">
        <w:rPr>
          <w:rFonts w:ascii="Times" w:hAnsi="Times"/>
        </w:rPr>
        <w:t xml:space="preserve">CR </w:t>
      </w:r>
      <w:r w:rsidR="00530C02" w:rsidRPr="00BF76E7">
        <w:rPr>
          <w:rFonts w:ascii="Times" w:hAnsi="Times"/>
        </w:rPr>
        <w:t>and CRMs</w:t>
      </w:r>
      <w:r w:rsidRPr="00BF76E7">
        <w:rPr>
          <w:rFonts w:ascii="Times" w:hAnsi="Times"/>
        </w:rPr>
        <w:t xml:space="preserve"> is performed by </w:t>
      </w:r>
      <w:proofErr w:type="spellStart"/>
      <w:r w:rsidRPr="00BF76E7">
        <w:rPr>
          <w:rFonts w:ascii="Times" w:hAnsi="Times"/>
        </w:rPr>
        <w:t>Almendariz</w:t>
      </w:r>
      <w:proofErr w:type="spellEnd"/>
      <w:r w:rsidRPr="00BF76E7">
        <w:rPr>
          <w:rFonts w:ascii="Times" w:hAnsi="Times"/>
        </w:rPr>
        <w:t>-Palacios et al. (2020)</w:t>
      </w:r>
      <w:r w:rsidR="00530C02" w:rsidRPr="00BF76E7">
        <w:rPr>
          <w:rFonts w:ascii="Times" w:hAnsi="Times"/>
        </w:rPr>
        <w:t xml:space="preserve">. </w:t>
      </w:r>
      <w:r w:rsidRPr="00BF76E7">
        <w:rPr>
          <w:rFonts w:ascii="Times" w:hAnsi="Times"/>
        </w:rPr>
        <w:t xml:space="preserve">It starts with the mention of </w:t>
      </w:r>
      <w:r w:rsidR="00530C02" w:rsidRPr="00BF76E7">
        <w:rPr>
          <w:rFonts w:ascii="Times" w:hAnsi="Times"/>
        </w:rPr>
        <w:t xml:space="preserve">the impact of aging on pathologies, including neurodegenerative </w:t>
      </w:r>
      <w:r w:rsidR="00223B1D">
        <w:rPr>
          <w:rFonts w:ascii="Times" w:hAnsi="Times"/>
        </w:rPr>
        <w:t>disorders</w:t>
      </w:r>
      <w:r w:rsidR="00530C02" w:rsidRPr="00BF76E7">
        <w:rPr>
          <w:rFonts w:ascii="Times" w:hAnsi="Times"/>
        </w:rPr>
        <w:t xml:space="preserve">, and the role of excessive calorie consumption. </w:t>
      </w:r>
      <w:r w:rsidRPr="00BF76E7">
        <w:rPr>
          <w:rFonts w:ascii="Times" w:hAnsi="Times"/>
        </w:rPr>
        <w:t xml:space="preserve">Next, the </w:t>
      </w:r>
      <w:r w:rsidR="00530C02" w:rsidRPr="00BF76E7">
        <w:rPr>
          <w:rFonts w:ascii="Times" w:hAnsi="Times"/>
        </w:rPr>
        <w:t xml:space="preserve">role of </w:t>
      </w:r>
      <w:r w:rsidRPr="00BF76E7">
        <w:rPr>
          <w:rFonts w:ascii="Times" w:hAnsi="Times"/>
        </w:rPr>
        <w:t xml:space="preserve">CR </w:t>
      </w:r>
      <w:r w:rsidR="00530C02" w:rsidRPr="00BF76E7">
        <w:rPr>
          <w:rFonts w:ascii="Times" w:hAnsi="Times"/>
        </w:rPr>
        <w:t>in the limitation of the effects of aging on the organism</w:t>
      </w:r>
      <w:r w:rsidRPr="00BF76E7">
        <w:rPr>
          <w:rFonts w:ascii="Times" w:hAnsi="Times"/>
        </w:rPr>
        <w:t xml:space="preserve"> and </w:t>
      </w:r>
      <w:r w:rsidR="00530C02" w:rsidRPr="00BF76E7">
        <w:rPr>
          <w:rFonts w:ascii="Times" w:hAnsi="Times"/>
        </w:rPr>
        <w:t>reduced cellular aging</w:t>
      </w:r>
      <w:r w:rsidRPr="00BF76E7">
        <w:rPr>
          <w:rFonts w:ascii="Times" w:hAnsi="Times"/>
        </w:rPr>
        <w:t xml:space="preserve"> is discussed: A</w:t>
      </w:r>
      <w:r w:rsidR="00530C02" w:rsidRPr="00BF76E7">
        <w:rPr>
          <w:rFonts w:ascii="Times" w:hAnsi="Times"/>
        </w:rPr>
        <w:t>ging is related to increased senescence in cells, leading to “key alterations (…) [which] include increased genomic instability, telomere shortening, changes in the epigenome, loss of protein homeostasis (</w:t>
      </w:r>
      <w:proofErr w:type="spellStart"/>
      <w:r w:rsidR="00530C02" w:rsidRPr="00BF76E7">
        <w:rPr>
          <w:rFonts w:ascii="Times" w:hAnsi="Times"/>
        </w:rPr>
        <w:t>proteostasis</w:t>
      </w:r>
      <w:proofErr w:type="spellEnd"/>
      <w:r w:rsidR="00530C02" w:rsidRPr="00BF76E7">
        <w:rPr>
          <w:rFonts w:ascii="Times" w:hAnsi="Times"/>
        </w:rPr>
        <w:t xml:space="preserve">), deregulated nutrient sensing, mitochondrial dysfunction, stem cell exhaustion, and altered intracellular signaling” (p. 2). </w:t>
      </w:r>
      <w:r w:rsidRPr="00BF76E7">
        <w:rPr>
          <w:rFonts w:ascii="Times" w:hAnsi="Times"/>
        </w:rPr>
        <w:t xml:space="preserve">Mention is made of the </w:t>
      </w:r>
      <w:r w:rsidR="00530C02" w:rsidRPr="00BF76E7">
        <w:rPr>
          <w:rFonts w:ascii="Times" w:hAnsi="Times"/>
        </w:rPr>
        <w:t>importance of ROS in mitochondrial dysfunction, leading to cellular senescence</w:t>
      </w:r>
      <w:r w:rsidRPr="00BF76E7">
        <w:rPr>
          <w:rFonts w:ascii="Times" w:hAnsi="Times"/>
        </w:rPr>
        <w:t xml:space="preserve"> and </w:t>
      </w:r>
      <w:r w:rsidR="00530C02" w:rsidRPr="00BF76E7">
        <w:rPr>
          <w:rFonts w:ascii="Times" w:hAnsi="Times"/>
        </w:rPr>
        <w:t>the role of CR on minimizing such consequences of aging</w:t>
      </w:r>
      <w:r w:rsidRPr="00BF76E7">
        <w:rPr>
          <w:rFonts w:ascii="Times" w:hAnsi="Times"/>
        </w:rPr>
        <w:t xml:space="preserve"> is presented</w:t>
      </w:r>
      <w:r w:rsidR="00530C02" w:rsidRPr="00BF76E7">
        <w:rPr>
          <w:rFonts w:ascii="Times" w:hAnsi="Times"/>
        </w:rPr>
        <w:t xml:space="preserve">. The mention </w:t>
      </w:r>
      <w:r w:rsidRPr="00BF76E7">
        <w:rPr>
          <w:rFonts w:ascii="Times" w:hAnsi="Times"/>
        </w:rPr>
        <w:t xml:space="preserve">of the hormesis theory </w:t>
      </w:r>
      <w:r w:rsidR="00530C02" w:rsidRPr="00BF76E7">
        <w:rPr>
          <w:rFonts w:ascii="Times" w:hAnsi="Times"/>
        </w:rPr>
        <w:t>(preparative role of mild cellular stress leading to protection) as an explanation for the effectiveness of CR</w:t>
      </w:r>
      <w:r w:rsidRPr="00BF76E7">
        <w:rPr>
          <w:rFonts w:ascii="Times" w:hAnsi="Times"/>
        </w:rPr>
        <w:t xml:space="preserve"> follows</w:t>
      </w:r>
      <w:r w:rsidR="00530C02" w:rsidRPr="00BF76E7">
        <w:rPr>
          <w:rFonts w:ascii="Times" w:hAnsi="Times"/>
        </w:rPr>
        <w:t xml:space="preserve">. </w:t>
      </w:r>
      <w:r w:rsidRPr="00BF76E7">
        <w:rPr>
          <w:rFonts w:ascii="Times" w:hAnsi="Times"/>
        </w:rPr>
        <w:t xml:space="preserve">The </w:t>
      </w:r>
      <w:r w:rsidR="00530C02" w:rsidRPr="00BF76E7">
        <w:rPr>
          <w:rFonts w:ascii="Times" w:hAnsi="Times"/>
        </w:rPr>
        <w:t xml:space="preserve">downstream effects of </w:t>
      </w:r>
      <w:r w:rsidRPr="00BF76E7">
        <w:rPr>
          <w:rFonts w:ascii="Times" w:hAnsi="Times"/>
        </w:rPr>
        <w:t xml:space="preserve">CR, </w:t>
      </w:r>
      <w:r w:rsidR="00530C02" w:rsidRPr="00BF76E7">
        <w:rPr>
          <w:rFonts w:ascii="Times" w:hAnsi="Times"/>
        </w:rPr>
        <w:t xml:space="preserve">including cellular nutrient sensing (and the related pathways, e.g., AMPK up-regulation through increased AMP/ATP ratio; mTOR down-regulation in the case of calorie restriction) </w:t>
      </w:r>
      <w:r w:rsidRPr="00BF76E7">
        <w:rPr>
          <w:rFonts w:ascii="Times" w:hAnsi="Times"/>
        </w:rPr>
        <w:t xml:space="preserve">are discussed </w:t>
      </w:r>
      <w:r w:rsidR="00530C02" w:rsidRPr="00BF76E7">
        <w:rPr>
          <w:rFonts w:ascii="Times" w:hAnsi="Times"/>
        </w:rPr>
        <w:t>as an important factor in healthy lifespan optimization</w:t>
      </w:r>
      <w:r w:rsidRPr="00BF76E7">
        <w:rPr>
          <w:rFonts w:ascii="Times" w:hAnsi="Times"/>
        </w:rPr>
        <w:t xml:space="preserve">. </w:t>
      </w:r>
      <w:r w:rsidR="00530C02" w:rsidRPr="00BF76E7">
        <w:rPr>
          <w:rFonts w:ascii="Times" w:hAnsi="Times"/>
        </w:rPr>
        <w:t>Following this, the role of amino acid restriction in healthier lifespan</w:t>
      </w:r>
      <w:r w:rsidRPr="00BF76E7">
        <w:rPr>
          <w:rFonts w:ascii="Times" w:hAnsi="Times"/>
        </w:rPr>
        <w:t xml:space="preserve"> is presented, in relation to</w:t>
      </w:r>
      <w:r w:rsidR="00530C02" w:rsidRPr="00BF76E7">
        <w:rPr>
          <w:rFonts w:ascii="Times" w:hAnsi="Times"/>
        </w:rPr>
        <w:t xml:space="preserve"> mTOR amino acid sensors, notably sestrin2 and cytosolic arginine sensor for mTORC1 (CASTOR), which inhibit mTOR1 in case of arginine and leucine depletion. </w:t>
      </w:r>
      <w:r w:rsidRPr="00BF76E7">
        <w:rPr>
          <w:rFonts w:ascii="Times" w:hAnsi="Times"/>
        </w:rPr>
        <w:t xml:space="preserve">The </w:t>
      </w:r>
      <w:r w:rsidR="00530C02" w:rsidRPr="00BF76E7">
        <w:rPr>
          <w:rFonts w:ascii="Times" w:hAnsi="Times"/>
        </w:rPr>
        <w:t>effects of CR and amino acid restriction</w:t>
      </w:r>
      <w:r w:rsidRPr="00BF76E7">
        <w:rPr>
          <w:rFonts w:ascii="Times" w:hAnsi="Times"/>
        </w:rPr>
        <w:t xml:space="preserve"> are compared (</w:t>
      </w:r>
      <w:r w:rsidR="00530C02" w:rsidRPr="00BF76E7">
        <w:rPr>
          <w:rFonts w:ascii="Times" w:hAnsi="Times"/>
        </w:rPr>
        <w:t>similarities and differences</w:t>
      </w:r>
      <w:r w:rsidRPr="00BF76E7">
        <w:rPr>
          <w:rFonts w:ascii="Times" w:hAnsi="Times"/>
        </w:rPr>
        <w:t>)</w:t>
      </w:r>
      <w:r w:rsidR="00530C02" w:rsidRPr="00BF76E7">
        <w:rPr>
          <w:rFonts w:ascii="Times" w:hAnsi="Times"/>
        </w:rPr>
        <w:t xml:space="preserve">, in terms of the involved signaling pathways. The authors then discuss CRMs (see below). </w:t>
      </w:r>
    </w:p>
    <w:p w14:paraId="15526EEE" w14:textId="77777777" w:rsidR="00530C02" w:rsidRPr="00BF76E7" w:rsidRDefault="00530C02" w:rsidP="00530C02">
      <w:pPr>
        <w:autoSpaceDE w:val="0"/>
        <w:autoSpaceDN w:val="0"/>
        <w:adjustRightInd w:val="0"/>
        <w:ind w:left="720" w:hanging="720"/>
        <w:rPr>
          <w:rFonts w:ascii="Times" w:eastAsia="PingFang SC" w:hAnsi="Times" w:cs="Helvetica"/>
          <w:lang w:val="en-US"/>
        </w:rPr>
      </w:pPr>
      <w:proofErr w:type="spellStart"/>
      <w:r w:rsidRPr="00BF76E7">
        <w:rPr>
          <w:rFonts w:ascii="Times" w:eastAsia="PingFang SC" w:hAnsi="Times" w:cs="Helvetica"/>
          <w:lang w:val="en-US"/>
        </w:rPr>
        <w:lastRenderedPageBreak/>
        <w:t>Ntsapi</w:t>
      </w:r>
      <w:proofErr w:type="spellEnd"/>
      <w:r w:rsidRPr="00BF76E7">
        <w:rPr>
          <w:rFonts w:ascii="Times" w:eastAsia="PingFang SC" w:hAnsi="Times" w:cs="Helvetica"/>
          <w:lang w:val="en-US"/>
        </w:rPr>
        <w:t xml:space="preserve">, C., &amp; Loos, B. (2016). Caloric restriction and the precision-control of autophagy: A strategy for delaying neurodegenerative disease progression. </w:t>
      </w:r>
      <w:r w:rsidRPr="00BF76E7">
        <w:rPr>
          <w:rFonts w:ascii="Times" w:eastAsia="PingFang SC" w:hAnsi="Times" w:cs="Helvetica"/>
          <w:i/>
          <w:iCs/>
          <w:lang w:val="en-US"/>
        </w:rPr>
        <w:t>Experimental Gerontology</w:t>
      </w:r>
      <w:r w:rsidRPr="00BF76E7">
        <w:rPr>
          <w:rFonts w:ascii="Times" w:eastAsia="PingFang SC" w:hAnsi="Times" w:cs="Helvetica"/>
          <w:lang w:val="en-US"/>
        </w:rPr>
        <w:t xml:space="preserve">, </w:t>
      </w:r>
      <w:r w:rsidRPr="00BF76E7">
        <w:rPr>
          <w:rFonts w:ascii="Times" w:eastAsia="PingFang SC" w:hAnsi="Times" w:cs="Helvetica"/>
          <w:i/>
          <w:iCs/>
          <w:lang w:val="en-US"/>
        </w:rPr>
        <w:t>83</w:t>
      </w:r>
      <w:r w:rsidRPr="00BF76E7">
        <w:rPr>
          <w:rFonts w:ascii="Times" w:eastAsia="PingFang SC" w:hAnsi="Times" w:cs="Helvetica"/>
          <w:lang w:val="en-US"/>
        </w:rPr>
        <w:t>, 97–111. https://doi.org/10.1016/j.exger.2016.07.014</w:t>
      </w:r>
    </w:p>
    <w:p w14:paraId="167655AA" w14:textId="520D7415" w:rsidR="00530C02" w:rsidRPr="00BF76E7" w:rsidRDefault="00530C02" w:rsidP="00530C02">
      <w:pPr>
        <w:pStyle w:val="NormalWeb"/>
        <w:ind w:firstLine="720"/>
        <w:rPr>
          <w:rFonts w:ascii="Times" w:hAnsi="Times"/>
        </w:rPr>
      </w:pPr>
      <w:proofErr w:type="spellStart"/>
      <w:r w:rsidRPr="00BF76E7">
        <w:rPr>
          <w:rFonts w:ascii="Times" w:hAnsi="Times"/>
        </w:rPr>
        <w:t>Ntsapi</w:t>
      </w:r>
      <w:proofErr w:type="spellEnd"/>
      <w:r w:rsidRPr="00BF76E7">
        <w:rPr>
          <w:rFonts w:ascii="Times" w:hAnsi="Times"/>
        </w:rPr>
        <w:t xml:space="preserve"> &amp; Loos (2016) </w:t>
      </w:r>
      <w:r w:rsidR="00E543DE" w:rsidRPr="00BF76E7">
        <w:rPr>
          <w:rFonts w:ascii="Times" w:hAnsi="Times"/>
        </w:rPr>
        <w:t>focus</w:t>
      </w:r>
      <w:r w:rsidRPr="00BF76E7">
        <w:rPr>
          <w:rFonts w:ascii="Times" w:hAnsi="Times"/>
        </w:rPr>
        <w:t xml:space="preserve"> on autophagy and CR</w:t>
      </w:r>
      <w:r w:rsidR="004D3B21" w:rsidRPr="00BF76E7">
        <w:rPr>
          <w:rFonts w:ascii="Times" w:hAnsi="Times"/>
        </w:rPr>
        <w:t>. First</w:t>
      </w:r>
      <w:r w:rsidR="00C01535">
        <w:rPr>
          <w:rFonts w:ascii="Times" w:hAnsi="Times"/>
        </w:rPr>
        <w:t>,</w:t>
      </w:r>
      <w:r w:rsidR="004D3B21" w:rsidRPr="00BF76E7">
        <w:rPr>
          <w:rFonts w:ascii="Times" w:hAnsi="Times"/>
        </w:rPr>
        <w:t xml:space="preserve"> </w:t>
      </w:r>
      <w:r w:rsidRPr="00BF76E7">
        <w:rPr>
          <w:rFonts w:ascii="Times" w:hAnsi="Times"/>
        </w:rPr>
        <w:t>estimates of people aged 60 and more by 2050 (22% worldwide) and related challenges</w:t>
      </w:r>
      <w:r w:rsidR="004D3B21" w:rsidRPr="00BF76E7">
        <w:rPr>
          <w:rFonts w:ascii="Times" w:hAnsi="Times"/>
        </w:rPr>
        <w:t xml:space="preserve"> are mentioned</w:t>
      </w:r>
      <w:r w:rsidRPr="00BF76E7">
        <w:rPr>
          <w:rFonts w:ascii="Times" w:hAnsi="Times"/>
        </w:rPr>
        <w:t>, notably in relation to chronic disease</w:t>
      </w:r>
      <w:r w:rsidR="00E543DE" w:rsidRPr="00BF76E7">
        <w:rPr>
          <w:rFonts w:ascii="Times" w:hAnsi="Times"/>
        </w:rPr>
        <w:t xml:space="preserve">; </w:t>
      </w:r>
      <w:r w:rsidR="004D3B21" w:rsidRPr="00BF76E7">
        <w:rPr>
          <w:rFonts w:ascii="Times" w:hAnsi="Times"/>
        </w:rPr>
        <w:t xml:space="preserve">including neurodegenerative diseases, linked to the </w:t>
      </w:r>
      <w:r w:rsidRPr="00BF76E7">
        <w:rPr>
          <w:rFonts w:ascii="Times" w:hAnsi="Times"/>
        </w:rPr>
        <w:t xml:space="preserve">accumulation of proteins. </w:t>
      </w:r>
      <w:r w:rsidR="00E543DE" w:rsidRPr="00BF76E7">
        <w:rPr>
          <w:rFonts w:ascii="Times" w:hAnsi="Times"/>
        </w:rPr>
        <w:t>A</w:t>
      </w:r>
      <w:r w:rsidRPr="00BF76E7">
        <w:rPr>
          <w:rFonts w:ascii="Times" w:hAnsi="Times"/>
        </w:rPr>
        <w:t xml:space="preserve">utophagy </w:t>
      </w:r>
      <w:r w:rsidR="00E543DE" w:rsidRPr="00BF76E7">
        <w:rPr>
          <w:rFonts w:ascii="Times" w:hAnsi="Times"/>
        </w:rPr>
        <w:t xml:space="preserve">is presented </w:t>
      </w:r>
      <w:r w:rsidRPr="00BF76E7">
        <w:rPr>
          <w:rFonts w:ascii="Times" w:hAnsi="Times"/>
        </w:rPr>
        <w:t>as a protective means in this respect and in reducing ROS</w:t>
      </w:r>
      <w:r w:rsidR="00E543DE" w:rsidRPr="00BF76E7">
        <w:rPr>
          <w:rFonts w:ascii="Times" w:hAnsi="Times"/>
        </w:rPr>
        <w:t xml:space="preserve">. Autophagy </w:t>
      </w:r>
      <w:r w:rsidRPr="00BF76E7">
        <w:rPr>
          <w:rFonts w:ascii="Times" w:hAnsi="Times"/>
        </w:rPr>
        <w:t xml:space="preserve">can be enhanced through </w:t>
      </w:r>
      <w:r w:rsidR="00E543DE" w:rsidRPr="00BF76E7">
        <w:rPr>
          <w:rFonts w:ascii="Times" w:hAnsi="Times"/>
        </w:rPr>
        <w:t>CR</w:t>
      </w:r>
      <w:r w:rsidRPr="00BF76E7">
        <w:rPr>
          <w:rFonts w:ascii="Times" w:hAnsi="Times"/>
        </w:rPr>
        <w:t xml:space="preserve">, </w:t>
      </w:r>
      <w:r w:rsidR="00E543DE" w:rsidRPr="00BF76E7">
        <w:rPr>
          <w:rFonts w:ascii="Times" w:hAnsi="Times"/>
        </w:rPr>
        <w:t xml:space="preserve">of which the </w:t>
      </w:r>
      <w:r w:rsidRPr="00BF76E7">
        <w:rPr>
          <w:rFonts w:ascii="Times" w:hAnsi="Times"/>
        </w:rPr>
        <w:t>general health benefits, such as increased longevity</w:t>
      </w:r>
      <w:r w:rsidR="00E543DE" w:rsidRPr="00BF76E7">
        <w:rPr>
          <w:rFonts w:ascii="Times" w:hAnsi="Times"/>
        </w:rPr>
        <w:t xml:space="preserve"> as mentioned</w:t>
      </w:r>
      <w:r w:rsidRPr="00BF76E7">
        <w:rPr>
          <w:rFonts w:ascii="Times" w:hAnsi="Times"/>
        </w:rPr>
        <w:t xml:space="preserve">. </w:t>
      </w:r>
      <w:r w:rsidR="00E543DE" w:rsidRPr="00BF76E7">
        <w:rPr>
          <w:rFonts w:ascii="Times" w:hAnsi="Times"/>
        </w:rPr>
        <w:t xml:space="preserve">Autophagy is presented as a response to nutrient deprivation with implications </w:t>
      </w:r>
      <w:r w:rsidRPr="00BF76E7">
        <w:rPr>
          <w:rFonts w:ascii="Times" w:hAnsi="Times"/>
        </w:rPr>
        <w:t>in neuronal homeostasis and cell survival</w:t>
      </w:r>
      <w:r w:rsidR="00E543DE" w:rsidRPr="00BF76E7">
        <w:rPr>
          <w:rFonts w:ascii="Times" w:hAnsi="Times"/>
        </w:rPr>
        <w:t xml:space="preserve">. </w:t>
      </w:r>
      <w:r w:rsidR="00C4649F">
        <w:rPr>
          <w:rFonts w:ascii="Times" w:hAnsi="Times"/>
        </w:rPr>
        <w:t>Three</w:t>
      </w:r>
      <w:r w:rsidRPr="00BF76E7">
        <w:rPr>
          <w:rFonts w:ascii="Times" w:hAnsi="Times"/>
        </w:rPr>
        <w:t xml:space="preserve"> types of autophagy</w:t>
      </w:r>
      <w:r w:rsidR="00E543DE" w:rsidRPr="00BF76E7">
        <w:rPr>
          <w:rFonts w:ascii="Times" w:hAnsi="Times"/>
        </w:rPr>
        <w:t xml:space="preserve"> exist in mammals</w:t>
      </w:r>
      <w:r w:rsidRPr="00BF76E7">
        <w:rPr>
          <w:rFonts w:ascii="Times" w:hAnsi="Times"/>
        </w:rPr>
        <w:t>: “</w:t>
      </w:r>
      <w:proofErr w:type="spellStart"/>
      <w:r w:rsidRPr="00BF76E7">
        <w:rPr>
          <w:rFonts w:ascii="Times" w:hAnsi="Times"/>
        </w:rPr>
        <w:t>macroautophagy</w:t>
      </w:r>
      <w:proofErr w:type="spellEnd"/>
      <w:r w:rsidRPr="00BF76E7">
        <w:rPr>
          <w:rFonts w:ascii="Times" w:hAnsi="Times"/>
        </w:rPr>
        <w:t xml:space="preserve">, chaperone-mediated autophagy (CMA), and </w:t>
      </w:r>
      <w:proofErr w:type="spellStart"/>
      <w:r w:rsidRPr="00BF76E7">
        <w:rPr>
          <w:rFonts w:ascii="Times" w:hAnsi="Times"/>
        </w:rPr>
        <w:t>microautophagy</w:t>
      </w:r>
      <w:proofErr w:type="spellEnd"/>
      <w:r w:rsidRPr="00BF76E7">
        <w:rPr>
          <w:rFonts w:ascii="Times" w:hAnsi="Times"/>
        </w:rPr>
        <w:t xml:space="preserve">” (p. 98), </w:t>
      </w:r>
      <w:r w:rsidR="00E543DE" w:rsidRPr="00BF76E7">
        <w:rPr>
          <w:rFonts w:ascii="Times" w:hAnsi="Times"/>
        </w:rPr>
        <w:t xml:space="preserve">which are defined and characterized through </w:t>
      </w:r>
      <w:r w:rsidRPr="00BF76E7">
        <w:rPr>
          <w:rFonts w:ascii="Times" w:hAnsi="Times"/>
        </w:rPr>
        <w:t>the</w:t>
      </w:r>
      <w:r w:rsidR="00E543DE" w:rsidRPr="00BF76E7">
        <w:rPr>
          <w:rFonts w:ascii="Times" w:hAnsi="Times"/>
        </w:rPr>
        <w:t>ir</w:t>
      </w:r>
      <w:r w:rsidRPr="00BF76E7">
        <w:rPr>
          <w:rFonts w:ascii="Times" w:hAnsi="Times"/>
        </w:rPr>
        <w:t xml:space="preserve"> signaling pathways</w:t>
      </w:r>
      <w:r w:rsidR="00E543DE" w:rsidRPr="00BF76E7">
        <w:rPr>
          <w:rFonts w:ascii="Times" w:hAnsi="Times"/>
        </w:rPr>
        <w:t>. T</w:t>
      </w:r>
      <w:r w:rsidRPr="00BF76E7">
        <w:rPr>
          <w:rFonts w:ascii="Times" w:hAnsi="Times"/>
        </w:rPr>
        <w:t>he diminishing of the autophagy types with aging</w:t>
      </w:r>
      <w:r w:rsidR="00E543DE" w:rsidRPr="00BF76E7">
        <w:rPr>
          <w:rFonts w:ascii="Times" w:hAnsi="Times"/>
        </w:rPr>
        <w:t xml:space="preserve"> is </w:t>
      </w:r>
      <w:r w:rsidRPr="00BF76E7">
        <w:rPr>
          <w:rFonts w:ascii="Times" w:hAnsi="Times"/>
        </w:rPr>
        <w:t>relate</w:t>
      </w:r>
      <w:r w:rsidR="00C4649F">
        <w:rPr>
          <w:rFonts w:ascii="Times" w:hAnsi="Times"/>
        </w:rPr>
        <w:t>d</w:t>
      </w:r>
      <w:r w:rsidRPr="00BF76E7">
        <w:rPr>
          <w:rFonts w:ascii="Times" w:hAnsi="Times"/>
        </w:rPr>
        <w:t xml:space="preserve"> to different processes</w:t>
      </w:r>
      <w:r w:rsidR="00E543DE" w:rsidRPr="00BF76E7">
        <w:rPr>
          <w:rFonts w:ascii="Times" w:hAnsi="Times"/>
        </w:rPr>
        <w:t xml:space="preserve">, which can be </w:t>
      </w:r>
      <w:r w:rsidRPr="00BF76E7">
        <w:rPr>
          <w:rFonts w:ascii="Times" w:hAnsi="Times"/>
        </w:rPr>
        <w:t>counteract</w:t>
      </w:r>
      <w:r w:rsidR="00E543DE" w:rsidRPr="00BF76E7">
        <w:rPr>
          <w:rFonts w:ascii="Times" w:hAnsi="Times"/>
        </w:rPr>
        <w:t>ed</w:t>
      </w:r>
      <w:r w:rsidRPr="00BF76E7">
        <w:rPr>
          <w:rFonts w:ascii="Times" w:hAnsi="Times"/>
        </w:rPr>
        <w:t xml:space="preserve"> </w:t>
      </w:r>
      <w:r w:rsidR="00E543DE" w:rsidRPr="00BF76E7">
        <w:rPr>
          <w:rFonts w:ascii="Times" w:hAnsi="Times"/>
        </w:rPr>
        <w:t>through CR</w:t>
      </w:r>
      <w:r w:rsidRPr="00BF76E7">
        <w:rPr>
          <w:rFonts w:ascii="Times" w:hAnsi="Times"/>
        </w:rPr>
        <w:t xml:space="preserve">. For instance, </w:t>
      </w:r>
      <w:proofErr w:type="spellStart"/>
      <w:r w:rsidRPr="00BF76E7">
        <w:rPr>
          <w:rFonts w:ascii="Times" w:hAnsi="Times"/>
        </w:rPr>
        <w:t>macroautophagy</w:t>
      </w:r>
      <w:proofErr w:type="spellEnd"/>
      <w:r w:rsidRPr="00BF76E7">
        <w:rPr>
          <w:rFonts w:ascii="Times" w:hAnsi="Times"/>
        </w:rPr>
        <w:t xml:space="preserve"> is increased after </w:t>
      </w:r>
      <w:r w:rsidR="00497C71" w:rsidRPr="00BF76E7">
        <w:rPr>
          <w:rFonts w:ascii="Times" w:hAnsi="Times"/>
        </w:rPr>
        <w:t xml:space="preserve">already </w:t>
      </w:r>
      <w:r w:rsidRPr="00BF76E7">
        <w:rPr>
          <w:rFonts w:ascii="Times" w:hAnsi="Times"/>
        </w:rPr>
        <w:t xml:space="preserve">30 minutes of nutrient depletion, whereas CMA requires 10 hours of caloric intake abstinence after depletion. CMA is preferable to </w:t>
      </w:r>
      <w:proofErr w:type="spellStart"/>
      <w:r w:rsidRPr="00BF76E7">
        <w:rPr>
          <w:rFonts w:ascii="Times" w:hAnsi="Times"/>
        </w:rPr>
        <w:t>macroautophagy</w:t>
      </w:r>
      <w:proofErr w:type="spellEnd"/>
      <w:r w:rsidRPr="00BF76E7">
        <w:rPr>
          <w:rFonts w:ascii="Times" w:hAnsi="Times"/>
        </w:rPr>
        <w:t>, which is less selective in proteins degrad</w:t>
      </w:r>
      <w:r w:rsidR="00E326DD">
        <w:rPr>
          <w:rFonts w:ascii="Times" w:hAnsi="Times"/>
        </w:rPr>
        <w:t xml:space="preserve">ation </w:t>
      </w:r>
      <w:r w:rsidRPr="00BF76E7">
        <w:rPr>
          <w:rFonts w:ascii="Times" w:hAnsi="Times"/>
        </w:rPr>
        <w:t xml:space="preserve">and could be counterproductive. </w:t>
      </w:r>
      <w:r w:rsidR="006F791E" w:rsidRPr="00BF76E7">
        <w:rPr>
          <w:rFonts w:ascii="Times" w:hAnsi="Times"/>
        </w:rPr>
        <w:t xml:space="preserve">The </w:t>
      </w:r>
      <w:r w:rsidRPr="00BF76E7">
        <w:rPr>
          <w:rFonts w:ascii="Times" w:hAnsi="Times"/>
        </w:rPr>
        <w:t>neuroprotective role of autophagy</w:t>
      </w:r>
      <w:r w:rsidR="006F791E" w:rsidRPr="00BF76E7">
        <w:rPr>
          <w:rFonts w:ascii="Times" w:hAnsi="Times"/>
        </w:rPr>
        <w:t xml:space="preserve"> is then presented</w:t>
      </w:r>
      <w:r w:rsidRPr="00BF76E7">
        <w:rPr>
          <w:rFonts w:ascii="Times" w:hAnsi="Times"/>
        </w:rPr>
        <w:t xml:space="preserve">, </w:t>
      </w:r>
      <w:r w:rsidR="006F791E" w:rsidRPr="00BF76E7">
        <w:rPr>
          <w:rFonts w:ascii="Times" w:hAnsi="Times"/>
        </w:rPr>
        <w:t xml:space="preserve">and a </w:t>
      </w:r>
      <w:r w:rsidRPr="00BF76E7">
        <w:rPr>
          <w:rFonts w:ascii="Times" w:hAnsi="Times"/>
        </w:rPr>
        <w:t>distin</w:t>
      </w:r>
      <w:r w:rsidR="006F791E" w:rsidRPr="00BF76E7">
        <w:rPr>
          <w:rFonts w:ascii="Times" w:hAnsi="Times"/>
        </w:rPr>
        <w:t>ction</w:t>
      </w:r>
      <w:r w:rsidRPr="00BF76E7">
        <w:rPr>
          <w:rFonts w:ascii="Times" w:hAnsi="Times"/>
        </w:rPr>
        <w:t xml:space="preserve"> between </w:t>
      </w:r>
      <w:proofErr w:type="spellStart"/>
      <w:r w:rsidRPr="00BF76E7">
        <w:rPr>
          <w:rFonts w:ascii="Times" w:hAnsi="Times"/>
        </w:rPr>
        <w:t>macroautophagy</w:t>
      </w:r>
      <w:proofErr w:type="spellEnd"/>
      <w:r w:rsidRPr="00BF76E7">
        <w:rPr>
          <w:rFonts w:ascii="Times" w:hAnsi="Times"/>
        </w:rPr>
        <w:t xml:space="preserve"> and CMA</w:t>
      </w:r>
      <w:r w:rsidR="006F791E" w:rsidRPr="00BF76E7">
        <w:rPr>
          <w:rFonts w:ascii="Times" w:hAnsi="Times"/>
        </w:rPr>
        <w:t xml:space="preserve"> in terms of outcomes is made. M</w:t>
      </w:r>
      <w:r w:rsidRPr="00BF76E7">
        <w:rPr>
          <w:rFonts w:ascii="Times" w:hAnsi="Times"/>
        </w:rPr>
        <w:t xml:space="preserve">ost studies in relation to neurodegenerative diseases were interested in </w:t>
      </w:r>
      <w:proofErr w:type="spellStart"/>
      <w:r w:rsidRPr="00BF76E7">
        <w:rPr>
          <w:rFonts w:ascii="Times" w:hAnsi="Times"/>
        </w:rPr>
        <w:t>macroautophagy</w:t>
      </w:r>
      <w:proofErr w:type="spellEnd"/>
      <w:r w:rsidRPr="00BF76E7">
        <w:rPr>
          <w:rFonts w:ascii="Times" w:hAnsi="Times"/>
        </w:rPr>
        <w:t xml:space="preserve">. </w:t>
      </w:r>
      <w:r w:rsidR="006F791E" w:rsidRPr="00BF76E7">
        <w:rPr>
          <w:rFonts w:ascii="Times" w:hAnsi="Times"/>
        </w:rPr>
        <w:t>T</w:t>
      </w:r>
      <w:r w:rsidRPr="00BF76E7">
        <w:rPr>
          <w:rFonts w:ascii="Times" w:hAnsi="Times"/>
        </w:rPr>
        <w:t xml:space="preserve">he </w:t>
      </w:r>
      <w:r w:rsidR="006F791E" w:rsidRPr="00BF76E7">
        <w:rPr>
          <w:rFonts w:ascii="Times" w:hAnsi="Times"/>
        </w:rPr>
        <w:t xml:space="preserve">association </w:t>
      </w:r>
      <w:r w:rsidRPr="00BF76E7">
        <w:rPr>
          <w:rFonts w:ascii="Times" w:hAnsi="Times"/>
        </w:rPr>
        <w:t xml:space="preserve">of </w:t>
      </w:r>
      <w:proofErr w:type="spellStart"/>
      <w:r w:rsidRPr="00BF76E7">
        <w:rPr>
          <w:rFonts w:ascii="Times" w:hAnsi="Times"/>
        </w:rPr>
        <w:t>macroautophagy</w:t>
      </w:r>
      <w:proofErr w:type="spellEnd"/>
      <w:r w:rsidRPr="00BF76E7">
        <w:rPr>
          <w:rFonts w:ascii="Times" w:hAnsi="Times"/>
        </w:rPr>
        <w:t xml:space="preserve"> and CMA with different neurodegenerative diseases</w:t>
      </w:r>
      <w:r w:rsidR="006F791E" w:rsidRPr="00BF76E7">
        <w:rPr>
          <w:rFonts w:ascii="Times" w:hAnsi="Times"/>
        </w:rPr>
        <w:t xml:space="preserve"> is discussed as well as the </w:t>
      </w:r>
      <w:r w:rsidRPr="00BF76E7">
        <w:rPr>
          <w:rFonts w:ascii="Times" w:hAnsi="Times"/>
        </w:rPr>
        <w:t>detrimental role of specific aggregative proteins, and the importance of mitochondrial dysfunction (which increases with age) in insufficient clearance of these proteins. The review ends with the description of the implication of targeted autophagy increased healthy lifespan, presenting IGF-1 as a central aspect in the effectiveness of calorie restriction in this process.</w:t>
      </w:r>
    </w:p>
    <w:p w14:paraId="54C10CE2" w14:textId="7A542A70" w:rsidR="00530C02" w:rsidRPr="00BF76E7" w:rsidRDefault="00530C02" w:rsidP="00530C02">
      <w:pPr>
        <w:autoSpaceDE w:val="0"/>
        <w:autoSpaceDN w:val="0"/>
        <w:adjustRightInd w:val="0"/>
        <w:ind w:left="720" w:hanging="720"/>
        <w:rPr>
          <w:rFonts w:ascii="Times" w:hAnsi="Times" w:cs="Helvetica"/>
          <w:lang w:val="en-US"/>
        </w:rPr>
      </w:pPr>
      <w:proofErr w:type="gramStart"/>
      <w:r w:rsidRPr="00BF76E7">
        <w:rPr>
          <w:rFonts w:ascii="Times" w:hAnsi="Times" w:cs="Helvetica"/>
          <w:lang w:val="fr-CH"/>
        </w:rPr>
        <w:t>de</w:t>
      </w:r>
      <w:proofErr w:type="gramEnd"/>
      <w:r w:rsidRPr="00BF76E7">
        <w:rPr>
          <w:rFonts w:ascii="Times" w:hAnsi="Times" w:cs="Helvetica"/>
          <w:lang w:val="fr-CH"/>
        </w:rPr>
        <w:t xml:space="preserve"> Mello, N. P., </w:t>
      </w:r>
      <w:proofErr w:type="spellStart"/>
      <w:r w:rsidRPr="00BF76E7">
        <w:rPr>
          <w:rFonts w:ascii="Times" w:hAnsi="Times" w:cs="Helvetica"/>
          <w:lang w:val="fr-CH"/>
        </w:rPr>
        <w:t>Orellana</w:t>
      </w:r>
      <w:proofErr w:type="spellEnd"/>
      <w:r w:rsidRPr="00BF76E7">
        <w:rPr>
          <w:rFonts w:ascii="Times" w:hAnsi="Times" w:cs="Helvetica"/>
          <w:lang w:val="fr-CH"/>
        </w:rPr>
        <w:t xml:space="preserve">, A. M., </w:t>
      </w:r>
      <w:proofErr w:type="spellStart"/>
      <w:r w:rsidRPr="00BF76E7">
        <w:rPr>
          <w:rFonts w:ascii="Times" w:hAnsi="Times" w:cs="Helvetica"/>
          <w:lang w:val="fr-CH"/>
        </w:rPr>
        <w:t>Mazucanti</w:t>
      </w:r>
      <w:proofErr w:type="spellEnd"/>
      <w:r w:rsidRPr="00BF76E7">
        <w:rPr>
          <w:rFonts w:ascii="Times" w:hAnsi="Times" w:cs="Helvetica"/>
          <w:lang w:val="fr-CH"/>
        </w:rPr>
        <w:t xml:space="preserve">, C. H., de Morais Lima, G., </w:t>
      </w:r>
      <w:proofErr w:type="spellStart"/>
      <w:r w:rsidRPr="00BF76E7">
        <w:rPr>
          <w:rFonts w:ascii="Times" w:hAnsi="Times" w:cs="Helvetica"/>
          <w:lang w:val="fr-CH"/>
        </w:rPr>
        <w:t>Scavone</w:t>
      </w:r>
      <w:proofErr w:type="spellEnd"/>
      <w:r w:rsidRPr="00BF76E7">
        <w:rPr>
          <w:rFonts w:ascii="Times" w:hAnsi="Times" w:cs="Helvetica"/>
          <w:lang w:val="fr-CH"/>
        </w:rPr>
        <w:t xml:space="preserve">, C., &amp; </w:t>
      </w:r>
      <w:proofErr w:type="spellStart"/>
      <w:r w:rsidRPr="00BF76E7">
        <w:rPr>
          <w:rFonts w:ascii="Times" w:hAnsi="Times" w:cs="Helvetica"/>
          <w:lang w:val="fr-CH"/>
        </w:rPr>
        <w:t>Kawamoto</w:t>
      </w:r>
      <w:proofErr w:type="spellEnd"/>
      <w:r w:rsidRPr="00BF76E7">
        <w:rPr>
          <w:rFonts w:ascii="Times" w:hAnsi="Times" w:cs="Helvetica"/>
          <w:lang w:val="fr-CH"/>
        </w:rPr>
        <w:t xml:space="preserve">, E. M. (2019). </w:t>
      </w:r>
      <w:r w:rsidRPr="00BF76E7">
        <w:rPr>
          <w:rFonts w:ascii="Times" w:hAnsi="Times" w:cs="Helvetica"/>
          <w:lang w:val="en-US"/>
        </w:rPr>
        <w:t xml:space="preserve">Insulin and </w:t>
      </w:r>
      <w:r w:rsidR="005D0C67">
        <w:rPr>
          <w:rFonts w:ascii="Times" w:hAnsi="Times" w:cs="Helvetica"/>
          <w:lang w:val="en-US"/>
        </w:rPr>
        <w:t>a</w:t>
      </w:r>
      <w:r w:rsidRPr="00BF76E7">
        <w:rPr>
          <w:rFonts w:ascii="Times" w:hAnsi="Times" w:cs="Helvetica"/>
          <w:lang w:val="en-US"/>
        </w:rPr>
        <w:t xml:space="preserve">utophagy in </w:t>
      </w:r>
      <w:r w:rsidR="005D0C67">
        <w:rPr>
          <w:rFonts w:ascii="Times" w:hAnsi="Times" w:cs="Helvetica"/>
          <w:lang w:val="en-US"/>
        </w:rPr>
        <w:t>n</w:t>
      </w:r>
      <w:r w:rsidRPr="00BF76E7">
        <w:rPr>
          <w:rFonts w:ascii="Times" w:hAnsi="Times" w:cs="Helvetica"/>
          <w:lang w:val="en-US"/>
        </w:rPr>
        <w:t xml:space="preserve">eurodegeneration. </w:t>
      </w:r>
      <w:r w:rsidRPr="00BF76E7">
        <w:rPr>
          <w:rFonts w:ascii="Times" w:hAnsi="Times" w:cs="Helvetica"/>
          <w:i/>
          <w:iCs/>
          <w:lang w:val="en-US"/>
        </w:rPr>
        <w:t>Frontiers in Neuroscience</w:t>
      </w:r>
      <w:r w:rsidRPr="00BF76E7">
        <w:rPr>
          <w:rFonts w:ascii="Times" w:hAnsi="Times" w:cs="Helvetica"/>
          <w:lang w:val="en-US"/>
        </w:rPr>
        <w:t xml:space="preserve">, </w:t>
      </w:r>
      <w:r w:rsidRPr="00BF76E7">
        <w:rPr>
          <w:rFonts w:ascii="Times" w:hAnsi="Times" w:cs="Helvetica"/>
          <w:i/>
          <w:iCs/>
          <w:lang w:val="en-US"/>
        </w:rPr>
        <w:t>13</w:t>
      </w:r>
      <w:r w:rsidRPr="00BF76E7">
        <w:rPr>
          <w:rFonts w:ascii="Times" w:hAnsi="Times" w:cs="Helvetica"/>
          <w:lang w:val="en-US"/>
        </w:rPr>
        <w:t>, 491. https://doi.org/10.3389/fnins.2019.00491</w:t>
      </w:r>
    </w:p>
    <w:p w14:paraId="0D1827CD" w14:textId="18FC7B77" w:rsidR="00530C02" w:rsidRPr="00BF76E7" w:rsidRDefault="00530C02" w:rsidP="00530C02">
      <w:pPr>
        <w:pStyle w:val="NormalWeb"/>
        <w:ind w:firstLine="720"/>
        <w:rPr>
          <w:rFonts w:ascii="Times" w:hAnsi="Times"/>
        </w:rPr>
      </w:pPr>
      <w:r w:rsidRPr="00BF76E7">
        <w:rPr>
          <w:rFonts w:ascii="Times" w:hAnsi="Times"/>
        </w:rPr>
        <w:t xml:space="preserve">de Mello et al. (2019) focus on insulin and autophagy in relation to neurodegeneration. </w:t>
      </w:r>
      <w:r w:rsidR="00144BDE" w:rsidRPr="00BF76E7">
        <w:rPr>
          <w:rFonts w:ascii="Times" w:hAnsi="Times"/>
        </w:rPr>
        <w:t>That m</w:t>
      </w:r>
      <w:r w:rsidRPr="00BF76E7">
        <w:rPr>
          <w:rFonts w:ascii="Times" w:hAnsi="Times"/>
        </w:rPr>
        <w:t>etabolic disorders are among the most important cause of reduced life expectancy and comorbidity, including neurodegenerative diseases</w:t>
      </w:r>
      <w:r w:rsidR="00FE1E82">
        <w:rPr>
          <w:rFonts w:ascii="Times" w:hAnsi="Times"/>
        </w:rPr>
        <w:t>,</w:t>
      </w:r>
      <w:r w:rsidR="00144BDE" w:rsidRPr="00BF76E7">
        <w:rPr>
          <w:rFonts w:ascii="Times" w:hAnsi="Times"/>
        </w:rPr>
        <w:t xml:space="preserve"> is discussed first and linked </w:t>
      </w:r>
      <w:r w:rsidRPr="00BF76E7">
        <w:rPr>
          <w:rFonts w:ascii="Times" w:hAnsi="Times"/>
        </w:rPr>
        <w:t>to imbalanced insulin signaling</w:t>
      </w:r>
      <w:r w:rsidR="00144BDE" w:rsidRPr="00BF76E7">
        <w:rPr>
          <w:rFonts w:ascii="Times" w:hAnsi="Times"/>
        </w:rPr>
        <w:t xml:space="preserve">, which plays an </w:t>
      </w:r>
      <w:r w:rsidRPr="00BF76E7">
        <w:rPr>
          <w:rFonts w:ascii="Times" w:hAnsi="Times"/>
        </w:rPr>
        <w:t>important role in neurodegeneration</w:t>
      </w:r>
      <w:r w:rsidR="00144BDE" w:rsidRPr="00BF76E7">
        <w:rPr>
          <w:rFonts w:ascii="Times" w:hAnsi="Times"/>
        </w:rPr>
        <w:t>.</w:t>
      </w:r>
      <w:r w:rsidRPr="00BF76E7">
        <w:rPr>
          <w:rFonts w:ascii="Times" w:hAnsi="Times"/>
        </w:rPr>
        <w:t xml:space="preserve"> </w:t>
      </w:r>
      <w:r w:rsidR="00144BDE" w:rsidRPr="00BF76E7">
        <w:rPr>
          <w:rFonts w:ascii="Times" w:hAnsi="Times"/>
        </w:rPr>
        <w:t xml:space="preserve">How </w:t>
      </w:r>
      <w:r w:rsidRPr="00BF76E7">
        <w:rPr>
          <w:rFonts w:ascii="Times" w:hAnsi="Times"/>
        </w:rPr>
        <w:t>different processes such as autophagy and apoptosis, which rely upon different signaling pathways (e.g., PI3K, AMPK, Akt, mTOR)</w:t>
      </w:r>
      <w:r w:rsidR="00144BDE" w:rsidRPr="00BF76E7">
        <w:rPr>
          <w:rFonts w:ascii="Times" w:hAnsi="Times"/>
        </w:rPr>
        <w:t xml:space="preserve">, can alleviate or pejorate this is </w:t>
      </w:r>
      <w:r w:rsidR="00F25473">
        <w:rPr>
          <w:rFonts w:ascii="Times" w:hAnsi="Times"/>
        </w:rPr>
        <w:t>examined</w:t>
      </w:r>
      <w:r w:rsidR="00144BDE" w:rsidRPr="00BF76E7">
        <w:rPr>
          <w:rFonts w:ascii="Times" w:hAnsi="Times"/>
        </w:rPr>
        <w:t xml:space="preserve"> next</w:t>
      </w:r>
      <w:r w:rsidRPr="00BF76E7">
        <w:rPr>
          <w:rFonts w:ascii="Times" w:hAnsi="Times"/>
        </w:rPr>
        <w:t xml:space="preserve">. The “review summarizes the origin and the role of insulin in the CNS, and discusses the relationship between insulin and autophagy in some neurodegenerative diseases” (p. 2). </w:t>
      </w:r>
      <w:r w:rsidR="00144BDE" w:rsidRPr="00BF76E7">
        <w:rPr>
          <w:rFonts w:ascii="Times" w:hAnsi="Times"/>
        </w:rPr>
        <w:t>I</w:t>
      </w:r>
      <w:r w:rsidRPr="00BF76E7">
        <w:rPr>
          <w:rFonts w:ascii="Times" w:hAnsi="Times"/>
        </w:rPr>
        <w:t xml:space="preserve">nsulin resistance </w:t>
      </w:r>
      <w:r w:rsidR="00144BDE" w:rsidRPr="00BF76E7">
        <w:rPr>
          <w:rFonts w:ascii="Times" w:hAnsi="Times"/>
        </w:rPr>
        <w:t xml:space="preserve">is presented </w:t>
      </w:r>
      <w:r w:rsidRPr="00BF76E7">
        <w:rPr>
          <w:rFonts w:ascii="Times" w:hAnsi="Times"/>
        </w:rPr>
        <w:t>as a factor of neurodegeneration</w:t>
      </w:r>
      <w:r w:rsidR="00144BDE" w:rsidRPr="00BF76E7">
        <w:rPr>
          <w:rFonts w:ascii="Times" w:hAnsi="Times"/>
        </w:rPr>
        <w:t>.</w:t>
      </w:r>
      <w:r w:rsidRPr="00BF76E7">
        <w:rPr>
          <w:rFonts w:ascii="Times" w:hAnsi="Times"/>
        </w:rPr>
        <w:t xml:space="preserve"> </w:t>
      </w:r>
      <w:r w:rsidR="00144BDE" w:rsidRPr="00BF76E7">
        <w:rPr>
          <w:rFonts w:ascii="Times" w:hAnsi="Times"/>
        </w:rPr>
        <w:t>T</w:t>
      </w:r>
      <w:r w:rsidRPr="00BF76E7">
        <w:rPr>
          <w:rFonts w:ascii="Times" w:hAnsi="Times"/>
        </w:rPr>
        <w:t>he effects of insulin, including on neurons</w:t>
      </w:r>
      <w:r w:rsidR="00144BDE" w:rsidRPr="00BF76E7">
        <w:rPr>
          <w:rFonts w:ascii="Times" w:hAnsi="Times"/>
        </w:rPr>
        <w:t xml:space="preserve"> are presented and brain insulin is linked to IGF-1; and i</w:t>
      </w:r>
      <w:r w:rsidRPr="00BF76E7">
        <w:rPr>
          <w:rFonts w:ascii="Times" w:hAnsi="Times"/>
        </w:rPr>
        <w:t xml:space="preserve">nsulin signaling and autophagy </w:t>
      </w:r>
      <w:r w:rsidR="00144BDE" w:rsidRPr="00BF76E7">
        <w:rPr>
          <w:rFonts w:ascii="Times" w:hAnsi="Times"/>
        </w:rPr>
        <w:t xml:space="preserve">to </w:t>
      </w:r>
      <w:r w:rsidRPr="00BF76E7">
        <w:rPr>
          <w:rFonts w:ascii="Times" w:hAnsi="Times"/>
        </w:rPr>
        <w:t xml:space="preserve">neurodegeneration through different signaling pathways </w:t>
      </w:r>
      <w:r w:rsidR="00144BDE" w:rsidRPr="00BF76E7">
        <w:rPr>
          <w:rFonts w:ascii="Times" w:hAnsi="Times"/>
        </w:rPr>
        <w:t xml:space="preserve">and </w:t>
      </w:r>
      <w:r w:rsidRPr="00BF76E7">
        <w:rPr>
          <w:rFonts w:ascii="Times" w:hAnsi="Times"/>
        </w:rPr>
        <w:t xml:space="preserve">several neurodegenerative diseases. </w:t>
      </w:r>
      <w:r w:rsidR="00F6703D" w:rsidRPr="00BF76E7">
        <w:rPr>
          <w:rFonts w:ascii="Times" w:hAnsi="Times"/>
        </w:rPr>
        <w:t xml:space="preserve">CR </w:t>
      </w:r>
      <w:r w:rsidRPr="00BF76E7">
        <w:rPr>
          <w:rFonts w:ascii="Times" w:hAnsi="Times"/>
        </w:rPr>
        <w:t xml:space="preserve">and exercise </w:t>
      </w:r>
      <w:r w:rsidR="00F6703D" w:rsidRPr="00BF76E7">
        <w:rPr>
          <w:rFonts w:ascii="Times" w:hAnsi="Times"/>
        </w:rPr>
        <w:t xml:space="preserve">are finally discussed </w:t>
      </w:r>
      <w:r w:rsidRPr="00BF76E7">
        <w:rPr>
          <w:rFonts w:ascii="Times" w:hAnsi="Times"/>
        </w:rPr>
        <w:t>as important means of regulation of autophagy.</w:t>
      </w:r>
    </w:p>
    <w:p w14:paraId="72BB93F3" w14:textId="431D6D97"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t xml:space="preserve">Maharajan, N., Vijayakumar, K., Jang, C. H., &amp; Cho, G.-W. (2020). Caloric restriction maintains stem cells through niche and regulates stem cell aging. </w:t>
      </w:r>
      <w:r w:rsidRPr="00BF76E7">
        <w:rPr>
          <w:rFonts w:ascii="Times" w:eastAsia="PingFang SC" w:hAnsi="Times" w:cs="Helvetica"/>
          <w:i/>
          <w:iCs/>
          <w:lang w:val="en-US"/>
        </w:rPr>
        <w:t>Journal of Molecular Medicine</w:t>
      </w:r>
      <w:r w:rsidRPr="00BF76E7">
        <w:rPr>
          <w:rFonts w:ascii="Times" w:eastAsia="PingFang SC" w:hAnsi="Times" w:cs="Helvetica"/>
          <w:lang w:val="en-US"/>
        </w:rPr>
        <w:t xml:space="preserve">, </w:t>
      </w:r>
      <w:r w:rsidRPr="00BF76E7">
        <w:rPr>
          <w:rFonts w:ascii="Times" w:eastAsia="PingFang SC" w:hAnsi="Times" w:cs="Helvetica"/>
          <w:i/>
          <w:iCs/>
          <w:lang w:val="en-US"/>
        </w:rPr>
        <w:t>98</w:t>
      </w:r>
      <w:r w:rsidRPr="00BF76E7">
        <w:rPr>
          <w:rFonts w:ascii="Times" w:eastAsia="PingFang SC" w:hAnsi="Times" w:cs="Helvetica"/>
          <w:lang w:val="en-US"/>
        </w:rPr>
        <w:t>, 25–37. https://doi.org/10.1007/s00109-019-01846-1</w:t>
      </w:r>
    </w:p>
    <w:p w14:paraId="2127BF20" w14:textId="1814FFFA" w:rsidR="00530C02" w:rsidRPr="00BF76E7" w:rsidRDefault="004A5586" w:rsidP="00530C02">
      <w:pPr>
        <w:pStyle w:val="NormalWeb"/>
        <w:ind w:firstLine="720"/>
        <w:rPr>
          <w:rFonts w:ascii="Times" w:hAnsi="Times"/>
        </w:rPr>
      </w:pPr>
      <w:r w:rsidRPr="00BF76E7">
        <w:rPr>
          <w:rFonts w:ascii="Times" w:hAnsi="Times"/>
        </w:rPr>
        <w:lastRenderedPageBreak/>
        <w:t>Maharajan et al. (2020) focus on t</w:t>
      </w:r>
      <w:r w:rsidR="00530C02" w:rsidRPr="00BF76E7">
        <w:rPr>
          <w:rFonts w:ascii="Times" w:hAnsi="Times"/>
        </w:rPr>
        <w:t xml:space="preserve">he optimization of stem cells function through CR. </w:t>
      </w:r>
      <w:r w:rsidRPr="00BF76E7">
        <w:rPr>
          <w:rFonts w:ascii="Times" w:hAnsi="Times"/>
        </w:rPr>
        <w:t xml:space="preserve">First, mention is made of </w:t>
      </w:r>
      <w:r w:rsidR="00530C02" w:rsidRPr="00BF76E7">
        <w:rPr>
          <w:rFonts w:ascii="Times" w:hAnsi="Times"/>
        </w:rPr>
        <w:t>the importance of stem cells in the aging process and homeostasis in general</w:t>
      </w:r>
      <w:r w:rsidR="002A2DCB">
        <w:rPr>
          <w:rFonts w:ascii="Times" w:hAnsi="Times"/>
        </w:rPr>
        <w:t xml:space="preserve">. The review continues with mention of the </w:t>
      </w:r>
      <w:r w:rsidRPr="00BF76E7">
        <w:rPr>
          <w:rFonts w:ascii="Times" w:hAnsi="Times"/>
        </w:rPr>
        <w:t xml:space="preserve">presence of </w:t>
      </w:r>
      <w:r w:rsidR="00530C02" w:rsidRPr="00BF76E7">
        <w:rPr>
          <w:rFonts w:ascii="Times" w:hAnsi="Times"/>
        </w:rPr>
        <w:t>stem cells in niches which communicate with their environment</w:t>
      </w:r>
      <w:r w:rsidRPr="00BF76E7">
        <w:rPr>
          <w:rFonts w:ascii="Times" w:hAnsi="Times"/>
        </w:rPr>
        <w:t xml:space="preserve">; </w:t>
      </w:r>
      <w:r w:rsidR="002A2DCB">
        <w:rPr>
          <w:rFonts w:ascii="Times" w:hAnsi="Times"/>
        </w:rPr>
        <w:t xml:space="preserve">and </w:t>
      </w:r>
      <w:r w:rsidRPr="00BF76E7">
        <w:rPr>
          <w:rFonts w:ascii="Times" w:hAnsi="Times"/>
        </w:rPr>
        <w:t xml:space="preserve">next that </w:t>
      </w:r>
      <w:r w:rsidR="00530C02" w:rsidRPr="00BF76E7">
        <w:rPr>
          <w:rFonts w:ascii="Times" w:hAnsi="Times"/>
        </w:rPr>
        <w:t xml:space="preserve">calorie restriction and CRMs as beneficial in terms of health and longevity. </w:t>
      </w:r>
      <w:r w:rsidRPr="00BF76E7">
        <w:rPr>
          <w:rFonts w:ascii="Times" w:hAnsi="Times"/>
        </w:rPr>
        <w:t>S</w:t>
      </w:r>
      <w:r w:rsidR="00530C02" w:rsidRPr="00BF76E7">
        <w:rPr>
          <w:rFonts w:ascii="Times" w:hAnsi="Times"/>
        </w:rPr>
        <w:t xml:space="preserve">tem cell aging </w:t>
      </w:r>
      <w:r w:rsidRPr="00BF76E7">
        <w:rPr>
          <w:rFonts w:ascii="Times" w:hAnsi="Times"/>
        </w:rPr>
        <w:t xml:space="preserve">is defined </w:t>
      </w:r>
      <w:r w:rsidR="00530C02" w:rsidRPr="00BF76E7">
        <w:rPr>
          <w:rFonts w:ascii="Times" w:hAnsi="Times"/>
        </w:rPr>
        <w:t>as a decrease in their functions and list different associated impairments</w:t>
      </w:r>
      <w:r w:rsidRPr="00BF76E7">
        <w:rPr>
          <w:rFonts w:ascii="Times" w:hAnsi="Times"/>
        </w:rPr>
        <w:t xml:space="preserve">, which is </w:t>
      </w:r>
      <w:r w:rsidR="00530C02" w:rsidRPr="00BF76E7">
        <w:rPr>
          <w:rFonts w:ascii="Times" w:hAnsi="Times"/>
        </w:rPr>
        <w:t>discuss</w:t>
      </w:r>
      <w:r w:rsidRPr="00BF76E7">
        <w:rPr>
          <w:rFonts w:ascii="Times" w:hAnsi="Times"/>
        </w:rPr>
        <w:t>ed</w:t>
      </w:r>
      <w:r w:rsidR="00530C02" w:rsidRPr="00BF76E7">
        <w:rPr>
          <w:rFonts w:ascii="Times" w:hAnsi="Times"/>
        </w:rPr>
        <w:t xml:space="preserve"> in relation to their intrinsic and extrinsic influences.</w:t>
      </w:r>
      <w:r w:rsidR="00C65A26">
        <w:rPr>
          <w:rFonts w:ascii="Times" w:hAnsi="Times"/>
        </w:rPr>
        <w:t xml:space="preserve"> </w:t>
      </w:r>
      <w:r w:rsidRPr="00BF76E7">
        <w:rPr>
          <w:rFonts w:ascii="Times" w:hAnsi="Times"/>
        </w:rPr>
        <w:t>T</w:t>
      </w:r>
      <w:r w:rsidR="00530C02" w:rsidRPr="00BF76E7">
        <w:rPr>
          <w:rFonts w:ascii="Times" w:hAnsi="Times"/>
        </w:rPr>
        <w:t xml:space="preserve">he components of the niche </w:t>
      </w:r>
      <w:r w:rsidRPr="00BF76E7">
        <w:rPr>
          <w:rFonts w:ascii="Times" w:hAnsi="Times"/>
        </w:rPr>
        <w:t>are defined as</w:t>
      </w:r>
      <w:r w:rsidR="00530C02" w:rsidRPr="00BF76E7">
        <w:rPr>
          <w:rFonts w:ascii="Times" w:hAnsi="Times"/>
        </w:rPr>
        <w:t>: “cells that are physically attached to the stem cells (stromal cells and mesenchymal cells), adhesion molecules on the membrane, and membrane bound ligands or receptors in the niche cells.” (p. 28) as well as “secretory or soluble factors, such as chemokines, hormones, GF, Hedgehog, TNF, nuclear factor-kappa B (NF-kB), Wnt3, EGF, and Notch, which are produced from stem cells, stem cell progenitor cells, or niche cells.</w:t>
      </w:r>
      <w:r w:rsidRPr="00BF76E7">
        <w:rPr>
          <w:rFonts w:ascii="Times" w:hAnsi="Times"/>
        </w:rPr>
        <w:t>”</w:t>
      </w:r>
      <w:r w:rsidR="00530C02" w:rsidRPr="00BF76E7">
        <w:rPr>
          <w:rFonts w:ascii="Times" w:hAnsi="Times"/>
        </w:rPr>
        <w:t xml:space="preserve"> (p. 29)</w:t>
      </w:r>
      <w:r w:rsidRPr="00BF76E7">
        <w:rPr>
          <w:rFonts w:ascii="Times" w:hAnsi="Times"/>
        </w:rPr>
        <w:t>.</w:t>
      </w:r>
      <w:r w:rsidR="00530C02" w:rsidRPr="00BF76E7">
        <w:rPr>
          <w:rFonts w:ascii="Times" w:hAnsi="Times"/>
        </w:rPr>
        <w:t xml:space="preserve"> </w:t>
      </w:r>
      <w:r w:rsidRPr="00BF76E7">
        <w:rPr>
          <w:rFonts w:ascii="Times" w:hAnsi="Times"/>
        </w:rPr>
        <w:t>H</w:t>
      </w:r>
      <w:r w:rsidR="00530C02" w:rsidRPr="00BF76E7">
        <w:rPr>
          <w:rFonts w:ascii="Times" w:hAnsi="Times"/>
        </w:rPr>
        <w:t xml:space="preserve">ow the niche affects the stem cell, for instance how the alteration of some components of the niche is detrimental to the stem cell, </w:t>
      </w:r>
      <w:r w:rsidRPr="00BF76E7">
        <w:rPr>
          <w:rFonts w:ascii="Times" w:hAnsi="Times"/>
        </w:rPr>
        <w:t xml:space="preserve">is discussed </w:t>
      </w:r>
      <w:r w:rsidR="00530C02" w:rsidRPr="00BF76E7">
        <w:rPr>
          <w:rFonts w:ascii="Times" w:hAnsi="Times"/>
        </w:rPr>
        <w:t xml:space="preserve">with examples in different organs, notably the brain. </w:t>
      </w:r>
      <w:r w:rsidRPr="00BF76E7">
        <w:rPr>
          <w:rFonts w:ascii="Times" w:hAnsi="Times"/>
        </w:rPr>
        <w:t xml:space="preserve">Then </w:t>
      </w:r>
      <w:r w:rsidR="00530C02" w:rsidRPr="00BF76E7">
        <w:rPr>
          <w:rFonts w:ascii="Times" w:hAnsi="Times"/>
        </w:rPr>
        <w:t>the regulation of the niche by non-cellular components</w:t>
      </w:r>
      <w:r w:rsidRPr="00BF76E7">
        <w:rPr>
          <w:rFonts w:ascii="Times" w:hAnsi="Times"/>
        </w:rPr>
        <w:t xml:space="preserve"> is presented:</w:t>
      </w:r>
      <w:r w:rsidR="00530C02" w:rsidRPr="00BF76E7">
        <w:rPr>
          <w:rFonts w:ascii="Times" w:hAnsi="Times"/>
        </w:rPr>
        <w:t xml:space="preserve"> the extracellular matrix and the importance of integrins, which notably promote the stem cells adhesion to the extracellular matrix, of which deteriorated signaling is involved in neurodegeneration. Following this, how aging is affected by energy metabolism and CR, through the activation or inhibition of different pathways (e.g., AMPK, SIRT, mTOR)</w:t>
      </w:r>
      <w:r w:rsidRPr="00BF76E7">
        <w:rPr>
          <w:rFonts w:ascii="Times" w:hAnsi="Times"/>
        </w:rPr>
        <w:t xml:space="preserve"> is presented with</w:t>
      </w:r>
      <w:r w:rsidR="00530C02" w:rsidRPr="00BF76E7">
        <w:rPr>
          <w:rFonts w:ascii="Times" w:hAnsi="Times"/>
        </w:rPr>
        <w:t xml:space="preserve"> </w:t>
      </w:r>
      <w:r w:rsidRPr="00BF76E7">
        <w:rPr>
          <w:rFonts w:ascii="Times" w:hAnsi="Times"/>
        </w:rPr>
        <w:t xml:space="preserve">the </w:t>
      </w:r>
      <w:r w:rsidR="00530C02" w:rsidRPr="00BF76E7">
        <w:rPr>
          <w:rFonts w:ascii="Times" w:hAnsi="Times"/>
        </w:rPr>
        <w:t xml:space="preserve">mention </w:t>
      </w:r>
      <w:r w:rsidRPr="00BF76E7">
        <w:rPr>
          <w:rFonts w:ascii="Times" w:hAnsi="Times"/>
        </w:rPr>
        <w:t xml:space="preserve">of </w:t>
      </w:r>
      <w:r w:rsidR="00530C02" w:rsidRPr="00BF76E7">
        <w:rPr>
          <w:rFonts w:ascii="Times" w:hAnsi="Times"/>
        </w:rPr>
        <w:t xml:space="preserve">normal caloric intake </w:t>
      </w:r>
      <w:r w:rsidRPr="00BF76E7">
        <w:rPr>
          <w:rFonts w:ascii="Times" w:hAnsi="Times"/>
        </w:rPr>
        <w:t xml:space="preserve">in relation </w:t>
      </w:r>
      <w:r w:rsidR="00530C02" w:rsidRPr="00BF76E7">
        <w:rPr>
          <w:rFonts w:ascii="Times" w:hAnsi="Times"/>
        </w:rPr>
        <w:t xml:space="preserve">to lower self-renewal of stem cells and anomalous functioning, but higher differentiation of stem cells; and </w:t>
      </w:r>
      <w:r w:rsidRPr="00BF76E7">
        <w:rPr>
          <w:rFonts w:ascii="Times" w:hAnsi="Times"/>
        </w:rPr>
        <w:t>opposite effects of CR</w:t>
      </w:r>
      <w:r w:rsidR="00530C02" w:rsidRPr="00BF76E7">
        <w:rPr>
          <w:rFonts w:ascii="Times" w:hAnsi="Times"/>
        </w:rPr>
        <w:t xml:space="preserve">. </w:t>
      </w:r>
      <w:r w:rsidRPr="00BF76E7">
        <w:rPr>
          <w:rFonts w:ascii="Times" w:hAnsi="Times"/>
        </w:rPr>
        <w:t>This</w:t>
      </w:r>
      <w:r w:rsidR="00530C02" w:rsidRPr="00BF76E7">
        <w:rPr>
          <w:rFonts w:ascii="Times" w:hAnsi="Times"/>
        </w:rPr>
        <w:t xml:space="preserve"> differentiated impact </w:t>
      </w:r>
      <w:r w:rsidR="00454593">
        <w:rPr>
          <w:rFonts w:ascii="Times" w:hAnsi="Times"/>
        </w:rPr>
        <w:t>of</w:t>
      </w:r>
      <w:r w:rsidR="00530C02" w:rsidRPr="00BF76E7">
        <w:rPr>
          <w:rFonts w:ascii="Times" w:hAnsi="Times"/>
        </w:rPr>
        <w:t xml:space="preserve"> the presence or absence of abundant nutrients and the pathways involved</w:t>
      </w:r>
      <w:r w:rsidRPr="00BF76E7">
        <w:rPr>
          <w:rFonts w:ascii="Times" w:hAnsi="Times"/>
        </w:rPr>
        <w:t xml:space="preserve"> are discussed</w:t>
      </w:r>
      <w:r w:rsidR="00530C02" w:rsidRPr="00BF76E7">
        <w:rPr>
          <w:rFonts w:ascii="Times" w:hAnsi="Times"/>
        </w:rPr>
        <w:t>.</w:t>
      </w:r>
      <w:r w:rsidRPr="00BF76E7">
        <w:rPr>
          <w:rFonts w:ascii="Times" w:hAnsi="Times"/>
        </w:rPr>
        <w:t xml:space="preserve"> CR </w:t>
      </w:r>
      <w:r w:rsidR="00530C02" w:rsidRPr="00BF76E7">
        <w:rPr>
          <w:rFonts w:ascii="Times" w:hAnsi="Times"/>
        </w:rPr>
        <w:t xml:space="preserve">and CRMs </w:t>
      </w:r>
      <w:r w:rsidRPr="00BF76E7">
        <w:rPr>
          <w:rFonts w:ascii="Times" w:hAnsi="Times"/>
        </w:rPr>
        <w:t xml:space="preserve">are finally presented </w:t>
      </w:r>
      <w:r w:rsidR="00530C02" w:rsidRPr="00BF76E7">
        <w:rPr>
          <w:rFonts w:ascii="Times" w:hAnsi="Times"/>
        </w:rPr>
        <w:t>as a means to increase healthy lifespan notably through improved stem cell niche and stem cell proliferation.</w:t>
      </w:r>
    </w:p>
    <w:p w14:paraId="0CDBED32" w14:textId="2633C642"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t xml:space="preserve">Zhang, L., Xu, H., Ding, N., Li, X., Chen, X., &amp; Chen, Z. (2021) Beneficial effects on brain micro-environment by caloric restriction in alleviating neurodegenerative diseases and brain aging. </w:t>
      </w:r>
      <w:r w:rsidRPr="00BF76E7">
        <w:rPr>
          <w:rFonts w:ascii="Times" w:eastAsia="PingFang SC" w:hAnsi="Times" w:cs="Helvetica"/>
          <w:i/>
          <w:iCs/>
          <w:lang w:val="en-US"/>
        </w:rPr>
        <w:t xml:space="preserve">Frontiers in </w:t>
      </w:r>
      <w:proofErr w:type="spellStart"/>
      <w:r w:rsidRPr="00BF76E7">
        <w:rPr>
          <w:rFonts w:ascii="Times" w:eastAsia="PingFang SC" w:hAnsi="Times" w:cs="Helvetica"/>
          <w:i/>
          <w:iCs/>
          <w:lang w:val="en-US"/>
        </w:rPr>
        <w:t>Physiolology</w:t>
      </w:r>
      <w:proofErr w:type="spellEnd"/>
      <w:r w:rsidRPr="00BF76E7">
        <w:rPr>
          <w:rFonts w:ascii="Times" w:eastAsia="PingFang SC" w:hAnsi="Times" w:cs="Helvetica"/>
          <w:i/>
          <w:iCs/>
          <w:lang w:val="en-US"/>
        </w:rPr>
        <w:t>, 12</w:t>
      </w:r>
      <w:r w:rsidRPr="00BF76E7">
        <w:rPr>
          <w:rFonts w:ascii="Times" w:eastAsia="PingFang SC" w:hAnsi="Times" w:cs="Helvetica"/>
          <w:lang w:val="en-US"/>
        </w:rPr>
        <w:t xml:space="preserve">, 715443. </w:t>
      </w:r>
      <w:r w:rsidR="0007625E" w:rsidRPr="00BF76E7">
        <w:rPr>
          <w:rFonts w:ascii="Times" w:eastAsia="PingFang SC" w:hAnsi="Times" w:cs="Helvetica"/>
          <w:lang w:val="en-US"/>
        </w:rPr>
        <w:t>https://doi.org/</w:t>
      </w:r>
      <w:r w:rsidRPr="00BF76E7">
        <w:rPr>
          <w:rFonts w:ascii="Times" w:eastAsia="PingFang SC" w:hAnsi="Times" w:cs="Helvetica"/>
          <w:lang w:val="en-US"/>
        </w:rPr>
        <w:t xml:space="preserve">10.3389/fphys.2021.715443 </w:t>
      </w:r>
    </w:p>
    <w:p w14:paraId="6C273DF9" w14:textId="77777777" w:rsidR="00530C02" w:rsidRPr="00BF76E7" w:rsidRDefault="00530C02" w:rsidP="00530C02">
      <w:pPr>
        <w:rPr>
          <w:rFonts w:ascii="Times" w:hAnsi="Times"/>
          <w:lang w:val="en-US"/>
        </w:rPr>
      </w:pPr>
    </w:p>
    <w:p w14:paraId="38817D1B" w14:textId="68ABF28D" w:rsidR="00530C02" w:rsidRPr="00BF76E7" w:rsidRDefault="00530C02" w:rsidP="00530C02">
      <w:pPr>
        <w:ind w:firstLine="720"/>
        <w:rPr>
          <w:rFonts w:ascii="Times" w:hAnsi="Times"/>
          <w:lang w:val="en-US"/>
        </w:rPr>
      </w:pPr>
      <w:r w:rsidRPr="00BF76E7">
        <w:rPr>
          <w:rFonts w:ascii="Times" w:hAnsi="Times"/>
          <w:lang w:val="en-US"/>
        </w:rPr>
        <w:t xml:space="preserve">Zhang et al. (2021) </w:t>
      </w:r>
      <w:r w:rsidR="00C73CFF" w:rsidRPr="00BF76E7">
        <w:rPr>
          <w:rFonts w:ascii="Times" w:hAnsi="Times"/>
          <w:lang w:val="en-US"/>
        </w:rPr>
        <w:t xml:space="preserve">examine </w:t>
      </w:r>
      <w:r w:rsidRPr="00BF76E7">
        <w:rPr>
          <w:rFonts w:ascii="Times" w:hAnsi="Times"/>
          <w:lang w:val="en-US"/>
        </w:rPr>
        <w:t>the optimization of brain extracellular microenvironment through CR</w:t>
      </w:r>
      <w:r w:rsidR="004A27A2" w:rsidRPr="00BF76E7">
        <w:rPr>
          <w:rFonts w:ascii="Times" w:hAnsi="Times"/>
          <w:lang w:val="en-US"/>
        </w:rPr>
        <w:t xml:space="preserve">, with a </w:t>
      </w:r>
      <w:r w:rsidRPr="00BF76E7">
        <w:rPr>
          <w:rFonts w:ascii="Times" w:hAnsi="Times"/>
          <w:lang w:val="en-US"/>
        </w:rPr>
        <w:t xml:space="preserve">focus on minimizing brain aging and symptoms of neurodegenerative diseases. </w:t>
      </w:r>
      <w:r w:rsidR="004A27A2" w:rsidRPr="00BF76E7">
        <w:rPr>
          <w:rFonts w:ascii="Times" w:hAnsi="Times"/>
          <w:lang w:val="en-US"/>
        </w:rPr>
        <w:t>First</w:t>
      </w:r>
      <w:r w:rsidR="00246ED5">
        <w:rPr>
          <w:rFonts w:ascii="Times" w:hAnsi="Times"/>
          <w:lang w:val="en-US"/>
        </w:rPr>
        <w:t>,</w:t>
      </w:r>
      <w:r w:rsidR="004A27A2" w:rsidRPr="00BF76E7">
        <w:rPr>
          <w:rFonts w:ascii="Times" w:hAnsi="Times"/>
          <w:lang w:val="en-US"/>
        </w:rPr>
        <w:t xml:space="preserve"> mention is made of </w:t>
      </w:r>
      <w:r w:rsidRPr="00BF76E7">
        <w:rPr>
          <w:rFonts w:ascii="Times" w:hAnsi="Times"/>
          <w:lang w:val="en-US"/>
        </w:rPr>
        <w:t xml:space="preserve">the consequences of aging at the cellular level (e.g., cellular senescence, with disrupted gene expression) and in the brain (e.g., neuronal damage). </w:t>
      </w:r>
      <w:r w:rsidR="004A27A2" w:rsidRPr="00BF76E7">
        <w:rPr>
          <w:rFonts w:ascii="Times" w:hAnsi="Times"/>
          <w:lang w:val="en-US"/>
        </w:rPr>
        <w:t xml:space="preserve">Then the </w:t>
      </w:r>
      <w:r w:rsidRPr="00BF76E7">
        <w:rPr>
          <w:rFonts w:ascii="Times" w:hAnsi="Times"/>
          <w:lang w:val="en-US"/>
        </w:rPr>
        <w:t>importance of the extracellular matrix and cerebrospinal fluid to the health of neurons and its broader consequences for the organism (e.g., neurodegeneration)</w:t>
      </w:r>
      <w:r w:rsidR="004A27A2" w:rsidRPr="00BF76E7">
        <w:rPr>
          <w:rFonts w:ascii="Times" w:hAnsi="Times"/>
          <w:lang w:val="en-US"/>
        </w:rPr>
        <w:t xml:space="preserve"> is presented, followed by </w:t>
      </w:r>
      <w:r w:rsidRPr="00BF76E7">
        <w:rPr>
          <w:rFonts w:ascii="Times" w:hAnsi="Times"/>
          <w:lang w:val="en-US"/>
        </w:rPr>
        <w:t xml:space="preserve">review of the signaling pathways linked with cerebral inflammation and the role of cytokines (inflammation) and microglial cells (sensing and cytokine secretion notably) in this process. </w:t>
      </w:r>
      <w:r w:rsidR="00C73CFF" w:rsidRPr="00BF76E7">
        <w:rPr>
          <w:rFonts w:ascii="Times" w:hAnsi="Times"/>
          <w:lang w:val="en-US"/>
        </w:rPr>
        <w:t>T</w:t>
      </w:r>
      <w:r w:rsidRPr="00BF76E7">
        <w:rPr>
          <w:rFonts w:ascii="Times" w:hAnsi="Times"/>
          <w:lang w:val="en-US"/>
        </w:rPr>
        <w:t>he detrimental effect of metabolic waste in the extracellular microenvironment</w:t>
      </w:r>
      <w:r w:rsidR="00C73CFF" w:rsidRPr="00BF76E7">
        <w:rPr>
          <w:rFonts w:ascii="Times" w:hAnsi="Times"/>
          <w:lang w:val="en-US"/>
        </w:rPr>
        <w:t xml:space="preserve"> and </w:t>
      </w:r>
      <w:r w:rsidRPr="00BF76E7">
        <w:rPr>
          <w:rFonts w:ascii="Times" w:hAnsi="Times"/>
          <w:lang w:val="en-US"/>
        </w:rPr>
        <w:t>the reduction of antioxidants that accompanies aging</w:t>
      </w:r>
      <w:r w:rsidR="00C73CFF" w:rsidRPr="00BF76E7">
        <w:rPr>
          <w:rFonts w:ascii="Times" w:hAnsi="Times"/>
          <w:lang w:val="en-US"/>
        </w:rPr>
        <w:t xml:space="preserve"> are presented, as well as </w:t>
      </w:r>
      <w:r w:rsidRPr="00BF76E7">
        <w:rPr>
          <w:rFonts w:ascii="Times" w:hAnsi="Times"/>
          <w:lang w:val="en-US"/>
        </w:rPr>
        <w:t xml:space="preserve">the clearing of waste </w:t>
      </w:r>
      <w:r w:rsidR="00C73CFF" w:rsidRPr="00BF76E7">
        <w:rPr>
          <w:rFonts w:ascii="Times" w:hAnsi="Times"/>
          <w:lang w:val="en-US"/>
        </w:rPr>
        <w:t xml:space="preserve">through </w:t>
      </w:r>
      <w:r w:rsidRPr="00BF76E7">
        <w:rPr>
          <w:rFonts w:ascii="Times" w:hAnsi="Times"/>
          <w:lang w:val="en-US"/>
        </w:rPr>
        <w:t xml:space="preserve">cellular autophagy and the transport of waste outside the brain through the BBB. </w:t>
      </w:r>
      <w:r w:rsidR="00C73CFF" w:rsidRPr="00BF76E7">
        <w:rPr>
          <w:rFonts w:ascii="Times" w:hAnsi="Times"/>
          <w:lang w:val="en-US"/>
        </w:rPr>
        <w:t>N</w:t>
      </w:r>
      <w:r w:rsidRPr="00BF76E7">
        <w:rPr>
          <w:rFonts w:ascii="Times" w:hAnsi="Times"/>
          <w:lang w:val="en-US"/>
        </w:rPr>
        <w:t xml:space="preserve">ext </w:t>
      </w:r>
      <w:r w:rsidR="00C73CFF" w:rsidRPr="00BF76E7">
        <w:rPr>
          <w:rFonts w:ascii="Times" w:hAnsi="Times"/>
          <w:lang w:val="en-US"/>
        </w:rPr>
        <w:t xml:space="preserve">untimely removal of metabolic waste in aging due to </w:t>
      </w:r>
      <w:r w:rsidRPr="00BF76E7">
        <w:rPr>
          <w:rFonts w:ascii="Times" w:hAnsi="Times"/>
          <w:lang w:val="en-US"/>
        </w:rPr>
        <w:t xml:space="preserve">the disruption of the permeability of the BBB </w:t>
      </w:r>
      <w:r w:rsidR="00C73CFF" w:rsidRPr="00BF76E7">
        <w:rPr>
          <w:rFonts w:ascii="Times" w:hAnsi="Times"/>
          <w:lang w:val="en-US"/>
        </w:rPr>
        <w:t>are discussed</w:t>
      </w:r>
      <w:r w:rsidRPr="00BF76E7">
        <w:rPr>
          <w:rFonts w:ascii="Times" w:hAnsi="Times"/>
          <w:lang w:val="en-US"/>
        </w:rPr>
        <w:t>. The subsequent topic</w:t>
      </w:r>
      <w:r w:rsidR="001A1737" w:rsidRPr="00BF76E7">
        <w:rPr>
          <w:rFonts w:ascii="Times" w:hAnsi="Times"/>
          <w:lang w:val="en-US"/>
        </w:rPr>
        <w:t>s</w:t>
      </w:r>
      <w:r w:rsidRPr="00BF76E7">
        <w:rPr>
          <w:rFonts w:ascii="Times" w:hAnsi="Times"/>
          <w:lang w:val="en-US"/>
        </w:rPr>
        <w:t xml:space="preserve"> addressed </w:t>
      </w:r>
      <w:r w:rsidR="001A1737" w:rsidRPr="00BF76E7">
        <w:rPr>
          <w:rFonts w:ascii="Times" w:hAnsi="Times"/>
          <w:lang w:val="en-US"/>
        </w:rPr>
        <w:t xml:space="preserve">are </w:t>
      </w:r>
      <w:r w:rsidRPr="00BF76E7">
        <w:rPr>
          <w:rFonts w:ascii="Times" w:hAnsi="Times"/>
          <w:lang w:val="en-US"/>
        </w:rPr>
        <w:t>the modulation of gene expression which is impacted by aging through alterations of chromosome structures</w:t>
      </w:r>
      <w:r w:rsidR="001A1737" w:rsidRPr="00BF76E7">
        <w:rPr>
          <w:rFonts w:ascii="Times" w:hAnsi="Times"/>
          <w:lang w:val="en-US"/>
        </w:rPr>
        <w:t>; and h</w:t>
      </w:r>
      <w:r w:rsidRPr="00BF76E7">
        <w:rPr>
          <w:rFonts w:ascii="Times" w:hAnsi="Times"/>
          <w:lang w:val="en-US"/>
        </w:rPr>
        <w:t xml:space="preserve">ow the cellular micro-environment can be enhanced through CR, </w:t>
      </w:r>
      <w:r w:rsidR="00C73CFF" w:rsidRPr="00BF76E7">
        <w:rPr>
          <w:rFonts w:ascii="Times" w:hAnsi="Times"/>
          <w:lang w:val="en-US"/>
        </w:rPr>
        <w:t xml:space="preserve">in relation to </w:t>
      </w:r>
      <w:r w:rsidRPr="00BF76E7">
        <w:rPr>
          <w:rFonts w:ascii="Times" w:hAnsi="Times"/>
          <w:lang w:val="en-US"/>
        </w:rPr>
        <w:t xml:space="preserve">diminished risks of neurodegenerative diseases. </w:t>
      </w:r>
      <w:r w:rsidR="001A1737" w:rsidRPr="00BF76E7">
        <w:rPr>
          <w:rFonts w:ascii="Times" w:hAnsi="Times"/>
          <w:lang w:val="en-US"/>
        </w:rPr>
        <w:t>I</w:t>
      </w:r>
      <w:r w:rsidRPr="00BF76E7">
        <w:rPr>
          <w:rFonts w:ascii="Times" w:hAnsi="Times"/>
          <w:lang w:val="en-US"/>
        </w:rPr>
        <w:t>mplications of CR with respect to the cellular microenvironment at the molecular level (e.g., inhibition of mTOR, activation of SIRT, up-regulation of CREB leading to the increase in BDNF)</w:t>
      </w:r>
      <w:r w:rsidR="001A1737" w:rsidRPr="00BF76E7">
        <w:rPr>
          <w:rFonts w:ascii="Times" w:hAnsi="Times"/>
          <w:lang w:val="en-US"/>
        </w:rPr>
        <w:t xml:space="preserve"> are </w:t>
      </w:r>
      <w:r w:rsidR="00EF71AF">
        <w:rPr>
          <w:rFonts w:ascii="Times" w:hAnsi="Times"/>
          <w:lang w:val="en-US"/>
        </w:rPr>
        <w:t>examined</w:t>
      </w:r>
      <w:r w:rsidR="001A1737" w:rsidRPr="00BF76E7">
        <w:rPr>
          <w:rFonts w:ascii="Times" w:hAnsi="Times"/>
          <w:lang w:val="en-US"/>
        </w:rPr>
        <w:t xml:space="preserve"> before the presentation </w:t>
      </w:r>
      <w:r w:rsidR="00246ED5">
        <w:rPr>
          <w:rFonts w:ascii="Times" w:hAnsi="Times"/>
          <w:lang w:val="en-US"/>
        </w:rPr>
        <w:t xml:space="preserve">of </w:t>
      </w:r>
      <w:r w:rsidR="001A1737" w:rsidRPr="00BF76E7">
        <w:rPr>
          <w:rFonts w:ascii="Times" w:hAnsi="Times"/>
          <w:lang w:val="en-US"/>
        </w:rPr>
        <w:t xml:space="preserve">the increase in neurotrophic factor </w:t>
      </w:r>
      <w:r w:rsidRPr="00BF76E7">
        <w:rPr>
          <w:rFonts w:ascii="Times" w:hAnsi="Times"/>
          <w:color w:val="000000"/>
          <w:shd w:val="clear" w:color="auto" w:fill="FFFFFF"/>
          <w:lang w:val="en-US"/>
        </w:rPr>
        <w:t>concentration as a consequence of CR</w:t>
      </w:r>
      <w:r w:rsidR="001A1737" w:rsidRPr="00BF76E7">
        <w:rPr>
          <w:rFonts w:ascii="Times" w:hAnsi="Times"/>
          <w:color w:val="000000"/>
          <w:shd w:val="clear" w:color="auto" w:fill="FFFFFF"/>
          <w:lang w:val="en-US"/>
        </w:rPr>
        <w:t xml:space="preserve"> and</w:t>
      </w:r>
      <w:r w:rsidRPr="00BF76E7">
        <w:rPr>
          <w:rFonts w:ascii="Times" w:hAnsi="Times"/>
          <w:color w:val="000000"/>
          <w:shd w:val="clear" w:color="auto" w:fill="FFFFFF"/>
          <w:lang w:val="en-US"/>
        </w:rPr>
        <w:t xml:space="preserve"> </w:t>
      </w:r>
      <w:r w:rsidR="001A1737" w:rsidRPr="00BF76E7">
        <w:rPr>
          <w:rFonts w:ascii="Times" w:hAnsi="Times"/>
          <w:color w:val="000000"/>
          <w:shd w:val="clear" w:color="auto" w:fill="FFFFFF"/>
          <w:lang w:val="en-US"/>
        </w:rPr>
        <w:t>t</w:t>
      </w:r>
      <w:r w:rsidRPr="00BF76E7">
        <w:rPr>
          <w:rFonts w:ascii="Times" w:hAnsi="Times"/>
          <w:color w:val="000000"/>
          <w:shd w:val="clear" w:color="auto" w:fill="FFFFFF"/>
          <w:lang w:val="en-US"/>
        </w:rPr>
        <w:t>he role of CR in improving the micro-environment at the cellular level</w:t>
      </w:r>
      <w:r w:rsidR="001A1737" w:rsidRPr="00BF76E7">
        <w:rPr>
          <w:rFonts w:ascii="Times" w:hAnsi="Times"/>
          <w:color w:val="000000"/>
          <w:shd w:val="clear" w:color="auto" w:fill="FFFFFF"/>
          <w:lang w:val="en-US"/>
        </w:rPr>
        <w:t xml:space="preserve">, </w:t>
      </w:r>
      <w:r w:rsidR="001A1737" w:rsidRPr="00BF76E7">
        <w:rPr>
          <w:rFonts w:ascii="Times" w:hAnsi="Times"/>
          <w:color w:val="000000"/>
          <w:shd w:val="clear" w:color="auto" w:fill="FFFFFF"/>
          <w:lang w:val="en-US"/>
        </w:rPr>
        <w:lastRenderedPageBreak/>
        <w:t>distinguishing between</w:t>
      </w:r>
      <w:r w:rsidRPr="00BF76E7">
        <w:rPr>
          <w:rFonts w:ascii="Times" w:hAnsi="Times"/>
          <w:color w:val="000000"/>
          <w:shd w:val="clear" w:color="auto" w:fill="FFFFFF"/>
          <w:lang w:val="en-US"/>
        </w:rPr>
        <w:t xml:space="preserve"> mitochondrial biogenesis and autophagy, </w:t>
      </w:r>
      <w:r w:rsidR="001A1737" w:rsidRPr="00BF76E7">
        <w:rPr>
          <w:rFonts w:ascii="Times" w:hAnsi="Times"/>
          <w:color w:val="000000"/>
          <w:shd w:val="clear" w:color="auto" w:fill="FFFFFF"/>
          <w:lang w:val="en-US"/>
        </w:rPr>
        <w:t xml:space="preserve">and </w:t>
      </w:r>
      <w:r w:rsidRPr="00BF76E7">
        <w:rPr>
          <w:rFonts w:ascii="Times" w:hAnsi="Times"/>
          <w:color w:val="000000"/>
          <w:shd w:val="clear" w:color="auto" w:fill="FFFFFF"/>
          <w:lang w:val="en-US"/>
        </w:rPr>
        <w:t xml:space="preserve">gut microbiota. </w:t>
      </w:r>
      <w:r w:rsidR="001A1737" w:rsidRPr="00BF76E7">
        <w:rPr>
          <w:rFonts w:ascii="Times" w:hAnsi="Times"/>
          <w:color w:val="000000"/>
          <w:shd w:val="clear" w:color="auto" w:fill="FFFFFF"/>
          <w:lang w:val="en-US"/>
        </w:rPr>
        <w:t xml:space="preserve">Implications of </w:t>
      </w:r>
      <w:r w:rsidRPr="00BF76E7">
        <w:rPr>
          <w:rFonts w:ascii="Times" w:hAnsi="Times"/>
          <w:color w:val="000000"/>
          <w:shd w:val="clear" w:color="auto" w:fill="FFFFFF"/>
          <w:lang w:val="en-US"/>
        </w:rPr>
        <w:t xml:space="preserve">CR </w:t>
      </w:r>
      <w:r w:rsidR="001A1737" w:rsidRPr="00BF76E7">
        <w:rPr>
          <w:rFonts w:ascii="Times" w:hAnsi="Times"/>
          <w:color w:val="000000"/>
          <w:shd w:val="clear" w:color="auto" w:fill="FFFFFF"/>
          <w:lang w:val="en-US"/>
        </w:rPr>
        <w:t xml:space="preserve">at </w:t>
      </w:r>
      <w:r w:rsidRPr="00BF76E7">
        <w:rPr>
          <w:rFonts w:ascii="Times" w:hAnsi="Times"/>
          <w:color w:val="000000"/>
          <w:shd w:val="clear" w:color="auto" w:fill="FFFFFF"/>
          <w:lang w:val="en-US"/>
        </w:rPr>
        <w:t>the tissue level</w:t>
      </w:r>
      <w:r w:rsidR="001A1737" w:rsidRPr="00BF76E7">
        <w:rPr>
          <w:rFonts w:ascii="Times" w:hAnsi="Times"/>
          <w:color w:val="000000"/>
          <w:shd w:val="clear" w:color="auto" w:fill="FFFFFF"/>
          <w:lang w:val="en-US"/>
        </w:rPr>
        <w:t xml:space="preserve"> are provided, with mention of the reduction of tissue inflammation</w:t>
      </w:r>
      <w:r w:rsidRPr="00BF76E7">
        <w:rPr>
          <w:rFonts w:ascii="Times" w:hAnsi="Times"/>
          <w:color w:val="000000"/>
          <w:shd w:val="clear" w:color="auto" w:fill="FFFFFF"/>
          <w:lang w:val="en-US"/>
        </w:rPr>
        <w:t xml:space="preserve"> through CR. </w:t>
      </w:r>
      <w:r w:rsidR="001A1737" w:rsidRPr="00BF76E7">
        <w:rPr>
          <w:rFonts w:ascii="Times" w:hAnsi="Times"/>
          <w:color w:val="000000"/>
          <w:shd w:val="clear" w:color="auto" w:fill="FFFFFF"/>
          <w:lang w:val="en-US"/>
        </w:rPr>
        <w:t>T</w:t>
      </w:r>
      <w:r w:rsidRPr="00BF76E7">
        <w:rPr>
          <w:rFonts w:ascii="Times" w:hAnsi="Times"/>
          <w:color w:val="000000"/>
          <w:shd w:val="clear" w:color="auto" w:fill="FFFFFF"/>
          <w:lang w:val="en-US"/>
        </w:rPr>
        <w:t>he influence of CR on the permeability of the BBB, synaptic plasticity, neurogenesis and neuron immunity</w:t>
      </w:r>
      <w:r w:rsidR="001A1737" w:rsidRPr="00BF76E7">
        <w:rPr>
          <w:rFonts w:ascii="Times" w:hAnsi="Times"/>
          <w:color w:val="000000"/>
          <w:shd w:val="clear" w:color="auto" w:fill="FFFFFF"/>
          <w:lang w:val="en-US"/>
        </w:rPr>
        <w:t xml:space="preserve"> are then addressed</w:t>
      </w:r>
      <w:r w:rsidRPr="00BF76E7">
        <w:rPr>
          <w:rFonts w:ascii="Times" w:hAnsi="Times"/>
          <w:color w:val="000000"/>
          <w:shd w:val="clear" w:color="auto" w:fill="FFFFFF"/>
          <w:lang w:val="en-US"/>
        </w:rPr>
        <w:t xml:space="preserve">. </w:t>
      </w:r>
      <w:r w:rsidR="001A1737" w:rsidRPr="00BF76E7">
        <w:rPr>
          <w:rFonts w:ascii="Times" w:hAnsi="Times"/>
          <w:color w:val="000000"/>
          <w:shd w:val="clear" w:color="auto" w:fill="FFFFFF"/>
          <w:lang w:val="en-US"/>
        </w:rPr>
        <w:t xml:space="preserve">CR </w:t>
      </w:r>
      <w:r w:rsidRPr="00BF76E7">
        <w:rPr>
          <w:rFonts w:ascii="Times" w:hAnsi="Times"/>
          <w:color w:val="000000"/>
          <w:shd w:val="clear" w:color="auto" w:fill="FFFFFF"/>
          <w:lang w:val="en-US"/>
        </w:rPr>
        <w:t>interventions are the focus of the next section</w:t>
      </w:r>
      <w:r w:rsidR="001A1737" w:rsidRPr="00BF76E7">
        <w:rPr>
          <w:rFonts w:ascii="Times" w:hAnsi="Times"/>
          <w:color w:val="000000"/>
          <w:shd w:val="clear" w:color="auto" w:fill="FFFFFF"/>
          <w:lang w:val="en-US"/>
        </w:rPr>
        <w:t>:</w:t>
      </w:r>
      <w:r w:rsidRPr="00BF76E7">
        <w:rPr>
          <w:rFonts w:ascii="Times" w:hAnsi="Times"/>
          <w:color w:val="000000"/>
          <w:shd w:val="clear" w:color="auto" w:fill="FFFFFF"/>
          <w:lang w:val="en-US"/>
        </w:rPr>
        <w:t xml:space="preserve"> a reduction in aging </w:t>
      </w:r>
      <w:r w:rsidR="001A1737" w:rsidRPr="00BF76E7">
        <w:rPr>
          <w:rFonts w:ascii="Times" w:hAnsi="Times"/>
          <w:color w:val="000000"/>
          <w:shd w:val="clear" w:color="auto" w:fill="FFFFFF"/>
          <w:lang w:val="en-US"/>
        </w:rPr>
        <w:t xml:space="preserve">is </w:t>
      </w:r>
      <w:r w:rsidRPr="00BF76E7">
        <w:rPr>
          <w:rFonts w:ascii="Times" w:hAnsi="Times"/>
          <w:color w:val="000000"/>
          <w:shd w:val="clear" w:color="auto" w:fill="FFFFFF"/>
          <w:lang w:val="en-US"/>
        </w:rPr>
        <w:t xml:space="preserve">induced by </w:t>
      </w:r>
      <w:r w:rsidR="001A1737" w:rsidRPr="00BF76E7">
        <w:rPr>
          <w:rFonts w:ascii="Times" w:hAnsi="Times"/>
          <w:color w:val="000000"/>
          <w:shd w:val="clear" w:color="auto" w:fill="FFFFFF"/>
          <w:lang w:val="en-US"/>
        </w:rPr>
        <w:t xml:space="preserve">CR due to </w:t>
      </w:r>
      <w:r w:rsidRPr="00BF76E7">
        <w:rPr>
          <w:rFonts w:ascii="Times" w:hAnsi="Times"/>
          <w:color w:val="000000"/>
          <w:shd w:val="clear" w:color="auto" w:fill="FFFFFF"/>
          <w:lang w:val="en-US"/>
        </w:rPr>
        <w:t xml:space="preserve">neurogenesis. </w:t>
      </w:r>
      <w:r w:rsidR="001A1737" w:rsidRPr="00BF76E7">
        <w:rPr>
          <w:rFonts w:ascii="Times" w:hAnsi="Times"/>
          <w:color w:val="000000"/>
          <w:shd w:val="clear" w:color="auto" w:fill="FFFFFF"/>
          <w:lang w:val="en-US"/>
        </w:rPr>
        <w:t>Implications for s</w:t>
      </w:r>
      <w:r w:rsidRPr="00BF76E7">
        <w:rPr>
          <w:rFonts w:ascii="Times" w:hAnsi="Times"/>
          <w:color w:val="000000"/>
          <w:shd w:val="clear" w:color="auto" w:fill="FFFFFF"/>
          <w:lang w:val="en-US"/>
        </w:rPr>
        <w:t>pecific diseases such as Parkinson’s and Huntington</w:t>
      </w:r>
      <w:r w:rsidR="001A1737" w:rsidRPr="00BF76E7">
        <w:rPr>
          <w:rFonts w:ascii="Times" w:hAnsi="Times"/>
          <w:color w:val="000000"/>
          <w:shd w:val="clear" w:color="auto" w:fill="FFFFFF"/>
          <w:lang w:val="en-US"/>
        </w:rPr>
        <w:t xml:space="preserve"> are discussed</w:t>
      </w:r>
      <w:r w:rsidRPr="00BF76E7">
        <w:rPr>
          <w:rFonts w:ascii="Times" w:hAnsi="Times"/>
          <w:color w:val="000000"/>
          <w:shd w:val="clear" w:color="auto" w:fill="FFFFFF"/>
          <w:lang w:val="en-US"/>
        </w:rPr>
        <w:t>.</w:t>
      </w:r>
    </w:p>
    <w:p w14:paraId="5AA95431" w14:textId="77777777" w:rsidR="00530C02" w:rsidRPr="00BF76E7" w:rsidRDefault="00530C02" w:rsidP="00530C02">
      <w:pPr>
        <w:rPr>
          <w:rFonts w:ascii="Times" w:hAnsi="Times"/>
          <w:lang w:val="en-US"/>
        </w:rPr>
      </w:pPr>
    </w:p>
    <w:p w14:paraId="2D0FBE68" w14:textId="61A5507E" w:rsidR="00530C02" w:rsidRPr="00BF76E7" w:rsidRDefault="00530C02" w:rsidP="00530C02">
      <w:pPr>
        <w:autoSpaceDE w:val="0"/>
        <w:autoSpaceDN w:val="0"/>
        <w:adjustRightInd w:val="0"/>
        <w:ind w:left="720" w:hanging="720"/>
        <w:rPr>
          <w:rFonts w:ascii="Times" w:eastAsia="PingFang SC" w:hAnsi="Times" w:cs="Helvetica"/>
          <w:lang w:val="en-US"/>
        </w:rPr>
      </w:pPr>
      <w:proofErr w:type="spellStart"/>
      <w:r w:rsidRPr="00BF76E7">
        <w:rPr>
          <w:rFonts w:ascii="Times" w:eastAsia="PingFang SC" w:hAnsi="Times" w:cs="Helvetica"/>
          <w:lang w:val="de-CH"/>
        </w:rPr>
        <w:t>Yu</w:t>
      </w:r>
      <w:proofErr w:type="spellEnd"/>
      <w:r w:rsidRPr="00BF76E7">
        <w:rPr>
          <w:rFonts w:ascii="Times" w:eastAsia="PingFang SC" w:hAnsi="Times" w:cs="Helvetica"/>
          <w:lang w:val="de-CH"/>
        </w:rPr>
        <w:t xml:space="preserve">, Q., Zou, L., Kong, Z., &amp; Yang, L. (2020b). </w:t>
      </w:r>
      <w:r w:rsidRPr="00BF76E7">
        <w:rPr>
          <w:rFonts w:ascii="Times" w:eastAsia="PingFang SC" w:hAnsi="Times" w:cs="Helvetica"/>
          <w:lang w:val="en-US"/>
        </w:rPr>
        <w:t xml:space="preserve">Cognitive impact of calorie restriction: </w:t>
      </w:r>
      <w:r w:rsidR="00241109">
        <w:rPr>
          <w:rFonts w:ascii="Times" w:eastAsia="PingFang SC" w:hAnsi="Times" w:cs="Helvetica"/>
          <w:lang w:val="en-US"/>
        </w:rPr>
        <w:t>A</w:t>
      </w:r>
      <w:r w:rsidRPr="00BF76E7">
        <w:rPr>
          <w:rFonts w:ascii="Times" w:eastAsia="PingFang SC" w:hAnsi="Times" w:cs="Helvetica"/>
          <w:lang w:val="en-US"/>
        </w:rPr>
        <w:t xml:space="preserve"> narrative review. </w:t>
      </w:r>
      <w:r w:rsidRPr="00BF76E7">
        <w:rPr>
          <w:rFonts w:ascii="Times" w:eastAsia="PingFang SC" w:hAnsi="Times" w:cs="Helvetica"/>
          <w:i/>
          <w:iCs/>
          <w:lang w:val="en-US"/>
        </w:rPr>
        <w:t>Journal of the American Medical Directors Association</w:t>
      </w:r>
      <w:r w:rsidRPr="00BF76E7">
        <w:rPr>
          <w:rFonts w:ascii="Times" w:eastAsia="PingFang SC" w:hAnsi="Times" w:cs="Helvetica"/>
          <w:lang w:val="en-US"/>
        </w:rPr>
        <w:t xml:space="preserve">, </w:t>
      </w:r>
      <w:r w:rsidRPr="00BF76E7">
        <w:rPr>
          <w:rFonts w:ascii="Times" w:eastAsia="PingFang SC" w:hAnsi="Times" w:cs="Helvetica"/>
          <w:i/>
          <w:iCs/>
          <w:lang w:val="en-US"/>
        </w:rPr>
        <w:t>21</w:t>
      </w:r>
      <w:r w:rsidRPr="00BF76E7">
        <w:rPr>
          <w:rFonts w:ascii="Times" w:eastAsia="PingFang SC" w:hAnsi="Times" w:cs="Helvetica"/>
          <w:lang w:val="en-US"/>
        </w:rPr>
        <w:t>, 1394–1401. https://doi.org/10.1016/j.jamda.2020.05.047</w:t>
      </w:r>
    </w:p>
    <w:p w14:paraId="5008771E" w14:textId="77777777" w:rsidR="00530C02" w:rsidRPr="00BF76E7" w:rsidRDefault="00530C02" w:rsidP="00530C02">
      <w:pPr>
        <w:rPr>
          <w:rFonts w:ascii="Times" w:hAnsi="Times"/>
          <w:lang w:val="en-US"/>
        </w:rPr>
      </w:pPr>
    </w:p>
    <w:p w14:paraId="6FCEA3D8" w14:textId="2E5F4871" w:rsidR="00530C02" w:rsidRPr="00BF76E7" w:rsidRDefault="00530C02" w:rsidP="00530C02">
      <w:pPr>
        <w:ind w:firstLine="720"/>
        <w:rPr>
          <w:rFonts w:ascii="Times" w:hAnsi="Times"/>
          <w:lang w:val="en-US"/>
        </w:rPr>
      </w:pPr>
      <w:r w:rsidRPr="00BF76E7">
        <w:rPr>
          <w:rFonts w:ascii="Times" w:hAnsi="Times"/>
          <w:lang w:val="en-US"/>
        </w:rPr>
        <w:t xml:space="preserve">Yu and colleagues (2020b) discuss the restauration and maintenance of cognitive function through CR. </w:t>
      </w:r>
      <w:r w:rsidR="00D36B2F" w:rsidRPr="00BF76E7">
        <w:rPr>
          <w:rFonts w:ascii="Times" w:hAnsi="Times"/>
          <w:lang w:val="en-US"/>
        </w:rPr>
        <w:t>Six</w:t>
      </w:r>
      <w:r w:rsidRPr="00BF76E7">
        <w:rPr>
          <w:rFonts w:ascii="Times" w:hAnsi="Times"/>
          <w:lang w:val="en-US"/>
        </w:rPr>
        <w:t xml:space="preserve"> dimensions of cognitive abilities </w:t>
      </w:r>
      <w:r w:rsidR="00D36B2F" w:rsidRPr="00BF76E7">
        <w:rPr>
          <w:rFonts w:ascii="Times" w:hAnsi="Times"/>
          <w:lang w:val="en-US"/>
        </w:rPr>
        <w:t xml:space="preserve">decline </w:t>
      </w:r>
      <w:r w:rsidRPr="00BF76E7">
        <w:rPr>
          <w:rFonts w:ascii="Times" w:hAnsi="Times"/>
          <w:lang w:val="en-US"/>
        </w:rPr>
        <w:t>with aging</w:t>
      </w:r>
      <w:r w:rsidR="00D36B2F" w:rsidRPr="00BF76E7">
        <w:rPr>
          <w:rFonts w:ascii="Times" w:hAnsi="Times"/>
          <w:lang w:val="en-US"/>
        </w:rPr>
        <w:t>. T</w:t>
      </w:r>
      <w:r w:rsidRPr="00BF76E7">
        <w:rPr>
          <w:rFonts w:ascii="Times" w:hAnsi="Times"/>
          <w:lang w:val="en-US"/>
        </w:rPr>
        <w:t xml:space="preserve">he social and economic costs of </w:t>
      </w:r>
      <w:r w:rsidR="00D36B2F" w:rsidRPr="00BF76E7">
        <w:rPr>
          <w:rFonts w:ascii="Times" w:hAnsi="Times"/>
          <w:lang w:val="en-US"/>
        </w:rPr>
        <w:t>such</w:t>
      </w:r>
      <w:r w:rsidRPr="00BF76E7">
        <w:rPr>
          <w:rFonts w:ascii="Times" w:hAnsi="Times"/>
          <w:lang w:val="en-US"/>
        </w:rPr>
        <w:t xml:space="preserve"> decline </w:t>
      </w:r>
      <w:r w:rsidR="00D36B2F" w:rsidRPr="00BF76E7">
        <w:rPr>
          <w:rFonts w:ascii="Times" w:hAnsi="Times"/>
          <w:lang w:val="en-US"/>
        </w:rPr>
        <w:t xml:space="preserve">as well as </w:t>
      </w:r>
      <w:r w:rsidRPr="00BF76E7">
        <w:rPr>
          <w:rFonts w:ascii="Times" w:hAnsi="Times"/>
          <w:lang w:val="en-US"/>
        </w:rPr>
        <w:t>its pharmacological treatment</w:t>
      </w:r>
      <w:r w:rsidR="00841375" w:rsidRPr="00BF76E7">
        <w:rPr>
          <w:rFonts w:ascii="Times" w:hAnsi="Times"/>
          <w:lang w:val="en-US"/>
        </w:rPr>
        <w:t xml:space="preserve"> are presented</w:t>
      </w:r>
      <w:r w:rsidRPr="00BF76E7">
        <w:rPr>
          <w:rFonts w:ascii="Times" w:hAnsi="Times"/>
          <w:lang w:val="en-US"/>
        </w:rPr>
        <w:t xml:space="preserve">. CR </w:t>
      </w:r>
      <w:r w:rsidR="00841375" w:rsidRPr="00BF76E7">
        <w:rPr>
          <w:rFonts w:ascii="Times" w:hAnsi="Times"/>
          <w:lang w:val="en-US"/>
        </w:rPr>
        <w:t xml:space="preserve">is discussed as </w:t>
      </w:r>
      <w:r w:rsidRPr="00BF76E7">
        <w:rPr>
          <w:rFonts w:ascii="Times" w:hAnsi="Times"/>
          <w:lang w:val="en-US"/>
        </w:rPr>
        <w:t>an alternat</w:t>
      </w:r>
      <w:r w:rsidR="00841375" w:rsidRPr="00BF76E7">
        <w:rPr>
          <w:rFonts w:ascii="Times" w:hAnsi="Times"/>
          <w:lang w:val="en-US"/>
        </w:rPr>
        <w:t>ive</w:t>
      </w:r>
      <w:r w:rsidRPr="00BF76E7">
        <w:rPr>
          <w:rFonts w:ascii="Times" w:hAnsi="Times"/>
          <w:lang w:val="en-US"/>
        </w:rPr>
        <w:t xml:space="preserve"> method of dealing with cognitive decline. Next, </w:t>
      </w:r>
      <w:r w:rsidR="00D36B2F" w:rsidRPr="00BF76E7">
        <w:rPr>
          <w:rFonts w:ascii="Times" w:hAnsi="Times"/>
          <w:lang w:val="en-US"/>
        </w:rPr>
        <w:t xml:space="preserve">the amelioration of </w:t>
      </w:r>
      <w:r w:rsidRPr="00BF76E7">
        <w:rPr>
          <w:rFonts w:ascii="Times" w:hAnsi="Times"/>
          <w:lang w:val="en-US"/>
        </w:rPr>
        <w:t xml:space="preserve">a variety of </w:t>
      </w:r>
      <w:r w:rsidR="00D36B2F" w:rsidRPr="00BF76E7">
        <w:rPr>
          <w:rFonts w:ascii="Times" w:hAnsi="Times"/>
          <w:lang w:val="en-US"/>
        </w:rPr>
        <w:t xml:space="preserve">aging-related </w:t>
      </w:r>
      <w:r w:rsidRPr="00BF76E7">
        <w:rPr>
          <w:rFonts w:ascii="Times" w:hAnsi="Times"/>
          <w:lang w:val="en-US"/>
        </w:rPr>
        <w:t xml:space="preserve">health conditions </w:t>
      </w:r>
      <w:r w:rsidR="00D36B2F" w:rsidRPr="00BF76E7">
        <w:rPr>
          <w:rFonts w:ascii="Times" w:hAnsi="Times"/>
          <w:lang w:val="en-US"/>
        </w:rPr>
        <w:t xml:space="preserve">through CR is detailed, and the potential </w:t>
      </w:r>
      <w:r w:rsidRPr="00BF76E7">
        <w:rPr>
          <w:rFonts w:ascii="Times" w:hAnsi="Times"/>
          <w:lang w:val="en-US"/>
        </w:rPr>
        <w:t>mechanisms relating each time CR to cognitive function</w:t>
      </w:r>
      <w:r w:rsidR="00D36B2F" w:rsidRPr="00BF76E7">
        <w:rPr>
          <w:rFonts w:ascii="Times" w:hAnsi="Times"/>
          <w:lang w:val="en-US"/>
        </w:rPr>
        <w:t xml:space="preserve"> are presented</w:t>
      </w:r>
      <w:r w:rsidRPr="00BF76E7">
        <w:rPr>
          <w:rFonts w:ascii="Times" w:hAnsi="Times"/>
          <w:lang w:val="en-US"/>
        </w:rPr>
        <w:t xml:space="preserve">: oxidative stress (areas related to cognition are more at risk of ROS damage), inflammation (secretion of inflammatory molecules by senescent cells, and their proinflammatory environment), neurogenesis and synaptic plasticity (neurotrophic factors and BDNF signaling), and neuroprotection (preservation of gray and white matter). In conclusion, </w:t>
      </w:r>
      <w:r w:rsidR="00D36B2F" w:rsidRPr="00BF76E7">
        <w:rPr>
          <w:rFonts w:ascii="Times" w:hAnsi="Times"/>
          <w:lang w:val="en-US"/>
        </w:rPr>
        <w:t xml:space="preserve">a call is made for </w:t>
      </w:r>
      <w:r w:rsidRPr="00BF76E7">
        <w:rPr>
          <w:rFonts w:ascii="Times" w:hAnsi="Times"/>
          <w:lang w:val="en-US"/>
        </w:rPr>
        <w:t xml:space="preserve">further studies </w:t>
      </w:r>
      <w:r w:rsidR="00D36B2F" w:rsidRPr="00BF76E7">
        <w:rPr>
          <w:rFonts w:ascii="Times" w:hAnsi="Times"/>
          <w:lang w:val="en-US"/>
        </w:rPr>
        <w:t xml:space="preserve">to investigate </w:t>
      </w:r>
      <w:r w:rsidRPr="00BF76E7">
        <w:rPr>
          <w:rFonts w:ascii="Times" w:hAnsi="Times"/>
          <w:lang w:val="en-US"/>
        </w:rPr>
        <w:t>several aspects of CR in order to optimize its benefits</w:t>
      </w:r>
      <w:r w:rsidR="00D36B2F" w:rsidRPr="00BF76E7">
        <w:rPr>
          <w:rFonts w:ascii="Times" w:hAnsi="Times"/>
          <w:lang w:val="en-US"/>
        </w:rPr>
        <w:t xml:space="preserve"> in relation to</w:t>
      </w:r>
      <w:r w:rsidRPr="00BF76E7">
        <w:rPr>
          <w:rFonts w:ascii="Times" w:hAnsi="Times"/>
          <w:lang w:val="en-US"/>
        </w:rPr>
        <w:t xml:space="preserve"> the duration of CR, the amount of CR, and the combination of CR with other interventions.</w:t>
      </w:r>
    </w:p>
    <w:p w14:paraId="2A3F03D6" w14:textId="77777777" w:rsidR="00530C02" w:rsidRPr="00BF76E7" w:rsidRDefault="00530C02" w:rsidP="00530C02">
      <w:pPr>
        <w:rPr>
          <w:rFonts w:ascii="Times" w:hAnsi="Times"/>
          <w:lang w:val="en-US"/>
        </w:rPr>
      </w:pPr>
    </w:p>
    <w:p w14:paraId="4E8301C2" w14:textId="77777777" w:rsidR="00530C02" w:rsidRPr="00BF76E7" w:rsidRDefault="00530C02" w:rsidP="00530C02">
      <w:pPr>
        <w:rPr>
          <w:rFonts w:ascii="Times" w:hAnsi="Times"/>
          <w:lang w:val="en-US"/>
        </w:rPr>
      </w:pPr>
    </w:p>
    <w:p w14:paraId="12E7413A" w14:textId="77777777" w:rsidR="00530C02" w:rsidRPr="00085F27" w:rsidRDefault="00530C02" w:rsidP="00530C02">
      <w:pPr>
        <w:rPr>
          <w:rFonts w:ascii="Times" w:eastAsiaTheme="majorEastAsia" w:hAnsi="Times"/>
          <w:b/>
          <w:bCs/>
          <w:lang w:val="en-US"/>
        </w:rPr>
      </w:pPr>
      <w:r w:rsidRPr="00085F27">
        <w:rPr>
          <w:rFonts w:ascii="Times" w:eastAsiaTheme="majorEastAsia" w:hAnsi="Times"/>
          <w:b/>
          <w:bCs/>
          <w:lang w:val="en-US"/>
        </w:rPr>
        <w:t>Calorie restriction mimetics (CRMs)</w:t>
      </w:r>
    </w:p>
    <w:p w14:paraId="4CBE0810" w14:textId="77777777" w:rsidR="00530C02" w:rsidRPr="00BF76E7" w:rsidRDefault="00530C02" w:rsidP="00530C02">
      <w:pPr>
        <w:rPr>
          <w:rFonts w:ascii="Times" w:eastAsiaTheme="majorEastAsia" w:hAnsi="Times"/>
          <w:b/>
          <w:bCs/>
          <w:color w:val="2F5496"/>
          <w:lang w:val="en-US"/>
        </w:rPr>
      </w:pPr>
    </w:p>
    <w:p w14:paraId="31483E48" w14:textId="77777777" w:rsidR="00530C02" w:rsidRPr="00BF76E7" w:rsidRDefault="00530C02" w:rsidP="00530C02">
      <w:pPr>
        <w:ind w:left="720" w:hanging="720"/>
        <w:rPr>
          <w:rFonts w:ascii="Times" w:eastAsiaTheme="majorEastAsia" w:hAnsi="Times"/>
          <w:color w:val="000000"/>
          <w:lang w:val="en-US"/>
        </w:rPr>
      </w:pPr>
      <w:proofErr w:type="spellStart"/>
      <w:r w:rsidRPr="00BF76E7">
        <w:rPr>
          <w:rFonts w:ascii="Times" w:eastAsiaTheme="majorEastAsia" w:hAnsi="Times"/>
          <w:color w:val="000000"/>
          <w:lang w:val="en-US"/>
        </w:rPr>
        <w:t>Almendariz</w:t>
      </w:r>
      <w:proofErr w:type="spellEnd"/>
      <w:r w:rsidRPr="00BF76E7">
        <w:rPr>
          <w:rFonts w:ascii="Times" w:eastAsiaTheme="majorEastAsia" w:hAnsi="Times"/>
          <w:color w:val="000000"/>
          <w:lang w:val="en-US"/>
        </w:rPr>
        <w:t xml:space="preserve">-Palacios, C., </w:t>
      </w:r>
      <w:proofErr w:type="spellStart"/>
      <w:r w:rsidRPr="00BF76E7">
        <w:rPr>
          <w:rFonts w:ascii="Times" w:eastAsiaTheme="majorEastAsia" w:hAnsi="Times"/>
          <w:color w:val="000000"/>
          <w:lang w:val="en-US"/>
        </w:rPr>
        <w:t>Mousseau</w:t>
      </w:r>
      <w:proofErr w:type="spellEnd"/>
      <w:r w:rsidRPr="00BF76E7">
        <w:rPr>
          <w:rFonts w:ascii="Times" w:eastAsiaTheme="majorEastAsia" w:hAnsi="Times"/>
          <w:color w:val="000000"/>
          <w:lang w:val="en-US"/>
        </w:rPr>
        <w:t xml:space="preserve">, D. D., </w:t>
      </w:r>
      <w:proofErr w:type="spellStart"/>
      <w:r w:rsidRPr="00BF76E7">
        <w:rPr>
          <w:rFonts w:ascii="Times" w:eastAsiaTheme="majorEastAsia" w:hAnsi="Times"/>
          <w:color w:val="000000"/>
          <w:lang w:val="en-US"/>
        </w:rPr>
        <w:t>Eskiw</w:t>
      </w:r>
      <w:proofErr w:type="spellEnd"/>
      <w:r w:rsidRPr="00BF76E7">
        <w:rPr>
          <w:rFonts w:ascii="Times" w:eastAsiaTheme="majorEastAsia" w:hAnsi="Times"/>
          <w:color w:val="000000"/>
          <w:lang w:val="en-US"/>
        </w:rPr>
        <w:t xml:space="preserve">, C. H., &amp; Gillespie, Z. E. (2020). Still living better through chemistry: An update on caloric restriction and caloric restriction mimetics as tools to promote health and lifespan. </w:t>
      </w:r>
      <w:r w:rsidRPr="00D8696D">
        <w:rPr>
          <w:rFonts w:ascii="Times" w:eastAsiaTheme="majorEastAsia" w:hAnsi="Times"/>
          <w:i/>
          <w:iCs/>
          <w:color w:val="000000"/>
          <w:lang w:val="en-US"/>
        </w:rPr>
        <w:t>International Journal of Molecular Sciences, 21</w:t>
      </w:r>
      <w:r w:rsidRPr="00BF76E7">
        <w:rPr>
          <w:rFonts w:ascii="Times" w:eastAsiaTheme="majorEastAsia" w:hAnsi="Times"/>
          <w:color w:val="000000"/>
          <w:lang w:val="en-US"/>
        </w:rPr>
        <w:t>, 9220. doi:10.3390/ijms21239220</w:t>
      </w:r>
    </w:p>
    <w:p w14:paraId="3B8A1C49" w14:textId="77777777" w:rsidR="00530C02" w:rsidRPr="00BF76E7" w:rsidRDefault="00530C02" w:rsidP="00530C02">
      <w:pPr>
        <w:rPr>
          <w:rFonts w:ascii="Times" w:hAnsi="Times"/>
          <w:lang w:val="en-US"/>
        </w:rPr>
      </w:pPr>
    </w:p>
    <w:p w14:paraId="3C6BE4FA" w14:textId="4F69ED47" w:rsidR="00530C02" w:rsidRPr="00BF76E7" w:rsidRDefault="00680DB9" w:rsidP="00530C02">
      <w:pPr>
        <w:ind w:firstLine="720"/>
        <w:rPr>
          <w:rFonts w:ascii="Times" w:hAnsi="Times"/>
          <w:lang w:val="en-US"/>
        </w:rPr>
      </w:pPr>
      <w:r w:rsidRPr="00BF76E7">
        <w:rPr>
          <w:rFonts w:ascii="Times" w:hAnsi="Times"/>
          <w:lang w:val="en-US"/>
        </w:rPr>
        <w:t>The</w:t>
      </w:r>
      <w:r w:rsidR="00530C02" w:rsidRPr="00BF76E7">
        <w:rPr>
          <w:rFonts w:ascii="Times" w:hAnsi="Times"/>
          <w:lang w:val="en-US"/>
        </w:rPr>
        <w:t xml:space="preserve"> </w:t>
      </w:r>
      <w:r w:rsidRPr="00BF76E7">
        <w:rPr>
          <w:rFonts w:ascii="Times" w:hAnsi="Times"/>
          <w:lang w:val="en-US"/>
        </w:rPr>
        <w:t xml:space="preserve">summary </w:t>
      </w:r>
      <w:r w:rsidR="00530C02" w:rsidRPr="00BF76E7">
        <w:rPr>
          <w:rFonts w:ascii="Times" w:hAnsi="Times"/>
          <w:lang w:val="en-US"/>
        </w:rPr>
        <w:t xml:space="preserve">of </w:t>
      </w:r>
      <w:proofErr w:type="spellStart"/>
      <w:r w:rsidR="00530C02" w:rsidRPr="00BF76E7">
        <w:rPr>
          <w:rFonts w:ascii="Times" w:hAnsi="Times"/>
          <w:lang w:val="en-US"/>
        </w:rPr>
        <w:t>Almendariz</w:t>
      </w:r>
      <w:proofErr w:type="spellEnd"/>
      <w:r w:rsidR="00530C02" w:rsidRPr="00BF76E7">
        <w:rPr>
          <w:rFonts w:ascii="Times" w:hAnsi="Times"/>
          <w:lang w:val="en-US"/>
        </w:rPr>
        <w:t xml:space="preserve">-Palacios et al. (2020) </w:t>
      </w:r>
      <w:r w:rsidRPr="00BF76E7">
        <w:rPr>
          <w:rFonts w:ascii="Times" w:hAnsi="Times"/>
          <w:lang w:val="en-US"/>
        </w:rPr>
        <w:t xml:space="preserve">is now continued in relation to </w:t>
      </w:r>
      <w:r w:rsidR="00530C02" w:rsidRPr="00BF76E7">
        <w:rPr>
          <w:rFonts w:ascii="Times" w:hAnsi="Times"/>
          <w:lang w:val="en-US"/>
        </w:rPr>
        <w:t xml:space="preserve">CRMs. CRMs </w:t>
      </w:r>
      <w:r w:rsidRPr="00BF76E7">
        <w:rPr>
          <w:rFonts w:ascii="Times" w:hAnsi="Times"/>
          <w:lang w:val="en-US"/>
        </w:rPr>
        <w:t xml:space="preserve">are portrayed </w:t>
      </w:r>
      <w:r w:rsidR="00530C02" w:rsidRPr="00BF76E7">
        <w:rPr>
          <w:rFonts w:ascii="Times" w:hAnsi="Times"/>
          <w:lang w:val="en-US"/>
        </w:rPr>
        <w:t>as a means to promote healthy lifespan</w:t>
      </w:r>
      <w:r w:rsidRPr="00BF76E7">
        <w:rPr>
          <w:rFonts w:ascii="Times" w:hAnsi="Times"/>
          <w:lang w:val="en-US"/>
        </w:rPr>
        <w:t>:</w:t>
      </w:r>
      <w:r w:rsidR="00530C02" w:rsidRPr="00BF76E7">
        <w:rPr>
          <w:rFonts w:ascii="Times" w:hAnsi="Times"/>
          <w:lang w:val="en-US"/>
        </w:rPr>
        <w:t xml:space="preserve"> Rapamycin </w:t>
      </w:r>
      <w:r w:rsidRPr="00BF76E7">
        <w:rPr>
          <w:rFonts w:ascii="Times" w:hAnsi="Times"/>
          <w:lang w:val="en-US"/>
        </w:rPr>
        <w:t xml:space="preserve">is </w:t>
      </w:r>
      <w:r w:rsidR="00530C02" w:rsidRPr="00BF76E7">
        <w:rPr>
          <w:rFonts w:ascii="Times" w:hAnsi="Times"/>
          <w:lang w:val="en-US"/>
        </w:rPr>
        <w:t>an immunosuppressant and antitumor medication, related to decreased mTOR1 signaling</w:t>
      </w:r>
      <w:r w:rsidRPr="00BF76E7">
        <w:rPr>
          <w:rFonts w:ascii="Times" w:hAnsi="Times"/>
          <w:lang w:val="en-US"/>
        </w:rPr>
        <w:t>. M</w:t>
      </w:r>
      <w:r w:rsidR="00530C02" w:rsidRPr="00BF76E7">
        <w:rPr>
          <w:rFonts w:ascii="Times" w:hAnsi="Times"/>
          <w:lang w:val="en-US"/>
        </w:rPr>
        <w:t xml:space="preserve">ention </w:t>
      </w:r>
      <w:r w:rsidRPr="00BF76E7">
        <w:rPr>
          <w:rFonts w:ascii="Times" w:hAnsi="Times"/>
          <w:lang w:val="en-US"/>
        </w:rPr>
        <w:t xml:space="preserve">is made </w:t>
      </w:r>
      <w:r w:rsidR="00530C02" w:rsidRPr="00BF76E7">
        <w:rPr>
          <w:rFonts w:ascii="Times" w:hAnsi="Times"/>
          <w:lang w:val="en-US"/>
        </w:rPr>
        <w:t xml:space="preserve">of its benefits in terms of lifespan extension and reduced risk of cancer as well as the augmentation of autophagy </w:t>
      </w:r>
      <w:r w:rsidR="00C14284">
        <w:rPr>
          <w:rFonts w:ascii="Times" w:hAnsi="Times"/>
          <w:lang w:val="en-US"/>
        </w:rPr>
        <w:t>and</w:t>
      </w:r>
      <w:r w:rsidR="00530C02" w:rsidRPr="00BF76E7">
        <w:rPr>
          <w:rFonts w:ascii="Times" w:hAnsi="Times"/>
          <w:lang w:val="en-US"/>
        </w:rPr>
        <w:t xml:space="preserve"> neuroprotection among other benefits. </w:t>
      </w:r>
      <w:r w:rsidRPr="00BF76E7">
        <w:rPr>
          <w:rFonts w:ascii="Times" w:hAnsi="Times"/>
          <w:lang w:val="en-US"/>
        </w:rPr>
        <w:t>R</w:t>
      </w:r>
      <w:r w:rsidR="00530C02" w:rsidRPr="00BF76E7">
        <w:rPr>
          <w:rFonts w:ascii="Times" w:hAnsi="Times"/>
          <w:lang w:val="en-US"/>
        </w:rPr>
        <w:t>apamycin analogs</w:t>
      </w:r>
      <w:r w:rsidRPr="00BF76E7">
        <w:rPr>
          <w:rFonts w:ascii="Times" w:hAnsi="Times"/>
          <w:lang w:val="en-US"/>
        </w:rPr>
        <w:t xml:space="preserve"> are then discussed</w:t>
      </w:r>
      <w:r w:rsidR="00530C02" w:rsidRPr="00BF76E7">
        <w:rPr>
          <w:rFonts w:ascii="Times" w:hAnsi="Times"/>
          <w:lang w:val="en-US"/>
        </w:rPr>
        <w:t xml:space="preserve">. </w:t>
      </w:r>
      <w:r w:rsidRPr="00BF76E7">
        <w:rPr>
          <w:rFonts w:ascii="Times" w:hAnsi="Times"/>
          <w:lang w:val="en-US"/>
        </w:rPr>
        <w:t>R</w:t>
      </w:r>
      <w:r w:rsidR="00530C02" w:rsidRPr="00BF76E7">
        <w:rPr>
          <w:rFonts w:ascii="Times" w:hAnsi="Times"/>
          <w:lang w:val="en-US"/>
        </w:rPr>
        <w:t>esveratrol exerts its effects through AMPK and SIRT activation</w:t>
      </w:r>
      <w:r w:rsidRPr="00BF76E7">
        <w:rPr>
          <w:rFonts w:ascii="Times" w:hAnsi="Times"/>
          <w:lang w:val="en-US"/>
        </w:rPr>
        <w:t>, but can</w:t>
      </w:r>
      <w:r w:rsidR="00530C02" w:rsidRPr="00BF76E7">
        <w:rPr>
          <w:rFonts w:ascii="Times" w:hAnsi="Times"/>
          <w:lang w:val="en-US"/>
        </w:rPr>
        <w:t xml:space="preserve"> have detrimental effects in high concentration. </w:t>
      </w:r>
      <w:r w:rsidRPr="00BF76E7">
        <w:rPr>
          <w:rFonts w:ascii="Times" w:hAnsi="Times"/>
          <w:lang w:val="en-US"/>
        </w:rPr>
        <w:t>M</w:t>
      </w:r>
      <w:r w:rsidR="00530C02" w:rsidRPr="00BF76E7">
        <w:rPr>
          <w:rFonts w:ascii="Times" w:hAnsi="Times"/>
          <w:lang w:val="en-US"/>
        </w:rPr>
        <w:t>etformin</w:t>
      </w:r>
      <w:r w:rsidRPr="00BF76E7">
        <w:rPr>
          <w:rFonts w:ascii="Times" w:hAnsi="Times"/>
          <w:lang w:val="en-US"/>
        </w:rPr>
        <w:t xml:space="preserve">, </w:t>
      </w:r>
      <w:r w:rsidR="00530C02" w:rsidRPr="00BF76E7">
        <w:rPr>
          <w:rFonts w:ascii="Times" w:hAnsi="Times"/>
          <w:lang w:val="en-US"/>
        </w:rPr>
        <w:t>a type 2 diabetes medication</w:t>
      </w:r>
      <w:r w:rsidRPr="00BF76E7">
        <w:rPr>
          <w:rFonts w:ascii="Times" w:hAnsi="Times"/>
          <w:lang w:val="en-US"/>
        </w:rPr>
        <w:t>, is also discussed along with</w:t>
      </w:r>
      <w:r w:rsidR="00530C02" w:rsidRPr="00BF76E7">
        <w:rPr>
          <w:rFonts w:ascii="Times" w:hAnsi="Times"/>
          <w:lang w:val="en-US"/>
        </w:rPr>
        <w:t xml:space="preserve"> the pathways it regulates.</w:t>
      </w:r>
    </w:p>
    <w:p w14:paraId="123C171A" w14:textId="77777777" w:rsidR="00530C02" w:rsidRPr="00BF76E7" w:rsidRDefault="00530C02" w:rsidP="00530C02">
      <w:pPr>
        <w:rPr>
          <w:rFonts w:ascii="Times" w:hAnsi="Times"/>
          <w:lang w:val="en-US"/>
        </w:rPr>
      </w:pPr>
    </w:p>
    <w:p w14:paraId="264EF07A" w14:textId="6DB4980A" w:rsidR="00530C02" w:rsidRPr="00BF76E7" w:rsidRDefault="00530C02" w:rsidP="00530C02">
      <w:pPr>
        <w:autoSpaceDE w:val="0"/>
        <w:autoSpaceDN w:val="0"/>
        <w:adjustRightInd w:val="0"/>
        <w:ind w:left="720" w:hanging="720"/>
        <w:rPr>
          <w:rFonts w:ascii="Times" w:hAnsi="Times" w:cs="Helvetica"/>
          <w:lang w:val="en-US"/>
        </w:rPr>
      </w:pPr>
      <w:proofErr w:type="spellStart"/>
      <w:r w:rsidRPr="00BF76E7">
        <w:rPr>
          <w:rFonts w:ascii="Times" w:hAnsi="Times" w:cs="Helvetica"/>
          <w:lang w:val="en-US"/>
        </w:rPr>
        <w:t>Bonkowski</w:t>
      </w:r>
      <w:proofErr w:type="spellEnd"/>
      <w:r w:rsidRPr="00BF76E7">
        <w:rPr>
          <w:rFonts w:ascii="Times" w:hAnsi="Times" w:cs="Helvetica"/>
          <w:lang w:val="en-US"/>
        </w:rPr>
        <w:t xml:space="preserve">, M. S., &amp; Sinclair, D. A. (2016). Slowing ageing by design: The rise of NAD+ and </w:t>
      </w:r>
      <w:proofErr w:type="spellStart"/>
      <w:r w:rsidRPr="00BF76E7">
        <w:rPr>
          <w:rFonts w:ascii="Times" w:hAnsi="Times" w:cs="Helvetica"/>
          <w:lang w:val="en-US"/>
        </w:rPr>
        <w:t>sirtuin</w:t>
      </w:r>
      <w:proofErr w:type="spellEnd"/>
      <w:r w:rsidRPr="00BF76E7">
        <w:rPr>
          <w:rFonts w:ascii="Times" w:hAnsi="Times" w:cs="Helvetica"/>
          <w:lang w:val="en-US"/>
        </w:rPr>
        <w:t xml:space="preserve">-activating compounds. </w:t>
      </w:r>
      <w:r w:rsidRPr="00BF76E7">
        <w:rPr>
          <w:rFonts w:ascii="Times" w:hAnsi="Times" w:cs="Helvetica"/>
          <w:i/>
          <w:iCs/>
          <w:lang w:val="en-US"/>
        </w:rPr>
        <w:t>Nature Reviews Molecular Cell Biology</w:t>
      </w:r>
      <w:r w:rsidRPr="00BF76E7">
        <w:rPr>
          <w:rFonts w:ascii="Times" w:hAnsi="Times" w:cs="Helvetica"/>
          <w:lang w:val="en-US"/>
        </w:rPr>
        <w:t xml:space="preserve">, </w:t>
      </w:r>
      <w:r w:rsidRPr="00BF76E7">
        <w:rPr>
          <w:rFonts w:ascii="Times" w:hAnsi="Times" w:cs="Helvetica"/>
          <w:i/>
          <w:iCs/>
          <w:lang w:val="en-US"/>
        </w:rPr>
        <w:t>17</w:t>
      </w:r>
      <w:r w:rsidRPr="00BF76E7">
        <w:rPr>
          <w:rFonts w:ascii="Times" w:hAnsi="Times" w:cs="Helvetica"/>
          <w:lang w:val="en-US"/>
        </w:rPr>
        <w:t>, 679–690. https://doi.org/10.1038/nrm.2016.93</w:t>
      </w:r>
    </w:p>
    <w:p w14:paraId="3D6C3C5B" w14:textId="0EC1AB7C" w:rsidR="00530C02" w:rsidRPr="00BF76E7" w:rsidRDefault="00530C02" w:rsidP="00530C02">
      <w:pPr>
        <w:pStyle w:val="NormalWeb"/>
        <w:ind w:firstLine="720"/>
        <w:rPr>
          <w:rFonts w:ascii="Times" w:hAnsi="Times"/>
        </w:rPr>
      </w:pPr>
      <w:proofErr w:type="spellStart"/>
      <w:r w:rsidRPr="00BF76E7">
        <w:rPr>
          <w:rFonts w:ascii="Times" w:eastAsiaTheme="majorEastAsia" w:hAnsi="Times"/>
          <w:color w:val="000000"/>
        </w:rPr>
        <w:t>Bonkowski</w:t>
      </w:r>
      <w:proofErr w:type="spellEnd"/>
      <w:r w:rsidRPr="00BF76E7">
        <w:rPr>
          <w:rFonts w:ascii="Times" w:eastAsiaTheme="majorEastAsia" w:hAnsi="Times"/>
          <w:color w:val="000000"/>
        </w:rPr>
        <w:t xml:space="preserve"> &amp; Sinclair (2016) </w:t>
      </w:r>
      <w:r w:rsidR="00680DB9" w:rsidRPr="00BF76E7">
        <w:rPr>
          <w:rFonts w:ascii="Times" w:eastAsiaTheme="majorEastAsia" w:hAnsi="Times"/>
          <w:color w:val="000000"/>
        </w:rPr>
        <w:t>focus</w:t>
      </w:r>
      <w:r w:rsidRPr="00BF76E7">
        <w:rPr>
          <w:rFonts w:ascii="Times" w:eastAsiaTheme="majorEastAsia" w:hAnsi="Times"/>
          <w:color w:val="000000"/>
        </w:rPr>
        <w:t xml:space="preserve"> on NAD+ precursors and other SIRT activators. </w:t>
      </w:r>
      <w:r w:rsidR="00680DB9" w:rsidRPr="00BF76E7">
        <w:rPr>
          <w:rFonts w:ascii="Times" w:eastAsiaTheme="majorEastAsia" w:hAnsi="Times"/>
          <w:color w:val="000000"/>
        </w:rPr>
        <w:t xml:space="preserve">First, </w:t>
      </w:r>
      <w:r w:rsidRPr="00BF76E7">
        <w:rPr>
          <w:rFonts w:ascii="Times" w:eastAsiaTheme="majorEastAsia" w:hAnsi="Times"/>
          <w:color w:val="000000"/>
        </w:rPr>
        <w:t>the importance of disease prevention – including neurodegeneration, and implication</w:t>
      </w:r>
      <w:r w:rsidR="00680DB9" w:rsidRPr="00BF76E7">
        <w:rPr>
          <w:rFonts w:ascii="Times" w:eastAsiaTheme="majorEastAsia" w:hAnsi="Times"/>
          <w:color w:val="000000"/>
        </w:rPr>
        <w:t>s</w:t>
      </w:r>
      <w:r w:rsidRPr="00BF76E7">
        <w:rPr>
          <w:rFonts w:ascii="Times" w:eastAsiaTheme="majorEastAsia" w:hAnsi="Times"/>
          <w:color w:val="000000"/>
        </w:rPr>
        <w:t xml:space="preserve"> for longevity extension</w:t>
      </w:r>
      <w:r w:rsidR="00680DB9" w:rsidRPr="00BF76E7">
        <w:rPr>
          <w:rFonts w:ascii="Times" w:eastAsiaTheme="majorEastAsia" w:hAnsi="Times"/>
          <w:color w:val="000000"/>
        </w:rPr>
        <w:t xml:space="preserve"> are presented</w:t>
      </w:r>
      <w:r w:rsidRPr="00BF76E7">
        <w:rPr>
          <w:rFonts w:ascii="Times" w:eastAsiaTheme="majorEastAsia" w:hAnsi="Times"/>
          <w:color w:val="000000"/>
        </w:rPr>
        <w:t xml:space="preserve">. </w:t>
      </w:r>
      <w:r w:rsidR="00680DB9" w:rsidRPr="00BF76E7">
        <w:rPr>
          <w:rFonts w:ascii="Times" w:eastAsiaTheme="majorEastAsia" w:hAnsi="Times"/>
          <w:color w:val="000000"/>
        </w:rPr>
        <w:t>S</w:t>
      </w:r>
      <w:r w:rsidRPr="00BF76E7">
        <w:rPr>
          <w:rFonts w:ascii="Times" w:eastAsiaTheme="majorEastAsia" w:hAnsi="Times"/>
          <w:color w:val="000000"/>
        </w:rPr>
        <w:t xml:space="preserve">everal signaling pathways </w:t>
      </w:r>
      <w:r w:rsidR="00680DB9" w:rsidRPr="00BF76E7">
        <w:rPr>
          <w:rFonts w:ascii="Times" w:eastAsiaTheme="majorEastAsia" w:hAnsi="Times"/>
          <w:color w:val="000000"/>
        </w:rPr>
        <w:t xml:space="preserve">conserved from </w:t>
      </w:r>
      <w:r w:rsidRPr="00BF76E7">
        <w:rPr>
          <w:rFonts w:ascii="Times" w:eastAsiaTheme="majorEastAsia" w:hAnsi="Times"/>
          <w:color w:val="000000"/>
        </w:rPr>
        <w:t xml:space="preserve">simple </w:t>
      </w:r>
      <w:r w:rsidR="00680DB9" w:rsidRPr="00BF76E7">
        <w:rPr>
          <w:rFonts w:ascii="Times" w:eastAsiaTheme="majorEastAsia" w:hAnsi="Times"/>
          <w:color w:val="000000"/>
        </w:rPr>
        <w:t>to</w:t>
      </w:r>
      <w:r w:rsidRPr="00BF76E7">
        <w:rPr>
          <w:rFonts w:ascii="Times" w:eastAsiaTheme="majorEastAsia" w:hAnsi="Times"/>
          <w:color w:val="000000"/>
        </w:rPr>
        <w:t xml:space="preserve"> complex organisms</w:t>
      </w:r>
      <w:r w:rsidR="00680DB9" w:rsidRPr="00BF76E7">
        <w:rPr>
          <w:rFonts w:ascii="Times" w:eastAsiaTheme="majorEastAsia" w:hAnsi="Times"/>
          <w:color w:val="000000"/>
        </w:rPr>
        <w:t xml:space="preserve"> are </w:t>
      </w:r>
      <w:r w:rsidR="002610E4">
        <w:rPr>
          <w:rFonts w:ascii="Times" w:eastAsiaTheme="majorEastAsia" w:hAnsi="Times"/>
          <w:color w:val="000000"/>
        </w:rPr>
        <w:t>examined</w:t>
      </w:r>
      <w:r w:rsidR="00680DB9" w:rsidRPr="00BF76E7">
        <w:rPr>
          <w:rFonts w:ascii="Times" w:eastAsiaTheme="majorEastAsia" w:hAnsi="Times"/>
          <w:color w:val="000000"/>
        </w:rPr>
        <w:t xml:space="preserve"> next. These </w:t>
      </w:r>
      <w:r w:rsidRPr="00BF76E7">
        <w:rPr>
          <w:rFonts w:ascii="Times" w:eastAsiaTheme="majorEastAsia" w:hAnsi="Times"/>
          <w:color w:val="000000"/>
        </w:rPr>
        <w:t xml:space="preserve">explain </w:t>
      </w:r>
      <w:r w:rsidR="00680DB9" w:rsidRPr="00BF76E7">
        <w:rPr>
          <w:rFonts w:ascii="Times" w:eastAsiaTheme="majorEastAsia" w:hAnsi="Times"/>
          <w:color w:val="000000"/>
        </w:rPr>
        <w:t xml:space="preserve">part of </w:t>
      </w:r>
      <w:r w:rsidRPr="00BF76E7">
        <w:rPr>
          <w:rFonts w:ascii="Times" w:eastAsiaTheme="majorEastAsia" w:hAnsi="Times"/>
          <w:color w:val="000000"/>
        </w:rPr>
        <w:t>the effectiveness of calorie restriction in health</w:t>
      </w:r>
      <w:r w:rsidR="00E070DD">
        <w:rPr>
          <w:rFonts w:ascii="Times" w:eastAsiaTheme="majorEastAsia" w:hAnsi="Times"/>
          <w:color w:val="000000"/>
        </w:rPr>
        <w:t>y aging</w:t>
      </w:r>
      <w:r w:rsidRPr="00BF76E7">
        <w:rPr>
          <w:rFonts w:ascii="Times" w:eastAsiaTheme="majorEastAsia" w:hAnsi="Times"/>
          <w:color w:val="000000"/>
        </w:rPr>
        <w:t xml:space="preserve">, including AMPK, SIRTs and mTOR regulation. </w:t>
      </w:r>
      <w:r w:rsidR="00680DB9" w:rsidRPr="00BF76E7">
        <w:rPr>
          <w:rFonts w:ascii="Times" w:eastAsiaTheme="majorEastAsia" w:hAnsi="Times"/>
          <w:color w:val="000000"/>
        </w:rPr>
        <w:t>Then, n</w:t>
      </w:r>
      <w:r w:rsidRPr="00BF76E7">
        <w:rPr>
          <w:rFonts w:ascii="Times" w:eastAsiaTheme="majorEastAsia" w:hAnsi="Times"/>
          <w:color w:val="000000"/>
        </w:rPr>
        <w:t xml:space="preserve">atural </w:t>
      </w:r>
      <w:r w:rsidRPr="00BF76E7">
        <w:rPr>
          <w:rFonts w:ascii="Times" w:eastAsiaTheme="majorEastAsia" w:hAnsi="Times"/>
          <w:color w:val="000000"/>
        </w:rPr>
        <w:lastRenderedPageBreak/>
        <w:t>molecules that are capable of activating the mentioned pathways</w:t>
      </w:r>
      <w:r w:rsidR="00680DB9" w:rsidRPr="00BF76E7">
        <w:rPr>
          <w:rFonts w:ascii="Times" w:eastAsiaTheme="majorEastAsia" w:hAnsi="Times"/>
          <w:color w:val="000000"/>
        </w:rPr>
        <w:t xml:space="preserve"> are discussed</w:t>
      </w:r>
      <w:r w:rsidRPr="00BF76E7">
        <w:rPr>
          <w:rFonts w:ascii="Times" w:eastAsiaTheme="majorEastAsia" w:hAnsi="Times"/>
          <w:color w:val="000000"/>
        </w:rPr>
        <w:t xml:space="preserve">. </w:t>
      </w:r>
      <w:r w:rsidR="00680DB9" w:rsidRPr="00BF76E7">
        <w:rPr>
          <w:rFonts w:ascii="Times" w:eastAsiaTheme="majorEastAsia" w:hAnsi="Times"/>
          <w:color w:val="000000"/>
        </w:rPr>
        <w:t>The</w:t>
      </w:r>
      <w:r w:rsidRPr="00BF76E7">
        <w:rPr>
          <w:rFonts w:ascii="Times" w:eastAsiaTheme="majorEastAsia" w:hAnsi="Times"/>
          <w:color w:val="000000"/>
        </w:rPr>
        <w:t xml:space="preserve"> review </w:t>
      </w:r>
      <w:r w:rsidR="00680DB9" w:rsidRPr="00BF76E7">
        <w:rPr>
          <w:rFonts w:ascii="Times" w:eastAsiaTheme="majorEastAsia" w:hAnsi="Times"/>
          <w:color w:val="000000"/>
        </w:rPr>
        <w:t xml:space="preserve">focuses </w:t>
      </w:r>
      <w:r w:rsidRPr="00BF76E7">
        <w:rPr>
          <w:rFonts w:ascii="Times" w:eastAsiaTheme="majorEastAsia" w:hAnsi="Times"/>
          <w:color w:val="000000"/>
        </w:rPr>
        <w:t xml:space="preserve">on SIRTs and their activators (STACs), including NAD+ precursors. </w:t>
      </w:r>
      <w:r w:rsidR="00680DB9" w:rsidRPr="00BF76E7">
        <w:rPr>
          <w:rFonts w:ascii="Times" w:eastAsiaTheme="majorEastAsia" w:hAnsi="Times"/>
          <w:color w:val="000000"/>
        </w:rPr>
        <w:t>Animal models, primate and human studies are discussed in the presentation of t</w:t>
      </w:r>
      <w:r w:rsidRPr="00BF76E7">
        <w:rPr>
          <w:rFonts w:ascii="Times" w:eastAsiaTheme="majorEastAsia" w:hAnsi="Times"/>
          <w:color w:val="000000"/>
        </w:rPr>
        <w:t>he mechanisms of STACs. Following this, the specifics of NAD+ precursors</w:t>
      </w:r>
      <w:r w:rsidR="002610E4">
        <w:rPr>
          <w:rFonts w:ascii="Times" w:eastAsiaTheme="majorEastAsia" w:hAnsi="Times"/>
          <w:color w:val="000000"/>
        </w:rPr>
        <w:t xml:space="preserve"> are discussed</w:t>
      </w:r>
      <w:r w:rsidR="00654B40" w:rsidRPr="00BF76E7">
        <w:rPr>
          <w:rFonts w:ascii="Times" w:eastAsiaTheme="majorEastAsia" w:hAnsi="Times"/>
          <w:color w:val="000000"/>
        </w:rPr>
        <w:t>, as NAD+ is required for the activity of SIRTs</w:t>
      </w:r>
      <w:r w:rsidRPr="00BF76E7">
        <w:rPr>
          <w:rFonts w:ascii="Times" w:eastAsiaTheme="majorEastAsia" w:hAnsi="Times"/>
          <w:color w:val="000000"/>
        </w:rPr>
        <w:t xml:space="preserve">. “NAD-boosting molecules constitute a newer class of STACs gaining attention as a way to restore NAD+ levels in elderly individuals and potentially activate all seven </w:t>
      </w:r>
      <w:proofErr w:type="spellStart"/>
      <w:r w:rsidRPr="00BF76E7">
        <w:rPr>
          <w:rFonts w:ascii="Times" w:eastAsiaTheme="majorEastAsia" w:hAnsi="Times"/>
          <w:color w:val="000000"/>
        </w:rPr>
        <w:t>sirtuins</w:t>
      </w:r>
      <w:proofErr w:type="spellEnd"/>
      <w:r w:rsidRPr="00BF76E7">
        <w:rPr>
          <w:rFonts w:ascii="Times" w:eastAsiaTheme="majorEastAsia" w:hAnsi="Times"/>
          <w:color w:val="000000"/>
        </w:rPr>
        <w:t xml:space="preserve"> with a single compound. “ (</w:t>
      </w:r>
      <w:proofErr w:type="spellStart"/>
      <w:r w:rsidRPr="00BF76E7">
        <w:rPr>
          <w:rFonts w:ascii="Times" w:eastAsiaTheme="majorEastAsia" w:hAnsi="Times"/>
          <w:color w:val="000000"/>
        </w:rPr>
        <w:t>Bonkowski</w:t>
      </w:r>
      <w:proofErr w:type="spellEnd"/>
      <w:r w:rsidRPr="00BF76E7">
        <w:rPr>
          <w:rFonts w:ascii="Times" w:eastAsiaTheme="majorEastAsia" w:hAnsi="Times"/>
          <w:color w:val="000000"/>
        </w:rPr>
        <w:t xml:space="preserve"> &amp; Sinclair, 2016, p. 17).</w:t>
      </w:r>
    </w:p>
    <w:p w14:paraId="7C544632" w14:textId="77777777" w:rsidR="00530C02" w:rsidRPr="00BF76E7" w:rsidRDefault="00530C02" w:rsidP="00530C02">
      <w:pPr>
        <w:autoSpaceDE w:val="0"/>
        <w:autoSpaceDN w:val="0"/>
        <w:adjustRightInd w:val="0"/>
        <w:ind w:left="720" w:hanging="720"/>
        <w:rPr>
          <w:rFonts w:ascii="Times" w:hAnsi="Times" w:cs="Helvetica"/>
          <w:lang w:val="en-US"/>
        </w:rPr>
      </w:pPr>
      <w:proofErr w:type="spellStart"/>
      <w:r w:rsidRPr="00BF76E7">
        <w:rPr>
          <w:rFonts w:ascii="Times" w:hAnsi="Times" w:cs="Helvetica"/>
          <w:lang w:val="en-US"/>
        </w:rPr>
        <w:t>Iside</w:t>
      </w:r>
      <w:proofErr w:type="spellEnd"/>
      <w:r w:rsidRPr="00BF76E7">
        <w:rPr>
          <w:rFonts w:ascii="Times" w:hAnsi="Times" w:cs="Helvetica"/>
          <w:lang w:val="en-US"/>
        </w:rPr>
        <w:t xml:space="preserve">, C., </w:t>
      </w:r>
      <w:proofErr w:type="spellStart"/>
      <w:r w:rsidRPr="00BF76E7">
        <w:rPr>
          <w:rFonts w:ascii="Times" w:hAnsi="Times" w:cs="Helvetica"/>
          <w:lang w:val="en-US"/>
        </w:rPr>
        <w:t>Scafuro</w:t>
      </w:r>
      <w:proofErr w:type="spellEnd"/>
      <w:r w:rsidRPr="00BF76E7">
        <w:rPr>
          <w:rFonts w:ascii="Times" w:hAnsi="Times" w:cs="Helvetica"/>
          <w:lang w:val="en-US"/>
        </w:rPr>
        <w:t xml:space="preserve">, M., </w:t>
      </w:r>
      <w:proofErr w:type="spellStart"/>
      <w:r w:rsidRPr="00BF76E7">
        <w:rPr>
          <w:rFonts w:ascii="Times" w:hAnsi="Times" w:cs="Helvetica"/>
          <w:lang w:val="en-US"/>
        </w:rPr>
        <w:t>Nebbioso</w:t>
      </w:r>
      <w:proofErr w:type="spellEnd"/>
      <w:r w:rsidRPr="00BF76E7">
        <w:rPr>
          <w:rFonts w:ascii="Times" w:hAnsi="Times" w:cs="Helvetica"/>
          <w:lang w:val="en-US"/>
        </w:rPr>
        <w:t xml:space="preserve">, A., &amp; </w:t>
      </w:r>
      <w:proofErr w:type="spellStart"/>
      <w:r w:rsidRPr="00BF76E7">
        <w:rPr>
          <w:rFonts w:ascii="Times" w:hAnsi="Times" w:cs="Helvetica"/>
          <w:lang w:val="en-US"/>
        </w:rPr>
        <w:t>Altucci</w:t>
      </w:r>
      <w:proofErr w:type="spellEnd"/>
      <w:r w:rsidRPr="00BF76E7">
        <w:rPr>
          <w:rFonts w:ascii="Times" w:hAnsi="Times" w:cs="Helvetica"/>
          <w:lang w:val="en-US"/>
        </w:rPr>
        <w:t>, L. (2020). SIRT1 activation by natural phytochemicals: an overview.</w:t>
      </w:r>
      <w:r w:rsidRPr="00BF76E7">
        <w:rPr>
          <w:rFonts w:ascii="Times" w:eastAsia="Arial" w:hAnsi="Times" w:cs="Helvetica"/>
          <w:lang w:val="en-US"/>
        </w:rPr>
        <w:t> </w:t>
      </w:r>
      <w:r w:rsidRPr="00BF76E7">
        <w:rPr>
          <w:rFonts w:ascii="Times" w:hAnsi="Times" w:cs="Helvetica"/>
          <w:i/>
          <w:iCs/>
          <w:lang w:val="en-US"/>
        </w:rPr>
        <w:t>Frontiers in Pharmacology,</w:t>
      </w:r>
      <w:r w:rsidRPr="00BF76E7">
        <w:rPr>
          <w:rFonts w:ascii="Times" w:eastAsia="Arial" w:hAnsi="Times" w:cs="Helvetica"/>
          <w:i/>
          <w:iCs/>
          <w:lang w:val="en-US"/>
        </w:rPr>
        <w:t> </w:t>
      </w:r>
      <w:r w:rsidRPr="00BF76E7">
        <w:rPr>
          <w:rFonts w:ascii="Times" w:hAnsi="Times" w:cs="Helvetica"/>
          <w:i/>
          <w:iCs/>
          <w:lang w:val="en-US"/>
        </w:rPr>
        <w:t>11,</w:t>
      </w:r>
      <w:r w:rsidRPr="00BF76E7">
        <w:rPr>
          <w:rFonts w:ascii="Times" w:hAnsi="Times" w:cs="Helvetica"/>
          <w:lang w:val="en-US"/>
        </w:rPr>
        <w:t xml:space="preserve"> 1225.</w:t>
      </w:r>
    </w:p>
    <w:p w14:paraId="4815F5E2" w14:textId="303A0B49" w:rsidR="00530C02" w:rsidRPr="00BF76E7" w:rsidRDefault="00530C02" w:rsidP="00530C02">
      <w:pPr>
        <w:pStyle w:val="NormalWeb"/>
        <w:ind w:firstLine="720"/>
        <w:rPr>
          <w:rFonts w:ascii="Times" w:hAnsi="Times"/>
        </w:rPr>
      </w:pPr>
      <w:proofErr w:type="spellStart"/>
      <w:r w:rsidRPr="00BF76E7">
        <w:rPr>
          <w:rFonts w:ascii="Times" w:hAnsi="Times"/>
        </w:rPr>
        <w:t>Iside</w:t>
      </w:r>
      <w:proofErr w:type="spellEnd"/>
      <w:r w:rsidRPr="00BF76E7">
        <w:rPr>
          <w:rFonts w:ascii="Times" w:hAnsi="Times"/>
        </w:rPr>
        <w:t xml:space="preserve"> et al</w:t>
      </w:r>
      <w:r w:rsidR="00654B40" w:rsidRPr="00BF76E7">
        <w:rPr>
          <w:rFonts w:ascii="Times" w:hAnsi="Times"/>
        </w:rPr>
        <w:t>.</w:t>
      </w:r>
      <w:r w:rsidRPr="00BF76E7">
        <w:rPr>
          <w:rFonts w:ascii="Times" w:hAnsi="Times"/>
        </w:rPr>
        <w:t xml:space="preserve"> (2020) </w:t>
      </w:r>
      <w:r w:rsidR="00654B40" w:rsidRPr="00BF76E7">
        <w:rPr>
          <w:rFonts w:ascii="Times" w:hAnsi="Times"/>
        </w:rPr>
        <w:t xml:space="preserve">focus on </w:t>
      </w:r>
      <w:r w:rsidRPr="00BF76E7">
        <w:rPr>
          <w:rFonts w:ascii="Times" w:hAnsi="Times"/>
        </w:rPr>
        <w:t xml:space="preserve">the activation of SIRT1 by phytochemicals. </w:t>
      </w:r>
      <w:r w:rsidR="00654B40" w:rsidRPr="00BF76E7">
        <w:rPr>
          <w:rFonts w:ascii="Times" w:hAnsi="Times"/>
        </w:rPr>
        <w:t>T</w:t>
      </w:r>
      <w:r w:rsidRPr="00BF76E7">
        <w:rPr>
          <w:rFonts w:ascii="Times" w:hAnsi="Times"/>
        </w:rPr>
        <w:t>he epigenic modifications associated with aging</w:t>
      </w:r>
      <w:r w:rsidR="00654B40" w:rsidRPr="00BF76E7">
        <w:rPr>
          <w:rFonts w:ascii="Times" w:hAnsi="Times"/>
        </w:rPr>
        <w:t xml:space="preserve"> are presented before </w:t>
      </w:r>
      <w:r w:rsidRPr="00BF76E7">
        <w:rPr>
          <w:rFonts w:ascii="Times" w:hAnsi="Times"/>
        </w:rPr>
        <w:t xml:space="preserve">the role of SIRTs in reducing such consequences, and in improving a range of parameters that relate to better health, including neuroprotection. </w:t>
      </w:r>
      <w:r w:rsidR="00654B40" w:rsidRPr="00BF76E7">
        <w:rPr>
          <w:rFonts w:ascii="Times" w:hAnsi="Times"/>
        </w:rPr>
        <w:t>The review continues with</w:t>
      </w:r>
      <w:r w:rsidRPr="00BF76E7">
        <w:rPr>
          <w:rFonts w:ascii="Times" w:hAnsi="Times"/>
        </w:rPr>
        <w:t xml:space="preserve"> </w:t>
      </w:r>
      <w:r w:rsidR="00654B40" w:rsidRPr="00BF76E7">
        <w:rPr>
          <w:rFonts w:ascii="Times" w:hAnsi="Times"/>
        </w:rPr>
        <w:t xml:space="preserve">the importance </w:t>
      </w:r>
      <w:r w:rsidRPr="00BF76E7">
        <w:rPr>
          <w:rFonts w:ascii="Times" w:hAnsi="Times"/>
        </w:rPr>
        <w:t xml:space="preserve">of diet in health, including the protective nature of phytochemicals, like “polyphenolic substances such as resveratrol, quercetin, curcumin, and </w:t>
      </w:r>
      <w:proofErr w:type="spellStart"/>
      <w:r w:rsidRPr="00BF76E7">
        <w:rPr>
          <w:rFonts w:ascii="Times" w:hAnsi="Times"/>
        </w:rPr>
        <w:t>fisetin</w:t>
      </w:r>
      <w:proofErr w:type="spellEnd"/>
      <w:r w:rsidRPr="00BF76E7">
        <w:rPr>
          <w:rFonts w:ascii="Times" w:hAnsi="Times"/>
        </w:rPr>
        <w:t>, and of natural non-polyphenolic substances such as berberine</w:t>
      </w:r>
      <w:r w:rsidR="009E321A">
        <w:rPr>
          <w:rFonts w:ascii="Times" w:hAnsi="Times"/>
        </w:rPr>
        <w:t xml:space="preserve">” </w:t>
      </w:r>
      <w:r w:rsidRPr="00BF76E7">
        <w:rPr>
          <w:rFonts w:ascii="Times" w:hAnsi="Times"/>
        </w:rPr>
        <w:t xml:space="preserve">(p. 2). </w:t>
      </w:r>
      <w:r w:rsidR="00654B40" w:rsidRPr="00BF76E7">
        <w:rPr>
          <w:rFonts w:ascii="Times" w:hAnsi="Times"/>
        </w:rPr>
        <w:t>T</w:t>
      </w:r>
      <w:r w:rsidRPr="00BF76E7">
        <w:rPr>
          <w:rFonts w:ascii="Times" w:hAnsi="Times"/>
        </w:rPr>
        <w:t xml:space="preserve">hese molecules are related to the expression and activity of SIRTs. </w:t>
      </w:r>
      <w:r w:rsidR="00654B40" w:rsidRPr="00BF76E7">
        <w:rPr>
          <w:rFonts w:ascii="Times" w:hAnsi="Times"/>
        </w:rPr>
        <w:t xml:space="preserve">Studies which exemplify the </w:t>
      </w:r>
      <w:r w:rsidRPr="00BF76E7">
        <w:rPr>
          <w:rFonts w:ascii="Times" w:hAnsi="Times"/>
        </w:rPr>
        <w:t>activati</w:t>
      </w:r>
      <w:r w:rsidR="00654B40" w:rsidRPr="00BF76E7">
        <w:rPr>
          <w:rFonts w:ascii="Times" w:hAnsi="Times"/>
        </w:rPr>
        <w:t>on</w:t>
      </w:r>
      <w:r w:rsidRPr="00BF76E7">
        <w:rPr>
          <w:rFonts w:ascii="Times" w:hAnsi="Times"/>
        </w:rPr>
        <w:t xml:space="preserve"> </w:t>
      </w:r>
      <w:r w:rsidR="00654B40" w:rsidRPr="00BF76E7">
        <w:rPr>
          <w:rFonts w:ascii="Times" w:hAnsi="Times"/>
        </w:rPr>
        <w:t>of SIRTs by</w:t>
      </w:r>
      <w:r w:rsidRPr="00BF76E7">
        <w:rPr>
          <w:rFonts w:ascii="Times" w:hAnsi="Times"/>
        </w:rPr>
        <w:t xml:space="preserve"> resveratrol, quercetin, berberine, curcumin and </w:t>
      </w:r>
      <w:proofErr w:type="spellStart"/>
      <w:r w:rsidRPr="00BF76E7">
        <w:rPr>
          <w:rFonts w:ascii="Times" w:hAnsi="Times"/>
        </w:rPr>
        <w:t>fisetin</w:t>
      </w:r>
      <w:proofErr w:type="spellEnd"/>
      <w:r w:rsidR="00654B40" w:rsidRPr="00BF76E7">
        <w:rPr>
          <w:rFonts w:ascii="Times" w:hAnsi="Times"/>
        </w:rPr>
        <w:t xml:space="preserve"> are </w:t>
      </w:r>
      <w:r w:rsidR="0015167E">
        <w:rPr>
          <w:rFonts w:ascii="Times" w:hAnsi="Times"/>
        </w:rPr>
        <w:t>reviewed</w:t>
      </w:r>
      <w:r w:rsidRPr="00BF76E7">
        <w:rPr>
          <w:rFonts w:ascii="Times" w:hAnsi="Times"/>
        </w:rPr>
        <w:t xml:space="preserve">, focusing on the signaling pathways involved. </w:t>
      </w:r>
      <w:r w:rsidR="00654B40" w:rsidRPr="00BF76E7">
        <w:rPr>
          <w:rFonts w:ascii="Times" w:hAnsi="Times"/>
        </w:rPr>
        <w:t xml:space="preserve">The conclusion focuses on the </w:t>
      </w:r>
      <w:r w:rsidRPr="00BF76E7">
        <w:rPr>
          <w:rFonts w:ascii="Times" w:hAnsi="Times"/>
        </w:rPr>
        <w:t>activation of SIRTs through natural CRMs</w:t>
      </w:r>
      <w:r w:rsidR="00654B40" w:rsidRPr="00BF76E7">
        <w:rPr>
          <w:rFonts w:ascii="Times" w:hAnsi="Times"/>
        </w:rPr>
        <w:t>, which</w:t>
      </w:r>
      <w:r w:rsidRPr="00BF76E7">
        <w:rPr>
          <w:rFonts w:ascii="Times" w:hAnsi="Times"/>
        </w:rPr>
        <w:t xml:space="preserve"> might explain the role of these molecules in preserving or improving health, and the bioavailability of the mentioned phytochemicals.</w:t>
      </w:r>
    </w:p>
    <w:p w14:paraId="0D86B38D" w14:textId="77777777" w:rsidR="00530C02" w:rsidRPr="00BF76E7" w:rsidRDefault="00530C02" w:rsidP="00530C02">
      <w:pPr>
        <w:autoSpaceDE w:val="0"/>
        <w:autoSpaceDN w:val="0"/>
        <w:adjustRightInd w:val="0"/>
        <w:ind w:left="720" w:hanging="720"/>
        <w:rPr>
          <w:rFonts w:ascii="Times" w:hAnsi="Times" w:cs="Helvetica"/>
          <w:lang w:val="en-US"/>
        </w:rPr>
      </w:pPr>
      <w:r w:rsidRPr="00BF76E7">
        <w:rPr>
          <w:rFonts w:ascii="Times" w:hAnsi="Times" w:cs="Helvetica"/>
          <w:lang w:val="en-US"/>
        </w:rPr>
        <w:t xml:space="preserve">Hofer, S. J., </w:t>
      </w:r>
      <w:proofErr w:type="spellStart"/>
      <w:r w:rsidRPr="00BF76E7">
        <w:rPr>
          <w:rFonts w:ascii="Times" w:hAnsi="Times" w:cs="Helvetica"/>
          <w:lang w:val="en-US"/>
        </w:rPr>
        <w:t>Davinelli</w:t>
      </w:r>
      <w:proofErr w:type="spellEnd"/>
      <w:r w:rsidRPr="00BF76E7">
        <w:rPr>
          <w:rFonts w:ascii="Times" w:hAnsi="Times" w:cs="Helvetica"/>
          <w:lang w:val="en-US"/>
        </w:rPr>
        <w:t xml:space="preserve">, S., Bergmann, M., </w:t>
      </w:r>
      <w:proofErr w:type="spellStart"/>
      <w:r w:rsidRPr="00BF76E7">
        <w:rPr>
          <w:rFonts w:ascii="Times" w:hAnsi="Times" w:cs="Helvetica"/>
          <w:lang w:val="en-US"/>
        </w:rPr>
        <w:t>Scapagnini</w:t>
      </w:r>
      <w:proofErr w:type="spellEnd"/>
      <w:r w:rsidRPr="00BF76E7">
        <w:rPr>
          <w:rFonts w:ascii="Times" w:hAnsi="Times" w:cs="Helvetica"/>
          <w:lang w:val="en-US"/>
        </w:rPr>
        <w:t xml:space="preserve">, G., &amp; </w:t>
      </w:r>
      <w:proofErr w:type="spellStart"/>
      <w:r w:rsidRPr="00BF76E7">
        <w:rPr>
          <w:rFonts w:ascii="Times" w:hAnsi="Times" w:cs="Helvetica"/>
          <w:lang w:val="en-US"/>
        </w:rPr>
        <w:t>Madeo</w:t>
      </w:r>
      <w:proofErr w:type="spellEnd"/>
      <w:r w:rsidRPr="00BF76E7">
        <w:rPr>
          <w:rFonts w:ascii="Times" w:hAnsi="Times" w:cs="Helvetica"/>
          <w:lang w:val="en-US"/>
        </w:rPr>
        <w:t xml:space="preserve">, F. (2021). Caloric restriction mimetics in nutrition and clinical trials. </w:t>
      </w:r>
      <w:r w:rsidRPr="00BF76E7">
        <w:rPr>
          <w:rFonts w:ascii="Times" w:hAnsi="Times" w:cs="Helvetica"/>
          <w:i/>
          <w:iCs/>
          <w:lang w:val="en-US"/>
        </w:rPr>
        <w:t>Frontiers in Nutrition</w:t>
      </w:r>
      <w:r w:rsidRPr="00BF76E7">
        <w:rPr>
          <w:rFonts w:ascii="Times" w:hAnsi="Times" w:cs="Helvetica"/>
          <w:lang w:val="en-US"/>
        </w:rPr>
        <w:t xml:space="preserve">, </w:t>
      </w:r>
      <w:r w:rsidRPr="00BF76E7">
        <w:rPr>
          <w:rFonts w:ascii="Times" w:hAnsi="Times" w:cs="Helvetica"/>
          <w:i/>
          <w:iCs/>
          <w:lang w:val="en-US"/>
        </w:rPr>
        <w:t>8</w:t>
      </w:r>
      <w:r w:rsidRPr="00BF76E7">
        <w:rPr>
          <w:rFonts w:ascii="Times" w:hAnsi="Times" w:cs="Helvetica"/>
          <w:lang w:val="en-US"/>
        </w:rPr>
        <w:t>, 717343. https://doi.org/10.3389/fnut.2021.717343</w:t>
      </w:r>
    </w:p>
    <w:p w14:paraId="03A2D08A" w14:textId="77777777" w:rsidR="00530C02" w:rsidRPr="00BF76E7" w:rsidRDefault="00530C02" w:rsidP="00530C02">
      <w:pPr>
        <w:rPr>
          <w:rFonts w:ascii="Times" w:eastAsiaTheme="majorEastAsia" w:hAnsi="Times"/>
          <w:lang w:val="en-US"/>
        </w:rPr>
      </w:pPr>
    </w:p>
    <w:p w14:paraId="1826E6F9" w14:textId="3BA70D44" w:rsidR="00530C02" w:rsidRPr="00BF76E7" w:rsidRDefault="00530C02" w:rsidP="00530C02">
      <w:pPr>
        <w:rPr>
          <w:rFonts w:ascii="Times" w:eastAsiaTheme="majorEastAsia" w:hAnsi="Times"/>
          <w:lang w:val="en-US"/>
        </w:rPr>
      </w:pPr>
      <w:r w:rsidRPr="00BF76E7">
        <w:rPr>
          <w:rFonts w:ascii="Times" w:eastAsiaTheme="majorEastAsia" w:hAnsi="Times"/>
          <w:lang w:val="en-US"/>
        </w:rPr>
        <w:t xml:space="preserve">Hofer and colleagues (2021) </w:t>
      </w:r>
      <w:r w:rsidR="00AB102F" w:rsidRPr="00BF76E7">
        <w:rPr>
          <w:rFonts w:ascii="Times" w:eastAsiaTheme="majorEastAsia" w:hAnsi="Times"/>
          <w:lang w:val="en-US"/>
        </w:rPr>
        <w:t>focus</w:t>
      </w:r>
      <w:r w:rsidRPr="00BF76E7">
        <w:rPr>
          <w:rFonts w:ascii="Times" w:eastAsiaTheme="majorEastAsia" w:hAnsi="Times"/>
          <w:lang w:val="en-US"/>
        </w:rPr>
        <w:t xml:space="preserve"> </w:t>
      </w:r>
      <w:r w:rsidR="00AB102F" w:rsidRPr="00BF76E7">
        <w:rPr>
          <w:rFonts w:ascii="Times" w:eastAsiaTheme="majorEastAsia" w:hAnsi="Times"/>
          <w:lang w:val="en-US"/>
        </w:rPr>
        <w:t xml:space="preserve">on the availability of </w:t>
      </w:r>
      <w:r w:rsidRPr="00BF76E7">
        <w:rPr>
          <w:rFonts w:ascii="Times" w:eastAsiaTheme="majorEastAsia" w:hAnsi="Times"/>
          <w:lang w:val="en-US"/>
        </w:rPr>
        <w:t xml:space="preserve">CRMs </w:t>
      </w:r>
      <w:r w:rsidR="00AB102F" w:rsidRPr="00BF76E7">
        <w:rPr>
          <w:rFonts w:ascii="Times" w:eastAsiaTheme="majorEastAsia" w:hAnsi="Times"/>
          <w:lang w:val="en-US"/>
        </w:rPr>
        <w:t xml:space="preserve">in </w:t>
      </w:r>
      <w:r w:rsidRPr="00BF76E7">
        <w:rPr>
          <w:rFonts w:ascii="Times" w:eastAsiaTheme="majorEastAsia" w:hAnsi="Times"/>
          <w:lang w:val="en-US"/>
        </w:rPr>
        <w:t xml:space="preserve">nutrition. </w:t>
      </w:r>
      <w:r w:rsidR="00F27FDB">
        <w:rPr>
          <w:rFonts w:ascii="Times" w:eastAsiaTheme="majorEastAsia" w:hAnsi="Times"/>
          <w:lang w:val="en-US"/>
        </w:rPr>
        <w:t xml:space="preserve">Although </w:t>
      </w:r>
      <w:r w:rsidRPr="00BF76E7">
        <w:rPr>
          <w:rFonts w:ascii="Times" w:eastAsiaTheme="majorEastAsia" w:hAnsi="Times"/>
          <w:lang w:val="en-US"/>
        </w:rPr>
        <w:t xml:space="preserve">nutrition </w:t>
      </w:r>
      <w:r w:rsidR="00F27FDB">
        <w:rPr>
          <w:rFonts w:ascii="Times" w:eastAsiaTheme="majorEastAsia" w:hAnsi="Times"/>
          <w:lang w:val="en-US"/>
        </w:rPr>
        <w:t xml:space="preserve">is essential in </w:t>
      </w:r>
      <w:r w:rsidRPr="00BF76E7">
        <w:rPr>
          <w:rFonts w:ascii="Times" w:eastAsiaTheme="majorEastAsia" w:hAnsi="Times"/>
          <w:lang w:val="en-US"/>
        </w:rPr>
        <w:t>health</w:t>
      </w:r>
      <w:r w:rsidR="00F27FDB">
        <w:rPr>
          <w:rFonts w:ascii="Times" w:eastAsiaTheme="majorEastAsia" w:hAnsi="Times"/>
          <w:lang w:val="en-US"/>
        </w:rPr>
        <w:t xml:space="preserve">, there is a </w:t>
      </w:r>
      <w:r w:rsidRPr="00BF76E7">
        <w:rPr>
          <w:rFonts w:ascii="Times" w:eastAsiaTheme="majorEastAsia" w:hAnsi="Times"/>
          <w:lang w:val="en-US"/>
        </w:rPr>
        <w:t xml:space="preserve">relative lack of </w:t>
      </w:r>
      <w:r w:rsidR="00795D9D">
        <w:rPr>
          <w:rFonts w:ascii="Times" w:eastAsiaTheme="majorEastAsia" w:hAnsi="Times"/>
          <w:lang w:val="en-US"/>
        </w:rPr>
        <w:t>agreement</w:t>
      </w:r>
      <w:r w:rsidRPr="00BF76E7">
        <w:rPr>
          <w:rFonts w:ascii="Times" w:eastAsiaTheme="majorEastAsia" w:hAnsi="Times"/>
          <w:lang w:val="en-US"/>
        </w:rPr>
        <w:t xml:space="preserve"> regarding the definition of a healthy diet. CR </w:t>
      </w:r>
      <w:r w:rsidR="00AB102F" w:rsidRPr="00BF76E7">
        <w:rPr>
          <w:rFonts w:ascii="Times" w:eastAsiaTheme="majorEastAsia" w:hAnsi="Times"/>
          <w:lang w:val="en-US"/>
        </w:rPr>
        <w:t xml:space="preserve">is presented </w:t>
      </w:r>
      <w:r w:rsidRPr="00BF76E7">
        <w:rPr>
          <w:rFonts w:ascii="Times" w:eastAsiaTheme="majorEastAsia" w:hAnsi="Times"/>
          <w:lang w:val="en-US"/>
        </w:rPr>
        <w:t xml:space="preserve">as a point of consensus in this debate. CRMs </w:t>
      </w:r>
      <w:r w:rsidR="00AB102F" w:rsidRPr="00BF76E7">
        <w:rPr>
          <w:rFonts w:ascii="Times" w:eastAsiaTheme="majorEastAsia" w:hAnsi="Times"/>
          <w:lang w:val="en-US"/>
        </w:rPr>
        <w:t xml:space="preserve">are defined </w:t>
      </w:r>
      <w:r w:rsidRPr="00BF76E7">
        <w:rPr>
          <w:rFonts w:ascii="Times" w:eastAsiaTheme="majorEastAsia" w:hAnsi="Times"/>
          <w:lang w:val="en-US"/>
        </w:rPr>
        <w:t>as “pharmacologically active substances that mimic some of CR’s myriads of effects. At the core of the CRM definition, we and others argue that potential CR-mimicking compounds should in principle increase life</w:t>
      </w:r>
      <w:r w:rsidR="006C447F">
        <w:rPr>
          <w:rFonts w:ascii="Times" w:eastAsiaTheme="majorEastAsia" w:hAnsi="Times"/>
          <w:lang w:val="en-US"/>
        </w:rPr>
        <w:t>-</w:t>
      </w:r>
      <w:r w:rsidRPr="00BF76E7">
        <w:rPr>
          <w:rFonts w:ascii="Times" w:eastAsiaTheme="majorEastAsia" w:hAnsi="Times"/>
          <w:lang w:val="en-US"/>
        </w:rPr>
        <w:t xml:space="preserve"> and/or </w:t>
      </w:r>
      <w:proofErr w:type="spellStart"/>
      <w:r w:rsidR="006C447F" w:rsidRPr="00BF76E7">
        <w:rPr>
          <w:rFonts w:ascii="Times" w:eastAsiaTheme="majorEastAsia" w:hAnsi="Times"/>
          <w:lang w:val="en-US"/>
        </w:rPr>
        <w:t>healthspan</w:t>
      </w:r>
      <w:proofErr w:type="spellEnd"/>
      <w:r w:rsidRPr="00BF76E7">
        <w:rPr>
          <w:rFonts w:ascii="Times" w:eastAsiaTheme="majorEastAsia" w:hAnsi="Times"/>
          <w:lang w:val="en-US"/>
        </w:rPr>
        <w:t xml:space="preserve"> and ameliorate age-associated diseases in model organisms, thus often the simultaneous use of the term ‘anti-aging substances</w:t>
      </w:r>
      <w:proofErr w:type="gramStart"/>
      <w:r w:rsidRPr="00BF76E7">
        <w:rPr>
          <w:rFonts w:ascii="Times" w:eastAsiaTheme="majorEastAsia" w:hAnsi="Times"/>
          <w:lang w:val="en-US"/>
        </w:rPr>
        <w:t>’ ”</w:t>
      </w:r>
      <w:proofErr w:type="gramEnd"/>
      <w:r w:rsidRPr="00BF76E7">
        <w:rPr>
          <w:rFonts w:ascii="Times" w:eastAsiaTheme="majorEastAsia" w:hAnsi="Times"/>
          <w:lang w:val="en-US"/>
        </w:rPr>
        <w:t xml:space="preserve"> (p. 2)</w:t>
      </w:r>
      <w:r w:rsidR="00AB102F" w:rsidRPr="00BF76E7">
        <w:rPr>
          <w:rFonts w:ascii="Times" w:eastAsiaTheme="majorEastAsia" w:hAnsi="Times"/>
          <w:lang w:val="en-US"/>
        </w:rPr>
        <w:t>.</w:t>
      </w:r>
      <w:r w:rsidRPr="00BF76E7">
        <w:rPr>
          <w:rFonts w:ascii="Times" w:eastAsiaTheme="majorEastAsia" w:hAnsi="Times"/>
          <w:lang w:val="en-US"/>
        </w:rPr>
        <w:t xml:space="preserve"> </w:t>
      </w:r>
      <w:r w:rsidR="00AB102F" w:rsidRPr="00BF76E7">
        <w:rPr>
          <w:rFonts w:ascii="Times" w:eastAsiaTheme="majorEastAsia" w:hAnsi="Times"/>
          <w:lang w:val="en-US"/>
        </w:rPr>
        <w:t>A</w:t>
      </w:r>
      <w:r w:rsidRPr="00BF76E7">
        <w:rPr>
          <w:rFonts w:ascii="Times" w:eastAsiaTheme="majorEastAsia" w:hAnsi="Times"/>
          <w:lang w:val="en-US"/>
        </w:rPr>
        <w:t xml:space="preserve"> table of the sources of nutritional CRMs</w:t>
      </w:r>
      <w:r w:rsidR="00AB102F" w:rsidRPr="00BF76E7">
        <w:rPr>
          <w:rFonts w:ascii="Times" w:eastAsiaTheme="majorEastAsia" w:hAnsi="Times"/>
          <w:lang w:val="en-US"/>
        </w:rPr>
        <w:t xml:space="preserve"> is provided, with </w:t>
      </w:r>
      <w:r w:rsidRPr="00BF76E7">
        <w:rPr>
          <w:rFonts w:ascii="Times" w:eastAsiaTheme="majorEastAsia" w:hAnsi="Times"/>
          <w:lang w:val="en-US"/>
        </w:rPr>
        <w:t xml:space="preserve">several classes: glycolysis inhibitors, </w:t>
      </w:r>
      <w:proofErr w:type="spellStart"/>
      <w:r w:rsidRPr="00BF76E7">
        <w:rPr>
          <w:rFonts w:ascii="Times" w:eastAsiaTheme="majorEastAsia" w:hAnsi="Times"/>
          <w:lang w:val="en-US"/>
        </w:rPr>
        <w:t>hydroxycitric</w:t>
      </w:r>
      <w:proofErr w:type="spellEnd"/>
      <w:r w:rsidRPr="00BF76E7">
        <w:rPr>
          <w:rFonts w:ascii="Times" w:eastAsiaTheme="majorEastAsia" w:hAnsi="Times"/>
          <w:lang w:val="en-US"/>
        </w:rPr>
        <w:t xml:space="preserve"> acid, NAD+ precursors, polyamines, polyphenols, salicylic acid. </w:t>
      </w:r>
      <w:r w:rsidR="00AB102F" w:rsidRPr="00BF76E7">
        <w:rPr>
          <w:rFonts w:ascii="Times" w:eastAsiaTheme="majorEastAsia" w:hAnsi="Times"/>
          <w:lang w:val="en-US"/>
        </w:rPr>
        <w:t>E</w:t>
      </w:r>
      <w:r w:rsidRPr="00BF76E7">
        <w:rPr>
          <w:rFonts w:ascii="Times" w:eastAsiaTheme="majorEastAsia" w:hAnsi="Times"/>
          <w:lang w:val="en-US"/>
        </w:rPr>
        <w:t>xample of studies for each of these classes of CRMs</w:t>
      </w:r>
      <w:r w:rsidR="00AB102F" w:rsidRPr="00BF76E7">
        <w:rPr>
          <w:rFonts w:ascii="Times" w:eastAsiaTheme="majorEastAsia" w:hAnsi="Times"/>
          <w:lang w:val="en-US"/>
        </w:rPr>
        <w:t xml:space="preserve"> are examined</w:t>
      </w:r>
      <w:r w:rsidRPr="00BF76E7">
        <w:rPr>
          <w:rFonts w:ascii="Times" w:eastAsiaTheme="majorEastAsia" w:hAnsi="Times"/>
          <w:lang w:val="en-US"/>
        </w:rPr>
        <w:t xml:space="preserve">. </w:t>
      </w:r>
      <w:r w:rsidR="00AB102F" w:rsidRPr="00BF76E7">
        <w:rPr>
          <w:rFonts w:ascii="Times" w:eastAsiaTheme="majorEastAsia" w:hAnsi="Times"/>
          <w:lang w:val="en-US"/>
        </w:rPr>
        <w:t>T</w:t>
      </w:r>
      <w:r w:rsidRPr="00BF76E7">
        <w:rPr>
          <w:rFonts w:ascii="Times" w:eastAsiaTheme="majorEastAsia" w:hAnsi="Times"/>
          <w:lang w:val="en-US"/>
        </w:rPr>
        <w:t xml:space="preserve">he </w:t>
      </w:r>
      <w:r w:rsidR="00D86AC6" w:rsidRPr="00BF76E7">
        <w:rPr>
          <w:rFonts w:ascii="Times" w:eastAsiaTheme="majorEastAsia" w:hAnsi="Times"/>
          <w:lang w:val="en-US"/>
        </w:rPr>
        <w:t xml:space="preserve">conclusion elaborates on the </w:t>
      </w:r>
      <w:r w:rsidRPr="00BF76E7">
        <w:rPr>
          <w:rFonts w:ascii="Times" w:eastAsiaTheme="majorEastAsia" w:hAnsi="Times"/>
          <w:lang w:val="en-US"/>
        </w:rPr>
        <w:t>need for further studies examining points of uncertainty and confirming the beneficial effects of some CRMs in humans.</w:t>
      </w:r>
    </w:p>
    <w:p w14:paraId="277791B6" w14:textId="77777777" w:rsidR="00530C02" w:rsidRPr="00BF76E7" w:rsidRDefault="00530C02" w:rsidP="00530C02">
      <w:pPr>
        <w:rPr>
          <w:rFonts w:ascii="Times" w:hAnsi="Times"/>
          <w:lang w:val="en-US"/>
        </w:rPr>
      </w:pPr>
    </w:p>
    <w:p w14:paraId="311DAFE3" w14:textId="77777777" w:rsidR="00530C02" w:rsidRPr="00BF76E7" w:rsidRDefault="00530C02" w:rsidP="00530C02">
      <w:pPr>
        <w:autoSpaceDE w:val="0"/>
        <w:autoSpaceDN w:val="0"/>
        <w:adjustRightInd w:val="0"/>
        <w:ind w:left="720" w:hanging="720"/>
        <w:rPr>
          <w:rFonts w:ascii="Times" w:eastAsia="PingFang SC" w:hAnsi="Times" w:cs="Helvetica"/>
          <w:lang w:val="en-US"/>
        </w:rPr>
      </w:pPr>
      <w:proofErr w:type="spellStart"/>
      <w:r w:rsidRPr="00BF76E7">
        <w:rPr>
          <w:rFonts w:ascii="Times" w:eastAsia="PingFang SC" w:hAnsi="Times" w:cs="Helvetica"/>
          <w:lang w:val="en-US"/>
        </w:rPr>
        <w:t>Moosavi</w:t>
      </w:r>
      <w:proofErr w:type="spellEnd"/>
      <w:r w:rsidRPr="00BF76E7">
        <w:rPr>
          <w:rFonts w:ascii="Times" w:eastAsia="PingFang SC" w:hAnsi="Times" w:cs="Helvetica"/>
          <w:lang w:val="en-US"/>
        </w:rPr>
        <w:t xml:space="preserve">, F., Hosseini, R., </w:t>
      </w:r>
      <w:proofErr w:type="spellStart"/>
      <w:r w:rsidRPr="00BF76E7">
        <w:rPr>
          <w:rFonts w:ascii="Times" w:eastAsia="PingFang SC" w:hAnsi="Times" w:cs="Helvetica"/>
          <w:lang w:val="en-US"/>
        </w:rPr>
        <w:t>Saso</w:t>
      </w:r>
      <w:proofErr w:type="spellEnd"/>
      <w:r w:rsidRPr="00BF76E7">
        <w:rPr>
          <w:rFonts w:ascii="Times" w:eastAsia="PingFang SC" w:hAnsi="Times" w:cs="Helvetica"/>
          <w:lang w:val="en-US"/>
        </w:rPr>
        <w:t xml:space="preserve">, L., &amp; </w:t>
      </w:r>
      <w:proofErr w:type="spellStart"/>
      <w:r w:rsidRPr="00BF76E7">
        <w:rPr>
          <w:rFonts w:ascii="Times" w:eastAsia="PingFang SC" w:hAnsi="Times" w:cs="Helvetica"/>
          <w:lang w:val="en-US"/>
        </w:rPr>
        <w:t>Firuzi</w:t>
      </w:r>
      <w:proofErr w:type="spellEnd"/>
      <w:r w:rsidRPr="00BF76E7">
        <w:rPr>
          <w:rFonts w:ascii="Times" w:eastAsia="PingFang SC" w:hAnsi="Times" w:cs="Helvetica"/>
          <w:lang w:val="en-US"/>
        </w:rPr>
        <w:t xml:space="preserve">, O. (2016). Modulation of neurotrophic signaling pathways by polyphenols. Drug design, </w:t>
      </w:r>
      <w:r w:rsidRPr="00BF76E7">
        <w:rPr>
          <w:rFonts w:ascii="Times" w:eastAsia="PingFang SC" w:hAnsi="Times" w:cs="Helvetica"/>
          <w:i/>
          <w:iCs/>
          <w:lang w:val="en-US"/>
        </w:rPr>
        <w:t>Development and Therapy, 10</w:t>
      </w:r>
      <w:r w:rsidRPr="00BF76E7">
        <w:rPr>
          <w:rFonts w:ascii="Times" w:eastAsia="PingFang SC" w:hAnsi="Times" w:cs="Helvetica"/>
          <w:lang w:val="en-US"/>
        </w:rPr>
        <w:t xml:space="preserve">, 23-42. </w:t>
      </w:r>
      <w:proofErr w:type="spellStart"/>
      <w:r w:rsidRPr="00BF76E7">
        <w:rPr>
          <w:rFonts w:ascii="Times" w:eastAsia="PingFang SC" w:hAnsi="Times" w:cs="Helvetica"/>
          <w:lang w:val="en-US"/>
        </w:rPr>
        <w:t>doi</w:t>
      </w:r>
      <w:proofErr w:type="spellEnd"/>
      <w:r w:rsidRPr="00BF76E7">
        <w:rPr>
          <w:rFonts w:ascii="Times" w:eastAsia="PingFang SC" w:hAnsi="Times" w:cs="Helvetica"/>
          <w:lang w:val="en-US"/>
        </w:rPr>
        <w:t>: 10.2147/DDDT.S96936</w:t>
      </w:r>
    </w:p>
    <w:p w14:paraId="5AF156DA" w14:textId="77777777" w:rsidR="00530C02" w:rsidRPr="00BF76E7" w:rsidRDefault="00530C02" w:rsidP="00530C02">
      <w:pPr>
        <w:pBdr>
          <w:top w:val="none" w:sz="4" w:space="0" w:color="000000"/>
          <w:left w:val="none" w:sz="4" w:space="0" w:color="000000"/>
          <w:bottom w:val="none" w:sz="4" w:space="0" w:color="000000"/>
          <w:right w:val="none" w:sz="4" w:space="0" w:color="000000"/>
        </w:pBdr>
        <w:rPr>
          <w:rFonts w:ascii="Times" w:eastAsiaTheme="majorEastAsia" w:hAnsi="Times"/>
          <w:color w:val="000000"/>
          <w:lang w:val="en-US"/>
        </w:rPr>
      </w:pPr>
    </w:p>
    <w:p w14:paraId="779DDCA8" w14:textId="18C40D1F" w:rsidR="00530C02" w:rsidRPr="00BF76E7" w:rsidRDefault="00530C02" w:rsidP="00205978">
      <w:pPr>
        <w:pBdr>
          <w:top w:val="none" w:sz="4" w:space="0" w:color="000000"/>
          <w:left w:val="none" w:sz="4" w:space="0" w:color="000000"/>
          <w:bottom w:val="none" w:sz="4" w:space="0" w:color="000000"/>
          <w:right w:val="none" w:sz="4" w:space="0" w:color="000000"/>
        </w:pBdr>
        <w:ind w:firstLine="720"/>
        <w:rPr>
          <w:rFonts w:ascii="Times" w:eastAsiaTheme="majorEastAsia" w:hAnsi="Times"/>
          <w:color w:val="000000"/>
          <w:lang w:val="en-US"/>
        </w:rPr>
      </w:pPr>
      <w:proofErr w:type="spellStart"/>
      <w:r w:rsidRPr="00BF76E7">
        <w:rPr>
          <w:rFonts w:ascii="Times" w:eastAsiaTheme="majorEastAsia" w:hAnsi="Times"/>
          <w:color w:val="000000"/>
          <w:lang w:val="en-US"/>
        </w:rPr>
        <w:t>Moosavi</w:t>
      </w:r>
      <w:proofErr w:type="spellEnd"/>
      <w:r w:rsidRPr="00BF76E7">
        <w:rPr>
          <w:rFonts w:ascii="Times" w:eastAsiaTheme="majorEastAsia" w:hAnsi="Times"/>
          <w:color w:val="000000"/>
          <w:lang w:val="en-US"/>
        </w:rPr>
        <w:t xml:space="preserve"> et al. (2016) </w:t>
      </w:r>
      <w:r w:rsidR="00195AED" w:rsidRPr="00BF76E7">
        <w:rPr>
          <w:rFonts w:ascii="Times" w:eastAsiaTheme="majorEastAsia" w:hAnsi="Times"/>
          <w:color w:val="000000"/>
          <w:lang w:val="en-US"/>
        </w:rPr>
        <w:t>focus</w:t>
      </w:r>
      <w:r w:rsidRPr="00BF76E7">
        <w:rPr>
          <w:rFonts w:ascii="Times" w:eastAsiaTheme="majorEastAsia" w:hAnsi="Times"/>
          <w:color w:val="000000"/>
          <w:lang w:val="en-US"/>
        </w:rPr>
        <w:t xml:space="preserve"> on the neurotrophic actions of polyphenols. </w:t>
      </w:r>
      <w:r w:rsidR="00195AED" w:rsidRPr="00BF76E7">
        <w:rPr>
          <w:rFonts w:ascii="Times" w:eastAsiaTheme="majorEastAsia" w:hAnsi="Times"/>
          <w:color w:val="000000"/>
          <w:lang w:val="en-US"/>
        </w:rPr>
        <w:t xml:space="preserve">First, </w:t>
      </w:r>
      <w:r w:rsidRPr="00BF76E7">
        <w:rPr>
          <w:rFonts w:ascii="Times" w:eastAsiaTheme="majorEastAsia" w:hAnsi="Times"/>
          <w:color w:val="000000"/>
          <w:lang w:val="en-US"/>
        </w:rPr>
        <w:t>the sources and health protective role of polyphenols in relation to different diseases</w:t>
      </w:r>
      <w:r w:rsidR="00195AED" w:rsidRPr="00BF76E7">
        <w:rPr>
          <w:rFonts w:ascii="Times" w:eastAsiaTheme="majorEastAsia" w:hAnsi="Times"/>
          <w:color w:val="000000"/>
          <w:lang w:val="en-US"/>
        </w:rPr>
        <w:t xml:space="preserve"> -</w:t>
      </w:r>
      <w:r w:rsidRPr="00BF76E7">
        <w:rPr>
          <w:rFonts w:ascii="Times" w:eastAsiaTheme="majorEastAsia" w:hAnsi="Times"/>
          <w:color w:val="000000"/>
          <w:lang w:val="en-US"/>
        </w:rPr>
        <w:t xml:space="preserve"> including neurodegenerative ones</w:t>
      </w:r>
      <w:r w:rsidR="00195AED" w:rsidRPr="00BF76E7">
        <w:rPr>
          <w:rFonts w:ascii="Times" w:eastAsiaTheme="majorEastAsia" w:hAnsi="Times"/>
          <w:color w:val="000000"/>
          <w:lang w:val="en-US"/>
        </w:rPr>
        <w:t xml:space="preserve"> is presented, distinguishing between </w:t>
      </w:r>
      <w:r w:rsidRPr="00BF76E7">
        <w:rPr>
          <w:rFonts w:ascii="Times" w:eastAsiaTheme="majorEastAsia" w:hAnsi="Times"/>
          <w:color w:val="000000"/>
          <w:lang w:val="en-US"/>
        </w:rPr>
        <w:t xml:space="preserve">different neurotrophic functions of polyphenols (e.g., neuroprotection, neuronal proliferation, anti-oxidant effect). </w:t>
      </w:r>
      <w:r w:rsidR="00195AED" w:rsidRPr="00BF76E7">
        <w:rPr>
          <w:rFonts w:ascii="Times" w:eastAsiaTheme="majorEastAsia" w:hAnsi="Times"/>
          <w:color w:val="000000"/>
          <w:lang w:val="en-US"/>
        </w:rPr>
        <w:t>Details are provided on: t</w:t>
      </w:r>
      <w:r w:rsidRPr="00BF76E7">
        <w:rPr>
          <w:rFonts w:ascii="Times" w:eastAsiaTheme="majorEastAsia" w:hAnsi="Times"/>
          <w:color w:val="000000"/>
          <w:lang w:val="en-US"/>
        </w:rPr>
        <w:t xml:space="preserve">he signaling pathways (e.g., Trk, mTOR, ERK, PI3K, CREB, Nrf2) that are </w:t>
      </w:r>
      <w:r w:rsidRPr="00BF76E7">
        <w:rPr>
          <w:rFonts w:ascii="Times" w:eastAsiaTheme="majorEastAsia" w:hAnsi="Times"/>
          <w:color w:val="000000"/>
          <w:lang w:val="en-US"/>
        </w:rPr>
        <w:lastRenderedPageBreak/>
        <w:t xml:space="preserve">targeted by different polyphenols (e.g., curcumin, quercetin, EGCG, </w:t>
      </w:r>
      <w:proofErr w:type="spellStart"/>
      <w:r w:rsidRPr="00BF76E7">
        <w:rPr>
          <w:rFonts w:ascii="Times" w:eastAsiaTheme="majorEastAsia" w:hAnsi="Times"/>
          <w:color w:val="000000"/>
          <w:lang w:val="en-US"/>
        </w:rPr>
        <w:t>carnosic</w:t>
      </w:r>
      <w:proofErr w:type="spellEnd"/>
      <w:r w:rsidRPr="00BF76E7">
        <w:rPr>
          <w:rFonts w:ascii="Times" w:eastAsiaTheme="majorEastAsia" w:hAnsi="Times"/>
          <w:color w:val="000000"/>
          <w:lang w:val="en-US"/>
        </w:rPr>
        <w:t xml:space="preserve"> acid) and the neurotrophic factors that are affected (BDNF, nerve growth factor – NGF, glial cell line-derived neurotrophic factor), and the functions that are achieved (e.g., antidepressant-like effects, cognition enhancement, attenuation of neuronal degeneration).</w:t>
      </w:r>
    </w:p>
    <w:p w14:paraId="7E2715B5" w14:textId="77777777" w:rsidR="00530C02" w:rsidRPr="00BF76E7" w:rsidRDefault="00530C02" w:rsidP="00530C02">
      <w:pPr>
        <w:pBdr>
          <w:top w:val="none" w:sz="4" w:space="0" w:color="000000"/>
          <w:left w:val="none" w:sz="4" w:space="0" w:color="000000"/>
          <w:bottom w:val="none" w:sz="4" w:space="0" w:color="000000"/>
          <w:right w:val="none" w:sz="4" w:space="0" w:color="000000"/>
        </w:pBdr>
        <w:rPr>
          <w:rFonts w:ascii="Times" w:eastAsiaTheme="majorEastAsia" w:hAnsi="Times"/>
          <w:color w:val="000000"/>
          <w:lang w:val="en-US"/>
        </w:rPr>
      </w:pPr>
    </w:p>
    <w:p w14:paraId="3C78CA8C" w14:textId="77777777" w:rsidR="00530C02" w:rsidRPr="00BF76E7" w:rsidRDefault="00530C02" w:rsidP="00530C02">
      <w:pPr>
        <w:autoSpaceDE w:val="0"/>
        <w:autoSpaceDN w:val="0"/>
        <w:adjustRightInd w:val="0"/>
        <w:ind w:left="720" w:hanging="720"/>
        <w:rPr>
          <w:rFonts w:ascii="Times" w:eastAsia="PingFang SC" w:hAnsi="Times" w:cs="Helvetica"/>
          <w:lang w:val="en-US"/>
        </w:rPr>
      </w:pPr>
      <w:proofErr w:type="spellStart"/>
      <w:r w:rsidRPr="00BF76E7">
        <w:rPr>
          <w:rFonts w:ascii="Times" w:eastAsia="PingFang SC" w:hAnsi="Times" w:cs="Helvetica"/>
          <w:lang w:val="de-CH"/>
        </w:rPr>
        <w:t>Oluwole</w:t>
      </w:r>
      <w:proofErr w:type="spellEnd"/>
      <w:r w:rsidRPr="00BF76E7">
        <w:rPr>
          <w:rFonts w:ascii="Times" w:eastAsia="PingFang SC" w:hAnsi="Times" w:cs="Helvetica"/>
          <w:lang w:val="de-CH"/>
        </w:rPr>
        <w:t xml:space="preserve">, O., Fernando, W. B., </w:t>
      </w:r>
      <w:proofErr w:type="spellStart"/>
      <w:r w:rsidRPr="00BF76E7">
        <w:rPr>
          <w:rFonts w:ascii="Times" w:eastAsia="PingFang SC" w:hAnsi="Times" w:cs="Helvetica"/>
          <w:lang w:val="de-CH"/>
        </w:rPr>
        <w:t>Lumanlan</w:t>
      </w:r>
      <w:proofErr w:type="spellEnd"/>
      <w:r w:rsidRPr="00BF76E7">
        <w:rPr>
          <w:rFonts w:ascii="Times" w:eastAsia="PingFang SC" w:hAnsi="Times" w:cs="Helvetica"/>
          <w:lang w:val="de-CH"/>
        </w:rPr>
        <w:t xml:space="preserve">, J., </w:t>
      </w:r>
      <w:proofErr w:type="spellStart"/>
      <w:r w:rsidRPr="00BF76E7">
        <w:rPr>
          <w:rFonts w:ascii="Times" w:eastAsia="PingFang SC" w:hAnsi="Times" w:cs="Helvetica"/>
          <w:lang w:val="de-CH"/>
        </w:rPr>
        <w:t>Ademuyiwa</w:t>
      </w:r>
      <w:proofErr w:type="spellEnd"/>
      <w:r w:rsidRPr="00BF76E7">
        <w:rPr>
          <w:rFonts w:ascii="Times" w:eastAsia="PingFang SC" w:hAnsi="Times" w:cs="Helvetica"/>
          <w:lang w:val="de-CH"/>
        </w:rPr>
        <w:t xml:space="preserve">, O., &amp; </w:t>
      </w:r>
      <w:proofErr w:type="spellStart"/>
      <w:r w:rsidRPr="00BF76E7">
        <w:rPr>
          <w:rFonts w:ascii="Times" w:eastAsia="PingFang SC" w:hAnsi="Times" w:cs="Helvetica"/>
          <w:lang w:val="de-CH"/>
        </w:rPr>
        <w:t>Jayasena</w:t>
      </w:r>
      <w:proofErr w:type="spellEnd"/>
      <w:r w:rsidRPr="00BF76E7">
        <w:rPr>
          <w:rFonts w:ascii="Times" w:eastAsia="PingFang SC" w:hAnsi="Times" w:cs="Helvetica"/>
          <w:lang w:val="de-CH"/>
        </w:rPr>
        <w:t xml:space="preserve">, V. (2022). </w:t>
      </w:r>
      <w:r w:rsidRPr="00BF76E7">
        <w:rPr>
          <w:rFonts w:ascii="Times" w:eastAsia="PingFang SC" w:hAnsi="Times" w:cs="Helvetica"/>
          <w:lang w:val="en-US"/>
        </w:rPr>
        <w:t xml:space="preserve">Role of phenolic acid, tannins, stilbenes, lignans and flavonoids in human health – a review. </w:t>
      </w:r>
      <w:r w:rsidRPr="00BF76E7">
        <w:rPr>
          <w:rFonts w:ascii="Times" w:eastAsia="PingFang SC" w:hAnsi="Times" w:cs="Helvetica"/>
          <w:i/>
          <w:iCs/>
          <w:lang w:val="en-US"/>
        </w:rPr>
        <w:t>International Journal of Food Science &amp; Technology</w:t>
      </w:r>
      <w:r w:rsidRPr="00BF76E7">
        <w:rPr>
          <w:rFonts w:ascii="Times" w:eastAsia="PingFang SC" w:hAnsi="Times" w:cs="Helvetica"/>
          <w:lang w:val="en-US"/>
        </w:rPr>
        <w:t xml:space="preserve">, </w:t>
      </w:r>
      <w:r w:rsidRPr="00BF76E7">
        <w:rPr>
          <w:rFonts w:ascii="Times" w:eastAsia="PingFang SC" w:hAnsi="Times" w:cs="Helvetica"/>
          <w:i/>
          <w:iCs/>
          <w:lang w:val="en-US"/>
        </w:rPr>
        <w:t>57</w:t>
      </w:r>
      <w:r w:rsidRPr="00BF76E7">
        <w:rPr>
          <w:rFonts w:ascii="Times" w:eastAsia="PingFang SC" w:hAnsi="Times" w:cs="Helvetica"/>
          <w:lang w:val="en-US"/>
        </w:rPr>
        <w:t>(10), 6326–6335. https://doi.org/10.1111/ijfs.15936</w:t>
      </w:r>
    </w:p>
    <w:p w14:paraId="00FF3833" w14:textId="77777777" w:rsidR="00530C02" w:rsidRPr="00BF76E7" w:rsidRDefault="00530C02" w:rsidP="00530C02">
      <w:pPr>
        <w:pBdr>
          <w:top w:val="none" w:sz="4" w:space="0" w:color="000000"/>
          <w:left w:val="none" w:sz="4" w:space="0" w:color="000000"/>
          <w:bottom w:val="none" w:sz="4" w:space="0" w:color="000000"/>
          <w:right w:val="none" w:sz="4" w:space="0" w:color="000000"/>
        </w:pBdr>
        <w:rPr>
          <w:rFonts w:ascii="Times" w:eastAsiaTheme="majorEastAsia" w:hAnsi="Times"/>
          <w:color w:val="000000"/>
          <w:highlight w:val="magenta"/>
          <w:lang w:val="en-US"/>
        </w:rPr>
      </w:pPr>
    </w:p>
    <w:p w14:paraId="5A1BC01D" w14:textId="731E6E60" w:rsidR="00530C02" w:rsidRPr="00BF76E7" w:rsidRDefault="00530C02" w:rsidP="00530C02">
      <w:pPr>
        <w:pBdr>
          <w:top w:val="none" w:sz="4" w:space="0" w:color="000000"/>
          <w:left w:val="none" w:sz="4" w:space="0" w:color="000000"/>
          <w:bottom w:val="none" w:sz="4" w:space="0" w:color="000000"/>
          <w:right w:val="none" w:sz="4" w:space="0" w:color="000000"/>
        </w:pBdr>
        <w:rPr>
          <w:rFonts w:ascii="Times" w:eastAsiaTheme="majorEastAsia" w:hAnsi="Times"/>
          <w:color w:val="000000"/>
          <w:lang w:val="en-US"/>
        </w:rPr>
      </w:pPr>
      <w:r w:rsidRPr="00BF76E7">
        <w:rPr>
          <w:rFonts w:ascii="Times" w:eastAsiaTheme="majorEastAsia" w:hAnsi="Times"/>
          <w:color w:val="000000"/>
          <w:lang w:val="en-US"/>
        </w:rPr>
        <w:t>Oluwole et al</w:t>
      </w:r>
      <w:r w:rsidR="00874DD1" w:rsidRPr="00BF76E7">
        <w:rPr>
          <w:rFonts w:ascii="Times" w:eastAsiaTheme="majorEastAsia" w:hAnsi="Times"/>
          <w:color w:val="000000"/>
          <w:lang w:val="en-US"/>
        </w:rPr>
        <w:t>.</w:t>
      </w:r>
      <w:r w:rsidRPr="00BF76E7">
        <w:rPr>
          <w:rFonts w:ascii="Times" w:eastAsiaTheme="majorEastAsia" w:hAnsi="Times"/>
          <w:color w:val="000000"/>
          <w:lang w:val="en-US"/>
        </w:rPr>
        <w:t xml:space="preserve"> (2022) </w:t>
      </w:r>
      <w:r w:rsidR="00874DD1" w:rsidRPr="00BF76E7">
        <w:rPr>
          <w:rFonts w:ascii="Times" w:eastAsiaTheme="majorEastAsia" w:hAnsi="Times"/>
          <w:color w:val="000000"/>
          <w:lang w:val="en-US"/>
        </w:rPr>
        <w:t xml:space="preserve">focuses on </w:t>
      </w:r>
      <w:r w:rsidRPr="00BF76E7">
        <w:rPr>
          <w:rFonts w:ascii="Times" w:eastAsiaTheme="majorEastAsia" w:hAnsi="Times"/>
          <w:color w:val="000000"/>
          <w:lang w:val="en-US"/>
        </w:rPr>
        <w:t xml:space="preserve">the role of different polyphenol (sub)classes: tannins, phenolic acid, lignans, flavonoids and stilbenes. </w:t>
      </w:r>
      <w:r w:rsidR="00874DD1" w:rsidRPr="00BF76E7">
        <w:rPr>
          <w:rFonts w:ascii="Times" w:eastAsiaTheme="majorEastAsia" w:hAnsi="Times"/>
          <w:color w:val="000000"/>
          <w:lang w:val="en-US"/>
        </w:rPr>
        <w:t>T</w:t>
      </w:r>
      <w:r w:rsidRPr="00BF76E7">
        <w:rPr>
          <w:rFonts w:ascii="Times" w:eastAsiaTheme="majorEastAsia" w:hAnsi="Times"/>
          <w:color w:val="000000"/>
          <w:lang w:val="en-US"/>
        </w:rPr>
        <w:t xml:space="preserve">he classification of </w:t>
      </w:r>
      <w:r w:rsidR="00874DD1" w:rsidRPr="00BF76E7">
        <w:rPr>
          <w:rFonts w:ascii="Times" w:eastAsiaTheme="majorEastAsia" w:hAnsi="Times"/>
          <w:color w:val="000000"/>
          <w:lang w:val="en-US"/>
        </w:rPr>
        <w:t xml:space="preserve">the large variety of </w:t>
      </w:r>
      <w:r w:rsidRPr="00BF76E7">
        <w:rPr>
          <w:rFonts w:ascii="Times" w:eastAsiaTheme="majorEastAsia" w:hAnsi="Times"/>
          <w:color w:val="000000"/>
          <w:lang w:val="en-US"/>
        </w:rPr>
        <w:t xml:space="preserve">polyphenols (flavonoid vs non-flavonoid) depends on the quantity of phenols their molecule contains. </w:t>
      </w:r>
      <w:r w:rsidR="00874DD1" w:rsidRPr="00BF76E7">
        <w:rPr>
          <w:rFonts w:ascii="Times" w:eastAsiaTheme="majorEastAsia" w:hAnsi="Times"/>
          <w:color w:val="000000"/>
          <w:lang w:val="en-US"/>
        </w:rPr>
        <w:t>T</w:t>
      </w:r>
      <w:r w:rsidRPr="00BF76E7">
        <w:rPr>
          <w:rFonts w:ascii="Times" w:eastAsiaTheme="majorEastAsia" w:hAnsi="Times"/>
          <w:color w:val="000000"/>
          <w:lang w:val="en-US"/>
        </w:rPr>
        <w:t>he functions and uses of the mentioned (sub)classes</w:t>
      </w:r>
      <w:r w:rsidR="00874DD1" w:rsidRPr="00BF76E7">
        <w:rPr>
          <w:rFonts w:ascii="Times" w:eastAsiaTheme="majorEastAsia" w:hAnsi="Times"/>
          <w:color w:val="000000"/>
          <w:lang w:val="en-US"/>
        </w:rPr>
        <w:t xml:space="preserve"> are summarized</w:t>
      </w:r>
      <w:r w:rsidRPr="00BF76E7">
        <w:rPr>
          <w:rFonts w:ascii="Times" w:eastAsiaTheme="majorEastAsia" w:hAnsi="Times"/>
          <w:color w:val="000000"/>
          <w:lang w:val="en-US"/>
        </w:rPr>
        <w:t xml:space="preserve">. </w:t>
      </w:r>
      <w:r w:rsidR="00063531" w:rsidRPr="00BF76E7">
        <w:rPr>
          <w:rFonts w:ascii="Times" w:eastAsiaTheme="majorEastAsia" w:hAnsi="Times"/>
          <w:color w:val="000000"/>
          <w:lang w:val="en-US"/>
        </w:rPr>
        <w:t>P</w:t>
      </w:r>
      <w:r w:rsidRPr="00BF76E7">
        <w:rPr>
          <w:rFonts w:ascii="Times" w:eastAsiaTheme="majorEastAsia" w:hAnsi="Times"/>
          <w:color w:val="000000"/>
          <w:lang w:val="en-US"/>
        </w:rPr>
        <w:t>henolic acids</w:t>
      </w:r>
      <w:r w:rsidR="00874DD1" w:rsidRPr="00BF76E7">
        <w:rPr>
          <w:rFonts w:ascii="Times" w:eastAsiaTheme="majorEastAsia" w:hAnsi="Times"/>
          <w:color w:val="000000"/>
          <w:lang w:val="en-US"/>
        </w:rPr>
        <w:t xml:space="preserve"> are defined</w:t>
      </w:r>
      <w:r w:rsidRPr="00BF76E7">
        <w:rPr>
          <w:rFonts w:ascii="Times" w:eastAsiaTheme="majorEastAsia" w:hAnsi="Times"/>
          <w:color w:val="000000"/>
          <w:lang w:val="en-US"/>
        </w:rPr>
        <w:t>, and their biological function</w:t>
      </w:r>
      <w:r w:rsidR="00874DD1" w:rsidRPr="00BF76E7">
        <w:rPr>
          <w:rFonts w:ascii="Times" w:eastAsiaTheme="majorEastAsia" w:hAnsi="Times"/>
          <w:color w:val="000000"/>
          <w:lang w:val="en-US"/>
        </w:rPr>
        <w:t xml:space="preserve">s are mentioned: </w:t>
      </w:r>
      <w:r w:rsidRPr="00BF76E7">
        <w:rPr>
          <w:rFonts w:ascii="Times" w:eastAsiaTheme="majorEastAsia" w:hAnsi="Times"/>
          <w:color w:val="000000"/>
          <w:lang w:val="en-US"/>
        </w:rPr>
        <w:t>antioxidant (e.g., ROS scavenging), gastroprotective, antidiabetic, cardioprotective, chemo-preventive (e.g., lipid and protein metabolism), antimicrobial, anti-inflammatory</w:t>
      </w:r>
      <w:r w:rsidR="00874DD1" w:rsidRPr="00BF76E7">
        <w:rPr>
          <w:rFonts w:ascii="Times" w:eastAsiaTheme="majorEastAsia" w:hAnsi="Times"/>
          <w:color w:val="000000"/>
          <w:lang w:val="en-US"/>
        </w:rPr>
        <w:t>.</w:t>
      </w:r>
      <w:r w:rsidRPr="00BF76E7">
        <w:rPr>
          <w:rFonts w:ascii="Times" w:eastAsiaTheme="majorEastAsia" w:hAnsi="Times"/>
          <w:color w:val="000000"/>
          <w:lang w:val="en-US"/>
        </w:rPr>
        <w:t xml:space="preserve"> </w:t>
      </w:r>
      <w:r w:rsidR="00874DD1" w:rsidRPr="00BF76E7">
        <w:rPr>
          <w:rFonts w:ascii="Times" w:eastAsiaTheme="majorEastAsia" w:hAnsi="Times"/>
          <w:color w:val="000000"/>
          <w:lang w:val="en-US"/>
        </w:rPr>
        <w:t>T</w:t>
      </w:r>
      <w:r w:rsidRPr="00BF76E7">
        <w:rPr>
          <w:rFonts w:ascii="Times" w:eastAsiaTheme="majorEastAsia" w:hAnsi="Times"/>
          <w:color w:val="000000"/>
          <w:lang w:val="en-US"/>
        </w:rPr>
        <w:t>heir role in the prevention of neurodegeneration and neuronal injury</w:t>
      </w:r>
      <w:r w:rsidR="00874DD1" w:rsidRPr="00BF76E7">
        <w:rPr>
          <w:rFonts w:ascii="Times" w:eastAsiaTheme="majorEastAsia" w:hAnsi="Times"/>
          <w:color w:val="000000"/>
          <w:lang w:val="en-US"/>
        </w:rPr>
        <w:t xml:space="preserve"> is detailed</w:t>
      </w:r>
      <w:r w:rsidRPr="00BF76E7">
        <w:rPr>
          <w:rFonts w:ascii="Times" w:eastAsiaTheme="majorEastAsia" w:hAnsi="Times"/>
          <w:color w:val="000000"/>
          <w:lang w:val="en-US"/>
        </w:rPr>
        <w:t xml:space="preserve">. </w:t>
      </w:r>
      <w:r w:rsidR="00874DD1" w:rsidRPr="00BF76E7">
        <w:rPr>
          <w:rFonts w:ascii="Times" w:eastAsiaTheme="majorEastAsia" w:hAnsi="Times"/>
          <w:color w:val="000000"/>
          <w:lang w:val="en-US"/>
        </w:rPr>
        <w:t xml:space="preserve">Next, </w:t>
      </w:r>
      <w:r w:rsidRPr="00BF76E7">
        <w:rPr>
          <w:rFonts w:ascii="Times" w:eastAsiaTheme="majorEastAsia" w:hAnsi="Times"/>
          <w:color w:val="000000"/>
          <w:lang w:val="en-US"/>
        </w:rPr>
        <w:t>tannins</w:t>
      </w:r>
      <w:r w:rsidR="00874DD1" w:rsidRPr="00BF76E7">
        <w:rPr>
          <w:rFonts w:ascii="Times" w:eastAsiaTheme="majorEastAsia" w:hAnsi="Times"/>
          <w:color w:val="000000"/>
          <w:lang w:val="en-US"/>
        </w:rPr>
        <w:t xml:space="preserve"> are presented, with </w:t>
      </w:r>
      <w:r w:rsidRPr="00BF76E7">
        <w:rPr>
          <w:rFonts w:ascii="Times" w:eastAsiaTheme="majorEastAsia" w:hAnsi="Times"/>
          <w:color w:val="000000"/>
          <w:lang w:val="en-US"/>
        </w:rPr>
        <w:t xml:space="preserve">their antimicrobial, antiviral, anti-mutagenic properties as well as their role in diabetes. </w:t>
      </w:r>
      <w:r w:rsidR="00874DD1" w:rsidRPr="00BF76E7">
        <w:rPr>
          <w:rFonts w:ascii="Times" w:eastAsiaTheme="majorEastAsia" w:hAnsi="Times"/>
          <w:color w:val="000000"/>
          <w:lang w:val="en-US"/>
        </w:rPr>
        <w:t>S</w:t>
      </w:r>
      <w:r w:rsidRPr="00BF76E7">
        <w:rPr>
          <w:rFonts w:ascii="Times" w:eastAsiaTheme="majorEastAsia" w:hAnsi="Times"/>
          <w:color w:val="000000"/>
          <w:lang w:val="en-US"/>
        </w:rPr>
        <w:t>tilbenes</w:t>
      </w:r>
      <w:r w:rsidR="00874DD1" w:rsidRPr="00BF76E7">
        <w:rPr>
          <w:rFonts w:ascii="Times" w:eastAsiaTheme="majorEastAsia" w:hAnsi="Times"/>
          <w:color w:val="000000"/>
          <w:lang w:val="en-US"/>
        </w:rPr>
        <w:t xml:space="preserve"> are discussed</w:t>
      </w:r>
      <w:r w:rsidRPr="00BF76E7">
        <w:rPr>
          <w:rFonts w:ascii="Times" w:eastAsiaTheme="majorEastAsia" w:hAnsi="Times"/>
          <w:color w:val="000000"/>
          <w:lang w:val="en-US"/>
        </w:rPr>
        <w:t xml:space="preserve">, with </w:t>
      </w:r>
      <w:r w:rsidR="00874DD1" w:rsidRPr="00BF76E7">
        <w:rPr>
          <w:rFonts w:ascii="Times" w:eastAsiaTheme="majorEastAsia" w:hAnsi="Times"/>
          <w:color w:val="000000"/>
          <w:lang w:val="en-US"/>
        </w:rPr>
        <w:t xml:space="preserve">mention of their </w:t>
      </w:r>
      <w:r w:rsidRPr="00BF76E7">
        <w:rPr>
          <w:rFonts w:ascii="Times" w:eastAsiaTheme="majorEastAsia" w:hAnsi="Times"/>
          <w:color w:val="000000"/>
          <w:lang w:val="en-US"/>
        </w:rPr>
        <w:t>chemo-preventive properties (e.g., antioxidant and anti-inflammatory) and their role in obesity and diabetes as well as the prevention of neurodegeneration. After this, the</w:t>
      </w:r>
      <w:r w:rsidR="00874DD1" w:rsidRPr="00BF76E7">
        <w:rPr>
          <w:rFonts w:ascii="Times" w:eastAsiaTheme="majorEastAsia" w:hAnsi="Times"/>
          <w:color w:val="000000"/>
          <w:lang w:val="en-US"/>
        </w:rPr>
        <w:t xml:space="preserve"> discussion</w:t>
      </w:r>
      <w:r w:rsidRPr="00BF76E7">
        <w:rPr>
          <w:rFonts w:ascii="Times" w:eastAsiaTheme="majorEastAsia" w:hAnsi="Times"/>
          <w:color w:val="000000"/>
          <w:lang w:val="en-US"/>
        </w:rPr>
        <w:t xml:space="preserve"> continue</w:t>
      </w:r>
      <w:r w:rsidR="00874DD1" w:rsidRPr="00BF76E7">
        <w:rPr>
          <w:rFonts w:ascii="Times" w:eastAsiaTheme="majorEastAsia" w:hAnsi="Times"/>
          <w:color w:val="000000"/>
          <w:lang w:val="en-US"/>
        </w:rPr>
        <w:t>s</w:t>
      </w:r>
      <w:r w:rsidRPr="00BF76E7">
        <w:rPr>
          <w:rFonts w:ascii="Times" w:eastAsiaTheme="majorEastAsia" w:hAnsi="Times"/>
          <w:color w:val="000000"/>
          <w:lang w:val="en-US"/>
        </w:rPr>
        <w:t xml:space="preserve"> with lignans, with chemo-preventive (e.g., hormone regulation, inhibition of cell growth), cardioprotective, antimicrobial properties. Finally, flavonoids</w:t>
      </w:r>
      <w:r w:rsidR="006A4BCD">
        <w:rPr>
          <w:rFonts w:ascii="Times" w:eastAsiaTheme="majorEastAsia" w:hAnsi="Times"/>
          <w:color w:val="000000"/>
          <w:lang w:val="en-US"/>
        </w:rPr>
        <w:t xml:space="preserve"> are defined</w:t>
      </w:r>
      <w:r w:rsidRPr="00BF76E7">
        <w:rPr>
          <w:rFonts w:ascii="Times" w:eastAsiaTheme="majorEastAsia" w:hAnsi="Times"/>
          <w:color w:val="000000"/>
          <w:lang w:val="en-US"/>
        </w:rPr>
        <w:t xml:space="preserve"> their biological functions (e.g., antioxidant, regulation of hydroperoxides)</w:t>
      </w:r>
      <w:r w:rsidR="00407BA0">
        <w:rPr>
          <w:rFonts w:ascii="Times" w:eastAsiaTheme="majorEastAsia" w:hAnsi="Times"/>
          <w:color w:val="000000"/>
          <w:lang w:val="en-US"/>
        </w:rPr>
        <w:t>, with mention of their properties</w:t>
      </w:r>
      <w:r w:rsidRPr="00BF76E7">
        <w:rPr>
          <w:rFonts w:ascii="Times" w:eastAsiaTheme="majorEastAsia" w:hAnsi="Times"/>
          <w:color w:val="000000"/>
          <w:lang w:val="en-US"/>
        </w:rPr>
        <w:t xml:space="preserve">: inhibition of lipid peroxidation, chemo-prevention (e.g., protective role against cancer), antimicrobial and anti-viral protection, </w:t>
      </w:r>
      <w:proofErr w:type="spellStart"/>
      <w:r w:rsidRPr="00BF76E7">
        <w:rPr>
          <w:rFonts w:ascii="Times" w:eastAsiaTheme="majorEastAsia" w:hAnsi="Times"/>
          <w:color w:val="000000"/>
          <w:lang w:val="en-US"/>
        </w:rPr>
        <w:t>cardioprotection</w:t>
      </w:r>
      <w:proofErr w:type="spellEnd"/>
      <w:r w:rsidRPr="00BF76E7">
        <w:rPr>
          <w:rFonts w:ascii="Times" w:eastAsiaTheme="majorEastAsia" w:hAnsi="Times"/>
          <w:color w:val="000000"/>
          <w:lang w:val="en-US"/>
        </w:rPr>
        <w:t>, hepatoprotection</w:t>
      </w:r>
      <w:r w:rsidR="00063531" w:rsidRPr="00BF76E7">
        <w:rPr>
          <w:rFonts w:ascii="Times" w:eastAsiaTheme="majorEastAsia" w:hAnsi="Times"/>
          <w:color w:val="000000"/>
          <w:lang w:val="en-US"/>
        </w:rPr>
        <w:t xml:space="preserve">, </w:t>
      </w:r>
      <w:r w:rsidRPr="00BF76E7">
        <w:rPr>
          <w:rFonts w:ascii="Times" w:eastAsiaTheme="majorEastAsia" w:hAnsi="Times"/>
          <w:color w:val="000000"/>
          <w:lang w:val="en-US"/>
        </w:rPr>
        <w:t>anti-inflammation</w:t>
      </w:r>
      <w:r w:rsidR="00063531" w:rsidRPr="00BF76E7">
        <w:rPr>
          <w:rFonts w:ascii="Times" w:eastAsiaTheme="majorEastAsia" w:hAnsi="Times"/>
          <w:color w:val="000000"/>
          <w:lang w:val="en-US"/>
        </w:rPr>
        <w:t xml:space="preserve"> and </w:t>
      </w:r>
      <w:r w:rsidRPr="00BF76E7">
        <w:rPr>
          <w:rFonts w:ascii="Times" w:eastAsiaTheme="majorEastAsia" w:hAnsi="Times"/>
          <w:color w:val="000000"/>
          <w:lang w:val="en-US"/>
        </w:rPr>
        <w:t>anti-neurodegeneration.</w:t>
      </w:r>
    </w:p>
    <w:p w14:paraId="75A5EC3A" w14:textId="77777777" w:rsidR="00530C02" w:rsidRPr="00BF76E7" w:rsidRDefault="00530C02" w:rsidP="00530C02">
      <w:pPr>
        <w:pBdr>
          <w:top w:val="none" w:sz="4" w:space="0" w:color="000000"/>
          <w:left w:val="none" w:sz="4" w:space="0" w:color="000000"/>
          <w:bottom w:val="none" w:sz="4" w:space="0" w:color="000000"/>
          <w:right w:val="none" w:sz="4" w:space="0" w:color="000000"/>
        </w:pBdr>
        <w:rPr>
          <w:rFonts w:ascii="Times" w:eastAsiaTheme="majorEastAsia" w:hAnsi="Times"/>
          <w:color w:val="000000"/>
          <w:lang w:val="en-US"/>
        </w:rPr>
      </w:pPr>
    </w:p>
    <w:p w14:paraId="7964749D" w14:textId="77777777" w:rsidR="00530C02" w:rsidRPr="00BF76E7" w:rsidRDefault="00530C02" w:rsidP="00530C02">
      <w:pPr>
        <w:autoSpaceDE w:val="0"/>
        <w:autoSpaceDN w:val="0"/>
        <w:adjustRightInd w:val="0"/>
        <w:ind w:left="720" w:hanging="720"/>
        <w:rPr>
          <w:rFonts w:ascii="Times" w:eastAsia="PingFang SC" w:hAnsi="Times" w:cs="Helvetica"/>
          <w:lang w:val="en-US"/>
        </w:rPr>
      </w:pPr>
      <w:proofErr w:type="spellStart"/>
      <w:r w:rsidRPr="00BF76E7">
        <w:rPr>
          <w:rFonts w:ascii="Times" w:eastAsia="PingFang SC" w:hAnsi="Times" w:cs="Helvetica"/>
          <w:lang w:val="en-US"/>
        </w:rPr>
        <w:t>Rendeiro</w:t>
      </w:r>
      <w:proofErr w:type="spellEnd"/>
      <w:r w:rsidRPr="00BF76E7">
        <w:rPr>
          <w:rFonts w:ascii="Times" w:eastAsia="PingFang SC" w:hAnsi="Times" w:cs="Helvetica"/>
          <w:lang w:val="en-US"/>
        </w:rPr>
        <w:t>, C., Rhodes, J. S., &amp; Spencer, J. P. (2015). The mechanisms of action of flavonoids in the brain: Direct versus indirect effects. </w:t>
      </w:r>
      <w:r w:rsidRPr="00BF76E7">
        <w:rPr>
          <w:rFonts w:ascii="Times" w:eastAsia="PingFang SC" w:hAnsi="Times" w:cs="Helvetica"/>
          <w:i/>
          <w:iCs/>
          <w:lang w:val="en-US"/>
        </w:rPr>
        <w:t>Neurochemistry international, 89</w:t>
      </w:r>
      <w:r w:rsidRPr="00BF76E7">
        <w:rPr>
          <w:rFonts w:ascii="Times" w:eastAsia="PingFang SC" w:hAnsi="Times" w:cs="Helvetica"/>
          <w:lang w:val="en-US"/>
        </w:rPr>
        <w:t>, 126-139. https://doi.org/10.1016/j.neuint.2015.08.002</w:t>
      </w:r>
    </w:p>
    <w:p w14:paraId="1DDA9B81" w14:textId="77777777" w:rsidR="00530C02" w:rsidRPr="00BF76E7" w:rsidRDefault="00530C02" w:rsidP="00530C02">
      <w:pPr>
        <w:pBdr>
          <w:top w:val="none" w:sz="4" w:space="0" w:color="000000"/>
          <w:left w:val="none" w:sz="4" w:space="0" w:color="000000"/>
          <w:bottom w:val="none" w:sz="4" w:space="0" w:color="000000"/>
          <w:right w:val="none" w:sz="4" w:space="0" w:color="000000"/>
        </w:pBdr>
        <w:rPr>
          <w:rFonts w:ascii="Times" w:eastAsiaTheme="majorEastAsia" w:hAnsi="Times"/>
          <w:color w:val="000000"/>
          <w:highlight w:val="yellow"/>
          <w:lang w:val="en-US"/>
        </w:rPr>
      </w:pPr>
    </w:p>
    <w:p w14:paraId="668C7010" w14:textId="09F73B5A" w:rsidR="00530C02" w:rsidRPr="00BF76E7" w:rsidRDefault="00530C02" w:rsidP="00E44A6C">
      <w:pPr>
        <w:pBdr>
          <w:top w:val="none" w:sz="4" w:space="0" w:color="000000"/>
          <w:left w:val="none" w:sz="4" w:space="0" w:color="000000"/>
          <w:bottom w:val="none" w:sz="4" w:space="0" w:color="000000"/>
          <w:right w:val="none" w:sz="4" w:space="0" w:color="000000"/>
        </w:pBdr>
        <w:ind w:firstLine="720"/>
        <w:rPr>
          <w:rFonts w:ascii="Times" w:hAnsi="Times"/>
          <w:lang w:val="en-US"/>
        </w:rPr>
      </w:pPr>
      <w:proofErr w:type="spellStart"/>
      <w:r w:rsidRPr="00BF76E7">
        <w:rPr>
          <w:rFonts w:ascii="Times" w:eastAsiaTheme="majorEastAsia" w:hAnsi="Times"/>
          <w:color w:val="000000"/>
          <w:lang w:val="en-US"/>
        </w:rPr>
        <w:t>Rendeiro</w:t>
      </w:r>
      <w:proofErr w:type="spellEnd"/>
      <w:r w:rsidRPr="00BF76E7">
        <w:rPr>
          <w:rFonts w:ascii="Times" w:eastAsiaTheme="majorEastAsia" w:hAnsi="Times"/>
          <w:color w:val="000000"/>
          <w:lang w:val="en-US"/>
        </w:rPr>
        <w:t xml:space="preserve"> et al., (2015) </w:t>
      </w:r>
      <w:r w:rsidR="00BC6130" w:rsidRPr="00BF76E7">
        <w:rPr>
          <w:rFonts w:ascii="Times" w:eastAsiaTheme="majorEastAsia" w:hAnsi="Times"/>
          <w:color w:val="000000"/>
          <w:lang w:val="en-US"/>
        </w:rPr>
        <w:t xml:space="preserve">examine </w:t>
      </w:r>
      <w:r w:rsidRPr="00BF76E7">
        <w:rPr>
          <w:rFonts w:ascii="Times" w:eastAsiaTheme="majorEastAsia" w:hAnsi="Times"/>
          <w:color w:val="000000"/>
          <w:lang w:val="en-US"/>
        </w:rPr>
        <w:t>the mechanisms of action of flavonoid polyphenols</w:t>
      </w:r>
      <w:r w:rsidR="000C0E1E">
        <w:rPr>
          <w:rFonts w:ascii="Times" w:eastAsiaTheme="majorEastAsia" w:hAnsi="Times"/>
          <w:color w:val="000000"/>
          <w:lang w:val="en-US"/>
        </w:rPr>
        <w:t xml:space="preserve"> in the context of the prevention of </w:t>
      </w:r>
      <w:r w:rsidR="00D41588">
        <w:rPr>
          <w:rFonts w:ascii="Times" w:eastAsiaTheme="majorEastAsia" w:hAnsi="Times"/>
          <w:color w:val="000000"/>
          <w:lang w:val="en-US"/>
        </w:rPr>
        <w:t>n</w:t>
      </w:r>
      <w:r w:rsidRPr="00BF76E7">
        <w:rPr>
          <w:rFonts w:ascii="Times" w:eastAsiaTheme="majorEastAsia" w:hAnsi="Times"/>
          <w:color w:val="000000"/>
          <w:lang w:val="en-US"/>
        </w:rPr>
        <w:t xml:space="preserve">eurodegenerative diseases. </w:t>
      </w:r>
      <w:r w:rsidR="00BC6130" w:rsidRPr="00BF76E7">
        <w:rPr>
          <w:rFonts w:ascii="Times" w:eastAsiaTheme="majorEastAsia" w:hAnsi="Times"/>
          <w:color w:val="000000"/>
          <w:lang w:val="en-US"/>
        </w:rPr>
        <w:t>T</w:t>
      </w:r>
      <w:r w:rsidRPr="00BF76E7">
        <w:rPr>
          <w:rFonts w:ascii="Times" w:eastAsiaTheme="majorEastAsia" w:hAnsi="Times"/>
          <w:color w:val="000000"/>
          <w:lang w:val="en-US"/>
        </w:rPr>
        <w:t xml:space="preserve">he elevation of serum nitric oxide </w:t>
      </w:r>
      <w:r w:rsidR="00BC6130" w:rsidRPr="00BF76E7">
        <w:rPr>
          <w:rFonts w:ascii="Times" w:eastAsiaTheme="majorEastAsia" w:hAnsi="Times"/>
          <w:color w:val="000000"/>
          <w:lang w:val="en-US"/>
        </w:rPr>
        <w:t>is</w:t>
      </w:r>
      <w:r w:rsidRPr="00BF76E7">
        <w:rPr>
          <w:rFonts w:ascii="Times" w:eastAsiaTheme="majorEastAsia" w:hAnsi="Times"/>
          <w:color w:val="000000"/>
          <w:lang w:val="en-US"/>
        </w:rPr>
        <w:t xml:space="preserve"> one of the benefits of flavonoids. </w:t>
      </w:r>
      <w:r w:rsidR="00BC6130" w:rsidRPr="00BF76E7">
        <w:rPr>
          <w:rFonts w:ascii="Times" w:eastAsiaTheme="majorEastAsia" w:hAnsi="Times"/>
          <w:color w:val="000000"/>
          <w:lang w:val="en-US"/>
        </w:rPr>
        <w:t>T</w:t>
      </w:r>
      <w:r w:rsidRPr="00BF76E7">
        <w:rPr>
          <w:rFonts w:ascii="Times" w:eastAsiaTheme="majorEastAsia" w:hAnsi="Times"/>
          <w:color w:val="000000"/>
          <w:lang w:val="en-US"/>
        </w:rPr>
        <w:t>he bioavailability of flavonoids metabolites in the brain</w:t>
      </w:r>
      <w:r w:rsidR="00BC6130" w:rsidRPr="00BF76E7">
        <w:rPr>
          <w:rFonts w:ascii="Times" w:eastAsiaTheme="majorEastAsia" w:hAnsi="Times"/>
          <w:color w:val="000000"/>
          <w:lang w:val="en-US"/>
        </w:rPr>
        <w:t xml:space="preserve"> is </w:t>
      </w:r>
      <w:r w:rsidR="00A568EA">
        <w:rPr>
          <w:rFonts w:ascii="Times" w:eastAsiaTheme="majorEastAsia" w:hAnsi="Times"/>
          <w:color w:val="000000"/>
          <w:lang w:val="en-US"/>
        </w:rPr>
        <w:t xml:space="preserve">mentioned in relation </w:t>
      </w:r>
      <w:r w:rsidRPr="00BF76E7">
        <w:rPr>
          <w:rFonts w:ascii="Times" w:eastAsiaTheme="majorEastAsia" w:hAnsi="Times"/>
          <w:color w:val="000000"/>
          <w:lang w:val="en-US"/>
        </w:rPr>
        <w:t xml:space="preserve">to their ability to cross the BBB. </w:t>
      </w:r>
      <w:r w:rsidR="00BC6130" w:rsidRPr="00BF76E7">
        <w:rPr>
          <w:rFonts w:ascii="Times" w:eastAsiaTheme="majorEastAsia" w:hAnsi="Times"/>
          <w:color w:val="000000"/>
          <w:lang w:val="en-US"/>
        </w:rPr>
        <w:t>Several f</w:t>
      </w:r>
      <w:r w:rsidRPr="00BF76E7">
        <w:rPr>
          <w:rFonts w:ascii="Times" w:eastAsiaTheme="majorEastAsia" w:hAnsi="Times"/>
          <w:color w:val="000000"/>
          <w:lang w:val="en-US"/>
        </w:rPr>
        <w:t>lavonoid metabolites have been detected in the brain, which supports such requirement</w:t>
      </w:r>
      <w:r w:rsidR="00BC6130" w:rsidRPr="00BF76E7">
        <w:rPr>
          <w:rFonts w:ascii="Times" w:eastAsiaTheme="majorEastAsia" w:hAnsi="Times"/>
          <w:color w:val="000000"/>
          <w:lang w:val="en-US"/>
        </w:rPr>
        <w:t xml:space="preserve"> for neuroprotection</w:t>
      </w:r>
      <w:r w:rsidRPr="00BF76E7">
        <w:rPr>
          <w:rFonts w:ascii="Times" w:eastAsiaTheme="majorEastAsia" w:hAnsi="Times"/>
          <w:color w:val="000000"/>
          <w:lang w:val="en-US"/>
        </w:rPr>
        <w:t xml:space="preserve">. </w:t>
      </w:r>
      <w:r w:rsidR="00BC6130" w:rsidRPr="00BF76E7">
        <w:rPr>
          <w:rFonts w:ascii="Times" w:eastAsiaTheme="majorEastAsia" w:hAnsi="Times"/>
          <w:color w:val="000000"/>
          <w:lang w:val="en-US"/>
        </w:rPr>
        <w:t>H</w:t>
      </w:r>
      <w:r w:rsidRPr="00BF76E7">
        <w:rPr>
          <w:rFonts w:ascii="Times" w:eastAsiaTheme="majorEastAsia" w:hAnsi="Times"/>
          <w:color w:val="000000"/>
          <w:lang w:val="en-US"/>
        </w:rPr>
        <w:t xml:space="preserve">uman cognition is influenced by flavonoids and </w:t>
      </w:r>
      <w:r w:rsidR="00BC6130" w:rsidRPr="00BF76E7">
        <w:rPr>
          <w:rFonts w:ascii="Times" w:eastAsiaTheme="majorEastAsia" w:hAnsi="Times"/>
          <w:color w:val="000000"/>
          <w:lang w:val="en-US"/>
        </w:rPr>
        <w:t xml:space="preserve">reported benefits of </w:t>
      </w:r>
      <w:r w:rsidRPr="00BF76E7">
        <w:rPr>
          <w:rFonts w:ascii="Times" w:eastAsiaTheme="majorEastAsia" w:hAnsi="Times"/>
          <w:color w:val="000000"/>
          <w:lang w:val="en-US"/>
        </w:rPr>
        <w:t xml:space="preserve">several groups of flavonoids </w:t>
      </w:r>
      <w:r w:rsidR="00BC6130" w:rsidRPr="00BF76E7">
        <w:rPr>
          <w:rFonts w:ascii="Times" w:eastAsiaTheme="majorEastAsia" w:hAnsi="Times"/>
          <w:color w:val="000000"/>
          <w:lang w:val="en-US"/>
        </w:rPr>
        <w:t>are mentioned</w:t>
      </w:r>
      <w:r w:rsidRPr="00BF76E7">
        <w:rPr>
          <w:rFonts w:ascii="Times" w:eastAsiaTheme="majorEastAsia" w:hAnsi="Times"/>
          <w:color w:val="000000"/>
          <w:lang w:val="en-US"/>
        </w:rPr>
        <w:t xml:space="preserve">. </w:t>
      </w:r>
      <w:r w:rsidR="00BC6130" w:rsidRPr="00BF76E7">
        <w:rPr>
          <w:rFonts w:ascii="Times" w:eastAsiaTheme="majorEastAsia" w:hAnsi="Times"/>
          <w:color w:val="000000"/>
          <w:lang w:val="en-US"/>
        </w:rPr>
        <w:t xml:space="preserve">The </w:t>
      </w:r>
      <w:r w:rsidRPr="00BF76E7">
        <w:rPr>
          <w:rFonts w:ascii="Times" w:eastAsiaTheme="majorEastAsia" w:hAnsi="Times"/>
          <w:color w:val="000000"/>
          <w:lang w:val="en-US"/>
        </w:rPr>
        <w:t>mechanisms of action of flavonoids, i.e., the modulation of synaptic plasticity and the pathways of such action</w:t>
      </w:r>
      <w:r w:rsidR="00BC6130" w:rsidRPr="00BF76E7">
        <w:rPr>
          <w:rFonts w:ascii="Times" w:eastAsiaTheme="majorEastAsia" w:hAnsi="Times"/>
          <w:color w:val="000000"/>
          <w:lang w:val="en-US"/>
        </w:rPr>
        <w:t xml:space="preserve"> are discussed, including t</w:t>
      </w:r>
      <w:r w:rsidRPr="00BF76E7">
        <w:rPr>
          <w:rFonts w:ascii="Times" w:eastAsiaTheme="majorEastAsia" w:hAnsi="Times"/>
          <w:color w:val="000000"/>
          <w:lang w:val="en-US"/>
        </w:rPr>
        <w:t xml:space="preserve">he indirect mechanisms which relate to the improvement of the neurovascular system and cerebrovascular functioning (e.g., blood oxygenation levels, increased brain vascularization), through increased nitric oxide bioavailability notably. </w:t>
      </w:r>
      <w:r w:rsidR="00BC6130" w:rsidRPr="00BF76E7">
        <w:rPr>
          <w:rFonts w:ascii="Times" w:eastAsiaTheme="majorEastAsia" w:hAnsi="Times"/>
          <w:color w:val="000000"/>
          <w:lang w:val="en-US"/>
        </w:rPr>
        <w:t xml:space="preserve">The </w:t>
      </w:r>
      <w:r w:rsidRPr="00BF76E7">
        <w:rPr>
          <w:rFonts w:ascii="Times" w:eastAsiaTheme="majorEastAsia" w:hAnsi="Times"/>
          <w:color w:val="000000"/>
          <w:lang w:val="en-US"/>
        </w:rPr>
        <w:t xml:space="preserve">correlational nature of the reported association </w:t>
      </w:r>
      <w:r w:rsidR="00BC6130" w:rsidRPr="00BF76E7">
        <w:rPr>
          <w:rFonts w:ascii="Times" w:eastAsiaTheme="majorEastAsia" w:hAnsi="Times"/>
          <w:color w:val="000000"/>
          <w:lang w:val="en-US"/>
        </w:rPr>
        <w:t xml:space="preserve">is discussed with </w:t>
      </w:r>
      <w:r w:rsidRPr="00BF76E7">
        <w:rPr>
          <w:rFonts w:ascii="Times" w:eastAsiaTheme="majorEastAsia" w:hAnsi="Times"/>
          <w:color w:val="000000"/>
          <w:lang w:val="en-US"/>
        </w:rPr>
        <w:t xml:space="preserve">the </w:t>
      </w:r>
      <w:r w:rsidR="00B51BF8">
        <w:rPr>
          <w:rFonts w:ascii="Times" w:eastAsiaTheme="majorEastAsia" w:hAnsi="Times"/>
          <w:color w:val="000000"/>
          <w:lang w:val="en-US"/>
        </w:rPr>
        <w:t>need</w:t>
      </w:r>
      <w:r w:rsidRPr="00BF76E7">
        <w:rPr>
          <w:rFonts w:ascii="Times" w:eastAsiaTheme="majorEastAsia" w:hAnsi="Times"/>
          <w:color w:val="000000"/>
          <w:lang w:val="en-US"/>
        </w:rPr>
        <w:t xml:space="preserve"> for research that improves the mechanistical assumptions relying upon strong empirical evidence, some of which is already available. </w:t>
      </w:r>
      <w:r w:rsidR="00BC6130" w:rsidRPr="00BF76E7">
        <w:rPr>
          <w:rFonts w:ascii="Times" w:eastAsiaTheme="majorEastAsia" w:hAnsi="Times"/>
          <w:color w:val="000000"/>
          <w:lang w:val="en-US"/>
        </w:rPr>
        <w:t>T</w:t>
      </w:r>
      <w:r w:rsidRPr="00BF76E7">
        <w:rPr>
          <w:rFonts w:ascii="Times" w:eastAsiaTheme="majorEastAsia" w:hAnsi="Times"/>
          <w:color w:val="000000"/>
          <w:lang w:val="en-US"/>
        </w:rPr>
        <w:t>hat neither long term effects of flavonoids have yet been thoroughly investigated in humans, nor their recommended daily dose</w:t>
      </w:r>
      <w:r w:rsidR="00BC6130" w:rsidRPr="00BF76E7">
        <w:rPr>
          <w:rFonts w:ascii="Times" w:eastAsiaTheme="majorEastAsia" w:hAnsi="Times"/>
          <w:color w:val="000000"/>
          <w:lang w:val="en-US"/>
        </w:rPr>
        <w:t xml:space="preserve"> is also discussed</w:t>
      </w:r>
      <w:r w:rsidRPr="00BF76E7">
        <w:rPr>
          <w:rFonts w:ascii="Times" w:eastAsiaTheme="majorEastAsia" w:hAnsi="Times"/>
          <w:color w:val="000000"/>
          <w:lang w:val="en-US"/>
        </w:rPr>
        <w:t>.</w:t>
      </w:r>
    </w:p>
    <w:p w14:paraId="34B40B9A" w14:textId="77777777" w:rsidR="00530C02" w:rsidRPr="00BF76E7" w:rsidRDefault="00530C02" w:rsidP="00530C02">
      <w:pPr>
        <w:rPr>
          <w:rFonts w:ascii="Times" w:hAnsi="Times"/>
          <w:lang w:val="en-US"/>
        </w:rPr>
      </w:pPr>
    </w:p>
    <w:p w14:paraId="7A2DDB19" w14:textId="77777777"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lastRenderedPageBreak/>
        <w:t xml:space="preserve">Zhang, L.-X., Li, C.-X., </w:t>
      </w:r>
      <w:proofErr w:type="spellStart"/>
      <w:r w:rsidRPr="00BF76E7">
        <w:rPr>
          <w:rFonts w:ascii="Times" w:eastAsia="PingFang SC" w:hAnsi="Times" w:cs="Helvetica"/>
          <w:lang w:val="en-US"/>
        </w:rPr>
        <w:t>Kakar</w:t>
      </w:r>
      <w:proofErr w:type="spellEnd"/>
      <w:r w:rsidRPr="00BF76E7">
        <w:rPr>
          <w:rFonts w:ascii="Times" w:eastAsia="PingFang SC" w:hAnsi="Times" w:cs="Helvetica"/>
          <w:lang w:val="en-US"/>
        </w:rPr>
        <w:t xml:space="preserve">, M. U., Khan, M. S., Wu, P.-F., Amir, R. M., Dai, D.-F., Naveed, M., Li, Q.-Y., Saeed, M., Shen, J.-Q., Rajput, S. A., &amp; Li, J.-H. (2021). Resveratrol (RV): A pharmacological review and call for further research. </w:t>
      </w:r>
      <w:r w:rsidRPr="00BF76E7">
        <w:rPr>
          <w:rFonts w:ascii="Times" w:eastAsia="PingFang SC" w:hAnsi="Times" w:cs="Helvetica"/>
          <w:i/>
          <w:iCs/>
          <w:lang w:val="en-US"/>
        </w:rPr>
        <w:t>Biomedicine &amp; Pharmacotherapy</w:t>
      </w:r>
      <w:r w:rsidRPr="00BF76E7">
        <w:rPr>
          <w:rFonts w:ascii="Times" w:eastAsia="PingFang SC" w:hAnsi="Times" w:cs="Helvetica"/>
          <w:lang w:val="en-US"/>
        </w:rPr>
        <w:t xml:space="preserve">, </w:t>
      </w:r>
      <w:r w:rsidRPr="00BF76E7">
        <w:rPr>
          <w:rFonts w:ascii="Times" w:eastAsia="PingFang SC" w:hAnsi="Times" w:cs="Helvetica"/>
          <w:i/>
          <w:iCs/>
          <w:lang w:val="en-US"/>
        </w:rPr>
        <w:t>143</w:t>
      </w:r>
      <w:r w:rsidRPr="00BF76E7">
        <w:rPr>
          <w:rFonts w:ascii="Times" w:eastAsia="PingFang SC" w:hAnsi="Times" w:cs="Helvetica"/>
          <w:lang w:val="en-US"/>
        </w:rPr>
        <w:t>, 112164. https://doi.org/10.1016/j.biopha.2021.112164</w:t>
      </w:r>
    </w:p>
    <w:p w14:paraId="4C3B4B36" w14:textId="77777777" w:rsidR="00530C02" w:rsidRPr="00BF76E7" w:rsidRDefault="00530C02" w:rsidP="00530C02">
      <w:pPr>
        <w:pBdr>
          <w:top w:val="none" w:sz="4" w:space="0" w:color="000000"/>
          <w:left w:val="none" w:sz="4" w:space="0" w:color="000000"/>
          <w:bottom w:val="none" w:sz="4" w:space="0" w:color="000000"/>
          <w:right w:val="none" w:sz="4" w:space="0" w:color="000000"/>
        </w:pBdr>
        <w:rPr>
          <w:rFonts w:ascii="Times" w:eastAsiaTheme="majorEastAsia" w:hAnsi="Times"/>
          <w:color w:val="000000"/>
          <w:lang w:val="en-US"/>
        </w:rPr>
      </w:pPr>
    </w:p>
    <w:p w14:paraId="19C13DA5" w14:textId="0730FC4F" w:rsidR="00530C02" w:rsidRPr="00BF76E7" w:rsidRDefault="00530C02" w:rsidP="00530C02">
      <w:pPr>
        <w:pBdr>
          <w:top w:val="none" w:sz="4" w:space="0" w:color="000000"/>
          <w:left w:val="none" w:sz="4" w:space="0" w:color="000000"/>
          <w:bottom w:val="none" w:sz="4" w:space="0" w:color="000000"/>
          <w:right w:val="none" w:sz="4" w:space="0" w:color="000000"/>
        </w:pBdr>
        <w:ind w:firstLine="720"/>
        <w:rPr>
          <w:rFonts w:ascii="Times" w:hAnsi="Times"/>
          <w:lang w:val="en-US"/>
        </w:rPr>
      </w:pPr>
      <w:r w:rsidRPr="00BF76E7">
        <w:rPr>
          <w:rFonts w:ascii="Times" w:eastAsiaTheme="majorEastAsia" w:hAnsi="Times"/>
          <w:color w:val="000000"/>
          <w:lang w:val="en-US"/>
        </w:rPr>
        <w:t xml:space="preserve">Zhang et al. (2021) focus on the pharmacological actions of resveratrol, a </w:t>
      </w:r>
      <w:proofErr w:type="spellStart"/>
      <w:r w:rsidRPr="00BF76E7">
        <w:rPr>
          <w:rFonts w:ascii="Times" w:eastAsiaTheme="majorEastAsia" w:hAnsi="Times"/>
          <w:color w:val="000000"/>
          <w:lang w:val="en-US"/>
        </w:rPr>
        <w:t>stilbenoid</w:t>
      </w:r>
      <w:proofErr w:type="spellEnd"/>
      <w:r w:rsidRPr="00BF76E7">
        <w:rPr>
          <w:rFonts w:ascii="Times" w:eastAsiaTheme="majorEastAsia" w:hAnsi="Times"/>
          <w:color w:val="000000"/>
          <w:lang w:val="en-US"/>
        </w:rPr>
        <w:t xml:space="preserve"> polyphenol. </w:t>
      </w:r>
      <w:r w:rsidR="002B74CD" w:rsidRPr="00BF76E7">
        <w:rPr>
          <w:rFonts w:ascii="Times" w:eastAsiaTheme="majorEastAsia" w:hAnsi="Times"/>
          <w:color w:val="000000"/>
          <w:lang w:val="en-US"/>
        </w:rPr>
        <w:t xml:space="preserve">First a </w:t>
      </w:r>
      <w:r w:rsidRPr="00BF76E7">
        <w:rPr>
          <w:rFonts w:ascii="Times" w:eastAsiaTheme="majorEastAsia" w:hAnsi="Times"/>
          <w:color w:val="000000"/>
          <w:lang w:val="en-US"/>
        </w:rPr>
        <w:t xml:space="preserve">brief presentation of resveratrol </w:t>
      </w:r>
      <w:r w:rsidR="002B74CD" w:rsidRPr="00BF76E7">
        <w:rPr>
          <w:rFonts w:ascii="Times" w:eastAsiaTheme="majorEastAsia" w:hAnsi="Times"/>
          <w:color w:val="000000"/>
          <w:lang w:val="en-US"/>
        </w:rPr>
        <w:t xml:space="preserve">is proposed </w:t>
      </w:r>
      <w:r w:rsidRPr="00BF76E7">
        <w:rPr>
          <w:rFonts w:ascii="Times" w:eastAsiaTheme="majorEastAsia" w:hAnsi="Times"/>
          <w:color w:val="000000"/>
          <w:lang w:val="en-US"/>
        </w:rPr>
        <w:t xml:space="preserve">with a list of its functions (e.g., </w:t>
      </w:r>
      <w:proofErr w:type="spellStart"/>
      <w:r w:rsidRPr="00BF76E7">
        <w:rPr>
          <w:rFonts w:ascii="Times" w:eastAsiaTheme="majorEastAsia" w:hAnsi="Times"/>
          <w:color w:val="000000"/>
          <w:lang w:val="en-US"/>
        </w:rPr>
        <w:t>cardioprotection</w:t>
      </w:r>
      <w:proofErr w:type="spellEnd"/>
      <w:r w:rsidRPr="00BF76E7">
        <w:rPr>
          <w:rFonts w:ascii="Times" w:eastAsiaTheme="majorEastAsia" w:hAnsi="Times"/>
          <w:color w:val="000000"/>
          <w:lang w:val="en-US"/>
        </w:rPr>
        <w:t xml:space="preserve">, reduction of neurotoxicity) and a brief mention of the signaling pathways involved (e.g., reduction of oxidative stress, improvement of mitochondrial health). </w:t>
      </w:r>
      <w:r w:rsidR="002B74CD" w:rsidRPr="00BF76E7">
        <w:rPr>
          <w:rFonts w:ascii="Times" w:eastAsiaTheme="majorEastAsia" w:hAnsi="Times"/>
          <w:color w:val="000000"/>
          <w:lang w:val="en-US"/>
        </w:rPr>
        <w:t xml:space="preserve">Next, </w:t>
      </w:r>
      <w:r w:rsidRPr="00BF76E7">
        <w:rPr>
          <w:rFonts w:ascii="Times" w:eastAsiaTheme="majorEastAsia" w:hAnsi="Times"/>
          <w:color w:val="000000"/>
          <w:lang w:val="en-US"/>
        </w:rPr>
        <w:t xml:space="preserve">the chemical structure of resveratrol </w:t>
      </w:r>
      <w:r w:rsidR="002B74CD" w:rsidRPr="00BF76E7">
        <w:rPr>
          <w:rFonts w:ascii="Times" w:eastAsiaTheme="majorEastAsia" w:hAnsi="Times"/>
          <w:color w:val="000000"/>
          <w:lang w:val="en-US"/>
        </w:rPr>
        <w:t xml:space="preserve">is presented, with </w:t>
      </w:r>
      <w:r w:rsidRPr="00BF76E7">
        <w:rPr>
          <w:rFonts w:ascii="Times" w:eastAsiaTheme="majorEastAsia" w:hAnsi="Times"/>
          <w:color w:val="000000"/>
          <w:lang w:val="en-US"/>
        </w:rPr>
        <w:t xml:space="preserve">mention </w:t>
      </w:r>
      <w:r w:rsidR="002B74CD" w:rsidRPr="00BF76E7">
        <w:rPr>
          <w:rFonts w:ascii="Times" w:eastAsiaTheme="majorEastAsia" w:hAnsi="Times"/>
          <w:color w:val="000000"/>
          <w:lang w:val="en-US"/>
        </w:rPr>
        <w:t xml:space="preserve">of </w:t>
      </w:r>
      <w:r w:rsidRPr="00BF76E7">
        <w:rPr>
          <w:rFonts w:ascii="Times" w:eastAsiaTheme="majorEastAsia" w:hAnsi="Times"/>
          <w:color w:val="000000"/>
          <w:lang w:val="en-US"/>
        </w:rPr>
        <w:t>most important nutritional sources (e.g., tomatoes</w:t>
      </w:r>
      <w:r w:rsidR="002B74CD" w:rsidRPr="00BF76E7">
        <w:rPr>
          <w:rFonts w:ascii="Times" w:eastAsiaTheme="majorEastAsia" w:hAnsi="Times"/>
          <w:color w:val="000000"/>
          <w:lang w:val="en-US"/>
        </w:rPr>
        <w:t>,</w:t>
      </w:r>
      <w:r w:rsidRPr="00BF76E7">
        <w:rPr>
          <w:rFonts w:ascii="Times" w:eastAsiaTheme="majorEastAsia" w:hAnsi="Times"/>
          <w:color w:val="000000"/>
          <w:lang w:val="en-US"/>
        </w:rPr>
        <w:t xml:space="preserve"> peanuts, red grapes, different berries, pomegranates, cranberries, dark chocolate) and intake recommendations. </w:t>
      </w:r>
      <w:r w:rsidR="002B74CD" w:rsidRPr="00BF76E7">
        <w:rPr>
          <w:rFonts w:ascii="Times" w:eastAsiaTheme="majorEastAsia" w:hAnsi="Times"/>
          <w:color w:val="000000"/>
          <w:lang w:val="en-US"/>
        </w:rPr>
        <w:t>T</w:t>
      </w:r>
      <w:r w:rsidRPr="00BF76E7">
        <w:rPr>
          <w:rFonts w:ascii="Times" w:eastAsiaTheme="majorEastAsia" w:hAnsi="Times"/>
          <w:color w:val="000000"/>
          <w:lang w:val="en-US"/>
        </w:rPr>
        <w:t xml:space="preserve">he </w:t>
      </w:r>
      <w:r w:rsidR="002B74CD" w:rsidRPr="00BF76E7">
        <w:rPr>
          <w:rFonts w:ascii="Times" w:eastAsiaTheme="majorEastAsia" w:hAnsi="Times"/>
          <w:color w:val="000000"/>
          <w:lang w:val="en-US"/>
        </w:rPr>
        <w:t xml:space="preserve">presentation continues with the </w:t>
      </w:r>
      <w:r w:rsidRPr="00BF76E7">
        <w:rPr>
          <w:rFonts w:ascii="Times" w:eastAsiaTheme="majorEastAsia" w:hAnsi="Times"/>
          <w:color w:val="000000"/>
          <w:lang w:val="en-US"/>
        </w:rPr>
        <w:t xml:space="preserve">pharmacokinetics of resveratrol including its metabolization in the liver, its plasma concentration and its distribution in different organs. Its mechanisms of action are explained, focusing in more detail on the signaling pathways of which it supports the regulation. Finally, </w:t>
      </w:r>
      <w:r w:rsidR="002B74CD" w:rsidRPr="00BF76E7">
        <w:rPr>
          <w:rFonts w:ascii="Times" w:eastAsiaTheme="majorEastAsia" w:hAnsi="Times"/>
          <w:color w:val="000000"/>
          <w:lang w:val="en-US"/>
        </w:rPr>
        <w:t xml:space="preserve">a </w:t>
      </w:r>
      <w:r w:rsidRPr="00BF76E7">
        <w:rPr>
          <w:rFonts w:ascii="Times" w:eastAsiaTheme="majorEastAsia" w:hAnsi="Times"/>
          <w:color w:val="000000"/>
          <w:lang w:val="en-US"/>
        </w:rPr>
        <w:t xml:space="preserve">health perspective on resveratrol </w:t>
      </w:r>
      <w:r w:rsidR="002B74CD" w:rsidRPr="00BF76E7">
        <w:rPr>
          <w:rFonts w:ascii="Times" w:eastAsiaTheme="majorEastAsia" w:hAnsi="Times"/>
          <w:color w:val="000000"/>
          <w:lang w:val="en-US"/>
        </w:rPr>
        <w:t xml:space="preserve">is proposed </w:t>
      </w:r>
      <w:r w:rsidRPr="00BF76E7">
        <w:rPr>
          <w:rFonts w:ascii="Times" w:eastAsiaTheme="majorEastAsia" w:hAnsi="Times"/>
          <w:color w:val="000000"/>
          <w:lang w:val="en-US"/>
        </w:rPr>
        <w:t>in the form of a synthesis, focusing on its antioxidant and anti-inflammatory actions as well as its role in protection against neurodegenerative diseases among others.</w:t>
      </w:r>
    </w:p>
    <w:p w14:paraId="2566B36B" w14:textId="77777777" w:rsidR="00530C02" w:rsidRPr="00BF76E7" w:rsidRDefault="00530C02" w:rsidP="00530C02">
      <w:pPr>
        <w:rPr>
          <w:rFonts w:ascii="Times" w:hAnsi="Times"/>
          <w:lang w:val="en-US"/>
        </w:rPr>
      </w:pPr>
    </w:p>
    <w:p w14:paraId="6FFDC67E" w14:textId="77777777" w:rsidR="00530C02" w:rsidRPr="00BF76E7" w:rsidRDefault="00530C02" w:rsidP="00530C02">
      <w:pPr>
        <w:autoSpaceDE w:val="0"/>
        <w:autoSpaceDN w:val="0"/>
        <w:adjustRightInd w:val="0"/>
        <w:ind w:left="720" w:hanging="720"/>
        <w:rPr>
          <w:rFonts w:ascii="Times" w:eastAsia="PingFang SC" w:hAnsi="Times" w:cs="Helvetica"/>
          <w:lang w:val="en-US"/>
        </w:rPr>
      </w:pPr>
      <w:r w:rsidRPr="00BF76E7">
        <w:rPr>
          <w:rFonts w:ascii="Times" w:eastAsia="PingFang SC" w:hAnsi="Times" w:cs="Helvetica"/>
          <w:lang w:val="en-US"/>
        </w:rPr>
        <w:t xml:space="preserve">Moradi, S. Z., Jalili, F., </w:t>
      </w:r>
      <w:proofErr w:type="spellStart"/>
      <w:r w:rsidRPr="00BF76E7">
        <w:rPr>
          <w:rFonts w:ascii="Times" w:eastAsia="PingFang SC" w:hAnsi="Times" w:cs="Helvetica"/>
          <w:lang w:val="en-US"/>
        </w:rPr>
        <w:t>Farhadian</w:t>
      </w:r>
      <w:proofErr w:type="spellEnd"/>
      <w:r w:rsidRPr="00BF76E7">
        <w:rPr>
          <w:rFonts w:ascii="Times" w:eastAsia="PingFang SC" w:hAnsi="Times" w:cs="Helvetica"/>
          <w:lang w:val="en-US"/>
        </w:rPr>
        <w:t xml:space="preserve">, N., Joshi, T., Wang, M., Zou, L., Cao, H., </w:t>
      </w:r>
      <w:proofErr w:type="spellStart"/>
      <w:r w:rsidRPr="00BF76E7">
        <w:rPr>
          <w:rFonts w:ascii="Times" w:eastAsia="PingFang SC" w:hAnsi="Times" w:cs="Helvetica"/>
          <w:lang w:val="en-US"/>
        </w:rPr>
        <w:t>Farzaei</w:t>
      </w:r>
      <w:proofErr w:type="spellEnd"/>
      <w:r w:rsidRPr="00BF76E7">
        <w:rPr>
          <w:rFonts w:ascii="Times" w:eastAsia="PingFang SC" w:hAnsi="Times" w:cs="Helvetica"/>
          <w:lang w:val="en-US"/>
        </w:rPr>
        <w:t xml:space="preserve">, M. H., &amp; Xiao, J. (2022). Polyphenols and neurodegenerative diseases: Focus on neuronal regeneration. </w:t>
      </w:r>
      <w:r w:rsidRPr="00BF76E7">
        <w:rPr>
          <w:rFonts w:ascii="Times" w:eastAsia="PingFang SC" w:hAnsi="Times" w:cs="Helvetica"/>
          <w:i/>
          <w:iCs/>
          <w:lang w:val="en-US"/>
        </w:rPr>
        <w:t>Critical Reviews in Food Science and Nutrition</w:t>
      </w:r>
      <w:r w:rsidRPr="00BF76E7">
        <w:rPr>
          <w:rFonts w:ascii="Times" w:eastAsia="PingFang SC" w:hAnsi="Times" w:cs="Helvetica"/>
          <w:lang w:val="en-US"/>
        </w:rPr>
        <w:t xml:space="preserve">, </w:t>
      </w:r>
      <w:r w:rsidRPr="00BF76E7">
        <w:rPr>
          <w:rFonts w:ascii="Times" w:eastAsia="PingFang SC" w:hAnsi="Times" w:cs="Helvetica"/>
          <w:i/>
          <w:iCs/>
          <w:lang w:val="en-US"/>
        </w:rPr>
        <w:t>62</w:t>
      </w:r>
      <w:r w:rsidRPr="00BF76E7">
        <w:rPr>
          <w:rFonts w:ascii="Times" w:eastAsia="PingFang SC" w:hAnsi="Times" w:cs="Helvetica"/>
          <w:lang w:val="en-US"/>
        </w:rPr>
        <w:t>(13), 3421–3436. https://doi.org/10.1080/10408398.2020.1865870</w:t>
      </w:r>
    </w:p>
    <w:p w14:paraId="75B4B992" w14:textId="3C1E17FC" w:rsidR="00530C02" w:rsidRPr="00BF76E7" w:rsidRDefault="00530C02" w:rsidP="00530C02">
      <w:pPr>
        <w:pStyle w:val="NormalWeb"/>
        <w:ind w:firstLine="720"/>
        <w:rPr>
          <w:rFonts w:ascii="Times" w:hAnsi="Times"/>
        </w:rPr>
      </w:pPr>
      <w:r w:rsidRPr="00BF76E7">
        <w:rPr>
          <w:rFonts w:ascii="Times" w:hAnsi="Times"/>
        </w:rPr>
        <w:t xml:space="preserve">Moradi et al. (2022) </w:t>
      </w:r>
      <w:r w:rsidR="009A12BF" w:rsidRPr="00BF76E7">
        <w:rPr>
          <w:rFonts w:ascii="Times" w:hAnsi="Times"/>
        </w:rPr>
        <w:t xml:space="preserve">focus </w:t>
      </w:r>
      <w:r w:rsidRPr="00BF76E7">
        <w:rPr>
          <w:rFonts w:ascii="Times" w:hAnsi="Times"/>
        </w:rPr>
        <w:t xml:space="preserve">on neuronal regeneration following polyphenol intake. </w:t>
      </w:r>
      <w:r w:rsidR="00B9328D" w:rsidRPr="00BF76E7">
        <w:rPr>
          <w:rFonts w:ascii="Times" w:hAnsi="Times"/>
        </w:rPr>
        <w:t xml:space="preserve">Following the mention of </w:t>
      </w:r>
      <w:r w:rsidRPr="00BF76E7">
        <w:rPr>
          <w:rFonts w:ascii="Times" w:hAnsi="Times"/>
        </w:rPr>
        <w:t>the scarcity of organ donation and the importance of regenerative medicine</w:t>
      </w:r>
      <w:r w:rsidR="00B9328D" w:rsidRPr="00BF76E7">
        <w:rPr>
          <w:rFonts w:ascii="Times" w:hAnsi="Times"/>
        </w:rPr>
        <w:t xml:space="preserve">, the review continues with explanations of </w:t>
      </w:r>
      <w:r w:rsidRPr="00BF76E7">
        <w:rPr>
          <w:rFonts w:ascii="Times" w:hAnsi="Times"/>
        </w:rPr>
        <w:t>nervous system diseases (such as AD, PD, HD, ALS) and their therapy, notably focusing on cytokines, growth factors, neurotrophic factors and stem cells. Next</w:t>
      </w:r>
      <w:r w:rsidR="00B9328D" w:rsidRPr="00BF76E7">
        <w:rPr>
          <w:rFonts w:ascii="Times" w:hAnsi="Times"/>
        </w:rPr>
        <w:t xml:space="preserve">, </w:t>
      </w:r>
      <w:r w:rsidRPr="00BF76E7">
        <w:rPr>
          <w:rFonts w:ascii="Times" w:hAnsi="Times"/>
        </w:rPr>
        <w:t>the therapeutic effects of polyphenols in neurodegenerative disorders</w:t>
      </w:r>
      <w:r w:rsidR="00B9328D" w:rsidRPr="00BF76E7">
        <w:rPr>
          <w:rFonts w:ascii="Times" w:hAnsi="Times"/>
        </w:rPr>
        <w:t xml:space="preserve"> are examined</w:t>
      </w:r>
      <w:r w:rsidRPr="00BF76E7">
        <w:rPr>
          <w:rFonts w:ascii="Times" w:hAnsi="Times"/>
        </w:rPr>
        <w:t>,</w:t>
      </w:r>
      <w:r w:rsidR="00B9328D" w:rsidRPr="00BF76E7">
        <w:rPr>
          <w:rFonts w:ascii="Times" w:hAnsi="Times"/>
        </w:rPr>
        <w:t xml:space="preserve"> distinguishing between </w:t>
      </w:r>
      <w:r w:rsidRPr="00BF76E7">
        <w:rPr>
          <w:rFonts w:ascii="Times" w:hAnsi="Times"/>
        </w:rPr>
        <w:t xml:space="preserve">flavonoids, isoflavones, phenolic acids and tannins as classes of polyphenols for which such benefits were investigated. </w:t>
      </w:r>
      <w:r w:rsidR="009A3FDF" w:rsidRPr="00BF76E7">
        <w:rPr>
          <w:rFonts w:ascii="Times" w:hAnsi="Times"/>
        </w:rPr>
        <w:t xml:space="preserve">The </w:t>
      </w:r>
      <w:r w:rsidRPr="00BF76E7">
        <w:rPr>
          <w:rFonts w:ascii="Times" w:hAnsi="Times"/>
        </w:rPr>
        <w:t>mechanisms of action</w:t>
      </w:r>
      <w:r w:rsidR="009A3FDF" w:rsidRPr="00BF76E7">
        <w:rPr>
          <w:rFonts w:ascii="Times" w:hAnsi="Times"/>
        </w:rPr>
        <w:t xml:space="preserve"> are detailed</w:t>
      </w:r>
      <w:r w:rsidRPr="00BF76E7">
        <w:rPr>
          <w:rFonts w:ascii="Times" w:hAnsi="Times"/>
        </w:rPr>
        <w:t xml:space="preserve">, such as ROS scavenging, reduced beta-amyloid accumulation, regulation of apoptosis and gene expression. </w:t>
      </w:r>
      <w:r w:rsidR="009A3FDF" w:rsidRPr="00BF76E7">
        <w:rPr>
          <w:rFonts w:ascii="Times" w:hAnsi="Times"/>
        </w:rPr>
        <w:t>E</w:t>
      </w:r>
      <w:r w:rsidRPr="00BF76E7">
        <w:rPr>
          <w:rFonts w:ascii="Times" w:hAnsi="Times"/>
        </w:rPr>
        <w:t xml:space="preserve">xample of studies on the regenerative effect of polyphenols </w:t>
      </w:r>
      <w:r w:rsidR="009A3FDF" w:rsidRPr="00BF76E7">
        <w:rPr>
          <w:rFonts w:ascii="Times" w:hAnsi="Times"/>
        </w:rPr>
        <w:t xml:space="preserve">are proposed, </w:t>
      </w:r>
      <w:r w:rsidRPr="00BF76E7">
        <w:rPr>
          <w:rFonts w:ascii="Times" w:hAnsi="Times"/>
        </w:rPr>
        <w:t xml:space="preserve">focusing on a single or multiple molecules. </w:t>
      </w:r>
      <w:r w:rsidR="009A3FDF" w:rsidRPr="00BF76E7">
        <w:rPr>
          <w:rFonts w:ascii="Times" w:hAnsi="Times"/>
        </w:rPr>
        <w:t>T</w:t>
      </w:r>
      <w:r w:rsidRPr="00BF76E7">
        <w:rPr>
          <w:rFonts w:ascii="Times" w:hAnsi="Times"/>
        </w:rPr>
        <w:t xml:space="preserve">hen the role of stem cells in neuronal regeneration </w:t>
      </w:r>
      <w:r w:rsidR="009A3FDF" w:rsidRPr="00BF76E7">
        <w:rPr>
          <w:rFonts w:ascii="Times" w:hAnsi="Times"/>
        </w:rPr>
        <w:t xml:space="preserve">is examined: </w:t>
      </w:r>
      <w:r w:rsidRPr="00BF76E7">
        <w:rPr>
          <w:rFonts w:ascii="Times" w:hAnsi="Times"/>
        </w:rPr>
        <w:t>“Stem cell therapy is one of the most important branches of regeneration medicine that has enhanced the researcher’s hope to treat or improve the condition of the patient with varying debilitating diseases” (p. 4).</w:t>
      </w:r>
      <w:r w:rsidR="009A3FDF" w:rsidRPr="00BF76E7">
        <w:rPr>
          <w:rFonts w:ascii="Times" w:hAnsi="Times"/>
        </w:rPr>
        <w:t xml:space="preserve"> Examples of studies are provided. N</w:t>
      </w:r>
      <w:r w:rsidRPr="00BF76E7">
        <w:rPr>
          <w:rFonts w:ascii="Times" w:hAnsi="Times"/>
        </w:rPr>
        <w:t xml:space="preserve">euronal regeneration through chemical stimulation </w:t>
      </w:r>
      <w:r w:rsidR="009A3FDF" w:rsidRPr="00BF76E7">
        <w:rPr>
          <w:rFonts w:ascii="Times" w:hAnsi="Times"/>
        </w:rPr>
        <w:t xml:space="preserve">and </w:t>
      </w:r>
      <w:r w:rsidRPr="00BF76E7">
        <w:rPr>
          <w:rFonts w:ascii="Times" w:hAnsi="Times"/>
        </w:rPr>
        <w:t>the emerging role of gene therapy</w:t>
      </w:r>
      <w:r w:rsidR="009A3FDF" w:rsidRPr="00BF76E7">
        <w:rPr>
          <w:rFonts w:ascii="Times" w:hAnsi="Times"/>
        </w:rPr>
        <w:t xml:space="preserve"> are presented</w:t>
      </w:r>
      <w:r w:rsidRPr="00BF76E7">
        <w:rPr>
          <w:rFonts w:ascii="Times" w:hAnsi="Times"/>
        </w:rPr>
        <w:t xml:space="preserve">. </w:t>
      </w:r>
      <w:r w:rsidR="009A3FDF" w:rsidRPr="00BF76E7">
        <w:rPr>
          <w:rFonts w:ascii="Times" w:hAnsi="Times"/>
        </w:rPr>
        <w:t>A neuronal perspective then addresses t</w:t>
      </w:r>
      <w:r w:rsidRPr="00BF76E7">
        <w:rPr>
          <w:rFonts w:ascii="Times" w:hAnsi="Times"/>
        </w:rPr>
        <w:t xml:space="preserve">he role of polyphenols in regeneration. </w:t>
      </w:r>
      <w:r w:rsidR="009A3FDF" w:rsidRPr="00BF76E7">
        <w:rPr>
          <w:rFonts w:ascii="Times" w:hAnsi="Times"/>
        </w:rPr>
        <w:t>T</w:t>
      </w:r>
      <w:r w:rsidRPr="00BF76E7">
        <w:rPr>
          <w:rFonts w:ascii="Times" w:hAnsi="Times"/>
        </w:rPr>
        <w:t>he antioxidative properties of polyphenols, the potential improvements in neurogenesis, neuronal connectivity, nerve damage, neuron survival notably stemming from of a variety of polyphenols</w:t>
      </w:r>
      <w:r w:rsidR="009A3FDF" w:rsidRPr="00BF76E7">
        <w:rPr>
          <w:rFonts w:ascii="Times" w:hAnsi="Times"/>
        </w:rPr>
        <w:t xml:space="preserve"> are presented next</w:t>
      </w:r>
      <w:r w:rsidRPr="00BF76E7">
        <w:rPr>
          <w:rFonts w:ascii="Times" w:hAnsi="Times"/>
        </w:rPr>
        <w:t xml:space="preserve">. </w:t>
      </w:r>
      <w:r w:rsidR="009A3FDF" w:rsidRPr="00BF76E7">
        <w:rPr>
          <w:rFonts w:ascii="Times" w:hAnsi="Times"/>
        </w:rPr>
        <w:t>Finally</w:t>
      </w:r>
      <w:r w:rsidRPr="00BF76E7">
        <w:rPr>
          <w:rFonts w:ascii="Times" w:hAnsi="Times"/>
        </w:rPr>
        <w:t>, challenges and future perspectives in the field</w:t>
      </w:r>
      <w:r w:rsidR="009A3FDF" w:rsidRPr="00BF76E7">
        <w:rPr>
          <w:rFonts w:ascii="Times" w:hAnsi="Times"/>
        </w:rPr>
        <w:t xml:space="preserve"> are discussed and </w:t>
      </w:r>
      <w:r w:rsidRPr="00BF76E7">
        <w:rPr>
          <w:rFonts w:ascii="Times" w:hAnsi="Times"/>
        </w:rPr>
        <w:t>the potential of the mentioned treatments in alleviating consequences of aging</w:t>
      </w:r>
      <w:r w:rsidR="009A3FDF" w:rsidRPr="00BF76E7">
        <w:rPr>
          <w:rFonts w:ascii="Times" w:hAnsi="Times"/>
        </w:rPr>
        <w:t xml:space="preserve"> is highlighted</w:t>
      </w:r>
      <w:r w:rsidRPr="00BF76E7">
        <w:rPr>
          <w:rFonts w:ascii="Times" w:hAnsi="Times"/>
        </w:rPr>
        <w:t>.</w:t>
      </w:r>
    </w:p>
    <w:p w14:paraId="31400229" w14:textId="77777777" w:rsidR="00530C02" w:rsidRPr="00BF76E7" w:rsidRDefault="00530C02" w:rsidP="00530C02">
      <w:pPr>
        <w:autoSpaceDE w:val="0"/>
        <w:autoSpaceDN w:val="0"/>
        <w:adjustRightInd w:val="0"/>
        <w:ind w:left="720" w:hanging="720"/>
        <w:rPr>
          <w:rFonts w:ascii="Times" w:hAnsi="Times" w:cs="Helvetica"/>
          <w:lang w:val="en-US"/>
        </w:rPr>
      </w:pPr>
      <w:r w:rsidRPr="00BF76E7">
        <w:rPr>
          <w:rFonts w:ascii="Times" w:hAnsi="Times" w:cs="Helvetica"/>
          <w:lang w:val="en-US"/>
        </w:rPr>
        <w:t xml:space="preserve">Grewal, A. K., Singh, T. G., Sharma, D., Sharma, V., Singh, M., Rahman, Md. H., </w:t>
      </w:r>
      <w:proofErr w:type="spellStart"/>
      <w:r w:rsidRPr="00BF76E7">
        <w:rPr>
          <w:rFonts w:ascii="Times" w:hAnsi="Times" w:cs="Helvetica"/>
          <w:lang w:val="en-US"/>
        </w:rPr>
        <w:t>Najda</w:t>
      </w:r>
      <w:proofErr w:type="spellEnd"/>
      <w:r w:rsidRPr="00BF76E7">
        <w:rPr>
          <w:rFonts w:ascii="Times" w:hAnsi="Times" w:cs="Helvetica"/>
          <w:lang w:val="en-US"/>
        </w:rPr>
        <w:t xml:space="preserve">, A., </w:t>
      </w:r>
      <w:proofErr w:type="spellStart"/>
      <w:r w:rsidRPr="00BF76E7">
        <w:rPr>
          <w:rFonts w:ascii="Times" w:hAnsi="Times" w:cs="Helvetica"/>
          <w:lang w:val="en-US"/>
        </w:rPr>
        <w:t>Walasek-Janusz</w:t>
      </w:r>
      <w:proofErr w:type="spellEnd"/>
      <w:r w:rsidRPr="00BF76E7">
        <w:rPr>
          <w:rFonts w:ascii="Times" w:hAnsi="Times" w:cs="Helvetica"/>
          <w:lang w:val="en-US"/>
        </w:rPr>
        <w:t xml:space="preserve">, M., Kamel, M., </w:t>
      </w:r>
      <w:proofErr w:type="spellStart"/>
      <w:r w:rsidRPr="00BF76E7">
        <w:rPr>
          <w:rFonts w:ascii="Times" w:hAnsi="Times" w:cs="Helvetica"/>
          <w:lang w:val="en-US"/>
        </w:rPr>
        <w:t>Albadrani</w:t>
      </w:r>
      <w:proofErr w:type="spellEnd"/>
      <w:r w:rsidRPr="00BF76E7">
        <w:rPr>
          <w:rFonts w:ascii="Times" w:hAnsi="Times" w:cs="Helvetica"/>
          <w:lang w:val="en-US"/>
        </w:rPr>
        <w:t>, G. M., Akhtar, M. F., Saleem, A., &amp; Abdel-</w:t>
      </w:r>
      <w:proofErr w:type="spellStart"/>
      <w:r w:rsidRPr="00BF76E7">
        <w:rPr>
          <w:rFonts w:ascii="Times" w:hAnsi="Times" w:cs="Helvetica"/>
          <w:lang w:val="en-US"/>
        </w:rPr>
        <w:t>Daim</w:t>
      </w:r>
      <w:proofErr w:type="spellEnd"/>
      <w:r w:rsidRPr="00BF76E7">
        <w:rPr>
          <w:rFonts w:ascii="Times" w:hAnsi="Times" w:cs="Helvetica"/>
          <w:lang w:val="en-US"/>
        </w:rPr>
        <w:t xml:space="preserve">, M. M. (2021). Mechanistic insights and perspectives involved in </w:t>
      </w:r>
      <w:r w:rsidRPr="00BF76E7">
        <w:rPr>
          <w:rFonts w:ascii="Times" w:hAnsi="Times" w:cs="Helvetica"/>
          <w:lang w:val="en-US"/>
        </w:rPr>
        <w:lastRenderedPageBreak/>
        <w:t xml:space="preserve">neuroprotective action of quercetin. </w:t>
      </w:r>
      <w:r w:rsidRPr="00BF76E7">
        <w:rPr>
          <w:rFonts w:ascii="Times" w:hAnsi="Times" w:cs="Helvetica"/>
          <w:i/>
          <w:iCs/>
          <w:lang w:val="en-US"/>
        </w:rPr>
        <w:t>Biomedicine &amp; Pharmacotherapy</w:t>
      </w:r>
      <w:r w:rsidRPr="00BF76E7">
        <w:rPr>
          <w:rFonts w:ascii="Times" w:hAnsi="Times" w:cs="Helvetica"/>
          <w:lang w:val="en-US"/>
        </w:rPr>
        <w:t xml:space="preserve">, </w:t>
      </w:r>
      <w:r w:rsidRPr="00BF76E7">
        <w:rPr>
          <w:rFonts w:ascii="Times" w:hAnsi="Times" w:cs="Helvetica"/>
          <w:i/>
          <w:iCs/>
          <w:lang w:val="en-US"/>
        </w:rPr>
        <w:t>140</w:t>
      </w:r>
      <w:r w:rsidRPr="00BF76E7">
        <w:rPr>
          <w:rFonts w:ascii="Times" w:hAnsi="Times" w:cs="Helvetica"/>
          <w:lang w:val="en-US"/>
        </w:rPr>
        <w:t>, 111729. https://doi.org/10.1016/j.biopha.2021.111729</w:t>
      </w:r>
    </w:p>
    <w:p w14:paraId="7F9FBCED" w14:textId="6CACADDB" w:rsidR="00530C02" w:rsidRPr="00BF76E7" w:rsidRDefault="00530C02" w:rsidP="00530C02">
      <w:pPr>
        <w:pStyle w:val="NormalWeb"/>
        <w:ind w:firstLine="720"/>
        <w:rPr>
          <w:rFonts w:ascii="Times" w:hAnsi="Times"/>
        </w:rPr>
      </w:pPr>
      <w:r w:rsidRPr="00BF76E7">
        <w:rPr>
          <w:rFonts w:ascii="Times" w:hAnsi="Times"/>
        </w:rPr>
        <w:t xml:space="preserve">Grewal et al. (2021) delineate the mechanisms of neuroprotection of quercetin, a flavonoid polyphenol. </w:t>
      </w:r>
      <w:r w:rsidR="003C1E19" w:rsidRPr="00BF76E7">
        <w:rPr>
          <w:rFonts w:ascii="Times" w:hAnsi="Times"/>
        </w:rPr>
        <w:t xml:space="preserve">The </w:t>
      </w:r>
      <w:r w:rsidRPr="00BF76E7">
        <w:rPr>
          <w:rFonts w:ascii="Times" w:hAnsi="Times"/>
        </w:rPr>
        <w:t>neuroprotective effect of polyphenols</w:t>
      </w:r>
      <w:r w:rsidR="003C1E19" w:rsidRPr="00BF76E7">
        <w:rPr>
          <w:rFonts w:ascii="Times" w:hAnsi="Times"/>
        </w:rPr>
        <w:t xml:space="preserve"> (</w:t>
      </w:r>
      <w:r w:rsidRPr="00BF76E7">
        <w:rPr>
          <w:rFonts w:ascii="Times" w:hAnsi="Times"/>
        </w:rPr>
        <w:t xml:space="preserve">notably reduced oxidative damage and </w:t>
      </w:r>
      <w:r w:rsidR="003C1E19" w:rsidRPr="00BF76E7">
        <w:rPr>
          <w:rFonts w:ascii="Times" w:hAnsi="Times"/>
        </w:rPr>
        <w:t xml:space="preserve">reduction in risks for </w:t>
      </w:r>
      <w:r w:rsidRPr="00BF76E7">
        <w:rPr>
          <w:rFonts w:ascii="Times" w:hAnsi="Times"/>
        </w:rPr>
        <w:t>several neurodegenerative diseases</w:t>
      </w:r>
      <w:r w:rsidR="003C1E19" w:rsidRPr="00BF76E7">
        <w:rPr>
          <w:rFonts w:ascii="Times" w:hAnsi="Times"/>
        </w:rPr>
        <w:t>) is examined</w:t>
      </w:r>
      <w:r w:rsidRPr="00BF76E7">
        <w:rPr>
          <w:rFonts w:ascii="Times" w:hAnsi="Times"/>
        </w:rPr>
        <w:t xml:space="preserve">. </w:t>
      </w:r>
      <w:r w:rsidR="003C1E19" w:rsidRPr="00BF76E7">
        <w:rPr>
          <w:rFonts w:ascii="Times" w:hAnsi="Times"/>
        </w:rPr>
        <w:t>N</w:t>
      </w:r>
      <w:r w:rsidRPr="00BF76E7">
        <w:rPr>
          <w:rFonts w:ascii="Times" w:hAnsi="Times"/>
        </w:rPr>
        <w:t>utritional sources of quercetin (e.g., red onion, garlic, apple, pomegranate), its chemical formula and pharmacological action</w:t>
      </w:r>
      <w:r w:rsidR="003C1E19" w:rsidRPr="00BF76E7">
        <w:rPr>
          <w:rFonts w:ascii="Times" w:hAnsi="Times"/>
        </w:rPr>
        <w:t xml:space="preserve"> are presented</w:t>
      </w:r>
      <w:r w:rsidRPr="00BF76E7">
        <w:rPr>
          <w:rFonts w:ascii="Times" w:hAnsi="Times"/>
        </w:rPr>
        <w:t xml:space="preserve">. </w:t>
      </w:r>
      <w:r w:rsidR="003C1E19" w:rsidRPr="00BF76E7">
        <w:rPr>
          <w:rFonts w:ascii="Times" w:hAnsi="Times"/>
        </w:rPr>
        <w:t>T</w:t>
      </w:r>
      <w:r w:rsidRPr="00BF76E7">
        <w:rPr>
          <w:rFonts w:ascii="Times" w:hAnsi="Times"/>
        </w:rPr>
        <w:t>he neuroprotective effect of quercetin</w:t>
      </w:r>
      <w:r w:rsidR="003C1E19" w:rsidRPr="00BF76E7">
        <w:rPr>
          <w:rFonts w:ascii="Times" w:hAnsi="Times"/>
        </w:rPr>
        <w:t xml:space="preserve"> can be enhanced through nano-emulsion</w:t>
      </w:r>
      <w:r w:rsidRPr="00BF76E7">
        <w:rPr>
          <w:rFonts w:ascii="Times" w:hAnsi="Times"/>
        </w:rPr>
        <w:t xml:space="preserve">. </w:t>
      </w:r>
      <w:r w:rsidR="003C1E19" w:rsidRPr="00BF76E7">
        <w:rPr>
          <w:rFonts w:ascii="Times" w:hAnsi="Times"/>
        </w:rPr>
        <w:t>T</w:t>
      </w:r>
      <w:r w:rsidRPr="00BF76E7">
        <w:rPr>
          <w:rFonts w:ascii="Times" w:hAnsi="Times"/>
        </w:rPr>
        <w:t>he pathogenesis of neurodegenerative diseases</w:t>
      </w:r>
      <w:r w:rsidR="003C1E19" w:rsidRPr="00BF76E7">
        <w:rPr>
          <w:rFonts w:ascii="Times" w:hAnsi="Times"/>
        </w:rPr>
        <w:t xml:space="preserve"> is discussed. It </w:t>
      </w:r>
      <w:r w:rsidRPr="00BF76E7">
        <w:rPr>
          <w:rFonts w:ascii="Times" w:hAnsi="Times"/>
        </w:rPr>
        <w:t>notably involve</w:t>
      </w:r>
      <w:r w:rsidR="00A0567D" w:rsidRPr="00BF76E7">
        <w:rPr>
          <w:rFonts w:ascii="Times" w:hAnsi="Times"/>
        </w:rPr>
        <w:t>s</w:t>
      </w:r>
      <w:r w:rsidRPr="00BF76E7">
        <w:rPr>
          <w:rFonts w:ascii="Times" w:hAnsi="Times"/>
        </w:rPr>
        <w:t xml:space="preserve"> mitochondrial dysfunction, oxidative stress, elevated apoptosis, and inflammation. </w:t>
      </w:r>
      <w:r w:rsidR="00A0567D" w:rsidRPr="00BF76E7">
        <w:rPr>
          <w:rFonts w:ascii="Times" w:hAnsi="Times"/>
        </w:rPr>
        <w:t>T</w:t>
      </w:r>
      <w:r w:rsidRPr="00BF76E7">
        <w:rPr>
          <w:rFonts w:ascii="Times" w:hAnsi="Times"/>
        </w:rPr>
        <w:t xml:space="preserve">he </w:t>
      </w:r>
      <w:r w:rsidR="00A0567D" w:rsidRPr="00BF76E7">
        <w:rPr>
          <w:rFonts w:ascii="Times" w:hAnsi="Times"/>
        </w:rPr>
        <w:t xml:space="preserve">review elaborates on </w:t>
      </w:r>
      <w:r w:rsidRPr="00BF76E7">
        <w:rPr>
          <w:rFonts w:ascii="Times" w:hAnsi="Times"/>
        </w:rPr>
        <w:t xml:space="preserve">different neurodegenerative diseases for which quercetin has been shown to reduce risks and symptoms and proposed mechanisms of action (e.g., for Alzheimer’s disease: improvement in neuroinflammation, oxidative stress, amyloid plaques </w:t>
      </w:r>
      <w:proofErr w:type="spellStart"/>
      <w:r w:rsidRPr="00BF76E7">
        <w:rPr>
          <w:rFonts w:ascii="Times" w:hAnsi="Times"/>
        </w:rPr>
        <w:t>cholinesterases</w:t>
      </w:r>
      <w:proofErr w:type="spellEnd"/>
      <w:r w:rsidRPr="00BF76E7">
        <w:rPr>
          <w:rFonts w:ascii="Times" w:hAnsi="Times"/>
        </w:rPr>
        <w:t>, notably; for Parkinson Disease: improvement in neuroinflammation, oxidative stress, apoptosis, autophagy, notably; for Huntington disease, improvement in neuroinflammation, oxidative stress, cognitive deficits, neuronal d</w:t>
      </w:r>
      <w:r w:rsidR="007D234F">
        <w:rPr>
          <w:rFonts w:ascii="Times" w:hAnsi="Times"/>
        </w:rPr>
        <w:t>y</w:t>
      </w:r>
      <w:r w:rsidRPr="00BF76E7">
        <w:rPr>
          <w:rFonts w:ascii="Times" w:hAnsi="Times"/>
        </w:rPr>
        <w:t xml:space="preserve">sfunction, notably). </w:t>
      </w:r>
      <w:r w:rsidR="00A0567D" w:rsidRPr="00BF76E7">
        <w:rPr>
          <w:rFonts w:ascii="Times" w:hAnsi="Times"/>
        </w:rPr>
        <w:t>Finally</w:t>
      </w:r>
      <w:r w:rsidR="003D7461">
        <w:rPr>
          <w:rFonts w:ascii="Times" w:hAnsi="Times"/>
        </w:rPr>
        <w:t>,</w:t>
      </w:r>
      <w:r w:rsidR="00A0567D" w:rsidRPr="00BF76E7">
        <w:rPr>
          <w:rFonts w:ascii="Times" w:hAnsi="Times"/>
        </w:rPr>
        <w:t xml:space="preserve"> </w:t>
      </w:r>
      <w:r w:rsidRPr="00BF76E7">
        <w:rPr>
          <w:rFonts w:ascii="Times" w:hAnsi="Times"/>
        </w:rPr>
        <w:t>the signaling pathways influenced by quercetin</w:t>
      </w:r>
      <w:r w:rsidR="00A0567D" w:rsidRPr="00BF76E7">
        <w:rPr>
          <w:rFonts w:ascii="Times" w:hAnsi="Times"/>
        </w:rPr>
        <w:t xml:space="preserve"> are detailed</w:t>
      </w:r>
      <w:r w:rsidRPr="00BF76E7">
        <w:rPr>
          <w:rFonts w:ascii="Times" w:hAnsi="Times"/>
        </w:rPr>
        <w:t xml:space="preserve">, among others: </w:t>
      </w:r>
      <w:proofErr w:type="spellStart"/>
      <w:r w:rsidRPr="00BF76E7">
        <w:rPr>
          <w:rFonts w:ascii="Times" w:hAnsi="Times"/>
        </w:rPr>
        <w:t>paraoxonase</w:t>
      </w:r>
      <w:proofErr w:type="spellEnd"/>
      <w:r w:rsidRPr="00BF76E7">
        <w:rPr>
          <w:rFonts w:ascii="Times" w:hAnsi="Times"/>
        </w:rPr>
        <w:t xml:space="preserve"> 2 (PON2), </w:t>
      </w:r>
      <w:r w:rsidR="00286748" w:rsidRPr="00BF76E7">
        <w:rPr>
          <w:rFonts w:ascii="Times" w:hAnsi="Times"/>
        </w:rPr>
        <w:t>t</w:t>
      </w:r>
      <w:r w:rsidRPr="00BF76E7">
        <w:rPr>
          <w:rFonts w:ascii="Times" w:hAnsi="Times"/>
        </w:rPr>
        <w:t>he nuclear factor erythroid 2-related factor 2 (Nrf2) - Adenylate/uridylate-rich elements (ARE).</w:t>
      </w:r>
    </w:p>
    <w:p w14:paraId="2E1FCEBA" w14:textId="77777777" w:rsidR="00530C02" w:rsidRPr="00BF76E7" w:rsidRDefault="00530C02" w:rsidP="00530C02">
      <w:pPr>
        <w:autoSpaceDE w:val="0"/>
        <w:autoSpaceDN w:val="0"/>
        <w:adjustRightInd w:val="0"/>
        <w:ind w:left="720" w:hanging="720"/>
        <w:rPr>
          <w:rFonts w:ascii="Times" w:eastAsia="PingFang SC" w:hAnsi="Times" w:cs="Helvetica"/>
          <w:lang w:val="en-US"/>
        </w:rPr>
      </w:pPr>
      <w:proofErr w:type="spellStart"/>
      <w:r w:rsidRPr="00BF76E7">
        <w:rPr>
          <w:rFonts w:ascii="Times" w:eastAsia="PingFang SC" w:hAnsi="Times" w:cs="Helvetica"/>
          <w:lang w:val="en-US"/>
        </w:rPr>
        <w:t>Ravula</w:t>
      </w:r>
      <w:proofErr w:type="spellEnd"/>
      <w:r w:rsidRPr="00BF76E7">
        <w:rPr>
          <w:rFonts w:ascii="Times" w:eastAsia="PingFang SC" w:hAnsi="Times" w:cs="Helvetica"/>
          <w:lang w:val="en-US"/>
        </w:rPr>
        <w:t xml:space="preserve">, A. R., </w:t>
      </w:r>
      <w:proofErr w:type="spellStart"/>
      <w:r w:rsidRPr="00BF76E7">
        <w:rPr>
          <w:rFonts w:ascii="Times" w:eastAsia="PingFang SC" w:hAnsi="Times" w:cs="Helvetica"/>
          <w:lang w:val="en-US"/>
        </w:rPr>
        <w:t>Teegala</w:t>
      </w:r>
      <w:proofErr w:type="spellEnd"/>
      <w:r w:rsidRPr="00BF76E7">
        <w:rPr>
          <w:rFonts w:ascii="Times" w:eastAsia="PingFang SC" w:hAnsi="Times" w:cs="Helvetica"/>
          <w:lang w:val="en-US"/>
        </w:rPr>
        <w:t xml:space="preserve">, S. B., </w:t>
      </w:r>
      <w:proofErr w:type="spellStart"/>
      <w:r w:rsidRPr="00BF76E7">
        <w:rPr>
          <w:rFonts w:ascii="Times" w:eastAsia="PingFang SC" w:hAnsi="Times" w:cs="Helvetica"/>
          <w:lang w:val="en-US"/>
        </w:rPr>
        <w:t>Kalakotla</w:t>
      </w:r>
      <w:proofErr w:type="spellEnd"/>
      <w:r w:rsidRPr="00BF76E7">
        <w:rPr>
          <w:rFonts w:ascii="Times" w:eastAsia="PingFang SC" w:hAnsi="Times" w:cs="Helvetica"/>
          <w:lang w:val="en-US"/>
        </w:rPr>
        <w:t xml:space="preserve">, S., </w:t>
      </w:r>
      <w:proofErr w:type="spellStart"/>
      <w:r w:rsidRPr="00BF76E7">
        <w:rPr>
          <w:rFonts w:ascii="Times" w:eastAsia="PingFang SC" w:hAnsi="Times" w:cs="Helvetica"/>
          <w:lang w:val="en-US"/>
        </w:rPr>
        <w:t>Pasangulapati</w:t>
      </w:r>
      <w:proofErr w:type="spellEnd"/>
      <w:r w:rsidRPr="00BF76E7">
        <w:rPr>
          <w:rFonts w:ascii="Times" w:eastAsia="PingFang SC" w:hAnsi="Times" w:cs="Helvetica"/>
          <w:lang w:val="en-US"/>
        </w:rPr>
        <w:t xml:space="preserve">, J. P., Perumal, V., &amp; </w:t>
      </w:r>
      <w:proofErr w:type="spellStart"/>
      <w:r w:rsidRPr="00BF76E7">
        <w:rPr>
          <w:rFonts w:ascii="Times" w:eastAsia="PingFang SC" w:hAnsi="Times" w:cs="Helvetica"/>
          <w:lang w:val="en-US"/>
        </w:rPr>
        <w:t>Boyina</w:t>
      </w:r>
      <w:proofErr w:type="spellEnd"/>
      <w:r w:rsidRPr="00BF76E7">
        <w:rPr>
          <w:rFonts w:ascii="Times" w:eastAsia="PingFang SC" w:hAnsi="Times" w:cs="Helvetica"/>
          <w:lang w:val="en-US"/>
        </w:rPr>
        <w:t xml:space="preserve">, H. K. (2021). </w:t>
      </w:r>
      <w:proofErr w:type="spellStart"/>
      <w:r w:rsidRPr="00BF76E7">
        <w:rPr>
          <w:rFonts w:ascii="Times" w:eastAsia="PingFang SC" w:hAnsi="Times" w:cs="Helvetica"/>
          <w:lang w:val="en-US"/>
        </w:rPr>
        <w:t>Fisetin</w:t>
      </w:r>
      <w:proofErr w:type="spellEnd"/>
      <w:r w:rsidRPr="00BF76E7">
        <w:rPr>
          <w:rFonts w:ascii="Times" w:eastAsia="PingFang SC" w:hAnsi="Times" w:cs="Helvetica"/>
          <w:lang w:val="en-US"/>
        </w:rPr>
        <w:t xml:space="preserve">, potential flavonoid with multifarious targets for treating neurological disorders: An updated review. </w:t>
      </w:r>
      <w:r w:rsidRPr="00BF76E7">
        <w:rPr>
          <w:rFonts w:ascii="Times" w:eastAsia="PingFang SC" w:hAnsi="Times" w:cs="Helvetica"/>
          <w:i/>
          <w:iCs/>
          <w:lang w:val="en-US"/>
        </w:rPr>
        <w:t>European Journal of Pharmacology</w:t>
      </w:r>
      <w:r w:rsidRPr="00BF76E7">
        <w:rPr>
          <w:rFonts w:ascii="Times" w:eastAsia="PingFang SC" w:hAnsi="Times" w:cs="Helvetica"/>
          <w:lang w:val="en-US"/>
        </w:rPr>
        <w:t xml:space="preserve">, </w:t>
      </w:r>
      <w:r w:rsidRPr="00BF76E7">
        <w:rPr>
          <w:rFonts w:ascii="Times" w:eastAsia="PingFang SC" w:hAnsi="Times" w:cs="Helvetica"/>
          <w:i/>
          <w:iCs/>
          <w:lang w:val="en-US"/>
        </w:rPr>
        <w:t>910</w:t>
      </w:r>
      <w:r w:rsidRPr="00BF76E7">
        <w:rPr>
          <w:rFonts w:ascii="Times" w:eastAsia="PingFang SC" w:hAnsi="Times" w:cs="Helvetica"/>
          <w:lang w:val="en-US"/>
        </w:rPr>
        <w:t>, 174492. https://doi.org/10.1016/j.ejphar.2021.174492</w:t>
      </w:r>
    </w:p>
    <w:p w14:paraId="37EE6942" w14:textId="18828E78" w:rsidR="0000252B" w:rsidRDefault="00530C02" w:rsidP="0000252B">
      <w:pPr>
        <w:pStyle w:val="NormalWeb"/>
        <w:ind w:firstLine="720"/>
        <w:rPr>
          <w:rFonts w:ascii="Times" w:hAnsi="Times"/>
        </w:rPr>
      </w:pPr>
      <w:proofErr w:type="spellStart"/>
      <w:r w:rsidRPr="00BF76E7">
        <w:rPr>
          <w:rFonts w:ascii="Times" w:hAnsi="Times"/>
        </w:rPr>
        <w:t>Ravula</w:t>
      </w:r>
      <w:proofErr w:type="spellEnd"/>
      <w:r w:rsidRPr="00BF76E7">
        <w:rPr>
          <w:rFonts w:ascii="Times" w:hAnsi="Times"/>
        </w:rPr>
        <w:t xml:space="preserve"> et al. (2021) </w:t>
      </w:r>
      <w:proofErr w:type="gramStart"/>
      <w:r w:rsidRPr="00BF76E7">
        <w:rPr>
          <w:rFonts w:ascii="Times" w:hAnsi="Times"/>
        </w:rPr>
        <w:t>provide</w:t>
      </w:r>
      <w:proofErr w:type="gramEnd"/>
      <w:r w:rsidRPr="00BF76E7">
        <w:rPr>
          <w:rFonts w:ascii="Times" w:hAnsi="Times"/>
        </w:rPr>
        <w:t xml:space="preserve"> an updated review on the neuroprotective and neurogenerative impact of the flavonoid polypheno</w:t>
      </w:r>
      <w:r w:rsidR="00286748" w:rsidRPr="00BF76E7">
        <w:rPr>
          <w:rFonts w:ascii="Times" w:hAnsi="Times"/>
        </w:rPr>
        <w:t>l</w:t>
      </w:r>
      <w:r w:rsidRPr="00BF76E7">
        <w:rPr>
          <w:rFonts w:ascii="Times" w:hAnsi="Times"/>
        </w:rPr>
        <w:t xml:space="preserve"> </w:t>
      </w:r>
      <w:proofErr w:type="spellStart"/>
      <w:r w:rsidRPr="00BF76E7">
        <w:rPr>
          <w:rFonts w:ascii="Times" w:hAnsi="Times"/>
        </w:rPr>
        <w:t>fisetin</w:t>
      </w:r>
      <w:proofErr w:type="spellEnd"/>
      <w:r w:rsidRPr="00BF76E7">
        <w:rPr>
          <w:rFonts w:ascii="Times" w:hAnsi="Times"/>
        </w:rPr>
        <w:t xml:space="preserve">. </w:t>
      </w:r>
      <w:r w:rsidR="00286748" w:rsidRPr="00BF76E7">
        <w:rPr>
          <w:rFonts w:ascii="Times" w:hAnsi="Times"/>
        </w:rPr>
        <w:t>N</w:t>
      </w:r>
      <w:r w:rsidRPr="00BF76E7">
        <w:rPr>
          <w:rFonts w:ascii="Times" w:hAnsi="Times"/>
        </w:rPr>
        <w:t xml:space="preserve">eurological diseases </w:t>
      </w:r>
      <w:r w:rsidR="00286748" w:rsidRPr="00BF76E7">
        <w:rPr>
          <w:rFonts w:ascii="Times" w:hAnsi="Times"/>
        </w:rPr>
        <w:t xml:space="preserve">are </w:t>
      </w:r>
      <w:r w:rsidRPr="00BF76E7">
        <w:rPr>
          <w:rFonts w:ascii="Times" w:hAnsi="Times"/>
        </w:rPr>
        <w:t xml:space="preserve">a leading cause of disability and mortality </w:t>
      </w:r>
      <w:r w:rsidR="004C311A" w:rsidRPr="00BF76E7">
        <w:rPr>
          <w:rFonts w:ascii="Times" w:hAnsi="Times"/>
        </w:rPr>
        <w:t xml:space="preserve">and </w:t>
      </w:r>
      <w:r w:rsidRPr="00BF76E7">
        <w:rPr>
          <w:rFonts w:ascii="Times" w:hAnsi="Times"/>
        </w:rPr>
        <w:t>the difficulty of therapy of such diseases</w:t>
      </w:r>
      <w:r w:rsidR="004C311A" w:rsidRPr="00BF76E7">
        <w:rPr>
          <w:rFonts w:ascii="Times" w:hAnsi="Times"/>
        </w:rPr>
        <w:t xml:space="preserve"> is discussed</w:t>
      </w:r>
      <w:r w:rsidRPr="00BF76E7">
        <w:rPr>
          <w:rFonts w:ascii="Times" w:hAnsi="Times"/>
        </w:rPr>
        <w:t xml:space="preserve">. </w:t>
      </w:r>
      <w:r w:rsidR="004C311A" w:rsidRPr="00BF76E7">
        <w:rPr>
          <w:rFonts w:ascii="Times" w:hAnsi="Times"/>
        </w:rPr>
        <w:t>T</w:t>
      </w:r>
      <w:r w:rsidRPr="00BF76E7">
        <w:rPr>
          <w:rFonts w:ascii="Times" w:hAnsi="Times"/>
        </w:rPr>
        <w:t>he complementary role of flavonoids in the treatment of neurodegenerative disorders</w:t>
      </w:r>
      <w:r w:rsidR="004C311A" w:rsidRPr="00BF76E7">
        <w:rPr>
          <w:rFonts w:ascii="Times" w:hAnsi="Times"/>
        </w:rPr>
        <w:t xml:space="preserve"> is presented with mention of</w:t>
      </w:r>
      <w:r w:rsidRPr="00BF76E7">
        <w:rPr>
          <w:rFonts w:ascii="Times" w:hAnsi="Times"/>
        </w:rPr>
        <w:t xml:space="preserve"> the “potential of flavonoids as antioxidants, antiviral, anti-inflammatory, anti-carcinogenic, anti-bacterial, neurotrophic, neuroprotective, and immune-stimulants” (p. 2). </w:t>
      </w:r>
      <w:r w:rsidR="00160ACE" w:rsidRPr="00BF76E7">
        <w:rPr>
          <w:rFonts w:ascii="Times" w:hAnsi="Times"/>
        </w:rPr>
        <w:t xml:space="preserve">The functions of </w:t>
      </w:r>
      <w:proofErr w:type="spellStart"/>
      <w:r w:rsidR="00160ACE" w:rsidRPr="00BF76E7">
        <w:rPr>
          <w:rFonts w:ascii="Times" w:hAnsi="Times"/>
        </w:rPr>
        <w:t>fisetin</w:t>
      </w:r>
      <w:proofErr w:type="spellEnd"/>
      <w:r w:rsidR="00160ACE" w:rsidRPr="00BF76E7">
        <w:rPr>
          <w:rFonts w:ascii="Times" w:hAnsi="Times"/>
        </w:rPr>
        <w:t xml:space="preserve"> in particular </w:t>
      </w:r>
      <w:r w:rsidRPr="00BF76E7">
        <w:rPr>
          <w:rFonts w:ascii="Times" w:hAnsi="Times"/>
        </w:rPr>
        <w:t>in the prevention of neurodegeneration</w:t>
      </w:r>
      <w:r w:rsidR="00160ACE" w:rsidRPr="00BF76E7">
        <w:rPr>
          <w:rFonts w:ascii="Times" w:hAnsi="Times"/>
        </w:rPr>
        <w:t xml:space="preserve"> are mentioned: </w:t>
      </w:r>
      <w:r w:rsidRPr="00BF76E7">
        <w:rPr>
          <w:rFonts w:ascii="Times" w:hAnsi="Times"/>
        </w:rPr>
        <w:t xml:space="preserve">reduced neuroinflammation, improved immune response, and the optimization of signaling pathways that are disrupted by aging and in neurodegenerative disorders. </w:t>
      </w:r>
      <w:r w:rsidR="00160ACE" w:rsidRPr="00BF76E7">
        <w:rPr>
          <w:rFonts w:ascii="Times" w:hAnsi="Times"/>
        </w:rPr>
        <w:t>R</w:t>
      </w:r>
      <w:r w:rsidRPr="00BF76E7">
        <w:rPr>
          <w:rFonts w:ascii="Times" w:hAnsi="Times"/>
        </w:rPr>
        <w:t xml:space="preserve">esearch showing that </w:t>
      </w:r>
      <w:proofErr w:type="spellStart"/>
      <w:r w:rsidRPr="00BF76E7">
        <w:rPr>
          <w:rFonts w:ascii="Times" w:hAnsi="Times"/>
        </w:rPr>
        <w:t>fisetin</w:t>
      </w:r>
      <w:proofErr w:type="spellEnd"/>
      <w:r w:rsidRPr="00BF76E7">
        <w:rPr>
          <w:rFonts w:ascii="Times" w:hAnsi="Times"/>
        </w:rPr>
        <w:t xml:space="preserve"> is effective in improving cognition</w:t>
      </w:r>
      <w:r w:rsidR="00160ACE" w:rsidRPr="00BF76E7">
        <w:rPr>
          <w:rFonts w:ascii="Times" w:hAnsi="Times"/>
        </w:rPr>
        <w:t xml:space="preserve"> is presented, which is followed by </w:t>
      </w:r>
      <w:r w:rsidRPr="00BF76E7">
        <w:rPr>
          <w:rFonts w:ascii="Times" w:hAnsi="Times"/>
        </w:rPr>
        <w:t xml:space="preserve">the mechanisms affected by </w:t>
      </w:r>
      <w:proofErr w:type="spellStart"/>
      <w:r w:rsidRPr="00BF76E7">
        <w:rPr>
          <w:rFonts w:ascii="Times" w:hAnsi="Times"/>
        </w:rPr>
        <w:t>fisetin</w:t>
      </w:r>
      <w:proofErr w:type="spellEnd"/>
      <w:r w:rsidRPr="00BF76E7">
        <w:rPr>
          <w:rFonts w:ascii="Times" w:hAnsi="Times"/>
        </w:rPr>
        <w:t xml:space="preserve">, some of which were not discussed in </w:t>
      </w:r>
      <w:r w:rsidR="00160ACE" w:rsidRPr="00BF76E7">
        <w:rPr>
          <w:rFonts w:ascii="Times" w:hAnsi="Times"/>
        </w:rPr>
        <w:t>the main text of our</w:t>
      </w:r>
      <w:r w:rsidRPr="00BF76E7">
        <w:rPr>
          <w:rFonts w:ascii="Times" w:hAnsi="Times"/>
        </w:rPr>
        <w:t xml:space="preserve"> review, such as: the ‘modulation of Cdk5/p35’ (associated with neuroinflammation, synaptic damage notably and neuronal death), the ‘regulation of eicosanoids’ (pro-inflammatory lipid </w:t>
      </w:r>
      <w:proofErr w:type="spellStart"/>
      <w:r w:rsidRPr="00BF76E7">
        <w:rPr>
          <w:rFonts w:ascii="Times" w:hAnsi="Times"/>
        </w:rPr>
        <w:t>componds</w:t>
      </w:r>
      <w:proofErr w:type="spellEnd"/>
      <w:r w:rsidRPr="00BF76E7">
        <w:rPr>
          <w:rFonts w:ascii="Times" w:hAnsi="Times"/>
        </w:rPr>
        <w:t>), ‘saving ATPase’ (important in homeostasis, impaired by oxidative stress), ‘</w:t>
      </w:r>
      <w:proofErr w:type="spellStart"/>
      <w:r w:rsidRPr="00BF76E7">
        <w:rPr>
          <w:rFonts w:ascii="Times" w:hAnsi="Times"/>
        </w:rPr>
        <w:t>fisetin</w:t>
      </w:r>
      <w:proofErr w:type="spellEnd"/>
      <w:r w:rsidRPr="00BF76E7">
        <w:rPr>
          <w:rFonts w:ascii="Times" w:hAnsi="Times"/>
        </w:rPr>
        <w:t xml:space="preserve">-TFEB—MTORC1-Nrf2 linkage’ (role in autophagy notably), the ‘modulation of </w:t>
      </w:r>
      <w:proofErr w:type="spellStart"/>
      <w:r w:rsidRPr="00BF76E7">
        <w:rPr>
          <w:rFonts w:ascii="Times" w:hAnsi="Times"/>
        </w:rPr>
        <w:t>Kelch</w:t>
      </w:r>
      <w:proofErr w:type="spellEnd"/>
      <w:r w:rsidRPr="00BF76E7">
        <w:rPr>
          <w:rFonts w:ascii="Times" w:hAnsi="Times"/>
        </w:rPr>
        <w:t>-like ECH-associated protein 1 (</w:t>
      </w:r>
      <w:proofErr w:type="spellStart"/>
      <w:r w:rsidRPr="00BF76E7">
        <w:rPr>
          <w:rFonts w:ascii="Times" w:hAnsi="Times"/>
        </w:rPr>
        <w:t>Keap</w:t>
      </w:r>
      <w:proofErr w:type="spellEnd"/>
      <w:r w:rsidRPr="00BF76E7">
        <w:rPr>
          <w:rFonts w:ascii="Times" w:hAnsi="Times"/>
        </w:rPr>
        <w:t xml:space="preserve"> 1)- nuclear factor erythroid 2-related factor 2 (Nrf2)- antioxidant response elements (ARE) pathway’ (control of xenobiotic damage and oxidative stress; maintenance of </w:t>
      </w:r>
      <w:proofErr w:type="spellStart"/>
      <w:r w:rsidRPr="00BF76E7">
        <w:rPr>
          <w:rFonts w:ascii="Times" w:hAnsi="Times"/>
        </w:rPr>
        <w:t>enegery</w:t>
      </w:r>
      <w:proofErr w:type="spellEnd"/>
      <w:r w:rsidRPr="00BF76E7">
        <w:rPr>
          <w:rFonts w:ascii="Times" w:hAnsi="Times"/>
        </w:rPr>
        <w:t xml:space="preserve"> metabolism and redox balance in the cells), ‘Regulation of advanced glycation end products (AGEs)’ (inhibit protein functions, impair antioxidant enzymes, aggregate proteins, notably) ; as well as the ‘modulation of CREB’ (involved in learning and memory), ‘NAD+ degradation’ (see above), the ‘restauration of synaptic proteins’, the ‘elevation of Acetyl CoA’ (involved in glycolysis and fatty acid synthesis &amp; oxidation, abnormalities in Acetyl-CoA can lead to dementia, precursor to neurotransmitter Acetylcholine), and the ‘modulation of NF-kB’ (pro-inflammatory, regulates cytokine expression, involved in neurodegeneration). </w:t>
      </w:r>
      <w:r w:rsidR="00160ACE" w:rsidRPr="00BF76E7">
        <w:rPr>
          <w:rFonts w:ascii="Times" w:hAnsi="Times"/>
        </w:rPr>
        <w:lastRenderedPageBreak/>
        <w:t>R</w:t>
      </w:r>
      <w:r w:rsidRPr="00BF76E7">
        <w:rPr>
          <w:rFonts w:ascii="Times" w:hAnsi="Times"/>
        </w:rPr>
        <w:t xml:space="preserve">esearch on </w:t>
      </w:r>
      <w:proofErr w:type="spellStart"/>
      <w:r w:rsidRPr="00BF76E7">
        <w:rPr>
          <w:rFonts w:ascii="Times" w:hAnsi="Times"/>
        </w:rPr>
        <w:t>fisetin</w:t>
      </w:r>
      <w:proofErr w:type="spellEnd"/>
      <w:r w:rsidRPr="00BF76E7">
        <w:rPr>
          <w:rFonts w:ascii="Times" w:hAnsi="Times"/>
        </w:rPr>
        <w:t xml:space="preserve"> in relation to neurodegeneration </w:t>
      </w:r>
      <w:r w:rsidR="00160ACE" w:rsidRPr="00BF76E7">
        <w:rPr>
          <w:rFonts w:ascii="Times" w:hAnsi="Times"/>
        </w:rPr>
        <w:t xml:space="preserve">is summarized in </w:t>
      </w:r>
      <w:r w:rsidRPr="00BF76E7">
        <w:rPr>
          <w:rFonts w:ascii="Times" w:hAnsi="Times"/>
        </w:rPr>
        <w:t xml:space="preserve">Table 1. Figure 7 indicates that </w:t>
      </w:r>
      <w:proofErr w:type="spellStart"/>
      <w:r w:rsidRPr="00BF76E7">
        <w:rPr>
          <w:rFonts w:ascii="Times" w:hAnsi="Times"/>
        </w:rPr>
        <w:t>fisetin</w:t>
      </w:r>
      <w:proofErr w:type="spellEnd"/>
      <w:r w:rsidRPr="00BF76E7">
        <w:rPr>
          <w:rFonts w:ascii="Times" w:hAnsi="Times"/>
        </w:rPr>
        <w:t xml:space="preserve"> decreases or inhibits among others: lipid peroxides, IL-6, TNF-alpha, NF-kB, nitric oxide, </w:t>
      </w:r>
      <w:proofErr w:type="spellStart"/>
      <w:r w:rsidRPr="00BF76E7">
        <w:rPr>
          <w:rFonts w:ascii="Times" w:hAnsi="Times"/>
        </w:rPr>
        <w:t>superoxides</w:t>
      </w:r>
      <w:proofErr w:type="spellEnd"/>
      <w:r w:rsidRPr="00BF76E7">
        <w:rPr>
          <w:rFonts w:ascii="Times" w:hAnsi="Times"/>
        </w:rPr>
        <w:t xml:space="preserve">, serum homocysteine; and increases or activates among others: BDNF, acetylcholine, butyrylcholine, </w:t>
      </w:r>
      <w:proofErr w:type="spellStart"/>
      <w:r w:rsidRPr="00BF76E7">
        <w:rPr>
          <w:rFonts w:ascii="Times" w:hAnsi="Times"/>
        </w:rPr>
        <w:t>serotonine</w:t>
      </w:r>
      <w:proofErr w:type="spellEnd"/>
      <w:r w:rsidRPr="00BF76E7">
        <w:rPr>
          <w:rFonts w:ascii="Times" w:hAnsi="Times"/>
        </w:rPr>
        <w:t xml:space="preserve">, noradrenaline, Nrf2, </w:t>
      </w:r>
      <w:proofErr w:type="spellStart"/>
      <w:r w:rsidRPr="00BF76E7">
        <w:rPr>
          <w:rFonts w:ascii="Times" w:hAnsi="Times"/>
        </w:rPr>
        <w:t>TrkB</w:t>
      </w:r>
      <w:proofErr w:type="spellEnd"/>
      <w:r w:rsidRPr="00BF76E7">
        <w:rPr>
          <w:rFonts w:ascii="Times" w:hAnsi="Times"/>
        </w:rPr>
        <w:t>, MEK-ERK.</w:t>
      </w:r>
    </w:p>
    <w:p w14:paraId="63A0552D" w14:textId="77777777" w:rsidR="0000252B" w:rsidRPr="00BF76E7" w:rsidRDefault="0000252B" w:rsidP="0000252B">
      <w:pPr>
        <w:pStyle w:val="NormalWeb"/>
        <w:spacing w:before="0" w:beforeAutospacing="0" w:after="0" w:afterAutospacing="0"/>
        <w:ind w:firstLine="720"/>
        <w:rPr>
          <w:rFonts w:ascii="Times" w:hAnsi="Times"/>
        </w:rPr>
      </w:pPr>
    </w:p>
    <w:p w14:paraId="7A49B4A0" w14:textId="77777777" w:rsidR="00530C02" w:rsidRPr="00BF76E7" w:rsidRDefault="00530C02" w:rsidP="00530C02">
      <w:pPr>
        <w:rPr>
          <w:rFonts w:ascii="Times" w:hAnsi="Times"/>
          <w:b/>
          <w:bCs/>
          <w:lang w:val="en-US"/>
        </w:rPr>
      </w:pPr>
      <w:r w:rsidRPr="00BF76E7">
        <w:rPr>
          <w:rFonts w:ascii="Times" w:hAnsi="Times"/>
          <w:b/>
          <w:bCs/>
          <w:lang w:val="en-US"/>
        </w:rPr>
        <w:t>Other nutrients inducing neurotrophic effects</w:t>
      </w:r>
    </w:p>
    <w:p w14:paraId="78A34E37" w14:textId="74CD43E4" w:rsidR="00530C02" w:rsidRPr="00BF76E7" w:rsidRDefault="00530C02" w:rsidP="00530C02">
      <w:pPr>
        <w:rPr>
          <w:rFonts w:ascii="Times" w:hAnsi="Times"/>
          <w:lang w:val="en-US"/>
        </w:rPr>
      </w:pPr>
      <w:r w:rsidRPr="00BF76E7">
        <w:rPr>
          <w:rFonts w:ascii="Times" w:eastAsiaTheme="majorEastAsia" w:hAnsi="Times"/>
          <w:lang w:val="en-US"/>
        </w:rPr>
        <w:t>Several molecules which are not considered CRMs have neurotrophic effects</w:t>
      </w:r>
      <w:r w:rsidR="00A517DE">
        <w:rPr>
          <w:rFonts w:ascii="Times" w:eastAsiaTheme="majorEastAsia" w:hAnsi="Times"/>
          <w:lang w:val="en-US"/>
        </w:rPr>
        <w:t xml:space="preserve">. Some </w:t>
      </w:r>
      <w:r w:rsidRPr="00BF76E7">
        <w:rPr>
          <w:rFonts w:ascii="Times" w:eastAsiaTheme="majorEastAsia" w:hAnsi="Times"/>
          <w:lang w:val="en-US"/>
        </w:rPr>
        <w:t xml:space="preserve">of </w:t>
      </w:r>
      <w:r w:rsidR="00A517DE">
        <w:rPr>
          <w:rFonts w:ascii="Times" w:eastAsiaTheme="majorEastAsia" w:hAnsi="Times"/>
          <w:lang w:val="en-US"/>
        </w:rPr>
        <w:t xml:space="preserve">these molecules </w:t>
      </w:r>
      <w:r w:rsidRPr="00BF76E7">
        <w:rPr>
          <w:rFonts w:ascii="Times" w:eastAsiaTheme="majorEastAsia" w:hAnsi="Times"/>
          <w:lang w:val="en-US"/>
        </w:rPr>
        <w:t xml:space="preserve">are briefly introduced in the continuation of this annotated bibliography. </w:t>
      </w:r>
    </w:p>
    <w:p w14:paraId="2BFC89FE" w14:textId="77777777" w:rsidR="00530C02" w:rsidRPr="00BF76E7" w:rsidRDefault="00530C02" w:rsidP="00530C02">
      <w:pPr>
        <w:rPr>
          <w:rFonts w:ascii="Times" w:hAnsi="Times"/>
          <w:lang w:val="en-US"/>
        </w:rPr>
      </w:pPr>
    </w:p>
    <w:p w14:paraId="1246B26A" w14:textId="77777777" w:rsidR="00530C02" w:rsidRPr="00BF76E7" w:rsidRDefault="00530C02" w:rsidP="00530C02">
      <w:pPr>
        <w:ind w:left="720" w:hanging="720"/>
        <w:rPr>
          <w:rFonts w:ascii="Times" w:eastAsiaTheme="majorEastAsia" w:hAnsi="Times"/>
          <w:lang w:val="en-US"/>
        </w:rPr>
      </w:pPr>
      <w:r w:rsidRPr="00BF76E7">
        <w:rPr>
          <w:rFonts w:ascii="Times" w:hAnsi="Times" w:cs="Helvetica"/>
          <w:lang w:val="en-US"/>
        </w:rPr>
        <w:t xml:space="preserve">Heberden, C. (2016). Modulating adult neurogenesis through dietary interventions. </w:t>
      </w:r>
      <w:r w:rsidRPr="00BF76E7">
        <w:rPr>
          <w:rFonts w:ascii="Times" w:hAnsi="Times" w:cs="Helvetica"/>
          <w:i/>
          <w:iCs/>
          <w:lang w:val="en-US"/>
        </w:rPr>
        <w:t>Nutrition Research Reviews</w:t>
      </w:r>
      <w:r w:rsidRPr="00BF76E7">
        <w:rPr>
          <w:rFonts w:ascii="Times" w:hAnsi="Times" w:cs="Helvetica"/>
          <w:lang w:val="en-US"/>
        </w:rPr>
        <w:t xml:space="preserve">, </w:t>
      </w:r>
      <w:r w:rsidRPr="00BF76E7">
        <w:rPr>
          <w:rFonts w:ascii="Times" w:hAnsi="Times" w:cs="Helvetica"/>
          <w:i/>
          <w:iCs/>
          <w:lang w:val="en-US"/>
        </w:rPr>
        <w:t>29</w:t>
      </w:r>
      <w:r w:rsidRPr="00BF76E7">
        <w:rPr>
          <w:rFonts w:ascii="Times" w:hAnsi="Times" w:cs="Helvetica"/>
          <w:lang w:val="en-US"/>
        </w:rPr>
        <w:t>, 163–171.</w:t>
      </w:r>
    </w:p>
    <w:p w14:paraId="3D373784" w14:textId="77777777" w:rsidR="00530C02" w:rsidRPr="00BF76E7" w:rsidRDefault="00530C02" w:rsidP="00530C02">
      <w:pPr>
        <w:rPr>
          <w:rFonts w:ascii="Times" w:eastAsiaTheme="majorEastAsia" w:hAnsi="Times"/>
          <w:lang w:val="en-US"/>
        </w:rPr>
      </w:pPr>
    </w:p>
    <w:p w14:paraId="0A59A6D6" w14:textId="199DDEF2" w:rsidR="00530C02" w:rsidRPr="00BF76E7" w:rsidRDefault="00530C02" w:rsidP="00530C02">
      <w:pPr>
        <w:ind w:firstLine="720"/>
        <w:rPr>
          <w:rFonts w:ascii="Times" w:eastAsiaTheme="majorEastAsia" w:hAnsi="Times"/>
          <w:lang w:val="en-US"/>
        </w:rPr>
      </w:pPr>
      <w:r w:rsidRPr="00BF76E7">
        <w:rPr>
          <w:rFonts w:ascii="Times" w:eastAsiaTheme="majorEastAsia" w:hAnsi="Times"/>
          <w:lang w:val="en-US"/>
        </w:rPr>
        <w:t xml:space="preserve">The modulation of adult neurogenesis with polyphenols and n-3 polyunsaturated fatty acids is </w:t>
      </w:r>
      <w:r w:rsidR="00B350B4">
        <w:rPr>
          <w:rFonts w:ascii="Times" w:eastAsiaTheme="majorEastAsia" w:hAnsi="Times"/>
          <w:lang w:val="en-US"/>
        </w:rPr>
        <w:t>examined</w:t>
      </w:r>
      <w:r w:rsidRPr="00BF76E7">
        <w:rPr>
          <w:rFonts w:ascii="Times" w:eastAsiaTheme="majorEastAsia" w:hAnsi="Times"/>
          <w:lang w:val="en-US"/>
        </w:rPr>
        <w:t xml:space="preserve"> in Heberden et al. (2016). </w:t>
      </w:r>
      <w:r w:rsidR="00B350B4">
        <w:rPr>
          <w:rFonts w:ascii="Times" w:eastAsiaTheme="majorEastAsia" w:hAnsi="Times"/>
          <w:lang w:val="en-US"/>
        </w:rPr>
        <w:t xml:space="preserve">The potential of the </w:t>
      </w:r>
      <w:r w:rsidRPr="00BF76E7">
        <w:rPr>
          <w:rFonts w:ascii="Times" w:eastAsiaTheme="majorEastAsia" w:hAnsi="Times"/>
          <w:lang w:val="en-US"/>
        </w:rPr>
        <w:t xml:space="preserve">human brain </w:t>
      </w:r>
      <w:r w:rsidR="003D7461">
        <w:rPr>
          <w:rFonts w:ascii="Times" w:eastAsiaTheme="majorEastAsia" w:hAnsi="Times"/>
          <w:lang w:val="en-US"/>
        </w:rPr>
        <w:t xml:space="preserve">to </w:t>
      </w:r>
      <w:r w:rsidR="00B350B4">
        <w:rPr>
          <w:rFonts w:ascii="Times" w:eastAsiaTheme="majorEastAsia" w:hAnsi="Times"/>
          <w:lang w:val="en-US"/>
        </w:rPr>
        <w:t xml:space="preserve">regenerate </w:t>
      </w:r>
      <w:r w:rsidRPr="00BF76E7">
        <w:rPr>
          <w:rFonts w:ascii="Times" w:eastAsiaTheme="majorEastAsia" w:hAnsi="Times"/>
          <w:lang w:val="en-US"/>
        </w:rPr>
        <w:t xml:space="preserve">might be less than </w:t>
      </w:r>
      <w:r w:rsidR="00B350B4">
        <w:rPr>
          <w:rFonts w:ascii="Times" w:eastAsiaTheme="majorEastAsia" w:hAnsi="Times"/>
          <w:lang w:val="en-US"/>
        </w:rPr>
        <w:t xml:space="preserve">that of </w:t>
      </w:r>
      <w:r w:rsidRPr="00BF76E7">
        <w:rPr>
          <w:rFonts w:ascii="Times" w:eastAsiaTheme="majorEastAsia" w:hAnsi="Times"/>
          <w:lang w:val="en-US"/>
        </w:rPr>
        <w:t>rodents</w:t>
      </w:r>
      <w:r w:rsidR="00B350B4">
        <w:rPr>
          <w:rFonts w:ascii="Times" w:eastAsiaTheme="majorEastAsia" w:hAnsi="Times"/>
          <w:lang w:val="en-US"/>
        </w:rPr>
        <w:t xml:space="preserve"> and limited to specific areas with neural stem cells, which are presented:</w:t>
      </w:r>
      <w:r w:rsidRPr="00BF76E7">
        <w:rPr>
          <w:rFonts w:ascii="Times" w:eastAsiaTheme="majorEastAsia" w:hAnsi="Times"/>
          <w:lang w:val="en-US"/>
        </w:rPr>
        <w:t xml:space="preserve"> the </w:t>
      </w:r>
      <w:proofErr w:type="spellStart"/>
      <w:r w:rsidRPr="00BF76E7">
        <w:rPr>
          <w:rFonts w:ascii="Times" w:eastAsiaTheme="majorEastAsia" w:hAnsi="Times"/>
          <w:lang w:val="en-US"/>
        </w:rPr>
        <w:t>subgranular</w:t>
      </w:r>
      <w:proofErr w:type="spellEnd"/>
      <w:r w:rsidRPr="00BF76E7">
        <w:rPr>
          <w:rFonts w:ascii="Times" w:eastAsiaTheme="majorEastAsia" w:hAnsi="Times"/>
          <w:lang w:val="en-US"/>
        </w:rPr>
        <w:t xml:space="preserve"> zone of the dentate gyrus, the subventricular zone of the lateral ventricle, and the median eminence of the hypothalamus. </w:t>
      </w:r>
      <w:r w:rsidR="00B350B4">
        <w:rPr>
          <w:rFonts w:ascii="Times" w:eastAsiaTheme="majorEastAsia" w:hAnsi="Times"/>
          <w:lang w:val="en-US"/>
        </w:rPr>
        <w:t>T</w:t>
      </w:r>
      <w:r w:rsidRPr="00BF76E7">
        <w:rPr>
          <w:rFonts w:ascii="Times" w:eastAsiaTheme="majorEastAsia" w:hAnsi="Times"/>
          <w:lang w:val="en-US"/>
        </w:rPr>
        <w:t xml:space="preserve">he regulators and effectors of neurogenesis (through </w:t>
      </w:r>
      <w:proofErr w:type="spellStart"/>
      <w:r w:rsidRPr="00BF76E7">
        <w:rPr>
          <w:rFonts w:ascii="Times" w:eastAsiaTheme="majorEastAsia" w:hAnsi="Times"/>
          <w:lang w:val="en-US"/>
        </w:rPr>
        <w:t>neurotrophins</w:t>
      </w:r>
      <w:proofErr w:type="spellEnd"/>
      <w:r w:rsidRPr="00BF76E7">
        <w:rPr>
          <w:rFonts w:ascii="Times" w:eastAsiaTheme="majorEastAsia" w:hAnsi="Times"/>
          <w:lang w:val="en-US"/>
        </w:rPr>
        <w:t xml:space="preserve"> and growth factors)</w:t>
      </w:r>
      <w:r w:rsidR="00B350B4">
        <w:rPr>
          <w:rFonts w:ascii="Times" w:eastAsiaTheme="majorEastAsia" w:hAnsi="Times"/>
          <w:lang w:val="en-US"/>
        </w:rPr>
        <w:t xml:space="preserve"> are examined with mention of </w:t>
      </w:r>
      <w:r w:rsidRPr="00BF76E7">
        <w:rPr>
          <w:rFonts w:ascii="Times" w:eastAsiaTheme="majorEastAsia" w:hAnsi="Times"/>
          <w:lang w:val="en-US"/>
        </w:rPr>
        <w:t xml:space="preserve">the concentrated nature of neural stem cells niches. </w:t>
      </w:r>
      <w:r w:rsidR="00B350B4">
        <w:rPr>
          <w:rFonts w:ascii="Times" w:eastAsiaTheme="majorEastAsia" w:hAnsi="Times"/>
          <w:lang w:val="en-US"/>
        </w:rPr>
        <w:t>T</w:t>
      </w:r>
      <w:r w:rsidRPr="00BF76E7">
        <w:rPr>
          <w:rFonts w:ascii="Times" w:eastAsiaTheme="majorEastAsia" w:hAnsi="Times"/>
          <w:lang w:val="en-US"/>
        </w:rPr>
        <w:t>he role of leptin as a promoter of neural stem cell proliferation, as well as other peptide hormones</w:t>
      </w:r>
      <w:r w:rsidR="00B350B4">
        <w:rPr>
          <w:rFonts w:ascii="Times" w:eastAsiaTheme="majorEastAsia" w:hAnsi="Times"/>
          <w:lang w:val="en-US"/>
        </w:rPr>
        <w:t>, is highlighted</w:t>
      </w:r>
      <w:r w:rsidRPr="00BF76E7">
        <w:rPr>
          <w:rFonts w:ascii="Times" w:eastAsiaTheme="majorEastAsia" w:hAnsi="Times"/>
          <w:lang w:val="en-US"/>
        </w:rPr>
        <w:t xml:space="preserve">. </w:t>
      </w:r>
      <w:r w:rsidR="00B350B4">
        <w:rPr>
          <w:rFonts w:ascii="Times" w:eastAsiaTheme="majorEastAsia" w:hAnsi="Times"/>
          <w:lang w:val="en-US"/>
        </w:rPr>
        <w:t>T</w:t>
      </w:r>
      <w:r w:rsidRPr="00BF76E7">
        <w:rPr>
          <w:rFonts w:ascii="Times" w:eastAsiaTheme="majorEastAsia" w:hAnsi="Times"/>
          <w:lang w:val="en-US"/>
        </w:rPr>
        <w:t>he detrimental effect of aging on neurogenesis</w:t>
      </w:r>
      <w:r w:rsidR="00B350B4">
        <w:rPr>
          <w:rFonts w:ascii="Times" w:eastAsiaTheme="majorEastAsia" w:hAnsi="Times"/>
          <w:lang w:val="en-US"/>
        </w:rPr>
        <w:t xml:space="preserve"> is examined, following with </w:t>
      </w:r>
      <w:r w:rsidRPr="00BF76E7">
        <w:rPr>
          <w:rFonts w:ascii="Times" w:eastAsiaTheme="majorEastAsia" w:hAnsi="Times"/>
          <w:lang w:val="en-US"/>
        </w:rPr>
        <w:t xml:space="preserve">dietary influences on this process. The unfavorable effects of overnutrition are addressed, notably in terms of proliferation and survival of new neurons. </w:t>
      </w:r>
      <w:r w:rsidR="00B350B4">
        <w:rPr>
          <w:rFonts w:ascii="Times" w:eastAsiaTheme="majorEastAsia" w:hAnsi="Times"/>
          <w:lang w:val="en-US"/>
        </w:rPr>
        <w:t>The potential of d</w:t>
      </w:r>
      <w:r w:rsidRPr="00BF76E7">
        <w:rPr>
          <w:rFonts w:ascii="Times" w:eastAsiaTheme="majorEastAsia" w:hAnsi="Times"/>
          <w:lang w:val="en-US"/>
        </w:rPr>
        <w:t>ietary intervention through polyphenols (see also above) and n-3 polyunsaturated fatty acids</w:t>
      </w:r>
      <w:r w:rsidR="00B350B4">
        <w:rPr>
          <w:rFonts w:ascii="Times" w:eastAsiaTheme="majorEastAsia" w:hAnsi="Times"/>
          <w:lang w:val="en-US"/>
        </w:rPr>
        <w:t xml:space="preserve"> is addressed: </w:t>
      </w:r>
      <w:r w:rsidRPr="00BF76E7">
        <w:rPr>
          <w:rFonts w:ascii="Times" w:eastAsiaTheme="majorEastAsia" w:hAnsi="Times"/>
          <w:lang w:val="en-US"/>
        </w:rPr>
        <w:t xml:space="preserve">beneficial in terms of neural stem cell proliferation and differentiation, neurogenesis, and arborization of new neurons. </w:t>
      </w:r>
      <w:r w:rsidR="00B350B4">
        <w:rPr>
          <w:rFonts w:ascii="Times" w:eastAsiaTheme="majorEastAsia" w:hAnsi="Times"/>
          <w:lang w:val="en-US"/>
        </w:rPr>
        <w:t>T</w:t>
      </w:r>
      <w:r w:rsidRPr="00BF76E7">
        <w:rPr>
          <w:rFonts w:ascii="Times" w:eastAsiaTheme="majorEastAsia" w:hAnsi="Times"/>
          <w:lang w:val="en-US"/>
        </w:rPr>
        <w:t>he targets and signaling pathways involved</w:t>
      </w:r>
      <w:r w:rsidR="00B350B4">
        <w:rPr>
          <w:rFonts w:ascii="Times" w:eastAsiaTheme="majorEastAsia" w:hAnsi="Times"/>
          <w:lang w:val="en-US"/>
        </w:rPr>
        <w:t xml:space="preserve"> are detailed</w:t>
      </w:r>
      <w:r w:rsidRPr="00BF76E7">
        <w:rPr>
          <w:rFonts w:ascii="Times" w:eastAsiaTheme="majorEastAsia" w:hAnsi="Times"/>
          <w:lang w:val="en-US"/>
        </w:rPr>
        <w:t xml:space="preserve">, such as AMPK, BDNF/CREB, NF-kB, SIRT1. </w:t>
      </w:r>
      <w:r w:rsidR="00B350B4">
        <w:rPr>
          <w:rFonts w:ascii="Times" w:eastAsiaTheme="majorEastAsia" w:hAnsi="Times"/>
          <w:lang w:val="en-US"/>
        </w:rPr>
        <w:t>T</w:t>
      </w:r>
      <w:r w:rsidRPr="00BF76E7">
        <w:rPr>
          <w:rFonts w:ascii="Times" w:eastAsiaTheme="majorEastAsia" w:hAnsi="Times"/>
          <w:lang w:val="en-US"/>
        </w:rPr>
        <w:t xml:space="preserve">he gut microbiota </w:t>
      </w:r>
      <w:r w:rsidR="00B350B4">
        <w:rPr>
          <w:rFonts w:ascii="Times" w:eastAsiaTheme="majorEastAsia" w:hAnsi="Times"/>
          <w:lang w:val="en-US"/>
        </w:rPr>
        <w:t xml:space="preserve">is presented </w:t>
      </w:r>
      <w:r w:rsidRPr="00BF76E7">
        <w:rPr>
          <w:rFonts w:ascii="Times" w:eastAsiaTheme="majorEastAsia" w:hAnsi="Times"/>
          <w:lang w:val="en-US"/>
        </w:rPr>
        <w:t>as a potential effector of nutrition induced adult neurogenesis, for instance through their action on metabolism and inflammation.</w:t>
      </w:r>
    </w:p>
    <w:p w14:paraId="2C621817" w14:textId="77777777" w:rsidR="00530C02" w:rsidRPr="00BF76E7" w:rsidRDefault="00530C02" w:rsidP="00530C02">
      <w:pPr>
        <w:ind w:firstLine="720"/>
        <w:rPr>
          <w:rFonts w:ascii="Times" w:eastAsiaTheme="majorEastAsia" w:hAnsi="Times"/>
          <w:lang w:val="en-US"/>
        </w:rPr>
      </w:pPr>
    </w:p>
    <w:p w14:paraId="4A42F49C" w14:textId="77777777" w:rsidR="00530C02" w:rsidRPr="00BF76E7" w:rsidRDefault="00530C02" w:rsidP="00530C02">
      <w:pPr>
        <w:autoSpaceDE w:val="0"/>
        <w:autoSpaceDN w:val="0"/>
        <w:adjustRightInd w:val="0"/>
        <w:ind w:left="720" w:hanging="720"/>
        <w:rPr>
          <w:rFonts w:ascii="Times" w:hAnsi="Times" w:cs="Helvetica"/>
          <w:lang w:val="en-US"/>
        </w:rPr>
      </w:pPr>
      <w:r w:rsidRPr="00BF76E7">
        <w:rPr>
          <w:rFonts w:ascii="Times" w:hAnsi="Times" w:cs="Helvetica"/>
          <w:lang w:val="en-US"/>
        </w:rPr>
        <w:t>Carneiro, S. M., Oliveira, M. B. P., &amp; Alves, R. C. (2021). Neuroprotective properties of coffee: An update.</w:t>
      </w:r>
      <w:r w:rsidRPr="00BF76E7">
        <w:rPr>
          <w:rFonts w:ascii="Times" w:eastAsia="Arial" w:hAnsi="Times" w:cs="Helvetica"/>
          <w:lang w:val="en-US"/>
        </w:rPr>
        <w:t> </w:t>
      </w:r>
      <w:r w:rsidRPr="00BF76E7">
        <w:rPr>
          <w:rFonts w:ascii="Times" w:hAnsi="Times" w:cs="Helvetica"/>
          <w:i/>
          <w:iCs/>
          <w:lang w:val="en-US"/>
        </w:rPr>
        <w:t>Trends in Food Science &amp; Technology,</w:t>
      </w:r>
      <w:r w:rsidRPr="00BF76E7">
        <w:rPr>
          <w:rFonts w:ascii="Times" w:eastAsia="Arial" w:hAnsi="Times" w:cs="Helvetica"/>
          <w:i/>
          <w:iCs/>
          <w:lang w:val="en-US"/>
        </w:rPr>
        <w:t> </w:t>
      </w:r>
      <w:r w:rsidRPr="00BF76E7">
        <w:rPr>
          <w:rFonts w:ascii="Times" w:hAnsi="Times" w:cs="Helvetica"/>
          <w:i/>
          <w:iCs/>
          <w:lang w:val="en-US"/>
        </w:rPr>
        <w:t>113,</w:t>
      </w:r>
      <w:r w:rsidRPr="00BF76E7">
        <w:rPr>
          <w:rFonts w:ascii="Times" w:hAnsi="Times" w:cs="Helvetica"/>
          <w:lang w:val="en-US"/>
        </w:rPr>
        <w:t xml:space="preserve"> 167-179.</w:t>
      </w:r>
      <w:r w:rsidRPr="00BF76E7">
        <w:rPr>
          <w:rFonts w:ascii="Times" w:hAnsi="Times" w:cs="Arial"/>
          <w:color w:val="222222"/>
          <w:sz w:val="20"/>
          <w:szCs w:val="20"/>
          <w:shd w:val="clear" w:color="auto" w:fill="FFFFFF"/>
          <w:lang w:val="en-US"/>
        </w:rPr>
        <w:t xml:space="preserve"> </w:t>
      </w:r>
      <w:r w:rsidRPr="00BF76E7">
        <w:rPr>
          <w:rFonts w:ascii="Times" w:eastAsia="Arial" w:hAnsi="Times" w:cs="Helvetica"/>
          <w:lang w:val="en-US"/>
        </w:rPr>
        <w:t>https://doi.org/10.1016/j.tifs.2021.04.052</w:t>
      </w:r>
    </w:p>
    <w:p w14:paraId="05AEDEBD" w14:textId="678E1F4B" w:rsidR="00530C02" w:rsidRPr="00BF76E7" w:rsidRDefault="00530C02" w:rsidP="00023404">
      <w:pPr>
        <w:pStyle w:val="NormalWeb"/>
        <w:ind w:firstLine="720"/>
        <w:rPr>
          <w:rFonts w:ascii="Times" w:hAnsi="Times"/>
        </w:rPr>
      </w:pPr>
      <w:r w:rsidRPr="00BF76E7">
        <w:rPr>
          <w:rFonts w:ascii="Times" w:eastAsiaTheme="majorEastAsia" w:hAnsi="Times"/>
        </w:rPr>
        <w:t xml:space="preserve">Carneiro et al. (2021) provide an updated systematic literature review on the neuroprotective effects of coffee. </w:t>
      </w:r>
      <w:r w:rsidR="009413A2">
        <w:rPr>
          <w:rFonts w:ascii="Times" w:eastAsiaTheme="majorEastAsia" w:hAnsi="Times"/>
        </w:rPr>
        <w:t>T</w:t>
      </w:r>
      <w:r w:rsidRPr="00BF76E7">
        <w:rPr>
          <w:rFonts w:ascii="Times" w:eastAsiaTheme="majorEastAsia" w:hAnsi="Times"/>
        </w:rPr>
        <w:t>he</w:t>
      </w:r>
      <w:r w:rsidR="009413A2">
        <w:rPr>
          <w:rFonts w:ascii="Times" w:eastAsiaTheme="majorEastAsia" w:hAnsi="Times"/>
        </w:rPr>
        <w:t xml:space="preserve"> </w:t>
      </w:r>
      <w:r w:rsidR="009413A2" w:rsidRPr="00BF76E7">
        <w:rPr>
          <w:rFonts w:ascii="Times" w:eastAsiaTheme="majorEastAsia" w:hAnsi="Times"/>
        </w:rPr>
        <w:t xml:space="preserve">stimulant properties in the CNS </w:t>
      </w:r>
      <w:r w:rsidR="009413A2">
        <w:rPr>
          <w:rFonts w:ascii="Times" w:eastAsiaTheme="majorEastAsia" w:hAnsi="Times"/>
        </w:rPr>
        <w:t xml:space="preserve">are presented as a </w:t>
      </w:r>
      <w:r w:rsidR="00B0503D">
        <w:rPr>
          <w:rFonts w:ascii="Times" w:eastAsiaTheme="majorEastAsia" w:hAnsi="Times"/>
        </w:rPr>
        <w:t>factor contributing to</w:t>
      </w:r>
      <w:r w:rsidR="009413A2">
        <w:rPr>
          <w:rFonts w:ascii="Times" w:eastAsiaTheme="majorEastAsia" w:hAnsi="Times"/>
        </w:rPr>
        <w:t xml:space="preserve"> </w:t>
      </w:r>
      <w:r w:rsidRPr="00BF76E7">
        <w:rPr>
          <w:rFonts w:ascii="Times" w:eastAsiaTheme="majorEastAsia" w:hAnsi="Times"/>
        </w:rPr>
        <w:t xml:space="preserve">the large worldwide consumption of coffee. </w:t>
      </w:r>
      <w:r w:rsidR="009413A2">
        <w:rPr>
          <w:rFonts w:ascii="Times" w:eastAsiaTheme="majorEastAsia" w:hAnsi="Times"/>
        </w:rPr>
        <w:t>T</w:t>
      </w:r>
      <w:r w:rsidRPr="00BF76E7">
        <w:rPr>
          <w:rFonts w:ascii="Times" w:eastAsiaTheme="majorEastAsia" w:hAnsi="Times"/>
        </w:rPr>
        <w:t>he health benefits of coffee</w:t>
      </w:r>
      <w:r w:rsidR="009413A2">
        <w:rPr>
          <w:rFonts w:ascii="Times" w:eastAsiaTheme="majorEastAsia" w:hAnsi="Times"/>
        </w:rPr>
        <w:t xml:space="preserve"> are also mentioned</w:t>
      </w:r>
      <w:r w:rsidRPr="00BF76E7">
        <w:rPr>
          <w:rFonts w:ascii="Times" w:eastAsiaTheme="majorEastAsia" w:hAnsi="Times"/>
        </w:rPr>
        <w:t xml:space="preserve">. </w:t>
      </w:r>
      <w:r w:rsidR="009413A2">
        <w:rPr>
          <w:rFonts w:ascii="Times" w:eastAsiaTheme="majorEastAsia" w:hAnsi="Times"/>
        </w:rPr>
        <w:t xml:space="preserve">The aims of the review are </w:t>
      </w:r>
      <w:r w:rsidRPr="00BF76E7">
        <w:rPr>
          <w:rFonts w:ascii="Times" w:eastAsiaTheme="majorEastAsia" w:hAnsi="Times"/>
        </w:rPr>
        <w:t>to synthesi</w:t>
      </w:r>
      <w:r w:rsidR="009413A2">
        <w:rPr>
          <w:rFonts w:ascii="Times" w:eastAsiaTheme="majorEastAsia" w:hAnsi="Times"/>
        </w:rPr>
        <w:t xml:space="preserve">ze </w:t>
      </w:r>
      <w:r w:rsidRPr="00BF76E7">
        <w:rPr>
          <w:rFonts w:ascii="Times" w:eastAsiaTheme="majorEastAsia" w:hAnsi="Times"/>
        </w:rPr>
        <w:t xml:space="preserve">the literature relating coffee consumption to the reduction of the risk of neurodegenerative disorders and the mechanisms involved. </w:t>
      </w:r>
      <w:r w:rsidR="009413A2">
        <w:rPr>
          <w:rFonts w:ascii="Times" w:eastAsiaTheme="majorEastAsia" w:hAnsi="Times"/>
        </w:rPr>
        <w:t>There are more than 1,000 components in coffee of which the most important are presented</w:t>
      </w:r>
      <w:r w:rsidRPr="00BF76E7">
        <w:rPr>
          <w:rFonts w:ascii="Times" w:eastAsiaTheme="majorEastAsia" w:hAnsi="Times"/>
        </w:rPr>
        <w:t xml:space="preserve">. The most studied, caffeine is antagonist of the inhibitory neurotransmitter adenosine, which notably explains the stimulant properties of coffee. Another important compound is trigonelline, which is related to neuroprotection. </w:t>
      </w:r>
      <w:r w:rsidR="009413A2">
        <w:rPr>
          <w:rFonts w:ascii="Times" w:eastAsiaTheme="majorEastAsia" w:hAnsi="Times"/>
        </w:rPr>
        <w:t>T</w:t>
      </w:r>
      <w:r w:rsidRPr="00BF76E7">
        <w:rPr>
          <w:rFonts w:ascii="Times" w:eastAsiaTheme="majorEastAsia" w:hAnsi="Times"/>
        </w:rPr>
        <w:t xml:space="preserve">he neurotransmitter serotonin </w:t>
      </w:r>
      <w:r w:rsidR="009413A2">
        <w:rPr>
          <w:rFonts w:ascii="Times" w:eastAsiaTheme="majorEastAsia" w:hAnsi="Times"/>
        </w:rPr>
        <w:t xml:space="preserve">is also </w:t>
      </w:r>
      <w:r w:rsidRPr="00BF76E7">
        <w:rPr>
          <w:rFonts w:ascii="Times" w:eastAsiaTheme="majorEastAsia" w:hAnsi="Times"/>
        </w:rPr>
        <w:t xml:space="preserve">a compound of coffee. Coffee also contains polysaccharides, which have an impact on the gut microbiome that enhances cognitive function and the anti-oxidants </w:t>
      </w:r>
      <w:proofErr w:type="spellStart"/>
      <w:r w:rsidRPr="00BF76E7">
        <w:rPr>
          <w:rFonts w:ascii="Times" w:eastAsiaTheme="majorEastAsia" w:hAnsi="Times"/>
        </w:rPr>
        <w:t>cafestol</w:t>
      </w:r>
      <w:proofErr w:type="spellEnd"/>
      <w:r w:rsidRPr="00BF76E7">
        <w:rPr>
          <w:rFonts w:ascii="Times" w:eastAsiaTheme="majorEastAsia" w:hAnsi="Times"/>
        </w:rPr>
        <w:t xml:space="preserve"> and kahweol. Nicotinic acid (B3) is a component of roasted coffee. Other components are enumerated and their health benefits mentioned (e.g., antioxidant, anti-inflammatory, anticarcinogenic). Next, the role of coffee in the prevention </w:t>
      </w:r>
      <w:r w:rsidRPr="00BF76E7">
        <w:rPr>
          <w:rFonts w:ascii="Times" w:eastAsiaTheme="majorEastAsia" w:hAnsi="Times"/>
        </w:rPr>
        <w:lastRenderedPageBreak/>
        <w:t xml:space="preserve">of </w:t>
      </w:r>
      <w:r w:rsidR="009413A2">
        <w:rPr>
          <w:rFonts w:ascii="Times" w:eastAsiaTheme="majorEastAsia" w:hAnsi="Times"/>
        </w:rPr>
        <w:t xml:space="preserve">several neurodegenerative diseases is examined: </w:t>
      </w:r>
      <w:r w:rsidRPr="00BF76E7">
        <w:rPr>
          <w:rFonts w:ascii="Times" w:eastAsiaTheme="majorEastAsia" w:hAnsi="Times"/>
        </w:rPr>
        <w:t>for instance</w:t>
      </w:r>
      <w:r w:rsidR="0041469A">
        <w:rPr>
          <w:rFonts w:ascii="Times" w:eastAsiaTheme="majorEastAsia" w:hAnsi="Times"/>
        </w:rPr>
        <w:t>,</w:t>
      </w:r>
      <w:r w:rsidRPr="00BF76E7">
        <w:rPr>
          <w:rFonts w:ascii="Times" w:eastAsiaTheme="majorEastAsia" w:hAnsi="Times"/>
        </w:rPr>
        <w:t xml:space="preserve"> through the reduction of excitotoxicity, oxidation and inflammation (caffeine), or the prevention of memory impairments by trigonelline. The phenolic components and other components of coffee and their neuroprotective properties are also mentioned</w:t>
      </w:r>
      <w:r w:rsidR="009413A2">
        <w:rPr>
          <w:rFonts w:ascii="Times" w:eastAsiaTheme="majorEastAsia" w:hAnsi="Times"/>
        </w:rPr>
        <w:t xml:space="preserve"> and </w:t>
      </w:r>
      <w:r w:rsidRPr="00BF76E7">
        <w:rPr>
          <w:rFonts w:ascii="Times" w:eastAsiaTheme="majorEastAsia" w:hAnsi="Times"/>
        </w:rPr>
        <w:t xml:space="preserve">research </w:t>
      </w:r>
      <w:r w:rsidR="009413A2">
        <w:rPr>
          <w:rFonts w:ascii="Times" w:eastAsiaTheme="majorEastAsia" w:hAnsi="Times"/>
        </w:rPr>
        <w:t xml:space="preserve">on </w:t>
      </w:r>
      <w:r w:rsidRPr="00BF76E7">
        <w:rPr>
          <w:rFonts w:ascii="Times" w:eastAsiaTheme="majorEastAsia" w:hAnsi="Times"/>
        </w:rPr>
        <w:t>the protective role of coffee in the risk for different neurodegenerative diseases</w:t>
      </w:r>
      <w:r w:rsidR="009413A2">
        <w:rPr>
          <w:rFonts w:ascii="Times" w:eastAsiaTheme="majorEastAsia" w:hAnsi="Times"/>
        </w:rPr>
        <w:t xml:space="preserve"> is detailed</w:t>
      </w:r>
      <w:r w:rsidRPr="00BF76E7">
        <w:rPr>
          <w:rFonts w:ascii="Times" w:eastAsiaTheme="majorEastAsia" w:hAnsi="Times"/>
        </w:rPr>
        <w:t xml:space="preserve">. </w:t>
      </w:r>
      <w:r w:rsidR="009413A2">
        <w:rPr>
          <w:rFonts w:ascii="Times" w:eastAsiaTheme="majorEastAsia" w:hAnsi="Times"/>
        </w:rPr>
        <w:t>T</w:t>
      </w:r>
      <w:r w:rsidRPr="00BF76E7">
        <w:rPr>
          <w:rFonts w:ascii="Times" w:eastAsiaTheme="majorEastAsia" w:hAnsi="Times"/>
        </w:rPr>
        <w:t>he positive global health impact of coffee, notably in relation to neurodegenerative disorders</w:t>
      </w:r>
      <w:r w:rsidR="009413A2">
        <w:rPr>
          <w:rFonts w:ascii="Times" w:eastAsiaTheme="majorEastAsia" w:hAnsi="Times"/>
        </w:rPr>
        <w:t>, is discussed</w:t>
      </w:r>
      <w:r w:rsidRPr="00BF76E7">
        <w:rPr>
          <w:rFonts w:ascii="Times" w:eastAsiaTheme="majorEastAsia" w:hAnsi="Times"/>
        </w:rPr>
        <w:t>.</w:t>
      </w:r>
      <w:r w:rsidRPr="00BF76E7">
        <w:rPr>
          <w:rFonts w:ascii="Times" w:hAnsi="Times"/>
          <w:sz w:val="16"/>
          <w:szCs w:val="16"/>
        </w:rPr>
        <w:t xml:space="preserve"> </w:t>
      </w:r>
    </w:p>
    <w:p w14:paraId="20A3B8E0" w14:textId="77777777" w:rsidR="00530C02" w:rsidRPr="00BF76E7" w:rsidRDefault="00530C02" w:rsidP="00530C02">
      <w:pPr>
        <w:autoSpaceDE w:val="0"/>
        <w:autoSpaceDN w:val="0"/>
        <w:adjustRightInd w:val="0"/>
        <w:ind w:left="720" w:hanging="720"/>
        <w:rPr>
          <w:rFonts w:ascii="Times" w:hAnsi="Times" w:cs="Helvetica"/>
          <w:lang w:val="en-US"/>
        </w:rPr>
      </w:pPr>
      <w:r w:rsidRPr="00BF76E7">
        <w:rPr>
          <w:rFonts w:ascii="Times" w:hAnsi="Times" w:cs="Helvetica"/>
          <w:lang w:val="de-CH"/>
        </w:rPr>
        <w:t xml:space="preserve">Chen, X., </w:t>
      </w:r>
      <w:proofErr w:type="spellStart"/>
      <w:r w:rsidRPr="00BF76E7">
        <w:rPr>
          <w:rFonts w:ascii="Times" w:hAnsi="Times" w:cs="Helvetica"/>
          <w:lang w:val="de-CH"/>
        </w:rPr>
        <w:t>Ghribi</w:t>
      </w:r>
      <w:proofErr w:type="spellEnd"/>
      <w:r w:rsidRPr="00BF76E7">
        <w:rPr>
          <w:rFonts w:ascii="Times" w:hAnsi="Times" w:cs="Helvetica"/>
          <w:lang w:val="de-CH"/>
        </w:rPr>
        <w:t xml:space="preserve">, O., &amp; Geiger, J. D. (2010). </w:t>
      </w:r>
      <w:r w:rsidRPr="00BF76E7">
        <w:rPr>
          <w:rFonts w:ascii="Times" w:hAnsi="Times" w:cs="Helvetica"/>
          <w:lang w:val="en-US"/>
        </w:rPr>
        <w:t xml:space="preserve">Caffeine protects against disruptions of the blood-brain barrier in animal models of Alzheimer’s and Parkinson’s diseases. </w:t>
      </w:r>
      <w:r w:rsidRPr="00BF76E7">
        <w:rPr>
          <w:rFonts w:ascii="Times" w:hAnsi="Times" w:cs="Helvetica"/>
          <w:i/>
          <w:iCs/>
          <w:lang w:val="en-US"/>
        </w:rPr>
        <w:t>Journal of Alzheimer’s Disease</w:t>
      </w:r>
      <w:r w:rsidRPr="00BF76E7">
        <w:rPr>
          <w:rFonts w:ascii="Times" w:hAnsi="Times" w:cs="Helvetica"/>
          <w:lang w:val="en-US"/>
        </w:rPr>
        <w:t xml:space="preserve">, </w:t>
      </w:r>
      <w:r w:rsidRPr="00BF76E7">
        <w:rPr>
          <w:rFonts w:ascii="Times" w:hAnsi="Times" w:cs="Helvetica"/>
          <w:i/>
          <w:iCs/>
          <w:lang w:val="en-US"/>
        </w:rPr>
        <w:t>20</w:t>
      </w:r>
      <w:r w:rsidRPr="00BF76E7">
        <w:rPr>
          <w:rFonts w:ascii="Times" w:hAnsi="Times" w:cs="Helvetica"/>
          <w:lang w:val="en-US"/>
        </w:rPr>
        <w:t>(s1), S127–S141. https://doi.org/10.3233/JAD-2010-1376</w:t>
      </w:r>
    </w:p>
    <w:p w14:paraId="43F83667" w14:textId="3F05B11D" w:rsidR="00530C02" w:rsidRPr="00BF76E7" w:rsidRDefault="00530C02" w:rsidP="00530C02">
      <w:pPr>
        <w:pStyle w:val="NormalWeb"/>
        <w:ind w:firstLine="720"/>
        <w:rPr>
          <w:rFonts w:ascii="Times" w:hAnsi="Times"/>
        </w:rPr>
      </w:pPr>
      <w:r w:rsidRPr="00BF76E7">
        <w:rPr>
          <w:rFonts w:ascii="Times" w:hAnsi="Times"/>
        </w:rPr>
        <w:t xml:space="preserve">Chen et al. (2010) focus on the protective role of caffeine with regards to the integrity of the BBB, which is one of the neuroprotective effects of caffeine. </w:t>
      </w:r>
      <w:r w:rsidR="00915894">
        <w:rPr>
          <w:rFonts w:ascii="Times" w:hAnsi="Times"/>
        </w:rPr>
        <w:t>T</w:t>
      </w:r>
      <w:r w:rsidRPr="00BF76E7">
        <w:rPr>
          <w:rFonts w:ascii="Times" w:hAnsi="Times"/>
        </w:rPr>
        <w:t xml:space="preserve">he function of the BBB (to isolate the brain from toxins, notably) </w:t>
      </w:r>
      <w:r w:rsidR="00915894">
        <w:rPr>
          <w:rFonts w:ascii="Times" w:hAnsi="Times"/>
        </w:rPr>
        <w:t xml:space="preserve">and </w:t>
      </w:r>
      <w:r w:rsidRPr="00BF76E7">
        <w:rPr>
          <w:rFonts w:ascii="Times" w:hAnsi="Times"/>
        </w:rPr>
        <w:t>the structure of the BBB</w:t>
      </w:r>
      <w:r w:rsidR="00915894">
        <w:rPr>
          <w:rFonts w:ascii="Times" w:hAnsi="Times"/>
        </w:rPr>
        <w:t xml:space="preserve"> are first described</w:t>
      </w:r>
      <w:r w:rsidRPr="00BF76E7">
        <w:rPr>
          <w:rFonts w:ascii="Times" w:hAnsi="Times"/>
        </w:rPr>
        <w:t xml:space="preserve">. </w:t>
      </w:r>
      <w:r w:rsidR="00915894">
        <w:rPr>
          <w:rFonts w:ascii="Times" w:hAnsi="Times"/>
        </w:rPr>
        <w:t xml:space="preserve">The </w:t>
      </w:r>
      <w:r w:rsidRPr="00BF76E7">
        <w:rPr>
          <w:rFonts w:ascii="Times" w:hAnsi="Times"/>
        </w:rPr>
        <w:t xml:space="preserve">disruption of the BBB </w:t>
      </w:r>
      <w:r w:rsidR="00915894">
        <w:rPr>
          <w:rFonts w:ascii="Times" w:hAnsi="Times"/>
        </w:rPr>
        <w:t xml:space="preserve">is mentioned </w:t>
      </w:r>
      <w:r w:rsidRPr="00BF76E7">
        <w:rPr>
          <w:rFonts w:ascii="Times" w:hAnsi="Times"/>
        </w:rPr>
        <w:t xml:space="preserve">as one of the causes of the onset of AD (notably as a result of high cholesterol levels), and potentially PD (BBB disruption occurring before the loss of dopaminergic neurons, characteristic of PD). </w:t>
      </w:r>
      <w:r w:rsidR="00915894">
        <w:rPr>
          <w:rFonts w:ascii="Times" w:hAnsi="Times"/>
        </w:rPr>
        <w:t>T</w:t>
      </w:r>
      <w:r w:rsidRPr="00BF76E7">
        <w:rPr>
          <w:rFonts w:ascii="Times" w:hAnsi="Times"/>
        </w:rPr>
        <w:t>hree mechanisms through which caffeine is believed to protect the BBB</w:t>
      </w:r>
      <w:r w:rsidR="00915894">
        <w:rPr>
          <w:rFonts w:ascii="Times" w:hAnsi="Times"/>
        </w:rPr>
        <w:t xml:space="preserve"> are examined:</w:t>
      </w:r>
      <w:r w:rsidRPr="00BF76E7">
        <w:rPr>
          <w:rFonts w:ascii="Times" w:hAnsi="Times"/>
        </w:rPr>
        <w:t xml:space="preserve"> notably by “blocking cell surface adenosine receptors, through inhibition of cAMP phosphodiesterase (PDE) activity, and by affecting the release of calcium from intracellular stores” (p. S131). Next, </w:t>
      </w:r>
      <w:r w:rsidR="00915894">
        <w:rPr>
          <w:rFonts w:ascii="Times" w:hAnsi="Times"/>
        </w:rPr>
        <w:t xml:space="preserve">the </w:t>
      </w:r>
      <w:r w:rsidRPr="00BF76E7">
        <w:rPr>
          <w:rFonts w:ascii="Times" w:hAnsi="Times"/>
        </w:rPr>
        <w:t>integrity of the BBB through chronic caffeine consumption might explain part of the neuroprotective effect of caffeine, and examples relating for instance to better memory and cognition, reduced loss of dopaminergic neurons, as indicators of such effect</w:t>
      </w:r>
      <w:r w:rsidR="00915894">
        <w:rPr>
          <w:rFonts w:ascii="Times" w:hAnsi="Times"/>
        </w:rPr>
        <w:t xml:space="preserve"> are provided</w:t>
      </w:r>
      <w:r w:rsidRPr="00BF76E7">
        <w:rPr>
          <w:rFonts w:ascii="Times" w:hAnsi="Times"/>
        </w:rPr>
        <w:t xml:space="preserve">. </w:t>
      </w:r>
      <w:r w:rsidR="00915894">
        <w:rPr>
          <w:rFonts w:ascii="Times" w:hAnsi="Times"/>
        </w:rPr>
        <w:t xml:space="preserve">The </w:t>
      </w:r>
      <w:r w:rsidRPr="00BF76E7">
        <w:rPr>
          <w:rFonts w:ascii="Times" w:hAnsi="Times"/>
        </w:rPr>
        <w:t xml:space="preserve">protective actions of caffeine </w:t>
      </w:r>
      <w:r w:rsidR="00915894">
        <w:rPr>
          <w:rFonts w:ascii="Times" w:hAnsi="Times"/>
        </w:rPr>
        <w:t xml:space="preserve">on the BBB </w:t>
      </w:r>
      <w:r w:rsidRPr="00BF76E7">
        <w:rPr>
          <w:rFonts w:ascii="Times" w:hAnsi="Times"/>
        </w:rPr>
        <w:t xml:space="preserve">are </w:t>
      </w:r>
      <w:r w:rsidR="00915894">
        <w:rPr>
          <w:rFonts w:ascii="Times" w:hAnsi="Times"/>
        </w:rPr>
        <w:t>mentioned as primary in comparison to neuroprotective actions of caffeine.</w:t>
      </w:r>
    </w:p>
    <w:p w14:paraId="244BDCC5" w14:textId="77777777" w:rsidR="00530C02" w:rsidRPr="00BF76E7" w:rsidRDefault="00530C02" w:rsidP="00530C02">
      <w:pPr>
        <w:autoSpaceDE w:val="0"/>
        <w:autoSpaceDN w:val="0"/>
        <w:adjustRightInd w:val="0"/>
        <w:ind w:left="720" w:hanging="720"/>
        <w:rPr>
          <w:rFonts w:ascii="Times" w:hAnsi="Times" w:cs="Helvetica"/>
          <w:lang w:val="en-US"/>
        </w:rPr>
      </w:pPr>
      <w:r w:rsidRPr="00BF76E7">
        <w:rPr>
          <w:rFonts w:ascii="Times" w:hAnsi="Times" w:cs="Helvetica"/>
          <w:lang w:val="en-US"/>
        </w:rPr>
        <w:t xml:space="preserve">Cui, X., Gooch, H., Petty, A., McGrath, J. J., &amp; </w:t>
      </w:r>
      <w:proofErr w:type="spellStart"/>
      <w:r w:rsidRPr="00BF76E7">
        <w:rPr>
          <w:rFonts w:ascii="Times" w:hAnsi="Times" w:cs="Helvetica"/>
          <w:lang w:val="en-US"/>
        </w:rPr>
        <w:t>Eyles</w:t>
      </w:r>
      <w:proofErr w:type="spellEnd"/>
      <w:r w:rsidRPr="00BF76E7">
        <w:rPr>
          <w:rFonts w:ascii="Times" w:hAnsi="Times" w:cs="Helvetica"/>
          <w:lang w:val="en-US"/>
        </w:rPr>
        <w:t>, D. (2017). Vitamin D and the brain: Genomic and non-genomic actions.</w:t>
      </w:r>
      <w:r w:rsidRPr="00BF76E7">
        <w:rPr>
          <w:rFonts w:ascii="Times" w:eastAsia="Arial" w:hAnsi="Times" w:cs="Helvetica"/>
          <w:lang w:val="en-US"/>
        </w:rPr>
        <w:t> </w:t>
      </w:r>
      <w:r w:rsidRPr="00BF76E7">
        <w:rPr>
          <w:rFonts w:ascii="Times" w:hAnsi="Times" w:cs="Helvetica"/>
          <w:i/>
          <w:iCs/>
          <w:lang w:val="en-US"/>
        </w:rPr>
        <w:t>Molecular and Cellular Endocrinology,</w:t>
      </w:r>
      <w:r w:rsidRPr="00BF76E7">
        <w:rPr>
          <w:rFonts w:ascii="Times" w:eastAsia="Arial" w:hAnsi="Times" w:cs="Helvetica"/>
          <w:i/>
          <w:iCs/>
          <w:lang w:val="en-US"/>
        </w:rPr>
        <w:t> </w:t>
      </w:r>
      <w:r w:rsidRPr="00BF76E7">
        <w:rPr>
          <w:rFonts w:ascii="Times" w:hAnsi="Times" w:cs="Helvetica"/>
          <w:i/>
          <w:iCs/>
          <w:lang w:val="en-US"/>
        </w:rPr>
        <w:t>453,</w:t>
      </w:r>
      <w:r w:rsidRPr="00BF76E7">
        <w:rPr>
          <w:rFonts w:ascii="Times" w:hAnsi="Times" w:cs="Helvetica"/>
          <w:lang w:val="en-US"/>
        </w:rPr>
        <w:t xml:space="preserve"> 131-143. https://doi.org/10.1016/j.mce.2017.05.035</w:t>
      </w:r>
    </w:p>
    <w:p w14:paraId="0D6132C2" w14:textId="72F8E566" w:rsidR="00530C02" w:rsidRPr="00BF76E7" w:rsidRDefault="00530C02" w:rsidP="008F5FFE">
      <w:pPr>
        <w:pStyle w:val="NormalWeb"/>
        <w:ind w:firstLine="720"/>
        <w:rPr>
          <w:rFonts w:ascii="Times" w:hAnsi="Times"/>
        </w:rPr>
      </w:pPr>
      <w:r w:rsidRPr="00BF76E7">
        <w:rPr>
          <w:rFonts w:ascii="Times" w:hAnsi="Times"/>
        </w:rPr>
        <w:t xml:space="preserve">Cui et al. (2017) </w:t>
      </w:r>
      <w:proofErr w:type="gramStart"/>
      <w:r w:rsidRPr="00BF76E7">
        <w:rPr>
          <w:rFonts w:ascii="Times" w:hAnsi="Times"/>
        </w:rPr>
        <w:t>examine</w:t>
      </w:r>
      <w:proofErr w:type="gramEnd"/>
      <w:r w:rsidRPr="00BF76E7">
        <w:rPr>
          <w:rFonts w:ascii="Times" w:hAnsi="Times"/>
        </w:rPr>
        <w:t xml:space="preserve"> the role of vitamin D in brain development, neuroprotection and immunity. </w:t>
      </w:r>
      <w:r w:rsidR="004D617D">
        <w:rPr>
          <w:rFonts w:ascii="Times" w:hAnsi="Times"/>
        </w:rPr>
        <w:t>V</w:t>
      </w:r>
      <w:r w:rsidRPr="00BF76E7">
        <w:rPr>
          <w:rFonts w:ascii="Times" w:hAnsi="Times"/>
        </w:rPr>
        <w:t xml:space="preserve">itamin D </w:t>
      </w:r>
      <w:r w:rsidR="004D617D">
        <w:rPr>
          <w:rFonts w:ascii="Times" w:hAnsi="Times"/>
        </w:rPr>
        <w:t xml:space="preserve">is presented </w:t>
      </w:r>
      <w:r w:rsidRPr="00BF76E7">
        <w:rPr>
          <w:rFonts w:ascii="Times" w:hAnsi="Times"/>
        </w:rPr>
        <w:t xml:space="preserve">as a developmental </w:t>
      </w:r>
      <w:proofErr w:type="spellStart"/>
      <w:r w:rsidRPr="00BF76E7">
        <w:rPr>
          <w:rFonts w:ascii="Times" w:hAnsi="Times"/>
        </w:rPr>
        <w:t>neurosteroid</w:t>
      </w:r>
      <w:proofErr w:type="spellEnd"/>
      <w:r w:rsidRPr="00BF76E7">
        <w:rPr>
          <w:rFonts w:ascii="Times" w:hAnsi="Times"/>
        </w:rPr>
        <w:t xml:space="preserve">, positively involved in brain development and neuroprotection. </w:t>
      </w:r>
      <w:r w:rsidR="004D617D">
        <w:rPr>
          <w:rFonts w:ascii="Times" w:hAnsi="Times"/>
        </w:rPr>
        <w:t>The signaling functions of v</w:t>
      </w:r>
      <w:r w:rsidRPr="00BF76E7">
        <w:rPr>
          <w:rFonts w:ascii="Times" w:hAnsi="Times"/>
        </w:rPr>
        <w:t>itamin D through the Vitamin D Receptor (VDR)</w:t>
      </w:r>
      <w:r w:rsidR="004D617D">
        <w:rPr>
          <w:rFonts w:ascii="Times" w:hAnsi="Times"/>
        </w:rPr>
        <w:t xml:space="preserve"> are detailed</w:t>
      </w:r>
      <w:r w:rsidRPr="00BF76E7">
        <w:rPr>
          <w:rFonts w:ascii="Times" w:hAnsi="Times"/>
        </w:rPr>
        <w:t xml:space="preserve">. </w:t>
      </w:r>
      <w:r w:rsidR="004D617D">
        <w:rPr>
          <w:rFonts w:ascii="Times" w:hAnsi="Times"/>
        </w:rPr>
        <w:t>B</w:t>
      </w:r>
      <w:r w:rsidRPr="00BF76E7">
        <w:rPr>
          <w:rFonts w:ascii="Times" w:hAnsi="Times"/>
          <w:color w:val="000000"/>
        </w:rPr>
        <w:t xml:space="preserve">rain morphology and physiology are importantly linked to vitamin D. </w:t>
      </w:r>
      <w:r w:rsidR="004D617D">
        <w:rPr>
          <w:rFonts w:ascii="Times" w:hAnsi="Times"/>
        </w:rPr>
        <w:t>T</w:t>
      </w:r>
      <w:r w:rsidRPr="00BF76E7">
        <w:rPr>
          <w:rFonts w:ascii="Times" w:hAnsi="Times"/>
        </w:rPr>
        <w:t xml:space="preserve">he goals of </w:t>
      </w:r>
      <w:r w:rsidR="004D617D">
        <w:rPr>
          <w:rFonts w:ascii="Times" w:hAnsi="Times"/>
        </w:rPr>
        <w:t xml:space="preserve">the </w:t>
      </w:r>
      <w:r w:rsidRPr="00BF76E7">
        <w:rPr>
          <w:rFonts w:ascii="Times" w:hAnsi="Times"/>
        </w:rPr>
        <w:t>review</w:t>
      </w:r>
      <w:r w:rsidR="004D617D">
        <w:rPr>
          <w:rFonts w:ascii="Times" w:hAnsi="Times"/>
        </w:rPr>
        <w:t xml:space="preserve"> are presented: the examination of </w:t>
      </w:r>
      <w:r w:rsidRPr="00BF76E7">
        <w:rPr>
          <w:rFonts w:ascii="Times" w:hAnsi="Times"/>
        </w:rPr>
        <w:t>the actions of vitamin D in “brain cell differentiation, neurotransmitter release, and calcium signaling via its genomic and non-genomic functions.” (p. 132). VDR is distributed in the brain</w:t>
      </w:r>
      <w:r w:rsidR="004D617D">
        <w:rPr>
          <w:rFonts w:ascii="Times" w:hAnsi="Times"/>
        </w:rPr>
        <w:t>. R</w:t>
      </w:r>
      <w:r w:rsidRPr="00BF76E7">
        <w:rPr>
          <w:rFonts w:ascii="Times" w:hAnsi="Times"/>
        </w:rPr>
        <w:t xml:space="preserve">odent models </w:t>
      </w:r>
      <w:r w:rsidR="004D617D">
        <w:rPr>
          <w:rFonts w:ascii="Times" w:hAnsi="Times"/>
        </w:rPr>
        <w:t xml:space="preserve">are discussed first as </w:t>
      </w:r>
      <w:r w:rsidRPr="00BF76E7">
        <w:rPr>
          <w:rFonts w:ascii="Times" w:hAnsi="Times"/>
        </w:rPr>
        <w:t>(“</w:t>
      </w:r>
      <w:r w:rsidR="004D617D">
        <w:rPr>
          <w:rFonts w:ascii="Times" w:hAnsi="Times"/>
        </w:rPr>
        <w:t xml:space="preserve">[the] </w:t>
      </w:r>
      <w:r w:rsidRPr="00BF76E7">
        <w:rPr>
          <w:rFonts w:ascii="Times" w:hAnsi="Times"/>
        </w:rPr>
        <w:t xml:space="preserve">pattern of VDR distribution indicates that vitamin D may be involved in the proliferation and/or differentiation of neuronal stem cells”, p. 132), then the human brain </w:t>
      </w:r>
      <w:r w:rsidR="004D617D">
        <w:rPr>
          <w:rFonts w:ascii="Times" w:hAnsi="Times"/>
        </w:rPr>
        <w:t xml:space="preserve">as </w:t>
      </w:r>
      <w:r w:rsidRPr="00BF76E7">
        <w:rPr>
          <w:rFonts w:ascii="Times" w:hAnsi="Times"/>
        </w:rPr>
        <w:t>(“</w:t>
      </w:r>
      <w:r w:rsidR="004D617D">
        <w:rPr>
          <w:rFonts w:ascii="Times" w:hAnsi="Times"/>
        </w:rPr>
        <w:t xml:space="preserve">[the] </w:t>
      </w:r>
      <w:r w:rsidRPr="00BF76E7">
        <w:rPr>
          <w:rFonts w:ascii="Times" w:hAnsi="Times"/>
        </w:rPr>
        <w:t xml:space="preserve">VDR protein was also identified in the human brain and the distribution pattern of the VDR was found to be strikingly similar to that reported in rodents, p. 133). </w:t>
      </w:r>
      <w:r w:rsidR="004D617D">
        <w:rPr>
          <w:rFonts w:ascii="Times" w:hAnsi="Times"/>
        </w:rPr>
        <w:t>T</w:t>
      </w:r>
      <w:r w:rsidRPr="00BF76E7">
        <w:rPr>
          <w:rFonts w:ascii="Times" w:hAnsi="Times"/>
        </w:rPr>
        <w:t>he genomic actions of vitamin D</w:t>
      </w:r>
      <w:r w:rsidR="004D617D">
        <w:rPr>
          <w:rFonts w:ascii="Times" w:hAnsi="Times"/>
        </w:rPr>
        <w:t xml:space="preserve"> are addressed</w:t>
      </w:r>
      <w:r w:rsidRPr="00BF76E7">
        <w:rPr>
          <w:rFonts w:ascii="Times" w:hAnsi="Times"/>
        </w:rPr>
        <w:t xml:space="preserve">, </w:t>
      </w:r>
      <w:r w:rsidR="004D617D">
        <w:rPr>
          <w:rFonts w:ascii="Times" w:hAnsi="Times"/>
        </w:rPr>
        <w:t xml:space="preserve">in particular </w:t>
      </w:r>
      <w:r w:rsidRPr="00BF76E7">
        <w:rPr>
          <w:rFonts w:ascii="Times" w:hAnsi="Times"/>
        </w:rPr>
        <w:t xml:space="preserve">its involvement in apoptosis, cell proliferation, and neural growth. </w:t>
      </w:r>
      <w:r w:rsidR="004D617D">
        <w:rPr>
          <w:rFonts w:ascii="Times" w:hAnsi="Times"/>
        </w:rPr>
        <w:t>T</w:t>
      </w:r>
      <w:r w:rsidRPr="00BF76E7">
        <w:rPr>
          <w:rFonts w:ascii="Times" w:hAnsi="Times"/>
        </w:rPr>
        <w:t>he role of vitamin D in the regulation of the development of dopaminergic neurons and other cells, and then the differentiation of adult neural stem cells and myelination</w:t>
      </w:r>
      <w:r w:rsidR="004D617D">
        <w:rPr>
          <w:rFonts w:ascii="Times" w:hAnsi="Times"/>
        </w:rPr>
        <w:t xml:space="preserve"> is also examined</w:t>
      </w:r>
      <w:r w:rsidRPr="00BF76E7">
        <w:rPr>
          <w:rFonts w:ascii="Times" w:hAnsi="Times"/>
        </w:rPr>
        <w:t xml:space="preserve">. The effect of vitamin D on neuronal survival, programmed glioma cell death and neurotransmitter release </w:t>
      </w:r>
      <w:r w:rsidR="004D617D">
        <w:rPr>
          <w:rFonts w:ascii="Times" w:hAnsi="Times"/>
        </w:rPr>
        <w:t>is</w:t>
      </w:r>
      <w:r w:rsidRPr="00BF76E7">
        <w:rPr>
          <w:rFonts w:ascii="Times" w:hAnsi="Times"/>
        </w:rPr>
        <w:t xml:space="preserve"> addressed. </w:t>
      </w:r>
      <w:r w:rsidR="00C9729D">
        <w:rPr>
          <w:rFonts w:ascii="Times" w:hAnsi="Times"/>
        </w:rPr>
        <w:t>Which is followed by t</w:t>
      </w:r>
      <w:r w:rsidRPr="00BF76E7">
        <w:rPr>
          <w:rFonts w:ascii="Times" w:hAnsi="Times"/>
        </w:rPr>
        <w:t xml:space="preserve">he neuroprotective effects of vitamin D in the aged brain and its relation to neurotrophic factors, BDNF notably. Next, </w:t>
      </w:r>
      <w:r w:rsidR="00C9729D">
        <w:rPr>
          <w:rFonts w:ascii="Times" w:hAnsi="Times"/>
        </w:rPr>
        <w:t xml:space="preserve">mention is made that </w:t>
      </w:r>
      <w:r w:rsidRPr="00BF76E7">
        <w:rPr>
          <w:rFonts w:ascii="Times" w:hAnsi="Times"/>
        </w:rPr>
        <w:t xml:space="preserve">vitamin D can compensate neuroinflammation in the aging brain, as well as immune response. Also, “vitamin D could </w:t>
      </w:r>
      <w:r w:rsidRPr="00BF76E7">
        <w:rPr>
          <w:rFonts w:ascii="Times" w:hAnsi="Times"/>
        </w:rPr>
        <w:lastRenderedPageBreak/>
        <w:t xml:space="preserve">potentially increase local estrogen synthesis in glial cells, which is important to maintain neuronal function” (p. 137). </w:t>
      </w:r>
      <w:r w:rsidR="000913C9">
        <w:rPr>
          <w:rFonts w:ascii="Times" w:hAnsi="Times"/>
        </w:rPr>
        <w:t>T</w:t>
      </w:r>
      <w:r w:rsidRPr="00BF76E7">
        <w:rPr>
          <w:rFonts w:ascii="Times" w:hAnsi="Times"/>
        </w:rPr>
        <w:t>he non-genomic functions of vitamin D</w:t>
      </w:r>
      <w:r w:rsidR="000913C9">
        <w:rPr>
          <w:rFonts w:ascii="Times" w:hAnsi="Times"/>
        </w:rPr>
        <w:t xml:space="preserve">, an underexplored area, are then examined, this includes: </w:t>
      </w:r>
      <w:r w:rsidRPr="00BF76E7">
        <w:rPr>
          <w:rFonts w:ascii="Times" w:hAnsi="Times"/>
        </w:rPr>
        <w:t xml:space="preserve">the role of vitamin D in the regulation of calcium and kinase activated pathway signaling recently discovered in the developing cortex, and other modulatory effects of vitamin D, which for some have neuroprotective properties. </w:t>
      </w:r>
      <w:r w:rsidR="000913C9">
        <w:rPr>
          <w:rFonts w:ascii="Times" w:hAnsi="Times"/>
        </w:rPr>
        <w:t>The t</w:t>
      </w:r>
      <w:r w:rsidRPr="00BF76E7">
        <w:rPr>
          <w:rFonts w:ascii="Times" w:hAnsi="Times"/>
        </w:rPr>
        <w:t>herapeutic potential of vitamin D, and the negative consequences of deficiencies in vitamin D</w:t>
      </w:r>
      <w:r w:rsidR="000913C9">
        <w:rPr>
          <w:rFonts w:ascii="Times" w:hAnsi="Times"/>
        </w:rPr>
        <w:t xml:space="preserve"> are finally discussed</w:t>
      </w:r>
      <w:r w:rsidRPr="00BF76E7">
        <w:rPr>
          <w:rFonts w:ascii="Times" w:hAnsi="Times"/>
        </w:rPr>
        <w:t xml:space="preserve">. </w:t>
      </w:r>
    </w:p>
    <w:p w14:paraId="336F3A88" w14:textId="77777777" w:rsidR="00530C02" w:rsidRPr="00BF76E7" w:rsidRDefault="00530C02">
      <w:pPr>
        <w:rPr>
          <w:rFonts w:ascii="Times" w:hAnsi="Times"/>
          <w:lang w:val="en-US"/>
        </w:rPr>
      </w:pPr>
    </w:p>
    <w:sectPr w:rsidR="00530C02" w:rsidRPr="00BF7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PingFang SC">
    <w:panose1 w:val="020B0400000000000000"/>
    <w:charset w:val="86"/>
    <w:family w:val="swiss"/>
    <w:pitch w:val="variable"/>
    <w:sig w:usb0="A00002FF" w:usb1="7ACFFDFB" w:usb2="00000017" w:usb3="00000000" w:csb0="0004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02"/>
    <w:rsid w:val="0000252B"/>
    <w:rsid w:val="00023404"/>
    <w:rsid w:val="00040B4F"/>
    <w:rsid w:val="00063531"/>
    <w:rsid w:val="0007625E"/>
    <w:rsid w:val="00085F27"/>
    <w:rsid w:val="00086EE2"/>
    <w:rsid w:val="000913C9"/>
    <w:rsid w:val="000B146C"/>
    <w:rsid w:val="000C0E1E"/>
    <w:rsid w:val="000D4884"/>
    <w:rsid w:val="0012269B"/>
    <w:rsid w:val="00144BDE"/>
    <w:rsid w:val="0015167E"/>
    <w:rsid w:val="00160ACE"/>
    <w:rsid w:val="0019597D"/>
    <w:rsid w:val="00195AED"/>
    <w:rsid w:val="001A1737"/>
    <w:rsid w:val="001A46BA"/>
    <w:rsid w:val="001B3F0E"/>
    <w:rsid w:val="001E1EFB"/>
    <w:rsid w:val="00205978"/>
    <w:rsid w:val="00223B1D"/>
    <w:rsid w:val="0023719C"/>
    <w:rsid w:val="00241109"/>
    <w:rsid w:val="00246ED5"/>
    <w:rsid w:val="0025213E"/>
    <w:rsid w:val="002610E4"/>
    <w:rsid w:val="00286748"/>
    <w:rsid w:val="00287652"/>
    <w:rsid w:val="002A2DCB"/>
    <w:rsid w:val="002B74CD"/>
    <w:rsid w:val="002C29EA"/>
    <w:rsid w:val="002D0A88"/>
    <w:rsid w:val="002D5BEC"/>
    <w:rsid w:val="00367528"/>
    <w:rsid w:val="003A09D1"/>
    <w:rsid w:val="003B7E0D"/>
    <w:rsid w:val="003C160B"/>
    <w:rsid w:val="003C1E19"/>
    <w:rsid w:val="003D7461"/>
    <w:rsid w:val="00407BA0"/>
    <w:rsid w:val="0041469A"/>
    <w:rsid w:val="00454593"/>
    <w:rsid w:val="004772B2"/>
    <w:rsid w:val="00481D74"/>
    <w:rsid w:val="004912BF"/>
    <w:rsid w:val="00497C71"/>
    <w:rsid w:val="004A27A2"/>
    <w:rsid w:val="004A4084"/>
    <w:rsid w:val="004A4D01"/>
    <w:rsid w:val="004A5586"/>
    <w:rsid w:val="004C311A"/>
    <w:rsid w:val="004D3B21"/>
    <w:rsid w:val="004D577F"/>
    <w:rsid w:val="004D617D"/>
    <w:rsid w:val="004F04F8"/>
    <w:rsid w:val="004F4D87"/>
    <w:rsid w:val="00530C02"/>
    <w:rsid w:val="005A3CF2"/>
    <w:rsid w:val="005D0C67"/>
    <w:rsid w:val="005D2117"/>
    <w:rsid w:val="005E6B0C"/>
    <w:rsid w:val="005F4D41"/>
    <w:rsid w:val="00634224"/>
    <w:rsid w:val="0063747A"/>
    <w:rsid w:val="00650CFD"/>
    <w:rsid w:val="006526E6"/>
    <w:rsid w:val="00654B40"/>
    <w:rsid w:val="00680DB9"/>
    <w:rsid w:val="006866A9"/>
    <w:rsid w:val="00692E3E"/>
    <w:rsid w:val="006A4BCD"/>
    <w:rsid w:val="006C447F"/>
    <w:rsid w:val="006F791E"/>
    <w:rsid w:val="007118B9"/>
    <w:rsid w:val="00752499"/>
    <w:rsid w:val="00760177"/>
    <w:rsid w:val="00795D9D"/>
    <w:rsid w:val="007D234F"/>
    <w:rsid w:val="007F061B"/>
    <w:rsid w:val="007F7F94"/>
    <w:rsid w:val="008061A0"/>
    <w:rsid w:val="00821669"/>
    <w:rsid w:val="00841375"/>
    <w:rsid w:val="00846D91"/>
    <w:rsid w:val="0086446A"/>
    <w:rsid w:val="00870971"/>
    <w:rsid w:val="00874DD1"/>
    <w:rsid w:val="00883ACB"/>
    <w:rsid w:val="0089002A"/>
    <w:rsid w:val="008A124C"/>
    <w:rsid w:val="008A7C34"/>
    <w:rsid w:val="008B0E27"/>
    <w:rsid w:val="008B6A50"/>
    <w:rsid w:val="008C542A"/>
    <w:rsid w:val="008F236C"/>
    <w:rsid w:val="008F5FFE"/>
    <w:rsid w:val="00915894"/>
    <w:rsid w:val="00936860"/>
    <w:rsid w:val="009413A2"/>
    <w:rsid w:val="00955B15"/>
    <w:rsid w:val="0096428B"/>
    <w:rsid w:val="00965416"/>
    <w:rsid w:val="009A12BF"/>
    <w:rsid w:val="009A3FDF"/>
    <w:rsid w:val="009D0D12"/>
    <w:rsid w:val="009D2FF7"/>
    <w:rsid w:val="009E321A"/>
    <w:rsid w:val="009E6329"/>
    <w:rsid w:val="00A0567D"/>
    <w:rsid w:val="00A2344B"/>
    <w:rsid w:val="00A517DE"/>
    <w:rsid w:val="00A568EA"/>
    <w:rsid w:val="00A75B5E"/>
    <w:rsid w:val="00AA7DBB"/>
    <w:rsid w:val="00AB102F"/>
    <w:rsid w:val="00AB4431"/>
    <w:rsid w:val="00AB7AE5"/>
    <w:rsid w:val="00AE08FF"/>
    <w:rsid w:val="00B0503D"/>
    <w:rsid w:val="00B139B9"/>
    <w:rsid w:val="00B350B4"/>
    <w:rsid w:val="00B509AF"/>
    <w:rsid w:val="00B51BF8"/>
    <w:rsid w:val="00B73523"/>
    <w:rsid w:val="00B8588E"/>
    <w:rsid w:val="00B9328D"/>
    <w:rsid w:val="00BC6130"/>
    <w:rsid w:val="00BF5271"/>
    <w:rsid w:val="00BF76E7"/>
    <w:rsid w:val="00C01535"/>
    <w:rsid w:val="00C14284"/>
    <w:rsid w:val="00C249B0"/>
    <w:rsid w:val="00C42C13"/>
    <w:rsid w:val="00C4649F"/>
    <w:rsid w:val="00C61B29"/>
    <w:rsid w:val="00C65A26"/>
    <w:rsid w:val="00C73CFF"/>
    <w:rsid w:val="00C9729D"/>
    <w:rsid w:val="00CA41F8"/>
    <w:rsid w:val="00CC3B59"/>
    <w:rsid w:val="00CD24BD"/>
    <w:rsid w:val="00D12912"/>
    <w:rsid w:val="00D13A4D"/>
    <w:rsid w:val="00D34C9B"/>
    <w:rsid w:val="00D36B2F"/>
    <w:rsid w:val="00D41588"/>
    <w:rsid w:val="00D80519"/>
    <w:rsid w:val="00D8696D"/>
    <w:rsid w:val="00D86AC6"/>
    <w:rsid w:val="00DD45E5"/>
    <w:rsid w:val="00E070DD"/>
    <w:rsid w:val="00E27B05"/>
    <w:rsid w:val="00E27C7A"/>
    <w:rsid w:val="00E323B9"/>
    <w:rsid w:val="00E326DD"/>
    <w:rsid w:val="00E44A6C"/>
    <w:rsid w:val="00E543DE"/>
    <w:rsid w:val="00E96D89"/>
    <w:rsid w:val="00EA2198"/>
    <w:rsid w:val="00ED44FD"/>
    <w:rsid w:val="00EE7551"/>
    <w:rsid w:val="00EF532E"/>
    <w:rsid w:val="00EF71AF"/>
    <w:rsid w:val="00F25473"/>
    <w:rsid w:val="00F27081"/>
    <w:rsid w:val="00F27FDB"/>
    <w:rsid w:val="00F6703D"/>
    <w:rsid w:val="00F92B7C"/>
    <w:rsid w:val="00FE1E82"/>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060408F5"/>
  <w15:chartTrackingRefBased/>
  <w15:docId w15:val="{4ED3747F-1EF7-194C-B809-88E58E04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0C02"/>
    <w:pPr>
      <w:spacing w:before="100" w:beforeAutospacing="1" w:after="100" w:afterAutospacing="1"/>
    </w:pPr>
    <w:rPr>
      <w:rFonts w:ascii="Times New Roman" w:eastAsia="Times New Roman" w:hAnsi="Times New Roman" w:cs="Times New Roman"/>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16</Pages>
  <Words>8391</Words>
  <Characters>47834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Mayor</cp:lastModifiedBy>
  <cp:revision>79</cp:revision>
  <dcterms:created xsi:type="dcterms:W3CDTF">2023-04-17T08:48:00Z</dcterms:created>
  <dcterms:modified xsi:type="dcterms:W3CDTF">2023-04-17T14:41:00Z</dcterms:modified>
</cp:coreProperties>
</file>