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08B1" w14:textId="4C7E5162" w:rsidR="00B42CF3" w:rsidRPr="004F2339" w:rsidRDefault="004F2339" w:rsidP="004F2339">
      <w:pPr>
        <w:jc w:val="center"/>
        <w:rPr>
          <w:sz w:val="32"/>
          <w:szCs w:val="32"/>
          <w:lang w:val="en-GB"/>
        </w:rPr>
      </w:pPr>
      <w:r w:rsidRPr="004F2339">
        <w:rPr>
          <w:sz w:val="32"/>
          <w:szCs w:val="32"/>
          <w:lang w:val="en-GB"/>
        </w:rPr>
        <w:t>Supplemental material</w:t>
      </w:r>
    </w:p>
    <w:p w14:paraId="506ABB11" w14:textId="77777777" w:rsidR="004F2339" w:rsidRDefault="004F2339" w:rsidP="00B42CF3">
      <w:pPr>
        <w:rPr>
          <w:lang w:val="en-GB"/>
        </w:rPr>
      </w:pPr>
    </w:p>
    <w:p w14:paraId="41CF5747" w14:textId="77777777" w:rsidR="00B42CF3" w:rsidRDefault="00B42CF3" w:rsidP="00B42CF3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5064F96F" wp14:editId="4CC1F2F6">
            <wp:extent cx="5347852" cy="3363371"/>
            <wp:effectExtent l="0" t="0" r="5715" b="8890"/>
            <wp:docPr id="2" name="Grafik 2" descr="Ein Bild, das Kalend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alend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472" cy="3372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5404A0" w14:textId="382556A5" w:rsidR="00B42CF3" w:rsidRDefault="00B42CF3" w:rsidP="00B42CF3">
      <w:pPr>
        <w:rPr>
          <w:i/>
          <w:iCs/>
          <w:sz w:val="16"/>
          <w:szCs w:val="16"/>
          <w:lang w:val="en-GB"/>
        </w:rPr>
      </w:pPr>
      <w:r w:rsidRPr="002E1C3C">
        <w:rPr>
          <w:b/>
          <w:bCs/>
          <w:i/>
          <w:iCs/>
          <w:sz w:val="16"/>
          <w:szCs w:val="16"/>
          <w:lang w:val="en-GB"/>
        </w:rPr>
        <w:t>Supplemental figure 1: Rabbit (Rb) Anti-Tubby and Rb Anti-TULP3 specifically recognize full length EGFP-tagged Tubby and Tulp3 in  transfected CHO cells</w:t>
      </w:r>
      <w:r w:rsidRPr="002E1C3C">
        <w:rPr>
          <w:i/>
          <w:iCs/>
          <w:sz w:val="16"/>
          <w:szCs w:val="16"/>
          <w:lang w:val="en-GB"/>
        </w:rPr>
        <w:t xml:space="preserve">. (A) - (I) In </w:t>
      </w:r>
      <w:proofErr w:type="spellStart"/>
      <w:r w:rsidRPr="002E1C3C">
        <w:rPr>
          <w:i/>
          <w:iCs/>
          <w:sz w:val="16"/>
          <w:szCs w:val="16"/>
          <w:lang w:val="en-GB"/>
        </w:rPr>
        <w:t>untransfected</w:t>
      </w:r>
      <w:proofErr w:type="spellEnd"/>
      <w:r w:rsidRPr="002E1C3C">
        <w:rPr>
          <w:i/>
          <w:iCs/>
          <w:sz w:val="16"/>
          <w:szCs w:val="16"/>
          <w:lang w:val="en-GB"/>
        </w:rPr>
        <w:t xml:space="preserve"> CHO cells, neither the secondary antibody only nor primary +  secondary antibody </w:t>
      </w:r>
      <w:proofErr w:type="gramStart"/>
      <w:r w:rsidRPr="002E1C3C">
        <w:rPr>
          <w:i/>
          <w:iCs/>
          <w:sz w:val="16"/>
          <w:szCs w:val="16"/>
          <w:lang w:val="en-GB"/>
        </w:rPr>
        <w:t>show</w:t>
      </w:r>
      <w:proofErr w:type="gramEnd"/>
      <w:r w:rsidRPr="002E1C3C">
        <w:rPr>
          <w:i/>
          <w:iCs/>
          <w:sz w:val="16"/>
          <w:szCs w:val="16"/>
          <w:lang w:val="en-GB"/>
        </w:rPr>
        <w:t xml:space="preserve"> unspecific immunodetection. EGFP-tagged Tubby (green) -  and EGFP-tagged TULP3 (green)  - positive cells  were specifically recognized by Rb Anti-Tubby (J - L) and Rb Anti-Tulp3 (M - O). Scale bar 10 µm.</w:t>
      </w:r>
    </w:p>
    <w:p w14:paraId="0B79B90F" w14:textId="57BD2201" w:rsidR="00B42CF3" w:rsidRDefault="00B42CF3" w:rsidP="00B42CF3">
      <w:pPr>
        <w:rPr>
          <w:i/>
          <w:iCs/>
          <w:sz w:val="16"/>
          <w:szCs w:val="16"/>
          <w:lang w:val="en-GB"/>
        </w:rPr>
      </w:pPr>
    </w:p>
    <w:p w14:paraId="53DA6B36" w14:textId="7D4FCC08" w:rsidR="00B42CF3" w:rsidRDefault="00B42CF3" w:rsidP="00B42CF3">
      <w:pPr>
        <w:rPr>
          <w:i/>
          <w:iCs/>
          <w:sz w:val="16"/>
          <w:szCs w:val="16"/>
          <w:lang w:val="en-GB"/>
        </w:rPr>
      </w:pPr>
    </w:p>
    <w:p w14:paraId="795351CE" w14:textId="77777777" w:rsidR="00B42CF3" w:rsidRPr="00D9660E" w:rsidRDefault="00B42CF3" w:rsidP="00B42CF3">
      <w:pPr>
        <w:rPr>
          <w:i/>
          <w:iCs/>
          <w:sz w:val="16"/>
          <w:szCs w:val="16"/>
          <w:lang w:val="en-GB"/>
        </w:rPr>
      </w:pPr>
    </w:p>
    <w:p w14:paraId="1442530E" w14:textId="77777777" w:rsidR="00B42CF3" w:rsidRDefault="00B42CF3" w:rsidP="00B42CF3">
      <w:pPr>
        <w:rPr>
          <w:lang w:val="en-GB"/>
        </w:rPr>
      </w:pPr>
    </w:p>
    <w:p w14:paraId="4F790D43" w14:textId="77777777" w:rsidR="00B42CF3" w:rsidRDefault="00B42CF3" w:rsidP="00B42CF3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4792A6D3" wp14:editId="6016D63A">
            <wp:extent cx="3605980" cy="2681412"/>
            <wp:effectExtent l="0" t="0" r="0" b="0"/>
            <wp:docPr id="18" name="Grafik 18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 descr="Ein Bild, das Diagram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25" cy="2692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FEA09F" w14:textId="77777777" w:rsidR="00B42CF3" w:rsidRPr="00D14F41" w:rsidRDefault="00B42CF3" w:rsidP="00B42CF3">
      <w:pPr>
        <w:rPr>
          <w:i/>
          <w:iCs/>
          <w:sz w:val="16"/>
          <w:szCs w:val="16"/>
          <w:lang w:val="en-GB"/>
        </w:rPr>
      </w:pPr>
      <w:r w:rsidRPr="002E1C3C">
        <w:rPr>
          <w:b/>
          <w:bCs/>
          <w:i/>
          <w:iCs/>
          <w:sz w:val="16"/>
          <w:szCs w:val="16"/>
          <w:lang w:val="en-GB"/>
        </w:rPr>
        <w:t xml:space="preserve">Supplemental figure </w:t>
      </w:r>
      <w:r>
        <w:rPr>
          <w:b/>
          <w:bCs/>
          <w:i/>
          <w:iCs/>
          <w:sz w:val="16"/>
          <w:szCs w:val="16"/>
          <w:lang w:val="en-GB"/>
        </w:rPr>
        <w:t>2</w:t>
      </w:r>
      <w:r w:rsidRPr="002E1C3C">
        <w:rPr>
          <w:b/>
          <w:bCs/>
          <w:i/>
          <w:iCs/>
          <w:sz w:val="16"/>
          <w:szCs w:val="16"/>
          <w:lang w:val="en-GB"/>
        </w:rPr>
        <w:t xml:space="preserve">: </w:t>
      </w:r>
      <w:r>
        <w:rPr>
          <w:b/>
          <w:bCs/>
          <w:i/>
          <w:iCs/>
          <w:sz w:val="16"/>
          <w:szCs w:val="16"/>
          <w:lang w:val="en-GB"/>
        </w:rPr>
        <w:t>Tubby positively correlates with acetylated</w:t>
      </w:r>
      <w:r w:rsidRPr="00D9660E">
        <w:rPr>
          <w:b/>
          <w:bCs/>
          <w:i/>
          <w:iCs/>
          <w:sz w:val="16"/>
          <w:szCs w:val="16"/>
          <w:lang w:val="en-GB"/>
        </w:rPr>
        <w:t xml:space="preserve"> a-tubulin</w:t>
      </w:r>
      <w:r>
        <w:rPr>
          <w:b/>
          <w:bCs/>
          <w:i/>
          <w:iCs/>
          <w:sz w:val="16"/>
          <w:szCs w:val="16"/>
          <w:lang w:val="en-GB"/>
        </w:rPr>
        <w:t xml:space="preserve"> in P3 mice cochlea. </w:t>
      </w:r>
      <w:r w:rsidRPr="00D14F41">
        <w:rPr>
          <w:i/>
          <w:iCs/>
          <w:sz w:val="16"/>
          <w:szCs w:val="16"/>
          <w:lang w:val="en-GB"/>
        </w:rPr>
        <w:t>(</w:t>
      </w:r>
      <w:r>
        <w:rPr>
          <w:i/>
          <w:iCs/>
          <w:sz w:val="16"/>
          <w:szCs w:val="16"/>
          <w:lang w:val="en-GB"/>
        </w:rPr>
        <w:t xml:space="preserve">A) Dot plot of the calculated Pearson’s correlation coefficient. Tubby and acetylated a-tubulin positively correlate with a mean coefficient r = 0.74. (B) Exemplary ROI that was analysed to quantify the colocalization of tubby and acetylated a-tubulin. Scale Bar 1 µm. </w:t>
      </w:r>
    </w:p>
    <w:sectPr w:rsidR="00B42CF3" w:rsidRPr="00D14F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F3"/>
    <w:rsid w:val="000B0672"/>
    <w:rsid w:val="004F2339"/>
    <w:rsid w:val="007F63DF"/>
    <w:rsid w:val="00B4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B356"/>
  <w15:chartTrackingRefBased/>
  <w15:docId w15:val="{F67524D0-9A87-4B53-A528-6E8378FA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2CF3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dderstro2020@gmail.com</dc:creator>
  <cp:keywords/>
  <dc:description/>
  <cp:lastModifiedBy>dderstro2020@gmail.com</cp:lastModifiedBy>
  <cp:revision>2</cp:revision>
  <dcterms:created xsi:type="dcterms:W3CDTF">2023-04-05T10:47:00Z</dcterms:created>
  <dcterms:modified xsi:type="dcterms:W3CDTF">2023-04-05T10:47:00Z</dcterms:modified>
</cp:coreProperties>
</file>