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EB" w:rsidRPr="00E60D5B" w:rsidRDefault="00391CEB" w:rsidP="00391CE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5B">
        <w:rPr>
          <w:rFonts w:ascii="Times New Roman" w:hAnsi="Times New Roman" w:cs="Times New Roman"/>
          <w:b/>
          <w:sz w:val="20"/>
          <w:szCs w:val="20"/>
        </w:rPr>
        <w:t>Table S1:</w:t>
      </w:r>
      <w:r w:rsidRPr="00E60D5B">
        <w:rPr>
          <w:rFonts w:ascii="Times New Roman" w:hAnsi="Times New Roman" w:cs="Times New Roman"/>
          <w:sz w:val="20"/>
          <w:szCs w:val="20"/>
        </w:rPr>
        <w:t xml:space="preserve"> </w:t>
      </w:r>
      <w:r w:rsidRPr="003D7C91">
        <w:rPr>
          <w:rFonts w:ascii="Times New Roman" w:hAnsi="Times New Roman" w:cs="Times New Roman"/>
          <w:sz w:val="20"/>
          <w:szCs w:val="20"/>
        </w:rPr>
        <w:t>Degenerate primers of NBS domain used to recover putative resistance gene sequences or RGAs in shisham upregulated against dieback disease.</w:t>
      </w:r>
      <w:r w:rsidRPr="00E60D5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dTable4-Accent3"/>
        <w:tblW w:w="10520" w:type="dxa"/>
        <w:tblInd w:w="-5" w:type="dxa"/>
        <w:tblLook w:val="04A0" w:firstRow="1" w:lastRow="0" w:firstColumn="1" w:lastColumn="0" w:noHBand="0" w:noVBand="1"/>
      </w:tblPr>
      <w:tblGrid>
        <w:gridCol w:w="1914"/>
        <w:gridCol w:w="4566"/>
        <w:gridCol w:w="4040"/>
      </w:tblGrid>
      <w:tr w:rsidR="00F010D9" w:rsidRPr="00F010D9" w:rsidTr="00EC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Degenerate primer</w:t>
            </w:r>
          </w:p>
        </w:tc>
        <w:tc>
          <w:tcPr>
            <w:tcW w:w="4566" w:type="dxa"/>
            <w:tcBorders>
              <w:top w:val="single" w:sz="12" w:space="0" w:color="auto"/>
              <w:bottom w:val="single" w:sz="12" w:space="0" w:color="auto"/>
            </w:tcBorders>
          </w:tcPr>
          <w:p w:rsidR="00391CEB" w:rsidRPr="00F010D9" w:rsidRDefault="00391CEB" w:rsidP="00EC6B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Primer sequence (5′-3′)</w:t>
            </w:r>
          </w:p>
        </w:tc>
        <w:tc>
          <w:tcPr>
            <w:tcW w:w="4040" w:type="dxa"/>
            <w:tcBorders>
              <w:top w:val="single" w:sz="12" w:space="0" w:color="auto"/>
              <w:bottom w:val="single" w:sz="12" w:space="0" w:color="auto"/>
            </w:tcBorders>
          </w:tcPr>
          <w:p w:rsidR="00391CEB" w:rsidRPr="00F010D9" w:rsidRDefault="00391CEB" w:rsidP="00EC6B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References</w:t>
            </w:r>
          </w:p>
        </w:tc>
      </w:tr>
      <w:tr w:rsidR="00F010D9" w:rsidRPr="00F010D9" w:rsidTr="00EC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single" w:sz="12" w:space="0" w:color="auto"/>
            </w:tcBorders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dgPL-a1F</w:t>
            </w:r>
          </w:p>
        </w:tc>
        <w:tc>
          <w:tcPr>
            <w:tcW w:w="4566" w:type="dxa"/>
            <w:tcBorders>
              <w:top w:val="single" w:sz="12" w:space="0" w:color="auto"/>
            </w:tcBorders>
          </w:tcPr>
          <w:p w:rsidR="00391CEB" w:rsidRPr="00F010D9" w:rsidRDefault="00391CEB" w:rsidP="00EC6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GGNGGNRTNGGNAAGACGAC</w:t>
            </w:r>
          </w:p>
        </w:tc>
        <w:tc>
          <w:tcPr>
            <w:tcW w:w="4040" w:type="dxa"/>
            <w:tcBorders>
              <w:top w:val="single" w:sz="12" w:space="0" w:color="auto"/>
            </w:tcBorders>
          </w:tcPr>
          <w:p w:rsidR="00391CEB" w:rsidRPr="00F010D9" w:rsidRDefault="00391CEB" w:rsidP="00EC6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Noir et al., 2001)</w:t>
            </w:r>
          </w:p>
        </w:tc>
      </w:tr>
      <w:tr w:rsidR="00F010D9" w:rsidRPr="00F010D9" w:rsidTr="00EC6B0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dgPL-a2F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GGNGGNRTIGGIAARACIAC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 xml:space="preserve">(Sun 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., 2010)</w:t>
            </w:r>
          </w:p>
        </w:tc>
      </w:tr>
      <w:tr w:rsidR="00F010D9" w:rsidRPr="00F010D9" w:rsidTr="00EC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dgPL-a3F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GGIGGIGTIGGIAAIACIAC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 xml:space="preserve">(Leister 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., 1996)</w:t>
            </w:r>
          </w:p>
        </w:tc>
      </w:tr>
      <w:tr w:rsidR="00F010D9" w:rsidRPr="00F010D9" w:rsidTr="00EC6B0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dgPL-a4F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TGSSRGGHWYRGGBAAAACTAC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Zhang et al., 2008)</w:t>
            </w:r>
          </w:p>
        </w:tc>
      </w:tr>
      <w:tr w:rsidR="00F010D9" w:rsidRPr="00F010D9" w:rsidTr="00EC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dgPL-a5F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GGTGGGGTTGGGAAGACAACG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 xml:space="preserve">(Leister 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., 1996)</w:t>
            </w:r>
          </w:p>
        </w:tc>
      </w:tr>
      <w:tr w:rsidR="00F010D9" w:rsidRPr="00F010D9" w:rsidTr="00EC6B0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dgGL-b1R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GAGGGCTAAAGGAAGGCC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 xml:space="preserve">(Deng 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., 2000)</w:t>
            </w:r>
          </w:p>
        </w:tc>
      </w:tr>
      <w:tr w:rsidR="00F010D9" w:rsidRPr="00F010D9" w:rsidTr="00EC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dgGL-b2R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IAGIGCIAGIGGIAGICC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 xml:space="preserve">(Leister 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., 1996)</w:t>
            </w:r>
          </w:p>
        </w:tc>
      </w:tr>
      <w:tr w:rsidR="00F010D9" w:rsidRPr="00F010D9" w:rsidTr="00EC6B0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dgGL-b3R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AAGIGCTAAGIGGIAAGICC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Peraza-Echeverria et al., 2008)</w:t>
            </w:r>
          </w:p>
        </w:tc>
      </w:tr>
      <w:tr w:rsidR="00F010D9" w:rsidRPr="00F010D9" w:rsidTr="00EC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dgGL-b4R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HRCWARAGGVARCCCTYBACA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(Naresh</w:t>
            </w: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et al</w:t>
            </w: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., 2017).</w:t>
            </w:r>
          </w:p>
        </w:tc>
      </w:tr>
      <w:tr w:rsidR="00F010D9" w:rsidRPr="00F010D9" w:rsidTr="00EC6B09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391CEB" w:rsidRPr="00F010D9" w:rsidRDefault="00391CEB" w:rsidP="00EC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dgGL-b5R</w:t>
            </w:r>
          </w:p>
        </w:tc>
        <w:tc>
          <w:tcPr>
            <w:tcW w:w="4566" w:type="dxa"/>
          </w:tcPr>
          <w:p w:rsidR="00391CEB" w:rsidRPr="00F010D9" w:rsidRDefault="00391CEB" w:rsidP="00EC6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GAGGGCNARNGGNAAICC</w:t>
            </w:r>
          </w:p>
        </w:tc>
        <w:tc>
          <w:tcPr>
            <w:tcW w:w="4040" w:type="dxa"/>
          </w:tcPr>
          <w:p w:rsidR="00391CEB" w:rsidRPr="00F010D9" w:rsidRDefault="00391CEB" w:rsidP="00EC6B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0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188C">
              <w:rPr>
                <w:rFonts w:ascii="Times New Roman" w:hAnsi="Times New Roman" w:cs="Times New Roman"/>
                <w:sz w:val="20"/>
                <w:szCs w:val="20"/>
              </w:rPr>
              <w:t>Noir et al., 2001)</w:t>
            </w:r>
          </w:p>
        </w:tc>
      </w:tr>
    </w:tbl>
    <w:p w:rsidR="00391CEB" w:rsidRPr="00E60D5B" w:rsidRDefault="00391CEB" w:rsidP="00391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D158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1587D" w:rsidRDefault="00D1587D" w:rsidP="00D158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1587D" w:rsidRDefault="00D1587D" w:rsidP="00D158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1587D" w:rsidRDefault="00D1587D" w:rsidP="00D158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Default="00084D86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D86" w:rsidRPr="00D1587D" w:rsidRDefault="00D1587D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587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Table S2</w:t>
      </w:r>
    </w:p>
    <w:p w:rsidR="006A076B" w:rsidRDefault="006A076B" w:rsidP="000064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  <w:r w:rsidRPr="000064B8">
        <w:rPr>
          <w:rFonts w:ascii="Times New Roman" w:hAnsi="Times New Roman" w:cs="Times New Roman"/>
          <w:b/>
          <w:sz w:val="32"/>
          <w:szCs w:val="32"/>
        </w:rPr>
        <w:t>Predicted Antimicrobial region with translated peptide sequence of Ds-DbRCaG-07-Rga1p</w:t>
      </w:r>
    </w:p>
    <w:p w:rsidR="002B50E7" w:rsidRPr="002B50E7" w:rsidRDefault="002B50E7" w:rsidP="002B5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B50E7">
        <w:rPr>
          <w:rFonts w:ascii="Verdana" w:eastAsia="Times New Roman" w:hAnsi="Verdana" w:cs="Times New Roman"/>
          <w:b/>
          <w:bCs/>
          <w:color w:val="000000"/>
        </w:rPr>
        <w:t>Results with Support Vector Machine (SVM) classifier</w:t>
      </w:r>
    </w:p>
    <w:p w:rsidR="002B50E7" w:rsidRPr="002B50E7" w:rsidRDefault="002B50E7" w:rsidP="002B5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2969"/>
        <w:gridCol w:w="763"/>
        <w:gridCol w:w="2081"/>
      </w:tblGrid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AMP Probability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28-47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YKRGGAPPPIGLLIQITLKI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0.566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GGAPPPIGLLIQITLKIWIF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0.951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32-51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GAPPPIGLLIQITLKIWIFH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0.932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33-52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APPPIGLLIQITLKIWIFHF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0.899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34-53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PPPIGLLIQITLKIWIFHFH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0.599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PPIGLLIQITLKIWIFHFHK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0.760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PIGLLIQITLKIWIFHFHKI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0.861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37-56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IGLLIQITLKIWIFHFHKIH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0.976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38-57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GLLIQITLKIWIFHFHKIHL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0.955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39-58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LLIQITLKIWIFHFHKIHLP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0.870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LIQITLKIWIFHFHKIHLPL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0.840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IQITLKIWIFHFHKIHLPLN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0.826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42-61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QITLKIWIFHFHKIHLPLNL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0.581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43-62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ITLKIWIFHFHKIHLPLNLH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0.766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44-63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TLKIWIFHFHKIHLPLNLHL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0.519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45-64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LKIWIFHFHKIHLPLNLHLS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0.788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46-65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KIWIFHFHKIHLPLNLHLSS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0.697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47-66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IWIFHFHKIHLPLNLHLSSH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0.710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48-67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WIFHFHKIHLPLNLHLSSHF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0.605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49-68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IFHFHKIHLPLNLHLSSHFT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0.689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50-69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FHFHKIHLPLNLHLSSHFTK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0.542</w:t>
            </w:r>
          </w:p>
        </w:tc>
      </w:tr>
    </w:tbl>
    <w:p w:rsidR="002B50E7" w:rsidRPr="002B50E7" w:rsidRDefault="002B50E7" w:rsidP="002B5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bookmarkStart w:id="1" w:name="rf"/>
      <w:bookmarkEnd w:id="1"/>
      <w:r w:rsidRPr="002B50E7">
        <w:rPr>
          <w:rFonts w:ascii="Verdana" w:eastAsia="Times New Roman" w:hAnsi="Verdana" w:cs="Times New Roman"/>
          <w:b/>
          <w:bCs/>
          <w:color w:val="000000"/>
        </w:rPr>
        <w:t>Results with Random Forest Classifier</w:t>
      </w:r>
    </w:p>
    <w:p w:rsidR="002B50E7" w:rsidRPr="002B50E7" w:rsidRDefault="002B50E7" w:rsidP="002B5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210"/>
        <w:gridCol w:w="763"/>
        <w:gridCol w:w="2081"/>
      </w:tblGrid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AMP Probability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16-35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AQQKPENAGHSDYKRGGAPP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0.511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17-36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QQKPENAGHSDYKRGGAPPP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0.589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27-46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DYKRGGAPPPIGLLIQITLK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0.539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28-47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YKRGGAPPPIGLLIQITLKI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0.601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29-48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KRGGAPPPIGLLIQITLKIW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0.596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RGGAPPPIGLLIQITLKIWI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0.646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GGAPPPIGLLIQITLKIWIF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0.548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32-51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GAPPPIGLLIQITLKIWIFH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0.538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33-52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APPPIGLLIQITLKIWIFHF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0.542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34-53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PPPIGLLIQITLKIWIFHFH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0.514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PPIGLLIQITLKIWIFHFHK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0.562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PIGLLIQITLKIWIFHFHKI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0.634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37-56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IGLLIQITLKIWIFHFHKIH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0.731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38-57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GLLIQITLKIWIFHFHKIHL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0.720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39-58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LLIQITLKIWIFHFHKIHLP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0.654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LIQITLKIWIFHFHKIHLPL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0.655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IQITLKIWIFHFHKIHLPLN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0.649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42-61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QITLKIWIFHFHKIHLPLNL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0.606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43-62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ITLKIWIFHFHKIHLPLNLH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0.661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44-63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TLKIWIFHFHKIHLPLNLHL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0.600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45-64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LKIWIFHFHKIHLPLNLHLS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0.666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46-65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KIWIFHFHKIHLPLNLHLSS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0.580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47-66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IWIFHFHKIHLPLNLHLSSH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0.532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50-69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FHFHKIHLPLNLHLSSHFTK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0.509</w:t>
            </w:r>
          </w:p>
        </w:tc>
      </w:tr>
    </w:tbl>
    <w:p w:rsidR="002B50E7" w:rsidRPr="002B50E7" w:rsidRDefault="002B50E7" w:rsidP="002B5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bookmarkStart w:id="2" w:name="ann"/>
      <w:bookmarkEnd w:id="2"/>
      <w:r w:rsidRPr="002B50E7">
        <w:rPr>
          <w:rFonts w:ascii="Verdana" w:eastAsia="Times New Roman" w:hAnsi="Verdana" w:cs="Times New Roman"/>
          <w:b/>
          <w:bCs/>
          <w:color w:val="000000"/>
        </w:rPr>
        <w:t>Results with Artificial Neural Network (ANN) classifier</w:t>
      </w:r>
    </w:p>
    <w:p w:rsidR="002B50E7" w:rsidRPr="002B50E7" w:rsidRDefault="002B50E7" w:rsidP="002B5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031"/>
        <w:gridCol w:w="763"/>
      </w:tblGrid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22-41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NAGHSDYKRGGAPPPIGLLI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23-42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AGHSDYKRGGAPPPIGLLIQ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24-43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GHSDYKRGGAPPPIGLLIQI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27-46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DYKRGGAPPPIGLLIQITLK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28-47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YKRGGAPPPIGLLIQITLKI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29-48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KRGGAPPPIGLLIQITLKIW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RGGAPPPIGLLIQITLKIWI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GGAPPPIGLLIQITLKIWIF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32-51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GAPPPIGLLIQITLKIWIFH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33-52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APPPIGLLIQITLKIWIFHF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34-53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PPPIGLLIQITLKIWIFHFH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PPIGLLIQITLKIWIFHFHK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PIGLLIQITLKIWIFHFHKI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37-56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IGLLIQITLKIWIFHFHKIH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38-57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GLLIQITLKIWIFHFHKIHL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39-58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LLIQITLKIWIFHFHKIHLP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LIQITLKIWIFHFHKIHLPL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IQITLKIWIFHFHKIHLPLN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42-61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QITLKIWIFHFHKIHLPLNL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43-62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ITLKIWIFHFHKIHLPLNLH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44-63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TLKIWIFHFHKIHLPLNLHL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45-64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LKIWIFHFHKIHLPLNLHLS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46-65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KIWIFHFHKIHLPLNLHLSS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47-66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IWIFHFHKIHLPLNLHLSSH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48-67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WIFHFHKIHLPLNLHLSSHF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49-68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IFHFHKIHLPLNLHLSSHFT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50-69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FHFHKIHLPLNLHLSSHFTK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51-70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HFHKIHLPLNLHLSSHFTKS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</w:tbl>
    <w:p w:rsidR="002B50E7" w:rsidRPr="002B50E7" w:rsidRDefault="002B50E7" w:rsidP="002B50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bookmarkStart w:id="3" w:name="da"/>
      <w:bookmarkEnd w:id="3"/>
      <w:r w:rsidRPr="002B50E7">
        <w:rPr>
          <w:rFonts w:ascii="Verdana" w:eastAsia="Times New Roman" w:hAnsi="Verdana" w:cs="Times New Roman"/>
          <w:b/>
          <w:bCs/>
          <w:color w:val="000000"/>
        </w:rPr>
        <w:t>Results with Discriminant Analysis classifier</w:t>
      </w:r>
    </w:p>
    <w:p w:rsidR="002B50E7" w:rsidRPr="002B50E7" w:rsidRDefault="002B50E7" w:rsidP="002B5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2975"/>
        <w:gridCol w:w="763"/>
        <w:gridCol w:w="2081"/>
      </w:tblGrid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b/>
                <w:bCs/>
                <w:color w:val="000000"/>
              </w:rPr>
              <w:t>AMP Probability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27-46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DYKRGGAPPPIGLLIQITLK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0.591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28-47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YKRGGAPPPIGLLIQITLKI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0.812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29-48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KRGGAPPPIGLLIQITLKIW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0.953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RGGAPPPIGLLIQITLKIWI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0.938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31-50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GGAPPPIGLLIQITLKIWIF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0.980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32-51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GAPPPIGLLIQITLKIWIFH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33-52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APPPIGLLIQITLKIWIFHF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0.530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PPIGLLIQITLKIWIFHFHK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0.819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PIGLLIQITLKIWIFHFHKI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0.966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37-56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IGLLIQITLKIWIFHFHKIH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0.993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38-57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GLLIQITLKIWIFHFHKIHL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0.991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39-58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LLIQITLKIWIFHFHKIHLP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LIQITLKIWIFHFHKIHLPL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0.939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IQITLKIWIFHFHKIHLPLN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0.974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42-61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QITLKIWIFHFHKIHLPLNL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0.941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43-62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ITLKIWIFHFHKIHLPLNLH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0.934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44-63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TLKIWIFHFHKIHLPLNLHL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0.898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45-64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LKIWIFHFHKIHLPLNLHLS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0.897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46-65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KIWIFHFHKIHLPLNLHLSS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0.930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47-66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IWIFHFHKIHLPLNLHLSSH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0.951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48-67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WIFHFHKIHLPLNLHLSSHF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0.901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49-68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IFHFHKIHLPLNLHLSSHFT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0.938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50-69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FHFHKIHLPLNLHLSSHFTK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0.905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51-70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HFHKIHLPLNLHLSSHFTKS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0.776</w:t>
            </w:r>
          </w:p>
        </w:tc>
      </w:tr>
      <w:tr w:rsidR="002B50E7" w:rsidRPr="002B50E7" w:rsidTr="002B50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52-71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FHKIHLPLNLHLSSHFTKSD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50E7" w:rsidRPr="002B50E7" w:rsidRDefault="002B50E7" w:rsidP="002B50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2B50E7">
              <w:rPr>
                <w:rFonts w:ascii="Verdana" w:eastAsia="Times New Roman" w:hAnsi="Verdana" w:cs="Times New Roman"/>
                <w:color w:val="000000"/>
              </w:rPr>
              <w:t>0.719</w:t>
            </w:r>
          </w:p>
        </w:tc>
      </w:tr>
    </w:tbl>
    <w:p w:rsidR="00A20E6E" w:rsidRDefault="00A20E6E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20E6E" w:rsidRDefault="00A20E6E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20E6E" w:rsidRDefault="00A20E6E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20E6E" w:rsidRDefault="00A20E6E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947DC2" w:rsidRPr="00661C12" w:rsidRDefault="00947DC2" w:rsidP="00661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 w:rsidRPr="00661C12">
        <w:rPr>
          <w:rFonts w:ascii="Times New Roman" w:hAnsi="Times New Roman" w:cs="Times New Roman"/>
          <w:b/>
          <w:sz w:val="32"/>
          <w:szCs w:val="32"/>
        </w:rPr>
        <w:t>Predicted Antimicrobial region with translated peptide sequence of Ds-DbRCaG-08-Rga4p</w:t>
      </w:r>
    </w:p>
    <w:p w:rsidR="00B20AB8" w:rsidRPr="00BF0847" w:rsidRDefault="00B20AB8" w:rsidP="00BF0847">
      <w:pPr>
        <w:pStyle w:val="NormalWe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Results with Support Vector Machine (SVM) classifier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038"/>
        <w:gridCol w:w="763"/>
        <w:gridCol w:w="2081"/>
      </w:tblGrid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AMP Probability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IKRMPPFKGKPSAKASPGVF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0.734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PPFKGKPSAKASPGVFLLVG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0.771</w:t>
            </w:r>
          </w:p>
        </w:tc>
      </w:tr>
    </w:tbl>
    <w:p w:rsidR="00B20AB8" w:rsidRPr="00426EEB" w:rsidRDefault="00B20AB8" w:rsidP="00426EEB">
      <w:pPr>
        <w:pStyle w:val="NormalWe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Results with Random Forest Classifier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020"/>
        <w:gridCol w:w="763"/>
        <w:gridCol w:w="2081"/>
      </w:tblGrid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AMP Probability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PPFKGKPSAKASPGVFLLVG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0.672</w:t>
            </w:r>
          </w:p>
        </w:tc>
      </w:tr>
    </w:tbl>
    <w:p w:rsidR="00B20AB8" w:rsidRDefault="00B20AB8" w:rsidP="00B20AB8">
      <w:pPr>
        <w:pStyle w:val="NormalWe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Results with Artificial Neural Network (ANN) classifier</w:t>
      </w:r>
    </w:p>
    <w:p w:rsidR="00B20AB8" w:rsidRDefault="00B20AB8" w:rsidP="00B20AB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038"/>
        <w:gridCol w:w="763"/>
      </w:tblGrid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Class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IKRMPPFKGKPSAKASPGVF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PPFKGKPSAKASPGVFLLVG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</w:tr>
    </w:tbl>
    <w:p w:rsidR="00B20AB8" w:rsidRPr="00426EEB" w:rsidRDefault="00B20AB8" w:rsidP="00426EEB">
      <w:pPr>
        <w:pStyle w:val="NormalWe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Results with Discriminant Analysis classifier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097"/>
        <w:gridCol w:w="763"/>
        <w:gridCol w:w="2081"/>
      </w:tblGrid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AMP Probability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MIKRMPPFKGKPSAKASPGV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0.768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IKRMPPFKGKPSAKASPGVF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0.924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KRMPPFKGKPSAKASPGVFL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0.631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MPPFKGKPSAKASPGVFLLV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0.501</w:t>
            </w:r>
          </w:p>
        </w:tc>
      </w:tr>
      <w:tr w:rsidR="00B20AB8" w:rsidTr="00B20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PPFKGKPSAKASPGVFLLVG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0AB8" w:rsidRDefault="00B20AB8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0.962</w:t>
            </w:r>
          </w:p>
        </w:tc>
      </w:tr>
    </w:tbl>
    <w:p w:rsidR="00AF3FD6" w:rsidRDefault="00AF3FD6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F3FD6" w:rsidRDefault="00AF3FD6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A15EE" w:rsidRDefault="00EA15EE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426EEB" w:rsidRPr="00661C12" w:rsidRDefault="00426EEB" w:rsidP="00661C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 w:rsidRPr="00661C12">
        <w:rPr>
          <w:rFonts w:ascii="Times New Roman" w:hAnsi="Times New Roman" w:cs="Times New Roman"/>
          <w:b/>
          <w:sz w:val="32"/>
          <w:szCs w:val="32"/>
        </w:rPr>
        <w:t xml:space="preserve">Predicted Antimicrobial region with translated peptide sequence of </w:t>
      </w:r>
      <w:r w:rsidR="00C41191" w:rsidRPr="00661C12">
        <w:rPr>
          <w:rFonts w:ascii="Times New Roman" w:hAnsi="Times New Roman" w:cs="Times New Roman"/>
          <w:b/>
          <w:sz w:val="32"/>
          <w:szCs w:val="32"/>
        </w:rPr>
        <w:t>Ds-DbRCaG-10</w:t>
      </w:r>
      <w:r w:rsidRPr="00661C12">
        <w:rPr>
          <w:rFonts w:ascii="Times New Roman" w:hAnsi="Times New Roman" w:cs="Times New Roman"/>
          <w:b/>
          <w:sz w:val="32"/>
          <w:szCs w:val="32"/>
        </w:rPr>
        <w:t>-Rga1</w:t>
      </w:r>
      <w:r w:rsidR="00C41191" w:rsidRPr="00661C12">
        <w:rPr>
          <w:rFonts w:ascii="Times New Roman" w:hAnsi="Times New Roman" w:cs="Times New Roman"/>
          <w:b/>
          <w:sz w:val="32"/>
          <w:szCs w:val="32"/>
        </w:rPr>
        <w:t>3</w:t>
      </w:r>
      <w:r w:rsidRPr="00661C12">
        <w:rPr>
          <w:rFonts w:ascii="Times New Roman" w:hAnsi="Times New Roman" w:cs="Times New Roman"/>
          <w:b/>
          <w:sz w:val="32"/>
          <w:szCs w:val="32"/>
        </w:rPr>
        <w:t>p</w:t>
      </w:r>
    </w:p>
    <w:p w:rsidR="00EA15EE" w:rsidRPr="00EA15EE" w:rsidRDefault="00EA15EE" w:rsidP="00EA15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A15EE">
        <w:rPr>
          <w:rFonts w:ascii="Verdana" w:eastAsia="Times New Roman" w:hAnsi="Verdana" w:cs="Times New Roman"/>
          <w:b/>
          <w:bCs/>
          <w:color w:val="000000"/>
        </w:rPr>
        <w:t>Results with Support Vector Machine (SVM) classifier</w:t>
      </w:r>
    </w:p>
    <w:p w:rsidR="00EA15EE" w:rsidRPr="00EA15EE" w:rsidRDefault="00EA15EE" w:rsidP="00EA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101"/>
        <w:gridCol w:w="763"/>
        <w:gridCol w:w="2081"/>
      </w:tblGrid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AMP Probability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SSFKFLRTKGSIGHAFTVRI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0.517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FKFLRTKGSIGHAFTVRIRT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0.702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KFLRTKGSIGHAFTVRIRTG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0.675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FLRTKGSIGHAFTVRIRTGN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0.590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15-34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KGSIGHAFTVRIRTGNQNQT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0.594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EAGLGSKKRGGAPPPIHGIS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0.604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82-101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AGLGSKKRGGAPPPIHGISK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0.798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83-102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GLGSKKRGGAPPPIHGISKI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0.869</w:t>
            </w:r>
          </w:p>
        </w:tc>
      </w:tr>
    </w:tbl>
    <w:p w:rsidR="00EA15EE" w:rsidRPr="00EA15EE" w:rsidRDefault="00EA15EE" w:rsidP="00EA15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A15EE">
        <w:rPr>
          <w:rFonts w:ascii="Verdana" w:eastAsia="Times New Roman" w:hAnsi="Verdana" w:cs="Times New Roman"/>
          <w:b/>
          <w:bCs/>
          <w:color w:val="000000"/>
        </w:rPr>
        <w:t>Results with Random Forest Classifier</w:t>
      </w:r>
    </w:p>
    <w:p w:rsidR="00EA15EE" w:rsidRPr="00EA15EE" w:rsidRDefault="00EA15EE" w:rsidP="00EA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156"/>
        <w:gridCol w:w="763"/>
        <w:gridCol w:w="2081"/>
      </w:tblGrid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AMP Probability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TSSFKFLRTKGSIGHAFTVR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0.556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SSFKFLRTKGSIGHAFTVRI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0.705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SFKFLRTKGSIGHAFTVRIR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0.764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FKFLRTKGSIGHAFTVRIRT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0.894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KFLRTKGSIGHAFTVRIRTG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0.867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FLRTKGSIGHAFTVRIRTGN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0.826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LRTKGSIGHAFTVRIRTGNQ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0.551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36-55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FYPFVPHEISVLVELILGHL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0.509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39-58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FVPHEISVLVELILGHLRYL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0.577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VPHEISVLVELILGHLRYLL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0.588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44-63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ISVLVELILGHLRYLLTDVP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0.637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46-65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VLVELILGHLRYLLTDVPPQ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0.523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NVFRPDRPAEAGLGSKKRGG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0.508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73-92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VFRPDRPAEAGLGSKKRGGA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0.566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80-99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AEAGLGSKKRGGAPPPIHGI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0.529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EAGLGSKKRGGAPPPIHGIS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0.545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82-101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AGLGSKKRGGAPPPIHGISK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0.858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83-102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GLGSKKRGGAPPPIHGISKI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0.949</w:t>
            </w:r>
          </w:p>
        </w:tc>
      </w:tr>
    </w:tbl>
    <w:p w:rsidR="00EA15EE" w:rsidRPr="00EA15EE" w:rsidRDefault="00EA15EE" w:rsidP="00EA15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A15EE">
        <w:rPr>
          <w:rFonts w:ascii="Verdana" w:eastAsia="Times New Roman" w:hAnsi="Verdana" w:cs="Times New Roman"/>
          <w:b/>
          <w:bCs/>
          <w:color w:val="000000"/>
        </w:rPr>
        <w:t>Results with Artificial Neural Network (ANN) classifier</w:t>
      </w:r>
    </w:p>
    <w:p w:rsidR="00EA15EE" w:rsidRPr="00EA15EE" w:rsidRDefault="00EA15EE" w:rsidP="00EA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156"/>
        <w:gridCol w:w="763"/>
      </w:tblGrid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NFSDTSSFKFLRTKGSIGHA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FSDTSSFKFLRTKGSIGHAF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TSSFKFLRTKGSIGHAFTVR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SSFKFLRTKGSIGHAFTVRI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SFKFLRTKGSIGHAFTVRIR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FKFLRTKGSIGHAFTVRIRT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KFLRTKGSIGHAFTVRIRTG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FLRTKGSIGHAFTVRIRTGN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71-90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DNVFRPDRPAEAGLGSKKRG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NVFRPDRPAEAGLGSKKRGG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73-92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VFRPDRPAEAGLGSKKRGGA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74-93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FRPDRPAEAGLGSKKRGGAP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75-94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RPDRPAEAGLGSKKRGGAPP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77-96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DRPAEAGLGSKKRGGAPPPI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78-97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RPAEAGLGSKKRGGAPPPIH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79-98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PAEAGLGSKKRGGAPPPIHG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80-99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AEAGLGSKKRGGAPPPIHGI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EAGLGSKKRGGAPPPIHGIS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82-101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AGLGSKKRGGAPPPIHGISK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83-102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GLGSKKRGGAPPPIHGISKI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</w:tr>
    </w:tbl>
    <w:p w:rsidR="00EA15EE" w:rsidRPr="00EA15EE" w:rsidRDefault="00EA15EE" w:rsidP="00EA15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EA15EE">
        <w:rPr>
          <w:rFonts w:ascii="Verdana" w:eastAsia="Times New Roman" w:hAnsi="Verdana" w:cs="Times New Roman"/>
          <w:b/>
          <w:bCs/>
          <w:color w:val="000000"/>
        </w:rPr>
        <w:t>Results with Discriminant Analysis classifier</w:t>
      </w:r>
    </w:p>
    <w:p w:rsidR="00EA15EE" w:rsidRPr="00EA15EE" w:rsidRDefault="00EA15EE" w:rsidP="00EA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4"/>
        <w:gridCol w:w="1122"/>
        <w:gridCol w:w="3156"/>
        <w:gridCol w:w="763"/>
        <w:gridCol w:w="2081"/>
      </w:tblGrid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Seq. ID.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b/>
                <w:bCs/>
                <w:color w:val="000000"/>
              </w:rPr>
              <w:t>AMP Probability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NFSDTSSFKFLRTKGSIGHA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0.629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FSDTSSFKFLRTKGSIGHAF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0.615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TSSFKFLRTKGSIGHAFTVR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0.846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SSFKFLRTKGSIGHAFTVRI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0.931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SFKFLRTKGSIGHAFTVRIR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0.960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FKFLRTKGSIGHAFTVRIRT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0.937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KFLRTKGSIGHAFTVRIRTG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0.962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FLRTKGSIGHAFTVRIRTGN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0.922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12-31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LRTKGSIGHAFTVRIRTGNQ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0.521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39-58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FVPHEISVLVELILGHLRYL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0.515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NVFRPDRPAEAGLGSKKRGG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0.729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73-92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VFRPDRPAEAGLGSKKRGGA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0.895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74-93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FRPDRPAEAGLGSKKRGGAP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0.514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80-99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AEAGLGSKKRGGAPPPIHGI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0.711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EAGLGSKKRGGAPPPIHGIS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0.548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82-101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AGLGSKKRGGAPPPIHGISK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0.965</w:t>
            </w:r>
          </w:p>
        </w:tc>
      </w:tr>
      <w:tr w:rsidR="00EA15EE" w:rsidRPr="00EA15EE" w:rsidTr="00EA15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83-102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GLGSKKRGGAPPPIHGISKI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15EE" w:rsidRPr="00EA15EE" w:rsidRDefault="00EA15EE" w:rsidP="00EA15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EA15EE">
              <w:rPr>
                <w:rFonts w:ascii="Verdana" w:eastAsia="Times New Roman" w:hAnsi="Verdana" w:cs="Times New Roman"/>
                <w:color w:val="000000"/>
              </w:rPr>
              <w:t>0.989</w:t>
            </w:r>
          </w:p>
        </w:tc>
      </w:tr>
    </w:tbl>
    <w:p w:rsidR="001E5A40" w:rsidRDefault="001E5A40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E5A40" w:rsidRDefault="001E5A40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1250" w:type="dxa"/>
        <w:jc w:val="center"/>
        <w:tblCellSpacing w:w="15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1250"/>
      </w:tblGrid>
      <w:tr w:rsidR="003D76F3" w:rsidRPr="003D76F3" w:rsidTr="003D76F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54BF8" w:rsidRPr="00654BF8" w:rsidRDefault="00654BF8" w:rsidP="00654B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661C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Predicted Antimicrobial region with translated peptide sequence of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Ds-DbRCaG-11</w:t>
            </w:r>
            <w:r w:rsidRPr="00661C12">
              <w:rPr>
                <w:rFonts w:ascii="Times New Roman" w:hAnsi="Times New Roman" w:cs="Times New Roman"/>
                <w:b/>
                <w:sz w:val="32"/>
                <w:szCs w:val="32"/>
              </w:rPr>
              <w:t>-Rga1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61C12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  <w:p w:rsidR="003D76F3" w:rsidRPr="003D76F3" w:rsidRDefault="003D76F3" w:rsidP="003D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 with Support Vector Machine (SVM) classifier</w:t>
            </w:r>
          </w:p>
          <w:p w:rsidR="003D76F3" w:rsidRPr="003D76F3" w:rsidRDefault="00FA5A03" w:rsidP="003D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NAMP</w:t>
            </w:r>
          </w:p>
          <w:p w:rsidR="003D76F3" w:rsidRPr="003D76F3" w:rsidRDefault="003D76F3" w:rsidP="003D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 with Random Forest Classifier</w:t>
            </w:r>
          </w:p>
          <w:p w:rsidR="003D76F3" w:rsidRPr="003D76F3" w:rsidRDefault="00FA5A03" w:rsidP="003D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NAMP</w:t>
            </w:r>
          </w:p>
          <w:p w:rsidR="003D76F3" w:rsidRPr="003D76F3" w:rsidRDefault="003D76F3" w:rsidP="003D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 with Artificial Neural Network (ANN) classifier</w:t>
            </w:r>
          </w:p>
          <w:p w:rsidR="003D76F3" w:rsidRPr="003D76F3" w:rsidRDefault="003D76F3" w:rsidP="003D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47"/>
              <w:gridCol w:w="3308"/>
              <w:gridCol w:w="667"/>
            </w:tblGrid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Seq. ID.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Sequence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Class</w:t>
                  </w:r>
                </w:p>
              </w:tc>
            </w:tr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DNVFRGIDRPTPVMGTKRRA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</w:t>
                  </w:r>
                </w:p>
              </w:tc>
            </w:tr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NVFRGIDRPTPVMGTKRRAV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</w:t>
                  </w:r>
                </w:p>
              </w:tc>
            </w:tr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RGIDRPTPVMGTKRRAVPRL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</w:t>
                  </w:r>
                </w:p>
              </w:tc>
            </w:tr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11-30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GIDRPTPVMGTKRRAVPRLR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</w:t>
                  </w:r>
                </w:p>
              </w:tc>
            </w:tr>
          </w:tbl>
          <w:p w:rsidR="003D76F3" w:rsidRPr="003D76F3" w:rsidRDefault="003D76F3" w:rsidP="003D7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 with Discriminant Analysis classifier</w:t>
            </w:r>
          </w:p>
          <w:p w:rsidR="003D76F3" w:rsidRPr="003D76F3" w:rsidRDefault="003D76F3" w:rsidP="003D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47"/>
              <w:gridCol w:w="3268"/>
              <w:gridCol w:w="667"/>
              <w:gridCol w:w="1887"/>
            </w:tblGrid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Seq. ID.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Sequence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AMP Probability</w:t>
                  </w:r>
                </w:p>
              </w:tc>
            </w:tr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VFRGIDRPTPVMGTKRRAVP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0.506</w:t>
                  </w:r>
                </w:p>
              </w:tc>
            </w:tr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FRGIDRPTPVMGTKRRAVPR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0.546</w:t>
                  </w:r>
                </w:p>
              </w:tc>
            </w:tr>
            <w:tr w:rsidR="003D76F3" w:rsidRPr="003D76F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12-31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IDRPTPVMGTKRRAVPRLRF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6F3" w:rsidRPr="003D76F3" w:rsidRDefault="003D76F3" w:rsidP="003D7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76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0.516</w:t>
                  </w:r>
                </w:p>
              </w:tc>
            </w:tr>
          </w:tbl>
          <w:p w:rsidR="003D76F3" w:rsidRPr="003D76F3" w:rsidRDefault="003D76F3" w:rsidP="003D76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D76F3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D76F3" w:rsidRPr="003D76F3" w:rsidRDefault="003D76F3" w:rsidP="003D76F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D76F3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3D76F3" w:rsidRPr="003D76F3" w:rsidRDefault="003D76F3" w:rsidP="003D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0E7" w:rsidRPr="002B50E7" w:rsidRDefault="00B20AB8" w:rsidP="002B50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50E7">
        <w:rPr>
          <w:rFonts w:ascii="Arial" w:eastAsia="Times New Roman" w:hAnsi="Arial" w:cs="Arial"/>
          <w:vanish/>
          <w:sz w:val="16"/>
          <w:szCs w:val="16"/>
        </w:rPr>
        <w:t xml:space="preserve"> </w:t>
      </w:r>
      <w:r w:rsidR="002B50E7" w:rsidRPr="002B50E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B50E7" w:rsidRPr="002B50E7" w:rsidRDefault="002B50E7" w:rsidP="002B50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50E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86DD8" w:rsidRPr="002B50E7" w:rsidRDefault="00586DD8" w:rsidP="002B50E7">
      <w:pPr>
        <w:rPr>
          <w:b/>
        </w:rPr>
      </w:pPr>
    </w:p>
    <w:sectPr w:rsidR="00586DD8" w:rsidRPr="002B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59"/>
    <w:rsid w:val="000064B8"/>
    <w:rsid w:val="00084D86"/>
    <w:rsid w:val="000E2D6E"/>
    <w:rsid w:val="001E5A40"/>
    <w:rsid w:val="002806BC"/>
    <w:rsid w:val="002B50E7"/>
    <w:rsid w:val="00314C2F"/>
    <w:rsid w:val="00391CEB"/>
    <w:rsid w:val="003D76F3"/>
    <w:rsid w:val="00426EEB"/>
    <w:rsid w:val="0044768E"/>
    <w:rsid w:val="00447871"/>
    <w:rsid w:val="00471D9C"/>
    <w:rsid w:val="00473832"/>
    <w:rsid w:val="00584125"/>
    <w:rsid w:val="00586DD8"/>
    <w:rsid w:val="006231B0"/>
    <w:rsid w:val="00654BF8"/>
    <w:rsid w:val="00661C12"/>
    <w:rsid w:val="006A076B"/>
    <w:rsid w:val="006F5B41"/>
    <w:rsid w:val="008C188C"/>
    <w:rsid w:val="008C7559"/>
    <w:rsid w:val="00947DC2"/>
    <w:rsid w:val="0098502A"/>
    <w:rsid w:val="00995B4E"/>
    <w:rsid w:val="00A20E6E"/>
    <w:rsid w:val="00AF2207"/>
    <w:rsid w:val="00AF3FD6"/>
    <w:rsid w:val="00B20AB8"/>
    <w:rsid w:val="00BF0847"/>
    <w:rsid w:val="00C41191"/>
    <w:rsid w:val="00D1587D"/>
    <w:rsid w:val="00E40836"/>
    <w:rsid w:val="00EA15EE"/>
    <w:rsid w:val="00EA47B4"/>
    <w:rsid w:val="00EB485A"/>
    <w:rsid w:val="00F010D9"/>
    <w:rsid w:val="00F16E75"/>
    <w:rsid w:val="00F37489"/>
    <w:rsid w:val="00F54862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89B5"/>
  <w15:chartTrackingRefBased/>
  <w15:docId w15:val="{007B40F0-E7F4-4A56-826C-40D08459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71D9C"/>
  </w:style>
  <w:style w:type="paragraph" w:customStyle="1" w:styleId="msonormal0">
    <w:name w:val="msonormal"/>
    <w:basedOn w:val="Normal"/>
    <w:rsid w:val="0047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1D9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1D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1D9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1D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1D9C"/>
    <w:rPr>
      <w:rFonts w:ascii="Arial" w:eastAsia="Times New Roman" w:hAnsi="Arial" w:cs="Arial"/>
      <w:vanish/>
      <w:sz w:val="16"/>
      <w:szCs w:val="16"/>
    </w:rPr>
  </w:style>
  <w:style w:type="table" w:styleId="GridTable4-Accent3">
    <w:name w:val="Grid Table 4 Accent 3"/>
    <w:basedOn w:val="TableNormal"/>
    <w:uiPriority w:val="49"/>
    <w:rsid w:val="00391C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Siddra Ijaz</dc:creator>
  <cp:keywords/>
  <dc:description/>
  <cp:lastModifiedBy>Dr. Siddra Ijaz</cp:lastModifiedBy>
  <cp:revision>45</cp:revision>
  <dcterms:created xsi:type="dcterms:W3CDTF">2023-02-25T18:14:00Z</dcterms:created>
  <dcterms:modified xsi:type="dcterms:W3CDTF">2023-02-27T09:10:00Z</dcterms:modified>
</cp:coreProperties>
</file>