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CE494F1" w14:textId="0FA00DC9" w:rsidR="00A15388" w:rsidRPr="00A15388" w:rsidRDefault="00A15388" w:rsidP="00A15388">
      <w:pPr>
        <w:pStyle w:val="AuthorList"/>
        <w:rPr>
          <w:sz w:val="32"/>
          <w:szCs w:val="32"/>
        </w:rPr>
      </w:pPr>
      <w:r w:rsidRPr="00F25367">
        <w:rPr>
          <w:sz w:val="32"/>
          <w:szCs w:val="32"/>
        </w:rPr>
        <w:t>Reassessing the role of magnetite during natural hydrogen generation</w:t>
      </w:r>
    </w:p>
    <w:p w14:paraId="11EC8DA1" w14:textId="2F6029DB" w:rsidR="00994A3D" w:rsidRPr="00644425" w:rsidRDefault="00654E8F" w:rsidP="00644425">
      <w:pPr>
        <w:pStyle w:val="Heading1"/>
      </w:pPr>
      <w:r w:rsidRPr="00994A3D">
        <w:t>Supplementary Figures and Tables</w:t>
      </w:r>
    </w:p>
    <w:p w14:paraId="6F6734F0" w14:textId="367137B3" w:rsidR="00644425" w:rsidRPr="001549D3" w:rsidRDefault="00644425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07297E8" wp14:editId="06667B59">
            <wp:extent cx="6208395" cy="2146300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 w14:textId="6B11F810" w:rsidR="00994A3D" w:rsidRPr="002B4A57" w:rsidRDefault="00994A3D" w:rsidP="00644425">
      <w:pPr>
        <w:keepNext/>
        <w:jc w:val="both"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644425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44425" w:rsidRPr="00644425">
        <w:rPr>
          <w:rFonts w:cs="Times New Roman"/>
          <w:szCs w:val="24"/>
        </w:rPr>
        <w:t xml:space="preserve">Hyperfine parameters and quantitative results of room temperature Mössbauer analyses for both duplicate experiments at 80°C and 200°C. For related Mössbauer spectra, see </w:t>
      </w:r>
      <w:r w:rsidR="00644425" w:rsidRPr="00644425">
        <w:rPr>
          <w:rFonts w:cs="Times New Roman"/>
          <w:b/>
          <w:bCs/>
          <w:szCs w:val="24"/>
        </w:rPr>
        <w:t>Figure 4</w:t>
      </w:r>
      <w:r w:rsidRPr="001549D3">
        <w:rPr>
          <w:rFonts w:cs="Times New Roman"/>
          <w:szCs w:val="24"/>
        </w:rPr>
        <w:t xml:space="preserve">.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B14D" w14:textId="77777777" w:rsidR="00C02160" w:rsidRDefault="00C02160" w:rsidP="00117666">
      <w:pPr>
        <w:spacing w:after="0"/>
      </w:pPr>
      <w:r>
        <w:separator/>
      </w:r>
    </w:p>
  </w:endnote>
  <w:endnote w:type="continuationSeparator" w:id="0">
    <w:p w14:paraId="2F8B071A" w14:textId="77777777" w:rsidR="00C02160" w:rsidRDefault="00C0216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6FD2" w14:textId="77777777" w:rsidR="00C02160" w:rsidRDefault="00C02160" w:rsidP="00117666">
      <w:pPr>
        <w:spacing w:after="0"/>
      </w:pPr>
      <w:r>
        <w:separator/>
      </w:r>
    </w:p>
  </w:footnote>
  <w:footnote w:type="continuationSeparator" w:id="0">
    <w:p w14:paraId="1294BAD0" w14:textId="77777777" w:rsidR="00C02160" w:rsidRDefault="00C0216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4425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5388"/>
    <w:rsid w:val="00A174D9"/>
    <w:rsid w:val="00A569CD"/>
    <w:rsid w:val="00AB6715"/>
    <w:rsid w:val="00B1671E"/>
    <w:rsid w:val="00B25EB8"/>
    <w:rsid w:val="00B354E1"/>
    <w:rsid w:val="00B37F4D"/>
    <w:rsid w:val="00C02160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1DE7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Stefan Podsiadly</cp:lastModifiedBy>
  <cp:revision>2</cp:revision>
  <cp:lastPrinted>2013-10-03T12:51:00Z</cp:lastPrinted>
  <dcterms:created xsi:type="dcterms:W3CDTF">2023-03-31T14:57:00Z</dcterms:created>
  <dcterms:modified xsi:type="dcterms:W3CDTF">2023-03-31T14:57:00Z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