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43E3" w14:textId="606C1FB0" w:rsidR="00B349CF" w:rsidRPr="00FA7082" w:rsidRDefault="00B349CF" w:rsidP="00B349CF">
      <w:pPr>
        <w:spacing w:after="240" w:line="360" w:lineRule="auto"/>
        <w:rPr>
          <w:rFonts w:cs="Arial"/>
          <w:szCs w:val="22"/>
        </w:rPr>
      </w:pPr>
      <w:r w:rsidRPr="00B349CF">
        <w:rPr>
          <w:rFonts w:cs="Arial"/>
          <w:b/>
          <w:bCs/>
          <w:szCs w:val="22"/>
        </w:rPr>
        <w:t>Supplementary Table 2: Crystallization conditions</w:t>
      </w:r>
      <w:r w:rsidR="00FA7082">
        <w:rPr>
          <w:rFonts w:cs="Arial"/>
          <w:szCs w:val="22"/>
        </w:rPr>
        <w:t xml:space="preserve"> (by vapor diffusion) for each deposited structure, by PDB accession code.</w:t>
      </w:r>
    </w:p>
    <w:tbl>
      <w:tblPr>
        <w:tblpPr w:leftFromText="180" w:rightFromText="180" w:vertAnchor="text" w:horzAnchor="margin" w:tblpXSpec="center" w:tblpY="-21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5"/>
        <w:gridCol w:w="6007"/>
      </w:tblGrid>
      <w:tr w:rsidR="00B349CF" w:rsidRPr="00F27045" w14:paraId="66C2330C" w14:textId="77777777" w:rsidTr="00193DDC">
        <w:trPr>
          <w:trHeight w:val="173"/>
          <w:jc w:val="center"/>
        </w:trPr>
        <w:tc>
          <w:tcPr>
            <w:tcW w:w="1885" w:type="dxa"/>
          </w:tcPr>
          <w:p w14:paraId="6536FBE8" w14:textId="77777777" w:rsidR="00B349CF" w:rsidRPr="00F27045" w:rsidRDefault="00B349CF" w:rsidP="00193DD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B349CF">
              <w:rPr>
                <w:rFonts w:cs="Arial"/>
                <w:b/>
                <w:bCs/>
                <w:szCs w:val="22"/>
              </w:rPr>
              <w:t>Accession code:</w:t>
            </w:r>
          </w:p>
        </w:tc>
        <w:tc>
          <w:tcPr>
            <w:tcW w:w="6007" w:type="dxa"/>
          </w:tcPr>
          <w:p w14:paraId="096AF192" w14:textId="77777777" w:rsidR="00B349CF" w:rsidRPr="00B349CF" w:rsidRDefault="00B349CF" w:rsidP="00193DDC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B349CF">
              <w:rPr>
                <w:rFonts w:cs="Arial"/>
                <w:b/>
                <w:bCs/>
                <w:szCs w:val="22"/>
              </w:rPr>
              <w:t>Well solution:</w:t>
            </w:r>
          </w:p>
        </w:tc>
      </w:tr>
      <w:tr w:rsidR="00B349CF" w:rsidRPr="00F27045" w14:paraId="55B452A0" w14:textId="77777777" w:rsidTr="00193DDC">
        <w:trPr>
          <w:trHeight w:val="173"/>
          <w:jc w:val="center"/>
        </w:trPr>
        <w:tc>
          <w:tcPr>
            <w:tcW w:w="1885" w:type="dxa"/>
          </w:tcPr>
          <w:p w14:paraId="432D385D" w14:textId="77777777" w:rsidR="00B349CF" w:rsidRPr="00F27045" w:rsidRDefault="00B349CF" w:rsidP="00193DDC">
            <w:pPr>
              <w:spacing w:afterLines="20" w:after="48" w:line="360" w:lineRule="auto"/>
              <w:jc w:val="right"/>
              <w:rPr>
                <w:rFonts w:ascii="Arial" w:hAnsi="Arial" w:cs="Arial"/>
                <w:szCs w:val="22"/>
              </w:rPr>
            </w:pPr>
            <w:r w:rsidRPr="00B349CF">
              <w:rPr>
                <w:rFonts w:cs="Arial"/>
                <w:szCs w:val="22"/>
              </w:rPr>
              <w:t>6APN</w:t>
            </w:r>
          </w:p>
        </w:tc>
        <w:tc>
          <w:tcPr>
            <w:tcW w:w="6007" w:type="dxa"/>
          </w:tcPr>
          <w:p w14:paraId="38D81BEE" w14:textId="77777777" w:rsidR="00B349CF" w:rsidRPr="00B349CF" w:rsidRDefault="00B349CF" w:rsidP="00193DDC">
            <w:pPr>
              <w:spacing w:afterLines="20" w:after="48" w:line="360" w:lineRule="auto"/>
              <w:jc w:val="center"/>
              <w:rPr>
                <w:rFonts w:cs="Arial"/>
                <w:szCs w:val="22"/>
              </w:rPr>
            </w:pPr>
            <w:r w:rsidRPr="00B349CF">
              <w:rPr>
                <w:rFonts w:cs="Arial"/>
                <w:szCs w:val="22"/>
              </w:rPr>
              <w:t>0.1M MES, pH 6.5, 25% PEG 2000 MME</w:t>
            </w:r>
          </w:p>
        </w:tc>
      </w:tr>
      <w:tr w:rsidR="00B349CF" w:rsidRPr="00F27045" w14:paraId="0A8F3249" w14:textId="77777777" w:rsidTr="00193DDC">
        <w:trPr>
          <w:trHeight w:val="173"/>
          <w:jc w:val="center"/>
        </w:trPr>
        <w:tc>
          <w:tcPr>
            <w:tcW w:w="1885" w:type="dxa"/>
          </w:tcPr>
          <w:p w14:paraId="01D2A3D0" w14:textId="77777777" w:rsidR="00B349CF" w:rsidRPr="00F27045" w:rsidRDefault="00B349CF" w:rsidP="00193DDC">
            <w:pPr>
              <w:spacing w:afterLines="20" w:after="48" w:line="360" w:lineRule="auto"/>
              <w:jc w:val="right"/>
              <w:rPr>
                <w:rFonts w:ascii="Arial" w:hAnsi="Arial" w:cs="Arial"/>
                <w:szCs w:val="22"/>
              </w:rPr>
            </w:pPr>
            <w:r w:rsidRPr="00B349CF">
              <w:rPr>
                <w:rFonts w:cs="Arial"/>
                <w:szCs w:val="22"/>
              </w:rPr>
              <w:t>6E1I</w:t>
            </w:r>
          </w:p>
        </w:tc>
        <w:tc>
          <w:tcPr>
            <w:tcW w:w="6007" w:type="dxa"/>
          </w:tcPr>
          <w:p w14:paraId="08E31452" w14:textId="77777777" w:rsidR="00B349CF" w:rsidRPr="00B349CF" w:rsidRDefault="00B349CF" w:rsidP="00193DDC">
            <w:pPr>
              <w:spacing w:afterLines="20" w:after="48" w:line="360" w:lineRule="auto"/>
              <w:jc w:val="center"/>
              <w:rPr>
                <w:rFonts w:cs="Arial"/>
                <w:szCs w:val="22"/>
              </w:rPr>
            </w:pPr>
            <w:r w:rsidRPr="00B349CF">
              <w:rPr>
                <w:rFonts w:cs="Arial"/>
                <w:szCs w:val="22"/>
              </w:rPr>
              <w:t>0.1 M HEPES, pH 7.5, 25% PEG 6000</w:t>
            </w:r>
          </w:p>
        </w:tc>
      </w:tr>
      <w:tr w:rsidR="00B349CF" w:rsidRPr="00F27045" w14:paraId="0E0C2896" w14:textId="77777777" w:rsidTr="00193DDC">
        <w:trPr>
          <w:trHeight w:val="173"/>
          <w:jc w:val="center"/>
        </w:trPr>
        <w:tc>
          <w:tcPr>
            <w:tcW w:w="1885" w:type="dxa"/>
          </w:tcPr>
          <w:p w14:paraId="3288D03C" w14:textId="77777777" w:rsidR="00B349CF" w:rsidRPr="00F27045" w:rsidRDefault="00B349CF" w:rsidP="00193DDC">
            <w:pPr>
              <w:jc w:val="right"/>
              <w:rPr>
                <w:rFonts w:ascii="Arial" w:hAnsi="Arial" w:cs="Arial"/>
                <w:szCs w:val="22"/>
              </w:rPr>
            </w:pPr>
            <w:r w:rsidRPr="00B349CF">
              <w:rPr>
                <w:rFonts w:cs="Arial"/>
                <w:szCs w:val="22"/>
              </w:rPr>
              <w:t>7SR0</w:t>
            </w:r>
          </w:p>
        </w:tc>
        <w:tc>
          <w:tcPr>
            <w:tcW w:w="6007" w:type="dxa"/>
          </w:tcPr>
          <w:p w14:paraId="45A96172" w14:textId="77777777" w:rsidR="00B349CF" w:rsidRPr="00B349CF" w:rsidRDefault="00B349CF" w:rsidP="00193DDC">
            <w:pPr>
              <w:spacing w:afterLines="20" w:after="48" w:line="360" w:lineRule="auto"/>
              <w:jc w:val="center"/>
              <w:rPr>
                <w:rFonts w:cs="Arial"/>
                <w:szCs w:val="22"/>
              </w:rPr>
            </w:pPr>
            <w:r w:rsidRPr="00B349CF">
              <w:rPr>
                <w:rFonts w:cs="Arial"/>
                <w:szCs w:val="22"/>
              </w:rPr>
              <w:t>200 mM HK</w:t>
            </w:r>
            <w:r w:rsidRPr="00B349CF">
              <w:rPr>
                <w:rFonts w:cs="Arial"/>
                <w:szCs w:val="22"/>
                <w:vertAlign w:val="subscript"/>
              </w:rPr>
              <w:t>2</w:t>
            </w:r>
            <w:r w:rsidRPr="00B349CF">
              <w:rPr>
                <w:rFonts w:cs="Arial"/>
                <w:szCs w:val="22"/>
              </w:rPr>
              <w:t>PO</w:t>
            </w:r>
            <w:r w:rsidRPr="00B349CF">
              <w:rPr>
                <w:rFonts w:cs="Arial"/>
                <w:szCs w:val="22"/>
                <w:vertAlign w:val="subscript"/>
              </w:rPr>
              <w:t>4</w:t>
            </w:r>
            <w:r w:rsidRPr="00B349CF">
              <w:rPr>
                <w:rFonts w:cs="Arial"/>
                <w:szCs w:val="22"/>
              </w:rPr>
              <w:t>, 20% PEG 3350</w:t>
            </w:r>
          </w:p>
        </w:tc>
      </w:tr>
      <w:tr w:rsidR="00B349CF" w:rsidRPr="00F27045" w14:paraId="02F486F0" w14:textId="77777777" w:rsidTr="00193DDC">
        <w:trPr>
          <w:trHeight w:val="173"/>
          <w:jc w:val="center"/>
        </w:trPr>
        <w:tc>
          <w:tcPr>
            <w:tcW w:w="1885" w:type="dxa"/>
          </w:tcPr>
          <w:p w14:paraId="037DB1A0" w14:textId="77777777" w:rsidR="00B349CF" w:rsidRPr="00F27045" w:rsidRDefault="00B349CF" w:rsidP="00193DDC">
            <w:pPr>
              <w:jc w:val="right"/>
              <w:rPr>
                <w:rFonts w:ascii="Arial" w:hAnsi="Arial" w:cs="Arial"/>
                <w:szCs w:val="22"/>
              </w:rPr>
            </w:pPr>
            <w:r w:rsidRPr="00B349CF">
              <w:rPr>
                <w:rFonts w:cs="Arial"/>
                <w:szCs w:val="22"/>
              </w:rPr>
              <w:t>7SR3</w:t>
            </w:r>
          </w:p>
        </w:tc>
        <w:tc>
          <w:tcPr>
            <w:tcW w:w="6007" w:type="dxa"/>
          </w:tcPr>
          <w:p w14:paraId="08140445" w14:textId="77777777" w:rsidR="00B349CF" w:rsidRPr="00B349CF" w:rsidRDefault="00B349CF" w:rsidP="00193DDC">
            <w:pPr>
              <w:spacing w:afterLines="20" w:after="48" w:line="360" w:lineRule="auto"/>
              <w:jc w:val="center"/>
              <w:rPr>
                <w:rFonts w:cs="Arial"/>
                <w:szCs w:val="22"/>
              </w:rPr>
            </w:pPr>
            <w:r w:rsidRPr="00B349CF">
              <w:rPr>
                <w:rFonts w:cs="Arial"/>
                <w:szCs w:val="22"/>
              </w:rPr>
              <w:t>200 mM K</w:t>
            </w:r>
            <w:r w:rsidRPr="00B349CF">
              <w:rPr>
                <w:rFonts w:cs="Arial"/>
                <w:szCs w:val="22"/>
                <w:vertAlign w:val="subscript"/>
              </w:rPr>
              <w:t>2</w:t>
            </w:r>
            <w:r w:rsidRPr="00B349CF">
              <w:rPr>
                <w:rFonts w:cs="Arial"/>
                <w:szCs w:val="22"/>
              </w:rPr>
              <w:t>SO</w:t>
            </w:r>
            <w:r w:rsidRPr="00B349CF">
              <w:rPr>
                <w:rFonts w:cs="Arial"/>
                <w:szCs w:val="22"/>
                <w:vertAlign w:val="subscript"/>
              </w:rPr>
              <w:t>4</w:t>
            </w:r>
            <w:r w:rsidRPr="00B349CF">
              <w:rPr>
                <w:rFonts w:cs="Arial"/>
                <w:szCs w:val="22"/>
              </w:rPr>
              <w:t>, 17% PEG 3350</w:t>
            </w:r>
          </w:p>
        </w:tc>
      </w:tr>
      <w:tr w:rsidR="00B349CF" w:rsidRPr="00F27045" w14:paraId="29C47A08" w14:textId="77777777" w:rsidTr="00193DDC">
        <w:trPr>
          <w:trHeight w:val="173"/>
          <w:jc w:val="center"/>
        </w:trPr>
        <w:tc>
          <w:tcPr>
            <w:tcW w:w="1885" w:type="dxa"/>
          </w:tcPr>
          <w:p w14:paraId="79E95DAE" w14:textId="77777777" w:rsidR="00B349CF" w:rsidRPr="00F27045" w:rsidRDefault="00B349CF" w:rsidP="00193DDC">
            <w:pPr>
              <w:spacing w:afterLines="20" w:after="48" w:line="360" w:lineRule="auto"/>
              <w:jc w:val="right"/>
              <w:rPr>
                <w:rFonts w:ascii="Arial" w:hAnsi="Arial" w:cs="Arial"/>
                <w:color w:val="000000" w:themeColor="text1"/>
                <w:szCs w:val="22"/>
              </w:rPr>
            </w:pPr>
            <w:r w:rsidRPr="00B349CF">
              <w:rPr>
                <w:rFonts w:cs="Arial"/>
                <w:color w:val="000000" w:themeColor="text1"/>
                <w:szCs w:val="22"/>
              </w:rPr>
              <w:t>7SR4</w:t>
            </w:r>
          </w:p>
        </w:tc>
        <w:tc>
          <w:tcPr>
            <w:tcW w:w="6007" w:type="dxa"/>
          </w:tcPr>
          <w:p w14:paraId="08BBDAC5" w14:textId="77777777" w:rsidR="00B349CF" w:rsidRPr="00B349CF" w:rsidRDefault="00B349CF" w:rsidP="00193DDC">
            <w:pPr>
              <w:spacing w:afterLines="20" w:after="48" w:line="360" w:lineRule="auto"/>
              <w:jc w:val="center"/>
              <w:rPr>
                <w:rFonts w:cs="Arial"/>
                <w:color w:val="000000"/>
                <w:szCs w:val="22"/>
              </w:rPr>
            </w:pPr>
            <w:r w:rsidRPr="00B349CF">
              <w:rPr>
                <w:rFonts w:cs="Arial"/>
                <w:szCs w:val="22"/>
              </w:rPr>
              <w:t xml:space="preserve">100 mM </w:t>
            </w:r>
            <w:proofErr w:type="spellStart"/>
            <w:r w:rsidRPr="00B349CF">
              <w:rPr>
                <w:rFonts w:cs="Arial"/>
                <w:szCs w:val="22"/>
              </w:rPr>
              <w:t>KCitrate</w:t>
            </w:r>
            <w:proofErr w:type="spellEnd"/>
            <w:r w:rsidRPr="00B349CF">
              <w:rPr>
                <w:rFonts w:cs="Arial"/>
                <w:szCs w:val="22"/>
              </w:rPr>
              <w:t>, pH 6.5, 17.5% PEG 3350</w:t>
            </w:r>
          </w:p>
        </w:tc>
      </w:tr>
      <w:tr w:rsidR="00B349CF" w:rsidRPr="00F27045" w14:paraId="6C539371" w14:textId="77777777" w:rsidTr="00193DDC">
        <w:trPr>
          <w:trHeight w:val="173"/>
          <w:jc w:val="center"/>
        </w:trPr>
        <w:tc>
          <w:tcPr>
            <w:tcW w:w="1885" w:type="dxa"/>
          </w:tcPr>
          <w:p w14:paraId="718A3CCD" w14:textId="77777777" w:rsidR="00B349CF" w:rsidRPr="00F27045" w:rsidRDefault="00B349CF" w:rsidP="00193DDC">
            <w:pPr>
              <w:spacing w:afterLines="20" w:after="48" w:line="360" w:lineRule="auto"/>
              <w:jc w:val="right"/>
              <w:rPr>
                <w:rFonts w:ascii="Arial" w:hAnsi="Arial" w:cs="Arial"/>
                <w:color w:val="FF0000"/>
                <w:szCs w:val="22"/>
              </w:rPr>
            </w:pPr>
            <w:r w:rsidRPr="00B349CF">
              <w:rPr>
                <w:rFonts w:cs="Arial"/>
                <w:color w:val="000000" w:themeColor="text1"/>
                <w:szCs w:val="22"/>
              </w:rPr>
              <w:t>7SSH</w:t>
            </w:r>
          </w:p>
        </w:tc>
        <w:tc>
          <w:tcPr>
            <w:tcW w:w="6007" w:type="dxa"/>
          </w:tcPr>
          <w:p w14:paraId="5F4B71A4" w14:textId="77777777" w:rsidR="00B349CF" w:rsidRPr="00B349CF" w:rsidRDefault="00B349CF" w:rsidP="00193DDC">
            <w:pPr>
              <w:spacing w:afterLines="20" w:after="48" w:line="360" w:lineRule="auto"/>
              <w:jc w:val="center"/>
              <w:rPr>
                <w:rFonts w:cs="Arial"/>
                <w:szCs w:val="22"/>
              </w:rPr>
            </w:pPr>
            <w:r w:rsidRPr="00B349CF">
              <w:rPr>
                <w:rFonts w:cs="Arial"/>
                <w:color w:val="000000"/>
                <w:szCs w:val="22"/>
              </w:rPr>
              <w:t>200 mM NaCl, 100 mM HEPES, pH 7.0, 1.45 M (NH</w:t>
            </w:r>
            <w:r w:rsidRPr="00B349CF">
              <w:rPr>
                <w:rFonts w:cs="Arial"/>
                <w:color w:val="000000"/>
                <w:szCs w:val="22"/>
                <w:vertAlign w:val="subscript"/>
              </w:rPr>
              <w:t>4</w:t>
            </w:r>
            <w:r w:rsidRPr="00B349CF">
              <w:rPr>
                <w:rFonts w:cs="Arial"/>
                <w:color w:val="000000"/>
                <w:szCs w:val="22"/>
              </w:rPr>
              <w:t>)</w:t>
            </w:r>
            <w:r w:rsidRPr="00B349CF">
              <w:rPr>
                <w:rFonts w:cs="Arial"/>
                <w:color w:val="000000"/>
                <w:szCs w:val="22"/>
                <w:vertAlign w:val="subscript"/>
              </w:rPr>
              <w:t>2</w:t>
            </w:r>
            <w:r w:rsidRPr="00B349CF">
              <w:rPr>
                <w:rFonts w:cs="Arial"/>
                <w:color w:val="000000"/>
                <w:szCs w:val="22"/>
              </w:rPr>
              <w:t>SO</w:t>
            </w:r>
            <w:r w:rsidRPr="00B349CF">
              <w:rPr>
                <w:rFonts w:cs="Arial"/>
                <w:color w:val="000000"/>
                <w:szCs w:val="22"/>
                <w:vertAlign w:val="subscript"/>
              </w:rPr>
              <w:t>4</w:t>
            </w:r>
          </w:p>
        </w:tc>
      </w:tr>
      <w:tr w:rsidR="00B349CF" w:rsidRPr="00F27045" w14:paraId="6333DB6A" w14:textId="77777777" w:rsidTr="00193DDC">
        <w:trPr>
          <w:trHeight w:val="173"/>
          <w:jc w:val="center"/>
        </w:trPr>
        <w:tc>
          <w:tcPr>
            <w:tcW w:w="1885" w:type="dxa"/>
          </w:tcPr>
          <w:p w14:paraId="5D4C4159" w14:textId="77777777" w:rsidR="00B349CF" w:rsidRPr="00F27045" w:rsidRDefault="00B349CF" w:rsidP="00193DDC">
            <w:pPr>
              <w:spacing w:afterLines="20" w:after="48" w:line="360" w:lineRule="auto"/>
              <w:jc w:val="right"/>
              <w:rPr>
                <w:rFonts w:ascii="Arial" w:hAnsi="Arial" w:cs="Arial"/>
                <w:color w:val="000000" w:themeColor="text1"/>
                <w:szCs w:val="22"/>
              </w:rPr>
            </w:pPr>
            <w:r w:rsidRPr="00B349CF">
              <w:rPr>
                <w:rFonts w:cs="Arial"/>
                <w:color w:val="000000" w:themeColor="text1"/>
                <w:szCs w:val="22"/>
              </w:rPr>
              <w:t>7SR5</w:t>
            </w:r>
          </w:p>
        </w:tc>
        <w:tc>
          <w:tcPr>
            <w:tcW w:w="6007" w:type="dxa"/>
          </w:tcPr>
          <w:p w14:paraId="5173D15E" w14:textId="77777777" w:rsidR="00B349CF" w:rsidRPr="00B349CF" w:rsidRDefault="00B349CF" w:rsidP="00193DDC">
            <w:pPr>
              <w:spacing w:afterLines="20" w:after="48" w:line="360" w:lineRule="auto"/>
              <w:jc w:val="center"/>
              <w:rPr>
                <w:rFonts w:cs="Arial"/>
                <w:color w:val="000000"/>
                <w:szCs w:val="22"/>
              </w:rPr>
            </w:pPr>
            <w:r w:rsidRPr="00B349CF">
              <w:rPr>
                <w:rFonts w:cs="Arial"/>
                <w:szCs w:val="22"/>
              </w:rPr>
              <w:t>200 mM</w:t>
            </w:r>
            <w:r w:rsidRPr="00B349CF">
              <w:rPr>
                <w:rFonts w:cs="Arial"/>
                <w:color w:val="000000"/>
                <w:szCs w:val="22"/>
              </w:rPr>
              <w:t xml:space="preserve"> NH</w:t>
            </w:r>
            <w:r w:rsidRPr="00B349CF">
              <w:rPr>
                <w:rFonts w:cs="Arial"/>
                <w:color w:val="000000"/>
                <w:szCs w:val="22"/>
                <w:vertAlign w:val="subscript"/>
              </w:rPr>
              <w:t>4</w:t>
            </w:r>
            <w:r w:rsidRPr="00B349CF">
              <w:rPr>
                <w:rFonts w:cs="Arial"/>
                <w:szCs w:val="22"/>
              </w:rPr>
              <w:t>Citrate, 14.5% PEG 3350</w:t>
            </w:r>
          </w:p>
        </w:tc>
      </w:tr>
      <w:tr w:rsidR="00B349CF" w:rsidRPr="00F27045" w14:paraId="061AA04A" w14:textId="77777777" w:rsidTr="00193DDC">
        <w:trPr>
          <w:trHeight w:val="173"/>
          <w:jc w:val="center"/>
        </w:trPr>
        <w:tc>
          <w:tcPr>
            <w:tcW w:w="1885" w:type="dxa"/>
          </w:tcPr>
          <w:p w14:paraId="57754A4C" w14:textId="77777777" w:rsidR="00B349CF" w:rsidRPr="00F27045" w:rsidRDefault="00B349CF" w:rsidP="00193DDC">
            <w:pPr>
              <w:jc w:val="right"/>
              <w:rPr>
                <w:rFonts w:ascii="Arial" w:hAnsi="Arial" w:cs="Arial"/>
                <w:szCs w:val="22"/>
              </w:rPr>
            </w:pPr>
            <w:r w:rsidRPr="00B349CF">
              <w:rPr>
                <w:rFonts w:cs="Arial"/>
                <w:szCs w:val="22"/>
              </w:rPr>
              <w:t>7SQP</w:t>
            </w:r>
          </w:p>
        </w:tc>
        <w:tc>
          <w:tcPr>
            <w:tcW w:w="6007" w:type="dxa"/>
          </w:tcPr>
          <w:p w14:paraId="49B028D0" w14:textId="77777777" w:rsidR="00B349CF" w:rsidRPr="00B349CF" w:rsidRDefault="00B349CF" w:rsidP="00193DDC">
            <w:pPr>
              <w:spacing w:afterLines="20" w:after="48" w:line="360" w:lineRule="auto"/>
              <w:jc w:val="center"/>
              <w:rPr>
                <w:rFonts w:cs="Arial"/>
                <w:szCs w:val="22"/>
              </w:rPr>
            </w:pPr>
            <w:r w:rsidRPr="00B349CF">
              <w:rPr>
                <w:rFonts w:cs="Arial"/>
                <w:szCs w:val="22"/>
              </w:rPr>
              <w:t>200 mM</w:t>
            </w:r>
            <w:r w:rsidRPr="00B349CF">
              <w:rPr>
                <w:rFonts w:cs="Arial"/>
                <w:color w:val="000000"/>
                <w:szCs w:val="22"/>
              </w:rPr>
              <w:t xml:space="preserve"> NH</w:t>
            </w:r>
            <w:r w:rsidRPr="00B349CF">
              <w:rPr>
                <w:rFonts w:cs="Arial"/>
                <w:color w:val="000000"/>
                <w:szCs w:val="22"/>
                <w:vertAlign w:val="subscript"/>
              </w:rPr>
              <w:t>4</w:t>
            </w:r>
            <w:r w:rsidRPr="00B349CF">
              <w:rPr>
                <w:rFonts w:cs="Arial"/>
                <w:szCs w:val="22"/>
              </w:rPr>
              <w:t>Citrate, 20.0% PEG 3350</w:t>
            </w:r>
          </w:p>
        </w:tc>
      </w:tr>
      <w:tr w:rsidR="00B349CF" w:rsidRPr="00F27045" w14:paraId="522E69B5" w14:textId="77777777" w:rsidTr="00193DDC">
        <w:trPr>
          <w:trHeight w:val="173"/>
          <w:jc w:val="center"/>
        </w:trPr>
        <w:tc>
          <w:tcPr>
            <w:tcW w:w="1885" w:type="dxa"/>
          </w:tcPr>
          <w:p w14:paraId="4683D980" w14:textId="77777777" w:rsidR="00B349CF" w:rsidRPr="00F27045" w:rsidRDefault="00B349CF" w:rsidP="00193DDC">
            <w:pPr>
              <w:spacing w:afterLines="20" w:after="48" w:line="360" w:lineRule="auto"/>
              <w:jc w:val="right"/>
              <w:rPr>
                <w:rFonts w:ascii="Arial" w:hAnsi="Arial" w:cs="Arial"/>
                <w:color w:val="000000" w:themeColor="text1"/>
                <w:szCs w:val="22"/>
              </w:rPr>
            </w:pPr>
            <w:r w:rsidRPr="00B349CF">
              <w:rPr>
                <w:rFonts w:cs="Arial"/>
                <w:color w:val="000000" w:themeColor="text1"/>
                <w:szCs w:val="22"/>
              </w:rPr>
              <w:t>7STG</w:t>
            </w:r>
          </w:p>
        </w:tc>
        <w:tc>
          <w:tcPr>
            <w:tcW w:w="6007" w:type="dxa"/>
          </w:tcPr>
          <w:p w14:paraId="4B3BDA31" w14:textId="77777777" w:rsidR="00B349CF" w:rsidRPr="00B349CF" w:rsidRDefault="00B349CF" w:rsidP="00193DDC">
            <w:pPr>
              <w:spacing w:afterLines="20" w:after="48" w:line="360" w:lineRule="auto"/>
              <w:jc w:val="center"/>
              <w:rPr>
                <w:rFonts w:cs="Arial"/>
                <w:szCs w:val="22"/>
              </w:rPr>
            </w:pPr>
            <w:r w:rsidRPr="00B349CF">
              <w:rPr>
                <w:rFonts w:cs="Arial"/>
                <w:szCs w:val="22"/>
              </w:rPr>
              <w:t>100 mM Tris, pH 8.0, 200 mM Li</w:t>
            </w:r>
            <w:r w:rsidRPr="00B349CF">
              <w:rPr>
                <w:rFonts w:cs="Arial"/>
                <w:szCs w:val="22"/>
                <w:vertAlign w:val="subscript"/>
              </w:rPr>
              <w:t>2</w:t>
            </w:r>
            <w:r w:rsidRPr="00B349CF">
              <w:rPr>
                <w:rFonts w:cs="Arial"/>
                <w:szCs w:val="22"/>
              </w:rPr>
              <w:t>SO</w:t>
            </w:r>
            <w:r w:rsidRPr="00B349CF">
              <w:rPr>
                <w:rFonts w:cs="Arial"/>
                <w:szCs w:val="22"/>
                <w:vertAlign w:val="subscript"/>
              </w:rPr>
              <w:t>4</w:t>
            </w:r>
            <w:r w:rsidRPr="00B349CF">
              <w:rPr>
                <w:rFonts w:cs="Arial"/>
                <w:szCs w:val="22"/>
              </w:rPr>
              <w:t>, 1.1 M AmSO</w:t>
            </w:r>
            <w:r w:rsidRPr="00B349CF">
              <w:rPr>
                <w:rFonts w:cs="Arial"/>
                <w:szCs w:val="22"/>
                <w:vertAlign w:val="subscript"/>
              </w:rPr>
              <w:t>4</w:t>
            </w:r>
          </w:p>
        </w:tc>
      </w:tr>
      <w:tr w:rsidR="00B349CF" w:rsidRPr="00F27045" w14:paraId="0A3EAE3B" w14:textId="77777777" w:rsidTr="00193DDC">
        <w:trPr>
          <w:trHeight w:val="173"/>
          <w:jc w:val="center"/>
        </w:trPr>
        <w:tc>
          <w:tcPr>
            <w:tcW w:w="1885" w:type="dxa"/>
          </w:tcPr>
          <w:p w14:paraId="599A31C6" w14:textId="77777777" w:rsidR="00B349CF" w:rsidRPr="00F27045" w:rsidRDefault="00B349CF" w:rsidP="00193DDC">
            <w:pPr>
              <w:spacing w:afterLines="20" w:after="48" w:line="360" w:lineRule="auto"/>
              <w:jc w:val="right"/>
              <w:rPr>
                <w:rFonts w:ascii="Arial" w:hAnsi="Arial" w:cs="Arial"/>
                <w:color w:val="000000" w:themeColor="text1"/>
                <w:szCs w:val="22"/>
              </w:rPr>
            </w:pPr>
            <w:r w:rsidRPr="00B349CF">
              <w:rPr>
                <w:rFonts w:cs="Arial"/>
                <w:color w:val="000000" w:themeColor="text1"/>
                <w:szCs w:val="22"/>
              </w:rPr>
              <w:t>7ST3</w:t>
            </w:r>
          </w:p>
        </w:tc>
        <w:tc>
          <w:tcPr>
            <w:tcW w:w="6007" w:type="dxa"/>
          </w:tcPr>
          <w:p w14:paraId="0B745DC9" w14:textId="77777777" w:rsidR="00B349CF" w:rsidRPr="00B349CF" w:rsidRDefault="00B349CF" w:rsidP="00193DDC">
            <w:pPr>
              <w:spacing w:afterLines="20" w:after="48" w:line="360" w:lineRule="auto"/>
              <w:jc w:val="center"/>
              <w:rPr>
                <w:rFonts w:cs="Arial"/>
                <w:szCs w:val="22"/>
              </w:rPr>
            </w:pPr>
            <w:r w:rsidRPr="00B349CF">
              <w:rPr>
                <w:rFonts w:cs="Arial"/>
                <w:szCs w:val="22"/>
              </w:rPr>
              <w:t>100 mM Tris, pH 7.5, 200 mM Li</w:t>
            </w:r>
            <w:r w:rsidRPr="00B349CF">
              <w:rPr>
                <w:rFonts w:cs="Arial"/>
                <w:szCs w:val="22"/>
                <w:vertAlign w:val="subscript"/>
              </w:rPr>
              <w:t>2</w:t>
            </w:r>
            <w:r w:rsidRPr="00B349CF">
              <w:rPr>
                <w:rFonts w:cs="Arial"/>
                <w:szCs w:val="22"/>
              </w:rPr>
              <w:t>SO</w:t>
            </w:r>
            <w:r w:rsidRPr="00B349CF">
              <w:rPr>
                <w:rFonts w:cs="Arial"/>
                <w:szCs w:val="22"/>
                <w:vertAlign w:val="subscript"/>
              </w:rPr>
              <w:t>4</w:t>
            </w:r>
            <w:r w:rsidRPr="00B349CF">
              <w:rPr>
                <w:rFonts w:cs="Arial"/>
                <w:szCs w:val="22"/>
              </w:rPr>
              <w:t>, 1.6 M AmSO</w:t>
            </w:r>
            <w:r w:rsidRPr="00B349CF">
              <w:rPr>
                <w:rFonts w:cs="Arial"/>
                <w:szCs w:val="22"/>
                <w:vertAlign w:val="subscript"/>
              </w:rPr>
              <w:t>4</w:t>
            </w:r>
          </w:p>
        </w:tc>
      </w:tr>
      <w:tr w:rsidR="00B349CF" w:rsidRPr="00F27045" w14:paraId="4914CFC6" w14:textId="77777777" w:rsidTr="00193DDC">
        <w:trPr>
          <w:trHeight w:val="173"/>
          <w:jc w:val="center"/>
        </w:trPr>
        <w:tc>
          <w:tcPr>
            <w:tcW w:w="1885" w:type="dxa"/>
          </w:tcPr>
          <w:p w14:paraId="21AEC87B" w14:textId="77777777" w:rsidR="00B349CF" w:rsidRPr="00F27045" w:rsidRDefault="00B349CF" w:rsidP="00193DDC">
            <w:pPr>
              <w:spacing w:afterLines="20" w:after="48" w:line="360" w:lineRule="auto"/>
              <w:jc w:val="right"/>
              <w:rPr>
                <w:rFonts w:ascii="Arial" w:hAnsi="Arial" w:cs="Arial"/>
                <w:color w:val="000000" w:themeColor="text1"/>
                <w:szCs w:val="22"/>
              </w:rPr>
            </w:pPr>
            <w:r w:rsidRPr="00B349CF">
              <w:rPr>
                <w:rFonts w:cs="Arial"/>
                <w:color w:val="000000" w:themeColor="text1"/>
                <w:szCs w:val="22"/>
              </w:rPr>
              <w:t>7SRK</w:t>
            </w:r>
          </w:p>
        </w:tc>
        <w:tc>
          <w:tcPr>
            <w:tcW w:w="6007" w:type="dxa"/>
          </w:tcPr>
          <w:p w14:paraId="494DCF41" w14:textId="77777777" w:rsidR="00B349CF" w:rsidRPr="00B349CF" w:rsidRDefault="00B349CF" w:rsidP="00193DDC">
            <w:pPr>
              <w:spacing w:afterLines="20" w:after="48" w:line="360" w:lineRule="auto"/>
              <w:jc w:val="center"/>
              <w:rPr>
                <w:rFonts w:cs="Arial"/>
                <w:szCs w:val="22"/>
              </w:rPr>
            </w:pPr>
            <w:r w:rsidRPr="00B349CF">
              <w:rPr>
                <w:rFonts w:cs="Arial"/>
                <w:szCs w:val="22"/>
              </w:rPr>
              <w:t>100 mM MES, pH 6.0, 200 mM KSCN, 18% Peg 3350</w:t>
            </w:r>
          </w:p>
        </w:tc>
      </w:tr>
    </w:tbl>
    <w:p w14:paraId="0D8BC8AA" w14:textId="77777777" w:rsidR="004355D4" w:rsidRDefault="00000000"/>
    <w:sectPr w:rsidR="004355D4" w:rsidSect="004B7A21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CF"/>
    <w:rsid w:val="00041712"/>
    <w:rsid w:val="000564C3"/>
    <w:rsid w:val="000C5116"/>
    <w:rsid w:val="000E32D8"/>
    <w:rsid w:val="001055F7"/>
    <w:rsid w:val="00164DB5"/>
    <w:rsid w:val="001A5F90"/>
    <w:rsid w:val="001C5BA1"/>
    <w:rsid w:val="001D6328"/>
    <w:rsid w:val="001F6C11"/>
    <w:rsid w:val="00203A40"/>
    <w:rsid w:val="00244FDB"/>
    <w:rsid w:val="00277414"/>
    <w:rsid w:val="00277D24"/>
    <w:rsid w:val="002C7F1B"/>
    <w:rsid w:val="003332FC"/>
    <w:rsid w:val="0037410B"/>
    <w:rsid w:val="00383E14"/>
    <w:rsid w:val="003B2EC7"/>
    <w:rsid w:val="003F7738"/>
    <w:rsid w:val="00410FCC"/>
    <w:rsid w:val="00416D06"/>
    <w:rsid w:val="00462D20"/>
    <w:rsid w:val="0049250C"/>
    <w:rsid w:val="004B7A21"/>
    <w:rsid w:val="004F136A"/>
    <w:rsid w:val="005432BE"/>
    <w:rsid w:val="00547099"/>
    <w:rsid w:val="00553FE2"/>
    <w:rsid w:val="00580427"/>
    <w:rsid w:val="005B707F"/>
    <w:rsid w:val="00672E66"/>
    <w:rsid w:val="00686D5F"/>
    <w:rsid w:val="006B157E"/>
    <w:rsid w:val="007179AD"/>
    <w:rsid w:val="00721F96"/>
    <w:rsid w:val="007845B6"/>
    <w:rsid w:val="007A3631"/>
    <w:rsid w:val="00814A30"/>
    <w:rsid w:val="008272EB"/>
    <w:rsid w:val="008553CD"/>
    <w:rsid w:val="00856525"/>
    <w:rsid w:val="00865D5B"/>
    <w:rsid w:val="00867B64"/>
    <w:rsid w:val="008D07BA"/>
    <w:rsid w:val="008E7C3E"/>
    <w:rsid w:val="00945AB4"/>
    <w:rsid w:val="0098546F"/>
    <w:rsid w:val="00986DE5"/>
    <w:rsid w:val="00995478"/>
    <w:rsid w:val="009E470C"/>
    <w:rsid w:val="009E555B"/>
    <w:rsid w:val="00A100A1"/>
    <w:rsid w:val="00A332C9"/>
    <w:rsid w:val="00A4326C"/>
    <w:rsid w:val="00A71FC8"/>
    <w:rsid w:val="00AA00DB"/>
    <w:rsid w:val="00AA70F6"/>
    <w:rsid w:val="00AB0202"/>
    <w:rsid w:val="00AB1C90"/>
    <w:rsid w:val="00B17C7E"/>
    <w:rsid w:val="00B349CF"/>
    <w:rsid w:val="00B70031"/>
    <w:rsid w:val="00B95B76"/>
    <w:rsid w:val="00C16010"/>
    <w:rsid w:val="00C52FEA"/>
    <w:rsid w:val="00C910E6"/>
    <w:rsid w:val="00CB7968"/>
    <w:rsid w:val="00D8729D"/>
    <w:rsid w:val="00DA046B"/>
    <w:rsid w:val="00DA7046"/>
    <w:rsid w:val="00DC63DC"/>
    <w:rsid w:val="00DD304E"/>
    <w:rsid w:val="00E10782"/>
    <w:rsid w:val="00E30C07"/>
    <w:rsid w:val="00ED449C"/>
    <w:rsid w:val="00F5300B"/>
    <w:rsid w:val="00F6561C"/>
    <w:rsid w:val="00FA7082"/>
    <w:rsid w:val="00FC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D6474A"/>
  <w15:chartTrackingRefBased/>
  <w15:docId w15:val="{DCBD913E-892D-E949-AE87-4091387B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CF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Strong PhD, Roland</dc:creator>
  <cp:keywords/>
  <dc:description/>
  <cp:lastModifiedBy>Microsoft Office User</cp:lastModifiedBy>
  <cp:revision>2</cp:revision>
  <dcterms:created xsi:type="dcterms:W3CDTF">2023-02-20T22:06:00Z</dcterms:created>
  <dcterms:modified xsi:type="dcterms:W3CDTF">2023-04-10T18:22:00Z</dcterms:modified>
</cp:coreProperties>
</file>