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550F" w14:textId="22294DE1" w:rsidR="003C6C96" w:rsidRDefault="003C6C96" w:rsidP="003C6C96">
      <w:pPr>
        <w:jc w:val="left"/>
        <w:rPr>
          <w:rFonts w:ascii="Garamond" w:hAnsi="Garamond"/>
          <w:b/>
          <w:sz w:val="28"/>
          <w:szCs w:val="24"/>
        </w:rPr>
      </w:pPr>
      <w:bookmarkStart w:id="0" w:name="_Hlk79417831"/>
      <w:bookmarkEnd w:id="0"/>
      <w:r w:rsidRPr="003C6C96">
        <w:rPr>
          <w:rFonts w:ascii="Garamond" w:hAnsi="Garamond"/>
          <w:b/>
          <w:bCs/>
          <w:sz w:val="28"/>
          <w:szCs w:val="28"/>
          <w:lang w:val="en-GB"/>
        </w:rPr>
        <w:t>Supporting Information</w:t>
      </w:r>
      <w:r>
        <w:rPr>
          <w:rFonts w:ascii="Garamond" w:hAnsi="Garamond"/>
          <w:b/>
          <w:sz w:val="28"/>
          <w:szCs w:val="24"/>
        </w:rPr>
        <w:t>;</w:t>
      </w:r>
      <w:r w:rsidRPr="003C6C96">
        <w:rPr>
          <w:rFonts w:ascii="Garamond" w:hAnsi="Garamond"/>
          <w:b/>
          <w:sz w:val="28"/>
          <w:szCs w:val="24"/>
        </w:rPr>
        <w:t xml:space="preserve"> </w:t>
      </w:r>
      <w:bookmarkStart w:id="1" w:name="_Hlk79416763"/>
      <w:r w:rsidRPr="00A11746">
        <w:rPr>
          <w:rFonts w:ascii="Garamond" w:hAnsi="Garamond"/>
          <w:b/>
          <w:sz w:val="28"/>
          <w:szCs w:val="24"/>
        </w:rPr>
        <w:t xml:space="preserve">A comparison of </w:t>
      </w:r>
      <w:r>
        <w:rPr>
          <w:rFonts w:ascii="Garamond" w:hAnsi="Garamond"/>
          <w:b/>
          <w:sz w:val="28"/>
          <w:szCs w:val="24"/>
        </w:rPr>
        <w:t>clinical outcomes</w:t>
      </w:r>
      <w:r w:rsidRPr="00A11746">
        <w:rPr>
          <w:rFonts w:ascii="Garamond" w:hAnsi="Garamond"/>
          <w:b/>
          <w:sz w:val="28"/>
          <w:szCs w:val="24"/>
        </w:rPr>
        <w:t xml:space="preserve"> among</w:t>
      </w:r>
      <w:r>
        <w:rPr>
          <w:rFonts w:ascii="Garamond" w:hAnsi="Garamond"/>
          <w:b/>
          <w:sz w:val="28"/>
          <w:szCs w:val="24"/>
        </w:rPr>
        <w:t>st people living with HIV</w:t>
      </w:r>
      <w:r w:rsidRPr="00A11746">
        <w:rPr>
          <w:rFonts w:ascii="Garamond" w:hAnsi="Garamond"/>
          <w:b/>
          <w:sz w:val="28"/>
          <w:szCs w:val="24"/>
        </w:rPr>
        <w:t xml:space="preserve"> </w:t>
      </w:r>
      <w:r>
        <w:rPr>
          <w:rFonts w:ascii="Garamond" w:hAnsi="Garamond"/>
          <w:b/>
          <w:sz w:val="28"/>
          <w:szCs w:val="24"/>
        </w:rPr>
        <w:t xml:space="preserve">of </w:t>
      </w:r>
      <w:r w:rsidRPr="00A11746">
        <w:rPr>
          <w:rFonts w:ascii="Garamond" w:hAnsi="Garamond"/>
          <w:b/>
          <w:sz w:val="28"/>
          <w:szCs w:val="24"/>
        </w:rPr>
        <w:t xml:space="preserve">different age groups attending Queen Elizabeth Central Hospital Outpatient ART Clinic in Malawi </w:t>
      </w:r>
    </w:p>
    <w:p w14:paraId="0741495D" w14:textId="7E031530" w:rsidR="00324085" w:rsidRPr="00324085" w:rsidRDefault="00A015CB" w:rsidP="00A015CB">
      <w:pPr>
        <w:keepNext/>
        <w:jc w:val="left"/>
        <w:rPr>
          <w:rFonts w:ascii="Garamond" w:eastAsia="Times New Roman" w:hAnsi="Garamond" w:cs="Times New Roman"/>
          <w:b/>
          <w:bCs/>
          <w:color w:val="000000"/>
          <w:sz w:val="22"/>
          <w:szCs w:val="22"/>
        </w:rPr>
      </w:pPr>
      <w:r w:rsidRPr="003C6C96">
        <w:rPr>
          <w:rFonts w:ascii="Garamond" w:eastAsia="Times New Roman" w:hAnsi="Garamond" w:cs="Times New Roman"/>
          <w:b/>
          <w:bCs/>
          <w:sz w:val="22"/>
          <w:szCs w:val="22"/>
        </w:rPr>
        <w:t xml:space="preserve">S1 Table. </w:t>
      </w:r>
      <w:r w:rsidRPr="003C6C96">
        <w:rPr>
          <w:rFonts w:ascii="Garamond" w:eastAsia="Times New Roman" w:hAnsi="Garamond" w:cs="Times New Roman"/>
          <w:b/>
          <w:bCs/>
          <w:color w:val="000000"/>
          <w:sz w:val="22"/>
          <w:szCs w:val="22"/>
        </w:rPr>
        <w:t xml:space="preserve">Criteria for ART eligibility amongst those enrolling as young </w:t>
      </w:r>
      <w:r w:rsidR="000F4726" w:rsidRPr="003C6C96">
        <w:rPr>
          <w:rFonts w:ascii="Garamond" w:eastAsia="Times New Roman" w:hAnsi="Garamond" w:cs="Times New Roman"/>
          <w:b/>
          <w:bCs/>
          <w:color w:val="000000"/>
          <w:sz w:val="22"/>
          <w:szCs w:val="22"/>
        </w:rPr>
        <w:t>children.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6"/>
        <w:gridCol w:w="4176"/>
      </w:tblGrid>
      <w:tr w:rsidR="00AE720F" w:rsidRPr="00324085" w14:paraId="03597293" w14:textId="77777777" w:rsidTr="00AE720F">
        <w:tc>
          <w:tcPr>
            <w:tcW w:w="4176" w:type="dxa"/>
          </w:tcPr>
          <w:p w14:paraId="51B30132" w14:textId="729BE0DA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b/>
                <w:bCs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b/>
                <w:bCs/>
                <w:sz w:val="22"/>
                <w:szCs w:val="22"/>
                <w:lang w:val="en-ZA"/>
              </w:rPr>
              <w:t>Eligibility</w:t>
            </w:r>
          </w:p>
        </w:tc>
        <w:tc>
          <w:tcPr>
            <w:tcW w:w="4176" w:type="dxa"/>
          </w:tcPr>
          <w:p w14:paraId="5B41B8C0" w14:textId="3010EB9C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b/>
                <w:bCs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b/>
                <w:bCs/>
                <w:sz w:val="22"/>
                <w:szCs w:val="22"/>
                <w:lang w:val="en-ZA"/>
              </w:rPr>
              <w:t>N (%)</w:t>
            </w:r>
          </w:p>
        </w:tc>
      </w:tr>
      <w:tr w:rsidR="00AE720F" w:rsidRPr="00324085" w14:paraId="14D68BF8" w14:textId="77777777" w:rsidTr="00AE720F">
        <w:tc>
          <w:tcPr>
            <w:tcW w:w="4176" w:type="dxa"/>
          </w:tcPr>
          <w:p w14:paraId="198D1632" w14:textId="211567B6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Immunological cut-off</w:t>
            </w:r>
          </w:p>
        </w:tc>
        <w:tc>
          <w:tcPr>
            <w:tcW w:w="4176" w:type="dxa"/>
          </w:tcPr>
          <w:p w14:paraId="549936C2" w14:textId="5D3C8C4E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257 (12.2)</w:t>
            </w:r>
          </w:p>
        </w:tc>
      </w:tr>
      <w:tr w:rsidR="00AE720F" w:rsidRPr="00324085" w14:paraId="6FBF1BA4" w14:textId="77777777" w:rsidTr="00AE720F">
        <w:tc>
          <w:tcPr>
            <w:tcW w:w="4176" w:type="dxa"/>
          </w:tcPr>
          <w:p w14:paraId="05C45442" w14:textId="27129536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DNA PCR infant</w:t>
            </w:r>
          </w:p>
        </w:tc>
        <w:tc>
          <w:tcPr>
            <w:tcW w:w="4176" w:type="dxa"/>
          </w:tcPr>
          <w:p w14:paraId="57E10D11" w14:textId="25CE7BF5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54 (2.6)</w:t>
            </w:r>
          </w:p>
        </w:tc>
      </w:tr>
      <w:tr w:rsidR="00AE720F" w:rsidRPr="00324085" w14:paraId="0108BD6E" w14:textId="77777777" w:rsidTr="00AE720F">
        <w:tc>
          <w:tcPr>
            <w:tcW w:w="4176" w:type="dxa"/>
          </w:tcPr>
          <w:p w14:paraId="119453F3" w14:textId="3E02027C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HIV infected</w:t>
            </w:r>
          </w:p>
        </w:tc>
        <w:tc>
          <w:tcPr>
            <w:tcW w:w="4176" w:type="dxa"/>
          </w:tcPr>
          <w:p w14:paraId="02653E03" w14:textId="0F46AF9E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173 (8.2)</w:t>
            </w:r>
          </w:p>
        </w:tc>
      </w:tr>
      <w:tr w:rsidR="00AE720F" w:rsidRPr="00324085" w14:paraId="52AC0DF1" w14:textId="77777777" w:rsidTr="00AE720F">
        <w:tc>
          <w:tcPr>
            <w:tcW w:w="4176" w:type="dxa"/>
          </w:tcPr>
          <w:p w14:paraId="2B1F90C4" w14:textId="0400A50B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PSHD</w:t>
            </w:r>
          </w:p>
        </w:tc>
        <w:tc>
          <w:tcPr>
            <w:tcW w:w="4176" w:type="dxa"/>
          </w:tcPr>
          <w:p w14:paraId="75016C7E" w14:textId="01FCA533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187 (8.9)</w:t>
            </w:r>
          </w:p>
        </w:tc>
      </w:tr>
      <w:tr w:rsidR="00AE720F" w:rsidRPr="00324085" w14:paraId="4BD35FCF" w14:textId="77777777" w:rsidTr="00AE720F">
        <w:tc>
          <w:tcPr>
            <w:tcW w:w="4176" w:type="dxa"/>
          </w:tcPr>
          <w:p w14:paraId="0248FB87" w14:textId="4B1FFF77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WHO stage</w:t>
            </w:r>
          </w:p>
        </w:tc>
        <w:tc>
          <w:tcPr>
            <w:tcW w:w="4176" w:type="dxa"/>
          </w:tcPr>
          <w:p w14:paraId="44E622D7" w14:textId="7BED29C7" w:rsidR="00AE720F" w:rsidRPr="00324085" w:rsidRDefault="00AE720F" w:rsidP="003C6C96">
            <w:pPr>
              <w:spacing w:line="259" w:lineRule="auto"/>
              <w:jc w:val="left"/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</w:pPr>
            <w:r w:rsidRPr="00324085">
              <w:rPr>
                <w:rFonts w:ascii="Garamond" w:eastAsia="Calibri" w:hAnsi="Garamond" w:cs="Times New Roman"/>
                <w:sz w:val="22"/>
                <w:szCs w:val="22"/>
                <w:lang w:val="en-ZA"/>
              </w:rPr>
              <w:t>1436 (68.2)</w:t>
            </w:r>
          </w:p>
        </w:tc>
      </w:tr>
    </w:tbl>
    <w:p w14:paraId="6E0E4B54" w14:textId="77777777" w:rsidR="00AE720F" w:rsidRPr="00324085" w:rsidRDefault="00AE720F" w:rsidP="003C6C96">
      <w:pPr>
        <w:spacing w:line="259" w:lineRule="auto"/>
        <w:jc w:val="left"/>
        <w:rPr>
          <w:rFonts w:ascii="Calibri" w:eastAsia="Calibri" w:hAnsi="Calibri" w:cs="Times New Roman"/>
          <w:sz w:val="24"/>
          <w:szCs w:val="24"/>
          <w:lang w:val="en-ZA"/>
        </w:rPr>
      </w:pPr>
    </w:p>
    <w:p w14:paraId="3347B10C" w14:textId="4E016B0C" w:rsidR="00324085" w:rsidRPr="00324085" w:rsidRDefault="003C6C96" w:rsidP="00F83DE5">
      <w:pPr>
        <w:keepNext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324085">
        <w:rPr>
          <w:rFonts w:ascii="Garamond" w:eastAsia="Times New Roman" w:hAnsi="Garamond" w:cs="Times New Roman"/>
          <w:b/>
          <w:bCs/>
          <w:sz w:val="24"/>
          <w:szCs w:val="24"/>
        </w:rPr>
        <w:t>S2 Table. The duration on ART by age at ART enrolment.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54"/>
        <w:gridCol w:w="1710"/>
        <w:gridCol w:w="2268"/>
        <w:gridCol w:w="2694"/>
      </w:tblGrid>
      <w:tr w:rsidR="00295918" w:rsidRPr="00324085" w14:paraId="6C5B18BF" w14:textId="77777777" w:rsidTr="00843A0E">
        <w:tc>
          <w:tcPr>
            <w:tcW w:w="2254" w:type="dxa"/>
          </w:tcPr>
          <w:p w14:paraId="57C40B40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F07DA7" w14:textId="77777777" w:rsidR="00295918" w:rsidRPr="00324085" w:rsidRDefault="00295918" w:rsidP="00843A0E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b/>
                <w:sz w:val="24"/>
                <w:szCs w:val="24"/>
              </w:rPr>
              <w:t>0-1 year</w:t>
            </w:r>
          </w:p>
        </w:tc>
        <w:tc>
          <w:tcPr>
            <w:tcW w:w="2268" w:type="dxa"/>
          </w:tcPr>
          <w:p w14:paraId="23113C9F" w14:textId="77777777" w:rsidR="00295918" w:rsidRPr="00324085" w:rsidRDefault="00295918" w:rsidP="00843A0E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b/>
                <w:sz w:val="24"/>
                <w:szCs w:val="24"/>
              </w:rPr>
              <w:t>More than 1 year-10years</w:t>
            </w:r>
          </w:p>
        </w:tc>
        <w:tc>
          <w:tcPr>
            <w:tcW w:w="2694" w:type="dxa"/>
          </w:tcPr>
          <w:p w14:paraId="674F6824" w14:textId="77777777" w:rsidR="00295918" w:rsidRPr="00324085" w:rsidRDefault="00295918" w:rsidP="00843A0E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b/>
                <w:sz w:val="24"/>
                <w:szCs w:val="24"/>
              </w:rPr>
              <w:t>More than 10years-19years</w:t>
            </w:r>
          </w:p>
        </w:tc>
      </w:tr>
      <w:tr w:rsidR="00295918" w:rsidRPr="00324085" w14:paraId="22C88E30" w14:textId="77777777" w:rsidTr="00843A0E">
        <w:tc>
          <w:tcPr>
            <w:tcW w:w="2254" w:type="dxa"/>
          </w:tcPr>
          <w:p w14:paraId="7DD15843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Adult</w:t>
            </w:r>
          </w:p>
        </w:tc>
        <w:tc>
          <w:tcPr>
            <w:tcW w:w="1710" w:type="dxa"/>
          </w:tcPr>
          <w:p w14:paraId="6333EC5D" w14:textId="3EF2499D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5882 (27.78)</w:t>
            </w:r>
          </w:p>
        </w:tc>
        <w:tc>
          <w:tcPr>
            <w:tcW w:w="2268" w:type="dxa"/>
          </w:tcPr>
          <w:p w14:paraId="59FF8686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12386(60.60)</w:t>
            </w:r>
          </w:p>
        </w:tc>
        <w:tc>
          <w:tcPr>
            <w:tcW w:w="2694" w:type="dxa"/>
          </w:tcPr>
          <w:p w14:paraId="3AD89B3F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2172(10.63)</w:t>
            </w:r>
          </w:p>
        </w:tc>
      </w:tr>
      <w:tr w:rsidR="00295918" w:rsidRPr="00324085" w14:paraId="0E5116E9" w14:textId="77777777" w:rsidTr="00843A0E">
        <w:tc>
          <w:tcPr>
            <w:tcW w:w="2254" w:type="dxa"/>
          </w:tcPr>
          <w:p w14:paraId="03039A2A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Young adult</w:t>
            </w:r>
          </w:p>
        </w:tc>
        <w:tc>
          <w:tcPr>
            <w:tcW w:w="1710" w:type="dxa"/>
          </w:tcPr>
          <w:p w14:paraId="3C3DDEC0" w14:textId="6FFED90F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688 (37.31)</w:t>
            </w:r>
          </w:p>
        </w:tc>
        <w:tc>
          <w:tcPr>
            <w:tcW w:w="2268" w:type="dxa"/>
          </w:tcPr>
          <w:p w14:paraId="2C974D03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1074(58.24)</w:t>
            </w:r>
          </w:p>
        </w:tc>
        <w:tc>
          <w:tcPr>
            <w:tcW w:w="2694" w:type="dxa"/>
          </w:tcPr>
          <w:p w14:paraId="43722DBA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82(4.45)</w:t>
            </w:r>
          </w:p>
        </w:tc>
      </w:tr>
      <w:tr w:rsidR="00295918" w:rsidRPr="00324085" w14:paraId="4C44CA99" w14:textId="77777777" w:rsidTr="00843A0E">
        <w:tc>
          <w:tcPr>
            <w:tcW w:w="2254" w:type="dxa"/>
          </w:tcPr>
          <w:p w14:paraId="57E8900E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Older teenager</w:t>
            </w:r>
          </w:p>
        </w:tc>
        <w:tc>
          <w:tcPr>
            <w:tcW w:w="1710" w:type="dxa"/>
          </w:tcPr>
          <w:p w14:paraId="0FEB57C2" w14:textId="1EDA0A2A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247 (36.76)</w:t>
            </w:r>
          </w:p>
        </w:tc>
        <w:tc>
          <w:tcPr>
            <w:tcW w:w="2268" w:type="dxa"/>
          </w:tcPr>
          <w:p w14:paraId="52926BD1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388(57.74)</w:t>
            </w:r>
          </w:p>
        </w:tc>
        <w:tc>
          <w:tcPr>
            <w:tcW w:w="2694" w:type="dxa"/>
          </w:tcPr>
          <w:p w14:paraId="563F0F8F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37(5.57)</w:t>
            </w:r>
          </w:p>
        </w:tc>
      </w:tr>
      <w:tr w:rsidR="00295918" w:rsidRPr="00324085" w14:paraId="5DBE5F45" w14:textId="77777777" w:rsidTr="00843A0E">
        <w:tc>
          <w:tcPr>
            <w:tcW w:w="2254" w:type="dxa"/>
          </w:tcPr>
          <w:p w14:paraId="061D2DC5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Younger teenager</w:t>
            </w:r>
          </w:p>
        </w:tc>
        <w:tc>
          <w:tcPr>
            <w:tcW w:w="1710" w:type="dxa"/>
          </w:tcPr>
          <w:p w14:paraId="28719E68" w14:textId="2DC4AE86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275 (27.58)</w:t>
            </w:r>
          </w:p>
        </w:tc>
        <w:tc>
          <w:tcPr>
            <w:tcW w:w="2268" w:type="dxa"/>
          </w:tcPr>
          <w:p w14:paraId="29D6CC55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654(65.60)</w:t>
            </w:r>
          </w:p>
        </w:tc>
        <w:tc>
          <w:tcPr>
            <w:tcW w:w="2694" w:type="dxa"/>
          </w:tcPr>
          <w:p w14:paraId="30699679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68(6.82)</w:t>
            </w:r>
          </w:p>
        </w:tc>
      </w:tr>
      <w:tr w:rsidR="00295918" w:rsidRPr="00324085" w14:paraId="6DAD4BBE" w14:textId="77777777" w:rsidTr="00843A0E">
        <w:tc>
          <w:tcPr>
            <w:tcW w:w="2254" w:type="dxa"/>
          </w:tcPr>
          <w:p w14:paraId="6B59C68F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Older child</w:t>
            </w:r>
          </w:p>
        </w:tc>
        <w:tc>
          <w:tcPr>
            <w:tcW w:w="1710" w:type="dxa"/>
          </w:tcPr>
          <w:p w14:paraId="6E235CC0" w14:textId="6D68062C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262 (23.21)</w:t>
            </w:r>
          </w:p>
        </w:tc>
        <w:tc>
          <w:tcPr>
            <w:tcW w:w="2268" w:type="dxa"/>
          </w:tcPr>
          <w:p w14:paraId="5DAA14E1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738(65.37)</w:t>
            </w:r>
          </w:p>
        </w:tc>
        <w:tc>
          <w:tcPr>
            <w:tcW w:w="2694" w:type="dxa"/>
          </w:tcPr>
          <w:p w14:paraId="60EFE190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129(11.43)</w:t>
            </w:r>
          </w:p>
        </w:tc>
      </w:tr>
      <w:tr w:rsidR="00295918" w:rsidRPr="00324085" w14:paraId="56EF8C9D" w14:textId="77777777" w:rsidTr="00843A0E">
        <w:tc>
          <w:tcPr>
            <w:tcW w:w="2254" w:type="dxa"/>
          </w:tcPr>
          <w:p w14:paraId="2C3FB096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Younger child</w:t>
            </w:r>
          </w:p>
        </w:tc>
        <w:tc>
          <w:tcPr>
            <w:tcW w:w="1710" w:type="dxa"/>
          </w:tcPr>
          <w:p w14:paraId="22662803" w14:textId="4AC1A85D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928 (43.67)</w:t>
            </w:r>
          </w:p>
        </w:tc>
        <w:tc>
          <w:tcPr>
            <w:tcW w:w="2268" w:type="dxa"/>
          </w:tcPr>
          <w:p w14:paraId="4419B370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1093(57.44)</w:t>
            </w:r>
          </w:p>
        </w:tc>
        <w:tc>
          <w:tcPr>
            <w:tcW w:w="2694" w:type="dxa"/>
          </w:tcPr>
          <w:p w14:paraId="290599F1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104(4.89)</w:t>
            </w:r>
          </w:p>
        </w:tc>
      </w:tr>
    </w:tbl>
    <w:p w14:paraId="1D69483B" w14:textId="77777777" w:rsidR="003C6C96" w:rsidRPr="003C6C96" w:rsidRDefault="003C6C96" w:rsidP="003C6C96">
      <w:pPr>
        <w:spacing w:line="259" w:lineRule="auto"/>
        <w:jc w:val="left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6B04CE7B" w14:textId="70F0638F" w:rsidR="003C6C96" w:rsidRDefault="003C6C96" w:rsidP="003C6C96">
      <w:pPr>
        <w:spacing w:line="259" w:lineRule="auto"/>
        <w:jc w:val="left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512856FD" w14:textId="139E136F" w:rsidR="00A015CB" w:rsidRDefault="00A015CB" w:rsidP="003C6C96">
      <w:pPr>
        <w:spacing w:line="259" w:lineRule="auto"/>
        <w:jc w:val="left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7DF0B1A9" w14:textId="77777777" w:rsidR="00A015CB" w:rsidRPr="003C6C96" w:rsidRDefault="00A015CB" w:rsidP="003C6C96">
      <w:pPr>
        <w:spacing w:line="259" w:lineRule="auto"/>
        <w:jc w:val="left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327236BA" w14:textId="77777777" w:rsidR="003C6C96" w:rsidRPr="00324085" w:rsidRDefault="003C6C96" w:rsidP="003C6C96">
      <w:pPr>
        <w:keepNext/>
        <w:rPr>
          <w:rFonts w:ascii="Garamond" w:eastAsia="Times New Roman" w:hAnsi="Garamond" w:cs="Times New Roman"/>
          <w:b/>
          <w:bCs/>
          <w:caps/>
          <w:sz w:val="24"/>
          <w:szCs w:val="24"/>
        </w:rPr>
      </w:pPr>
      <w:r w:rsidRPr="00324085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S3 Table. Factors associated with adherence at QECH ART clinic.</w:t>
      </w:r>
    </w:p>
    <w:tbl>
      <w:tblPr>
        <w:tblStyle w:val="TableGrid24"/>
        <w:tblW w:w="8359" w:type="dxa"/>
        <w:tblLook w:val="04A0" w:firstRow="1" w:lastRow="0" w:firstColumn="1" w:lastColumn="0" w:noHBand="0" w:noVBand="1"/>
      </w:tblPr>
      <w:tblGrid>
        <w:gridCol w:w="2295"/>
        <w:gridCol w:w="1559"/>
        <w:gridCol w:w="1342"/>
        <w:gridCol w:w="879"/>
        <w:gridCol w:w="1272"/>
        <w:gridCol w:w="1012"/>
      </w:tblGrid>
      <w:tr w:rsidR="00781EDC" w:rsidRPr="00324085" w14:paraId="0B459543" w14:textId="77777777" w:rsidTr="00781EDC">
        <w:tc>
          <w:tcPr>
            <w:tcW w:w="2295" w:type="dxa"/>
            <w:tcBorders>
              <w:right w:val="nil"/>
            </w:tcBorders>
          </w:tcPr>
          <w:p w14:paraId="62AA42BA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8CECC8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Good Adherence n (%)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14:paraId="7088897D" w14:textId="294C6432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Odds ratio 95%CI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14:paraId="410F80B0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P-value</w:t>
            </w:r>
          </w:p>
        </w:tc>
        <w:tc>
          <w:tcPr>
            <w:tcW w:w="1272" w:type="dxa"/>
            <w:tcBorders>
              <w:left w:val="nil"/>
              <w:right w:val="nil"/>
            </w:tcBorders>
          </w:tcPr>
          <w:p w14:paraId="0AC8B895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Adjusted</w:t>
            </w: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  <w:vertAlign w:val="superscript"/>
              </w:rPr>
              <w:t>a</w:t>
            </w: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OR</w:t>
            </w:r>
          </w:p>
          <w:p w14:paraId="515DDB09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  <w:vertAlign w:val="superscript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95% CI</w:t>
            </w: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18A8B6DF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P-value</w:t>
            </w:r>
          </w:p>
        </w:tc>
      </w:tr>
      <w:tr w:rsidR="00781EDC" w:rsidRPr="00324085" w14:paraId="254EAF4F" w14:textId="77777777" w:rsidTr="00781EDC">
        <w:tc>
          <w:tcPr>
            <w:tcW w:w="2295" w:type="dxa"/>
          </w:tcPr>
          <w:p w14:paraId="077BE7BC" w14:textId="6BF2909F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Gender (total n)</w:t>
            </w:r>
          </w:p>
          <w:p w14:paraId="3775DA35" w14:textId="7B038903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Male (3673)</w:t>
            </w:r>
          </w:p>
          <w:p w14:paraId="3F4104F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Females (4,531)</w:t>
            </w:r>
          </w:p>
          <w:p w14:paraId="3C6825D0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F6B3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D41D25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1,526(41.55%)             </w:t>
            </w:r>
          </w:p>
          <w:p w14:paraId="112FED0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1,904 (42.02%)  </w:t>
            </w:r>
          </w:p>
        </w:tc>
        <w:tc>
          <w:tcPr>
            <w:tcW w:w="1342" w:type="dxa"/>
          </w:tcPr>
          <w:p w14:paraId="76A56C79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33F67FA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284ABC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1.0(0.9-1.1)</w:t>
            </w:r>
          </w:p>
        </w:tc>
        <w:tc>
          <w:tcPr>
            <w:tcW w:w="879" w:type="dxa"/>
          </w:tcPr>
          <w:p w14:paraId="66BEAF7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</w:p>
          <w:p w14:paraId="3C5EF8E5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27F42A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0.664        </w:t>
            </w:r>
          </w:p>
        </w:tc>
        <w:tc>
          <w:tcPr>
            <w:tcW w:w="1272" w:type="dxa"/>
          </w:tcPr>
          <w:p w14:paraId="072CFC3A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3D504B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E2239BD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20E0B6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FD79507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C7D1300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781EDC" w:rsidRPr="00324085" w14:paraId="320E7310" w14:textId="77777777" w:rsidTr="00781EDC">
        <w:tc>
          <w:tcPr>
            <w:tcW w:w="2295" w:type="dxa"/>
          </w:tcPr>
          <w:p w14:paraId="56A8280A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Age at ART Initiation</w:t>
            </w:r>
          </w:p>
          <w:p w14:paraId="0C14E645" w14:textId="3FE8D396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Adult (6,111)                                                                           </w:t>
            </w:r>
          </w:p>
          <w:p w14:paraId="18D2A85B" w14:textId="578DE044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young adult (647) </w:t>
            </w:r>
          </w:p>
          <w:p w14:paraId="649162E1" w14:textId="2B6C8065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older teen (196)</w:t>
            </w:r>
          </w:p>
          <w:p w14:paraId="388B37F1" w14:textId="7C8674E2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younger teen (289)        </w:t>
            </w:r>
          </w:p>
          <w:p w14:paraId="4FEDE919" w14:textId="45F64694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older child (278) </w:t>
            </w:r>
          </w:p>
          <w:p w14:paraId="75144809" w14:textId="13FE6A98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young child (679)  </w:t>
            </w:r>
          </w:p>
          <w:p w14:paraId="261C66F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63E7D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6B7FC74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2,824 (46.2%)1      </w:t>
            </w:r>
          </w:p>
          <w:p w14:paraId="1B5CCD14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307 (47.45%) </w:t>
            </w:r>
          </w:p>
          <w:p w14:paraId="5234310F" w14:textId="4D3F0C45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81 (41.33)      </w:t>
            </w:r>
          </w:p>
          <w:p w14:paraId="374B0084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84 (29.07%)            </w:t>
            </w:r>
          </w:p>
          <w:p w14:paraId="535F894A" w14:textId="35277668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52 (18.71%)       </w:t>
            </w:r>
          </w:p>
          <w:p w14:paraId="1322C4B6" w14:textId="228721C6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82 (12.08%)                   </w:t>
            </w:r>
          </w:p>
        </w:tc>
        <w:tc>
          <w:tcPr>
            <w:tcW w:w="1342" w:type="dxa"/>
          </w:tcPr>
          <w:p w14:paraId="37E13204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</w:p>
          <w:p w14:paraId="55488A42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AECF8C4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1.0(0.9-1.2)</w:t>
            </w:r>
          </w:p>
          <w:p w14:paraId="50105B8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0.8(0.6-1.09)   </w:t>
            </w:r>
          </w:p>
          <w:p w14:paraId="1E945291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0.5 (0.4-0.6)   0.3(0.2-0.3)</w:t>
            </w:r>
          </w:p>
          <w:p w14:paraId="3B303634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0.1(0.1-0.2)</w:t>
            </w:r>
          </w:p>
        </w:tc>
        <w:tc>
          <w:tcPr>
            <w:tcW w:w="879" w:type="dxa"/>
          </w:tcPr>
          <w:p w14:paraId="439C4534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D17AD5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061A71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0.548        </w:t>
            </w:r>
          </w:p>
          <w:p w14:paraId="6D53F7F1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&lt;0.177</w:t>
            </w:r>
          </w:p>
          <w:p w14:paraId="495BC99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&lt;0.001    </w:t>
            </w:r>
          </w:p>
          <w:p w14:paraId="61528FF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&lt;0.001             </w:t>
            </w:r>
          </w:p>
          <w:p w14:paraId="376A8B5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&lt;0.001    </w:t>
            </w:r>
          </w:p>
        </w:tc>
        <w:tc>
          <w:tcPr>
            <w:tcW w:w="1272" w:type="dxa"/>
          </w:tcPr>
          <w:p w14:paraId="0D71604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1884AE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4AF67F2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1.0(0.9-1.2)</w:t>
            </w:r>
          </w:p>
          <w:p w14:paraId="0833A6C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0.8(0.6-1.1)</w:t>
            </w:r>
          </w:p>
          <w:p w14:paraId="4092D1ED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0.4(0.3-0.5)</w:t>
            </w:r>
          </w:p>
          <w:p w14:paraId="5B8C4790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0.2(0.1-0.3)</w:t>
            </w:r>
          </w:p>
          <w:p w14:paraId="2FA250A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0.1(0.1-0.2)</w:t>
            </w:r>
          </w:p>
          <w:p w14:paraId="00FDF63C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9DC192A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BBE3107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A6BDDE7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0.285</w:t>
            </w:r>
          </w:p>
          <w:p w14:paraId="272CCEFF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0.259</w:t>
            </w:r>
          </w:p>
          <w:p w14:paraId="7D0DCB9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1547B66C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7B2E15FD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</w:tr>
      <w:tr w:rsidR="00781EDC" w:rsidRPr="00324085" w14:paraId="052553EE" w14:textId="77777777" w:rsidTr="00781EDC">
        <w:trPr>
          <w:trHeight w:val="1430"/>
        </w:trPr>
        <w:tc>
          <w:tcPr>
            <w:tcW w:w="2295" w:type="dxa"/>
          </w:tcPr>
          <w:p w14:paraId="6F60F2D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TB Co-infection Status</w:t>
            </w:r>
          </w:p>
          <w:p w14:paraId="7552287B" w14:textId="0A9A5C94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No TB (5181 )</w:t>
            </w:r>
          </w:p>
          <w:p w14:paraId="6BE7DE02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Confirmed TB (304 )     </w:t>
            </w:r>
          </w:p>
        </w:tc>
        <w:tc>
          <w:tcPr>
            <w:tcW w:w="1559" w:type="dxa"/>
          </w:tcPr>
          <w:p w14:paraId="393CDF2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    </w:t>
            </w:r>
          </w:p>
          <w:p w14:paraId="6F498859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2,570(49.60%)       </w:t>
            </w:r>
          </w:p>
          <w:p w14:paraId="7300AC79" w14:textId="11713342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143(47.04%)   </w:t>
            </w:r>
          </w:p>
        </w:tc>
        <w:tc>
          <w:tcPr>
            <w:tcW w:w="1342" w:type="dxa"/>
          </w:tcPr>
          <w:p w14:paraId="7BE59EC1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3085B9C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2AF2F22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1.1(0.9-1.3)</w:t>
            </w:r>
          </w:p>
          <w:p w14:paraId="75B025C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9" w:type="dxa"/>
          </w:tcPr>
          <w:p w14:paraId="01A6623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    </w:t>
            </w:r>
          </w:p>
          <w:p w14:paraId="6712BBDC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4BDC5A2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0.385     </w:t>
            </w:r>
          </w:p>
        </w:tc>
        <w:tc>
          <w:tcPr>
            <w:tcW w:w="1272" w:type="dxa"/>
          </w:tcPr>
          <w:p w14:paraId="0F53AD9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8368C17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FA8FDD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11FC0E9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A3851FC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DADF1E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781EDC" w:rsidRPr="00324085" w14:paraId="551A124B" w14:textId="77777777" w:rsidTr="00781EDC">
        <w:tc>
          <w:tcPr>
            <w:tcW w:w="2295" w:type="dxa"/>
          </w:tcPr>
          <w:p w14:paraId="0411895D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WHO </w:t>
            </w:r>
            <w:proofErr w:type="spellStart"/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stage</w:t>
            </w: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at initiation</w:t>
            </w:r>
          </w:p>
          <w:p w14:paraId="2FCF553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WHO stage 1 &amp; 2 (2,636)      WHO stage 3 or 4 (5,568) </w:t>
            </w:r>
          </w:p>
        </w:tc>
        <w:tc>
          <w:tcPr>
            <w:tcW w:w="1559" w:type="dxa"/>
          </w:tcPr>
          <w:p w14:paraId="400584DC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EC6D041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1,156 (43.85%)       </w:t>
            </w:r>
          </w:p>
          <w:p w14:paraId="1C300969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2,274(40.84%)</w:t>
            </w: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ab/>
            </w:r>
          </w:p>
        </w:tc>
        <w:tc>
          <w:tcPr>
            <w:tcW w:w="1342" w:type="dxa"/>
          </w:tcPr>
          <w:p w14:paraId="79E5B2A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C044CC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C02FF8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1.4(1.3-1.4)</w:t>
            </w:r>
          </w:p>
        </w:tc>
        <w:tc>
          <w:tcPr>
            <w:tcW w:w="879" w:type="dxa"/>
          </w:tcPr>
          <w:p w14:paraId="2A12D58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F95BDC9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E9E8E8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  <w:tc>
          <w:tcPr>
            <w:tcW w:w="1272" w:type="dxa"/>
          </w:tcPr>
          <w:p w14:paraId="43CEA7F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A0E56D1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3257095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E5CEA1C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D8DEFD1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935EEE1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781EDC" w:rsidRPr="00324085" w14:paraId="14629AFF" w14:textId="77777777" w:rsidTr="00781EDC">
        <w:tc>
          <w:tcPr>
            <w:tcW w:w="2295" w:type="dxa"/>
          </w:tcPr>
          <w:p w14:paraId="643C97F1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Duration on ART</w:t>
            </w:r>
          </w:p>
          <w:p w14:paraId="039DEA72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1year to less than 1year </w:t>
            </w: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(3,846 )    </w:t>
            </w:r>
          </w:p>
          <w:p w14:paraId="5C37CE7C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More than 1year-10years</w:t>
            </w: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(4,333</w:t>
            </w: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) </w:t>
            </w: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       </w:t>
            </w:r>
          </w:p>
          <w:p w14:paraId="63F9584A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more than 10years-19years</w:t>
            </w: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(24)</w:t>
            </w:r>
          </w:p>
        </w:tc>
        <w:tc>
          <w:tcPr>
            <w:tcW w:w="1559" w:type="dxa"/>
          </w:tcPr>
          <w:p w14:paraId="6FBD08A4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2015BC9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1,332 (34.6%)           </w:t>
            </w:r>
          </w:p>
          <w:p w14:paraId="492B108D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2,086(48.14 %)           </w:t>
            </w:r>
          </w:p>
          <w:p w14:paraId="1426C59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 12(50.00%)</w:t>
            </w:r>
          </w:p>
        </w:tc>
        <w:tc>
          <w:tcPr>
            <w:tcW w:w="1342" w:type="dxa"/>
          </w:tcPr>
          <w:p w14:paraId="2E771FED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B109A6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700D41D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1.7(1.6-1.9)</w:t>
            </w:r>
          </w:p>
          <w:p w14:paraId="35D61CD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1.8(0.8-4.2)</w:t>
            </w:r>
          </w:p>
        </w:tc>
        <w:tc>
          <w:tcPr>
            <w:tcW w:w="879" w:type="dxa"/>
          </w:tcPr>
          <w:p w14:paraId="721C9EA5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EFF118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A507655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6BD8723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0.121</w:t>
            </w:r>
          </w:p>
        </w:tc>
        <w:tc>
          <w:tcPr>
            <w:tcW w:w="1272" w:type="dxa"/>
          </w:tcPr>
          <w:p w14:paraId="69A3ACC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7286307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36BCC5F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1.7(1.5-1.7)</w:t>
            </w:r>
          </w:p>
          <w:p w14:paraId="098C47A2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1.4(0.6-3.2)</w:t>
            </w:r>
          </w:p>
        </w:tc>
        <w:tc>
          <w:tcPr>
            <w:tcW w:w="1012" w:type="dxa"/>
          </w:tcPr>
          <w:p w14:paraId="65A4D3B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F5AE05A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C5DEAD5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1A06DD40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0.360</w:t>
            </w:r>
          </w:p>
        </w:tc>
      </w:tr>
      <w:tr w:rsidR="00781EDC" w:rsidRPr="00324085" w14:paraId="7F853325" w14:textId="77777777" w:rsidTr="00781EDC">
        <w:tc>
          <w:tcPr>
            <w:tcW w:w="2295" w:type="dxa"/>
          </w:tcPr>
          <w:p w14:paraId="25E0EBB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Switch to alternate line</w:t>
            </w:r>
          </w:p>
          <w:p w14:paraId="40BEFB4F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No (5,162)      </w:t>
            </w:r>
          </w:p>
          <w:p w14:paraId="79BBD1E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b/>
                <w:sz w:val="24"/>
                <w:szCs w:val="24"/>
              </w:rPr>
              <w:t>Yes (3,042)</w:t>
            </w:r>
          </w:p>
        </w:tc>
        <w:tc>
          <w:tcPr>
            <w:tcW w:w="1559" w:type="dxa"/>
          </w:tcPr>
          <w:p w14:paraId="35705A5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246AA20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 xml:space="preserve">2,006 (38.86)     </w:t>
            </w:r>
          </w:p>
          <w:p w14:paraId="5BF96464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1,424(46.81)</w:t>
            </w:r>
          </w:p>
        </w:tc>
        <w:tc>
          <w:tcPr>
            <w:tcW w:w="1342" w:type="dxa"/>
          </w:tcPr>
          <w:p w14:paraId="098D3735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98BAEC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EBD609C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1.2(1.2-1.3)</w:t>
            </w:r>
          </w:p>
        </w:tc>
        <w:tc>
          <w:tcPr>
            <w:tcW w:w="879" w:type="dxa"/>
          </w:tcPr>
          <w:p w14:paraId="523029B8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CBD6B0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9BF0C89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  <w:tc>
          <w:tcPr>
            <w:tcW w:w="1272" w:type="dxa"/>
          </w:tcPr>
          <w:p w14:paraId="2150B153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FAF708E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87DC249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1.4(1.3-1.5)</w:t>
            </w:r>
          </w:p>
        </w:tc>
        <w:tc>
          <w:tcPr>
            <w:tcW w:w="1012" w:type="dxa"/>
          </w:tcPr>
          <w:p w14:paraId="0B936E6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1FEE68B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ADF31C6" w14:textId="77777777" w:rsidR="00781EDC" w:rsidRPr="00324085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24085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</w:tr>
    </w:tbl>
    <w:p w14:paraId="340817D1" w14:textId="17ACA19D" w:rsidR="003C6C96" w:rsidRPr="003C6C96" w:rsidRDefault="003C6C96" w:rsidP="003C6C96">
      <w:pPr>
        <w:rPr>
          <w:rFonts w:ascii="Garamond" w:eastAsia="SimSun" w:hAnsi="Garamond" w:cs="Times New Roman"/>
          <w:sz w:val="24"/>
          <w:szCs w:val="24"/>
        </w:rPr>
        <w:sectPr w:rsidR="003C6C96" w:rsidRPr="003C6C96" w:rsidSect="00600B47">
          <w:pgSz w:w="12240" w:h="15840" w:code="1"/>
          <w:pgMar w:top="1701" w:right="1610" w:bottom="1701" w:left="2268" w:header="144" w:footer="0" w:gutter="0"/>
          <w:cols w:space="720"/>
          <w:docGrid w:linePitch="360"/>
        </w:sectPr>
      </w:pPr>
      <w:r w:rsidRPr="003C6C96">
        <w:rPr>
          <w:rFonts w:ascii="Garamond" w:eastAsia="SimSun" w:hAnsi="Garamond" w:cs="Times New Roman"/>
          <w:sz w:val="24"/>
          <w:szCs w:val="24"/>
          <w:vertAlign w:val="superscript"/>
        </w:rPr>
        <w:t xml:space="preserve">a </w:t>
      </w:r>
      <w:r w:rsidRPr="002D5C63">
        <w:rPr>
          <w:rFonts w:ascii="Garamond" w:eastAsia="SimSun" w:hAnsi="Garamond" w:cs="Times New Roman"/>
          <w:sz w:val="16"/>
          <w:szCs w:val="16"/>
        </w:rPr>
        <w:t>Adjusted for all variables with p-value of less than 0.2 on bivariate analysis with the adherence level which were being switched to alternate first line, WHO stage at ART initiation an</w:t>
      </w:r>
      <w:r w:rsidR="002D5C63">
        <w:rPr>
          <w:rFonts w:ascii="Garamond" w:eastAsia="SimSun" w:hAnsi="Garamond" w:cs="Times New Roman"/>
          <w:sz w:val="16"/>
          <w:szCs w:val="16"/>
        </w:rPr>
        <w:t>d</w:t>
      </w:r>
      <w:r w:rsidRPr="002D5C63">
        <w:rPr>
          <w:rFonts w:ascii="Garamond" w:eastAsia="SimSun" w:hAnsi="Garamond" w:cs="Times New Roman"/>
          <w:sz w:val="16"/>
          <w:szCs w:val="16"/>
        </w:rPr>
        <w:t xml:space="preserve"> duration </w:t>
      </w:r>
      <w:r w:rsidR="002D5C63" w:rsidRPr="002D5C63">
        <w:rPr>
          <w:rFonts w:ascii="Garamond" w:eastAsia="SimSun" w:hAnsi="Garamond" w:cs="Times New Roman"/>
          <w:sz w:val="16"/>
          <w:szCs w:val="16"/>
        </w:rPr>
        <w:t xml:space="preserve">on </w:t>
      </w:r>
      <w:r w:rsidR="002D5C63">
        <w:rPr>
          <w:rFonts w:ascii="Garamond" w:eastAsia="SimSun" w:hAnsi="Garamond" w:cs="Times New Roman"/>
          <w:sz w:val="16"/>
          <w:szCs w:val="16"/>
        </w:rPr>
        <w:t>ART</w:t>
      </w:r>
    </w:p>
    <w:p w14:paraId="1F2CBB6F" w14:textId="68A28D86" w:rsidR="003C6C96" w:rsidRPr="003C6C96" w:rsidRDefault="003C6C96" w:rsidP="003C6C96">
      <w:pPr>
        <w:rPr>
          <w:rFonts w:ascii="Garamond" w:eastAsia="SimSun" w:hAnsi="Garamond" w:cs="Times New Roman"/>
          <w:b/>
          <w:sz w:val="22"/>
          <w:szCs w:val="22"/>
        </w:rPr>
      </w:pPr>
      <w:r w:rsidRPr="003C6C96">
        <w:rPr>
          <w:rFonts w:ascii="Garamond" w:eastAsia="SimSun" w:hAnsi="Garamond" w:cs="Times New Roman"/>
          <w:b/>
          <w:sz w:val="22"/>
          <w:szCs w:val="22"/>
        </w:rPr>
        <w:lastRenderedPageBreak/>
        <w:t>S</w:t>
      </w:r>
      <w:r w:rsidR="000F4726">
        <w:rPr>
          <w:rFonts w:ascii="Garamond" w:eastAsia="SimSun" w:hAnsi="Garamond" w:cs="Times New Roman"/>
          <w:b/>
          <w:sz w:val="22"/>
          <w:szCs w:val="22"/>
        </w:rPr>
        <w:t>4</w:t>
      </w:r>
      <w:r w:rsidRPr="003C6C96">
        <w:rPr>
          <w:rFonts w:ascii="Garamond" w:eastAsia="SimSun" w:hAnsi="Garamond" w:cs="Times New Roman"/>
          <w:b/>
          <w:sz w:val="22"/>
          <w:szCs w:val="22"/>
        </w:rPr>
        <w:t xml:space="preserve"> Table. Risk factors for defaulting amongst all clinic attendees.</w:t>
      </w:r>
    </w:p>
    <w:tbl>
      <w:tblPr>
        <w:tblStyle w:val="TableGrid24"/>
        <w:tblW w:w="11052" w:type="dxa"/>
        <w:tblLook w:val="04A0" w:firstRow="1" w:lastRow="0" w:firstColumn="1" w:lastColumn="0" w:noHBand="0" w:noVBand="1"/>
      </w:tblPr>
      <w:tblGrid>
        <w:gridCol w:w="2689"/>
        <w:gridCol w:w="1701"/>
        <w:gridCol w:w="2126"/>
        <w:gridCol w:w="1134"/>
        <w:gridCol w:w="1984"/>
        <w:gridCol w:w="1418"/>
      </w:tblGrid>
      <w:tr w:rsidR="00781EDC" w:rsidRPr="003C6C96" w14:paraId="3BB638FE" w14:textId="77777777" w:rsidTr="00781EDC">
        <w:tc>
          <w:tcPr>
            <w:tcW w:w="2689" w:type="dxa"/>
            <w:tcBorders>
              <w:right w:val="nil"/>
            </w:tcBorders>
          </w:tcPr>
          <w:p w14:paraId="121F642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950C81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3C6C96">
              <w:rPr>
                <w:rFonts w:ascii="Garamond" w:eastAsia="Calibri" w:hAnsi="Garamond" w:cs="Times New Roman"/>
                <w:b/>
              </w:rPr>
              <w:t>Defaulters n (%)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B18D122" w14:textId="566CE50D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3C6C96">
              <w:rPr>
                <w:rFonts w:ascii="Garamond" w:eastAsia="Calibri" w:hAnsi="Garamond" w:cs="Times New Roman"/>
                <w:b/>
              </w:rPr>
              <w:t>Hazard</w:t>
            </w:r>
            <w:r>
              <w:rPr>
                <w:rFonts w:ascii="Garamond" w:eastAsia="Calibri" w:hAnsi="Garamond" w:cs="Times New Roman"/>
                <w:b/>
              </w:rPr>
              <w:t xml:space="preserve"> </w:t>
            </w:r>
            <w:r w:rsidRPr="003C6C96">
              <w:rPr>
                <w:rFonts w:ascii="Garamond" w:eastAsia="Calibri" w:hAnsi="Garamond" w:cs="Times New Roman"/>
                <w:b/>
              </w:rPr>
              <w:t>ratio</w:t>
            </w:r>
            <w:r>
              <w:rPr>
                <w:rFonts w:ascii="Garamond" w:eastAsia="Calibri" w:hAnsi="Garamond" w:cs="Times New Roman"/>
                <w:b/>
              </w:rPr>
              <w:t xml:space="preserve"> (</w:t>
            </w:r>
            <w:r w:rsidRPr="003C6C96">
              <w:rPr>
                <w:rFonts w:ascii="Garamond" w:eastAsia="Calibri" w:hAnsi="Garamond" w:cs="Times New Roman"/>
                <w:b/>
              </w:rPr>
              <w:t>95%CI</w:t>
            </w:r>
            <w:r>
              <w:rPr>
                <w:rFonts w:ascii="Garamond" w:eastAsia="Calibri" w:hAnsi="Garamond" w:cs="Times New Roman"/>
                <w:b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21BB05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3C6C96">
              <w:rPr>
                <w:rFonts w:ascii="Garamond" w:eastAsia="Calibri" w:hAnsi="Garamond" w:cs="Times New Roman"/>
                <w:b/>
              </w:rPr>
              <w:t>P-value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B499D4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3C6C96">
              <w:rPr>
                <w:rFonts w:ascii="Garamond" w:eastAsia="Calibri" w:hAnsi="Garamond" w:cs="Times New Roman"/>
                <w:b/>
              </w:rPr>
              <w:t>Adjusted HR</w:t>
            </w:r>
          </w:p>
          <w:p w14:paraId="222471A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  <w:vertAlign w:val="superscript"/>
              </w:rPr>
            </w:pPr>
            <w:r w:rsidRPr="003C6C96">
              <w:rPr>
                <w:rFonts w:ascii="Garamond" w:eastAsia="Calibri" w:hAnsi="Garamond" w:cs="Times New Roman"/>
                <w:b/>
              </w:rPr>
              <w:t>95% CI</w:t>
            </w:r>
            <w:r w:rsidRPr="003C6C96">
              <w:rPr>
                <w:rFonts w:ascii="Garamond" w:eastAsia="Calibri" w:hAnsi="Garamond" w:cs="Times New Roman"/>
                <w:b/>
                <w:vertAlign w:val="superscript"/>
              </w:rPr>
              <w:t>a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B2A10D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b/>
              </w:rPr>
            </w:pPr>
            <w:r w:rsidRPr="003C6C96">
              <w:rPr>
                <w:rFonts w:ascii="Garamond" w:eastAsia="Calibri" w:hAnsi="Garamond" w:cs="Times New Roman"/>
                <w:b/>
              </w:rPr>
              <w:t>P-value</w:t>
            </w:r>
          </w:p>
        </w:tc>
      </w:tr>
      <w:tr w:rsidR="00781EDC" w:rsidRPr="003C6C96" w14:paraId="47EFFA33" w14:textId="77777777" w:rsidTr="00781EDC">
        <w:tc>
          <w:tcPr>
            <w:tcW w:w="2689" w:type="dxa"/>
          </w:tcPr>
          <w:p w14:paraId="58B5433C" w14:textId="38704C5D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Gender</w:t>
            </w:r>
            <w:r w:rsidR="001D4C20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(total n)</w:t>
            </w:r>
          </w:p>
          <w:p w14:paraId="3CE14245" w14:textId="472E597C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Male</w:t>
            </w:r>
            <w:r w:rsidR="001D4C20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(11,542)</w:t>
            </w:r>
          </w:p>
          <w:p w14:paraId="28B81301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Females (14,964)</w:t>
            </w:r>
          </w:p>
        </w:tc>
        <w:tc>
          <w:tcPr>
            <w:tcW w:w="1701" w:type="dxa"/>
          </w:tcPr>
          <w:p w14:paraId="38BDE13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77591E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3475(30 %)             </w:t>
            </w:r>
          </w:p>
          <w:p w14:paraId="246B617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3918 (26%)  </w:t>
            </w:r>
          </w:p>
        </w:tc>
        <w:tc>
          <w:tcPr>
            <w:tcW w:w="2126" w:type="dxa"/>
          </w:tcPr>
          <w:p w14:paraId="46864F6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9A0AEA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45847A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0.8(0.7-0.85)</w:t>
            </w:r>
          </w:p>
        </w:tc>
        <w:tc>
          <w:tcPr>
            <w:tcW w:w="1134" w:type="dxa"/>
          </w:tcPr>
          <w:p w14:paraId="19C0CFF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</w:p>
          <w:p w14:paraId="14F726D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8993C4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&lt;0.001         </w:t>
            </w:r>
          </w:p>
        </w:tc>
        <w:tc>
          <w:tcPr>
            <w:tcW w:w="1984" w:type="dxa"/>
          </w:tcPr>
          <w:p w14:paraId="59AB330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7D1AAA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18D707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0.8(0.7- 0.87)</w:t>
            </w:r>
          </w:p>
        </w:tc>
        <w:tc>
          <w:tcPr>
            <w:tcW w:w="1418" w:type="dxa"/>
          </w:tcPr>
          <w:p w14:paraId="0A21236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4573461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081358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</w:tr>
      <w:tr w:rsidR="00781EDC" w:rsidRPr="003C6C96" w14:paraId="613632CA" w14:textId="77777777" w:rsidTr="00781EDC">
        <w:tc>
          <w:tcPr>
            <w:tcW w:w="2689" w:type="dxa"/>
          </w:tcPr>
          <w:p w14:paraId="5C5E552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Age at ART Initiation</w:t>
            </w:r>
          </w:p>
          <w:p w14:paraId="29F5EF8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Adult   (19,934 )                                                                    </w:t>
            </w:r>
          </w:p>
          <w:p w14:paraId="5AF385A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young adult  (1,772 ) </w:t>
            </w:r>
          </w:p>
          <w:p w14:paraId="4B5C4A6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older teen ( 649 )</w:t>
            </w:r>
          </w:p>
          <w:p w14:paraId="2E9F950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younger teen (958)         </w:t>
            </w:r>
          </w:p>
          <w:p w14:paraId="3B261E0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older child  (1,103)</w:t>
            </w:r>
          </w:p>
          <w:p w14:paraId="405B4B5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young child  (2,074)  </w:t>
            </w:r>
          </w:p>
          <w:p w14:paraId="0965023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2129B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760810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5,302 (27 %)     </w:t>
            </w:r>
          </w:p>
          <w:p w14:paraId="7C41BBC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626 (35 %)             </w:t>
            </w:r>
          </w:p>
          <w:p w14:paraId="00CDF64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43 (6.63 %)           </w:t>
            </w:r>
          </w:p>
          <w:p w14:paraId="786C9BD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43(4.49%)       </w:t>
            </w:r>
          </w:p>
          <w:p w14:paraId="79A34F7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30   (2.72%)       </w:t>
            </w:r>
          </w:p>
          <w:p w14:paraId="092D3F4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74 (3.57%)                     </w:t>
            </w:r>
          </w:p>
        </w:tc>
        <w:tc>
          <w:tcPr>
            <w:tcW w:w="2126" w:type="dxa"/>
          </w:tcPr>
          <w:p w14:paraId="27E0A08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</w:p>
          <w:p w14:paraId="6F7AC41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3C2766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1.5(1.4-1.7)</w:t>
            </w:r>
          </w:p>
          <w:p w14:paraId="664566F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1.4(1.2-1.7)   </w:t>
            </w:r>
          </w:p>
          <w:p w14:paraId="368F2171" w14:textId="77777777" w:rsidR="00781EDC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1.0 (0.8-1.2)   </w:t>
            </w:r>
          </w:p>
          <w:p w14:paraId="0F8B32BA" w14:textId="7D8A1D33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0.9(0.8-1.09)</w:t>
            </w:r>
          </w:p>
          <w:p w14:paraId="6A25B0C1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1.7(1.6-1.9)</w:t>
            </w:r>
          </w:p>
        </w:tc>
        <w:tc>
          <w:tcPr>
            <w:tcW w:w="1134" w:type="dxa"/>
          </w:tcPr>
          <w:p w14:paraId="42FADC3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CE0013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89BEB9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&lt;0.001        </w:t>
            </w:r>
          </w:p>
          <w:p w14:paraId="00A980F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01C5EC7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0.658    </w:t>
            </w:r>
          </w:p>
          <w:p w14:paraId="210D2517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0.451             </w:t>
            </w:r>
          </w:p>
          <w:p w14:paraId="1054A781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&lt;0.001    </w:t>
            </w:r>
          </w:p>
        </w:tc>
        <w:tc>
          <w:tcPr>
            <w:tcW w:w="1984" w:type="dxa"/>
          </w:tcPr>
          <w:p w14:paraId="1AAAB74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245CB7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A9C4E71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1.3(1.1-1.5)</w:t>
            </w:r>
          </w:p>
          <w:p w14:paraId="097A26F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1.1(1.1-1.4)</w:t>
            </w:r>
          </w:p>
          <w:p w14:paraId="2E34E4A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0.9(0.7-1.2)</w:t>
            </w:r>
          </w:p>
          <w:p w14:paraId="3E34091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0.7(0.6-1.01)</w:t>
            </w:r>
          </w:p>
          <w:p w14:paraId="6D4CD8CB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1.5(1.2-1.7)</w:t>
            </w:r>
          </w:p>
          <w:p w14:paraId="3825DB1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53824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1B9FE7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762F95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6B0337B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0.192</w:t>
            </w:r>
          </w:p>
          <w:p w14:paraId="757E716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0.912</w:t>
            </w:r>
          </w:p>
          <w:p w14:paraId="0ED06BB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0.066</w:t>
            </w:r>
          </w:p>
          <w:p w14:paraId="6CC1C88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</w:tr>
      <w:tr w:rsidR="00781EDC" w:rsidRPr="003C6C96" w14:paraId="23D91ACD" w14:textId="77777777" w:rsidTr="00781EDC">
        <w:trPr>
          <w:trHeight w:val="1430"/>
        </w:trPr>
        <w:tc>
          <w:tcPr>
            <w:tcW w:w="2689" w:type="dxa"/>
          </w:tcPr>
          <w:p w14:paraId="77474A1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TB Co-infection Status</w:t>
            </w:r>
          </w:p>
          <w:p w14:paraId="04F35FD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No TB (21,085  )</w:t>
            </w:r>
          </w:p>
          <w:p w14:paraId="07B0167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Confirmed TB (710)     </w:t>
            </w:r>
          </w:p>
        </w:tc>
        <w:tc>
          <w:tcPr>
            <w:tcW w:w="1701" w:type="dxa"/>
          </w:tcPr>
          <w:p w14:paraId="095AB3E4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7B3F17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4,566 (22%)       </w:t>
            </w:r>
          </w:p>
          <w:p w14:paraId="4D425E0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324 (46%)    </w:t>
            </w:r>
          </w:p>
        </w:tc>
        <w:tc>
          <w:tcPr>
            <w:tcW w:w="2126" w:type="dxa"/>
          </w:tcPr>
          <w:p w14:paraId="061F2F6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56A66F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DFD2F2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4.7(4.0-5.5)</w:t>
            </w:r>
          </w:p>
          <w:p w14:paraId="4506DD2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335E45C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    </w:t>
            </w:r>
          </w:p>
          <w:p w14:paraId="42A6E63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7DB85E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&lt;0.001     </w:t>
            </w:r>
          </w:p>
        </w:tc>
        <w:tc>
          <w:tcPr>
            <w:tcW w:w="1984" w:type="dxa"/>
          </w:tcPr>
          <w:p w14:paraId="5BADD82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749F7BB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BB1972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1.7(1.4-2.1)  </w:t>
            </w:r>
          </w:p>
        </w:tc>
        <w:tc>
          <w:tcPr>
            <w:tcW w:w="1418" w:type="dxa"/>
          </w:tcPr>
          <w:p w14:paraId="570175C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E11659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C72E7B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4F30F2A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781EDC" w:rsidRPr="003C6C96" w14:paraId="4464A01C" w14:textId="77777777" w:rsidTr="00781EDC">
        <w:tc>
          <w:tcPr>
            <w:tcW w:w="2689" w:type="dxa"/>
          </w:tcPr>
          <w:p w14:paraId="5AE5FE2B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WHO </w:t>
            </w:r>
            <w:proofErr w:type="spellStart"/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stage</w:t>
            </w:r>
            <w:r w:rsidRPr="003C6C96">
              <w:rPr>
                <w:rFonts w:ascii="Garamond" w:eastAsia="Calibri" w:hAnsi="Garamond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at initiation</w:t>
            </w:r>
          </w:p>
          <w:p w14:paraId="44548D57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WHO stage 1 &amp; 2 (10,488)     </w:t>
            </w:r>
          </w:p>
          <w:p w14:paraId="7ABF14A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WHO stage 3 or 4 (16,018)   </w:t>
            </w:r>
          </w:p>
        </w:tc>
        <w:tc>
          <w:tcPr>
            <w:tcW w:w="1701" w:type="dxa"/>
          </w:tcPr>
          <w:p w14:paraId="0F88208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45507E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335 (3.19%)       </w:t>
            </w:r>
          </w:p>
          <w:p w14:paraId="7D1D047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1,120(6.99%)</w:t>
            </w: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5D41BB5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DBC347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836C1B4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1.4(1.3-1.4)</w:t>
            </w:r>
          </w:p>
        </w:tc>
        <w:tc>
          <w:tcPr>
            <w:tcW w:w="1134" w:type="dxa"/>
          </w:tcPr>
          <w:p w14:paraId="67B200D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2D7FC7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2FD6DC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  <w:tc>
          <w:tcPr>
            <w:tcW w:w="1984" w:type="dxa"/>
          </w:tcPr>
          <w:p w14:paraId="6F69FBA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E83FF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BEB8C6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367512F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781EDC" w:rsidRPr="003C6C96" w14:paraId="07DB2C3E" w14:textId="77777777" w:rsidTr="00781EDC">
        <w:tc>
          <w:tcPr>
            <w:tcW w:w="2689" w:type="dxa"/>
          </w:tcPr>
          <w:p w14:paraId="635F35F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Adherence</w:t>
            </w:r>
          </w:p>
          <w:p w14:paraId="56A68F8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Poor Adherence (4,774 )     </w:t>
            </w:r>
          </w:p>
          <w:p w14:paraId="4EDE55B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Good Adherence (3,430)     </w:t>
            </w:r>
          </w:p>
        </w:tc>
        <w:tc>
          <w:tcPr>
            <w:tcW w:w="1701" w:type="dxa"/>
          </w:tcPr>
          <w:p w14:paraId="428A1AA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72C563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1,671(35%)       </w:t>
            </w:r>
          </w:p>
          <w:p w14:paraId="0AF4AA5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1,482 (43%)</w:t>
            </w:r>
          </w:p>
        </w:tc>
        <w:tc>
          <w:tcPr>
            <w:tcW w:w="2126" w:type="dxa"/>
          </w:tcPr>
          <w:p w14:paraId="67379914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AF88D6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C565D6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0.9(0 .8-0.98)</w:t>
            </w:r>
          </w:p>
        </w:tc>
        <w:tc>
          <w:tcPr>
            <w:tcW w:w="1134" w:type="dxa"/>
          </w:tcPr>
          <w:p w14:paraId="684AD55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9E86EE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4F2B7F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0.020</w:t>
            </w:r>
          </w:p>
        </w:tc>
        <w:tc>
          <w:tcPr>
            <w:tcW w:w="1984" w:type="dxa"/>
          </w:tcPr>
          <w:p w14:paraId="6E88F6E4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774797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A63E48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0.9(0.8-0.9)</w:t>
            </w:r>
          </w:p>
        </w:tc>
        <w:tc>
          <w:tcPr>
            <w:tcW w:w="1418" w:type="dxa"/>
          </w:tcPr>
          <w:p w14:paraId="1543E2C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85F687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F37B9A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0.002</w:t>
            </w:r>
          </w:p>
        </w:tc>
      </w:tr>
      <w:tr w:rsidR="00781EDC" w:rsidRPr="003C6C96" w14:paraId="0217E3CC" w14:textId="77777777" w:rsidTr="00781EDC">
        <w:trPr>
          <w:trHeight w:val="70"/>
        </w:trPr>
        <w:tc>
          <w:tcPr>
            <w:tcW w:w="2689" w:type="dxa"/>
          </w:tcPr>
          <w:p w14:paraId="7E3D0CC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Regiment dose</w:t>
            </w:r>
          </w:p>
          <w:p w14:paraId="07212337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Once daily(8,367)     </w:t>
            </w:r>
          </w:p>
          <w:p w14:paraId="1D50A98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Twice daily(17,079)</w:t>
            </w:r>
          </w:p>
        </w:tc>
        <w:tc>
          <w:tcPr>
            <w:tcW w:w="1701" w:type="dxa"/>
          </w:tcPr>
          <w:p w14:paraId="3A83A05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6ABFC34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1,286(15%)          </w:t>
            </w:r>
          </w:p>
          <w:p w14:paraId="6EF750B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5201(30%)  </w:t>
            </w:r>
          </w:p>
        </w:tc>
        <w:tc>
          <w:tcPr>
            <w:tcW w:w="2126" w:type="dxa"/>
          </w:tcPr>
          <w:p w14:paraId="20E0B06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 </w:t>
            </w:r>
          </w:p>
          <w:p w14:paraId="66DB7E1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D80EDB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3.5(3.2-3.7)</w:t>
            </w:r>
          </w:p>
        </w:tc>
        <w:tc>
          <w:tcPr>
            <w:tcW w:w="1134" w:type="dxa"/>
          </w:tcPr>
          <w:p w14:paraId="262BF8D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FF54F6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0F313D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&lt;0.001     </w:t>
            </w:r>
          </w:p>
        </w:tc>
        <w:tc>
          <w:tcPr>
            <w:tcW w:w="1984" w:type="dxa"/>
          </w:tcPr>
          <w:p w14:paraId="084C92E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AC1DB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1FD594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1F57B06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781EDC" w:rsidRPr="003C6C96" w14:paraId="338A0445" w14:textId="77777777" w:rsidTr="00781EDC">
        <w:trPr>
          <w:trHeight w:val="70"/>
        </w:trPr>
        <w:tc>
          <w:tcPr>
            <w:tcW w:w="2689" w:type="dxa"/>
          </w:tcPr>
          <w:p w14:paraId="698AC44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ART Group</w:t>
            </w:r>
          </w:p>
          <w:p w14:paraId="0B99AAD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proofErr w:type="spellStart"/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>Niverapine</w:t>
            </w:r>
            <w:proofErr w:type="spellEnd"/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based(9,002)                  </w:t>
            </w:r>
          </w:p>
          <w:p w14:paraId="213C0E64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Efavirenz based  (8,4950  </w:t>
            </w:r>
          </w:p>
          <w:p w14:paraId="1800D7B7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Protease Inhibitor based(1,313)</w:t>
            </w:r>
          </w:p>
          <w:p w14:paraId="7360429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Non-standard (6,636) </w:t>
            </w:r>
          </w:p>
        </w:tc>
        <w:tc>
          <w:tcPr>
            <w:tcW w:w="1701" w:type="dxa"/>
          </w:tcPr>
          <w:p w14:paraId="4EE7CD7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DC2E91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 xml:space="preserve">3,425 (38 %)      </w:t>
            </w:r>
          </w:p>
          <w:p w14:paraId="2974BF1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1,300 (15%)              </w:t>
            </w:r>
          </w:p>
          <w:p w14:paraId="7ED2D35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162 (12%)             </w:t>
            </w:r>
          </w:p>
          <w:p w14:paraId="79031E4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1,268(19 %)   </w:t>
            </w:r>
          </w:p>
        </w:tc>
        <w:tc>
          <w:tcPr>
            <w:tcW w:w="2126" w:type="dxa"/>
          </w:tcPr>
          <w:p w14:paraId="07AD69E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2C584B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E81FFC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0.2(0 .18-0.2)</w:t>
            </w:r>
          </w:p>
          <w:p w14:paraId="2C3D78B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0.2( 0.17-0.25)</w:t>
            </w:r>
          </w:p>
          <w:p w14:paraId="4D4BCF27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0.4( 0.4-0.52)</w:t>
            </w:r>
          </w:p>
        </w:tc>
        <w:tc>
          <w:tcPr>
            <w:tcW w:w="1134" w:type="dxa"/>
          </w:tcPr>
          <w:p w14:paraId="7056F57D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314B2F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C21D58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1909F0F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2D6EFC4B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  <w:tc>
          <w:tcPr>
            <w:tcW w:w="1984" w:type="dxa"/>
          </w:tcPr>
          <w:p w14:paraId="15D18FA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 xml:space="preserve"> </w:t>
            </w:r>
          </w:p>
          <w:p w14:paraId="2381D62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701B577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0.7( 0.6-0.8)</w:t>
            </w:r>
          </w:p>
          <w:p w14:paraId="279B7684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0.4(0.3-0.6)</w:t>
            </w:r>
          </w:p>
          <w:p w14:paraId="121E691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1.9(1.7-2.1)</w:t>
            </w:r>
          </w:p>
        </w:tc>
        <w:tc>
          <w:tcPr>
            <w:tcW w:w="1418" w:type="dxa"/>
          </w:tcPr>
          <w:p w14:paraId="33B2679B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5E3D6D63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59A652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3F26679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  <w:p w14:paraId="3F622749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</w:tr>
      <w:tr w:rsidR="00781EDC" w:rsidRPr="003C6C96" w14:paraId="14A947B2" w14:textId="77777777" w:rsidTr="00781EDC">
        <w:trPr>
          <w:trHeight w:val="70"/>
        </w:trPr>
        <w:tc>
          <w:tcPr>
            <w:tcW w:w="2689" w:type="dxa"/>
          </w:tcPr>
          <w:p w14:paraId="50D2A25B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lastRenderedPageBreak/>
              <w:t>ART Line</w:t>
            </w:r>
          </w:p>
          <w:p w14:paraId="3BAB6E5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First Line(24,698 )     </w:t>
            </w:r>
          </w:p>
          <w:p w14:paraId="3AB53EC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Second Line(1,808)</w:t>
            </w:r>
          </w:p>
        </w:tc>
        <w:tc>
          <w:tcPr>
            <w:tcW w:w="1701" w:type="dxa"/>
          </w:tcPr>
          <w:p w14:paraId="56350D3C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C49AD8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7,151 (29%)       </w:t>
            </w:r>
          </w:p>
          <w:p w14:paraId="41941CF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 xml:space="preserve"> 242 (13%)</w:t>
            </w:r>
          </w:p>
        </w:tc>
        <w:tc>
          <w:tcPr>
            <w:tcW w:w="2126" w:type="dxa"/>
          </w:tcPr>
          <w:p w14:paraId="6A281DA6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006550E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DF9B535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0.4(0.4-0.5)</w:t>
            </w:r>
          </w:p>
        </w:tc>
        <w:tc>
          <w:tcPr>
            <w:tcW w:w="1134" w:type="dxa"/>
          </w:tcPr>
          <w:p w14:paraId="5FA971CB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027F53CA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69BE1418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  <w:tc>
          <w:tcPr>
            <w:tcW w:w="1984" w:type="dxa"/>
          </w:tcPr>
          <w:p w14:paraId="3C15C0E7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99622C7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FC1035B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0.3(0.2-0.43)</w:t>
            </w:r>
          </w:p>
        </w:tc>
        <w:tc>
          <w:tcPr>
            <w:tcW w:w="1418" w:type="dxa"/>
          </w:tcPr>
          <w:p w14:paraId="2AAABCCF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731A29B0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4DBE32A2" w14:textId="77777777" w:rsidR="00781EDC" w:rsidRPr="003C6C96" w:rsidRDefault="00781EDC" w:rsidP="003C6C96">
            <w:pPr>
              <w:spacing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3C6C96">
              <w:rPr>
                <w:rFonts w:ascii="Garamond" w:eastAsia="Calibri" w:hAnsi="Garamond" w:cs="Times New Roman"/>
                <w:sz w:val="24"/>
                <w:szCs w:val="24"/>
              </w:rPr>
              <w:t>&lt;0.001</w:t>
            </w:r>
          </w:p>
        </w:tc>
      </w:tr>
    </w:tbl>
    <w:p w14:paraId="3D303F25" w14:textId="77777777" w:rsidR="003C6C96" w:rsidRPr="003C6C96" w:rsidRDefault="003C6C96" w:rsidP="003C6C96">
      <w:pPr>
        <w:rPr>
          <w:rFonts w:ascii="Garamond" w:eastAsia="SimSun" w:hAnsi="Garamond" w:cs="Times New Roman"/>
          <w:sz w:val="22"/>
          <w:szCs w:val="22"/>
        </w:rPr>
      </w:pPr>
      <w:r w:rsidRPr="003C6C96">
        <w:rPr>
          <w:rFonts w:ascii="Garamond" w:eastAsia="SimSun" w:hAnsi="Garamond" w:cs="Times New Roman"/>
          <w:sz w:val="24"/>
          <w:szCs w:val="24"/>
          <w:vertAlign w:val="superscript"/>
        </w:rPr>
        <w:t xml:space="preserve">a </w:t>
      </w:r>
      <w:r w:rsidRPr="003C6C96">
        <w:rPr>
          <w:rFonts w:ascii="Garamond" w:eastAsia="SimSun" w:hAnsi="Garamond" w:cs="Times New Roman"/>
          <w:sz w:val="22"/>
          <w:szCs w:val="22"/>
        </w:rPr>
        <w:t xml:space="preserve">Adjusted for factors with p-value&lt;0.2 in bivariate analysis TB class, age at ART initiation, Adherence, WHO stage at ART initiation, ART group, frequency of medication and Gender. </w:t>
      </w:r>
    </w:p>
    <w:p w14:paraId="7EF35337" w14:textId="77777777" w:rsidR="003C6C96" w:rsidRPr="003C6C96" w:rsidRDefault="003C6C96" w:rsidP="003C6C96">
      <w:pPr>
        <w:rPr>
          <w:rFonts w:ascii="Garamond" w:eastAsia="SimSun" w:hAnsi="Garamond" w:cs="Times New Roman"/>
          <w:sz w:val="22"/>
          <w:szCs w:val="22"/>
        </w:rPr>
      </w:pPr>
      <w:r w:rsidRPr="003C6C96">
        <w:rPr>
          <w:rFonts w:ascii="Garamond" w:eastAsia="SimSun" w:hAnsi="Garamond" w:cs="Times New Roman"/>
          <w:sz w:val="24"/>
          <w:szCs w:val="24"/>
          <w:vertAlign w:val="superscript"/>
        </w:rPr>
        <w:t xml:space="preserve">b </w:t>
      </w:r>
      <w:r w:rsidRPr="003C6C96">
        <w:rPr>
          <w:rFonts w:ascii="Garamond" w:eastAsia="SimSun" w:hAnsi="Garamond" w:cs="Times New Roman"/>
          <w:sz w:val="22"/>
          <w:szCs w:val="22"/>
        </w:rPr>
        <w:t>World Health Organization Clinical Staging for HIV and AIDS</w:t>
      </w:r>
    </w:p>
    <w:p w14:paraId="480B0830" w14:textId="77777777" w:rsidR="003C6C96" w:rsidRPr="003C6C96" w:rsidRDefault="003C6C96" w:rsidP="003C6C96">
      <w:pPr>
        <w:rPr>
          <w:rFonts w:ascii="Garamond" w:eastAsia="SimSun" w:hAnsi="Garamond" w:cs="Times New Roman"/>
          <w:sz w:val="22"/>
          <w:szCs w:val="22"/>
        </w:rPr>
        <w:sectPr w:rsidR="003C6C96" w:rsidRPr="003C6C96" w:rsidSect="00ED2806">
          <w:pgSz w:w="15840" w:h="12240" w:orient="landscape" w:code="1"/>
          <w:pgMar w:top="2268" w:right="1701" w:bottom="1610" w:left="1701" w:header="142" w:footer="0" w:gutter="0"/>
          <w:cols w:space="720"/>
          <w:docGrid w:linePitch="360"/>
        </w:sectPr>
      </w:pPr>
    </w:p>
    <w:p w14:paraId="1D29144B" w14:textId="15D73909" w:rsidR="003C6C96" w:rsidRDefault="003C6C96" w:rsidP="003C6C96">
      <w:pPr>
        <w:spacing w:line="259" w:lineRule="auto"/>
        <w:jc w:val="left"/>
        <w:rPr>
          <w:rFonts w:ascii="Garamond" w:eastAsia="Calibri" w:hAnsi="Garamond" w:cs="Times New Roman"/>
          <w:b/>
          <w:iCs/>
          <w:sz w:val="22"/>
          <w:szCs w:val="22"/>
          <w:lang w:val="en-ZA"/>
        </w:rPr>
      </w:pPr>
      <w:r w:rsidRPr="003C6C96">
        <w:rPr>
          <w:rFonts w:ascii="Garamond" w:eastAsia="Calibri" w:hAnsi="Garamond" w:cs="Times New Roman"/>
          <w:b/>
          <w:iCs/>
          <w:sz w:val="22"/>
          <w:szCs w:val="22"/>
          <w:lang w:val="en-ZA"/>
        </w:rPr>
        <w:lastRenderedPageBreak/>
        <w:t>S</w:t>
      </w:r>
      <w:r w:rsidR="000F4726">
        <w:rPr>
          <w:rFonts w:ascii="Garamond" w:eastAsia="Calibri" w:hAnsi="Garamond" w:cs="Times New Roman"/>
          <w:b/>
          <w:iCs/>
          <w:sz w:val="22"/>
          <w:szCs w:val="22"/>
          <w:lang w:val="en-ZA"/>
        </w:rPr>
        <w:t>5</w:t>
      </w:r>
      <w:r w:rsidRPr="003C6C96">
        <w:rPr>
          <w:rFonts w:ascii="Garamond" w:eastAsia="Calibri" w:hAnsi="Garamond" w:cs="Times New Roman"/>
          <w:b/>
          <w:iCs/>
          <w:sz w:val="22"/>
          <w:szCs w:val="22"/>
          <w:lang w:val="en-ZA"/>
        </w:rPr>
        <w:t xml:space="preserve"> </w:t>
      </w:r>
      <w:r w:rsidR="00B10763" w:rsidRPr="003C6C96">
        <w:rPr>
          <w:rFonts w:ascii="Garamond" w:eastAsia="Calibri" w:hAnsi="Garamond" w:cs="Times New Roman"/>
          <w:b/>
          <w:iCs/>
          <w:sz w:val="22"/>
          <w:szCs w:val="22"/>
          <w:lang w:val="en-ZA"/>
        </w:rPr>
        <w:t>Table. The</w:t>
      </w:r>
      <w:r w:rsidRPr="003C6C96">
        <w:rPr>
          <w:rFonts w:ascii="Garamond" w:eastAsia="Calibri" w:hAnsi="Garamond" w:cs="Times New Roman"/>
          <w:b/>
          <w:iCs/>
          <w:sz w:val="22"/>
          <w:szCs w:val="22"/>
          <w:lang w:val="en-ZA"/>
        </w:rPr>
        <w:t xml:space="preserve"> median time to death amongst deaths in the clinic</w:t>
      </w:r>
      <w:r w:rsidR="00295918">
        <w:rPr>
          <w:rFonts w:ascii="Garamond" w:eastAsia="Calibri" w:hAnsi="Garamond" w:cs="Times New Roman"/>
          <w:b/>
          <w:iCs/>
          <w:sz w:val="22"/>
          <w:szCs w:val="22"/>
          <w:lang w:val="en-ZA"/>
        </w:rPr>
        <w:t xml:space="preserve"> and t</w:t>
      </w:r>
      <w:r w:rsidR="00295918" w:rsidRPr="003C6C96">
        <w:rPr>
          <w:rFonts w:ascii="Garamond" w:eastAsia="Calibri" w:hAnsi="Garamond" w:cs="Times New Roman"/>
          <w:b/>
          <w:iCs/>
          <w:sz w:val="22"/>
          <w:szCs w:val="22"/>
          <w:lang w:val="en-ZA"/>
        </w:rPr>
        <w:t>he median time to defaulting amongst all clinic defaulters</w:t>
      </w:r>
      <w:r w:rsidRPr="003C6C96">
        <w:rPr>
          <w:rFonts w:ascii="Garamond" w:eastAsia="Calibri" w:hAnsi="Garamond" w:cs="Times New Roman"/>
          <w:b/>
          <w:iCs/>
          <w:sz w:val="22"/>
          <w:szCs w:val="22"/>
          <w:lang w:val="en-ZA"/>
        </w:rPr>
        <w:t>.</w:t>
      </w:r>
    </w:p>
    <w:p w14:paraId="4BFC4EB9" w14:textId="77777777" w:rsidR="003C6C96" w:rsidRPr="003C6C96" w:rsidRDefault="003C6C96" w:rsidP="003C6C96">
      <w:pPr>
        <w:spacing w:line="259" w:lineRule="auto"/>
        <w:jc w:val="left"/>
        <w:rPr>
          <w:rFonts w:ascii="Calibri" w:eastAsia="Calibri" w:hAnsi="Calibri" w:cs="Times New Roman"/>
          <w:sz w:val="22"/>
          <w:szCs w:val="22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5918" w:rsidRPr="00324085" w14:paraId="4BAAAA97" w14:textId="77777777" w:rsidTr="00843A0E">
        <w:tc>
          <w:tcPr>
            <w:tcW w:w="4508" w:type="dxa"/>
          </w:tcPr>
          <w:p w14:paraId="461F4804" w14:textId="3783F3C6" w:rsidR="00295918" w:rsidRPr="00324085" w:rsidRDefault="00324085" w:rsidP="00843A0E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b/>
                <w:bCs/>
                <w:sz w:val="24"/>
                <w:szCs w:val="24"/>
              </w:rPr>
              <w:t>Dead or defaulted</w:t>
            </w:r>
          </w:p>
        </w:tc>
        <w:tc>
          <w:tcPr>
            <w:tcW w:w="4508" w:type="dxa"/>
          </w:tcPr>
          <w:p w14:paraId="391A93F3" w14:textId="77777777" w:rsidR="00295918" w:rsidRPr="00324085" w:rsidRDefault="00295918" w:rsidP="00843A0E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b/>
                <w:sz w:val="24"/>
                <w:szCs w:val="24"/>
              </w:rPr>
              <w:t>Median time (IOR)</w:t>
            </w:r>
          </w:p>
        </w:tc>
      </w:tr>
      <w:tr w:rsidR="00295918" w:rsidRPr="00324085" w14:paraId="00D5D1EC" w14:textId="77777777" w:rsidTr="00843A0E">
        <w:tc>
          <w:tcPr>
            <w:tcW w:w="4508" w:type="dxa"/>
          </w:tcPr>
          <w:p w14:paraId="6D5F5079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Died</w:t>
            </w:r>
          </w:p>
        </w:tc>
        <w:tc>
          <w:tcPr>
            <w:tcW w:w="4508" w:type="dxa"/>
          </w:tcPr>
          <w:p w14:paraId="7C9F2831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4.73 (0.99-25.25</w:t>
            </w:r>
          </w:p>
        </w:tc>
      </w:tr>
      <w:tr w:rsidR="00295918" w:rsidRPr="00324085" w14:paraId="2069F2E5" w14:textId="77777777" w:rsidTr="00843A0E">
        <w:tc>
          <w:tcPr>
            <w:tcW w:w="4508" w:type="dxa"/>
          </w:tcPr>
          <w:p w14:paraId="25E2F06D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Defaulted</w:t>
            </w:r>
          </w:p>
        </w:tc>
        <w:tc>
          <w:tcPr>
            <w:tcW w:w="4508" w:type="dxa"/>
          </w:tcPr>
          <w:p w14:paraId="0E2E4717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9.66 (1.31-35.60)</w:t>
            </w:r>
          </w:p>
        </w:tc>
      </w:tr>
    </w:tbl>
    <w:p w14:paraId="4BF92106" w14:textId="77777777" w:rsidR="003C6C96" w:rsidRPr="003C6C96" w:rsidRDefault="003C6C96" w:rsidP="003C6C96">
      <w:pPr>
        <w:spacing w:line="259" w:lineRule="auto"/>
        <w:jc w:val="left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434B8646" w14:textId="77777777" w:rsidR="00F83DE5" w:rsidRDefault="00F83DE5" w:rsidP="003C6C96">
      <w:pPr>
        <w:spacing w:line="259" w:lineRule="auto"/>
        <w:jc w:val="left"/>
        <w:rPr>
          <w:rFonts w:ascii="Garamond" w:eastAsia="Calibri" w:hAnsi="Garamond" w:cs="Times New Roman"/>
          <w:b/>
          <w:iCs/>
          <w:sz w:val="24"/>
          <w:szCs w:val="24"/>
          <w:lang w:val="en-ZA"/>
        </w:rPr>
      </w:pPr>
    </w:p>
    <w:p w14:paraId="21F9BEED" w14:textId="77777777" w:rsidR="009F2A5D" w:rsidRDefault="009F2A5D" w:rsidP="003C6C96">
      <w:pPr>
        <w:spacing w:line="259" w:lineRule="auto"/>
        <w:jc w:val="left"/>
        <w:rPr>
          <w:rFonts w:ascii="Garamond" w:eastAsia="Calibri" w:hAnsi="Garamond" w:cs="Times New Roman"/>
          <w:b/>
          <w:iCs/>
          <w:sz w:val="24"/>
          <w:szCs w:val="24"/>
          <w:lang w:val="en-ZA"/>
        </w:rPr>
      </w:pPr>
    </w:p>
    <w:p w14:paraId="51F5B454" w14:textId="77777777" w:rsidR="009F2A5D" w:rsidRPr="00324085" w:rsidRDefault="009F2A5D" w:rsidP="003C6C96">
      <w:pPr>
        <w:spacing w:line="259" w:lineRule="auto"/>
        <w:jc w:val="left"/>
        <w:rPr>
          <w:rFonts w:ascii="Garamond" w:eastAsia="Calibri" w:hAnsi="Garamond" w:cs="Times New Roman"/>
          <w:b/>
          <w:iCs/>
          <w:sz w:val="24"/>
          <w:szCs w:val="24"/>
          <w:lang w:val="en-ZA"/>
        </w:rPr>
      </w:pPr>
    </w:p>
    <w:p w14:paraId="36E2C1CE" w14:textId="4E4CD669" w:rsidR="003C6C96" w:rsidRPr="00324085" w:rsidRDefault="003C6C96" w:rsidP="003C6C96">
      <w:pPr>
        <w:spacing w:line="259" w:lineRule="auto"/>
        <w:jc w:val="left"/>
        <w:rPr>
          <w:rFonts w:ascii="Garamond" w:eastAsia="Calibri" w:hAnsi="Garamond" w:cs="Times New Roman"/>
          <w:sz w:val="22"/>
          <w:szCs w:val="22"/>
          <w:lang w:val="en-ZA"/>
        </w:rPr>
      </w:pPr>
      <w:r w:rsidRPr="00324085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>S</w:t>
      </w:r>
      <w:r w:rsidR="000F4726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>6</w:t>
      </w:r>
      <w:r w:rsidRPr="00324085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 xml:space="preserve"> Table. Default rates by 6 age group categorisation.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944"/>
      </w:tblGrid>
      <w:tr w:rsidR="00295918" w:rsidRPr="00324085" w14:paraId="151FD08E" w14:textId="77777777" w:rsidTr="00843A0E">
        <w:tc>
          <w:tcPr>
            <w:tcW w:w="3005" w:type="dxa"/>
          </w:tcPr>
          <w:p w14:paraId="516576B2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14:paraId="3C8774BA" w14:textId="77777777" w:rsidR="00295918" w:rsidRPr="00324085" w:rsidRDefault="00295918" w:rsidP="00843A0E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b/>
                <w:sz w:val="24"/>
                <w:szCs w:val="24"/>
              </w:rPr>
              <w:t xml:space="preserve">Default rates </w:t>
            </w:r>
          </w:p>
        </w:tc>
      </w:tr>
      <w:tr w:rsidR="00295918" w:rsidRPr="00324085" w14:paraId="0C93144C" w14:textId="77777777" w:rsidTr="00843A0E">
        <w:tc>
          <w:tcPr>
            <w:tcW w:w="3005" w:type="dxa"/>
          </w:tcPr>
          <w:p w14:paraId="00909914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Adult</w:t>
            </w:r>
          </w:p>
        </w:tc>
        <w:tc>
          <w:tcPr>
            <w:tcW w:w="2944" w:type="dxa"/>
          </w:tcPr>
          <w:p w14:paraId="464D3E4D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0.0595</w:t>
            </w:r>
          </w:p>
        </w:tc>
      </w:tr>
      <w:tr w:rsidR="00295918" w:rsidRPr="00324085" w14:paraId="63499942" w14:textId="77777777" w:rsidTr="00843A0E">
        <w:tc>
          <w:tcPr>
            <w:tcW w:w="3005" w:type="dxa"/>
          </w:tcPr>
          <w:p w14:paraId="017E64FB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Young adult</w:t>
            </w:r>
          </w:p>
        </w:tc>
        <w:tc>
          <w:tcPr>
            <w:tcW w:w="2944" w:type="dxa"/>
          </w:tcPr>
          <w:p w14:paraId="68F49B97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0.1006</w:t>
            </w:r>
          </w:p>
        </w:tc>
      </w:tr>
      <w:tr w:rsidR="00295918" w:rsidRPr="00324085" w14:paraId="329F5185" w14:textId="77777777" w:rsidTr="00843A0E">
        <w:tc>
          <w:tcPr>
            <w:tcW w:w="3005" w:type="dxa"/>
          </w:tcPr>
          <w:p w14:paraId="19895E95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Older teenager</w:t>
            </w:r>
          </w:p>
        </w:tc>
        <w:tc>
          <w:tcPr>
            <w:tcW w:w="2944" w:type="dxa"/>
          </w:tcPr>
          <w:p w14:paraId="45FE394B" w14:textId="4D1AD7F8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0.</w:t>
            </w:r>
            <w:r w:rsidR="00324085" w:rsidRPr="00324085">
              <w:rPr>
                <w:rFonts w:ascii="Garamond" w:hAnsi="Garamond" w:cs="Times New Roman"/>
                <w:sz w:val="24"/>
                <w:szCs w:val="24"/>
              </w:rPr>
              <w:t>0</w:t>
            </w:r>
            <w:r w:rsidRPr="00324085">
              <w:rPr>
                <w:rFonts w:ascii="Garamond" w:hAnsi="Garamond" w:cs="Times New Roman"/>
                <w:sz w:val="24"/>
                <w:szCs w:val="24"/>
              </w:rPr>
              <w:t>948</w:t>
            </w:r>
          </w:p>
        </w:tc>
      </w:tr>
      <w:tr w:rsidR="00295918" w:rsidRPr="00324085" w14:paraId="3CDF847A" w14:textId="77777777" w:rsidTr="00843A0E">
        <w:tc>
          <w:tcPr>
            <w:tcW w:w="3005" w:type="dxa"/>
          </w:tcPr>
          <w:p w14:paraId="25071743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Younger teenager</w:t>
            </w:r>
          </w:p>
        </w:tc>
        <w:tc>
          <w:tcPr>
            <w:tcW w:w="2944" w:type="dxa"/>
          </w:tcPr>
          <w:p w14:paraId="1C1424CE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0.0657</w:t>
            </w:r>
          </w:p>
        </w:tc>
      </w:tr>
      <w:tr w:rsidR="00295918" w:rsidRPr="00324085" w14:paraId="1B805D5F" w14:textId="77777777" w:rsidTr="00843A0E">
        <w:tc>
          <w:tcPr>
            <w:tcW w:w="3005" w:type="dxa"/>
          </w:tcPr>
          <w:p w14:paraId="65EA201F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Older child</w:t>
            </w:r>
          </w:p>
        </w:tc>
        <w:tc>
          <w:tcPr>
            <w:tcW w:w="2944" w:type="dxa"/>
          </w:tcPr>
          <w:p w14:paraId="61DF435D" w14:textId="2EBDAFED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0.059</w:t>
            </w:r>
            <w:r w:rsidR="00324085" w:rsidRPr="00324085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</w:tr>
      <w:tr w:rsidR="00295918" w:rsidRPr="00324085" w14:paraId="179F7C8B" w14:textId="77777777" w:rsidTr="00843A0E">
        <w:tc>
          <w:tcPr>
            <w:tcW w:w="3005" w:type="dxa"/>
          </w:tcPr>
          <w:p w14:paraId="268AC940" w14:textId="77777777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Young child</w:t>
            </w:r>
          </w:p>
        </w:tc>
        <w:tc>
          <w:tcPr>
            <w:tcW w:w="2944" w:type="dxa"/>
          </w:tcPr>
          <w:p w14:paraId="35575785" w14:textId="754514CA" w:rsidR="00295918" w:rsidRPr="00324085" w:rsidRDefault="00295918" w:rsidP="00843A0E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0.122</w:t>
            </w:r>
            <w:r w:rsidR="00324085" w:rsidRPr="00324085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</w:tr>
      <w:tr w:rsidR="00324085" w:rsidRPr="00324085" w14:paraId="646D8C7B" w14:textId="77777777" w:rsidTr="00843A0E">
        <w:tc>
          <w:tcPr>
            <w:tcW w:w="3005" w:type="dxa"/>
          </w:tcPr>
          <w:p w14:paraId="389384E9" w14:textId="1429B9C4" w:rsidR="00324085" w:rsidRPr="00324085" w:rsidRDefault="00324085" w:rsidP="0032408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Overall</w:t>
            </w:r>
          </w:p>
        </w:tc>
        <w:tc>
          <w:tcPr>
            <w:tcW w:w="2944" w:type="dxa"/>
          </w:tcPr>
          <w:p w14:paraId="0E5EC30D" w14:textId="75787DD1" w:rsidR="00324085" w:rsidRPr="00324085" w:rsidRDefault="00324085" w:rsidP="0032408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0.0654</w:t>
            </w:r>
          </w:p>
        </w:tc>
      </w:tr>
    </w:tbl>
    <w:p w14:paraId="3431D5C0" w14:textId="1B434E98" w:rsidR="003C6C96" w:rsidRPr="00324085" w:rsidRDefault="003C6C96" w:rsidP="003C6C96">
      <w:pPr>
        <w:spacing w:line="259" w:lineRule="auto"/>
        <w:jc w:val="left"/>
        <w:rPr>
          <w:rFonts w:ascii="Garamond" w:eastAsia="Calibri" w:hAnsi="Garamond" w:cs="Times New Roman"/>
          <w:sz w:val="22"/>
          <w:szCs w:val="22"/>
          <w:lang w:val="en-ZA"/>
        </w:rPr>
      </w:pPr>
    </w:p>
    <w:p w14:paraId="002ACDB4" w14:textId="1017F329" w:rsidR="00295918" w:rsidRPr="00324085" w:rsidRDefault="00295918" w:rsidP="003C6C96">
      <w:pPr>
        <w:spacing w:line="259" w:lineRule="auto"/>
        <w:jc w:val="left"/>
        <w:rPr>
          <w:rFonts w:ascii="Garamond" w:eastAsia="Calibri" w:hAnsi="Garamond" w:cs="Times New Roman"/>
          <w:sz w:val="22"/>
          <w:szCs w:val="22"/>
          <w:lang w:val="en-ZA"/>
        </w:rPr>
      </w:pPr>
    </w:p>
    <w:p w14:paraId="01D82226" w14:textId="5BA2AC66" w:rsidR="001D4C20" w:rsidRPr="00324085" w:rsidRDefault="001D4C20" w:rsidP="003C6C96">
      <w:pPr>
        <w:spacing w:line="259" w:lineRule="auto"/>
        <w:jc w:val="left"/>
        <w:rPr>
          <w:rFonts w:ascii="Garamond" w:eastAsia="Calibri" w:hAnsi="Garamond" w:cs="Times New Roman"/>
          <w:sz w:val="22"/>
          <w:szCs w:val="22"/>
          <w:lang w:val="en-ZA"/>
        </w:rPr>
      </w:pPr>
    </w:p>
    <w:p w14:paraId="0ABC9F6D" w14:textId="013CBEF7" w:rsidR="001D4C20" w:rsidRPr="00324085" w:rsidRDefault="001D4C20" w:rsidP="003C6C96">
      <w:pPr>
        <w:spacing w:line="259" w:lineRule="auto"/>
        <w:jc w:val="left"/>
        <w:rPr>
          <w:rFonts w:ascii="Garamond" w:eastAsia="Calibri" w:hAnsi="Garamond" w:cs="Times New Roman"/>
          <w:sz w:val="22"/>
          <w:szCs w:val="22"/>
          <w:lang w:val="en-ZA"/>
        </w:rPr>
      </w:pPr>
    </w:p>
    <w:p w14:paraId="1276BD36" w14:textId="77777777" w:rsidR="001D4C20" w:rsidRPr="00324085" w:rsidRDefault="001D4C20" w:rsidP="003C6C96">
      <w:pPr>
        <w:spacing w:line="259" w:lineRule="auto"/>
        <w:jc w:val="left"/>
        <w:rPr>
          <w:rFonts w:ascii="Garamond" w:eastAsia="Calibri" w:hAnsi="Garamond" w:cs="Times New Roman"/>
          <w:sz w:val="22"/>
          <w:szCs w:val="22"/>
          <w:lang w:val="en-ZA"/>
        </w:rPr>
      </w:pPr>
    </w:p>
    <w:p w14:paraId="5801F200" w14:textId="1EAB87C0" w:rsidR="001D4C20" w:rsidRPr="00324085" w:rsidRDefault="001D4C20" w:rsidP="001D4C20">
      <w:pPr>
        <w:spacing w:line="259" w:lineRule="auto"/>
        <w:jc w:val="left"/>
        <w:rPr>
          <w:rFonts w:ascii="Garamond" w:eastAsia="Calibri" w:hAnsi="Garamond" w:cs="Times New Roman"/>
          <w:b/>
          <w:iCs/>
          <w:sz w:val="24"/>
          <w:szCs w:val="24"/>
          <w:lang w:val="en-ZA"/>
        </w:rPr>
      </w:pPr>
      <w:r w:rsidRPr="00324085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>S</w:t>
      </w:r>
      <w:r w:rsidR="008B7346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>7</w:t>
      </w:r>
      <w:r w:rsidRPr="00324085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 xml:space="preserve"> Table. Log-rank test comparing de</w:t>
      </w:r>
      <w:r w:rsidR="005302FC" w:rsidRPr="00324085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>fault rates</w:t>
      </w:r>
      <w:r w:rsidRPr="00324085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 xml:space="preserve"> by 6 age group categori</w:t>
      </w:r>
      <w:r w:rsidR="005302FC" w:rsidRPr="00324085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>sation</w:t>
      </w:r>
      <w:r w:rsidRPr="00324085">
        <w:rPr>
          <w:rFonts w:ascii="Garamond" w:eastAsia="Calibri" w:hAnsi="Garamond" w:cs="Times New Roman"/>
          <w:b/>
          <w:iCs/>
          <w:sz w:val="24"/>
          <w:szCs w:val="24"/>
          <w:lang w:val="en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92"/>
        <w:gridCol w:w="1752"/>
      </w:tblGrid>
      <w:tr w:rsidR="001D4C20" w:rsidRPr="00324085" w14:paraId="4B0B1175" w14:textId="77777777" w:rsidTr="000B0832">
        <w:tc>
          <w:tcPr>
            <w:tcW w:w="2122" w:type="dxa"/>
          </w:tcPr>
          <w:p w14:paraId="5DADDE83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3E32BC" w14:textId="77777777" w:rsidR="001D4C20" w:rsidRPr="00324085" w:rsidRDefault="001D4C20" w:rsidP="000B0832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b/>
                <w:sz w:val="24"/>
                <w:szCs w:val="24"/>
              </w:rPr>
              <w:t xml:space="preserve">Observed </w:t>
            </w:r>
          </w:p>
        </w:tc>
        <w:tc>
          <w:tcPr>
            <w:tcW w:w="1792" w:type="dxa"/>
          </w:tcPr>
          <w:p w14:paraId="572D4CC2" w14:textId="77777777" w:rsidR="001D4C20" w:rsidRPr="00324085" w:rsidRDefault="001D4C20" w:rsidP="000B0832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b/>
                <w:sz w:val="24"/>
                <w:szCs w:val="24"/>
              </w:rPr>
              <w:t>Expected</w:t>
            </w:r>
          </w:p>
        </w:tc>
        <w:tc>
          <w:tcPr>
            <w:tcW w:w="1752" w:type="dxa"/>
          </w:tcPr>
          <w:p w14:paraId="7FE68F0E" w14:textId="77777777" w:rsidR="001D4C20" w:rsidRPr="00324085" w:rsidRDefault="001D4C20" w:rsidP="000B0832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b/>
                <w:sz w:val="24"/>
                <w:szCs w:val="24"/>
              </w:rPr>
              <w:t>p-value</w:t>
            </w:r>
          </w:p>
        </w:tc>
      </w:tr>
      <w:tr w:rsidR="001D4C20" w:rsidRPr="00324085" w14:paraId="1EEB2E6E" w14:textId="77777777" w:rsidTr="000B0832">
        <w:tc>
          <w:tcPr>
            <w:tcW w:w="2122" w:type="dxa"/>
          </w:tcPr>
          <w:p w14:paraId="02A99BA3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Adult</w:t>
            </w:r>
          </w:p>
        </w:tc>
        <w:tc>
          <w:tcPr>
            <w:tcW w:w="1842" w:type="dxa"/>
          </w:tcPr>
          <w:p w14:paraId="3FC45F6E" w14:textId="3C115AEB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4212</w:t>
            </w:r>
          </w:p>
        </w:tc>
        <w:tc>
          <w:tcPr>
            <w:tcW w:w="1792" w:type="dxa"/>
          </w:tcPr>
          <w:p w14:paraId="6B8DE709" w14:textId="558D1C0D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4540.34</w:t>
            </w:r>
          </w:p>
        </w:tc>
        <w:tc>
          <w:tcPr>
            <w:tcW w:w="1752" w:type="dxa"/>
          </w:tcPr>
          <w:p w14:paraId="3DE54093" w14:textId="128408DB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&lt;</w:t>
            </w:r>
            <w:r w:rsidR="001D4C20" w:rsidRPr="00324085">
              <w:rPr>
                <w:rFonts w:ascii="Garamond" w:hAnsi="Garamond" w:cs="Times New Roman"/>
                <w:sz w:val="24"/>
                <w:szCs w:val="24"/>
              </w:rPr>
              <w:t>0.0</w:t>
            </w:r>
            <w:r w:rsidRPr="00324085">
              <w:rPr>
                <w:rFonts w:ascii="Garamond" w:hAnsi="Garamond" w:cs="Times New Roman"/>
                <w:sz w:val="24"/>
                <w:szCs w:val="24"/>
              </w:rPr>
              <w:t>01</w:t>
            </w:r>
          </w:p>
        </w:tc>
      </w:tr>
      <w:tr w:rsidR="001D4C20" w:rsidRPr="00324085" w14:paraId="45E542F0" w14:textId="77777777" w:rsidTr="000B0832">
        <w:tc>
          <w:tcPr>
            <w:tcW w:w="2122" w:type="dxa"/>
          </w:tcPr>
          <w:p w14:paraId="3F61026F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Young adult</w:t>
            </w:r>
          </w:p>
        </w:tc>
        <w:tc>
          <w:tcPr>
            <w:tcW w:w="1842" w:type="dxa"/>
          </w:tcPr>
          <w:p w14:paraId="07A73950" w14:textId="0CB9B95A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496</w:t>
            </w:r>
          </w:p>
        </w:tc>
        <w:tc>
          <w:tcPr>
            <w:tcW w:w="1792" w:type="dxa"/>
          </w:tcPr>
          <w:p w14:paraId="354E7580" w14:textId="433EB39A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352.00</w:t>
            </w:r>
          </w:p>
        </w:tc>
        <w:tc>
          <w:tcPr>
            <w:tcW w:w="1752" w:type="dxa"/>
          </w:tcPr>
          <w:p w14:paraId="1DFE7543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D4C20" w:rsidRPr="00324085" w14:paraId="3DBEF859" w14:textId="77777777" w:rsidTr="000B0832">
        <w:tc>
          <w:tcPr>
            <w:tcW w:w="2122" w:type="dxa"/>
          </w:tcPr>
          <w:p w14:paraId="0745C27D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lastRenderedPageBreak/>
              <w:t>Older teenager</w:t>
            </w:r>
          </w:p>
        </w:tc>
        <w:tc>
          <w:tcPr>
            <w:tcW w:w="1842" w:type="dxa"/>
          </w:tcPr>
          <w:p w14:paraId="1A42EBF6" w14:textId="0FD80086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155</w:t>
            </w:r>
          </w:p>
        </w:tc>
        <w:tc>
          <w:tcPr>
            <w:tcW w:w="1792" w:type="dxa"/>
          </w:tcPr>
          <w:p w14:paraId="1462F8D6" w14:textId="61982F06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116.23</w:t>
            </w:r>
          </w:p>
        </w:tc>
        <w:tc>
          <w:tcPr>
            <w:tcW w:w="1752" w:type="dxa"/>
          </w:tcPr>
          <w:p w14:paraId="33F0F39F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D4C20" w:rsidRPr="00324085" w14:paraId="416A90E6" w14:textId="77777777" w:rsidTr="000B0832">
        <w:tc>
          <w:tcPr>
            <w:tcW w:w="2122" w:type="dxa"/>
          </w:tcPr>
          <w:p w14:paraId="624A4326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Younger teenager</w:t>
            </w:r>
          </w:p>
        </w:tc>
        <w:tc>
          <w:tcPr>
            <w:tcW w:w="1842" w:type="dxa"/>
          </w:tcPr>
          <w:p w14:paraId="55FEFA52" w14:textId="7F77F8F3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173</w:t>
            </w:r>
          </w:p>
        </w:tc>
        <w:tc>
          <w:tcPr>
            <w:tcW w:w="1792" w:type="dxa"/>
          </w:tcPr>
          <w:p w14:paraId="31D5FCBF" w14:textId="56C4C471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180.38</w:t>
            </w:r>
          </w:p>
        </w:tc>
        <w:tc>
          <w:tcPr>
            <w:tcW w:w="1752" w:type="dxa"/>
          </w:tcPr>
          <w:p w14:paraId="794E06DF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D4C20" w:rsidRPr="00324085" w14:paraId="6B9E0E2D" w14:textId="77777777" w:rsidTr="000B0832">
        <w:tc>
          <w:tcPr>
            <w:tcW w:w="2122" w:type="dxa"/>
          </w:tcPr>
          <w:p w14:paraId="30459302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Older child</w:t>
            </w:r>
          </w:p>
        </w:tc>
        <w:tc>
          <w:tcPr>
            <w:tcW w:w="1842" w:type="dxa"/>
          </w:tcPr>
          <w:p w14:paraId="78258A31" w14:textId="339780F9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162</w:t>
            </w:r>
          </w:p>
        </w:tc>
        <w:tc>
          <w:tcPr>
            <w:tcW w:w="1792" w:type="dxa"/>
          </w:tcPr>
          <w:p w14:paraId="53336B2B" w14:textId="7EDF070C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186.59</w:t>
            </w:r>
          </w:p>
        </w:tc>
        <w:tc>
          <w:tcPr>
            <w:tcW w:w="1752" w:type="dxa"/>
          </w:tcPr>
          <w:p w14:paraId="76A323B7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D4C20" w:rsidRPr="00324085" w14:paraId="29968FD0" w14:textId="77777777" w:rsidTr="000B0832">
        <w:tc>
          <w:tcPr>
            <w:tcW w:w="2122" w:type="dxa"/>
          </w:tcPr>
          <w:p w14:paraId="2992C75D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Young child</w:t>
            </w:r>
          </w:p>
        </w:tc>
        <w:tc>
          <w:tcPr>
            <w:tcW w:w="1842" w:type="dxa"/>
          </w:tcPr>
          <w:p w14:paraId="7EF70DBA" w14:textId="2FB36518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451</w:t>
            </w:r>
          </w:p>
        </w:tc>
        <w:tc>
          <w:tcPr>
            <w:tcW w:w="1792" w:type="dxa"/>
          </w:tcPr>
          <w:p w14:paraId="66D69BB1" w14:textId="66A8ED59" w:rsidR="001D4C20" w:rsidRPr="00324085" w:rsidRDefault="00286229" w:rsidP="000B0832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324085">
              <w:rPr>
                <w:rFonts w:ascii="Garamond" w:hAnsi="Garamond" w:cs="Times New Roman"/>
                <w:sz w:val="24"/>
                <w:szCs w:val="24"/>
              </w:rPr>
              <w:t>273.46</w:t>
            </w:r>
          </w:p>
        </w:tc>
        <w:tc>
          <w:tcPr>
            <w:tcW w:w="1752" w:type="dxa"/>
          </w:tcPr>
          <w:p w14:paraId="521FD0B5" w14:textId="77777777" w:rsidR="001D4C20" w:rsidRPr="00324085" w:rsidRDefault="001D4C20" w:rsidP="000B083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15860473" w14:textId="77777777" w:rsidR="00295918" w:rsidRPr="00324085" w:rsidRDefault="00295918" w:rsidP="003C6C96">
      <w:pPr>
        <w:spacing w:line="259" w:lineRule="auto"/>
        <w:jc w:val="left"/>
        <w:rPr>
          <w:rFonts w:ascii="Garamond" w:eastAsia="Calibri" w:hAnsi="Garamond" w:cs="Times New Roman"/>
          <w:sz w:val="22"/>
          <w:szCs w:val="22"/>
          <w:lang w:val="en-ZA"/>
        </w:rPr>
      </w:pPr>
    </w:p>
    <w:p w14:paraId="76E1FF63" w14:textId="77777777" w:rsidR="003C6C96" w:rsidRPr="003C6C96" w:rsidRDefault="003C6C96" w:rsidP="003C6C96">
      <w:pPr>
        <w:spacing w:line="259" w:lineRule="auto"/>
        <w:jc w:val="left"/>
        <w:rPr>
          <w:rFonts w:ascii="Calibri" w:eastAsia="Calibri" w:hAnsi="Calibri" w:cs="Times New Roman"/>
          <w:sz w:val="22"/>
          <w:szCs w:val="22"/>
          <w:lang w:val="en-ZA"/>
        </w:rPr>
      </w:pPr>
    </w:p>
    <w:p w14:paraId="06F8E056" w14:textId="25C92462" w:rsidR="003C6C96" w:rsidRPr="003C6C96" w:rsidRDefault="003C6C96" w:rsidP="003C6C96">
      <w:pPr>
        <w:spacing w:line="259" w:lineRule="auto"/>
        <w:jc w:val="left"/>
        <w:rPr>
          <w:rFonts w:ascii="Calibri" w:eastAsia="Calibri" w:hAnsi="Calibri" w:cs="Times New Roman"/>
          <w:sz w:val="22"/>
          <w:szCs w:val="22"/>
          <w:lang w:val="en-ZA"/>
        </w:rPr>
      </w:pPr>
    </w:p>
    <w:bookmarkEnd w:id="1"/>
    <w:p w14:paraId="2DD4933D" w14:textId="3A781470" w:rsidR="00272BB3" w:rsidRPr="003C6C96" w:rsidRDefault="00272BB3">
      <w:pPr>
        <w:rPr>
          <w:lang w:val="en-GB"/>
        </w:rPr>
      </w:pPr>
    </w:p>
    <w:sectPr w:rsidR="00272BB3" w:rsidRPr="003C6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96"/>
    <w:rsid w:val="000F4726"/>
    <w:rsid w:val="00126DB3"/>
    <w:rsid w:val="001C1E4B"/>
    <w:rsid w:val="001D4C20"/>
    <w:rsid w:val="00272BB3"/>
    <w:rsid w:val="00286229"/>
    <w:rsid w:val="00295918"/>
    <w:rsid w:val="002A0523"/>
    <w:rsid w:val="002D2E94"/>
    <w:rsid w:val="002D5C63"/>
    <w:rsid w:val="00324085"/>
    <w:rsid w:val="003C6C96"/>
    <w:rsid w:val="005302FC"/>
    <w:rsid w:val="006A380B"/>
    <w:rsid w:val="00730AB9"/>
    <w:rsid w:val="00781EDC"/>
    <w:rsid w:val="00865187"/>
    <w:rsid w:val="008B7346"/>
    <w:rsid w:val="009A6675"/>
    <w:rsid w:val="009F2A5D"/>
    <w:rsid w:val="00A015CB"/>
    <w:rsid w:val="00A347B0"/>
    <w:rsid w:val="00AE720F"/>
    <w:rsid w:val="00AE7966"/>
    <w:rsid w:val="00B10763"/>
    <w:rsid w:val="00B801D5"/>
    <w:rsid w:val="00CA3B72"/>
    <w:rsid w:val="00D275C2"/>
    <w:rsid w:val="00D50355"/>
    <w:rsid w:val="00F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67B7"/>
  <w15:chartTrackingRefBased/>
  <w15:docId w15:val="{7E3561A2-1F2A-49E1-9AC0-1848417D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96"/>
    <w:pPr>
      <w:spacing w:line="480" w:lineRule="auto"/>
      <w:jc w:val="both"/>
    </w:pPr>
    <w:rPr>
      <w:rFonts w:eastAsiaTheme="minorEastAsi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next w:val="Normal"/>
    <w:uiPriority w:val="35"/>
    <w:unhideWhenUsed/>
    <w:qFormat/>
    <w:rsid w:val="003C6C96"/>
    <w:pPr>
      <w:spacing w:after="200" w:line="240" w:lineRule="auto"/>
    </w:pPr>
    <w:rPr>
      <w:i/>
      <w:iCs/>
      <w:color w:val="44546A"/>
      <w:sz w:val="18"/>
      <w:szCs w:val="18"/>
    </w:rPr>
  </w:style>
  <w:style w:type="table" w:customStyle="1" w:styleId="TableGrid24">
    <w:name w:val="Table Grid24"/>
    <w:basedOn w:val="TableNormal"/>
    <w:next w:val="TableGrid"/>
    <w:uiPriority w:val="39"/>
    <w:rsid w:val="003C6C96"/>
    <w:pPr>
      <w:spacing w:after="0" w:line="240" w:lineRule="auto"/>
      <w:jc w:val="both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3C6C96"/>
    <w:pPr>
      <w:spacing w:after="0" w:line="240" w:lineRule="auto"/>
      <w:jc w:val="both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4726"/>
    <w:pPr>
      <w:spacing w:after="0" w:line="240" w:lineRule="auto"/>
    </w:pPr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84EC-1990-48FB-B201-848DFF6B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Lorn Fraser</cp:lastModifiedBy>
  <cp:revision>3</cp:revision>
  <cp:lastPrinted>2023-06-22T13:54:00Z</cp:lastPrinted>
  <dcterms:created xsi:type="dcterms:W3CDTF">2023-08-17T13:06:00Z</dcterms:created>
  <dcterms:modified xsi:type="dcterms:W3CDTF">2023-08-23T09:11:00Z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5f5921a9c662cb24595be2fb0c64b181f677ba7888571e29e4b0accf82a10b4f</vt:lpwstr>
  </property>
</Properties>
</file>