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98C8" w14:textId="06285392" w:rsidR="009453FD" w:rsidRPr="009453FD" w:rsidRDefault="009453FD" w:rsidP="009453FD">
      <w:pPr>
        <w:spacing w:after="0"/>
        <w:rPr>
          <w:rFonts w:ascii="Palatino Linotype" w:hAnsi="Palatino Linotype"/>
          <w:b/>
          <w:bCs/>
          <w:sz w:val="20"/>
          <w:szCs w:val="20"/>
        </w:rPr>
      </w:pPr>
      <w:r>
        <w:rPr>
          <w:rFonts w:ascii="Palatino Linotype" w:hAnsi="Palatino Linotype"/>
          <w:b/>
          <w:bCs/>
          <w:sz w:val="20"/>
          <w:szCs w:val="20"/>
        </w:rPr>
        <w:t>SUPPLEMENTARY MATERIAL</w:t>
      </w:r>
    </w:p>
    <w:p w14:paraId="74E2FEA7" w14:textId="77777777" w:rsidR="009453FD" w:rsidRPr="009453FD" w:rsidRDefault="009453FD" w:rsidP="009453FD">
      <w:pPr>
        <w:spacing w:after="0"/>
        <w:rPr>
          <w:rFonts w:ascii="Palatino Linotype" w:hAnsi="Palatino Linotype"/>
          <w:b/>
          <w:bCs/>
          <w:sz w:val="18"/>
          <w:szCs w:val="18"/>
        </w:rPr>
      </w:pPr>
    </w:p>
    <w:p w14:paraId="7B2332DC" w14:textId="69C2586C" w:rsidR="009453FD" w:rsidRPr="009453FD" w:rsidRDefault="009453FD" w:rsidP="009453FD">
      <w:pPr>
        <w:spacing w:after="0"/>
        <w:rPr>
          <w:rFonts w:ascii="Palatino Linotype" w:hAnsi="Palatino Linotype"/>
          <w:b/>
          <w:bCs/>
          <w:sz w:val="36"/>
          <w:szCs w:val="36"/>
        </w:rPr>
      </w:pPr>
      <w:r w:rsidRPr="009453FD">
        <w:rPr>
          <w:rFonts w:ascii="Palatino Linotype" w:hAnsi="Palatino Linotype"/>
          <w:b/>
          <w:bCs/>
          <w:sz w:val="36"/>
          <w:szCs w:val="36"/>
        </w:rPr>
        <w:t xml:space="preserve">Variations in National Surveillance Reporting for Monkeypox Virus: A Comparative Analysis in 32 Countries </w:t>
      </w:r>
    </w:p>
    <w:p w14:paraId="1063280C" w14:textId="77777777" w:rsidR="009453FD" w:rsidRPr="009453FD" w:rsidRDefault="009453FD" w:rsidP="009453FD">
      <w:pPr>
        <w:spacing w:after="0"/>
        <w:rPr>
          <w:rFonts w:ascii="Palatino Linotype" w:hAnsi="Palatino Linotype"/>
          <w:b/>
          <w:bCs/>
          <w:sz w:val="18"/>
          <w:szCs w:val="18"/>
        </w:rPr>
      </w:pPr>
    </w:p>
    <w:p w14:paraId="54D3DB56" w14:textId="7B5A5C66" w:rsidR="006A62B0" w:rsidRPr="008628C7" w:rsidRDefault="006A62B0" w:rsidP="006A62B0">
      <w:pPr>
        <w:spacing w:after="0"/>
        <w:rPr>
          <w:rFonts w:ascii="Palatino Linotype" w:hAnsi="Palatino Linotype"/>
          <w:b/>
          <w:bCs/>
          <w:sz w:val="20"/>
          <w:szCs w:val="20"/>
        </w:rPr>
      </w:pPr>
      <w:proofErr w:type="spellStart"/>
      <w:r>
        <w:rPr>
          <w:rFonts w:ascii="Palatino Linotype" w:hAnsi="Palatino Linotype"/>
          <w:b/>
          <w:bCs/>
          <w:sz w:val="20"/>
          <w:szCs w:val="20"/>
        </w:rPr>
        <w:t>Deepkanwar</w:t>
      </w:r>
      <w:proofErr w:type="spellEnd"/>
      <w:r>
        <w:rPr>
          <w:rFonts w:ascii="Palatino Linotype" w:hAnsi="Palatino Linotype"/>
          <w:b/>
          <w:bCs/>
          <w:sz w:val="20"/>
          <w:szCs w:val="20"/>
        </w:rPr>
        <w:t xml:space="preserve"> Singh Panag </w:t>
      </w:r>
      <w:r w:rsidRPr="008628C7">
        <w:rPr>
          <w:rFonts w:ascii="Palatino Linotype" w:hAnsi="Palatino Linotype"/>
          <w:b/>
          <w:bCs/>
          <w:sz w:val="20"/>
          <w:szCs w:val="20"/>
          <w:vertAlign w:val="superscript"/>
        </w:rPr>
        <w:t>1</w:t>
      </w:r>
      <w:r>
        <w:rPr>
          <w:rFonts w:ascii="Palatino Linotype" w:hAnsi="Palatino Linotype"/>
          <w:b/>
          <w:bCs/>
          <w:sz w:val="20"/>
          <w:szCs w:val="20"/>
        </w:rPr>
        <w:t xml:space="preserve">, </w:t>
      </w:r>
      <w:r w:rsidR="006A2C51">
        <w:rPr>
          <w:rFonts w:ascii="Palatino Linotype" w:hAnsi="Palatino Linotype"/>
          <w:b/>
          <w:bCs/>
          <w:sz w:val="20"/>
          <w:szCs w:val="20"/>
        </w:rPr>
        <w:t xml:space="preserve">Nityanand Jain </w:t>
      </w:r>
      <w:r w:rsidR="006A2C51" w:rsidRPr="008628C7">
        <w:rPr>
          <w:rFonts w:ascii="Palatino Linotype" w:hAnsi="Palatino Linotype"/>
          <w:b/>
          <w:bCs/>
          <w:sz w:val="20"/>
          <w:szCs w:val="20"/>
          <w:vertAlign w:val="superscript"/>
        </w:rPr>
        <w:t>1</w:t>
      </w:r>
      <w:r w:rsidR="006A2C51">
        <w:rPr>
          <w:rFonts w:ascii="Palatino Linotype" w:hAnsi="Palatino Linotype"/>
          <w:b/>
          <w:bCs/>
          <w:sz w:val="20"/>
          <w:szCs w:val="20"/>
          <w:vertAlign w:val="superscript"/>
        </w:rPr>
        <w:t xml:space="preserve">, </w:t>
      </w:r>
      <w:r w:rsidR="006A2C51" w:rsidRPr="008628C7">
        <w:rPr>
          <w:rFonts w:ascii="Palatino Linotype" w:hAnsi="Palatino Linotype"/>
          <w:b/>
          <w:bCs/>
          <w:sz w:val="20"/>
          <w:szCs w:val="20"/>
        </w:rPr>
        <w:t>*</w:t>
      </w:r>
      <w:r w:rsidR="006A2C51">
        <w:rPr>
          <w:rFonts w:ascii="Palatino Linotype" w:hAnsi="Palatino Linotype"/>
          <w:b/>
          <w:bCs/>
          <w:sz w:val="20"/>
          <w:szCs w:val="20"/>
        </w:rPr>
        <w:t xml:space="preserve">, </w:t>
      </w:r>
      <w:r>
        <w:rPr>
          <w:rFonts w:ascii="Palatino Linotype" w:hAnsi="Palatino Linotype"/>
          <w:b/>
          <w:bCs/>
          <w:sz w:val="20"/>
          <w:szCs w:val="20"/>
        </w:rPr>
        <w:t xml:space="preserve">Dimitra </w:t>
      </w:r>
      <w:proofErr w:type="spellStart"/>
      <w:r>
        <w:rPr>
          <w:rFonts w:ascii="Palatino Linotype" w:hAnsi="Palatino Linotype"/>
          <w:b/>
          <w:bCs/>
          <w:sz w:val="20"/>
          <w:szCs w:val="20"/>
        </w:rPr>
        <w:t>Katagi</w:t>
      </w:r>
      <w:proofErr w:type="spellEnd"/>
      <w:r>
        <w:rPr>
          <w:rFonts w:ascii="Palatino Linotype" w:hAnsi="Palatino Linotype"/>
          <w:b/>
          <w:bCs/>
          <w:sz w:val="20"/>
          <w:szCs w:val="20"/>
        </w:rPr>
        <w:t xml:space="preserve"> </w:t>
      </w:r>
      <w:r w:rsidRPr="00A50A70">
        <w:rPr>
          <w:rFonts w:ascii="Palatino Linotype" w:hAnsi="Palatino Linotype"/>
          <w:b/>
          <w:bCs/>
          <w:sz w:val="20"/>
          <w:szCs w:val="20"/>
          <w:vertAlign w:val="superscript"/>
        </w:rPr>
        <w:t>2</w:t>
      </w:r>
      <w:r>
        <w:rPr>
          <w:rFonts w:ascii="Palatino Linotype" w:hAnsi="Palatino Linotype"/>
          <w:b/>
          <w:bCs/>
          <w:sz w:val="20"/>
          <w:szCs w:val="20"/>
        </w:rPr>
        <w:t xml:space="preserve">, </w:t>
      </w:r>
      <w:r w:rsidRPr="00A50A70">
        <w:rPr>
          <w:rFonts w:ascii="Palatino Linotype" w:hAnsi="Palatino Linotype"/>
          <w:b/>
          <w:bCs/>
          <w:sz w:val="20"/>
          <w:szCs w:val="20"/>
        </w:rPr>
        <w:t>Gabriela De Jesus Cipriano Flores</w:t>
      </w:r>
      <w:r>
        <w:rPr>
          <w:rFonts w:ascii="Palatino Linotype" w:hAnsi="Palatino Linotype"/>
          <w:b/>
          <w:bCs/>
          <w:sz w:val="20"/>
          <w:szCs w:val="20"/>
        </w:rPr>
        <w:t xml:space="preserve"> </w:t>
      </w:r>
      <w:r w:rsidRPr="00A50A70">
        <w:rPr>
          <w:rFonts w:ascii="Palatino Linotype" w:hAnsi="Palatino Linotype"/>
          <w:b/>
          <w:bCs/>
          <w:sz w:val="20"/>
          <w:szCs w:val="20"/>
          <w:vertAlign w:val="superscript"/>
        </w:rPr>
        <w:t>3</w:t>
      </w:r>
      <w:r>
        <w:rPr>
          <w:rFonts w:ascii="Palatino Linotype" w:hAnsi="Palatino Linotype"/>
          <w:b/>
          <w:bCs/>
          <w:sz w:val="20"/>
          <w:szCs w:val="20"/>
        </w:rPr>
        <w:t xml:space="preserve">, </w:t>
      </w:r>
      <w:r w:rsidRPr="00A50A70">
        <w:rPr>
          <w:rFonts w:ascii="Palatino Linotype" w:hAnsi="Palatino Linotype"/>
          <w:b/>
          <w:bCs/>
          <w:sz w:val="20"/>
          <w:szCs w:val="20"/>
        </w:rPr>
        <w:t>Gabriela Dias Silva Dutra Macedo</w:t>
      </w:r>
      <w:r>
        <w:rPr>
          <w:rFonts w:ascii="Palatino Linotype" w:hAnsi="Palatino Linotype"/>
          <w:b/>
          <w:bCs/>
          <w:sz w:val="20"/>
          <w:szCs w:val="20"/>
        </w:rPr>
        <w:t xml:space="preserve"> </w:t>
      </w:r>
      <w:r w:rsidRPr="00A50A70">
        <w:rPr>
          <w:rFonts w:ascii="Palatino Linotype" w:hAnsi="Palatino Linotype"/>
          <w:b/>
          <w:bCs/>
          <w:sz w:val="20"/>
          <w:szCs w:val="20"/>
          <w:vertAlign w:val="superscript"/>
        </w:rPr>
        <w:t>4</w:t>
      </w:r>
      <w:r>
        <w:rPr>
          <w:rFonts w:ascii="Palatino Linotype" w:hAnsi="Palatino Linotype"/>
          <w:b/>
          <w:bCs/>
          <w:sz w:val="20"/>
          <w:szCs w:val="20"/>
        </w:rPr>
        <w:t xml:space="preserve">, </w:t>
      </w:r>
      <w:r w:rsidRPr="00746153">
        <w:rPr>
          <w:rFonts w:ascii="Palatino Linotype" w:hAnsi="Palatino Linotype"/>
          <w:b/>
          <w:bCs/>
          <w:sz w:val="20"/>
          <w:szCs w:val="20"/>
        </w:rPr>
        <w:t>Gonzalo Rodrigo Díaz Villa</w:t>
      </w:r>
      <w:r>
        <w:rPr>
          <w:rFonts w:ascii="Palatino Linotype" w:hAnsi="Palatino Linotype"/>
          <w:b/>
          <w:bCs/>
          <w:sz w:val="20"/>
          <w:szCs w:val="20"/>
        </w:rPr>
        <w:t xml:space="preserve"> </w:t>
      </w:r>
      <w:r w:rsidRPr="007B4AE8">
        <w:rPr>
          <w:rFonts w:ascii="Palatino Linotype" w:hAnsi="Palatino Linotype"/>
          <w:b/>
          <w:bCs/>
          <w:sz w:val="20"/>
          <w:szCs w:val="20"/>
          <w:vertAlign w:val="superscript"/>
        </w:rPr>
        <w:t>5</w:t>
      </w:r>
      <w:r>
        <w:rPr>
          <w:rFonts w:ascii="Palatino Linotype" w:hAnsi="Palatino Linotype"/>
          <w:b/>
          <w:bCs/>
          <w:sz w:val="20"/>
          <w:szCs w:val="20"/>
        </w:rPr>
        <w:t xml:space="preserve">, </w:t>
      </w:r>
      <w:r w:rsidRPr="009B0FC7">
        <w:rPr>
          <w:rFonts w:ascii="Palatino Linotype" w:hAnsi="Palatino Linotype"/>
          <w:b/>
          <w:bCs/>
          <w:sz w:val="20"/>
          <w:szCs w:val="20"/>
        </w:rPr>
        <w:t xml:space="preserve">Mathieu </w:t>
      </w:r>
      <w:proofErr w:type="spellStart"/>
      <w:r w:rsidRPr="009B0FC7">
        <w:rPr>
          <w:rFonts w:ascii="Palatino Linotype" w:hAnsi="Palatino Linotype"/>
          <w:b/>
          <w:bCs/>
          <w:sz w:val="20"/>
          <w:szCs w:val="20"/>
        </w:rPr>
        <w:t>Yèche</w:t>
      </w:r>
      <w:proofErr w:type="spellEnd"/>
      <w:r>
        <w:rPr>
          <w:rFonts w:ascii="Palatino Linotype" w:hAnsi="Palatino Linotype"/>
          <w:b/>
          <w:bCs/>
          <w:sz w:val="20"/>
          <w:szCs w:val="20"/>
        </w:rPr>
        <w:t xml:space="preserve"> </w:t>
      </w:r>
      <w:r>
        <w:rPr>
          <w:rFonts w:ascii="Palatino Linotype" w:hAnsi="Palatino Linotype"/>
          <w:b/>
          <w:bCs/>
          <w:sz w:val="20"/>
          <w:szCs w:val="20"/>
          <w:vertAlign w:val="superscript"/>
        </w:rPr>
        <w:t>6,7</w:t>
      </w:r>
      <w:r>
        <w:rPr>
          <w:rFonts w:ascii="Palatino Linotype" w:hAnsi="Palatino Linotype"/>
          <w:b/>
          <w:bCs/>
          <w:sz w:val="20"/>
          <w:szCs w:val="20"/>
        </w:rPr>
        <w:t xml:space="preserve">, </w:t>
      </w:r>
      <w:proofErr w:type="spellStart"/>
      <w:r w:rsidRPr="00E21D16">
        <w:rPr>
          <w:rFonts w:ascii="Palatino Linotype" w:hAnsi="Palatino Linotype"/>
          <w:b/>
          <w:bCs/>
          <w:sz w:val="20"/>
          <w:szCs w:val="20"/>
        </w:rPr>
        <w:t>Saydi</w:t>
      </w:r>
      <w:proofErr w:type="spellEnd"/>
      <w:r w:rsidRPr="00E21D16">
        <w:rPr>
          <w:rFonts w:ascii="Palatino Linotype" w:hAnsi="Palatino Linotype"/>
          <w:b/>
          <w:bCs/>
          <w:sz w:val="20"/>
          <w:szCs w:val="20"/>
        </w:rPr>
        <w:t xml:space="preserve"> </w:t>
      </w:r>
      <w:proofErr w:type="spellStart"/>
      <w:r w:rsidRPr="00E21D16">
        <w:rPr>
          <w:rFonts w:ascii="Palatino Linotype" w:hAnsi="Palatino Linotype"/>
          <w:b/>
          <w:bCs/>
          <w:sz w:val="20"/>
          <w:szCs w:val="20"/>
        </w:rPr>
        <w:t>Yusveni</w:t>
      </w:r>
      <w:proofErr w:type="spellEnd"/>
      <w:r w:rsidRPr="00E21D16">
        <w:rPr>
          <w:rFonts w:ascii="Palatino Linotype" w:hAnsi="Palatino Linotype"/>
          <w:b/>
          <w:bCs/>
          <w:sz w:val="20"/>
          <w:szCs w:val="20"/>
        </w:rPr>
        <w:t xml:space="preserve"> Velázquez Mérida</w:t>
      </w:r>
      <w:r>
        <w:rPr>
          <w:rFonts w:ascii="Palatino Linotype" w:hAnsi="Palatino Linotype"/>
          <w:b/>
          <w:bCs/>
          <w:sz w:val="20"/>
          <w:szCs w:val="20"/>
        </w:rPr>
        <w:t xml:space="preserve"> </w:t>
      </w:r>
      <w:r>
        <w:rPr>
          <w:rFonts w:ascii="Palatino Linotype" w:hAnsi="Palatino Linotype"/>
          <w:b/>
          <w:bCs/>
          <w:sz w:val="20"/>
          <w:szCs w:val="20"/>
          <w:vertAlign w:val="superscript"/>
        </w:rPr>
        <w:t>8</w:t>
      </w:r>
      <w:r>
        <w:rPr>
          <w:rFonts w:ascii="Palatino Linotype" w:hAnsi="Palatino Linotype"/>
          <w:b/>
          <w:bCs/>
          <w:sz w:val="20"/>
          <w:szCs w:val="20"/>
        </w:rPr>
        <w:t xml:space="preserve">, </w:t>
      </w:r>
      <w:proofErr w:type="spellStart"/>
      <w:r>
        <w:rPr>
          <w:rFonts w:ascii="Palatino Linotype" w:hAnsi="Palatino Linotype"/>
          <w:b/>
          <w:bCs/>
          <w:sz w:val="20"/>
          <w:szCs w:val="20"/>
        </w:rPr>
        <w:t>S</w:t>
      </w:r>
      <w:r w:rsidRPr="00E21D16">
        <w:rPr>
          <w:rFonts w:ascii="Palatino Linotype" w:hAnsi="Palatino Linotype"/>
          <w:b/>
          <w:bCs/>
          <w:sz w:val="20"/>
          <w:szCs w:val="20"/>
        </w:rPr>
        <w:t>reerag</w:t>
      </w:r>
      <w:proofErr w:type="spellEnd"/>
      <w:r w:rsidRPr="00E21D16">
        <w:rPr>
          <w:rFonts w:ascii="Palatino Linotype" w:hAnsi="Palatino Linotype"/>
          <w:b/>
          <w:bCs/>
          <w:sz w:val="20"/>
          <w:szCs w:val="20"/>
        </w:rPr>
        <w:t xml:space="preserve"> </w:t>
      </w:r>
      <w:proofErr w:type="spellStart"/>
      <w:r>
        <w:rPr>
          <w:rFonts w:ascii="Palatino Linotype" w:hAnsi="Palatino Linotype"/>
          <w:b/>
          <w:bCs/>
          <w:sz w:val="20"/>
          <w:szCs w:val="20"/>
        </w:rPr>
        <w:t>K</w:t>
      </w:r>
      <w:r w:rsidRPr="00E21D16">
        <w:rPr>
          <w:rFonts w:ascii="Palatino Linotype" w:hAnsi="Palatino Linotype"/>
          <w:b/>
          <w:bCs/>
          <w:sz w:val="20"/>
          <w:szCs w:val="20"/>
        </w:rPr>
        <w:t>apparath</w:t>
      </w:r>
      <w:proofErr w:type="spellEnd"/>
      <w:r>
        <w:rPr>
          <w:rFonts w:ascii="Palatino Linotype" w:hAnsi="Palatino Linotype"/>
          <w:b/>
          <w:bCs/>
          <w:sz w:val="20"/>
          <w:szCs w:val="20"/>
        </w:rPr>
        <w:t xml:space="preserve"> </w:t>
      </w:r>
      <w:r>
        <w:rPr>
          <w:rFonts w:ascii="Palatino Linotype" w:hAnsi="Palatino Linotype"/>
          <w:b/>
          <w:bCs/>
          <w:sz w:val="20"/>
          <w:szCs w:val="20"/>
          <w:vertAlign w:val="superscript"/>
        </w:rPr>
        <w:t>9</w:t>
      </w:r>
      <w:r>
        <w:rPr>
          <w:rFonts w:ascii="Palatino Linotype" w:hAnsi="Palatino Linotype"/>
          <w:b/>
          <w:bCs/>
          <w:sz w:val="20"/>
          <w:szCs w:val="20"/>
        </w:rPr>
        <w:t xml:space="preserve">, </w:t>
      </w:r>
      <w:proofErr w:type="spellStart"/>
      <w:r w:rsidRPr="00E21D16">
        <w:rPr>
          <w:rFonts w:ascii="Palatino Linotype" w:hAnsi="Palatino Linotype"/>
          <w:b/>
          <w:bCs/>
          <w:sz w:val="20"/>
          <w:szCs w:val="20"/>
        </w:rPr>
        <w:t>Zilfi</w:t>
      </w:r>
      <w:proofErr w:type="spellEnd"/>
      <w:r w:rsidRPr="00E21D16">
        <w:rPr>
          <w:rFonts w:ascii="Palatino Linotype" w:hAnsi="Palatino Linotype"/>
          <w:b/>
          <w:bCs/>
          <w:sz w:val="20"/>
          <w:szCs w:val="20"/>
        </w:rPr>
        <w:t xml:space="preserve"> </w:t>
      </w:r>
      <w:proofErr w:type="spellStart"/>
      <w:r w:rsidRPr="00E21D16">
        <w:rPr>
          <w:rFonts w:ascii="Palatino Linotype" w:hAnsi="Palatino Linotype"/>
          <w:b/>
          <w:bCs/>
          <w:sz w:val="20"/>
          <w:szCs w:val="20"/>
        </w:rPr>
        <w:t>Sert</w:t>
      </w:r>
      <w:proofErr w:type="spellEnd"/>
      <w:r>
        <w:rPr>
          <w:rFonts w:ascii="Palatino Linotype" w:hAnsi="Palatino Linotype"/>
          <w:b/>
          <w:bCs/>
          <w:sz w:val="20"/>
          <w:szCs w:val="20"/>
        </w:rPr>
        <w:t xml:space="preserve"> </w:t>
      </w:r>
      <w:r>
        <w:rPr>
          <w:rFonts w:ascii="Palatino Linotype" w:hAnsi="Palatino Linotype"/>
          <w:b/>
          <w:bCs/>
          <w:sz w:val="20"/>
          <w:szCs w:val="20"/>
          <w:vertAlign w:val="superscript"/>
        </w:rPr>
        <w:t>10</w:t>
      </w:r>
      <w:r>
        <w:rPr>
          <w:rFonts w:ascii="Palatino Linotype" w:hAnsi="Palatino Linotype"/>
          <w:b/>
          <w:bCs/>
          <w:sz w:val="20"/>
          <w:szCs w:val="20"/>
        </w:rPr>
        <w:t xml:space="preserve">, and </w:t>
      </w:r>
      <w:proofErr w:type="spellStart"/>
      <w:r>
        <w:rPr>
          <w:rFonts w:ascii="Palatino Linotype" w:hAnsi="Palatino Linotype"/>
          <w:b/>
          <w:bCs/>
          <w:sz w:val="20"/>
          <w:szCs w:val="20"/>
        </w:rPr>
        <w:t>Aigars</w:t>
      </w:r>
      <w:proofErr w:type="spellEnd"/>
      <w:r>
        <w:rPr>
          <w:rFonts w:ascii="Palatino Linotype" w:hAnsi="Palatino Linotype"/>
          <w:b/>
          <w:bCs/>
          <w:sz w:val="20"/>
          <w:szCs w:val="20"/>
        </w:rPr>
        <w:t xml:space="preserve"> Reinis </w:t>
      </w:r>
      <w:r w:rsidRPr="00E21D16">
        <w:rPr>
          <w:rFonts w:ascii="Palatino Linotype" w:hAnsi="Palatino Linotype"/>
          <w:b/>
          <w:bCs/>
          <w:sz w:val="20"/>
          <w:szCs w:val="20"/>
          <w:vertAlign w:val="superscript"/>
        </w:rPr>
        <w:t>1,1</w:t>
      </w:r>
      <w:r w:rsidR="006A2C51">
        <w:rPr>
          <w:rFonts w:ascii="Palatino Linotype" w:hAnsi="Palatino Linotype"/>
          <w:b/>
          <w:bCs/>
          <w:sz w:val="20"/>
          <w:szCs w:val="20"/>
          <w:vertAlign w:val="superscript"/>
        </w:rPr>
        <w:t>1</w:t>
      </w:r>
      <w:r w:rsidR="002E3A3F">
        <w:rPr>
          <w:rFonts w:ascii="Palatino Linotype" w:hAnsi="Palatino Linotype"/>
          <w:b/>
          <w:bCs/>
          <w:sz w:val="20"/>
          <w:szCs w:val="20"/>
          <w:vertAlign w:val="superscript"/>
        </w:rPr>
        <w:t>,</w:t>
      </w:r>
    </w:p>
    <w:p w14:paraId="5E925D9D" w14:textId="77777777" w:rsidR="006A62B0" w:rsidRDefault="006A62B0" w:rsidP="006A62B0">
      <w:pPr>
        <w:spacing w:after="0"/>
        <w:rPr>
          <w:rFonts w:ascii="Palatino Linotype" w:hAnsi="Palatino Linotype"/>
          <w:b/>
          <w:bCs/>
          <w:sz w:val="20"/>
          <w:szCs w:val="20"/>
        </w:rPr>
      </w:pPr>
    </w:p>
    <w:p w14:paraId="301E350A" w14:textId="77777777" w:rsidR="006A62B0" w:rsidRPr="00904279" w:rsidRDefault="006A62B0" w:rsidP="006A62B0">
      <w:pPr>
        <w:spacing w:after="0"/>
        <w:rPr>
          <w:rFonts w:ascii="Palatino Linotype" w:hAnsi="Palatino Linotype"/>
          <w:sz w:val="18"/>
          <w:szCs w:val="18"/>
        </w:rPr>
      </w:pPr>
      <w:r w:rsidRPr="00904279">
        <w:rPr>
          <w:rFonts w:ascii="Palatino Linotype" w:hAnsi="Palatino Linotype"/>
          <w:sz w:val="18"/>
          <w:szCs w:val="18"/>
          <w:vertAlign w:val="superscript"/>
        </w:rPr>
        <w:t>1</w:t>
      </w:r>
      <w:r w:rsidRPr="00904279">
        <w:rPr>
          <w:rFonts w:ascii="Palatino Linotype" w:hAnsi="Palatino Linotype"/>
          <w:sz w:val="18"/>
          <w:szCs w:val="18"/>
        </w:rPr>
        <w:t xml:space="preserve"> Faculty of Medicine, Riga Stradinš University, 16 Dzirciema street, Riga, </w:t>
      </w:r>
      <w:r>
        <w:rPr>
          <w:rFonts w:ascii="Palatino Linotype" w:hAnsi="Palatino Linotype"/>
          <w:sz w:val="18"/>
          <w:szCs w:val="18"/>
        </w:rPr>
        <w:t xml:space="preserve">LV-1007, </w:t>
      </w:r>
      <w:r w:rsidRPr="00904279">
        <w:rPr>
          <w:rFonts w:ascii="Palatino Linotype" w:hAnsi="Palatino Linotype"/>
          <w:sz w:val="18"/>
          <w:szCs w:val="18"/>
        </w:rPr>
        <w:t>Latvia</w:t>
      </w:r>
    </w:p>
    <w:p w14:paraId="11E594C8" w14:textId="2CF02008" w:rsidR="006A62B0" w:rsidRDefault="006A62B0" w:rsidP="006A62B0">
      <w:pPr>
        <w:spacing w:after="0"/>
        <w:rPr>
          <w:rFonts w:ascii="Palatino Linotype" w:hAnsi="Palatino Linotype"/>
          <w:sz w:val="18"/>
          <w:szCs w:val="18"/>
        </w:rPr>
      </w:pPr>
      <w:r w:rsidRPr="00904279">
        <w:rPr>
          <w:rFonts w:ascii="Palatino Linotype" w:hAnsi="Palatino Linotype"/>
          <w:sz w:val="18"/>
          <w:szCs w:val="18"/>
          <w:vertAlign w:val="superscript"/>
        </w:rPr>
        <w:t>2</w:t>
      </w:r>
      <w:r>
        <w:rPr>
          <w:rFonts w:ascii="Palatino Linotype" w:hAnsi="Palatino Linotype"/>
          <w:sz w:val="18"/>
          <w:szCs w:val="18"/>
          <w:vertAlign w:val="superscript"/>
        </w:rPr>
        <w:t xml:space="preserve"> </w:t>
      </w:r>
      <w:r w:rsidR="0078476C">
        <w:rPr>
          <w:rFonts w:ascii="Palatino Linotype" w:hAnsi="Palatino Linotype"/>
          <w:sz w:val="18"/>
          <w:szCs w:val="18"/>
        </w:rPr>
        <w:t xml:space="preserve">Faculty of Medicine, </w:t>
      </w:r>
      <w:r>
        <w:rPr>
          <w:rFonts w:ascii="Palatino Linotype" w:hAnsi="Palatino Linotype"/>
          <w:sz w:val="18"/>
          <w:szCs w:val="18"/>
        </w:rPr>
        <w:t xml:space="preserve">School of Medicine, University of Patras, </w:t>
      </w:r>
      <w:r w:rsidRPr="00A50A70">
        <w:rPr>
          <w:rFonts w:ascii="Palatino Linotype" w:hAnsi="Palatino Linotype"/>
          <w:sz w:val="18"/>
          <w:szCs w:val="18"/>
        </w:rPr>
        <w:t>Rio 265 04, Greece</w:t>
      </w:r>
    </w:p>
    <w:p w14:paraId="2F896F75" w14:textId="77777777" w:rsidR="006A62B0" w:rsidRDefault="006A62B0" w:rsidP="006A62B0">
      <w:pPr>
        <w:spacing w:after="0"/>
        <w:rPr>
          <w:rFonts w:ascii="Palatino Linotype" w:hAnsi="Palatino Linotype"/>
          <w:sz w:val="18"/>
          <w:szCs w:val="18"/>
        </w:rPr>
      </w:pPr>
      <w:r w:rsidRPr="00A50A70">
        <w:rPr>
          <w:rFonts w:ascii="Palatino Linotype" w:hAnsi="Palatino Linotype"/>
          <w:sz w:val="18"/>
          <w:szCs w:val="18"/>
          <w:vertAlign w:val="superscript"/>
        </w:rPr>
        <w:t>3</w:t>
      </w:r>
      <w:r>
        <w:rPr>
          <w:rFonts w:ascii="Palatino Linotype" w:hAnsi="Palatino Linotype"/>
          <w:sz w:val="18"/>
          <w:szCs w:val="18"/>
        </w:rPr>
        <w:t xml:space="preserve"> Faculty of Medicine, </w:t>
      </w:r>
      <w:r w:rsidRPr="00A50A70">
        <w:rPr>
          <w:rFonts w:ascii="Palatino Linotype" w:hAnsi="Palatino Linotype"/>
          <w:sz w:val="18"/>
          <w:szCs w:val="18"/>
        </w:rPr>
        <w:t>Universidad Peruana Cayetano Heredia</w:t>
      </w:r>
      <w:r>
        <w:rPr>
          <w:rFonts w:ascii="Palatino Linotype" w:hAnsi="Palatino Linotype"/>
          <w:sz w:val="18"/>
          <w:szCs w:val="18"/>
        </w:rPr>
        <w:t xml:space="preserve">, </w:t>
      </w:r>
      <w:r w:rsidRPr="00A50A70">
        <w:rPr>
          <w:rFonts w:ascii="Palatino Linotype" w:hAnsi="Palatino Linotype"/>
          <w:sz w:val="18"/>
          <w:szCs w:val="18"/>
        </w:rPr>
        <w:t xml:space="preserve">Av. </w:t>
      </w:r>
      <w:proofErr w:type="spellStart"/>
      <w:r w:rsidRPr="00A50A70">
        <w:rPr>
          <w:rFonts w:ascii="Palatino Linotype" w:hAnsi="Palatino Linotype"/>
          <w:sz w:val="18"/>
          <w:szCs w:val="18"/>
        </w:rPr>
        <w:t>Honorio</w:t>
      </w:r>
      <w:proofErr w:type="spellEnd"/>
      <w:r w:rsidRPr="00A50A70">
        <w:rPr>
          <w:rFonts w:ascii="Palatino Linotype" w:hAnsi="Palatino Linotype"/>
          <w:sz w:val="18"/>
          <w:szCs w:val="18"/>
        </w:rPr>
        <w:t xml:space="preserve"> Delgado 430, San Martín de </w:t>
      </w:r>
      <w:proofErr w:type="spellStart"/>
      <w:r w:rsidRPr="00A50A70">
        <w:rPr>
          <w:rFonts w:ascii="Palatino Linotype" w:hAnsi="Palatino Linotype"/>
          <w:sz w:val="18"/>
          <w:szCs w:val="18"/>
        </w:rPr>
        <w:t>Porres</w:t>
      </w:r>
      <w:proofErr w:type="spellEnd"/>
      <w:r w:rsidRPr="00A50A70">
        <w:rPr>
          <w:rFonts w:ascii="Palatino Linotype" w:hAnsi="Palatino Linotype"/>
          <w:sz w:val="18"/>
          <w:szCs w:val="18"/>
        </w:rPr>
        <w:t xml:space="preserve"> 15102, Peru</w:t>
      </w:r>
    </w:p>
    <w:p w14:paraId="4685BB30" w14:textId="77777777" w:rsidR="006A62B0" w:rsidRDefault="006A62B0" w:rsidP="006A62B0">
      <w:pPr>
        <w:spacing w:after="0"/>
        <w:rPr>
          <w:rFonts w:ascii="Palatino Linotype" w:hAnsi="Palatino Linotype"/>
          <w:sz w:val="18"/>
          <w:szCs w:val="18"/>
        </w:rPr>
      </w:pPr>
      <w:r w:rsidRPr="009B0FC7">
        <w:rPr>
          <w:rFonts w:ascii="Palatino Linotype" w:hAnsi="Palatino Linotype"/>
          <w:sz w:val="18"/>
          <w:szCs w:val="18"/>
          <w:vertAlign w:val="superscript"/>
        </w:rPr>
        <w:t>4</w:t>
      </w:r>
      <w:r>
        <w:rPr>
          <w:rFonts w:ascii="Palatino Linotype" w:hAnsi="Palatino Linotype"/>
          <w:sz w:val="18"/>
          <w:szCs w:val="18"/>
        </w:rPr>
        <w:t xml:space="preserve"> Faculty of Medicine, </w:t>
      </w:r>
      <w:proofErr w:type="spellStart"/>
      <w:r w:rsidRPr="00A50A70">
        <w:rPr>
          <w:rFonts w:ascii="Palatino Linotype" w:hAnsi="Palatino Linotype"/>
          <w:sz w:val="18"/>
          <w:szCs w:val="18"/>
        </w:rPr>
        <w:t>Universidade</w:t>
      </w:r>
      <w:proofErr w:type="spellEnd"/>
      <w:r w:rsidRPr="00A50A70">
        <w:rPr>
          <w:rFonts w:ascii="Palatino Linotype" w:hAnsi="Palatino Linotype"/>
          <w:sz w:val="18"/>
          <w:szCs w:val="18"/>
        </w:rPr>
        <w:t xml:space="preserve"> da </w:t>
      </w:r>
      <w:proofErr w:type="spellStart"/>
      <w:r w:rsidRPr="00A50A70">
        <w:rPr>
          <w:rFonts w:ascii="Palatino Linotype" w:hAnsi="Palatino Linotype"/>
          <w:sz w:val="18"/>
          <w:szCs w:val="18"/>
        </w:rPr>
        <w:t>Região</w:t>
      </w:r>
      <w:proofErr w:type="spellEnd"/>
      <w:r w:rsidRPr="00A50A70">
        <w:rPr>
          <w:rFonts w:ascii="Palatino Linotype" w:hAnsi="Palatino Linotype"/>
          <w:sz w:val="18"/>
          <w:szCs w:val="18"/>
        </w:rPr>
        <w:t xml:space="preserve"> de Joinville</w:t>
      </w:r>
      <w:r>
        <w:rPr>
          <w:rFonts w:ascii="Palatino Linotype" w:hAnsi="Palatino Linotype"/>
          <w:sz w:val="18"/>
          <w:szCs w:val="18"/>
        </w:rPr>
        <w:t xml:space="preserve"> </w:t>
      </w:r>
      <w:r w:rsidRPr="00A50A70">
        <w:rPr>
          <w:rFonts w:ascii="Palatino Linotype" w:hAnsi="Palatino Linotype"/>
          <w:sz w:val="18"/>
          <w:szCs w:val="18"/>
        </w:rPr>
        <w:t>(UNIVILLE)</w:t>
      </w:r>
      <w:r>
        <w:rPr>
          <w:rFonts w:ascii="Palatino Linotype" w:hAnsi="Palatino Linotype"/>
          <w:sz w:val="18"/>
          <w:szCs w:val="18"/>
        </w:rPr>
        <w:t xml:space="preserve">, </w:t>
      </w:r>
      <w:proofErr w:type="spellStart"/>
      <w:r w:rsidRPr="00A50A70">
        <w:rPr>
          <w:rFonts w:ascii="Palatino Linotype" w:hAnsi="Palatino Linotype"/>
          <w:sz w:val="18"/>
          <w:szCs w:val="18"/>
        </w:rPr>
        <w:t>Rua</w:t>
      </w:r>
      <w:proofErr w:type="spellEnd"/>
      <w:r w:rsidRPr="00A50A70">
        <w:rPr>
          <w:rFonts w:ascii="Palatino Linotype" w:hAnsi="Palatino Linotype"/>
          <w:sz w:val="18"/>
          <w:szCs w:val="18"/>
        </w:rPr>
        <w:t xml:space="preserve"> Paulo </w:t>
      </w:r>
      <w:proofErr w:type="spellStart"/>
      <w:r w:rsidRPr="00A50A70">
        <w:rPr>
          <w:rFonts w:ascii="Palatino Linotype" w:hAnsi="Palatino Linotype"/>
          <w:sz w:val="18"/>
          <w:szCs w:val="18"/>
        </w:rPr>
        <w:t>Malschitzki</w:t>
      </w:r>
      <w:proofErr w:type="spellEnd"/>
      <w:r w:rsidRPr="00A50A70">
        <w:rPr>
          <w:rFonts w:ascii="Palatino Linotype" w:hAnsi="Palatino Linotype"/>
          <w:sz w:val="18"/>
          <w:szCs w:val="18"/>
        </w:rPr>
        <w:t xml:space="preserve">, 10 </w:t>
      </w:r>
      <w:r>
        <w:rPr>
          <w:rFonts w:ascii="Palatino Linotype" w:hAnsi="Palatino Linotype"/>
          <w:sz w:val="18"/>
          <w:szCs w:val="18"/>
        </w:rPr>
        <w:t>–</w:t>
      </w:r>
      <w:r w:rsidRPr="00A50A70">
        <w:rPr>
          <w:rFonts w:ascii="Palatino Linotype" w:hAnsi="Palatino Linotype"/>
          <w:sz w:val="18"/>
          <w:szCs w:val="18"/>
        </w:rPr>
        <w:t xml:space="preserve"> Zona</w:t>
      </w:r>
      <w:r>
        <w:rPr>
          <w:rFonts w:ascii="Palatino Linotype" w:hAnsi="Palatino Linotype"/>
          <w:sz w:val="18"/>
          <w:szCs w:val="18"/>
        </w:rPr>
        <w:t xml:space="preserve"> </w:t>
      </w:r>
      <w:r w:rsidRPr="00A50A70">
        <w:rPr>
          <w:rFonts w:ascii="Palatino Linotype" w:hAnsi="Palatino Linotype"/>
          <w:sz w:val="18"/>
          <w:szCs w:val="18"/>
        </w:rPr>
        <w:t>Industrial Norte</w:t>
      </w:r>
      <w:r>
        <w:rPr>
          <w:rFonts w:ascii="Palatino Linotype" w:hAnsi="Palatino Linotype"/>
          <w:sz w:val="18"/>
          <w:szCs w:val="18"/>
        </w:rPr>
        <w:t xml:space="preserve"> </w:t>
      </w:r>
      <w:r w:rsidRPr="00A50A70">
        <w:rPr>
          <w:rFonts w:ascii="Palatino Linotype" w:hAnsi="Palatino Linotype"/>
          <w:sz w:val="18"/>
          <w:szCs w:val="18"/>
        </w:rPr>
        <w:t xml:space="preserve">Joinville </w:t>
      </w:r>
      <w:r>
        <w:rPr>
          <w:rFonts w:ascii="Palatino Linotype" w:hAnsi="Palatino Linotype"/>
          <w:sz w:val="18"/>
          <w:szCs w:val="18"/>
        </w:rPr>
        <w:t>–</w:t>
      </w:r>
      <w:r w:rsidRPr="00A50A70">
        <w:rPr>
          <w:rFonts w:ascii="Palatino Linotype" w:hAnsi="Palatino Linotype"/>
          <w:sz w:val="18"/>
          <w:szCs w:val="18"/>
        </w:rPr>
        <w:t xml:space="preserve"> SC</w:t>
      </w:r>
      <w:r>
        <w:rPr>
          <w:rFonts w:ascii="Palatino Linotype" w:hAnsi="Palatino Linotype"/>
          <w:sz w:val="18"/>
          <w:szCs w:val="18"/>
        </w:rPr>
        <w:t>, Brazil</w:t>
      </w:r>
    </w:p>
    <w:p w14:paraId="136AF88E" w14:textId="77777777" w:rsidR="006A62B0" w:rsidRPr="008D2CD7" w:rsidRDefault="006A62B0" w:rsidP="006A62B0">
      <w:pPr>
        <w:spacing w:after="0"/>
        <w:rPr>
          <w:rFonts w:ascii="Palatino Linotype" w:hAnsi="Palatino Linotype"/>
          <w:sz w:val="18"/>
          <w:szCs w:val="18"/>
        </w:rPr>
      </w:pPr>
      <w:r w:rsidRPr="007B4AE8">
        <w:rPr>
          <w:rFonts w:ascii="Palatino Linotype" w:hAnsi="Palatino Linotype"/>
          <w:sz w:val="18"/>
          <w:szCs w:val="18"/>
          <w:vertAlign w:val="superscript"/>
        </w:rPr>
        <w:t>5</w:t>
      </w:r>
      <w:r>
        <w:rPr>
          <w:rFonts w:ascii="Palatino Linotype" w:hAnsi="Palatino Linotype"/>
          <w:sz w:val="18"/>
          <w:szCs w:val="18"/>
          <w:vertAlign w:val="superscript"/>
        </w:rPr>
        <w:t xml:space="preserve"> </w:t>
      </w:r>
      <w:r>
        <w:rPr>
          <w:rFonts w:ascii="Palatino Linotype" w:hAnsi="Palatino Linotype"/>
          <w:sz w:val="18"/>
          <w:szCs w:val="18"/>
        </w:rPr>
        <w:t>Faculty of Medicine, U</w:t>
      </w:r>
      <w:r w:rsidRPr="00D54988">
        <w:rPr>
          <w:rFonts w:ascii="Palatino Linotype" w:hAnsi="Palatino Linotype"/>
          <w:sz w:val="18"/>
          <w:szCs w:val="18"/>
        </w:rPr>
        <w:t>niversidad de los Andes</w:t>
      </w:r>
      <w:r>
        <w:rPr>
          <w:rFonts w:ascii="Palatino Linotype" w:hAnsi="Palatino Linotype"/>
          <w:sz w:val="18"/>
          <w:szCs w:val="18"/>
        </w:rPr>
        <w:t xml:space="preserve">, </w:t>
      </w:r>
      <w:proofErr w:type="spellStart"/>
      <w:r w:rsidRPr="009B13DD">
        <w:rPr>
          <w:rFonts w:ascii="Palatino Linotype" w:hAnsi="Palatino Linotype"/>
          <w:sz w:val="18"/>
          <w:szCs w:val="18"/>
        </w:rPr>
        <w:t>Monseñor</w:t>
      </w:r>
      <w:proofErr w:type="spellEnd"/>
      <w:r w:rsidRPr="009B13DD">
        <w:rPr>
          <w:rFonts w:ascii="Palatino Linotype" w:hAnsi="Palatino Linotype"/>
          <w:sz w:val="18"/>
          <w:szCs w:val="18"/>
        </w:rPr>
        <w:t xml:space="preserve"> Álvaro del Portillo 12455, Santiago, Las Condes, </w:t>
      </w:r>
      <w:proofErr w:type="spellStart"/>
      <w:r w:rsidRPr="009B13DD">
        <w:rPr>
          <w:rFonts w:ascii="Palatino Linotype" w:hAnsi="Palatino Linotype"/>
          <w:sz w:val="18"/>
          <w:szCs w:val="18"/>
        </w:rPr>
        <w:t>Región</w:t>
      </w:r>
      <w:proofErr w:type="spellEnd"/>
      <w:r w:rsidRPr="009B13DD">
        <w:rPr>
          <w:rFonts w:ascii="Palatino Linotype" w:hAnsi="Palatino Linotype"/>
          <w:sz w:val="18"/>
          <w:szCs w:val="18"/>
        </w:rPr>
        <w:t xml:space="preserve"> </w:t>
      </w:r>
      <w:proofErr w:type="spellStart"/>
      <w:r w:rsidRPr="009B13DD">
        <w:rPr>
          <w:rFonts w:ascii="Palatino Linotype" w:hAnsi="Palatino Linotype"/>
          <w:sz w:val="18"/>
          <w:szCs w:val="18"/>
        </w:rPr>
        <w:t>Metropolitana</w:t>
      </w:r>
      <w:proofErr w:type="spellEnd"/>
      <w:r w:rsidRPr="009B13DD">
        <w:rPr>
          <w:rFonts w:ascii="Palatino Linotype" w:hAnsi="Palatino Linotype"/>
          <w:sz w:val="18"/>
          <w:szCs w:val="18"/>
        </w:rPr>
        <w:t>, Chile</w:t>
      </w:r>
    </w:p>
    <w:p w14:paraId="09CE2A71" w14:textId="77777777" w:rsidR="006A62B0" w:rsidRDefault="006A62B0" w:rsidP="006A62B0">
      <w:pPr>
        <w:spacing w:after="0"/>
        <w:rPr>
          <w:rFonts w:ascii="Palatino Linotype" w:hAnsi="Palatino Linotype"/>
          <w:sz w:val="18"/>
          <w:szCs w:val="18"/>
        </w:rPr>
      </w:pPr>
      <w:r>
        <w:rPr>
          <w:rFonts w:ascii="Palatino Linotype" w:hAnsi="Palatino Linotype"/>
          <w:sz w:val="18"/>
          <w:szCs w:val="18"/>
          <w:vertAlign w:val="superscript"/>
        </w:rPr>
        <w:t>6</w:t>
      </w:r>
      <w:r>
        <w:rPr>
          <w:rFonts w:ascii="Palatino Linotype" w:hAnsi="Palatino Linotype"/>
          <w:sz w:val="18"/>
          <w:szCs w:val="18"/>
        </w:rPr>
        <w:t xml:space="preserve"> </w:t>
      </w:r>
      <w:r w:rsidRPr="009B0FC7">
        <w:rPr>
          <w:rFonts w:ascii="Palatino Linotype" w:hAnsi="Palatino Linotype"/>
          <w:sz w:val="18"/>
          <w:szCs w:val="18"/>
        </w:rPr>
        <w:t xml:space="preserve">ICM, Paris Brain Institute, </w:t>
      </w:r>
      <w:proofErr w:type="spellStart"/>
      <w:r w:rsidRPr="009B0FC7">
        <w:rPr>
          <w:rFonts w:ascii="Palatino Linotype" w:hAnsi="Palatino Linotype"/>
          <w:sz w:val="18"/>
          <w:szCs w:val="18"/>
        </w:rPr>
        <w:t>Hopital</w:t>
      </w:r>
      <w:proofErr w:type="spellEnd"/>
      <w:r w:rsidRPr="009B0FC7">
        <w:rPr>
          <w:rFonts w:ascii="Palatino Linotype" w:hAnsi="Palatino Linotype"/>
          <w:sz w:val="18"/>
          <w:szCs w:val="18"/>
        </w:rPr>
        <w:t xml:space="preserve"> de la </w:t>
      </w:r>
      <w:proofErr w:type="spellStart"/>
      <w:r w:rsidRPr="009B0FC7">
        <w:rPr>
          <w:rFonts w:ascii="Palatino Linotype" w:hAnsi="Palatino Linotype"/>
          <w:sz w:val="18"/>
          <w:szCs w:val="18"/>
        </w:rPr>
        <w:t>Pitie-Salpetriere</w:t>
      </w:r>
      <w:proofErr w:type="spellEnd"/>
      <w:r w:rsidRPr="009B0FC7">
        <w:rPr>
          <w:rFonts w:ascii="Palatino Linotype" w:hAnsi="Palatino Linotype"/>
          <w:sz w:val="18"/>
          <w:szCs w:val="18"/>
        </w:rPr>
        <w:t xml:space="preserve">, Sorbonne </w:t>
      </w:r>
      <w:proofErr w:type="spellStart"/>
      <w:r w:rsidRPr="009B0FC7">
        <w:rPr>
          <w:rFonts w:ascii="Palatino Linotype" w:hAnsi="Palatino Linotype"/>
          <w:sz w:val="18"/>
          <w:szCs w:val="18"/>
        </w:rPr>
        <w:t>Universite</w:t>
      </w:r>
      <w:proofErr w:type="spellEnd"/>
      <w:r w:rsidRPr="009B0FC7">
        <w:rPr>
          <w:rFonts w:ascii="Palatino Linotype" w:hAnsi="Palatino Linotype"/>
          <w:sz w:val="18"/>
          <w:szCs w:val="18"/>
        </w:rPr>
        <w:t>, INSERM U1127, CNRS UMR7225, Paris 75013, France</w:t>
      </w:r>
    </w:p>
    <w:p w14:paraId="453EF622" w14:textId="77777777" w:rsidR="006A62B0" w:rsidRDefault="006A62B0" w:rsidP="006A62B0">
      <w:pPr>
        <w:spacing w:after="0"/>
        <w:rPr>
          <w:rFonts w:ascii="Palatino Linotype" w:hAnsi="Palatino Linotype"/>
          <w:sz w:val="18"/>
          <w:szCs w:val="18"/>
        </w:rPr>
      </w:pPr>
      <w:r>
        <w:rPr>
          <w:rFonts w:ascii="Palatino Linotype" w:hAnsi="Palatino Linotype"/>
          <w:sz w:val="18"/>
          <w:szCs w:val="18"/>
          <w:vertAlign w:val="superscript"/>
        </w:rPr>
        <w:t>7</w:t>
      </w:r>
      <w:r>
        <w:rPr>
          <w:rFonts w:ascii="Palatino Linotype" w:hAnsi="Palatino Linotype"/>
          <w:sz w:val="18"/>
          <w:szCs w:val="18"/>
        </w:rPr>
        <w:t xml:space="preserve"> </w:t>
      </w:r>
      <w:proofErr w:type="spellStart"/>
      <w:r w:rsidRPr="009B0FC7">
        <w:rPr>
          <w:rFonts w:ascii="Palatino Linotype" w:hAnsi="Palatino Linotype"/>
          <w:sz w:val="18"/>
          <w:szCs w:val="18"/>
        </w:rPr>
        <w:t>Département</w:t>
      </w:r>
      <w:proofErr w:type="spellEnd"/>
      <w:r w:rsidRPr="009B0FC7">
        <w:rPr>
          <w:rFonts w:ascii="Palatino Linotype" w:hAnsi="Palatino Linotype"/>
          <w:sz w:val="18"/>
          <w:szCs w:val="18"/>
        </w:rPr>
        <w:t xml:space="preserve"> de </w:t>
      </w:r>
      <w:proofErr w:type="spellStart"/>
      <w:r w:rsidRPr="009B0FC7">
        <w:rPr>
          <w:rFonts w:ascii="Palatino Linotype" w:hAnsi="Palatino Linotype"/>
          <w:sz w:val="18"/>
          <w:szCs w:val="18"/>
        </w:rPr>
        <w:t>Biologie</w:t>
      </w:r>
      <w:proofErr w:type="spellEnd"/>
      <w:r w:rsidRPr="009B0FC7">
        <w:rPr>
          <w:rFonts w:ascii="Palatino Linotype" w:hAnsi="Palatino Linotype"/>
          <w:sz w:val="18"/>
          <w:szCs w:val="18"/>
        </w:rPr>
        <w:t xml:space="preserve"> de </w:t>
      </w:r>
      <w:proofErr w:type="spellStart"/>
      <w:r w:rsidRPr="009B0FC7">
        <w:rPr>
          <w:rFonts w:ascii="Palatino Linotype" w:hAnsi="Palatino Linotype"/>
          <w:sz w:val="18"/>
          <w:szCs w:val="18"/>
        </w:rPr>
        <w:t>l’École</w:t>
      </w:r>
      <w:proofErr w:type="spellEnd"/>
      <w:r w:rsidRPr="009B0FC7">
        <w:rPr>
          <w:rFonts w:ascii="Palatino Linotype" w:hAnsi="Palatino Linotype"/>
          <w:sz w:val="18"/>
          <w:szCs w:val="18"/>
        </w:rPr>
        <w:t xml:space="preserve"> </w:t>
      </w:r>
      <w:proofErr w:type="spellStart"/>
      <w:r w:rsidRPr="009B0FC7">
        <w:rPr>
          <w:rFonts w:ascii="Palatino Linotype" w:hAnsi="Palatino Linotype"/>
          <w:sz w:val="18"/>
          <w:szCs w:val="18"/>
        </w:rPr>
        <w:t>Normale</w:t>
      </w:r>
      <w:proofErr w:type="spellEnd"/>
      <w:r w:rsidRPr="009B0FC7">
        <w:rPr>
          <w:rFonts w:ascii="Palatino Linotype" w:hAnsi="Palatino Linotype"/>
          <w:sz w:val="18"/>
          <w:szCs w:val="18"/>
        </w:rPr>
        <w:t xml:space="preserve"> Supérieure (ENS), PSL Research University, 46 rue </w:t>
      </w:r>
      <w:proofErr w:type="spellStart"/>
      <w:r w:rsidRPr="009B0FC7">
        <w:rPr>
          <w:rFonts w:ascii="Palatino Linotype" w:hAnsi="Palatino Linotype"/>
          <w:sz w:val="18"/>
          <w:szCs w:val="18"/>
        </w:rPr>
        <w:t>d’Ulm</w:t>
      </w:r>
      <w:proofErr w:type="spellEnd"/>
      <w:r w:rsidRPr="009B0FC7">
        <w:rPr>
          <w:rFonts w:ascii="Palatino Linotype" w:hAnsi="Palatino Linotype"/>
          <w:sz w:val="18"/>
          <w:szCs w:val="18"/>
        </w:rPr>
        <w:t>, Paris 75005, France</w:t>
      </w:r>
    </w:p>
    <w:p w14:paraId="1B756253" w14:textId="77777777" w:rsidR="006A62B0" w:rsidRDefault="006A62B0" w:rsidP="006A62B0">
      <w:pPr>
        <w:spacing w:after="0"/>
        <w:rPr>
          <w:rFonts w:ascii="Palatino Linotype" w:hAnsi="Palatino Linotype"/>
          <w:sz w:val="18"/>
          <w:szCs w:val="18"/>
        </w:rPr>
      </w:pPr>
      <w:r>
        <w:rPr>
          <w:rFonts w:ascii="Palatino Linotype" w:hAnsi="Palatino Linotype"/>
          <w:sz w:val="18"/>
          <w:szCs w:val="18"/>
          <w:vertAlign w:val="superscript"/>
        </w:rPr>
        <w:t>8</w:t>
      </w:r>
      <w:r>
        <w:rPr>
          <w:rFonts w:ascii="Palatino Linotype" w:hAnsi="Palatino Linotype"/>
          <w:sz w:val="18"/>
          <w:szCs w:val="18"/>
        </w:rPr>
        <w:t xml:space="preserve"> Faculty of Medicine, </w:t>
      </w:r>
      <w:r w:rsidRPr="00E21D16">
        <w:rPr>
          <w:rFonts w:ascii="Palatino Linotype" w:hAnsi="Palatino Linotype"/>
          <w:sz w:val="18"/>
          <w:szCs w:val="18"/>
        </w:rPr>
        <w:t xml:space="preserve">Universidad </w:t>
      </w:r>
      <w:proofErr w:type="spellStart"/>
      <w:r>
        <w:rPr>
          <w:rFonts w:ascii="Palatino Linotype" w:hAnsi="Palatino Linotype"/>
          <w:sz w:val="18"/>
          <w:szCs w:val="18"/>
        </w:rPr>
        <w:t>A</w:t>
      </w:r>
      <w:r w:rsidRPr="00E21D16">
        <w:rPr>
          <w:rFonts w:ascii="Palatino Linotype" w:hAnsi="Palatino Linotype"/>
          <w:sz w:val="18"/>
          <w:szCs w:val="18"/>
        </w:rPr>
        <w:t>utónoma</w:t>
      </w:r>
      <w:proofErr w:type="spellEnd"/>
      <w:r w:rsidRPr="00E21D16">
        <w:rPr>
          <w:rFonts w:ascii="Palatino Linotype" w:hAnsi="Palatino Linotype"/>
          <w:sz w:val="18"/>
          <w:szCs w:val="18"/>
        </w:rPr>
        <w:t xml:space="preserve"> de Chiapas</w:t>
      </w:r>
      <w:r>
        <w:rPr>
          <w:rFonts w:ascii="Palatino Linotype" w:hAnsi="Palatino Linotype"/>
          <w:sz w:val="18"/>
          <w:szCs w:val="18"/>
        </w:rPr>
        <w:t xml:space="preserve">, </w:t>
      </w:r>
      <w:r w:rsidRPr="00E21D16">
        <w:rPr>
          <w:rFonts w:ascii="Palatino Linotype" w:hAnsi="Palatino Linotype"/>
          <w:sz w:val="18"/>
          <w:szCs w:val="18"/>
        </w:rPr>
        <w:t xml:space="preserve">Blvd. Belisario Domínguez Km. 1081, Sin </w:t>
      </w:r>
      <w:proofErr w:type="spellStart"/>
      <w:r w:rsidRPr="00E21D16">
        <w:rPr>
          <w:rFonts w:ascii="Palatino Linotype" w:hAnsi="Palatino Linotype"/>
          <w:sz w:val="18"/>
          <w:szCs w:val="18"/>
        </w:rPr>
        <w:t>Número</w:t>
      </w:r>
      <w:proofErr w:type="spellEnd"/>
      <w:r w:rsidRPr="00E21D16">
        <w:rPr>
          <w:rFonts w:ascii="Palatino Linotype" w:hAnsi="Palatino Linotype"/>
          <w:sz w:val="18"/>
          <w:szCs w:val="18"/>
        </w:rPr>
        <w:t xml:space="preserve">, </w:t>
      </w:r>
      <w:proofErr w:type="spellStart"/>
      <w:r w:rsidRPr="00E21D16">
        <w:rPr>
          <w:rFonts w:ascii="Palatino Linotype" w:hAnsi="Palatino Linotype"/>
          <w:sz w:val="18"/>
          <w:szCs w:val="18"/>
        </w:rPr>
        <w:t>Terán</w:t>
      </w:r>
      <w:proofErr w:type="spellEnd"/>
      <w:r w:rsidRPr="00E21D16">
        <w:rPr>
          <w:rFonts w:ascii="Palatino Linotype" w:hAnsi="Palatino Linotype"/>
          <w:sz w:val="18"/>
          <w:szCs w:val="18"/>
        </w:rPr>
        <w:t>, 29050 Tuxtla Gutiérrez, Chis., Mexico</w:t>
      </w:r>
    </w:p>
    <w:p w14:paraId="0149DA2E" w14:textId="77777777" w:rsidR="006A62B0" w:rsidRDefault="006A62B0" w:rsidP="006A62B0">
      <w:pPr>
        <w:spacing w:after="0"/>
        <w:rPr>
          <w:rFonts w:ascii="Palatino Linotype" w:hAnsi="Palatino Linotype"/>
          <w:sz w:val="18"/>
          <w:szCs w:val="18"/>
        </w:rPr>
      </w:pPr>
      <w:r>
        <w:rPr>
          <w:rFonts w:ascii="Palatino Linotype" w:hAnsi="Palatino Linotype"/>
          <w:sz w:val="18"/>
          <w:szCs w:val="18"/>
          <w:vertAlign w:val="superscript"/>
        </w:rPr>
        <w:t>9</w:t>
      </w:r>
      <w:r>
        <w:rPr>
          <w:rFonts w:ascii="Palatino Linotype" w:hAnsi="Palatino Linotype"/>
          <w:sz w:val="18"/>
          <w:szCs w:val="18"/>
        </w:rPr>
        <w:t xml:space="preserve"> Faculty of Medicine, </w:t>
      </w:r>
      <w:r w:rsidRPr="00E21D16">
        <w:rPr>
          <w:rFonts w:ascii="Palatino Linotype" w:hAnsi="Palatino Linotype"/>
          <w:sz w:val="18"/>
          <w:szCs w:val="18"/>
        </w:rPr>
        <w:t xml:space="preserve">Tbilisi </w:t>
      </w:r>
      <w:r>
        <w:rPr>
          <w:rFonts w:ascii="Palatino Linotype" w:hAnsi="Palatino Linotype"/>
          <w:sz w:val="18"/>
          <w:szCs w:val="18"/>
        </w:rPr>
        <w:t>S</w:t>
      </w:r>
      <w:r w:rsidRPr="00E21D16">
        <w:rPr>
          <w:rFonts w:ascii="Palatino Linotype" w:hAnsi="Palatino Linotype"/>
          <w:sz w:val="18"/>
          <w:szCs w:val="18"/>
        </w:rPr>
        <w:t xml:space="preserve">tate </w:t>
      </w:r>
      <w:r>
        <w:rPr>
          <w:rFonts w:ascii="Palatino Linotype" w:hAnsi="Palatino Linotype"/>
          <w:sz w:val="18"/>
          <w:szCs w:val="18"/>
        </w:rPr>
        <w:t>M</w:t>
      </w:r>
      <w:r w:rsidRPr="00E21D16">
        <w:rPr>
          <w:rFonts w:ascii="Palatino Linotype" w:hAnsi="Palatino Linotype"/>
          <w:sz w:val="18"/>
          <w:szCs w:val="18"/>
        </w:rPr>
        <w:t xml:space="preserve">edical </w:t>
      </w:r>
      <w:r>
        <w:rPr>
          <w:rFonts w:ascii="Palatino Linotype" w:hAnsi="Palatino Linotype"/>
          <w:sz w:val="18"/>
          <w:szCs w:val="18"/>
        </w:rPr>
        <w:t>U</w:t>
      </w:r>
      <w:r w:rsidRPr="00E21D16">
        <w:rPr>
          <w:rFonts w:ascii="Palatino Linotype" w:hAnsi="Palatino Linotype"/>
          <w:sz w:val="18"/>
          <w:szCs w:val="18"/>
        </w:rPr>
        <w:t>niversity</w:t>
      </w:r>
      <w:r>
        <w:rPr>
          <w:rFonts w:ascii="Palatino Linotype" w:hAnsi="Palatino Linotype"/>
          <w:sz w:val="18"/>
          <w:szCs w:val="18"/>
        </w:rPr>
        <w:t xml:space="preserve">, </w:t>
      </w:r>
      <w:r w:rsidRPr="00E21D16">
        <w:rPr>
          <w:rFonts w:ascii="Palatino Linotype" w:hAnsi="Palatino Linotype"/>
          <w:sz w:val="18"/>
          <w:szCs w:val="18"/>
        </w:rPr>
        <w:t xml:space="preserve">33 </w:t>
      </w:r>
      <w:proofErr w:type="spellStart"/>
      <w:r w:rsidRPr="00E21D16">
        <w:rPr>
          <w:rFonts w:ascii="Palatino Linotype" w:hAnsi="Palatino Linotype"/>
          <w:sz w:val="18"/>
          <w:szCs w:val="18"/>
        </w:rPr>
        <w:t>Vazha</w:t>
      </w:r>
      <w:proofErr w:type="spellEnd"/>
      <w:r w:rsidRPr="00E21D16">
        <w:rPr>
          <w:rFonts w:ascii="Palatino Linotype" w:hAnsi="Palatino Linotype"/>
          <w:sz w:val="18"/>
          <w:szCs w:val="18"/>
        </w:rPr>
        <w:t xml:space="preserve"> </w:t>
      </w:r>
      <w:proofErr w:type="spellStart"/>
      <w:r w:rsidRPr="00E21D16">
        <w:rPr>
          <w:rFonts w:ascii="Palatino Linotype" w:hAnsi="Palatino Linotype"/>
          <w:sz w:val="18"/>
          <w:szCs w:val="18"/>
        </w:rPr>
        <w:t>Pshavela</w:t>
      </w:r>
      <w:proofErr w:type="spellEnd"/>
      <w:r w:rsidRPr="00E21D16">
        <w:rPr>
          <w:rFonts w:ascii="Palatino Linotype" w:hAnsi="Palatino Linotype"/>
          <w:sz w:val="18"/>
          <w:szCs w:val="18"/>
        </w:rPr>
        <w:t xml:space="preserve"> Ave, Tbilisi, Georgia</w:t>
      </w:r>
    </w:p>
    <w:p w14:paraId="0943C9E4" w14:textId="77777777" w:rsidR="006A62B0" w:rsidRDefault="006A62B0" w:rsidP="006A62B0">
      <w:pPr>
        <w:spacing w:after="0"/>
        <w:rPr>
          <w:rFonts w:ascii="Palatino Linotype" w:hAnsi="Palatino Linotype"/>
          <w:sz w:val="18"/>
          <w:szCs w:val="18"/>
        </w:rPr>
      </w:pPr>
      <w:r>
        <w:rPr>
          <w:rFonts w:ascii="Palatino Linotype" w:hAnsi="Palatino Linotype"/>
          <w:sz w:val="18"/>
          <w:szCs w:val="18"/>
          <w:vertAlign w:val="superscript"/>
        </w:rPr>
        <w:t>10</w:t>
      </w:r>
      <w:r>
        <w:rPr>
          <w:rFonts w:ascii="Palatino Linotype" w:hAnsi="Palatino Linotype"/>
          <w:sz w:val="18"/>
          <w:szCs w:val="18"/>
        </w:rPr>
        <w:t xml:space="preserve"> </w:t>
      </w:r>
      <w:r w:rsidRPr="00E21D16">
        <w:rPr>
          <w:rFonts w:ascii="Palatino Linotype" w:hAnsi="Palatino Linotype"/>
          <w:sz w:val="18"/>
          <w:szCs w:val="18"/>
        </w:rPr>
        <w:t>Vrije Universiteit Amsterdam</w:t>
      </w:r>
      <w:r>
        <w:rPr>
          <w:rFonts w:ascii="Palatino Linotype" w:hAnsi="Palatino Linotype"/>
          <w:sz w:val="18"/>
          <w:szCs w:val="18"/>
        </w:rPr>
        <w:t xml:space="preserve"> </w:t>
      </w:r>
      <w:r w:rsidRPr="00E21D16">
        <w:rPr>
          <w:rFonts w:ascii="Palatino Linotype" w:hAnsi="Palatino Linotype"/>
          <w:sz w:val="18"/>
          <w:szCs w:val="18"/>
        </w:rPr>
        <w:t xml:space="preserve">De </w:t>
      </w:r>
      <w:proofErr w:type="spellStart"/>
      <w:r w:rsidRPr="00E21D16">
        <w:rPr>
          <w:rFonts w:ascii="Palatino Linotype" w:hAnsi="Palatino Linotype"/>
          <w:sz w:val="18"/>
          <w:szCs w:val="18"/>
        </w:rPr>
        <w:t>Boelelaan</w:t>
      </w:r>
      <w:proofErr w:type="spellEnd"/>
      <w:r w:rsidRPr="00E21D16">
        <w:rPr>
          <w:rFonts w:ascii="Palatino Linotype" w:hAnsi="Palatino Linotype"/>
          <w:sz w:val="18"/>
          <w:szCs w:val="18"/>
        </w:rPr>
        <w:t xml:space="preserve"> 1105, 1081HV, Amsterdam, The Netherlands</w:t>
      </w:r>
    </w:p>
    <w:p w14:paraId="390A2080" w14:textId="58EA8874" w:rsidR="006A62B0" w:rsidRPr="00904279" w:rsidRDefault="006A62B0" w:rsidP="006A62B0">
      <w:pPr>
        <w:spacing w:after="0"/>
        <w:rPr>
          <w:rFonts w:ascii="Palatino Linotype" w:hAnsi="Palatino Linotype"/>
          <w:sz w:val="18"/>
          <w:szCs w:val="18"/>
        </w:rPr>
      </w:pPr>
      <w:r>
        <w:rPr>
          <w:rFonts w:ascii="Palatino Linotype" w:hAnsi="Palatino Linotype"/>
          <w:sz w:val="18"/>
          <w:szCs w:val="18"/>
          <w:vertAlign w:val="superscript"/>
        </w:rPr>
        <w:t>1</w:t>
      </w:r>
      <w:r w:rsidR="00905954">
        <w:rPr>
          <w:rFonts w:ascii="Palatino Linotype" w:hAnsi="Palatino Linotype"/>
          <w:sz w:val="18"/>
          <w:szCs w:val="18"/>
          <w:vertAlign w:val="superscript"/>
        </w:rPr>
        <w:t>1</w:t>
      </w:r>
      <w:r w:rsidRPr="00904279">
        <w:rPr>
          <w:rFonts w:ascii="Palatino Linotype" w:hAnsi="Palatino Linotype"/>
          <w:sz w:val="18"/>
          <w:szCs w:val="18"/>
          <w:vertAlign w:val="superscript"/>
        </w:rPr>
        <w:t xml:space="preserve"> </w:t>
      </w:r>
      <w:r w:rsidRPr="00904279">
        <w:rPr>
          <w:rFonts w:ascii="Palatino Linotype" w:hAnsi="Palatino Linotype"/>
          <w:sz w:val="18"/>
          <w:szCs w:val="18"/>
        </w:rPr>
        <w:t xml:space="preserve">Joint Laboratory, Pauls Stradinš Clinical University Hospital, 13 </w:t>
      </w:r>
      <w:proofErr w:type="spellStart"/>
      <w:r w:rsidRPr="00904279">
        <w:rPr>
          <w:rFonts w:ascii="Palatino Linotype" w:hAnsi="Palatino Linotype"/>
          <w:sz w:val="18"/>
          <w:szCs w:val="18"/>
        </w:rPr>
        <w:t>Pilsoņu</w:t>
      </w:r>
      <w:proofErr w:type="spellEnd"/>
      <w:r w:rsidRPr="00904279">
        <w:rPr>
          <w:rFonts w:ascii="Palatino Linotype" w:hAnsi="Palatino Linotype"/>
          <w:sz w:val="18"/>
          <w:szCs w:val="18"/>
        </w:rPr>
        <w:t xml:space="preserve"> street, Riga,</w:t>
      </w:r>
      <w:r>
        <w:rPr>
          <w:rFonts w:ascii="Palatino Linotype" w:hAnsi="Palatino Linotype"/>
          <w:sz w:val="18"/>
          <w:szCs w:val="18"/>
        </w:rPr>
        <w:t xml:space="preserve"> LV-1002,</w:t>
      </w:r>
      <w:r w:rsidRPr="00904279">
        <w:rPr>
          <w:rFonts w:ascii="Palatino Linotype" w:hAnsi="Palatino Linotype"/>
          <w:sz w:val="18"/>
          <w:szCs w:val="18"/>
        </w:rPr>
        <w:t xml:space="preserve"> Latvia</w:t>
      </w:r>
    </w:p>
    <w:p w14:paraId="055B77C6" w14:textId="77777777" w:rsidR="004579E5" w:rsidRPr="004579E5" w:rsidRDefault="004579E5" w:rsidP="004579E5">
      <w:pPr>
        <w:spacing w:after="0"/>
        <w:rPr>
          <w:rFonts w:ascii="Palatino Linotype" w:hAnsi="Palatino Linotype"/>
          <w:b/>
          <w:bCs/>
          <w:sz w:val="20"/>
          <w:szCs w:val="20"/>
        </w:rPr>
      </w:pPr>
    </w:p>
    <w:p w14:paraId="73E39BC5" w14:textId="77777777" w:rsidR="006A4D51" w:rsidRDefault="007B001B" w:rsidP="009453FD">
      <w:pPr>
        <w:spacing w:after="0"/>
        <w:rPr>
          <w:rFonts w:ascii="Palatino Linotype" w:hAnsi="Palatino Linotype"/>
          <w:b/>
          <w:bCs/>
          <w:sz w:val="20"/>
          <w:szCs w:val="20"/>
        </w:rPr>
      </w:pPr>
      <w:r>
        <w:rPr>
          <w:rFonts w:ascii="Palatino Linotype" w:hAnsi="Palatino Linotype"/>
          <w:b/>
          <w:bCs/>
          <w:sz w:val="20"/>
          <w:szCs w:val="20"/>
        </w:rPr>
        <w:t xml:space="preserve">* </w:t>
      </w:r>
      <w:r w:rsidR="0094335E">
        <w:rPr>
          <w:rFonts w:ascii="Palatino Linotype" w:hAnsi="Palatino Linotype"/>
          <w:b/>
          <w:bCs/>
          <w:sz w:val="20"/>
          <w:szCs w:val="20"/>
        </w:rPr>
        <w:t xml:space="preserve">Correspondence to: </w:t>
      </w:r>
    </w:p>
    <w:p w14:paraId="1BA5242A" w14:textId="057F46BA" w:rsidR="0094335E" w:rsidRDefault="0094335E" w:rsidP="009453FD">
      <w:pPr>
        <w:spacing w:after="0"/>
        <w:rPr>
          <w:rFonts w:ascii="Palatino Linotype" w:hAnsi="Palatino Linotype"/>
          <w:sz w:val="20"/>
          <w:szCs w:val="20"/>
        </w:rPr>
      </w:pPr>
      <w:r>
        <w:rPr>
          <w:rFonts w:ascii="Palatino Linotype" w:hAnsi="Palatino Linotype"/>
          <w:b/>
          <w:bCs/>
          <w:sz w:val="20"/>
          <w:szCs w:val="20"/>
        </w:rPr>
        <w:t xml:space="preserve">Nityanand Jain, </w:t>
      </w:r>
      <w:r>
        <w:rPr>
          <w:rFonts w:ascii="Palatino Linotype" w:hAnsi="Palatino Linotype"/>
          <w:sz w:val="20"/>
          <w:szCs w:val="20"/>
        </w:rPr>
        <w:t xml:space="preserve">Faculty of Medicine, Riga </w:t>
      </w:r>
      <w:r w:rsidR="00E0064B">
        <w:rPr>
          <w:rFonts w:ascii="Palatino Linotype" w:hAnsi="Palatino Linotype"/>
          <w:sz w:val="20"/>
          <w:szCs w:val="20"/>
        </w:rPr>
        <w:t>Stradinš</w:t>
      </w:r>
      <w:r>
        <w:rPr>
          <w:rFonts w:ascii="Palatino Linotype" w:hAnsi="Palatino Linotype"/>
          <w:sz w:val="20"/>
          <w:szCs w:val="20"/>
        </w:rPr>
        <w:t xml:space="preserve"> University, 16 Dzirciema street, Riga, LV-1007, Latvia; </w:t>
      </w:r>
      <w:r w:rsidR="00A403D7">
        <w:rPr>
          <w:rFonts w:ascii="Palatino Linotype" w:hAnsi="Palatino Linotype"/>
          <w:sz w:val="20"/>
          <w:szCs w:val="20"/>
        </w:rPr>
        <w:t>E</w:t>
      </w:r>
      <w:r>
        <w:rPr>
          <w:rFonts w:ascii="Palatino Linotype" w:hAnsi="Palatino Linotype"/>
          <w:sz w:val="20"/>
          <w:szCs w:val="20"/>
        </w:rPr>
        <w:t xml:space="preserve">mail – </w:t>
      </w:r>
      <w:hyperlink r:id="rId8" w:history="1">
        <w:r w:rsidRPr="0079054A">
          <w:rPr>
            <w:rStyle w:val="Hyperlink"/>
            <w:rFonts w:ascii="Palatino Linotype" w:hAnsi="Palatino Linotype"/>
            <w:sz w:val="20"/>
            <w:szCs w:val="20"/>
          </w:rPr>
          <w:t>nityapkl@gmail.com</w:t>
        </w:r>
      </w:hyperlink>
    </w:p>
    <w:p w14:paraId="2DE7A9BB" w14:textId="13BAABB8" w:rsidR="009453FD" w:rsidRPr="005A6459" w:rsidRDefault="009453FD" w:rsidP="009453FD">
      <w:pPr>
        <w:spacing w:after="0"/>
        <w:rPr>
          <w:rFonts w:ascii="Palatino Linotype" w:hAnsi="Palatino Linotype"/>
          <w:b/>
          <w:bCs/>
          <w:sz w:val="20"/>
          <w:szCs w:val="20"/>
        </w:rPr>
      </w:pPr>
    </w:p>
    <w:p w14:paraId="47603F90" w14:textId="2D8AE6A9" w:rsidR="009453FD" w:rsidRPr="00D059C9" w:rsidRDefault="007F1856" w:rsidP="003629F7">
      <w:pPr>
        <w:spacing w:after="0"/>
        <w:jc w:val="both"/>
        <w:rPr>
          <w:rFonts w:ascii="Palatino Linotype" w:hAnsi="Palatino Linotype"/>
          <w:i/>
          <w:iCs/>
          <w:sz w:val="20"/>
          <w:szCs w:val="20"/>
        </w:rPr>
      </w:pPr>
      <w:r w:rsidRPr="00D059C9">
        <w:rPr>
          <w:rFonts w:ascii="Palatino Linotype" w:hAnsi="Palatino Linotype"/>
          <w:b/>
          <w:bCs/>
          <w:i/>
          <w:iCs/>
          <w:sz w:val="20"/>
          <w:szCs w:val="20"/>
        </w:rPr>
        <w:t xml:space="preserve">NOTE: </w:t>
      </w:r>
      <w:r w:rsidRPr="00D059C9">
        <w:rPr>
          <w:rFonts w:ascii="Palatino Linotype" w:hAnsi="Palatino Linotype"/>
          <w:i/>
          <w:iCs/>
          <w:sz w:val="20"/>
          <w:szCs w:val="20"/>
        </w:rPr>
        <w:t>Though the WHO (World Health Organization) recommends the use of Mpox</w:t>
      </w:r>
      <w:r w:rsidR="009C4619">
        <w:rPr>
          <w:rFonts w:ascii="Palatino Linotype" w:hAnsi="Palatino Linotype"/>
          <w:i/>
          <w:iCs/>
          <w:sz w:val="20"/>
          <w:szCs w:val="20"/>
        </w:rPr>
        <w:t xml:space="preserve"> from November 2022</w:t>
      </w:r>
      <w:r w:rsidR="00D059C9" w:rsidRPr="00D059C9">
        <w:rPr>
          <w:rFonts w:ascii="Palatino Linotype" w:hAnsi="Palatino Linotype"/>
          <w:i/>
          <w:iCs/>
          <w:sz w:val="20"/>
          <w:szCs w:val="20"/>
        </w:rPr>
        <w:t xml:space="preserve">, in the present document </w:t>
      </w:r>
      <w:r w:rsidR="00091C9B">
        <w:rPr>
          <w:rFonts w:ascii="Palatino Linotype" w:hAnsi="Palatino Linotype"/>
          <w:i/>
          <w:iCs/>
          <w:sz w:val="20"/>
          <w:szCs w:val="20"/>
        </w:rPr>
        <w:t>old</w:t>
      </w:r>
      <w:r w:rsidR="00D059C9" w:rsidRPr="00D059C9">
        <w:rPr>
          <w:rFonts w:ascii="Palatino Linotype" w:hAnsi="Palatino Linotype"/>
          <w:i/>
          <w:iCs/>
          <w:sz w:val="20"/>
          <w:szCs w:val="20"/>
        </w:rPr>
        <w:t xml:space="preserve"> terms “monkeypox” or “MPXV” might be mentioned due to delay in updating of documents by respective data sources. </w:t>
      </w:r>
    </w:p>
    <w:p w14:paraId="2BB679C7" w14:textId="77777777" w:rsidR="007F1856" w:rsidRDefault="007F1856" w:rsidP="0065367E">
      <w:pPr>
        <w:spacing w:after="0"/>
        <w:rPr>
          <w:rFonts w:ascii="Palatino Linotype" w:hAnsi="Palatino Linotype"/>
          <w:b/>
          <w:bCs/>
          <w:sz w:val="20"/>
          <w:szCs w:val="20"/>
        </w:rPr>
      </w:pPr>
    </w:p>
    <w:p w14:paraId="3EE0AADD" w14:textId="1BD1B68B" w:rsidR="00D03032" w:rsidRDefault="006D075C" w:rsidP="0065367E">
      <w:pPr>
        <w:spacing w:after="0"/>
        <w:rPr>
          <w:rFonts w:ascii="Palatino Linotype" w:hAnsi="Palatino Linotype"/>
          <w:b/>
          <w:bCs/>
          <w:sz w:val="20"/>
          <w:szCs w:val="20"/>
        </w:rPr>
      </w:pPr>
      <w:r>
        <w:rPr>
          <w:rFonts w:ascii="Palatino Linotype" w:hAnsi="Palatino Linotype"/>
          <w:b/>
          <w:bCs/>
          <w:sz w:val="20"/>
          <w:szCs w:val="20"/>
        </w:rPr>
        <w:t>LIST OF TABLES</w:t>
      </w:r>
    </w:p>
    <w:p w14:paraId="78CA78E8" w14:textId="77777777" w:rsidR="00D03032" w:rsidRDefault="00D03032" w:rsidP="0065367E">
      <w:pPr>
        <w:spacing w:after="0"/>
        <w:rPr>
          <w:rFonts w:ascii="Palatino Linotype" w:hAnsi="Palatino Linotype"/>
          <w:b/>
          <w:bCs/>
          <w:sz w:val="20"/>
          <w:szCs w:val="20"/>
        </w:rPr>
      </w:pPr>
    </w:p>
    <w:p w14:paraId="2582B768" w14:textId="705B7857" w:rsidR="00B66D4C" w:rsidRPr="005F6FAB" w:rsidRDefault="00D03032" w:rsidP="0065367E">
      <w:pPr>
        <w:spacing w:after="0"/>
        <w:rPr>
          <w:rFonts w:ascii="Palatino Linotype" w:hAnsi="Palatino Linotype"/>
          <w:sz w:val="18"/>
          <w:szCs w:val="18"/>
        </w:rPr>
      </w:pPr>
      <w:r w:rsidRPr="005F6FAB">
        <w:rPr>
          <w:rFonts w:ascii="Palatino Linotype" w:hAnsi="Palatino Linotype"/>
          <w:b/>
          <w:bCs/>
          <w:sz w:val="18"/>
          <w:szCs w:val="18"/>
        </w:rPr>
        <w:t>Table S1.</w:t>
      </w:r>
      <w:r w:rsidR="005F6FAB" w:rsidRPr="005F6FAB">
        <w:rPr>
          <w:rFonts w:ascii="Palatino Linotype" w:hAnsi="Palatino Linotype"/>
          <w:b/>
          <w:bCs/>
          <w:sz w:val="18"/>
          <w:szCs w:val="18"/>
        </w:rPr>
        <w:t xml:space="preserve"> </w:t>
      </w:r>
      <w:r w:rsidR="005F6FAB" w:rsidRPr="005F6FAB">
        <w:rPr>
          <w:rFonts w:ascii="Palatino Linotype" w:hAnsi="Palatino Linotype"/>
          <w:sz w:val="18"/>
          <w:szCs w:val="18"/>
        </w:rPr>
        <w:t>Sources used for investigating surveillance protocols in the 32 countries included in the present study.</w:t>
      </w:r>
    </w:p>
    <w:p w14:paraId="63F9C944" w14:textId="46EF466B" w:rsidR="00D03032" w:rsidRPr="00DA4E28" w:rsidRDefault="00D03032" w:rsidP="0065367E">
      <w:pPr>
        <w:spacing w:after="0"/>
        <w:rPr>
          <w:rFonts w:ascii="Palatino Linotype" w:hAnsi="Palatino Linotype"/>
          <w:sz w:val="18"/>
          <w:szCs w:val="18"/>
        </w:rPr>
      </w:pPr>
      <w:r w:rsidRPr="005F6FAB">
        <w:rPr>
          <w:rFonts w:ascii="Palatino Linotype" w:hAnsi="Palatino Linotype"/>
          <w:b/>
          <w:bCs/>
          <w:sz w:val="18"/>
          <w:szCs w:val="18"/>
        </w:rPr>
        <w:t>Table S2.</w:t>
      </w:r>
      <w:r w:rsidR="00DA4E28">
        <w:rPr>
          <w:rFonts w:ascii="Palatino Linotype" w:hAnsi="Palatino Linotype"/>
          <w:b/>
          <w:bCs/>
          <w:sz w:val="18"/>
          <w:szCs w:val="18"/>
        </w:rPr>
        <w:t xml:space="preserve"> </w:t>
      </w:r>
      <w:r w:rsidR="000F35BF">
        <w:rPr>
          <w:rFonts w:ascii="Palatino Linotype" w:hAnsi="Palatino Linotype"/>
          <w:sz w:val="18"/>
          <w:szCs w:val="18"/>
        </w:rPr>
        <w:t>Complete case definitions for “Confirmed Cases” for the investigated countries.</w:t>
      </w:r>
    </w:p>
    <w:p w14:paraId="2B5D6847" w14:textId="1084207B" w:rsidR="00D03032" w:rsidRPr="000F35BF" w:rsidRDefault="00D03032" w:rsidP="0065367E">
      <w:pPr>
        <w:spacing w:after="0"/>
        <w:rPr>
          <w:rFonts w:ascii="Palatino Linotype" w:hAnsi="Palatino Linotype"/>
          <w:sz w:val="18"/>
          <w:szCs w:val="18"/>
        </w:rPr>
      </w:pPr>
      <w:r w:rsidRPr="005F6FAB">
        <w:rPr>
          <w:rFonts w:ascii="Palatino Linotype" w:hAnsi="Palatino Linotype"/>
          <w:b/>
          <w:bCs/>
          <w:sz w:val="18"/>
          <w:szCs w:val="18"/>
        </w:rPr>
        <w:t>Table S3.</w:t>
      </w:r>
      <w:r w:rsidR="000F35BF">
        <w:rPr>
          <w:rFonts w:ascii="Palatino Linotype" w:hAnsi="Palatino Linotype"/>
          <w:b/>
          <w:bCs/>
          <w:sz w:val="18"/>
          <w:szCs w:val="18"/>
        </w:rPr>
        <w:t xml:space="preserve"> </w:t>
      </w:r>
      <w:r w:rsidR="000F35BF">
        <w:rPr>
          <w:rFonts w:ascii="Palatino Linotype" w:hAnsi="Palatino Linotype"/>
          <w:sz w:val="18"/>
          <w:szCs w:val="18"/>
        </w:rPr>
        <w:t>Complete case definitions for “</w:t>
      </w:r>
      <w:r w:rsidR="00F14FFE">
        <w:rPr>
          <w:rFonts w:ascii="Palatino Linotype" w:hAnsi="Palatino Linotype"/>
          <w:sz w:val="18"/>
          <w:szCs w:val="18"/>
        </w:rPr>
        <w:t>Probable</w:t>
      </w:r>
      <w:r w:rsidR="000F35BF">
        <w:rPr>
          <w:rFonts w:ascii="Palatino Linotype" w:hAnsi="Palatino Linotype"/>
          <w:sz w:val="18"/>
          <w:szCs w:val="18"/>
        </w:rPr>
        <w:t xml:space="preserve"> Cases” for the investigated countries.</w:t>
      </w:r>
    </w:p>
    <w:p w14:paraId="7EA18DE4" w14:textId="6167A017" w:rsidR="00D03032" w:rsidRPr="000F35BF" w:rsidRDefault="00D03032" w:rsidP="0065367E">
      <w:pPr>
        <w:spacing w:after="0"/>
        <w:rPr>
          <w:rFonts w:ascii="Palatino Linotype" w:hAnsi="Palatino Linotype"/>
          <w:sz w:val="18"/>
          <w:szCs w:val="18"/>
        </w:rPr>
      </w:pPr>
      <w:r w:rsidRPr="005F6FAB">
        <w:rPr>
          <w:rFonts w:ascii="Palatino Linotype" w:hAnsi="Palatino Linotype"/>
          <w:b/>
          <w:bCs/>
          <w:sz w:val="18"/>
          <w:szCs w:val="18"/>
        </w:rPr>
        <w:t>Table S4.</w:t>
      </w:r>
      <w:r w:rsidR="000F35BF">
        <w:rPr>
          <w:rFonts w:ascii="Palatino Linotype" w:hAnsi="Palatino Linotype"/>
          <w:b/>
          <w:bCs/>
          <w:sz w:val="18"/>
          <w:szCs w:val="18"/>
        </w:rPr>
        <w:t xml:space="preserve"> </w:t>
      </w:r>
      <w:r w:rsidR="000F35BF">
        <w:rPr>
          <w:rFonts w:ascii="Palatino Linotype" w:hAnsi="Palatino Linotype"/>
          <w:sz w:val="18"/>
          <w:szCs w:val="18"/>
        </w:rPr>
        <w:t>Complete case definitions for “</w:t>
      </w:r>
      <w:r w:rsidR="00F14FFE">
        <w:rPr>
          <w:rFonts w:ascii="Palatino Linotype" w:hAnsi="Palatino Linotype"/>
          <w:sz w:val="18"/>
          <w:szCs w:val="18"/>
        </w:rPr>
        <w:t>Suspected</w:t>
      </w:r>
      <w:r w:rsidR="000F35BF">
        <w:rPr>
          <w:rFonts w:ascii="Palatino Linotype" w:hAnsi="Palatino Linotype"/>
          <w:sz w:val="18"/>
          <w:szCs w:val="18"/>
        </w:rPr>
        <w:t xml:space="preserve"> Cases” for the investigated countries.</w:t>
      </w:r>
    </w:p>
    <w:p w14:paraId="28820086" w14:textId="1E5AE7ED" w:rsidR="00B66D4C" w:rsidRDefault="00B66D4C" w:rsidP="0065367E">
      <w:pPr>
        <w:spacing w:after="0"/>
        <w:rPr>
          <w:rFonts w:ascii="Palatino Linotype" w:hAnsi="Palatino Linotype"/>
          <w:b/>
          <w:bCs/>
          <w:sz w:val="20"/>
          <w:szCs w:val="20"/>
        </w:rPr>
      </w:pPr>
    </w:p>
    <w:p w14:paraId="4ECB3713" w14:textId="214D1E65" w:rsidR="00322264" w:rsidRDefault="00C94016" w:rsidP="0065367E">
      <w:pPr>
        <w:spacing w:after="0"/>
        <w:rPr>
          <w:rFonts w:ascii="Palatino Linotype" w:hAnsi="Palatino Linotype"/>
          <w:sz w:val="18"/>
          <w:szCs w:val="18"/>
        </w:rPr>
      </w:pPr>
      <w:r w:rsidRPr="0065367E">
        <w:rPr>
          <w:rFonts w:ascii="Palatino Linotype" w:hAnsi="Palatino Linotype"/>
          <w:b/>
          <w:bCs/>
          <w:sz w:val="18"/>
          <w:szCs w:val="18"/>
        </w:rPr>
        <w:lastRenderedPageBreak/>
        <w:t xml:space="preserve">Table </w:t>
      </w:r>
      <w:r w:rsidR="00390FD7">
        <w:rPr>
          <w:rFonts w:ascii="Palatino Linotype" w:hAnsi="Palatino Linotype"/>
          <w:b/>
          <w:bCs/>
          <w:sz w:val="18"/>
          <w:szCs w:val="18"/>
        </w:rPr>
        <w:t>S</w:t>
      </w:r>
      <w:r w:rsidRPr="0065367E">
        <w:rPr>
          <w:rFonts w:ascii="Palatino Linotype" w:hAnsi="Palatino Linotype"/>
          <w:b/>
          <w:bCs/>
          <w:sz w:val="18"/>
          <w:szCs w:val="18"/>
        </w:rPr>
        <w:t>1.</w:t>
      </w:r>
      <w:r>
        <w:rPr>
          <w:rFonts w:ascii="Palatino Linotype" w:hAnsi="Palatino Linotype"/>
          <w:sz w:val="18"/>
          <w:szCs w:val="18"/>
        </w:rPr>
        <w:t xml:space="preserve"> Sources</w:t>
      </w:r>
      <w:r w:rsidR="0065367E">
        <w:rPr>
          <w:rFonts w:ascii="Palatino Linotype" w:hAnsi="Palatino Linotype"/>
          <w:sz w:val="18"/>
          <w:szCs w:val="18"/>
        </w:rPr>
        <w:t xml:space="preserve"> used for investigating surveillance protocols in the 32 countries included in the present study.</w:t>
      </w:r>
    </w:p>
    <w:tbl>
      <w:tblPr>
        <w:tblStyle w:val="TableGrid"/>
        <w:tblW w:w="0" w:type="auto"/>
        <w:tblLayout w:type="fixed"/>
        <w:tblLook w:val="04A0" w:firstRow="1" w:lastRow="0" w:firstColumn="1" w:lastColumn="0" w:noHBand="0" w:noVBand="1"/>
      </w:tblPr>
      <w:tblGrid>
        <w:gridCol w:w="1980"/>
        <w:gridCol w:w="9214"/>
        <w:gridCol w:w="2754"/>
      </w:tblGrid>
      <w:tr w:rsidR="0065367E" w14:paraId="6D0EBFFD" w14:textId="77777777" w:rsidTr="00E853A1">
        <w:tc>
          <w:tcPr>
            <w:tcW w:w="1980" w:type="dxa"/>
          </w:tcPr>
          <w:p w14:paraId="1404F8D4" w14:textId="078BDB70" w:rsidR="0065367E" w:rsidRPr="0065367E" w:rsidRDefault="0065367E" w:rsidP="0065367E">
            <w:pPr>
              <w:rPr>
                <w:rFonts w:ascii="Palatino Linotype" w:hAnsi="Palatino Linotype"/>
                <w:b/>
                <w:bCs/>
                <w:sz w:val="18"/>
                <w:szCs w:val="18"/>
              </w:rPr>
            </w:pPr>
            <w:r w:rsidRPr="0065367E">
              <w:rPr>
                <w:rFonts w:ascii="Palatino Linotype" w:hAnsi="Palatino Linotype"/>
                <w:b/>
                <w:bCs/>
                <w:sz w:val="18"/>
                <w:szCs w:val="18"/>
              </w:rPr>
              <w:t>Country</w:t>
            </w:r>
          </w:p>
        </w:tc>
        <w:tc>
          <w:tcPr>
            <w:tcW w:w="9214" w:type="dxa"/>
          </w:tcPr>
          <w:p w14:paraId="1DCA8EFF" w14:textId="1D79A92B" w:rsidR="0065367E" w:rsidRPr="0065367E" w:rsidRDefault="0065367E" w:rsidP="0065367E">
            <w:pPr>
              <w:rPr>
                <w:rFonts w:ascii="Palatino Linotype" w:hAnsi="Palatino Linotype"/>
                <w:b/>
                <w:bCs/>
                <w:sz w:val="18"/>
                <w:szCs w:val="18"/>
              </w:rPr>
            </w:pPr>
            <w:r w:rsidRPr="0065367E">
              <w:rPr>
                <w:rFonts w:ascii="Palatino Linotype" w:hAnsi="Palatino Linotype"/>
                <w:b/>
                <w:bCs/>
                <w:sz w:val="18"/>
                <w:szCs w:val="18"/>
              </w:rPr>
              <w:t>Source</w:t>
            </w:r>
          </w:p>
        </w:tc>
        <w:tc>
          <w:tcPr>
            <w:tcW w:w="2754" w:type="dxa"/>
          </w:tcPr>
          <w:p w14:paraId="7EDC8607" w14:textId="58ABFEE2" w:rsidR="0065367E" w:rsidRPr="0065367E" w:rsidRDefault="0065367E" w:rsidP="0065367E">
            <w:pPr>
              <w:rPr>
                <w:rFonts w:ascii="Palatino Linotype" w:hAnsi="Palatino Linotype"/>
                <w:b/>
                <w:bCs/>
                <w:sz w:val="18"/>
                <w:szCs w:val="18"/>
              </w:rPr>
            </w:pPr>
            <w:r w:rsidRPr="0065367E">
              <w:rPr>
                <w:rFonts w:ascii="Palatino Linotype" w:hAnsi="Palatino Linotype"/>
                <w:b/>
                <w:bCs/>
                <w:sz w:val="18"/>
                <w:szCs w:val="18"/>
              </w:rPr>
              <w:t>Date of Publication at Source</w:t>
            </w:r>
          </w:p>
        </w:tc>
      </w:tr>
      <w:tr w:rsidR="0065367E" w14:paraId="776B3B8D" w14:textId="77777777" w:rsidTr="009453FD">
        <w:tc>
          <w:tcPr>
            <w:tcW w:w="1980" w:type="dxa"/>
            <w:vAlign w:val="center"/>
          </w:tcPr>
          <w:p w14:paraId="69E83A14" w14:textId="7495F8F9" w:rsidR="0065367E" w:rsidRPr="00DD07F6" w:rsidRDefault="0065367E" w:rsidP="009453FD">
            <w:pPr>
              <w:rPr>
                <w:rFonts w:ascii="Palatino Linotype" w:hAnsi="Palatino Linotype"/>
                <w:sz w:val="18"/>
                <w:szCs w:val="18"/>
              </w:rPr>
            </w:pPr>
            <w:r w:rsidRPr="00DD07F6">
              <w:rPr>
                <w:rFonts w:ascii="Palatino Linotype" w:hAnsi="Palatino Linotype"/>
                <w:sz w:val="18"/>
                <w:szCs w:val="18"/>
              </w:rPr>
              <w:t>World Health Organization (WHO)</w:t>
            </w:r>
          </w:p>
        </w:tc>
        <w:tc>
          <w:tcPr>
            <w:tcW w:w="9214" w:type="dxa"/>
          </w:tcPr>
          <w:p w14:paraId="610E5CA0" w14:textId="77777777" w:rsidR="0065367E" w:rsidRDefault="0065367E" w:rsidP="0065367E">
            <w:pPr>
              <w:rPr>
                <w:rFonts w:ascii="Palatino Linotype" w:hAnsi="Palatino Linotype"/>
                <w:sz w:val="18"/>
                <w:szCs w:val="18"/>
              </w:rPr>
            </w:pPr>
            <w:r>
              <w:rPr>
                <w:rFonts w:ascii="Palatino Linotype" w:hAnsi="Palatino Linotype"/>
                <w:sz w:val="18"/>
                <w:szCs w:val="18"/>
              </w:rPr>
              <w:t xml:space="preserve">World Health Organization (WHO) </w:t>
            </w:r>
          </w:p>
          <w:p w14:paraId="5BB06590" w14:textId="0D22E3F1" w:rsidR="0065367E" w:rsidRDefault="006D6AE1" w:rsidP="00FF49AC">
            <w:pPr>
              <w:rPr>
                <w:rFonts w:ascii="Palatino Linotype" w:hAnsi="Palatino Linotype"/>
                <w:sz w:val="18"/>
                <w:szCs w:val="18"/>
              </w:rPr>
            </w:pPr>
            <w:hyperlink r:id="rId9" w:history="1">
              <w:r w:rsidR="00FF49AC" w:rsidRPr="00DF7DA9">
                <w:rPr>
                  <w:rStyle w:val="Hyperlink"/>
                  <w:rFonts w:ascii="Palatino Linotype" w:hAnsi="Palatino Linotype"/>
                  <w:sz w:val="18"/>
                  <w:szCs w:val="18"/>
                </w:rPr>
                <w:t>https://www.who.int/publications/i/item/WHO-MPX-Surveillance-2022.4</w:t>
              </w:r>
            </w:hyperlink>
          </w:p>
          <w:p w14:paraId="0D090422" w14:textId="30202175" w:rsidR="00FF49AC" w:rsidRDefault="00FF49AC" w:rsidP="00FF49AC">
            <w:pPr>
              <w:rPr>
                <w:rFonts w:ascii="Palatino Linotype" w:hAnsi="Palatino Linotype"/>
                <w:sz w:val="18"/>
                <w:szCs w:val="18"/>
              </w:rPr>
            </w:pPr>
          </w:p>
        </w:tc>
        <w:tc>
          <w:tcPr>
            <w:tcW w:w="2754" w:type="dxa"/>
            <w:vAlign w:val="center"/>
          </w:tcPr>
          <w:p w14:paraId="2DF05149" w14:textId="7C845B05" w:rsidR="0065367E" w:rsidRDefault="001B55E3" w:rsidP="009453FD">
            <w:pPr>
              <w:jc w:val="center"/>
              <w:rPr>
                <w:rFonts w:ascii="Palatino Linotype" w:hAnsi="Palatino Linotype"/>
                <w:sz w:val="18"/>
                <w:szCs w:val="18"/>
              </w:rPr>
            </w:pPr>
            <w:r>
              <w:rPr>
                <w:rFonts w:ascii="Palatino Linotype" w:hAnsi="Palatino Linotype"/>
                <w:sz w:val="18"/>
                <w:szCs w:val="18"/>
              </w:rPr>
              <w:t>December</w:t>
            </w:r>
            <w:r w:rsidR="009A266F">
              <w:rPr>
                <w:rFonts w:ascii="Palatino Linotype" w:hAnsi="Palatino Linotype"/>
                <w:sz w:val="18"/>
                <w:szCs w:val="18"/>
              </w:rPr>
              <w:t xml:space="preserve"> 22,</w:t>
            </w:r>
            <w:r w:rsidR="0065367E">
              <w:rPr>
                <w:rFonts w:ascii="Palatino Linotype" w:hAnsi="Palatino Linotype"/>
                <w:sz w:val="18"/>
                <w:szCs w:val="18"/>
              </w:rPr>
              <w:t xml:space="preserve"> 2022</w:t>
            </w:r>
          </w:p>
        </w:tc>
      </w:tr>
      <w:tr w:rsidR="0065367E" w14:paraId="4B5E7567" w14:textId="77777777" w:rsidTr="009453FD">
        <w:tc>
          <w:tcPr>
            <w:tcW w:w="1980" w:type="dxa"/>
            <w:vAlign w:val="center"/>
          </w:tcPr>
          <w:p w14:paraId="67D88ED9" w14:textId="387D5FAB" w:rsidR="0065367E" w:rsidRPr="00DD07F6" w:rsidRDefault="0065367E" w:rsidP="009453FD">
            <w:pPr>
              <w:rPr>
                <w:rFonts w:ascii="Palatino Linotype" w:hAnsi="Palatino Linotype"/>
                <w:sz w:val="18"/>
                <w:szCs w:val="18"/>
              </w:rPr>
            </w:pPr>
            <w:r w:rsidRPr="00DD07F6">
              <w:rPr>
                <w:rFonts w:ascii="Palatino Linotype" w:hAnsi="Palatino Linotype"/>
                <w:sz w:val="18"/>
                <w:szCs w:val="18"/>
              </w:rPr>
              <w:t>Argentina</w:t>
            </w:r>
          </w:p>
        </w:tc>
        <w:tc>
          <w:tcPr>
            <w:tcW w:w="9214" w:type="dxa"/>
          </w:tcPr>
          <w:p w14:paraId="29C86B67" w14:textId="77777777" w:rsidR="0065367E" w:rsidRDefault="0065367E" w:rsidP="0065367E">
            <w:pPr>
              <w:jc w:val="both"/>
              <w:rPr>
                <w:rFonts w:ascii="Palatino Linotype" w:hAnsi="Palatino Linotype"/>
                <w:sz w:val="18"/>
                <w:szCs w:val="18"/>
              </w:rPr>
            </w:pPr>
            <w:proofErr w:type="spellStart"/>
            <w:r>
              <w:rPr>
                <w:rFonts w:ascii="Palatino Linotype" w:hAnsi="Palatino Linotype"/>
                <w:sz w:val="18"/>
                <w:szCs w:val="18"/>
              </w:rPr>
              <w:t>Ministerio</w:t>
            </w:r>
            <w:proofErr w:type="spellEnd"/>
            <w:r>
              <w:rPr>
                <w:rFonts w:ascii="Palatino Linotype" w:hAnsi="Palatino Linotype"/>
                <w:sz w:val="18"/>
                <w:szCs w:val="18"/>
              </w:rPr>
              <w:t xml:space="preserve"> de </w:t>
            </w:r>
            <w:proofErr w:type="spellStart"/>
            <w:r>
              <w:rPr>
                <w:rFonts w:ascii="Palatino Linotype" w:hAnsi="Palatino Linotype"/>
                <w:sz w:val="18"/>
                <w:szCs w:val="18"/>
              </w:rPr>
              <w:t>Salud</w:t>
            </w:r>
            <w:proofErr w:type="spellEnd"/>
            <w:r>
              <w:rPr>
                <w:rFonts w:ascii="Palatino Linotype" w:hAnsi="Palatino Linotype"/>
                <w:sz w:val="18"/>
                <w:szCs w:val="18"/>
              </w:rPr>
              <w:t xml:space="preserve"> Argentina (Ministry of Health Argentina)</w:t>
            </w:r>
          </w:p>
          <w:p w14:paraId="659F9D14" w14:textId="77777777" w:rsidR="0065367E" w:rsidRDefault="006D6AE1" w:rsidP="0065367E">
            <w:pPr>
              <w:rPr>
                <w:rStyle w:val="Hyperlink"/>
                <w:rFonts w:ascii="Palatino Linotype" w:hAnsi="Palatino Linotype"/>
                <w:sz w:val="18"/>
                <w:szCs w:val="18"/>
              </w:rPr>
            </w:pPr>
            <w:hyperlink r:id="rId10" w:history="1">
              <w:r w:rsidR="0065367E" w:rsidRPr="000E6816">
                <w:rPr>
                  <w:rStyle w:val="Hyperlink"/>
                  <w:rFonts w:ascii="Palatino Linotype" w:hAnsi="Palatino Linotype"/>
                  <w:sz w:val="18"/>
                  <w:szCs w:val="18"/>
                </w:rPr>
                <w:t>https://bancos.salud.gob.ar/recurso/manual-para-la-vigilancia-epidemiologica-y-control-de-la-viruela-simica-en-argentina</w:t>
              </w:r>
            </w:hyperlink>
          </w:p>
          <w:p w14:paraId="79ED1A22" w14:textId="4EB73601" w:rsidR="0065367E" w:rsidRDefault="0065367E" w:rsidP="0065367E">
            <w:pPr>
              <w:rPr>
                <w:rFonts w:ascii="Palatino Linotype" w:hAnsi="Palatino Linotype"/>
                <w:sz w:val="18"/>
                <w:szCs w:val="18"/>
              </w:rPr>
            </w:pPr>
          </w:p>
        </w:tc>
        <w:tc>
          <w:tcPr>
            <w:tcW w:w="2754" w:type="dxa"/>
            <w:vAlign w:val="center"/>
          </w:tcPr>
          <w:p w14:paraId="18107B7F" w14:textId="3D5E0DE3" w:rsidR="0065367E" w:rsidRDefault="0065367E" w:rsidP="009453FD">
            <w:pPr>
              <w:jc w:val="center"/>
              <w:rPr>
                <w:rFonts w:ascii="Palatino Linotype" w:hAnsi="Palatino Linotype"/>
                <w:sz w:val="18"/>
                <w:szCs w:val="18"/>
              </w:rPr>
            </w:pPr>
            <w:r>
              <w:rPr>
                <w:rFonts w:ascii="Palatino Linotype" w:hAnsi="Palatino Linotype"/>
                <w:sz w:val="18"/>
                <w:szCs w:val="18"/>
              </w:rPr>
              <w:t>August 08, 2022</w:t>
            </w:r>
          </w:p>
        </w:tc>
      </w:tr>
      <w:tr w:rsidR="0065367E" w14:paraId="39E7C003" w14:textId="77777777" w:rsidTr="009453FD">
        <w:tc>
          <w:tcPr>
            <w:tcW w:w="1980" w:type="dxa"/>
            <w:vAlign w:val="center"/>
          </w:tcPr>
          <w:p w14:paraId="01CAC817" w14:textId="3CCBFCA9" w:rsidR="0065367E" w:rsidRPr="00DD07F6" w:rsidRDefault="0065367E" w:rsidP="009453FD">
            <w:pPr>
              <w:rPr>
                <w:rFonts w:ascii="Palatino Linotype" w:hAnsi="Palatino Linotype"/>
                <w:sz w:val="18"/>
                <w:szCs w:val="18"/>
              </w:rPr>
            </w:pPr>
            <w:r w:rsidRPr="00DD07F6">
              <w:rPr>
                <w:rFonts w:ascii="Palatino Linotype" w:hAnsi="Palatino Linotype"/>
                <w:sz w:val="18"/>
                <w:szCs w:val="18"/>
              </w:rPr>
              <w:t>Australia</w:t>
            </w:r>
          </w:p>
        </w:tc>
        <w:tc>
          <w:tcPr>
            <w:tcW w:w="9214" w:type="dxa"/>
          </w:tcPr>
          <w:p w14:paraId="5C47997A" w14:textId="77777777" w:rsidR="0065367E" w:rsidRDefault="0065367E" w:rsidP="0065367E">
            <w:pPr>
              <w:jc w:val="both"/>
              <w:rPr>
                <w:rFonts w:ascii="Palatino Linotype" w:hAnsi="Palatino Linotype"/>
                <w:sz w:val="18"/>
                <w:szCs w:val="18"/>
              </w:rPr>
            </w:pPr>
            <w:r>
              <w:rPr>
                <w:rFonts w:ascii="Palatino Linotype" w:hAnsi="Palatino Linotype"/>
                <w:sz w:val="18"/>
                <w:szCs w:val="18"/>
              </w:rPr>
              <w:t>Communicable Diseases Network Australia</w:t>
            </w:r>
          </w:p>
          <w:p w14:paraId="6330883D" w14:textId="6EBF2936" w:rsidR="0065367E" w:rsidRPr="005E471C" w:rsidRDefault="006D6AE1" w:rsidP="0065367E">
            <w:pPr>
              <w:rPr>
                <w:rFonts w:ascii="Palatino Linotype" w:hAnsi="Palatino Linotype"/>
                <w:sz w:val="18"/>
                <w:szCs w:val="18"/>
              </w:rPr>
            </w:pPr>
            <w:hyperlink r:id="rId11" w:history="1">
              <w:r w:rsidR="005E471C" w:rsidRPr="005E471C">
                <w:rPr>
                  <w:rStyle w:val="Hyperlink"/>
                  <w:rFonts w:ascii="Palatino Linotype" w:hAnsi="Palatino Linotype"/>
                  <w:sz w:val="18"/>
                  <w:szCs w:val="18"/>
                </w:rPr>
                <w:t>https://www.health.gov.au/sites/default/files/documents/2022/08/monkeypox-virus-infection-surveillance-case-definition.pdf</w:t>
              </w:r>
            </w:hyperlink>
          </w:p>
          <w:p w14:paraId="5B6ABB66" w14:textId="155E7162" w:rsidR="005E471C" w:rsidRDefault="005E471C" w:rsidP="0065367E">
            <w:pPr>
              <w:rPr>
                <w:rFonts w:ascii="Palatino Linotype" w:hAnsi="Palatino Linotype"/>
                <w:sz w:val="18"/>
                <w:szCs w:val="18"/>
              </w:rPr>
            </w:pPr>
          </w:p>
        </w:tc>
        <w:tc>
          <w:tcPr>
            <w:tcW w:w="2754" w:type="dxa"/>
            <w:vAlign w:val="center"/>
          </w:tcPr>
          <w:p w14:paraId="28A415DE" w14:textId="7C71F96A" w:rsidR="0065367E" w:rsidRDefault="0012678E" w:rsidP="009453FD">
            <w:pPr>
              <w:jc w:val="center"/>
              <w:rPr>
                <w:rFonts w:ascii="Palatino Linotype" w:hAnsi="Palatino Linotype"/>
                <w:sz w:val="18"/>
                <w:szCs w:val="18"/>
              </w:rPr>
            </w:pPr>
            <w:r>
              <w:rPr>
                <w:rFonts w:ascii="Palatino Linotype" w:hAnsi="Palatino Linotype"/>
                <w:sz w:val="18"/>
                <w:szCs w:val="18"/>
              </w:rPr>
              <w:t>August</w:t>
            </w:r>
            <w:r w:rsidR="0065367E">
              <w:rPr>
                <w:rFonts w:ascii="Palatino Linotype" w:hAnsi="Palatino Linotype"/>
                <w:sz w:val="18"/>
                <w:szCs w:val="18"/>
              </w:rPr>
              <w:t xml:space="preserve"> 01, 2022</w:t>
            </w:r>
          </w:p>
        </w:tc>
      </w:tr>
      <w:tr w:rsidR="003A5FFE" w14:paraId="3918D255" w14:textId="77777777" w:rsidTr="009453FD">
        <w:tc>
          <w:tcPr>
            <w:tcW w:w="1980" w:type="dxa"/>
            <w:vAlign w:val="center"/>
          </w:tcPr>
          <w:p w14:paraId="0ABE0F2E" w14:textId="792039D8"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Austria</w:t>
            </w:r>
          </w:p>
        </w:tc>
        <w:tc>
          <w:tcPr>
            <w:tcW w:w="9214" w:type="dxa"/>
          </w:tcPr>
          <w:p w14:paraId="1084F8BB" w14:textId="77777777" w:rsidR="003A5FFE" w:rsidRDefault="003A5FFE" w:rsidP="003A5FFE">
            <w:pPr>
              <w:jc w:val="both"/>
              <w:rPr>
                <w:rFonts w:ascii="Palatino Linotype" w:hAnsi="Palatino Linotype"/>
                <w:sz w:val="18"/>
                <w:szCs w:val="18"/>
              </w:rPr>
            </w:pPr>
            <w:proofErr w:type="spellStart"/>
            <w:r w:rsidRPr="00F841E3">
              <w:rPr>
                <w:rFonts w:ascii="Palatino Linotype" w:hAnsi="Palatino Linotype"/>
                <w:sz w:val="18"/>
                <w:szCs w:val="18"/>
              </w:rPr>
              <w:t>Bundesministerium</w:t>
            </w:r>
            <w:proofErr w:type="spellEnd"/>
            <w:r w:rsidRPr="00F841E3">
              <w:rPr>
                <w:rFonts w:ascii="Palatino Linotype" w:hAnsi="Palatino Linotype"/>
                <w:sz w:val="18"/>
                <w:szCs w:val="18"/>
              </w:rPr>
              <w:t xml:space="preserve"> </w:t>
            </w:r>
            <w:proofErr w:type="spellStart"/>
            <w:r w:rsidRPr="00F841E3">
              <w:rPr>
                <w:rFonts w:ascii="Palatino Linotype" w:hAnsi="Palatino Linotype"/>
                <w:sz w:val="18"/>
                <w:szCs w:val="18"/>
              </w:rPr>
              <w:t>für</w:t>
            </w:r>
            <w:proofErr w:type="spellEnd"/>
            <w:r w:rsidRPr="00F841E3">
              <w:rPr>
                <w:rFonts w:ascii="Palatino Linotype" w:hAnsi="Palatino Linotype"/>
                <w:sz w:val="18"/>
                <w:szCs w:val="18"/>
              </w:rPr>
              <w:t xml:space="preserve"> </w:t>
            </w:r>
            <w:proofErr w:type="spellStart"/>
            <w:r w:rsidRPr="00F841E3">
              <w:rPr>
                <w:rFonts w:ascii="Palatino Linotype" w:hAnsi="Palatino Linotype"/>
                <w:sz w:val="18"/>
                <w:szCs w:val="18"/>
              </w:rPr>
              <w:t>Soziales</w:t>
            </w:r>
            <w:proofErr w:type="spellEnd"/>
            <w:r w:rsidRPr="00F841E3">
              <w:rPr>
                <w:rFonts w:ascii="Palatino Linotype" w:hAnsi="Palatino Linotype"/>
                <w:sz w:val="18"/>
                <w:szCs w:val="18"/>
              </w:rPr>
              <w:t xml:space="preserve">, Gesundheit, </w:t>
            </w:r>
            <w:proofErr w:type="spellStart"/>
            <w:r w:rsidRPr="00F841E3">
              <w:rPr>
                <w:rFonts w:ascii="Palatino Linotype" w:hAnsi="Palatino Linotype"/>
                <w:sz w:val="18"/>
                <w:szCs w:val="18"/>
              </w:rPr>
              <w:t>Pflege</w:t>
            </w:r>
            <w:proofErr w:type="spellEnd"/>
            <w:r w:rsidRPr="00F841E3">
              <w:rPr>
                <w:rFonts w:ascii="Palatino Linotype" w:hAnsi="Palatino Linotype"/>
                <w:sz w:val="18"/>
                <w:szCs w:val="18"/>
              </w:rPr>
              <w:t xml:space="preserve"> und </w:t>
            </w:r>
            <w:proofErr w:type="spellStart"/>
            <w:r w:rsidRPr="00F841E3">
              <w:rPr>
                <w:rFonts w:ascii="Palatino Linotype" w:hAnsi="Palatino Linotype"/>
                <w:sz w:val="18"/>
                <w:szCs w:val="18"/>
              </w:rPr>
              <w:t>Konsumentenschutz</w:t>
            </w:r>
            <w:proofErr w:type="spellEnd"/>
            <w:r>
              <w:rPr>
                <w:rFonts w:ascii="Palatino Linotype" w:hAnsi="Palatino Linotype"/>
                <w:sz w:val="18"/>
                <w:szCs w:val="18"/>
              </w:rPr>
              <w:t xml:space="preserve"> (</w:t>
            </w:r>
            <w:r w:rsidRPr="00F841E3">
              <w:rPr>
                <w:rFonts w:ascii="Palatino Linotype" w:hAnsi="Palatino Linotype"/>
                <w:sz w:val="18"/>
                <w:szCs w:val="18"/>
              </w:rPr>
              <w:t>Federal Ministry of Social Affairs, Health, Care and Consumer Protection</w:t>
            </w:r>
            <w:r>
              <w:rPr>
                <w:rFonts w:ascii="Palatino Linotype" w:hAnsi="Palatino Linotype"/>
                <w:sz w:val="18"/>
                <w:szCs w:val="18"/>
              </w:rPr>
              <w:t>)</w:t>
            </w:r>
          </w:p>
          <w:p w14:paraId="163A9DDE" w14:textId="1C3BAED1" w:rsidR="003A5FFE" w:rsidRPr="00391803" w:rsidRDefault="006D6AE1" w:rsidP="003A5FFE">
            <w:pPr>
              <w:rPr>
                <w:rFonts w:ascii="Palatino Linotype" w:hAnsi="Palatino Linotype"/>
                <w:sz w:val="18"/>
                <w:szCs w:val="18"/>
              </w:rPr>
            </w:pPr>
            <w:hyperlink r:id="rId12" w:history="1">
              <w:r w:rsidR="00391803" w:rsidRPr="00391803">
                <w:rPr>
                  <w:rStyle w:val="Hyperlink"/>
                  <w:rFonts w:ascii="Palatino Linotype" w:hAnsi="Palatino Linotype"/>
                  <w:sz w:val="18"/>
                  <w:szCs w:val="18"/>
                </w:rPr>
                <w:t>https://www.sozialministerium.at/Themen/Gesundheit/Uebertragbare-Krankheiten/Infektionskrankheiten-A-Z/Humane-Affenpocken.html</w:t>
              </w:r>
            </w:hyperlink>
          </w:p>
          <w:p w14:paraId="38591441" w14:textId="44D0B849" w:rsidR="00391803" w:rsidRDefault="00391803" w:rsidP="003A5FFE">
            <w:pPr>
              <w:rPr>
                <w:rFonts w:ascii="Palatino Linotype" w:hAnsi="Palatino Linotype"/>
                <w:sz w:val="18"/>
                <w:szCs w:val="18"/>
              </w:rPr>
            </w:pPr>
          </w:p>
        </w:tc>
        <w:tc>
          <w:tcPr>
            <w:tcW w:w="2754" w:type="dxa"/>
            <w:vAlign w:val="center"/>
          </w:tcPr>
          <w:p w14:paraId="4C6AD276" w14:textId="3C0A1534" w:rsidR="003A5FFE" w:rsidRDefault="00BE1979" w:rsidP="009453FD">
            <w:pPr>
              <w:jc w:val="center"/>
              <w:rPr>
                <w:rFonts w:ascii="Palatino Linotype" w:hAnsi="Palatino Linotype"/>
                <w:sz w:val="18"/>
                <w:szCs w:val="18"/>
              </w:rPr>
            </w:pPr>
            <w:r>
              <w:rPr>
                <w:rFonts w:ascii="Palatino Linotype" w:hAnsi="Palatino Linotype"/>
                <w:sz w:val="18"/>
                <w:szCs w:val="18"/>
              </w:rPr>
              <w:t>January</w:t>
            </w:r>
            <w:r w:rsidR="003A5FFE">
              <w:rPr>
                <w:rFonts w:ascii="Palatino Linotype" w:hAnsi="Palatino Linotype"/>
                <w:sz w:val="18"/>
                <w:szCs w:val="18"/>
              </w:rPr>
              <w:t xml:space="preserve"> 2</w:t>
            </w:r>
            <w:r w:rsidR="00E04EB9">
              <w:rPr>
                <w:rFonts w:ascii="Palatino Linotype" w:hAnsi="Palatino Linotype"/>
                <w:sz w:val="18"/>
                <w:szCs w:val="18"/>
              </w:rPr>
              <w:t>3</w:t>
            </w:r>
            <w:r w:rsidR="003A5FFE">
              <w:rPr>
                <w:rFonts w:ascii="Palatino Linotype" w:hAnsi="Palatino Linotype"/>
                <w:sz w:val="18"/>
                <w:szCs w:val="18"/>
              </w:rPr>
              <w:t>, 202</w:t>
            </w:r>
            <w:r w:rsidR="00E04EB9">
              <w:rPr>
                <w:rFonts w:ascii="Palatino Linotype" w:hAnsi="Palatino Linotype"/>
                <w:sz w:val="18"/>
                <w:szCs w:val="18"/>
              </w:rPr>
              <w:t>3</w:t>
            </w:r>
          </w:p>
        </w:tc>
      </w:tr>
      <w:tr w:rsidR="003A5FFE" w14:paraId="425AF29F" w14:textId="77777777" w:rsidTr="009453FD">
        <w:tc>
          <w:tcPr>
            <w:tcW w:w="1980" w:type="dxa"/>
            <w:vAlign w:val="center"/>
          </w:tcPr>
          <w:p w14:paraId="0849DC13" w14:textId="6457FCD1"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Belgium</w:t>
            </w:r>
          </w:p>
        </w:tc>
        <w:tc>
          <w:tcPr>
            <w:tcW w:w="9214" w:type="dxa"/>
          </w:tcPr>
          <w:p w14:paraId="3BB1D104" w14:textId="77777777" w:rsidR="003A5FFE" w:rsidRDefault="003A5FFE" w:rsidP="003A5FFE">
            <w:pPr>
              <w:rPr>
                <w:rFonts w:ascii="Palatino Linotype" w:hAnsi="Palatino Linotype"/>
                <w:sz w:val="18"/>
                <w:szCs w:val="18"/>
              </w:rPr>
            </w:pPr>
            <w:proofErr w:type="spellStart"/>
            <w:r w:rsidRPr="00B078EB">
              <w:rPr>
                <w:rFonts w:ascii="Palatino Linotype" w:hAnsi="Palatino Linotype"/>
                <w:sz w:val="18"/>
                <w:szCs w:val="18"/>
              </w:rPr>
              <w:t>Sciensano</w:t>
            </w:r>
            <w:proofErr w:type="spellEnd"/>
            <w:r>
              <w:rPr>
                <w:rFonts w:ascii="Palatino Linotype" w:hAnsi="Palatino Linotype"/>
                <w:sz w:val="18"/>
                <w:szCs w:val="18"/>
              </w:rPr>
              <w:t xml:space="preserve"> - Belgian Institute for Health</w:t>
            </w:r>
          </w:p>
          <w:p w14:paraId="2FAC5DF8" w14:textId="77777777" w:rsidR="003A5FFE" w:rsidRPr="00B078EB" w:rsidRDefault="006D6AE1" w:rsidP="003A5FFE">
            <w:pPr>
              <w:rPr>
                <w:rFonts w:ascii="Palatino Linotype" w:hAnsi="Palatino Linotype"/>
                <w:sz w:val="18"/>
                <w:szCs w:val="18"/>
              </w:rPr>
            </w:pPr>
            <w:hyperlink r:id="rId13" w:history="1">
              <w:r w:rsidR="003A5FFE" w:rsidRPr="000E6816">
                <w:rPr>
                  <w:rStyle w:val="Hyperlink"/>
                  <w:rFonts w:ascii="Palatino Linotype" w:hAnsi="Palatino Linotype"/>
                  <w:sz w:val="18"/>
                  <w:szCs w:val="18"/>
                </w:rPr>
                <w:t>https://epidemio.wiv-isp.be/ID/Documents/Monkeypox/PRA_Monkeypox_24052022_public.pdf</w:t>
              </w:r>
            </w:hyperlink>
          </w:p>
          <w:p w14:paraId="148C8C89" w14:textId="77777777" w:rsidR="003A5FFE" w:rsidRDefault="003A5FFE" w:rsidP="003A5FFE">
            <w:pPr>
              <w:rPr>
                <w:rFonts w:ascii="Palatino Linotype" w:hAnsi="Palatino Linotype"/>
                <w:sz w:val="18"/>
                <w:szCs w:val="18"/>
              </w:rPr>
            </w:pPr>
          </w:p>
        </w:tc>
        <w:tc>
          <w:tcPr>
            <w:tcW w:w="2754" w:type="dxa"/>
            <w:vAlign w:val="center"/>
          </w:tcPr>
          <w:p w14:paraId="6EF8301E" w14:textId="029DD2EE" w:rsidR="003A5FFE" w:rsidRDefault="003A5FFE" w:rsidP="009453FD">
            <w:pPr>
              <w:jc w:val="center"/>
              <w:rPr>
                <w:rFonts w:ascii="Palatino Linotype" w:hAnsi="Palatino Linotype"/>
                <w:sz w:val="18"/>
                <w:szCs w:val="18"/>
              </w:rPr>
            </w:pPr>
            <w:r>
              <w:rPr>
                <w:rFonts w:ascii="Palatino Linotype" w:hAnsi="Palatino Linotype"/>
                <w:sz w:val="18"/>
                <w:szCs w:val="18"/>
              </w:rPr>
              <w:t>May, 2022</w:t>
            </w:r>
          </w:p>
        </w:tc>
      </w:tr>
      <w:tr w:rsidR="003A5FFE" w14:paraId="012523AD" w14:textId="77777777" w:rsidTr="009453FD">
        <w:tc>
          <w:tcPr>
            <w:tcW w:w="1980" w:type="dxa"/>
            <w:vAlign w:val="center"/>
          </w:tcPr>
          <w:p w14:paraId="361AA431" w14:textId="1E8AC6C1"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Brazil</w:t>
            </w:r>
          </w:p>
        </w:tc>
        <w:tc>
          <w:tcPr>
            <w:tcW w:w="9214" w:type="dxa"/>
          </w:tcPr>
          <w:p w14:paraId="7BB1B426" w14:textId="77777777" w:rsidR="003A5FFE" w:rsidRDefault="003A5FFE" w:rsidP="003A5FFE">
            <w:pPr>
              <w:jc w:val="both"/>
              <w:rPr>
                <w:rFonts w:ascii="Palatino Linotype" w:hAnsi="Palatino Linotype"/>
                <w:sz w:val="18"/>
                <w:szCs w:val="18"/>
              </w:rPr>
            </w:pPr>
            <w:r w:rsidRPr="002A7487">
              <w:rPr>
                <w:rFonts w:ascii="Palatino Linotype" w:hAnsi="Palatino Linotype"/>
                <w:sz w:val="18"/>
                <w:szCs w:val="18"/>
              </w:rPr>
              <w:t xml:space="preserve">Centro </w:t>
            </w:r>
            <w:proofErr w:type="spellStart"/>
            <w:r w:rsidRPr="002A7487">
              <w:rPr>
                <w:rFonts w:ascii="Palatino Linotype" w:hAnsi="Palatino Linotype"/>
                <w:sz w:val="18"/>
                <w:szCs w:val="18"/>
              </w:rPr>
              <w:t>Estadual</w:t>
            </w:r>
            <w:proofErr w:type="spellEnd"/>
            <w:r w:rsidRPr="002A7487">
              <w:rPr>
                <w:rFonts w:ascii="Palatino Linotype" w:hAnsi="Palatino Linotype"/>
                <w:sz w:val="18"/>
                <w:szCs w:val="18"/>
              </w:rPr>
              <w:t xml:space="preserve"> de </w:t>
            </w:r>
            <w:proofErr w:type="spellStart"/>
            <w:r w:rsidRPr="002A7487">
              <w:rPr>
                <w:rFonts w:ascii="Palatino Linotype" w:hAnsi="Palatino Linotype"/>
                <w:sz w:val="18"/>
                <w:szCs w:val="18"/>
              </w:rPr>
              <w:t>Vigilância</w:t>
            </w:r>
            <w:proofErr w:type="spellEnd"/>
            <w:r w:rsidRPr="002A7487">
              <w:rPr>
                <w:rFonts w:ascii="Palatino Linotype" w:hAnsi="Palatino Linotype"/>
                <w:sz w:val="18"/>
                <w:szCs w:val="18"/>
              </w:rPr>
              <w:t xml:space="preserve"> </w:t>
            </w:r>
            <w:proofErr w:type="spellStart"/>
            <w:r w:rsidRPr="002A7487">
              <w:rPr>
                <w:rFonts w:ascii="Palatino Linotype" w:hAnsi="Palatino Linotype"/>
                <w:sz w:val="18"/>
                <w:szCs w:val="18"/>
              </w:rPr>
              <w:t>em</w:t>
            </w:r>
            <w:proofErr w:type="spellEnd"/>
            <w:r w:rsidRPr="002A7487">
              <w:rPr>
                <w:rFonts w:ascii="Palatino Linotype" w:hAnsi="Palatino Linotype"/>
                <w:sz w:val="18"/>
                <w:szCs w:val="18"/>
              </w:rPr>
              <w:t xml:space="preserve"> </w:t>
            </w:r>
            <w:proofErr w:type="spellStart"/>
            <w:r w:rsidRPr="002A7487">
              <w:rPr>
                <w:rFonts w:ascii="Palatino Linotype" w:hAnsi="Palatino Linotype"/>
                <w:sz w:val="18"/>
                <w:szCs w:val="18"/>
              </w:rPr>
              <w:t>Saúde</w:t>
            </w:r>
            <w:proofErr w:type="spellEnd"/>
            <w:r>
              <w:rPr>
                <w:rFonts w:ascii="Palatino Linotype" w:hAnsi="Palatino Linotype"/>
                <w:sz w:val="18"/>
                <w:szCs w:val="18"/>
              </w:rPr>
              <w:t xml:space="preserve"> (</w:t>
            </w:r>
            <w:r w:rsidRPr="002A7487">
              <w:rPr>
                <w:rFonts w:ascii="Palatino Linotype" w:hAnsi="Palatino Linotype"/>
                <w:sz w:val="18"/>
                <w:szCs w:val="18"/>
              </w:rPr>
              <w:t>State Cent</w:t>
            </w:r>
            <w:r>
              <w:rPr>
                <w:rFonts w:ascii="Palatino Linotype" w:hAnsi="Palatino Linotype"/>
                <w:sz w:val="18"/>
                <w:szCs w:val="18"/>
              </w:rPr>
              <w:t>re</w:t>
            </w:r>
            <w:r w:rsidRPr="002A7487">
              <w:rPr>
                <w:rFonts w:ascii="Palatino Linotype" w:hAnsi="Palatino Linotype"/>
                <w:sz w:val="18"/>
                <w:szCs w:val="18"/>
              </w:rPr>
              <w:t xml:space="preserve"> for Health Surveillance</w:t>
            </w:r>
            <w:r>
              <w:rPr>
                <w:rFonts w:ascii="Palatino Linotype" w:hAnsi="Palatino Linotype"/>
                <w:sz w:val="18"/>
                <w:szCs w:val="18"/>
              </w:rPr>
              <w:t>)</w:t>
            </w:r>
          </w:p>
          <w:p w14:paraId="023EF588" w14:textId="77777777" w:rsidR="003A5FFE" w:rsidRDefault="006D6AE1" w:rsidP="003A5FFE">
            <w:pPr>
              <w:rPr>
                <w:rStyle w:val="Hyperlink"/>
                <w:rFonts w:ascii="Palatino Linotype" w:hAnsi="Palatino Linotype"/>
                <w:sz w:val="18"/>
                <w:szCs w:val="18"/>
              </w:rPr>
            </w:pPr>
            <w:hyperlink r:id="rId14" w:history="1">
              <w:r w:rsidR="003A5FFE" w:rsidRPr="000E6816">
                <w:rPr>
                  <w:rStyle w:val="Hyperlink"/>
                  <w:rFonts w:ascii="Palatino Linotype" w:hAnsi="Palatino Linotype"/>
                  <w:sz w:val="18"/>
                  <w:szCs w:val="18"/>
                </w:rPr>
                <w:t>https://saude.rs.gov.br/upload/arquivos/202208/05131059-nota-informativa-conjunta-cevs-dapps-n-2-revisao-04082022-final.pdf</w:t>
              </w:r>
            </w:hyperlink>
          </w:p>
          <w:p w14:paraId="3719AAE4" w14:textId="7FB29D06" w:rsidR="003A5FFE" w:rsidRDefault="003A5FFE" w:rsidP="003A5FFE">
            <w:pPr>
              <w:rPr>
                <w:rFonts w:ascii="Palatino Linotype" w:hAnsi="Palatino Linotype"/>
                <w:sz w:val="18"/>
                <w:szCs w:val="18"/>
              </w:rPr>
            </w:pPr>
          </w:p>
        </w:tc>
        <w:tc>
          <w:tcPr>
            <w:tcW w:w="2754" w:type="dxa"/>
            <w:vAlign w:val="center"/>
          </w:tcPr>
          <w:p w14:paraId="6EBDC46B" w14:textId="50331B7E" w:rsidR="003A5FFE" w:rsidRDefault="003A5FFE" w:rsidP="009453FD">
            <w:pPr>
              <w:jc w:val="center"/>
              <w:rPr>
                <w:rFonts w:ascii="Palatino Linotype" w:hAnsi="Palatino Linotype"/>
                <w:sz w:val="18"/>
                <w:szCs w:val="18"/>
              </w:rPr>
            </w:pPr>
            <w:r>
              <w:rPr>
                <w:rFonts w:ascii="Palatino Linotype" w:hAnsi="Palatino Linotype"/>
                <w:sz w:val="18"/>
                <w:szCs w:val="18"/>
              </w:rPr>
              <w:t>August 03, 2022</w:t>
            </w:r>
          </w:p>
        </w:tc>
      </w:tr>
      <w:tr w:rsidR="003A5FFE" w14:paraId="39E9DA45" w14:textId="77777777" w:rsidTr="009453FD">
        <w:tc>
          <w:tcPr>
            <w:tcW w:w="1980" w:type="dxa"/>
            <w:vAlign w:val="center"/>
          </w:tcPr>
          <w:p w14:paraId="08D65F6B" w14:textId="4CF79202"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Canada</w:t>
            </w:r>
          </w:p>
        </w:tc>
        <w:tc>
          <w:tcPr>
            <w:tcW w:w="9214" w:type="dxa"/>
          </w:tcPr>
          <w:p w14:paraId="75103621" w14:textId="77777777" w:rsidR="003A5FFE" w:rsidRDefault="003A5FFE" w:rsidP="003A5FFE">
            <w:pPr>
              <w:jc w:val="both"/>
              <w:rPr>
                <w:rFonts w:ascii="Palatino Linotype" w:hAnsi="Palatino Linotype"/>
                <w:sz w:val="18"/>
                <w:szCs w:val="18"/>
              </w:rPr>
            </w:pPr>
            <w:r>
              <w:rPr>
                <w:rFonts w:ascii="Palatino Linotype" w:hAnsi="Palatino Linotype"/>
                <w:sz w:val="18"/>
                <w:szCs w:val="18"/>
              </w:rPr>
              <w:t>Government of Canada</w:t>
            </w:r>
          </w:p>
          <w:p w14:paraId="66A8A5B9" w14:textId="77777777" w:rsidR="003A5FFE" w:rsidRDefault="006D6AE1" w:rsidP="003A5FFE">
            <w:pPr>
              <w:rPr>
                <w:rStyle w:val="Hyperlink"/>
                <w:rFonts w:ascii="Palatino Linotype" w:hAnsi="Palatino Linotype"/>
                <w:sz w:val="18"/>
                <w:szCs w:val="18"/>
              </w:rPr>
            </w:pPr>
            <w:hyperlink r:id="rId15" w:history="1">
              <w:r w:rsidR="003A5FFE" w:rsidRPr="000E6816">
                <w:rPr>
                  <w:rStyle w:val="Hyperlink"/>
                  <w:rFonts w:ascii="Palatino Linotype" w:hAnsi="Palatino Linotype"/>
                  <w:sz w:val="18"/>
                  <w:szCs w:val="18"/>
                </w:rPr>
                <w:t>https://www.canada.ca/en/public-health/services/diseases/monkeypox/health-professionals/national-case-definition.html</w:t>
              </w:r>
            </w:hyperlink>
          </w:p>
          <w:p w14:paraId="23174EDC" w14:textId="445E09BE" w:rsidR="003A5FFE" w:rsidRDefault="003A5FFE" w:rsidP="003A5FFE">
            <w:pPr>
              <w:rPr>
                <w:rFonts w:ascii="Palatino Linotype" w:hAnsi="Palatino Linotype"/>
                <w:sz w:val="18"/>
                <w:szCs w:val="18"/>
              </w:rPr>
            </w:pPr>
          </w:p>
        </w:tc>
        <w:tc>
          <w:tcPr>
            <w:tcW w:w="2754" w:type="dxa"/>
            <w:vAlign w:val="center"/>
          </w:tcPr>
          <w:p w14:paraId="50391BBC" w14:textId="14BA0A9E" w:rsidR="003A5FFE" w:rsidRDefault="00E45588" w:rsidP="009453FD">
            <w:pPr>
              <w:jc w:val="center"/>
              <w:rPr>
                <w:rFonts w:ascii="Palatino Linotype" w:hAnsi="Palatino Linotype"/>
                <w:sz w:val="18"/>
                <w:szCs w:val="18"/>
              </w:rPr>
            </w:pPr>
            <w:r>
              <w:rPr>
                <w:rFonts w:ascii="Palatino Linotype" w:hAnsi="Palatino Linotype"/>
                <w:sz w:val="18"/>
                <w:szCs w:val="18"/>
              </w:rPr>
              <w:t>December</w:t>
            </w:r>
            <w:r w:rsidR="003A5FFE">
              <w:rPr>
                <w:rFonts w:ascii="Palatino Linotype" w:hAnsi="Palatino Linotype"/>
                <w:sz w:val="18"/>
                <w:szCs w:val="18"/>
              </w:rPr>
              <w:t xml:space="preserve"> </w:t>
            </w:r>
            <w:r>
              <w:rPr>
                <w:rFonts w:ascii="Palatino Linotype" w:hAnsi="Palatino Linotype"/>
                <w:sz w:val="18"/>
                <w:szCs w:val="18"/>
              </w:rPr>
              <w:t>09</w:t>
            </w:r>
            <w:r w:rsidR="003A5FFE">
              <w:rPr>
                <w:rFonts w:ascii="Palatino Linotype" w:hAnsi="Palatino Linotype"/>
                <w:sz w:val="18"/>
                <w:szCs w:val="18"/>
              </w:rPr>
              <w:t>, 2022</w:t>
            </w:r>
          </w:p>
        </w:tc>
      </w:tr>
      <w:tr w:rsidR="003A5FFE" w14:paraId="2630AB92" w14:textId="77777777" w:rsidTr="009453FD">
        <w:tc>
          <w:tcPr>
            <w:tcW w:w="1980" w:type="dxa"/>
            <w:vAlign w:val="center"/>
          </w:tcPr>
          <w:p w14:paraId="776BD5E1" w14:textId="12CEA98E"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Chile</w:t>
            </w:r>
          </w:p>
        </w:tc>
        <w:tc>
          <w:tcPr>
            <w:tcW w:w="9214" w:type="dxa"/>
          </w:tcPr>
          <w:p w14:paraId="0C3E4C44" w14:textId="77777777" w:rsidR="003A5FFE" w:rsidRDefault="003A5FFE" w:rsidP="003A5FFE">
            <w:pPr>
              <w:jc w:val="both"/>
              <w:rPr>
                <w:rFonts w:ascii="Palatino Linotype" w:hAnsi="Palatino Linotype"/>
                <w:sz w:val="18"/>
                <w:szCs w:val="18"/>
              </w:rPr>
            </w:pPr>
            <w:r w:rsidRPr="00CA749A">
              <w:rPr>
                <w:rFonts w:ascii="Palatino Linotype" w:hAnsi="Palatino Linotype"/>
                <w:sz w:val="18"/>
                <w:szCs w:val="18"/>
              </w:rPr>
              <w:t xml:space="preserve">Sociedad </w:t>
            </w:r>
            <w:proofErr w:type="spellStart"/>
            <w:r w:rsidRPr="00CA749A">
              <w:rPr>
                <w:rFonts w:ascii="Palatino Linotype" w:hAnsi="Palatino Linotype"/>
                <w:sz w:val="18"/>
                <w:szCs w:val="18"/>
              </w:rPr>
              <w:t>Chilena</w:t>
            </w:r>
            <w:proofErr w:type="spellEnd"/>
            <w:r w:rsidRPr="00CA749A">
              <w:rPr>
                <w:rFonts w:ascii="Palatino Linotype" w:hAnsi="Palatino Linotype"/>
                <w:sz w:val="18"/>
                <w:szCs w:val="18"/>
              </w:rPr>
              <w:t xml:space="preserve"> de </w:t>
            </w:r>
            <w:proofErr w:type="spellStart"/>
            <w:r w:rsidRPr="00CA749A">
              <w:rPr>
                <w:rFonts w:ascii="Palatino Linotype" w:hAnsi="Palatino Linotype"/>
                <w:sz w:val="18"/>
                <w:szCs w:val="18"/>
              </w:rPr>
              <w:t>Infectología</w:t>
            </w:r>
            <w:proofErr w:type="spellEnd"/>
            <w:r>
              <w:rPr>
                <w:rFonts w:ascii="Palatino Linotype" w:hAnsi="Palatino Linotype"/>
                <w:sz w:val="18"/>
                <w:szCs w:val="18"/>
              </w:rPr>
              <w:t xml:space="preserve"> (Chilean Society of Infectious Diseases)</w:t>
            </w:r>
          </w:p>
          <w:p w14:paraId="4179E811" w14:textId="77777777" w:rsidR="003A5FFE" w:rsidRDefault="006D6AE1" w:rsidP="003A5FFE">
            <w:pPr>
              <w:jc w:val="both"/>
              <w:rPr>
                <w:rFonts w:ascii="Palatino Linotype" w:hAnsi="Palatino Linotype"/>
                <w:sz w:val="18"/>
                <w:szCs w:val="18"/>
              </w:rPr>
            </w:pPr>
            <w:hyperlink r:id="rId16" w:history="1">
              <w:r w:rsidR="003A5FFE" w:rsidRPr="000E6816">
                <w:rPr>
                  <w:rStyle w:val="Hyperlink"/>
                  <w:rFonts w:ascii="Palatino Linotype" w:hAnsi="Palatino Linotype"/>
                  <w:sz w:val="18"/>
                  <w:szCs w:val="18"/>
                </w:rPr>
                <w:t>https://sochinf.cl/wp-content/uploads/2022/06/Monkeypox-15-de-Junio-2022_Final.pdf</w:t>
              </w:r>
            </w:hyperlink>
            <w:r w:rsidR="003A5FFE">
              <w:rPr>
                <w:rFonts w:ascii="Palatino Linotype" w:hAnsi="Palatino Linotype"/>
                <w:sz w:val="18"/>
                <w:szCs w:val="18"/>
              </w:rPr>
              <w:t xml:space="preserve"> </w:t>
            </w:r>
          </w:p>
          <w:p w14:paraId="7EF91318" w14:textId="53C180E0" w:rsidR="003A5FFE" w:rsidRDefault="003A5FFE" w:rsidP="003A5FFE">
            <w:pPr>
              <w:jc w:val="both"/>
              <w:rPr>
                <w:rFonts w:ascii="Palatino Linotype" w:hAnsi="Palatino Linotype"/>
                <w:sz w:val="18"/>
                <w:szCs w:val="18"/>
              </w:rPr>
            </w:pPr>
          </w:p>
        </w:tc>
        <w:tc>
          <w:tcPr>
            <w:tcW w:w="2754" w:type="dxa"/>
            <w:vAlign w:val="center"/>
          </w:tcPr>
          <w:p w14:paraId="345E7163" w14:textId="260BC45A" w:rsidR="003A5FFE" w:rsidRDefault="003A5FFE" w:rsidP="009453FD">
            <w:pPr>
              <w:jc w:val="center"/>
              <w:rPr>
                <w:rFonts w:ascii="Palatino Linotype" w:hAnsi="Palatino Linotype"/>
                <w:sz w:val="18"/>
                <w:szCs w:val="18"/>
              </w:rPr>
            </w:pPr>
            <w:r>
              <w:rPr>
                <w:rFonts w:ascii="Palatino Linotype" w:hAnsi="Palatino Linotype"/>
                <w:sz w:val="18"/>
                <w:szCs w:val="18"/>
              </w:rPr>
              <w:t>June 15, 2022</w:t>
            </w:r>
          </w:p>
        </w:tc>
      </w:tr>
      <w:tr w:rsidR="003A5FFE" w14:paraId="696449E1" w14:textId="77777777" w:rsidTr="009453FD">
        <w:tc>
          <w:tcPr>
            <w:tcW w:w="1980" w:type="dxa"/>
            <w:vAlign w:val="center"/>
          </w:tcPr>
          <w:p w14:paraId="4653D602" w14:textId="1D4B7100"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Colombia</w:t>
            </w:r>
          </w:p>
        </w:tc>
        <w:tc>
          <w:tcPr>
            <w:tcW w:w="9214" w:type="dxa"/>
          </w:tcPr>
          <w:p w14:paraId="62215E43" w14:textId="77777777" w:rsidR="005B71C0" w:rsidRDefault="005B71C0" w:rsidP="00CD2963">
            <w:pPr>
              <w:jc w:val="both"/>
              <w:rPr>
                <w:rFonts w:ascii="Palatino Linotype" w:hAnsi="Palatino Linotype"/>
                <w:sz w:val="18"/>
                <w:szCs w:val="18"/>
              </w:rPr>
            </w:pPr>
            <w:r w:rsidRPr="005B71C0">
              <w:rPr>
                <w:rFonts w:ascii="Palatino Linotype" w:hAnsi="Palatino Linotype"/>
                <w:sz w:val="18"/>
                <w:szCs w:val="18"/>
              </w:rPr>
              <w:t>Vice Ministry of Public Health and Provision of Services</w:t>
            </w:r>
          </w:p>
          <w:p w14:paraId="1A804767" w14:textId="352A2095" w:rsidR="003A5FFE" w:rsidRDefault="006D6AE1" w:rsidP="00CD2963">
            <w:pPr>
              <w:jc w:val="both"/>
              <w:rPr>
                <w:rFonts w:ascii="Palatino Linotype" w:hAnsi="Palatino Linotype"/>
                <w:sz w:val="18"/>
                <w:szCs w:val="18"/>
              </w:rPr>
            </w:pPr>
            <w:hyperlink r:id="rId17" w:history="1">
              <w:r w:rsidR="00CD2963" w:rsidRPr="00DF7DA9">
                <w:rPr>
                  <w:rStyle w:val="Hyperlink"/>
                  <w:rFonts w:ascii="Palatino Linotype" w:hAnsi="Palatino Linotype"/>
                  <w:sz w:val="18"/>
                  <w:szCs w:val="18"/>
                </w:rPr>
                <w:t>https://www.minsalud.gov.co/sites/rid/Lists/BibliotecaDigital/RIDE/VS/PP/lineamiento-abordaje-casos-recomendaciones-prevencion-viruela-simica.pdf</w:t>
              </w:r>
            </w:hyperlink>
          </w:p>
          <w:p w14:paraId="1945EB50" w14:textId="124C770F" w:rsidR="00CD2963" w:rsidRDefault="00CD2963" w:rsidP="00CD2963">
            <w:pPr>
              <w:jc w:val="both"/>
              <w:rPr>
                <w:rFonts w:ascii="Palatino Linotype" w:hAnsi="Palatino Linotype"/>
                <w:sz w:val="18"/>
                <w:szCs w:val="18"/>
              </w:rPr>
            </w:pPr>
          </w:p>
        </w:tc>
        <w:tc>
          <w:tcPr>
            <w:tcW w:w="2754" w:type="dxa"/>
            <w:vAlign w:val="center"/>
          </w:tcPr>
          <w:p w14:paraId="2A6114B6" w14:textId="3886C772" w:rsidR="003A5FFE" w:rsidRDefault="00FE5C59" w:rsidP="009453FD">
            <w:pPr>
              <w:jc w:val="center"/>
              <w:rPr>
                <w:rFonts w:ascii="Palatino Linotype" w:hAnsi="Palatino Linotype"/>
                <w:sz w:val="18"/>
                <w:szCs w:val="18"/>
              </w:rPr>
            </w:pPr>
            <w:r>
              <w:rPr>
                <w:rFonts w:ascii="Palatino Linotype" w:hAnsi="Palatino Linotype"/>
                <w:sz w:val="18"/>
                <w:szCs w:val="18"/>
              </w:rPr>
              <w:t>November</w:t>
            </w:r>
            <w:r w:rsidR="008D2B53">
              <w:rPr>
                <w:rFonts w:ascii="Palatino Linotype" w:hAnsi="Palatino Linotype"/>
                <w:sz w:val="18"/>
                <w:szCs w:val="18"/>
              </w:rPr>
              <w:t>,</w:t>
            </w:r>
            <w:r w:rsidR="003A5FFE">
              <w:rPr>
                <w:rFonts w:ascii="Palatino Linotype" w:hAnsi="Palatino Linotype"/>
                <w:sz w:val="18"/>
                <w:szCs w:val="18"/>
              </w:rPr>
              <w:t xml:space="preserve"> 2022</w:t>
            </w:r>
          </w:p>
        </w:tc>
      </w:tr>
      <w:tr w:rsidR="003A5FFE" w14:paraId="283BAA02" w14:textId="77777777" w:rsidTr="009453FD">
        <w:tc>
          <w:tcPr>
            <w:tcW w:w="1980" w:type="dxa"/>
            <w:vAlign w:val="center"/>
          </w:tcPr>
          <w:p w14:paraId="7DFCB84E" w14:textId="723AC5C1"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Costa Rica</w:t>
            </w:r>
          </w:p>
        </w:tc>
        <w:tc>
          <w:tcPr>
            <w:tcW w:w="9214" w:type="dxa"/>
          </w:tcPr>
          <w:p w14:paraId="47142DB2" w14:textId="77777777" w:rsidR="003A5FFE" w:rsidRDefault="003A5FFE" w:rsidP="003A5FFE">
            <w:pPr>
              <w:jc w:val="both"/>
              <w:rPr>
                <w:rFonts w:ascii="Palatino Linotype" w:hAnsi="Palatino Linotype"/>
                <w:sz w:val="18"/>
                <w:szCs w:val="18"/>
              </w:rPr>
            </w:pPr>
            <w:r>
              <w:rPr>
                <w:rFonts w:ascii="Palatino Linotype" w:hAnsi="Palatino Linotype"/>
                <w:sz w:val="18"/>
                <w:szCs w:val="18"/>
              </w:rPr>
              <w:t>Ministry of Health (MoH)</w:t>
            </w:r>
          </w:p>
          <w:p w14:paraId="63377761" w14:textId="53C0CE23" w:rsidR="003A5FFE" w:rsidRDefault="006D6AE1" w:rsidP="009453FD">
            <w:pPr>
              <w:jc w:val="both"/>
              <w:rPr>
                <w:rFonts w:ascii="Palatino Linotype" w:hAnsi="Palatino Linotype"/>
                <w:sz w:val="18"/>
                <w:szCs w:val="18"/>
              </w:rPr>
            </w:pPr>
            <w:hyperlink r:id="rId18" w:history="1">
              <w:r w:rsidR="003A5FFE" w:rsidRPr="009518E0">
                <w:rPr>
                  <w:rStyle w:val="Hyperlink"/>
                  <w:rFonts w:ascii="Palatino Linotype" w:hAnsi="Palatino Linotype"/>
                  <w:sz w:val="18"/>
                  <w:szCs w:val="18"/>
                </w:rPr>
                <w:t>https://www.ministeriodesalud.go.cr/index.php/biblioteca-de-archivos-left/documentos-ministerio-de-salud/vigilancia-de-la-salud/normas-protocolos-guias-y-lineamientos/5489-lineamiento-general-para-la-vigilancia-de-la-viruela-simica/file</w:t>
              </w:r>
            </w:hyperlink>
            <w:r w:rsidR="003A5FFE">
              <w:rPr>
                <w:rFonts w:ascii="Palatino Linotype" w:hAnsi="Palatino Linotype"/>
                <w:sz w:val="18"/>
                <w:szCs w:val="18"/>
              </w:rPr>
              <w:t xml:space="preserve"> </w:t>
            </w:r>
          </w:p>
        </w:tc>
        <w:tc>
          <w:tcPr>
            <w:tcW w:w="2754" w:type="dxa"/>
            <w:vAlign w:val="center"/>
          </w:tcPr>
          <w:p w14:paraId="61EBA592" w14:textId="03A5F678" w:rsidR="003A5FFE" w:rsidRDefault="00F3239B" w:rsidP="009453FD">
            <w:pPr>
              <w:jc w:val="center"/>
              <w:rPr>
                <w:rFonts w:ascii="Palatino Linotype" w:hAnsi="Palatino Linotype"/>
                <w:sz w:val="18"/>
                <w:szCs w:val="18"/>
              </w:rPr>
            </w:pPr>
            <w:r>
              <w:rPr>
                <w:rFonts w:ascii="Palatino Linotype" w:hAnsi="Palatino Linotype"/>
                <w:sz w:val="18"/>
                <w:szCs w:val="18"/>
              </w:rPr>
              <w:lastRenderedPageBreak/>
              <w:t>December</w:t>
            </w:r>
            <w:r w:rsidR="003A5FFE">
              <w:rPr>
                <w:rFonts w:ascii="Palatino Linotype" w:hAnsi="Palatino Linotype"/>
                <w:sz w:val="18"/>
                <w:szCs w:val="18"/>
              </w:rPr>
              <w:t xml:space="preserve"> </w:t>
            </w:r>
            <w:r>
              <w:rPr>
                <w:rFonts w:ascii="Palatino Linotype" w:hAnsi="Palatino Linotype"/>
                <w:sz w:val="18"/>
                <w:szCs w:val="18"/>
              </w:rPr>
              <w:t>1</w:t>
            </w:r>
            <w:r w:rsidR="0026330A">
              <w:rPr>
                <w:rFonts w:ascii="Palatino Linotype" w:hAnsi="Palatino Linotype"/>
                <w:sz w:val="18"/>
                <w:szCs w:val="18"/>
              </w:rPr>
              <w:t>3</w:t>
            </w:r>
            <w:r w:rsidR="003A5FFE">
              <w:rPr>
                <w:rFonts w:ascii="Palatino Linotype" w:hAnsi="Palatino Linotype"/>
                <w:sz w:val="18"/>
                <w:szCs w:val="18"/>
              </w:rPr>
              <w:t>, 2022</w:t>
            </w:r>
          </w:p>
        </w:tc>
      </w:tr>
      <w:tr w:rsidR="003A5FFE" w14:paraId="35D7D2C9" w14:textId="77777777" w:rsidTr="009453FD">
        <w:tc>
          <w:tcPr>
            <w:tcW w:w="1980" w:type="dxa"/>
            <w:vAlign w:val="center"/>
          </w:tcPr>
          <w:p w14:paraId="5A1E202A" w14:textId="372F837E"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Cyprus</w:t>
            </w:r>
          </w:p>
        </w:tc>
        <w:tc>
          <w:tcPr>
            <w:tcW w:w="9214" w:type="dxa"/>
          </w:tcPr>
          <w:p w14:paraId="07AA8A72" w14:textId="77777777" w:rsidR="003A5FFE" w:rsidRDefault="003A5FFE" w:rsidP="003A5FFE">
            <w:pPr>
              <w:jc w:val="both"/>
              <w:rPr>
                <w:rFonts w:ascii="Palatino Linotype" w:hAnsi="Palatino Linotype"/>
                <w:sz w:val="18"/>
                <w:szCs w:val="18"/>
              </w:rPr>
            </w:pPr>
            <w:r>
              <w:rPr>
                <w:rFonts w:ascii="Palatino Linotype" w:hAnsi="Palatino Linotype"/>
                <w:sz w:val="18"/>
                <w:szCs w:val="18"/>
              </w:rPr>
              <w:t>Ministry of Health (MoH)</w:t>
            </w:r>
          </w:p>
          <w:p w14:paraId="4F195486" w14:textId="77777777" w:rsidR="003A5FFE" w:rsidRDefault="006D6AE1" w:rsidP="003A5FFE">
            <w:pPr>
              <w:jc w:val="both"/>
              <w:rPr>
                <w:rFonts w:ascii="Palatino Linotype" w:hAnsi="Palatino Linotype"/>
                <w:sz w:val="18"/>
                <w:szCs w:val="18"/>
              </w:rPr>
            </w:pPr>
            <w:hyperlink r:id="rId19" w:history="1">
              <w:r w:rsidR="003A5FFE" w:rsidRPr="009518E0">
                <w:rPr>
                  <w:rStyle w:val="Hyperlink"/>
                  <w:rFonts w:ascii="Palatino Linotype" w:hAnsi="Palatino Linotype"/>
                  <w:sz w:val="18"/>
                  <w:szCs w:val="18"/>
                </w:rPr>
                <w:t>https://www.pio.gov.cy/assets/pdf/other/02082022--Protocol-Management-Monkeypox-Cases.pdf</w:t>
              </w:r>
            </w:hyperlink>
            <w:r w:rsidR="003A5FFE">
              <w:rPr>
                <w:rFonts w:ascii="Palatino Linotype" w:hAnsi="Palatino Linotype"/>
                <w:sz w:val="18"/>
                <w:szCs w:val="18"/>
              </w:rPr>
              <w:t xml:space="preserve"> </w:t>
            </w:r>
          </w:p>
          <w:p w14:paraId="50C4C7A5" w14:textId="6322F4E1" w:rsidR="003A5FFE" w:rsidRDefault="003A5FFE" w:rsidP="003A5FFE">
            <w:pPr>
              <w:jc w:val="both"/>
              <w:rPr>
                <w:rFonts w:ascii="Palatino Linotype" w:hAnsi="Palatino Linotype"/>
                <w:sz w:val="18"/>
                <w:szCs w:val="18"/>
              </w:rPr>
            </w:pPr>
          </w:p>
        </w:tc>
        <w:tc>
          <w:tcPr>
            <w:tcW w:w="2754" w:type="dxa"/>
            <w:vAlign w:val="center"/>
          </w:tcPr>
          <w:p w14:paraId="282BDD5C" w14:textId="40DB3CA2" w:rsidR="003A5FFE" w:rsidRDefault="003A5FFE" w:rsidP="009453FD">
            <w:pPr>
              <w:jc w:val="center"/>
              <w:rPr>
                <w:rFonts w:ascii="Palatino Linotype" w:hAnsi="Palatino Linotype"/>
                <w:sz w:val="18"/>
                <w:szCs w:val="18"/>
              </w:rPr>
            </w:pPr>
            <w:r>
              <w:rPr>
                <w:rFonts w:ascii="Palatino Linotype" w:hAnsi="Palatino Linotype"/>
                <w:sz w:val="18"/>
                <w:szCs w:val="18"/>
              </w:rPr>
              <w:t>August 02, 2022</w:t>
            </w:r>
          </w:p>
        </w:tc>
      </w:tr>
      <w:tr w:rsidR="003A5FFE" w14:paraId="123D920D" w14:textId="77777777" w:rsidTr="009453FD">
        <w:tc>
          <w:tcPr>
            <w:tcW w:w="1980" w:type="dxa"/>
            <w:vAlign w:val="center"/>
          </w:tcPr>
          <w:p w14:paraId="19ED1CF1" w14:textId="0BDA0C50" w:rsidR="003A5FFE" w:rsidRPr="00DD07F6" w:rsidRDefault="003A5FFE" w:rsidP="009453FD">
            <w:pPr>
              <w:rPr>
                <w:rFonts w:ascii="Palatino Linotype" w:hAnsi="Palatino Linotype"/>
                <w:sz w:val="18"/>
                <w:szCs w:val="18"/>
              </w:rPr>
            </w:pPr>
            <w:r w:rsidRPr="00DD07F6">
              <w:rPr>
                <w:rFonts w:ascii="Palatino Linotype" w:hAnsi="Palatino Linotype"/>
                <w:sz w:val="18"/>
                <w:szCs w:val="18"/>
              </w:rPr>
              <w:t>Denmark</w:t>
            </w:r>
          </w:p>
        </w:tc>
        <w:tc>
          <w:tcPr>
            <w:tcW w:w="9214" w:type="dxa"/>
          </w:tcPr>
          <w:p w14:paraId="35B1ED5E" w14:textId="77777777" w:rsidR="003A5FFE" w:rsidRDefault="003A5FFE" w:rsidP="003A5FFE">
            <w:pPr>
              <w:rPr>
                <w:rFonts w:ascii="Palatino Linotype" w:hAnsi="Palatino Linotype"/>
                <w:sz w:val="18"/>
                <w:szCs w:val="18"/>
              </w:rPr>
            </w:pPr>
            <w:proofErr w:type="spellStart"/>
            <w:r w:rsidRPr="00354CB0">
              <w:rPr>
                <w:rFonts w:ascii="Palatino Linotype" w:hAnsi="Palatino Linotype"/>
                <w:sz w:val="18"/>
                <w:szCs w:val="18"/>
              </w:rPr>
              <w:t>Sundhedsstyrelsen</w:t>
            </w:r>
            <w:proofErr w:type="spellEnd"/>
            <w:r>
              <w:rPr>
                <w:rFonts w:ascii="Palatino Linotype" w:hAnsi="Palatino Linotype"/>
                <w:sz w:val="18"/>
                <w:szCs w:val="18"/>
              </w:rPr>
              <w:t xml:space="preserve"> (Danish Health Authority)</w:t>
            </w:r>
          </w:p>
          <w:p w14:paraId="05EBF2D0" w14:textId="77777777" w:rsidR="003A5FFE" w:rsidRPr="00354CB0" w:rsidRDefault="006D6AE1" w:rsidP="003A5FFE">
            <w:pPr>
              <w:rPr>
                <w:rFonts w:ascii="Palatino Linotype" w:hAnsi="Palatino Linotype"/>
                <w:sz w:val="18"/>
                <w:szCs w:val="18"/>
              </w:rPr>
            </w:pPr>
            <w:hyperlink r:id="rId20" w:history="1">
              <w:r w:rsidR="003A5FFE" w:rsidRPr="000E6816">
                <w:rPr>
                  <w:rStyle w:val="Hyperlink"/>
                  <w:rFonts w:ascii="Palatino Linotype" w:hAnsi="Palatino Linotype"/>
                  <w:sz w:val="18"/>
                  <w:szCs w:val="18"/>
                </w:rPr>
                <w:t>https://www.sst.dk/-/media/Udgivelser/2022/Abekopper/Retningslinjer-for-haandtering-af-abekopper_5_1.ashx</w:t>
              </w:r>
            </w:hyperlink>
          </w:p>
          <w:p w14:paraId="387C06D8" w14:textId="77777777" w:rsidR="003A5FFE" w:rsidRDefault="003A5FFE" w:rsidP="003A5FFE">
            <w:pPr>
              <w:jc w:val="both"/>
              <w:rPr>
                <w:rFonts w:ascii="Palatino Linotype" w:hAnsi="Palatino Linotype"/>
                <w:sz w:val="18"/>
                <w:szCs w:val="18"/>
              </w:rPr>
            </w:pPr>
          </w:p>
        </w:tc>
        <w:tc>
          <w:tcPr>
            <w:tcW w:w="2754" w:type="dxa"/>
            <w:vAlign w:val="center"/>
          </w:tcPr>
          <w:p w14:paraId="091F5647" w14:textId="47CEC9DD" w:rsidR="003A5FFE" w:rsidRDefault="003A5FFE" w:rsidP="009453FD">
            <w:pPr>
              <w:jc w:val="center"/>
              <w:rPr>
                <w:rFonts w:ascii="Palatino Linotype" w:hAnsi="Palatino Linotype"/>
                <w:sz w:val="18"/>
                <w:szCs w:val="18"/>
              </w:rPr>
            </w:pPr>
            <w:r>
              <w:rPr>
                <w:rFonts w:ascii="Palatino Linotype" w:hAnsi="Palatino Linotype"/>
                <w:sz w:val="18"/>
                <w:szCs w:val="18"/>
              </w:rPr>
              <w:t>August 10, 2022</w:t>
            </w:r>
          </w:p>
        </w:tc>
      </w:tr>
      <w:tr w:rsidR="00690CC1" w14:paraId="6DEE8B3E" w14:textId="77777777" w:rsidTr="009453FD">
        <w:tc>
          <w:tcPr>
            <w:tcW w:w="1980" w:type="dxa"/>
            <w:vAlign w:val="center"/>
          </w:tcPr>
          <w:p w14:paraId="71C5C229" w14:textId="0FFA3F94"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France</w:t>
            </w:r>
          </w:p>
        </w:tc>
        <w:tc>
          <w:tcPr>
            <w:tcW w:w="9214" w:type="dxa"/>
          </w:tcPr>
          <w:p w14:paraId="7355CE3E" w14:textId="77777777" w:rsidR="00690CC1" w:rsidRDefault="00690CC1" w:rsidP="00690CC1">
            <w:pPr>
              <w:rPr>
                <w:rFonts w:ascii="Palatino Linotype" w:hAnsi="Palatino Linotype"/>
                <w:sz w:val="18"/>
                <w:szCs w:val="18"/>
              </w:rPr>
            </w:pPr>
            <w:proofErr w:type="spellStart"/>
            <w:r w:rsidRPr="00CC08F8">
              <w:rPr>
                <w:rFonts w:ascii="Palatino Linotype" w:hAnsi="Palatino Linotype"/>
                <w:sz w:val="18"/>
                <w:szCs w:val="18"/>
              </w:rPr>
              <w:t>Ministère</w:t>
            </w:r>
            <w:proofErr w:type="spellEnd"/>
            <w:r w:rsidRPr="00CC08F8">
              <w:rPr>
                <w:rFonts w:ascii="Palatino Linotype" w:hAnsi="Palatino Linotype"/>
                <w:sz w:val="18"/>
                <w:szCs w:val="18"/>
              </w:rPr>
              <w:t xml:space="preserve"> de la </w:t>
            </w:r>
            <w:proofErr w:type="spellStart"/>
            <w:r w:rsidRPr="00CC08F8">
              <w:rPr>
                <w:rFonts w:ascii="Palatino Linotype" w:hAnsi="Palatino Linotype"/>
                <w:sz w:val="18"/>
                <w:szCs w:val="18"/>
              </w:rPr>
              <w:t>Santé</w:t>
            </w:r>
            <w:proofErr w:type="spellEnd"/>
            <w:r w:rsidRPr="00CC08F8">
              <w:rPr>
                <w:rFonts w:ascii="Palatino Linotype" w:hAnsi="Palatino Linotype"/>
                <w:sz w:val="18"/>
                <w:szCs w:val="18"/>
              </w:rPr>
              <w:t xml:space="preserve"> et de la </w:t>
            </w:r>
            <w:proofErr w:type="spellStart"/>
            <w:r w:rsidRPr="00CC08F8">
              <w:rPr>
                <w:rFonts w:ascii="Palatino Linotype" w:hAnsi="Palatino Linotype"/>
                <w:sz w:val="18"/>
                <w:szCs w:val="18"/>
              </w:rPr>
              <w:t>Prévention</w:t>
            </w:r>
            <w:proofErr w:type="spellEnd"/>
            <w:r>
              <w:rPr>
                <w:rFonts w:ascii="Palatino Linotype" w:hAnsi="Palatino Linotype"/>
                <w:sz w:val="18"/>
                <w:szCs w:val="18"/>
              </w:rPr>
              <w:t xml:space="preserve"> (Ministry of Health and Prevention)</w:t>
            </w:r>
          </w:p>
          <w:p w14:paraId="3DD618A2" w14:textId="77777777" w:rsidR="00690CC1" w:rsidRPr="00CC08F8" w:rsidRDefault="006D6AE1" w:rsidP="00690CC1">
            <w:pPr>
              <w:rPr>
                <w:rFonts w:ascii="Palatino Linotype" w:hAnsi="Palatino Linotype"/>
                <w:sz w:val="18"/>
                <w:szCs w:val="18"/>
              </w:rPr>
            </w:pPr>
            <w:hyperlink r:id="rId21" w:history="1">
              <w:r w:rsidR="00690CC1" w:rsidRPr="000E6816">
                <w:rPr>
                  <w:rStyle w:val="Hyperlink"/>
                  <w:rFonts w:ascii="Palatino Linotype" w:hAnsi="Palatino Linotype"/>
                  <w:sz w:val="18"/>
                  <w:szCs w:val="18"/>
                </w:rPr>
                <w:t>https://www.google.com/url?sa=t&amp;rct=j&amp;q=&amp;esrc=s&amp;source=web&amp;cd=&amp;cad=rja&amp;uact=8&amp;ved=2ahUKEwjJi8ae76z6AhVi_CoKHdDaA4wQFnoECAwQAQ&amp;url=https%3A%2F%2Fwww.santepubliquefrance.fr%2Fcontent%2Fdownload%2F437302%2Ffile%2Fdef_cas_CAT_monkeypox_09092022.pdf&amp;usg=AOvVaw3LIXoa5PpH-CvNVkseIV82</w:t>
              </w:r>
            </w:hyperlink>
          </w:p>
          <w:p w14:paraId="4AB694E8" w14:textId="77777777" w:rsidR="00690CC1" w:rsidRDefault="00690CC1" w:rsidP="00690CC1">
            <w:pPr>
              <w:jc w:val="both"/>
              <w:rPr>
                <w:rFonts w:ascii="Palatino Linotype" w:hAnsi="Palatino Linotype"/>
                <w:sz w:val="18"/>
                <w:szCs w:val="18"/>
              </w:rPr>
            </w:pPr>
          </w:p>
        </w:tc>
        <w:tc>
          <w:tcPr>
            <w:tcW w:w="2754" w:type="dxa"/>
            <w:vAlign w:val="center"/>
          </w:tcPr>
          <w:p w14:paraId="597B656A" w14:textId="597BDF48" w:rsidR="00690CC1" w:rsidRDefault="00690CC1" w:rsidP="009453FD">
            <w:pPr>
              <w:jc w:val="center"/>
              <w:rPr>
                <w:rFonts w:ascii="Palatino Linotype" w:hAnsi="Palatino Linotype"/>
                <w:sz w:val="18"/>
                <w:szCs w:val="18"/>
              </w:rPr>
            </w:pPr>
            <w:r>
              <w:rPr>
                <w:rFonts w:ascii="Palatino Linotype" w:hAnsi="Palatino Linotype"/>
                <w:sz w:val="18"/>
                <w:szCs w:val="18"/>
              </w:rPr>
              <w:t>September 08, 2022</w:t>
            </w:r>
          </w:p>
        </w:tc>
      </w:tr>
      <w:tr w:rsidR="00690CC1" w14:paraId="2C333B74" w14:textId="77777777" w:rsidTr="009453FD">
        <w:tc>
          <w:tcPr>
            <w:tcW w:w="1980" w:type="dxa"/>
            <w:vAlign w:val="center"/>
          </w:tcPr>
          <w:p w14:paraId="40935959" w14:textId="028D14B1"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Germany</w:t>
            </w:r>
          </w:p>
        </w:tc>
        <w:tc>
          <w:tcPr>
            <w:tcW w:w="9214" w:type="dxa"/>
          </w:tcPr>
          <w:p w14:paraId="4D6A3C19" w14:textId="42EB0AEB" w:rsidR="00690CC1" w:rsidRDefault="00690CC1" w:rsidP="00690CC1">
            <w:pPr>
              <w:jc w:val="both"/>
              <w:rPr>
                <w:rFonts w:ascii="Palatino Linotype" w:hAnsi="Palatino Linotype"/>
                <w:sz w:val="18"/>
                <w:szCs w:val="18"/>
              </w:rPr>
            </w:pPr>
            <w:r>
              <w:rPr>
                <w:rFonts w:ascii="Palatino Linotype" w:hAnsi="Palatino Linotype"/>
                <w:sz w:val="18"/>
                <w:szCs w:val="18"/>
              </w:rPr>
              <w:t xml:space="preserve">Robert </w:t>
            </w:r>
            <w:r w:rsidRPr="004F721B">
              <w:rPr>
                <w:rFonts w:ascii="Palatino Linotype" w:hAnsi="Palatino Linotype"/>
                <w:sz w:val="18"/>
                <w:szCs w:val="18"/>
              </w:rPr>
              <w:t>Koch Institute</w:t>
            </w:r>
            <w:r w:rsidR="002958B0">
              <w:rPr>
                <w:rFonts w:ascii="Palatino Linotype" w:hAnsi="Palatino Linotype"/>
                <w:sz w:val="18"/>
                <w:szCs w:val="18"/>
              </w:rPr>
              <w:t xml:space="preserve"> (Ministry of Health)</w:t>
            </w:r>
          </w:p>
          <w:p w14:paraId="2E7C8CFD" w14:textId="77777777" w:rsidR="00690CC1" w:rsidRDefault="006D6AE1" w:rsidP="00690CC1">
            <w:pPr>
              <w:jc w:val="both"/>
              <w:rPr>
                <w:rStyle w:val="Hyperlink"/>
                <w:rFonts w:ascii="Palatino Linotype" w:hAnsi="Palatino Linotype"/>
                <w:sz w:val="18"/>
                <w:szCs w:val="18"/>
              </w:rPr>
            </w:pPr>
            <w:hyperlink r:id="rId22" w:history="1">
              <w:r w:rsidR="00690CC1" w:rsidRPr="000E6816">
                <w:rPr>
                  <w:rStyle w:val="Hyperlink"/>
                  <w:rFonts w:ascii="Palatino Linotype" w:hAnsi="Palatino Linotype"/>
                  <w:sz w:val="18"/>
                  <w:szCs w:val="18"/>
                </w:rPr>
                <w:t>https://www.rki.de/DE/Content/InfAZ/A/Affenpocken/Falldefinition.pdf?__blob=publicationFile</w:t>
              </w:r>
            </w:hyperlink>
          </w:p>
          <w:p w14:paraId="6FD78E29" w14:textId="117AC8F8" w:rsidR="00D36B34" w:rsidRDefault="00D36B34" w:rsidP="00690CC1">
            <w:pPr>
              <w:jc w:val="both"/>
              <w:rPr>
                <w:rFonts w:ascii="Palatino Linotype" w:hAnsi="Palatino Linotype"/>
                <w:sz w:val="18"/>
                <w:szCs w:val="18"/>
              </w:rPr>
            </w:pPr>
          </w:p>
        </w:tc>
        <w:tc>
          <w:tcPr>
            <w:tcW w:w="2754" w:type="dxa"/>
            <w:vAlign w:val="center"/>
          </w:tcPr>
          <w:p w14:paraId="3B75AB23" w14:textId="5C87677F" w:rsidR="00690CC1" w:rsidRDefault="005253E1" w:rsidP="009453FD">
            <w:pPr>
              <w:jc w:val="center"/>
              <w:rPr>
                <w:rFonts w:ascii="Palatino Linotype" w:hAnsi="Palatino Linotype"/>
                <w:sz w:val="18"/>
                <w:szCs w:val="18"/>
              </w:rPr>
            </w:pPr>
            <w:r>
              <w:rPr>
                <w:rFonts w:ascii="Palatino Linotype" w:hAnsi="Palatino Linotype"/>
                <w:sz w:val="18"/>
                <w:szCs w:val="18"/>
              </w:rPr>
              <w:t>January</w:t>
            </w:r>
            <w:r w:rsidR="00690CC1">
              <w:rPr>
                <w:rFonts w:ascii="Palatino Linotype" w:hAnsi="Palatino Linotype"/>
                <w:sz w:val="18"/>
                <w:szCs w:val="18"/>
              </w:rPr>
              <w:t xml:space="preserve"> 2</w:t>
            </w:r>
            <w:r>
              <w:rPr>
                <w:rFonts w:ascii="Palatino Linotype" w:hAnsi="Palatino Linotype"/>
                <w:sz w:val="18"/>
                <w:szCs w:val="18"/>
              </w:rPr>
              <w:t>6</w:t>
            </w:r>
            <w:r w:rsidR="00690CC1">
              <w:rPr>
                <w:rFonts w:ascii="Palatino Linotype" w:hAnsi="Palatino Linotype"/>
                <w:sz w:val="18"/>
                <w:szCs w:val="18"/>
              </w:rPr>
              <w:t>, 202</w:t>
            </w:r>
            <w:r>
              <w:rPr>
                <w:rFonts w:ascii="Palatino Linotype" w:hAnsi="Palatino Linotype"/>
                <w:sz w:val="18"/>
                <w:szCs w:val="18"/>
              </w:rPr>
              <w:t>3</w:t>
            </w:r>
          </w:p>
        </w:tc>
      </w:tr>
      <w:tr w:rsidR="00690CC1" w14:paraId="0C77AE22" w14:textId="77777777" w:rsidTr="009453FD">
        <w:tc>
          <w:tcPr>
            <w:tcW w:w="1980" w:type="dxa"/>
            <w:vAlign w:val="center"/>
          </w:tcPr>
          <w:p w14:paraId="32EA8AD1" w14:textId="796CE0C2"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Greece</w:t>
            </w:r>
          </w:p>
        </w:tc>
        <w:tc>
          <w:tcPr>
            <w:tcW w:w="9214" w:type="dxa"/>
          </w:tcPr>
          <w:p w14:paraId="78D11EAB" w14:textId="77777777" w:rsidR="00690CC1" w:rsidRDefault="00690CC1" w:rsidP="00690CC1">
            <w:pPr>
              <w:rPr>
                <w:rFonts w:ascii="Palatino Linotype" w:hAnsi="Palatino Linotype"/>
                <w:sz w:val="18"/>
                <w:szCs w:val="18"/>
              </w:rPr>
            </w:pPr>
            <w:r w:rsidRPr="0066296C">
              <w:rPr>
                <w:rFonts w:ascii="Palatino Linotype" w:hAnsi="Palatino Linotype"/>
                <w:sz w:val="18"/>
                <w:szCs w:val="18"/>
              </w:rPr>
              <w:t>Hellenic National Public Health Organization</w:t>
            </w:r>
            <w:r>
              <w:rPr>
                <w:rFonts w:ascii="Palatino Linotype" w:hAnsi="Palatino Linotype"/>
                <w:sz w:val="18"/>
                <w:szCs w:val="18"/>
              </w:rPr>
              <w:t xml:space="preserve"> (EODY)</w:t>
            </w:r>
          </w:p>
          <w:p w14:paraId="09926E6D" w14:textId="77777777" w:rsidR="00690CC1" w:rsidRDefault="006D6AE1" w:rsidP="00690CC1">
            <w:pPr>
              <w:rPr>
                <w:rFonts w:ascii="Palatino Linotype" w:hAnsi="Palatino Linotype"/>
                <w:sz w:val="18"/>
                <w:szCs w:val="18"/>
              </w:rPr>
            </w:pPr>
            <w:hyperlink r:id="rId23" w:history="1">
              <w:r w:rsidR="00690CC1" w:rsidRPr="009518E0">
                <w:rPr>
                  <w:rStyle w:val="Hyperlink"/>
                  <w:rFonts w:ascii="Palatino Linotype" w:hAnsi="Palatino Linotype"/>
                  <w:sz w:val="18"/>
                  <w:szCs w:val="18"/>
                </w:rPr>
                <w:t>https://eody.gov.gr/wp-content/uploads/2022/06/orismos_Monkeypox.pdf</w:t>
              </w:r>
            </w:hyperlink>
          </w:p>
          <w:p w14:paraId="6ADC4299" w14:textId="77777777" w:rsidR="00690CC1" w:rsidRDefault="00690CC1" w:rsidP="00690CC1">
            <w:pPr>
              <w:jc w:val="both"/>
              <w:rPr>
                <w:rFonts w:ascii="Palatino Linotype" w:hAnsi="Palatino Linotype"/>
                <w:sz w:val="18"/>
                <w:szCs w:val="18"/>
              </w:rPr>
            </w:pPr>
          </w:p>
        </w:tc>
        <w:tc>
          <w:tcPr>
            <w:tcW w:w="2754" w:type="dxa"/>
            <w:vAlign w:val="center"/>
          </w:tcPr>
          <w:p w14:paraId="1EF3DD26" w14:textId="51A2F914" w:rsidR="00690CC1" w:rsidRDefault="00690CC1" w:rsidP="009453FD">
            <w:pPr>
              <w:jc w:val="center"/>
              <w:rPr>
                <w:rFonts w:ascii="Palatino Linotype" w:hAnsi="Palatino Linotype"/>
                <w:sz w:val="18"/>
                <w:szCs w:val="18"/>
              </w:rPr>
            </w:pPr>
            <w:r>
              <w:rPr>
                <w:rFonts w:ascii="Palatino Linotype" w:hAnsi="Palatino Linotype"/>
                <w:sz w:val="18"/>
                <w:szCs w:val="18"/>
              </w:rPr>
              <w:t>Continuous Updating</w:t>
            </w:r>
          </w:p>
        </w:tc>
      </w:tr>
      <w:tr w:rsidR="00690CC1" w14:paraId="646A578A" w14:textId="77777777" w:rsidTr="009453FD">
        <w:tc>
          <w:tcPr>
            <w:tcW w:w="1980" w:type="dxa"/>
            <w:vAlign w:val="center"/>
          </w:tcPr>
          <w:p w14:paraId="14E6E0BE" w14:textId="79F097B0"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India</w:t>
            </w:r>
          </w:p>
        </w:tc>
        <w:tc>
          <w:tcPr>
            <w:tcW w:w="9214" w:type="dxa"/>
          </w:tcPr>
          <w:p w14:paraId="53471B8B" w14:textId="77777777" w:rsidR="00690CC1" w:rsidRDefault="00690CC1" w:rsidP="00690CC1">
            <w:pPr>
              <w:rPr>
                <w:rFonts w:ascii="Palatino Linotype" w:hAnsi="Palatino Linotype"/>
                <w:sz w:val="18"/>
                <w:szCs w:val="18"/>
              </w:rPr>
            </w:pPr>
            <w:r>
              <w:rPr>
                <w:rFonts w:ascii="Palatino Linotype" w:hAnsi="Palatino Linotype"/>
                <w:sz w:val="18"/>
                <w:szCs w:val="18"/>
              </w:rPr>
              <w:t>Ministry of Health and Family Welfare (</w:t>
            </w:r>
            <w:proofErr w:type="spellStart"/>
            <w:r>
              <w:rPr>
                <w:rFonts w:ascii="Palatino Linotype" w:hAnsi="Palatino Linotype"/>
                <w:sz w:val="18"/>
                <w:szCs w:val="18"/>
              </w:rPr>
              <w:t>MoHFW</w:t>
            </w:r>
            <w:proofErr w:type="spellEnd"/>
            <w:r>
              <w:rPr>
                <w:rFonts w:ascii="Palatino Linotype" w:hAnsi="Palatino Linotype"/>
                <w:sz w:val="18"/>
                <w:szCs w:val="18"/>
              </w:rPr>
              <w:t>)</w:t>
            </w:r>
          </w:p>
          <w:p w14:paraId="69F87DC9" w14:textId="77777777" w:rsidR="00690CC1" w:rsidRPr="00922CEF" w:rsidRDefault="006D6AE1" w:rsidP="00690CC1">
            <w:pPr>
              <w:rPr>
                <w:rFonts w:ascii="Palatino Linotype" w:hAnsi="Palatino Linotype"/>
                <w:sz w:val="18"/>
                <w:szCs w:val="18"/>
              </w:rPr>
            </w:pPr>
            <w:hyperlink r:id="rId24" w:history="1">
              <w:r w:rsidR="00690CC1" w:rsidRPr="000E6816">
                <w:rPr>
                  <w:rStyle w:val="Hyperlink"/>
                  <w:rFonts w:ascii="Palatino Linotype" w:hAnsi="Palatino Linotype"/>
                  <w:sz w:val="18"/>
                  <w:szCs w:val="18"/>
                </w:rPr>
                <w:t>https://main.mohfw.gov.in/sites/default/files/Guidelines%20for%20Management%20of%20Monkeypox%20Disease.pdf</w:t>
              </w:r>
            </w:hyperlink>
          </w:p>
          <w:p w14:paraId="7848A7D8" w14:textId="77777777" w:rsidR="00690CC1" w:rsidRDefault="00690CC1" w:rsidP="00690CC1">
            <w:pPr>
              <w:jc w:val="both"/>
              <w:rPr>
                <w:rFonts w:ascii="Palatino Linotype" w:hAnsi="Palatino Linotype"/>
                <w:sz w:val="18"/>
                <w:szCs w:val="18"/>
              </w:rPr>
            </w:pPr>
          </w:p>
        </w:tc>
        <w:tc>
          <w:tcPr>
            <w:tcW w:w="2754" w:type="dxa"/>
            <w:vAlign w:val="center"/>
          </w:tcPr>
          <w:p w14:paraId="165C0CF9" w14:textId="7CFE6899" w:rsidR="00690CC1" w:rsidRDefault="00690CC1" w:rsidP="009453FD">
            <w:pPr>
              <w:jc w:val="center"/>
              <w:rPr>
                <w:rFonts w:ascii="Palatino Linotype" w:hAnsi="Palatino Linotype"/>
                <w:sz w:val="18"/>
                <w:szCs w:val="18"/>
              </w:rPr>
            </w:pPr>
            <w:r>
              <w:rPr>
                <w:rFonts w:ascii="Palatino Linotype" w:hAnsi="Palatino Linotype"/>
                <w:sz w:val="18"/>
                <w:szCs w:val="18"/>
              </w:rPr>
              <w:t>May 31, 2022</w:t>
            </w:r>
          </w:p>
        </w:tc>
      </w:tr>
      <w:tr w:rsidR="00690CC1" w14:paraId="0A24508C" w14:textId="77777777" w:rsidTr="009453FD">
        <w:tc>
          <w:tcPr>
            <w:tcW w:w="1980" w:type="dxa"/>
            <w:vAlign w:val="center"/>
          </w:tcPr>
          <w:p w14:paraId="052A18A8" w14:textId="35632FB0"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Ireland</w:t>
            </w:r>
          </w:p>
        </w:tc>
        <w:tc>
          <w:tcPr>
            <w:tcW w:w="9214" w:type="dxa"/>
          </w:tcPr>
          <w:p w14:paraId="46FFBAF4" w14:textId="77777777" w:rsidR="00690CC1" w:rsidRDefault="00690CC1" w:rsidP="00690CC1">
            <w:pPr>
              <w:jc w:val="both"/>
              <w:rPr>
                <w:rFonts w:ascii="Palatino Linotype" w:hAnsi="Palatino Linotype"/>
                <w:sz w:val="18"/>
                <w:szCs w:val="18"/>
              </w:rPr>
            </w:pPr>
            <w:r>
              <w:rPr>
                <w:rFonts w:ascii="Palatino Linotype" w:hAnsi="Palatino Linotype"/>
                <w:sz w:val="18"/>
                <w:szCs w:val="18"/>
              </w:rPr>
              <w:t>Health Protection Surveillance Centre (HPSC)</w:t>
            </w:r>
          </w:p>
          <w:p w14:paraId="11ACA142" w14:textId="77777777" w:rsidR="00690CC1" w:rsidRDefault="006D6AE1" w:rsidP="00690CC1">
            <w:pPr>
              <w:jc w:val="both"/>
              <w:rPr>
                <w:rStyle w:val="Hyperlink"/>
                <w:rFonts w:ascii="Palatino Linotype" w:hAnsi="Palatino Linotype"/>
                <w:sz w:val="18"/>
                <w:szCs w:val="18"/>
              </w:rPr>
            </w:pPr>
            <w:hyperlink r:id="rId25" w:history="1">
              <w:r w:rsidR="00690CC1" w:rsidRPr="000E6816">
                <w:rPr>
                  <w:rStyle w:val="Hyperlink"/>
                  <w:rFonts w:ascii="Palatino Linotype" w:hAnsi="Palatino Linotype"/>
                  <w:sz w:val="18"/>
                  <w:szCs w:val="18"/>
                </w:rPr>
                <w:t>https://www.hpsc.ie/a-z/zoonotic/monkeypox/casedefinition/</w:t>
              </w:r>
            </w:hyperlink>
          </w:p>
          <w:p w14:paraId="3B00A3BF" w14:textId="6B36000B" w:rsidR="00690CC1" w:rsidRDefault="00690CC1" w:rsidP="00690CC1">
            <w:pPr>
              <w:jc w:val="both"/>
              <w:rPr>
                <w:rFonts w:ascii="Palatino Linotype" w:hAnsi="Palatino Linotype"/>
                <w:sz w:val="18"/>
                <w:szCs w:val="18"/>
              </w:rPr>
            </w:pPr>
          </w:p>
        </w:tc>
        <w:tc>
          <w:tcPr>
            <w:tcW w:w="2754" w:type="dxa"/>
            <w:vAlign w:val="center"/>
          </w:tcPr>
          <w:p w14:paraId="2296B180" w14:textId="675AB87E" w:rsidR="00690CC1" w:rsidRDefault="00760EA3" w:rsidP="009453FD">
            <w:pPr>
              <w:jc w:val="center"/>
              <w:rPr>
                <w:rFonts w:ascii="Palatino Linotype" w:hAnsi="Palatino Linotype"/>
                <w:sz w:val="18"/>
                <w:szCs w:val="18"/>
              </w:rPr>
            </w:pPr>
            <w:r>
              <w:rPr>
                <w:rFonts w:ascii="Palatino Linotype" w:hAnsi="Palatino Linotype"/>
                <w:sz w:val="18"/>
                <w:szCs w:val="18"/>
              </w:rPr>
              <w:t>January</w:t>
            </w:r>
            <w:r w:rsidR="00690CC1">
              <w:rPr>
                <w:rFonts w:ascii="Palatino Linotype" w:hAnsi="Palatino Linotype"/>
                <w:sz w:val="18"/>
                <w:szCs w:val="18"/>
              </w:rPr>
              <w:t xml:space="preserve"> </w:t>
            </w:r>
            <w:r>
              <w:rPr>
                <w:rFonts w:ascii="Palatino Linotype" w:hAnsi="Palatino Linotype"/>
                <w:sz w:val="18"/>
                <w:szCs w:val="18"/>
              </w:rPr>
              <w:t>19</w:t>
            </w:r>
            <w:r w:rsidR="00690CC1">
              <w:rPr>
                <w:rFonts w:ascii="Palatino Linotype" w:hAnsi="Palatino Linotype"/>
                <w:sz w:val="18"/>
                <w:szCs w:val="18"/>
              </w:rPr>
              <w:t>, 202</w:t>
            </w:r>
            <w:r>
              <w:rPr>
                <w:rFonts w:ascii="Palatino Linotype" w:hAnsi="Palatino Linotype"/>
                <w:sz w:val="18"/>
                <w:szCs w:val="18"/>
              </w:rPr>
              <w:t>3</w:t>
            </w:r>
          </w:p>
        </w:tc>
      </w:tr>
      <w:tr w:rsidR="00690CC1" w14:paraId="3F4843C3" w14:textId="77777777" w:rsidTr="009453FD">
        <w:tc>
          <w:tcPr>
            <w:tcW w:w="1980" w:type="dxa"/>
            <w:vAlign w:val="center"/>
          </w:tcPr>
          <w:p w14:paraId="5C7E241C" w14:textId="0CE222A3"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Italy</w:t>
            </w:r>
          </w:p>
        </w:tc>
        <w:tc>
          <w:tcPr>
            <w:tcW w:w="9214" w:type="dxa"/>
          </w:tcPr>
          <w:p w14:paraId="236D6E85" w14:textId="77777777" w:rsidR="00690CC1" w:rsidRDefault="00690CC1" w:rsidP="00690CC1">
            <w:pPr>
              <w:jc w:val="both"/>
              <w:rPr>
                <w:rFonts w:ascii="Palatino Linotype" w:hAnsi="Palatino Linotype"/>
                <w:sz w:val="18"/>
                <w:szCs w:val="18"/>
              </w:rPr>
            </w:pPr>
            <w:proofErr w:type="spellStart"/>
            <w:r>
              <w:rPr>
                <w:rFonts w:ascii="Palatino Linotype" w:hAnsi="Palatino Linotype"/>
                <w:sz w:val="18"/>
                <w:szCs w:val="18"/>
              </w:rPr>
              <w:t>M</w:t>
            </w:r>
            <w:r w:rsidRPr="00C51DBB">
              <w:rPr>
                <w:rFonts w:ascii="Palatino Linotype" w:hAnsi="Palatino Linotype"/>
                <w:sz w:val="18"/>
                <w:szCs w:val="18"/>
              </w:rPr>
              <w:t>inistero</w:t>
            </w:r>
            <w:proofErr w:type="spellEnd"/>
            <w:r w:rsidRPr="00C51DBB">
              <w:rPr>
                <w:rFonts w:ascii="Palatino Linotype" w:hAnsi="Palatino Linotype"/>
                <w:sz w:val="18"/>
                <w:szCs w:val="18"/>
              </w:rPr>
              <w:t xml:space="preserve"> </w:t>
            </w:r>
            <w:proofErr w:type="spellStart"/>
            <w:r w:rsidRPr="00C51DBB">
              <w:rPr>
                <w:rFonts w:ascii="Palatino Linotype" w:hAnsi="Palatino Linotype"/>
                <w:sz w:val="18"/>
                <w:szCs w:val="18"/>
              </w:rPr>
              <w:t>della</w:t>
            </w:r>
            <w:proofErr w:type="spellEnd"/>
            <w:r w:rsidRPr="00C51DBB">
              <w:rPr>
                <w:rFonts w:ascii="Palatino Linotype" w:hAnsi="Palatino Linotype"/>
                <w:sz w:val="18"/>
                <w:szCs w:val="18"/>
              </w:rPr>
              <w:t xml:space="preserve"> Salute</w:t>
            </w:r>
            <w:r>
              <w:rPr>
                <w:rFonts w:ascii="Palatino Linotype" w:hAnsi="Palatino Linotype"/>
                <w:sz w:val="18"/>
                <w:szCs w:val="18"/>
              </w:rPr>
              <w:t xml:space="preserve"> (Ministry of Health)</w:t>
            </w:r>
          </w:p>
          <w:p w14:paraId="7CC4E4A1" w14:textId="7DC2821A" w:rsidR="00690CC1" w:rsidRDefault="006D6AE1" w:rsidP="00690CC1">
            <w:pPr>
              <w:jc w:val="both"/>
              <w:rPr>
                <w:rFonts w:ascii="Palatino Linotype" w:hAnsi="Palatino Linotype"/>
                <w:sz w:val="18"/>
                <w:szCs w:val="18"/>
              </w:rPr>
            </w:pPr>
            <w:hyperlink r:id="rId26" w:history="1">
              <w:r w:rsidR="00690CC1" w:rsidRPr="000E6816">
                <w:rPr>
                  <w:rStyle w:val="Hyperlink"/>
                  <w:rFonts w:ascii="Palatino Linotype" w:hAnsi="Palatino Linotype"/>
                  <w:sz w:val="18"/>
                  <w:szCs w:val="18"/>
                </w:rPr>
                <w:t>https://www.trovanorme.salute.gov.it/norme/renderNormsanPdf?anno=2022&amp;codLeg=87420&amp;parte=1%20&amp;serie=null</w:t>
              </w:r>
            </w:hyperlink>
            <w:r w:rsidR="00690CC1">
              <w:rPr>
                <w:rFonts w:ascii="Palatino Linotype" w:hAnsi="Palatino Linotype"/>
                <w:sz w:val="18"/>
                <w:szCs w:val="18"/>
              </w:rPr>
              <w:t xml:space="preserve"> </w:t>
            </w:r>
          </w:p>
          <w:p w14:paraId="6E3C2089" w14:textId="77777777" w:rsidR="00690CC1" w:rsidRDefault="00690CC1" w:rsidP="00690CC1">
            <w:pPr>
              <w:jc w:val="both"/>
              <w:rPr>
                <w:rFonts w:ascii="Palatino Linotype" w:hAnsi="Palatino Linotype"/>
                <w:sz w:val="18"/>
                <w:szCs w:val="18"/>
              </w:rPr>
            </w:pPr>
          </w:p>
        </w:tc>
        <w:tc>
          <w:tcPr>
            <w:tcW w:w="2754" w:type="dxa"/>
            <w:vAlign w:val="center"/>
          </w:tcPr>
          <w:p w14:paraId="13B91ADD" w14:textId="2883E389" w:rsidR="00690CC1" w:rsidRDefault="00690CC1" w:rsidP="009453FD">
            <w:pPr>
              <w:jc w:val="center"/>
              <w:rPr>
                <w:rFonts w:ascii="Palatino Linotype" w:hAnsi="Palatino Linotype"/>
                <w:sz w:val="18"/>
                <w:szCs w:val="18"/>
              </w:rPr>
            </w:pPr>
            <w:r>
              <w:rPr>
                <w:rFonts w:ascii="Palatino Linotype" w:hAnsi="Palatino Linotype"/>
                <w:sz w:val="18"/>
                <w:szCs w:val="18"/>
              </w:rPr>
              <w:t>May 25, 2022</w:t>
            </w:r>
          </w:p>
        </w:tc>
      </w:tr>
      <w:tr w:rsidR="00690CC1" w14:paraId="744CA924" w14:textId="77777777" w:rsidTr="009453FD">
        <w:tc>
          <w:tcPr>
            <w:tcW w:w="1980" w:type="dxa"/>
            <w:vAlign w:val="center"/>
          </w:tcPr>
          <w:p w14:paraId="7F7715E5" w14:textId="78E13A81"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Jamaica</w:t>
            </w:r>
          </w:p>
        </w:tc>
        <w:tc>
          <w:tcPr>
            <w:tcW w:w="9214" w:type="dxa"/>
          </w:tcPr>
          <w:p w14:paraId="66BCB9BC" w14:textId="77777777" w:rsidR="00690CC1" w:rsidRDefault="00690CC1" w:rsidP="00690CC1">
            <w:pPr>
              <w:rPr>
                <w:rFonts w:ascii="Palatino Linotype" w:hAnsi="Palatino Linotype"/>
                <w:sz w:val="18"/>
                <w:szCs w:val="18"/>
              </w:rPr>
            </w:pPr>
            <w:r>
              <w:rPr>
                <w:rFonts w:ascii="Palatino Linotype" w:hAnsi="Palatino Linotype"/>
                <w:sz w:val="18"/>
                <w:szCs w:val="18"/>
              </w:rPr>
              <w:t>Ministry of Health and Wellness</w:t>
            </w:r>
          </w:p>
          <w:p w14:paraId="3DFF4501" w14:textId="77777777" w:rsidR="00690CC1" w:rsidRDefault="006D6AE1" w:rsidP="00690CC1">
            <w:pPr>
              <w:jc w:val="both"/>
              <w:rPr>
                <w:rFonts w:ascii="Palatino Linotype" w:hAnsi="Palatino Linotype"/>
                <w:sz w:val="18"/>
                <w:szCs w:val="18"/>
              </w:rPr>
            </w:pPr>
            <w:hyperlink r:id="rId27" w:history="1">
              <w:r w:rsidR="00690CC1" w:rsidRPr="009518E0">
                <w:rPr>
                  <w:rStyle w:val="Hyperlink"/>
                  <w:rFonts w:ascii="Palatino Linotype" w:hAnsi="Palatino Linotype"/>
                  <w:sz w:val="18"/>
                  <w:szCs w:val="18"/>
                </w:rPr>
                <w:t>https://www.moh.gov.jm/edu-resources/what-is-monkeypox/</w:t>
              </w:r>
            </w:hyperlink>
            <w:r w:rsidR="00690CC1">
              <w:rPr>
                <w:rFonts w:ascii="Palatino Linotype" w:hAnsi="Palatino Linotype"/>
                <w:sz w:val="18"/>
                <w:szCs w:val="18"/>
              </w:rPr>
              <w:t xml:space="preserve"> </w:t>
            </w:r>
          </w:p>
          <w:p w14:paraId="168FE489" w14:textId="26B30CD0" w:rsidR="00690CC1" w:rsidRDefault="00690CC1" w:rsidP="00690CC1">
            <w:pPr>
              <w:jc w:val="both"/>
              <w:rPr>
                <w:rFonts w:ascii="Palatino Linotype" w:hAnsi="Palatino Linotype"/>
                <w:sz w:val="18"/>
                <w:szCs w:val="18"/>
              </w:rPr>
            </w:pPr>
          </w:p>
        </w:tc>
        <w:tc>
          <w:tcPr>
            <w:tcW w:w="2754" w:type="dxa"/>
            <w:vAlign w:val="center"/>
          </w:tcPr>
          <w:p w14:paraId="293F1671" w14:textId="1B176068" w:rsidR="00690CC1" w:rsidRDefault="00690CC1" w:rsidP="009453FD">
            <w:pPr>
              <w:jc w:val="center"/>
              <w:rPr>
                <w:rFonts w:ascii="Palatino Linotype" w:hAnsi="Palatino Linotype"/>
                <w:sz w:val="18"/>
                <w:szCs w:val="18"/>
              </w:rPr>
            </w:pPr>
            <w:r>
              <w:rPr>
                <w:rFonts w:ascii="Palatino Linotype" w:hAnsi="Palatino Linotype"/>
                <w:sz w:val="18"/>
                <w:szCs w:val="18"/>
              </w:rPr>
              <w:t>July 06, 2022</w:t>
            </w:r>
          </w:p>
        </w:tc>
      </w:tr>
      <w:tr w:rsidR="00690CC1" w14:paraId="6CB3F28A" w14:textId="77777777" w:rsidTr="009453FD">
        <w:tc>
          <w:tcPr>
            <w:tcW w:w="1980" w:type="dxa"/>
            <w:vAlign w:val="center"/>
          </w:tcPr>
          <w:p w14:paraId="4C60D73D" w14:textId="3F54DD4D"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Mexico</w:t>
            </w:r>
          </w:p>
        </w:tc>
        <w:tc>
          <w:tcPr>
            <w:tcW w:w="9214" w:type="dxa"/>
          </w:tcPr>
          <w:p w14:paraId="6ADA432E" w14:textId="77777777" w:rsidR="00690CC1" w:rsidRDefault="00690CC1" w:rsidP="00690CC1">
            <w:pPr>
              <w:rPr>
                <w:rFonts w:ascii="Palatino Linotype" w:hAnsi="Palatino Linotype"/>
                <w:sz w:val="18"/>
                <w:szCs w:val="18"/>
              </w:rPr>
            </w:pPr>
            <w:proofErr w:type="spellStart"/>
            <w:r w:rsidRPr="006F522C">
              <w:rPr>
                <w:rFonts w:ascii="Palatino Linotype" w:hAnsi="Palatino Linotype"/>
                <w:sz w:val="18"/>
                <w:szCs w:val="18"/>
              </w:rPr>
              <w:t>Comité</w:t>
            </w:r>
            <w:proofErr w:type="spellEnd"/>
            <w:r w:rsidRPr="006F522C">
              <w:rPr>
                <w:rFonts w:ascii="Palatino Linotype" w:hAnsi="Palatino Linotype"/>
                <w:sz w:val="18"/>
                <w:szCs w:val="18"/>
              </w:rPr>
              <w:t xml:space="preserve"> Nacional para la </w:t>
            </w:r>
            <w:proofErr w:type="spellStart"/>
            <w:r w:rsidRPr="006F522C">
              <w:rPr>
                <w:rFonts w:ascii="Palatino Linotype" w:hAnsi="Palatino Linotype"/>
                <w:sz w:val="18"/>
                <w:szCs w:val="18"/>
              </w:rPr>
              <w:t>Vigilancia</w:t>
            </w:r>
            <w:proofErr w:type="spellEnd"/>
            <w:r w:rsidRPr="006F522C">
              <w:rPr>
                <w:rFonts w:ascii="Palatino Linotype" w:hAnsi="Palatino Linotype"/>
                <w:sz w:val="18"/>
                <w:szCs w:val="18"/>
              </w:rPr>
              <w:t xml:space="preserve"> </w:t>
            </w:r>
            <w:proofErr w:type="spellStart"/>
            <w:r w:rsidRPr="006F522C">
              <w:rPr>
                <w:rFonts w:ascii="Palatino Linotype" w:hAnsi="Palatino Linotype"/>
                <w:sz w:val="18"/>
                <w:szCs w:val="18"/>
              </w:rPr>
              <w:t>Epidemiológica</w:t>
            </w:r>
            <w:proofErr w:type="spellEnd"/>
            <w:r>
              <w:rPr>
                <w:rFonts w:ascii="Palatino Linotype" w:hAnsi="Palatino Linotype"/>
                <w:sz w:val="18"/>
                <w:szCs w:val="18"/>
              </w:rPr>
              <w:t xml:space="preserve"> (National Committee for Epidemiological Surveillance)</w:t>
            </w:r>
          </w:p>
          <w:p w14:paraId="1DAB5144" w14:textId="36C59706" w:rsidR="00851509" w:rsidRPr="00851509" w:rsidRDefault="006D6AE1" w:rsidP="00690CC1">
            <w:pPr>
              <w:jc w:val="both"/>
              <w:rPr>
                <w:rFonts w:ascii="Palatino Linotype" w:hAnsi="Palatino Linotype"/>
              </w:rPr>
            </w:pPr>
            <w:hyperlink r:id="rId28" w:history="1">
              <w:r w:rsidR="00851509" w:rsidRPr="00851509">
                <w:rPr>
                  <w:rStyle w:val="Hyperlink"/>
                  <w:rFonts w:ascii="Palatino Linotype" w:hAnsi="Palatino Linotype"/>
                  <w:sz w:val="18"/>
                  <w:szCs w:val="18"/>
                </w:rPr>
                <w:t>https://www.gob.mx/cms/uploads/attachment/file/755974/AE_Viruela_Simica_260822.PDF</w:t>
              </w:r>
            </w:hyperlink>
          </w:p>
          <w:p w14:paraId="3A2E146E" w14:textId="328FC5A9" w:rsidR="00851509" w:rsidRDefault="00851509" w:rsidP="00690CC1">
            <w:pPr>
              <w:jc w:val="both"/>
              <w:rPr>
                <w:rFonts w:ascii="Palatino Linotype" w:hAnsi="Palatino Linotype"/>
                <w:sz w:val="18"/>
                <w:szCs w:val="18"/>
              </w:rPr>
            </w:pPr>
          </w:p>
        </w:tc>
        <w:tc>
          <w:tcPr>
            <w:tcW w:w="2754" w:type="dxa"/>
            <w:vAlign w:val="center"/>
          </w:tcPr>
          <w:p w14:paraId="14D28E90" w14:textId="592BF2CD" w:rsidR="00690CC1" w:rsidRDefault="00ED39DB" w:rsidP="009453FD">
            <w:pPr>
              <w:jc w:val="center"/>
              <w:rPr>
                <w:rFonts w:ascii="Palatino Linotype" w:hAnsi="Palatino Linotype"/>
                <w:sz w:val="18"/>
                <w:szCs w:val="18"/>
              </w:rPr>
            </w:pPr>
            <w:r>
              <w:rPr>
                <w:rFonts w:ascii="Palatino Linotype" w:hAnsi="Palatino Linotype"/>
                <w:sz w:val="18"/>
                <w:szCs w:val="18"/>
              </w:rPr>
              <w:t>August</w:t>
            </w:r>
            <w:r w:rsidR="00690CC1">
              <w:rPr>
                <w:rFonts w:ascii="Palatino Linotype" w:hAnsi="Palatino Linotype"/>
                <w:sz w:val="18"/>
                <w:szCs w:val="18"/>
              </w:rPr>
              <w:t xml:space="preserve"> </w:t>
            </w:r>
            <w:r>
              <w:rPr>
                <w:rFonts w:ascii="Palatino Linotype" w:hAnsi="Palatino Linotype"/>
                <w:sz w:val="18"/>
                <w:szCs w:val="18"/>
              </w:rPr>
              <w:t>26</w:t>
            </w:r>
            <w:r w:rsidR="00690CC1">
              <w:rPr>
                <w:rFonts w:ascii="Palatino Linotype" w:hAnsi="Palatino Linotype"/>
                <w:sz w:val="18"/>
                <w:szCs w:val="18"/>
              </w:rPr>
              <w:t>, 2022</w:t>
            </w:r>
          </w:p>
        </w:tc>
      </w:tr>
      <w:tr w:rsidR="00690CC1" w14:paraId="057F13A9" w14:textId="77777777" w:rsidTr="009453FD">
        <w:tc>
          <w:tcPr>
            <w:tcW w:w="1980" w:type="dxa"/>
            <w:vAlign w:val="center"/>
          </w:tcPr>
          <w:p w14:paraId="65F819B6" w14:textId="056FA777"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Netherlands</w:t>
            </w:r>
          </w:p>
        </w:tc>
        <w:tc>
          <w:tcPr>
            <w:tcW w:w="9214" w:type="dxa"/>
          </w:tcPr>
          <w:p w14:paraId="6BE42223" w14:textId="77777777" w:rsidR="00690CC1" w:rsidRDefault="00690CC1" w:rsidP="00690CC1">
            <w:pPr>
              <w:jc w:val="both"/>
              <w:rPr>
                <w:rFonts w:ascii="Palatino Linotype" w:hAnsi="Palatino Linotype"/>
                <w:sz w:val="18"/>
                <w:szCs w:val="18"/>
              </w:rPr>
            </w:pPr>
            <w:proofErr w:type="spellStart"/>
            <w:r w:rsidRPr="00A15CFD">
              <w:rPr>
                <w:rFonts w:ascii="Palatino Linotype" w:hAnsi="Palatino Linotype"/>
                <w:sz w:val="18"/>
                <w:szCs w:val="18"/>
              </w:rPr>
              <w:t>Rijksinstituut</w:t>
            </w:r>
            <w:proofErr w:type="spellEnd"/>
            <w:r w:rsidRPr="00A15CFD">
              <w:rPr>
                <w:rFonts w:ascii="Palatino Linotype" w:hAnsi="Palatino Linotype"/>
                <w:sz w:val="18"/>
                <w:szCs w:val="18"/>
              </w:rPr>
              <w:t xml:space="preserve"> </w:t>
            </w:r>
            <w:proofErr w:type="spellStart"/>
            <w:r w:rsidRPr="00A15CFD">
              <w:rPr>
                <w:rFonts w:ascii="Palatino Linotype" w:hAnsi="Palatino Linotype"/>
                <w:sz w:val="18"/>
                <w:szCs w:val="18"/>
              </w:rPr>
              <w:t>voor</w:t>
            </w:r>
            <w:proofErr w:type="spellEnd"/>
            <w:r w:rsidRPr="00A15CFD">
              <w:rPr>
                <w:rFonts w:ascii="Palatino Linotype" w:hAnsi="Palatino Linotype"/>
                <w:sz w:val="18"/>
                <w:szCs w:val="18"/>
              </w:rPr>
              <w:t xml:space="preserve"> </w:t>
            </w:r>
            <w:proofErr w:type="spellStart"/>
            <w:r w:rsidRPr="00A15CFD">
              <w:rPr>
                <w:rFonts w:ascii="Palatino Linotype" w:hAnsi="Palatino Linotype"/>
                <w:sz w:val="18"/>
                <w:szCs w:val="18"/>
              </w:rPr>
              <w:t>Volksgezondheid</w:t>
            </w:r>
            <w:proofErr w:type="spellEnd"/>
            <w:r w:rsidRPr="00A15CFD">
              <w:rPr>
                <w:rFonts w:ascii="Palatino Linotype" w:hAnsi="Palatino Linotype"/>
                <w:sz w:val="18"/>
                <w:szCs w:val="18"/>
              </w:rPr>
              <w:t xml:space="preserve"> </w:t>
            </w:r>
            <w:proofErr w:type="spellStart"/>
            <w:r w:rsidRPr="00A15CFD">
              <w:rPr>
                <w:rFonts w:ascii="Palatino Linotype" w:hAnsi="Palatino Linotype"/>
                <w:sz w:val="18"/>
                <w:szCs w:val="18"/>
              </w:rPr>
              <w:t>en</w:t>
            </w:r>
            <w:proofErr w:type="spellEnd"/>
            <w:r w:rsidRPr="00A15CFD">
              <w:rPr>
                <w:rFonts w:ascii="Palatino Linotype" w:hAnsi="Palatino Linotype"/>
                <w:sz w:val="18"/>
                <w:szCs w:val="18"/>
              </w:rPr>
              <w:t xml:space="preserve"> Milieu</w:t>
            </w:r>
            <w:r>
              <w:rPr>
                <w:rFonts w:ascii="Palatino Linotype" w:hAnsi="Palatino Linotype"/>
                <w:sz w:val="18"/>
                <w:szCs w:val="18"/>
              </w:rPr>
              <w:t xml:space="preserve"> (</w:t>
            </w:r>
            <w:r w:rsidRPr="00A15CFD">
              <w:rPr>
                <w:rFonts w:ascii="Palatino Linotype" w:hAnsi="Palatino Linotype"/>
                <w:sz w:val="18"/>
                <w:szCs w:val="18"/>
              </w:rPr>
              <w:t>National Institute for Public Health and the Environment</w:t>
            </w:r>
            <w:r>
              <w:rPr>
                <w:rFonts w:ascii="Palatino Linotype" w:hAnsi="Palatino Linotype"/>
                <w:sz w:val="18"/>
                <w:szCs w:val="18"/>
              </w:rPr>
              <w:t>)</w:t>
            </w:r>
          </w:p>
          <w:p w14:paraId="5C576907" w14:textId="77777777" w:rsidR="00690CC1" w:rsidRDefault="006D6AE1" w:rsidP="00690CC1">
            <w:pPr>
              <w:jc w:val="both"/>
              <w:rPr>
                <w:rFonts w:ascii="Palatino Linotype" w:hAnsi="Palatino Linotype"/>
                <w:sz w:val="18"/>
                <w:szCs w:val="18"/>
              </w:rPr>
            </w:pPr>
            <w:hyperlink r:id="rId29" w:history="1">
              <w:r w:rsidR="00690CC1" w:rsidRPr="000E6816">
                <w:rPr>
                  <w:rStyle w:val="Hyperlink"/>
                  <w:rFonts w:ascii="Palatino Linotype" w:hAnsi="Palatino Linotype"/>
                  <w:sz w:val="18"/>
                  <w:szCs w:val="18"/>
                </w:rPr>
                <w:t>https://lci.rivm.nl/richtlijnen/monkeypox-apenpokken</w:t>
              </w:r>
            </w:hyperlink>
            <w:r w:rsidR="00690CC1">
              <w:rPr>
                <w:rFonts w:ascii="Palatino Linotype" w:hAnsi="Palatino Linotype"/>
                <w:sz w:val="18"/>
                <w:szCs w:val="18"/>
              </w:rPr>
              <w:t xml:space="preserve"> </w:t>
            </w:r>
          </w:p>
          <w:p w14:paraId="79FF564C" w14:textId="06393949" w:rsidR="00690CC1" w:rsidRDefault="00690CC1" w:rsidP="00690CC1">
            <w:pPr>
              <w:jc w:val="both"/>
              <w:rPr>
                <w:rFonts w:ascii="Palatino Linotype" w:hAnsi="Palatino Linotype"/>
                <w:sz w:val="18"/>
                <w:szCs w:val="18"/>
              </w:rPr>
            </w:pPr>
          </w:p>
        </w:tc>
        <w:tc>
          <w:tcPr>
            <w:tcW w:w="2754" w:type="dxa"/>
            <w:vAlign w:val="center"/>
          </w:tcPr>
          <w:p w14:paraId="539E9320" w14:textId="00048CD9" w:rsidR="00690CC1" w:rsidRDefault="00164A0C" w:rsidP="009453FD">
            <w:pPr>
              <w:jc w:val="center"/>
              <w:rPr>
                <w:rFonts w:ascii="Palatino Linotype" w:hAnsi="Palatino Linotype"/>
                <w:sz w:val="18"/>
                <w:szCs w:val="18"/>
              </w:rPr>
            </w:pPr>
            <w:r>
              <w:rPr>
                <w:rFonts w:ascii="Palatino Linotype" w:hAnsi="Palatino Linotype"/>
                <w:sz w:val="18"/>
                <w:szCs w:val="18"/>
              </w:rPr>
              <w:lastRenderedPageBreak/>
              <w:t>January</w:t>
            </w:r>
            <w:r w:rsidR="00690CC1">
              <w:rPr>
                <w:rFonts w:ascii="Palatino Linotype" w:hAnsi="Palatino Linotype"/>
                <w:sz w:val="18"/>
                <w:szCs w:val="18"/>
              </w:rPr>
              <w:t xml:space="preserve"> 2</w:t>
            </w:r>
            <w:r>
              <w:rPr>
                <w:rFonts w:ascii="Palatino Linotype" w:hAnsi="Palatino Linotype"/>
                <w:sz w:val="18"/>
                <w:szCs w:val="18"/>
              </w:rPr>
              <w:t>6</w:t>
            </w:r>
            <w:r w:rsidR="00690CC1">
              <w:rPr>
                <w:rFonts w:ascii="Palatino Linotype" w:hAnsi="Palatino Linotype"/>
                <w:sz w:val="18"/>
                <w:szCs w:val="18"/>
              </w:rPr>
              <w:t>, 202</w:t>
            </w:r>
            <w:r>
              <w:rPr>
                <w:rFonts w:ascii="Palatino Linotype" w:hAnsi="Palatino Linotype"/>
                <w:sz w:val="18"/>
                <w:szCs w:val="18"/>
              </w:rPr>
              <w:t>3</w:t>
            </w:r>
          </w:p>
        </w:tc>
      </w:tr>
      <w:tr w:rsidR="00690CC1" w14:paraId="7C82EC5B" w14:textId="77777777" w:rsidTr="009453FD">
        <w:tc>
          <w:tcPr>
            <w:tcW w:w="1980" w:type="dxa"/>
            <w:vAlign w:val="center"/>
          </w:tcPr>
          <w:p w14:paraId="29C50039" w14:textId="34374101"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New Zealand</w:t>
            </w:r>
          </w:p>
        </w:tc>
        <w:tc>
          <w:tcPr>
            <w:tcW w:w="9214" w:type="dxa"/>
          </w:tcPr>
          <w:p w14:paraId="66E5FA05" w14:textId="77777777" w:rsidR="00690CC1" w:rsidRDefault="00690CC1" w:rsidP="00690CC1">
            <w:pPr>
              <w:jc w:val="both"/>
              <w:rPr>
                <w:rFonts w:ascii="Palatino Linotype" w:hAnsi="Palatino Linotype"/>
                <w:sz w:val="18"/>
                <w:szCs w:val="18"/>
              </w:rPr>
            </w:pPr>
            <w:r>
              <w:rPr>
                <w:rFonts w:ascii="Palatino Linotype" w:hAnsi="Palatino Linotype"/>
                <w:sz w:val="18"/>
                <w:szCs w:val="18"/>
              </w:rPr>
              <w:t>Ministry of Health (MoH)</w:t>
            </w:r>
          </w:p>
          <w:p w14:paraId="633B34B0" w14:textId="77777777" w:rsidR="00690CC1" w:rsidRDefault="006D6AE1" w:rsidP="00690CC1">
            <w:pPr>
              <w:jc w:val="both"/>
              <w:rPr>
                <w:rStyle w:val="Hyperlink"/>
                <w:rFonts w:ascii="Palatino Linotype" w:hAnsi="Palatino Linotype"/>
                <w:sz w:val="18"/>
                <w:szCs w:val="18"/>
              </w:rPr>
            </w:pPr>
            <w:hyperlink r:id="rId30" w:history="1">
              <w:r w:rsidR="00690CC1" w:rsidRPr="000E6816">
                <w:rPr>
                  <w:rStyle w:val="Hyperlink"/>
                  <w:rFonts w:ascii="Palatino Linotype" w:hAnsi="Palatino Linotype"/>
                  <w:sz w:val="18"/>
                  <w:szCs w:val="18"/>
                </w:rPr>
                <w:t>https://www.health.govt.nz/our-work/diseases-and-conditions/communicable-disease-control-manual/monkeypox</w:t>
              </w:r>
            </w:hyperlink>
          </w:p>
          <w:p w14:paraId="05A643F5" w14:textId="206524A3" w:rsidR="00690CC1" w:rsidRDefault="00690CC1" w:rsidP="00690CC1">
            <w:pPr>
              <w:jc w:val="both"/>
              <w:rPr>
                <w:rFonts w:ascii="Palatino Linotype" w:hAnsi="Palatino Linotype"/>
                <w:sz w:val="18"/>
                <w:szCs w:val="18"/>
              </w:rPr>
            </w:pPr>
          </w:p>
        </w:tc>
        <w:tc>
          <w:tcPr>
            <w:tcW w:w="2754" w:type="dxa"/>
            <w:vAlign w:val="center"/>
          </w:tcPr>
          <w:p w14:paraId="5689B8C9" w14:textId="70ECBC52" w:rsidR="00690CC1" w:rsidRDefault="003C7D62" w:rsidP="009453FD">
            <w:pPr>
              <w:jc w:val="center"/>
              <w:rPr>
                <w:rFonts w:ascii="Palatino Linotype" w:hAnsi="Palatino Linotype"/>
                <w:sz w:val="18"/>
                <w:szCs w:val="18"/>
              </w:rPr>
            </w:pPr>
            <w:r>
              <w:rPr>
                <w:rFonts w:ascii="Palatino Linotype" w:hAnsi="Palatino Linotype"/>
                <w:sz w:val="18"/>
                <w:szCs w:val="18"/>
              </w:rPr>
              <w:t>December</w:t>
            </w:r>
            <w:r w:rsidR="00690CC1">
              <w:rPr>
                <w:rFonts w:ascii="Palatino Linotype" w:hAnsi="Palatino Linotype"/>
                <w:sz w:val="18"/>
                <w:szCs w:val="18"/>
              </w:rPr>
              <w:t xml:space="preserve"> </w:t>
            </w:r>
            <w:r>
              <w:rPr>
                <w:rFonts w:ascii="Palatino Linotype" w:hAnsi="Palatino Linotype"/>
                <w:sz w:val="18"/>
                <w:szCs w:val="18"/>
              </w:rPr>
              <w:t>22</w:t>
            </w:r>
            <w:r w:rsidR="00690CC1">
              <w:rPr>
                <w:rFonts w:ascii="Palatino Linotype" w:hAnsi="Palatino Linotype"/>
                <w:sz w:val="18"/>
                <w:szCs w:val="18"/>
              </w:rPr>
              <w:t>, 2022</w:t>
            </w:r>
          </w:p>
        </w:tc>
      </w:tr>
      <w:tr w:rsidR="00690CC1" w14:paraId="51E9259F" w14:textId="77777777" w:rsidTr="009453FD">
        <w:tc>
          <w:tcPr>
            <w:tcW w:w="1980" w:type="dxa"/>
            <w:vAlign w:val="center"/>
          </w:tcPr>
          <w:p w14:paraId="5EC7907D" w14:textId="19141205"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Peru</w:t>
            </w:r>
          </w:p>
        </w:tc>
        <w:tc>
          <w:tcPr>
            <w:tcW w:w="9214" w:type="dxa"/>
          </w:tcPr>
          <w:p w14:paraId="4F1F1BAC" w14:textId="77777777" w:rsidR="00690CC1" w:rsidRDefault="00690CC1" w:rsidP="00690CC1">
            <w:pPr>
              <w:jc w:val="both"/>
              <w:rPr>
                <w:rFonts w:ascii="Palatino Linotype" w:hAnsi="Palatino Linotype"/>
                <w:sz w:val="18"/>
                <w:szCs w:val="18"/>
              </w:rPr>
            </w:pPr>
            <w:proofErr w:type="spellStart"/>
            <w:r>
              <w:rPr>
                <w:rFonts w:ascii="Palatino Linotype" w:hAnsi="Palatino Linotype"/>
                <w:sz w:val="18"/>
                <w:szCs w:val="18"/>
              </w:rPr>
              <w:t>Ministerio</w:t>
            </w:r>
            <w:proofErr w:type="spellEnd"/>
            <w:r>
              <w:rPr>
                <w:rFonts w:ascii="Palatino Linotype" w:hAnsi="Palatino Linotype"/>
                <w:sz w:val="18"/>
                <w:szCs w:val="18"/>
              </w:rPr>
              <w:t xml:space="preserve"> de </w:t>
            </w:r>
            <w:proofErr w:type="spellStart"/>
            <w:r>
              <w:rPr>
                <w:rFonts w:ascii="Palatino Linotype" w:hAnsi="Palatino Linotype"/>
                <w:sz w:val="18"/>
                <w:szCs w:val="18"/>
              </w:rPr>
              <w:t>Salud</w:t>
            </w:r>
            <w:proofErr w:type="spellEnd"/>
            <w:r>
              <w:rPr>
                <w:rFonts w:ascii="Palatino Linotype" w:hAnsi="Palatino Linotype"/>
                <w:sz w:val="18"/>
                <w:szCs w:val="18"/>
              </w:rPr>
              <w:t xml:space="preserve"> (Ministry of Health)</w:t>
            </w:r>
          </w:p>
          <w:p w14:paraId="3A4698D9" w14:textId="77777777" w:rsidR="00690CC1" w:rsidRDefault="006D6AE1" w:rsidP="00690CC1">
            <w:pPr>
              <w:jc w:val="both"/>
              <w:rPr>
                <w:rFonts w:ascii="Palatino Linotype" w:hAnsi="Palatino Linotype"/>
                <w:sz w:val="18"/>
                <w:szCs w:val="18"/>
              </w:rPr>
            </w:pPr>
            <w:hyperlink r:id="rId31" w:history="1">
              <w:r w:rsidR="00690CC1" w:rsidRPr="000E6816">
                <w:rPr>
                  <w:rStyle w:val="Hyperlink"/>
                  <w:rFonts w:ascii="Palatino Linotype" w:hAnsi="Palatino Linotype"/>
                  <w:sz w:val="18"/>
                  <w:szCs w:val="18"/>
                </w:rPr>
                <w:t>https://www.hejcu.gob.pe/epidemiologia/alertas/alertas-2022/542-ae-016-2022-viruela-del-mono/file</w:t>
              </w:r>
            </w:hyperlink>
            <w:r w:rsidR="00690CC1">
              <w:rPr>
                <w:rFonts w:ascii="Palatino Linotype" w:hAnsi="Palatino Linotype"/>
                <w:sz w:val="18"/>
                <w:szCs w:val="18"/>
              </w:rPr>
              <w:t xml:space="preserve"> </w:t>
            </w:r>
          </w:p>
          <w:p w14:paraId="28FF03BF" w14:textId="71613BF8" w:rsidR="00690CC1" w:rsidRDefault="00690CC1" w:rsidP="00690CC1">
            <w:pPr>
              <w:jc w:val="both"/>
              <w:rPr>
                <w:rFonts w:ascii="Palatino Linotype" w:hAnsi="Palatino Linotype"/>
                <w:sz w:val="18"/>
                <w:szCs w:val="18"/>
              </w:rPr>
            </w:pPr>
          </w:p>
        </w:tc>
        <w:tc>
          <w:tcPr>
            <w:tcW w:w="2754" w:type="dxa"/>
            <w:vAlign w:val="center"/>
          </w:tcPr>
          <w:p w14:paraId="5A3F8549" w14:textId="6F33F536" w:rsidR="00690CC1" w:rsidRDefault="00690CC1" w:rsidP="009453FD">
            <w:pPr>
              <w:jc w:val="center"/>
              <w:rPr>
                <w:rFonts w:ascii="Palatino Linotype" w:hAnsi="Palatino Linotype"/>
                <w:sz w:val="18"/>
                <w:szCs w:val="18"/>
              </w:rPr>
            </w:pPr>
            <w:r>
              <w:rPr>
                <w:rFonts w:ascii="Palatino Linotype" w:hAnsi="Palatino Linotype"/>
                <w:sz w:val="18"/>
                <w:szCs w:val="18"/>
              </w:rPr>
              <w:t>July 01, 2022</w:t>
            </w:r>
          </w:p>
        </w:tc>
      </w:tr>
      <w:tr w:rsidR="00690CC1" w14:paraId="6013214A" w14:textId="77777777" w:rsidTr="009453FD">
        <w:tc>
          <w:tcPr>
            <w:tcW w:w="1980" w:type="dxa"/>
            <w:vAlign w:val="center"/>
          </w:tcPr>
          <w:p w14:paraId="089EEA39" w14:textId="0560271F"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Poland</w:t>
            </w:r>
          </w:p>
        </w:tc>
        <w:tc>
          <w:tcPr>
            <w:tcW w:w="9214" w:type="dxa"/>
          </w:tcPr>
          <w:p w14:paraId="58F0FFDA" w14:textId="77777777" w:rsidR="00690CC1" w:rsidRDefault="00690CC1" w:rsidP="00690CC1">
            <w:pPr>
              <w:rPr>
                <w:rFonts w:ascii="Palatino Linotype" w:hAnsi="Palatino Linotype"/>
                <w:sz w:val="18"/>
                <w:szCs w:val="18"/>
              </w:rPr>
            </w:pPr>
            <w:proofErr w:type="spellStart"/>
            <w:r w:rsidRPr="004D1789">
              <w:rPr>
                <w:rFonts w:ascii="Palatino Linotype" w:hAnsi="Palatino Linotype"/>
                <w:sz w:val="18"/>
                <w:szCs w:val="18"/>
              </w:rPr>
              <w:t>Narodowy</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Instytut</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Zdrowia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Publicznego</w:t>
            </w:r>
            <w:proofErr w:type="spellEnd"/>
            <w:r w:rsidRPr="004D1789">
              <w:rPr>
                <w:rFonts w:ascii="Palatino Linotype" w:hAnsi="Palatino Linotype"/>
                <w:sz w:val="18"/>
                <w:szCs w:val="18"/>
              </w:rPr>
              <w:t xml:space="preserve"> </w:t>
            </w:r>
            <w:r>
              <w:rPr>
                <w:rFonts w:ascii="Palatino Linotype" w:hAnsi="Palatino Linotype"/>
                <w:sz w:val="18"/>
                <w:szCs w:val="18"/>
              </w:rPr>
              <w:t>(National Institute of Public Health)</w:t>
            </w:r>
          </w:p>
          <w:p w14:paraId="30944495" w14:textId="16B3D8C9" w:rsidR="00690CC1" w:rsidRDefault="006D6AE1" w:rsidP="00690CC1">
            <w:pPr>
              <w:rPr>
                <w:rFonts w:ascii="Palatino Linotype" w:hAnsi="Palatino Linotype"/>
                <w:sz w:val="18"/>
                <w:szCs w:val="18"/>
              </w:rPr>
            </w:pPr>
            <w:hyperlink r:id="rId32" w:history="1">
              <w:r w:rsidR="00690CC1" w:rsidRPr="000E6816">
                <w:rPr>
                  <w:rStyle w:val="Hyperlink"/>
                  <w:rFonts w:ascii="Palatino Linotype" w:hAnsi="Palatino Linotype"/>
                  <w:sz w:val="18"/>
                  <w:szCs w:val="18"/>
                </w:rPr>
                <w:t>http://wwwold.pzh.gov.pl/oldpage/epimeld/inne/Def_Ospa_malpia_24.05.2022.pdf</w:t>
              </w:r>
            </w:hyperlink>
            <w:r w:rsidR="00EF1D65">
              <w:rPr>
                <w:rStyle w:val="Hyperlink"/>
                <w:rFonts w:ascii="Palatino Linotype" w:hAnsi="Palatino Linotype"/>
                <w:sz w:val="18"/>
                <w:szCs w:val="18"/>
              </w:rPr>
              <w:br/>
            </w:r>
            <w:r w:rsidR="00EF1D65">
              <w:rPr>
                <w:rStyle w:val="Hyperlink"/>
              </w:rPr>
              <w:br/>
            </w:r>
            <w:hyperlink r:id="rId33" w:history="1">
              <w:r w:rsidR="00EF1D65" w:rsidRPr="00EC0D66">
                <w:rPr>
                  <w:rStyle w:val="Hyperlink"/>
                  <w:rFonts w:ascii="Palatino Linotype" w:hAnsi="Palatino Linotype"/>
                  <w:sz w:val="18"/>
                  <w:szCs w:val="18"/>
                </w:rPr>
                <w:t>https://www.gov.pl/web/gis/informacja-dla-podmiotow-leczniczych-w-zwiazku-z-przypadkami-ospy-malpiej-w-europie</w:t>
              </w:r>
            </w:hyperlink>
          </w:p>
          <w:p w14:paraId="538C3E75" w14:textId="77777777" w:rsidR="00690CC1" w:rsidRDefault="00690CC1" w:rsidP="00690CC1">
            <w:pPr>
              <w:jc w:val="both"/>
              <w:rPr>
                <w:rFonts w:ascii="Palatino Linotype" w:hAnsi="Palatino Linotype"/>
                <w:sz w:val="18"/>
                <w:szCs w:val="18"/>
              </w:rPr>
            </w:pPr>
          </w:p>
        </w:tc>
        <w:tc>
          <w:tcPr>
            <w:tcW w:w="2754" w:type="dxa"/>
            <w:vAlign w:val="center"/>
          </w:tcPr>
          <w:p w14:paraId="4644FFB8" w14:textId="0412A1ED" w:rsidR="00690CC1" w:rsidRDefault="00690CC1" w:rsidP="009453FD">
            <w:pPr>
              <w:jc w:val="center"/>
              <w:rPr>
                <w:rFonts w:ascii="Palatino Linotype" w:hAnsi="Palatino Linotype"/>
                <w:sz w:val="18"/>
                <w:szCs w:val="18"/>
              </w:rPr>
            </w:pPr>
            <w:r>
              <w:rPr>
                <w:rFonts w:ascii="Palatino Linotype" w:hAnsi="Palatino Linotype"/>
                <w:sz w:val="18"/>
                <w:szCs w:val="18"/>
              </w:rPr>
              <w:t>May 2</w:t>
            </w:r>
            <w:r w:rsidR="001A2DBD">
              <w:rPr>
                <w:rFonts w:ascii="Palatino Linotype" w:hAnsi="Palatino Linotype"/>
                <w:sz w:val="18"/>
                <w:szCs w:val="18"/>
              </w:rPr>
              <w:t>7</w:t>
            </w:r>
            <w:r>
              <w:rPr>
                <w:rFonts w:ascii="Palatino Linotype" w:hAnsi="Palatino Linotype"/>
                <w:sz w:val="18"/>
                <w:szCs w:val="18"/>
              </w:rPr>
              <w:t>, 2022</w:t>
            </w:r>
          </w:p>
        </w:tc>
      </w:tr>
      <w:tr w:rsidR="00690CC1" w14:paraId="54907CB4" w14:textId="77777777" w:rsidTr="009453FD">
        <w:tc>
          <w:tcPr>
            <w:tcW w:w="1980" w:type="dxa"/>
            <w:vAlign w:val="center"/>
          </w:tcPr>
          <w:p w14:paraId="78D22FD2" w14:textId="35B82FB8"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Portugal</w:t>
            </w:r>
          </w:p>
        </w:tc>
        <w:tc>
          <w:tcPr>
            <w:tcW w:w="9214" w:type="dxa"/>
          </w:tcPr>
          <w:p w14:paraId="1CC6185D" w14:textId="77777777" w:rsidR="00690CC1" w:rsidRDefault="00690CC1" w:rsidP="00690CC1">
            <w:pPr>
              <w:jc w:val="both"/>
              <w:rPr>
                <w:rFonts w:ascii="Palatino Linotype" w:hAnsi="Palatino Linotype"/>
                <w:sz w:val="18"/>
                <w:szCs w:val="18"/>
              </w:rPr>
            </w:pPr>
            <w:r w:rsidRPr="00660654">
              <w:rPr>
                <w:rFonts w:ascii="Palatino Linotype" w:hAnsi="Palatino Linotype"/>
                <w:sz w:val="18"/>
                <w:szCs w:val="18"/>
              </w:rPr>
              <w:t xml:space="preserve">Centro de </w:t>
            </w:r>
            <w:proofErr w:type="spellStart"/>
            <w:r w:rsidRPr="00660654">
              <w:rPr>
                <w:rFonts w:ascii="Palatino Linotype" w:hAnsi="Palatino Linotype"/>
                <w:sz w:val="18"/>
                <w:szCs w:val="18"/>
              </w:rPr>
              <w:t>Emergências</w:t>
            </w:r>
            <w:proofErr w:type="spellEnd"/>
            <w:r w:rsidRPr="00660654">
              <w:rPr>
                <w:rFonts w:ascii="Palatino Linotype" w:hAnsi="Palatino Linotype"/>
                <w:sz w:val="18"/>
                <w:szCs w:val="18"/>
              </w:rPr>
              <w:t xml:space="preserve"> </w:t>
            </w:r>
            <w:proofErr w:type="spellStart"/>
            <w:r w:rsidRPr="00660654">
              <w:rPr>
                <w:rFonts w:ascii="Palatino Linotype" w:hAnsi="Palatino Linotype"/>
                <w:sz w:val="18"/>
                <w:szCs w:val="18"/>
              </w:rPr>
              <w:t>em</w:t>
            </w:r>
            <w:proofErr w:type="spellEnd"/>
            <w:r w:rsidRPr="00660654">
              <w:rPr>
                <w:rFonts w:ascii="Palatino Linotype" w:hAnsi="Palatino Linotype"/>
                <w:sz w:val="18"/>
                <w:szCs w:val="18"/>
              </w:rPr>
              <w:t xml:space="preserve"> </w:t>
            </w:r>
            <w:proofErr w:type="spellStart"/>
            <w:r w:rsidRPr="00660654">
              <w:rPr>
                <w:rFonts w:ascii="Palatino Linotype" w:hAnsi="Palatino Linotype"/>
                <w:sz w:val="18"/>
                <w:szCs w:val="18"/>
              </w:rPr>
              <w:t>Saúde</w:t>
            </w:r>
            <w:proofErr w:type="spellEnd"/>
            <w:r w:rsidRPr="00660654">
              <w:rPr>
                <w:rFonts w:ascii="Palatino Linotype" w:hAnsi="Palatino Linotype"/>
                <w:sz w:val="18"/>
                <w:szCs w:val="18"/>
              </w:rPr>
              <w:t xml:space="preserve"> </w:t>
            </w:r>
            <w:proofErr w:type="spellStart"/>
            <w:r w:rsidRPr="00660654">
              <w:rPr>
                <w:rFonts w:ascii="Palatino Linotype" w:hAnsi="Palatino Linotype"/>
                <w:sz w:val="18"/>
                <w:szCs w:val="18"/>
              </w:rPr>
              <w:t>Pública</w:t>
            </w:r>
            <w:proofErr w:type="spellEnd"/>
            <w:r>
              <w:rPr>
                <w:rFonts w:ascii="Palatino Linotype" w:hAnsi="Palatino Linotype"/>
                <w:sz w:val="18"/>
                <w:szCs w:val="18"/>
              </w:rPr>
              <w:t xml:space="preserve"> (</w:t>
            </w:r>
            <w:r w:rsidRPr="00660654">
              <w:rPr>
                <w:rFonts w:ascii="Palatino Linotype" w:hAnsi="Palatino Linotype"/>
                <w:sz w:val="18"/>
                <w:szCs w:val="18"/>
              </w:rPr>
              <w:t>Public Health Emergency Cent</w:t>
            </w:r>
            <w:r>
              <w:rPr>
                <w:rFonts w:ascii="Palatino Linotype" w:hAnsi="Palatino Linotype"/>
                <w:sz w:val="18"/>
                <w:szCs w:val="18"/>
              </w:rPr>
              <w:t>re)</w:t>
            </w:r>
          </w:p>
          <w:p w14:paraId="76A1648D" w14:textId="77777777" w:rsidR="00690CC1" w:rsidRDefault="006D6AE1" w:rsidP="00690CC1">
            <w:pPr>
              <w:jc w:val="both"/>
              <w:rPr>
                <w:rFonts w:ascii="Palatino Linotype" w:hAnsi="Palatino Linotype"/>
                <w:sz w:val="18"/>
                <w:szCs w:val="18"/>
              </w:rPr>
            </w:pPr>
            <w:hyperlink r:id="rId34" w:history="1">
              <w:r w:rsidR="00690CC1" w:rsidRPr="000E6816">
                <w:rPr>
                  <w:rStyle w:val="Hyperlink"/>
                  <w:rFonts w:ascii="Palatino Linotype" w:hAnsi="Palatino Linotype"/>
                  <w:sz w:val="18"/>
                  <w:szCs w:val="18"/>
                </w:rPr>
                <w:t>https://media.noticiasaominuto.com/files/naom_62c5560966229.pdf</w:t>
              </w:r>
            </w:hyperlink>
          </w:p>
          <w:p w14:paraId="32817158" w14:textId="77777777" w:rsidR="00690CC1" w:rsidRPr="004D1789" w:rsidRDefault="00690CC1" w:rsidP="00690CC1">
            <w:pPr>
              <w:rPr>
                <w:rFonts w:ascii="Palatino Linotype" w:hAnsi="Palatino Linotype"/>
                <w:sz w:val="18"/>
                <w:szCs w:val="18"/>
              </w:rPr>
            </w:pPr>
          </w:p>
        </w:tc>
        <w:tc>
          <w:tcPr>
            <w:tcW w:w="2754" w:type="dxa"/>
            <w:vAlign w:val="center"/>
          </w:tcPr>
          <w:p w14:paraId="2AE5FFBB" w14:textId="289B5AFA" w:rsidR="00690CC1" w:rsidRDefault="00690CC1" w:rsidP="009453FD">
            <w:pPr>
              <w:jc w:val="center"/>
              <w:rPr>
                <w:rFonts w:ascii="Palatino Linotype" w:hAnsi="Palatino Linotype"/>
                <w:sz w:val="18"/>
                <w:szCs w:val="18"/>
              </w:rPr>
            </w:pPr>
            <w:r>
              <w:rPr>
                <w:rFonts w:ascii="Palatino Linotype" w:hAnsi="Palatino Linotype"/>
                <w:sz w:val="18"/>
                <w:szCs w:val="18"/>
              </w:rPr>
              <w:t>July 06, 2022</w:t>
            </w:r>
          </w:p>
        </w:tc>
      </w:tr>
      <w:tr w:rsidR="00690CC1" w14:paraId="3E7CB213" w14:textId="77777777" w:rsidTr="009453FD">
        <w:tc>
          <w:tcPr>
            <w:tcW w:w="1980" w:type="dxa"/>
            <w:vAlign w:val="center"/>
          </w:tcPr>
          <w:p w14:paraId="01C89789" w14:textId="1CC3FE53"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South Africa</w:t>
            </w:r>
          </w:p>
        </w:tc>
        <w:tc>
          <w:tcPr>
            <w:tcW w:w="9214" w:type="dxa"/>
          </w:tcPr>
          <w:p w14:paraId="6AFDF612" w14:textId="77777777" w:rsidR="00690CC1" w:rsidRDefault="00690CC1" w:rsidP="00690CC1">
            <w:pPr>
              <w:rPr>
                <w:rFonts w:ascii="Palatino Linotype" w:hAnsi="Palatino Linotype"/>
                <w:sz w:val="18"/>
                <w:szCs w:val="18"/>
              </w:rPr>
            </w:pPr>
            <w:r>
              <w:rPr>
                <w:rFonts w:ascii="Palatino Linotype" w:hAnsi="Palatino Linotype"/>
                <w:sz w:val="18"/>
                <w:szCs w:val="18"/>
              </w:rPr>
              <w:t>National Institute for Communicable Diseases (NICD)</w:t>
            </w:r>
          </w:p>
          <w:p w14:paraId="2BD5F4CB" w14:textId="77777777" w:rsidR="00690CC1" w:rsidRPr="0031262D" w:rsidRDefault="006D6AE1" w:rsidP="00690CC1">
            <w:pPr>
              <w:rPr>
                <w:rFonts w:ascii="Palatino Linotype" w:hAnsi="Palatino Linotype"/>
                <w:sz w:val="18"/>
                <w:szCs w:val="18"/>
              </w:rPr>
            </w:pPr>
            <w:hyperlink r:id="rId35" w:history="1">
              <w:r w:rsidR="00690CC1" w:rsidRPr="000E6816">
                <w:rPr>
                  <w:rStyle w:val="Hyperlink"/>
                  <w:rFonts w:ascii="Palatino Linotype" w:hAnsi="Palatino Linotype"/>
                  <w:sz w:val="18"/>
                  <w:szCs w:val="18"/>
                </w:rPr>
                <w:t>https://www.westerncape.gov.za/assets/departments/health/COVID-19/laboratory-guidance_monkeypox_060622-jw.pdf</w:t>
              </w:r>
            </w:hyperlink>
          </w:p>
          <w:p w14:paraId="076A22C3" w14:textId="77777777" w:rsidR="00690CC1" w:rsidRPr="004D1789" w:rsidRDefault="00690CC1" w:rsidP="00690CC1">
            <w:pPr>
              <w:rPr>
                <w:rFonts w:ascii="Palatino Linotype" w:hAnsi="Palatino Linotype"/>
                <w:sz w:val="18"/>
                <w:szCs w:val="18"/>
              </w:rPr>
            </w:pPr>
          </w:p>
        </w:tc>
        <w:tc>
          <w:tcPr>
            <w:tcW w:w="2754" w:type="dxa"/>
            <w:vAlign w:val="center"/>
          </w:tcPr>
          <w:p w14:paraId="0DC44AF8" w14:textId="4A1CEB15" w:rsidR="00690CC1" w:rsidRDefault="00690CC1" w:rsidP="009453FD">
            <w:pPr>
              <w:jc w:val="center"/>
              <w:rPr>
                <w:rFonts w:ascii="Palatino Linotype" w:hAnsi="Palatino Linotype"/>
                <w:sz w:val="18"/>
                <w:szCs w:val="18"/>
              </w:rPr>
            </w:pPr>
            <w:r>
              <w:rPr>
                <w:rFonts w:ascii="Palatino Linotype" w:hAnsi="Palatino Linotype"/>
                <w:sz w:val="18"/>
                <w:szCs w:val="18"/>
              </w:rPr>
              <w:t>June 06, 2022</w:t>
            </w:r>
          </w:p>
        </w:tc>
      </w:tr>
      <w:tr w:rsidR="00690CC1" w14:paraId="57782014" w14:textId="77777777" w:rsidTr="009453FD">
        <w:tc>
          <w:tcPr>
            <w:tcW w:w="1980" w:type="dxa"/>
            <w:vAlign w:val="center"/>
          </w:tcPr>
          <w:p w14:paraId="762A1A49" w14:textId="77777777"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Spain</w:t>
            </w:r>
          </w:p>
          <w:p w14:paraId="3E21A886" w14:textId="2524219C" w:rsidR="00690CC1" w:rsidRPr="00DD07F6" w:rsidRDefault="00690CC1" w:rsidP="009453FD">
            <w:pPr>
              <w:rPr>
                <w:rFonts w:ascii="Palatino Linotype" w:hAnsi="Palatino Linotype"/>
                <w:sz w:val="18"/>
                <w:szCs w:val="18"/>
              </w:rPr>
            </w:pPr>
          </w:p>
        </w:tc>
        <w:tc>
          <w:tcPr>
            <w:tcW w:w="9214" w:type="dxa"/>
          </w:tcPr>
          <w:p w14:paraId="1FBFCDC1" w14:textId="77777777" w:rsidR="00690CC1" w:rsidRDefault="00690CC1" w:rsidP="00690CC1">
            <w:pPr>
              <w:jc w:val="both"/>
              <w:rPr>
                <w:rFonts w:ascii="Palatino Linotype" w:hAnsi="Palatino Linotype"/>
                <w:sz w:val="18"/>
                <w:szCs w:val="18"/>
              </w:rPr>
            </w:pPr>
            <w:proofErr w:type="spellStart"/>
            <w:r w:rsidRPr="00660654">
              <w:rPr>
                <w:rFonts w:ascii="Palatino Linotype" w:hAnsi="Palatino Linotype"/>
                <w:sz w:val="18"/>
                <w:szCs w:val="18"/>
              </w:rPr>
              <w:t>Direcció</w:t>
            </w:r>
            <w:proofErr w:type="spellEnd"/>
            <w:r w:rsidRPr="00660654">
              <w:rPr>
                <w:rFonts w:ascii="Palatino Linotype" w:hAnsi="Palatino Linotype"/>
                <w:sz w:val="18"/>
                <w:szCs w:val="18"/>
              </w:rPr>
              <w:t xml:space="preserve"> General de Salut </w:t>
            </w:r>
            <w:proofErr w:type="spellStart"/>
            <w:r w:rsidRPr="00660654">
              <w:rPr>
                <w:rFonts w:ascii="Palatino Linotype" w:hAnsi="Palatino Linotype"/>
                <w:sz w:val="18"/>
                <w:szCs w:val="18"/>
              </w:rPr>
              <w:t>Pública</w:t>
            </w:r>
            <w:proofErr w:type="spellEnd"/>
            <w:r w:rsidRPr="00660654">
              <w:rPr>
                <w:rFonts w:ascii="Palatino Linotype" w:hAnsi="Palatino Linotype"/>
                <w:sz w:val="18"/>
                <w:szCs w:val="18"/>
              </w:rPr>
              <w:t xml:space="preserve"> </w:t>
            </w:r>
            <w:r>
              <w:rPr>
                <w:rFonts w:ascii="Palatino Linotype" w:hAnsi="Palatino Linotype"/>
                <w:sz w:val="18"/>
                <w:szCs w:val="18"/>
              </w:rPr>
              <w:t>(</w:t>
            </w:r>
            <w:r w:rsidRPr="00660654">
              <w:rPr>
                <w:rFonts w:ascii="Palatino Linotype" w:hAnsi="Palatino Linotype"/>
                <w:sz w:val="18"/>
                <w:szCs w:val="18"/>
              </w:rPr>
              <w:t>General Directorate of Public Health</w:t>
            </w:r>
            <w:r>
              <w:rPr>
                <w:rFonts w:ascii="Palatino Linotype" w:hAnsi="Palatino Linotype"/>
                <w:sz w:val="18"/>
                <w:szCs w:val="18"/>
              </w:rPr>
              <w:t>)</w:t>
            </w:r>
          </w:p>
          <w:p w14:paraId="0FE7B2B3" w14:textId="77777777" w:rsidR="00690CC1" w:rsidRDefault="006D6AE1" w:rsidP="00690CC1">
            <w:pPr>
              <w:rPr>
                <w:rFonts w:ascii="Palatino Linotype" w:hAnsi="Palatino Linotype"/>
                <w:sz w:val="18"/>
                <w:szCs w:val="18"/>
              </w:rPr>
            </w:pPr>
            <w:hyperlink r:id="rId36" w:history="1">
              <w:r w:rsidR="00690CC1" w:rsidRPr="000E6816">
                <w:rPr>
                  <w:rStyle w:val="Hyperlink"/>
                  <w:rFonts w:ascii="Palatino Linotype" w:hAnsi="Palatino Linotype"/>
                  <w:sz w:val="18"/>
                  <w:szCs w:val="18"/>
                </w:rPr>
                <w:t>https://www.google.com/url?sa=t&amp;rct=j&amp;q=&amp;esrc=s&amp;source=web&amp;cd=&amp;ved=2ahUKEwiMl5Gy6av6AhVJAxAIHQjjCFwQFnoECCUQAQ&amp;url=http%3A%2F%2Fwww.caib.es%2Fsites%2Fepidemiologia%2Fes%2Fmonkeypox%2Farchivopub.do%3Fctrl%3DMCRST337ZI391083%26id%3D391083&amp;usg=AOvVaw2wKFnI_a8oEif4ooNY1E5I</w:t>
              </w:r>
            </w:hyperlink>
            <w:r w:rsidR="00690CC1">
              <w:rPr>
                <w:rFonts w:ascii="Palatino Linotype" w:hAnsi="Palatino Linotype"/>
                <w:sz w:val="18"/>
                <w:szCs w:val="18"/>
              </w:rPr>
              <w:t xml:space="preserve"> </w:t>
            </w:r>
          </w:p>
          <w:p w14:paraId="2C4AF6AC" w14:textId="1B0AFF0F" w:rsidR="00690CC1" w:rsidRPr="004D1789" w:rsidRDefault="00690CC1" w:rsidP="00690CC1">
            <w:pPr>
              <w:rPr>
                <w:rFonts w:ascii="Palatino Linotype" w:hAnsi="Palatino Linotype"/>
                <w:sz w:val="18"/>
                <w:szCs w:val="18"/>
              </w:rPr>
            </w:pPr>
          </w:p>
        </w:tc>
        <w:tc>
          <w:tcPr>
            <w:tcW w:w="2754" w:type="dxa"/>
            <w:vAlign w:val="center"/>
          </w:tcPr>
          <w:p w14:paraId="52E5DDBB" w14:textId="74A5B954" w:rsidR="00690CC1" w:rsidRDefault="00F25183" w:rsidP="009453FD">
            <w:pPr>
              <w:jc w:val="center"/>
              <w:rPr>
                <w:rFonts w:ascii="Palatino Linotype" w:hAnsi="Palatino Linotype"/>
                <w:sz w:val="18"/>
                <w:szCs w:val="18"/>
              </w:rPr>
            </w:pPr>
            <w:r>
              <w:rPr>
                <w:rFonts w:ascii="Palatino Linotype" w:hAnsi="Palatino Linotype"/>
                <w:sz w:val="18"/>
                <w:szCs w:val="18"/>
              </w:rPr>
              <w:t>November</w:t>
            </w:r>
            <w:r w:rsidR="00690CC1">
              <w:rPr>
                <w:rFonts w:ascii="Palatino Linotype" w:hAnsi="Palatino Linotype"/>
                <w:sz w:val="18"/>
                <w:szCs w:val="18"/>
              </w:rPr>
              <w:t xml:space="preserve"> 0</w:t>
            </w:r>
            <w:r>
              <w:rPr>
                <w:rFonts w:ascii="Palatino Linotype" w:hAnsi="Palatino Linotype"/>
                <w:sz w:val="18"/>
                <w:szCs w:val="18"/>
              </w:rPr>
              <w:t>2</w:t>
            </w:r>
            <w:r w:rsidR="00690CC1">
              <w:rPr>
                <w:rFonts w:ascii="Palatino Linotype" w:hAnsi="Palatino Linotype"/>
                <w:sz w:val="18"/>
                <w:szCs w:val="18"/>
              </w:rPr>
              <w:t>, 2022</w:t>
            </w:r>
          </w:p>
        </w:tc>
      </w:tr>
      <w:tr w:rsidR="00690CC1" w14:paraId="314C0450" w14:textId="77777777" w:rsidTr="009453FD">
        <w:tc>
          <w:tcPr>
            <w:tcW w:w="1980" w:type="dxa"/>
            <w:vAlign w:val="center"/>
          </w:tcPr>
          <w:p w14:paraId="6CB3AB8A" w14:textId="1B584A39"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Sweden</w:t>
            </w:r>
          </w:p>
        </w:tc>
        <w:tc>
          <w:tcPr>
            <w:tcW w:w="9214" w:type="dxa"/>
          </w:tcPr>
          <w:p w14:paraId="00D2FE2E" w14:textId="77777777" w:rsidR="00690CC1" w:rsidRDefault="00690CC1" w:rsidP="00690CC1">
            <w:pPr>
              <w:jc w:val="both"/>
              <w:rPr>
                <w:rFonts w:ascii="Palatino Linotype" w:hAnsi="Palatino Linotype"/>
                <w:sz w:val="18"/>
                <w:szCs w:val="18"/>
              </w:rPr>
            </w:pPr>
            <w:proofErr w:type="spellStart"/>
            <w:r w:rsidRPr="00660654">
              <w:rPr>
                <w:rFonts w:ascii="Palatino Linotype" w:hAnsi="Palatino Linotype"/>
                <w:sz w:val="18"/>
                <w:szCs w:val="18"/>
              </w:rPr>
              <w:t>Folkhälsomyndighete</w:t>
            </w:r>
            <w:r>
              <w:rPr>
                <w:rFonts w:ascii="Palatino Linotype" w:hAnsi="Palatino Linotype"/>
                <w:sz w:val="18"/>
                <w:szCs w:val="18"/>
              </w:rPr>
              <w:t>n</w:t>
            </w:r>
            <w:proofErr w:type="spellEnd"/>
            <w:r>
              <w:rPr>
                <w:rFonts w:ascii="Palatino Linotype" w:hAnsi="Palatino Linotype"/>
                <w:sz w:val="18"/>
                <w:szCs w:val="18"/>
              </w:rPr>
              <w:t xml:space="preserve"> (Public Health Agency of Sweden) </w:t>
            </w:r>
          </w:p>
          <w:p w14:paraId="6BAD5A8A" w14:textId="77777777" w:rsidR="00690CC1" w:rsidRDefault="006D6AE1" w:rsidP="00690CC1">
            <w:pPr>
              <w:rPr>
                <w:rStyle w:val="Hyperlink"/>
                <w:rFonts w:ascii="Palatino Linotype" w:hAnsi="Palatino Linotype"/>
                <w:sz w:val="18"/>
                <w:szCs w:val="18"/>
              </w:rPr>
            </w:pPr>
            <w:hyperlink r:id="rId37" w:history="1">
              <w:r w:rsidR="00690CC1" w:rsidRPr="000E6816">
                <w:rPr>
                  <w:rStyle w:val="Hyperlink"/>
                  <w:rFonts w:ascii="Palatino Linotype" w:hAnsi="Palatino Linotype"/>
                  <w:sz w:val="18"/>
                  <w:szCs w:val="18"/>
                </w:rPr>
                <w:t>https://www.folkhalsomyndigheten.se/contentassets/6bd6cb69953d4302be9815973c2259b0/falldefinition-anmalan-smittskyddslagen-infektion-apkoppsvirus.pdf</w:t>
              </w:r>
            </w:hyperlink>
          </w:p>
          <w:p w14:paraId="43C8CB2A" w14:textId="4C3A17BC" w:rsidR="00690CC1" w:rsidRPr="004D1789" w:rsidRDefault="00690CC1" w:rsidP="00690CC1">
            <w:pPr>
              <w:rPr>
                <w:rFonts w:ascii="Palatino Linotype" w:hAnsi="Palatino Linotype"/>
                <w:sz w:val="18"/>
                <w:szCs w:val="18"/>
              </w:rPr>
            </w:pPr>
          </w:p>
        </w:tc>
        <w:tc>
          <w:tcPr>
            <w:tcW w:w="2754" w:type="dxa"/>
            <w:vAlign w:val="center"/>
          </w:tcPr>
          <w:p w14:paraId="0926D1D1" w14:textId="6D88BCCC" w:rsidR="00690CC1" w:rsidRDefault="00690CC1" w:rsidP="009453FD">
            <w:pPr>
              <w:jc w:val="center"/>
              <w:rPr>
                <w:rFonts w:ascii="Palatino Linotype" w:hAnsi="Palatino Linotype"/>
                <w:sz w:val="18"/>
                <w:szCs w:val="18"/>
              </w:rPr>
            </w:pPr>
            <w:r>
              <w:rPr>
                <w:rFonts w:ascii="Palatino Linotype" w:hAnsi="Palatino Linotype"/>
                <w:sz w:val="18"/>
                <w:szCs w:val="18"/>
              </w:rPr>
              <w:t>June 03, 2022</w:t>
            </w:r>
          </w:p>
        </w:tc>
      </w:tr>
      <w:tr w:rsidR="00690CC1" w14:paraId="1E6799AF" w14:textId="77777777" w:rsidTr="009453FD">
        <w:tc>
          <w:tcPr>
            <w:tcW w:w="1980" w:type="dxa"/>
            <w:vAlign w:val="center"/>
          </w:tcPr>
          <w:p w14:paraId="4665B70D" w14:textId="2B971DB5"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Switzerland</w:t>
            </w:r>
          </w:p>
        </w:tc>
        <w:tc>
          <w:tcPr>
            <w:tcW w:w="9214" w:type="dxa"/>
          </w:tcPr>
          <w:p w14:paraId="46874DE5" w14:textId="77777777" w:rsidR="00690CC1" w:rsidRDefault="00690CC1" w:rsidP="00690CC1">
            <w:pPr>
              <w:jc w:val="both"/>
              <w:rPr>
                <w:rFonts w:ascii="Palatino Linotype" w:hAnsi="Palatino Linotype"/>
                <w:sz w:val="18"/>
                <w:szCs w:val="18"/>
              </w:rPr>
            </w:pPr>
            <w:r>
              <w:rPr>
                <w:rFonts w:ascii="Palatino Linotype" w:hAnsi="Palatino Linotype"/>
                <w:sz w:val="18"/>
                <w:szCs w:val="18"/>
              </w:rPr>
              <w:t xml:space="preserve">Centre for Emerging Viral Diseases </w:t>
            </w:r>
          </w:p>
          <w:p w14:paraId="21954221" w14:textId="77777777" w:rsidR="00690CC1" w:rsidRDefault="006D6AE1" w:rsidP="00690CC1">
            <w:pPr>
              <w:rPr>
                <w:rFonts w:ascii="Palatino Linotype" w:hAnsi="Palatino Linotype"/>
                <w:sz w:val="18"/>
                <w:szCs w:val="18"/>
              </w:rPr>
            </w:pPr>
            <w:hyperlink r:id="rId38" w:history="1">
              <w:r w:rsidR="00690CC1" w:rsidRPr="009518E0">
                <w:rPr>
                  <w:rStyle w:val="Hyperlink"/>
                  <w:rFonts w:ascii="Palatino Linotype" w:hAnsi="Palatino Linotype"/>
                  <w:sz w:val="18"/>
                  <w:szCs w:val="18"/>
                </w:rPr>
                <w:t>https://www.hug.ch/sites/interhug/files/structures/laboratoire_de_virologie/documents/Monkeypox/monkeypox_hug_fr_22.08.2022.pdf</w:t>
              </w:r>
            </w:hyperlink>
            <w:r w:rsidR="00690CC1">
              <w:rPr>
                <w:rFonts w:ascii="Palatino Linotype" w:hAnsi="Palatino Linotype"/>
                <w:sz w:val="18"/>
                <w:szCs w:val="18"/>
              </w:rPr>
              <w:t xml:space="preserve"> </w:t>
            </w:r>
          </w:p>
          <w:p w14:paraId="472C58DF" w14:textId="747758C4" w:rsidR="00690CC1" w:rsidRPr="004D1789" w:rsidRDefault="00690CC1" w:rsidP="00690CC1">
            <w:pPr>
              <w:rPr>
                <w:rFonts w:ascii="Palatino Linotype" w:hAnsi="Palatino Linotype"/>
                <w:sz w:val="18"/>
                <w:szCs w:val="18"/>
              </w:rPr>
            </w:pPr>
          </w:p>
        </w:tc>
        <w:tc>
          <w:tcPr>
            <w:tcW w:w="2754" w:type="dxa"/>
            <w:vAlign w:val="center"/>
          </w:tcPr>
          <w:p w14:paraId="0B5A331D" w14:textId="31BFD180" w:rsidR="00690CC1" w:rsidRDefault="00690CC1" w:rsidP="009453FD">
            <w:pPr>
              <w:jc w:val="center"/>
              <w:rPr>
                <w:rFonts w:ascii="Palatino Linotype" w:hAnsi="Palatino Linotype"/>
                <w:sz w:val="18"/>
                <w:szCs w:val="18"/>
              </w:rPr>
            </w:pPr>
            <w:r>
              <w:rPr>
                <w:rFonts w:ascii="Palatino Linotype" w:hAnsi="Palatino Linotype"/>
                <w:sz w:val="18"/>
                <w:szCs w:val="18"/>
              </w:rPr>
              <w:t>August 22, 2022</w:t>
            </w:r>
          </w:p>
        </w:tc>
      </w:tr>
      <w:tr w:rsidR="00690CC1" w14:paraId="63C047F5" w14:textId="77777777" w:rsidTr="009453FD">
        <w:tc>
          <w:tcPr>
            <w:tcW w:w="1980" w:type="dxa"/>
            <w:vAlign w:val="center"/>
          </w:tcPr>
          <w:p w14:paraId="16D468FE" w14:textId="52285B2B"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Turkiye (Turkey)</w:t>
            </w:r>
          </w:p>
        </w:tc>
        <w:tc>
          <w:tcPr>
            <w:tcW w:w="9214" w:type="dxa"/>
          </w:tcPr>
          <w:p w14:paraId="34284740" w14:textId="77777777" w:rsidR="00690CC1" w:rsidRDefault="00690CC1" w:rsidP="00690CC1">
            <w:pPr>
              <w:jc w:val="both"/>
              <w:rPr>
                <w:rFonts w:ascii="Palatino Linotype" w:hAnsi="Palatino Linotype"/>
                <w:sz w:val="18"/>
                <w:szCs w:val="18"/>
              </w:rPr>
            </w:pPr>
            <w:proofErr w:type="spellStart"/>
            <w:r w:rsidRPr="00896E2A">
              <w:rPr>
                <w:rFonts w:ascii="Palatino Linotype" w:hAnsi="Palatino Linotype"/>
                <w:sz w:val="18"/>
                <w:szCs w:val="18"/>
              </w:rPr>
              <w:t>Türkiye</w:t>
            </w:r>
            <w:proofErr w:type="spellEnd"/>
            <w:r w:rsidRPr="00896E2A">
              <w:rPr>
                <w:rFonts w:ascii="Palatino Linotype" w:hAnsi="Palatino Linotype"/>
                <w:sz w:val="18"/>
                <w:szCs w:val="18"/>
              </w:rPr>
              <w:t xml:space="preserve"> </w:t>
            </w:r>
            <w:proofErr w:type="spellStart"/>
            <w:r w:rsidRPr="00896E2A">
              <w:rPr>
                <w:rFonts w:ascii="Palatino Linotype" w:hAnsi="Palatino Linotype"/>
                <w:sz w:val="18"/>
                <w:szCs w:val="18"/>
              </w:rPr>
              <w:t>Cumhuriyeti</w:t>
            </w:r>
            <w:proofErr w:type="spellEnd"/>
            <w:r w:rsidRPr="00896E2A">
              <w:rPr>
                <w:rFonts w:ascii="Palatino Linotype" w:hAnsi="Palatino Linotype"/>
                <w:sz w:val="18"/>
                <w:szCs w:val="18"/>
              </w:rPr>
              <w:t xml:space="preserve"> </w:t>
            </w:r>
            <w:proofErr w:type="spellStart"/>
            <w:r w:rsidRPr="00896E2A">
              <w:rPr>
                <w:rFonts w:ascii="Palatino Linotype" w:hAnsi="Palatino Linotype"/>
                <w:sz w:val="18"/>
                <w:szCs w:val="18"/>
              </w:rPr>
              <w:t>Sağlık</w:t>
            </w:r>
            <w:proofErr w:type="spellEnd"/>
            <w:r w:rsidRPr="00896E2A">
              <w:rPr>
                <w:rFonts w:ascii="Palatino Linotype" w:hAnsi="Palatino Linotype"/>
                <w:sz w:val="18"/>
                <w:szCs w:val="18"/>
              </w:rPr>
              <w:t xml:space="preserve"> </w:t>
            </w:r>
            <w:proofErr w:type="spellStart"/>
            <w:r w:rsidRPr="00896E2A">
              <w:rPr>
                <w:rFonts w:ascii="Palatino Linotype" w:hAnsi="Palatino Linotype"/>
                <w:sz w:val="18"/>
                <w:szCs w:val="18"/>
              </w:rPr>
              <w:t>Bakanlığı</w:t>
            </w:r>
            <w:proofErr w:type="spellEnd"/>
            <w:r>
              <w:rPr>
                <w:rFonts w:ascii="Palatino Linotype" w:hAnsi="Palatino Linotype"/>
                <w:sz w:val="18"/>
                <w:szCs w:val="18"/>
              </w:rPr>
              <w:t xml:space="preserve"> (Ministry of Health)</w:t>
            </w:r>
          </w:p>
          <w:p w14:paraId="5E1B5C73" w14:textId="77777777" w:rsidR="00690CC1" w:rsidRDefault="006D6AE1" w:rsidP="00690CC1">
            <w:pPr>
              <w:rPr>
                <w:rFonts w:ascii="Palatino Linotype" w:hAnsi="Palatino Linotype"/>
                <w:sz w:val="18"/>
                <w:szCs w:val="18"/>
              </w:rPr>
            </w:pPr>
            <w:hyperlink r:id="rId39" w:history="1">
              <w:r w:rsidR="00690CC1" w:rsidRPr="009518E0">
                <w:rPr>
                  <w:rStyle w:val="Hyperlink"/>
                  <w:rFonts w:ascii="Palatino Linotype" w:hAnsi="Palatino Linotype"/>
                  <w:sz w:val="18"/>
                  <w:szCs w:val="18"/>
                </w:rPr>
                <w:t>https://bakirkoysadikonukeah.saglik.gov.tr/Eklenti/303321/0/maymuncicegimonkeypoxvirusuhastaligirehberpdf.pdf?_tag1=D4E89D6449AACCB997833BE912E5F2D189920F77</w:t>
              </w:r>
            </w:hyperlink>
            <w:r w:rsidR="00690CC1">
              <w:rPr>
                <w:rFonts w:ascii="Palatino Linotype" w:hAnsi="Palatino Linotype"/>
                <w:sz w:val="18"/>
                <w:szCs w:val="18"/>
              </w:rPr>
              <w:t xml:space="preserve"> </w:t>
            </w:r>
          </w:p>
          <w:p w14:paraId="6DCC8574" w14:textId="7616A741" w:rsidR="00690CC1" w:rsidRPr="004D1789" w:rsidRDefault="00690CC1" w:rsidP="00690CC1">
            <w:pPr>
              <w:rPr>
                <w:rFonts w:ascii="Palatino Linotype" w:hAnsi="Palatino Linotype"/>
                <w:sz w:val="18"/>
                <w:szCs w:val="18"/>
              </w:rPr>
            </w:pPr>
          </w:p>
        </w:tc>
        <w:tc>
          <w:tcPr>
            <w:tcW w:w="2754" w:type="dxa"/>
            <w:vAlign w:val="center"/>
          </w:tcPr>
          <w:p w14:paraId="5A28A149" w14:textId="26D4EADA" w:rsidR="00690CC1" w:rsidRDefault="00690CC1" w:rsidP="009453FD">
            <w:pPr>
              <w:jc w:val="center"/>
              <w:rPr>
                <w:rFonts w:ascii="Palatino Linotype" w:hAnsi="Palatino Linotype"/>
                <w:sz w:val="18"/>
                <w:szCs w:val="18"/>
              </w:rPr>
            </w:pPr>
            <w:r>
              <w:rPr>
                <w:rFonts w:ascii="Palatino Linotype" w:hAnsi="Palatino Linotype"/>
                <w:sz w:val="18"/>
                <w:szCs w:val="18"/>
              </w:rPr>
              <w:t>June 2022</w:t>
            </w:r>
          </w:p>
        </w:tc>
      </w:tr>
      <w:tr w:rsidR="00690CC1" w14:paraId="2138D357" w14:textId="77777777" w:rsidTr="009453FD">
        <w:tc>
          <w:tcPr>
            <w:tcW w:w="1980" w:type="dxa"/>
            <w:vAlign w:val="center"/>
          </w:tcPr>
          <w:p w14:paraId="5B8B4FC2" w14:textId="66961C63"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lastRenderedPageBreak/>
              <w:t>United Arab Emirates (UAE)</w:t>
            </w:r>
          </w:p>
        </w:tc>
        <w:tc>
          <w:tcPr>
            <w:tcW w:w="9214" w:type="dxa"/>
          </w:tcPr>
          <w:p w14:paraId="076319A4" w14:textId="77777777" w:rsidR="00690CC1" w:rsidRDefault="00690CC1" w:rsidP="00690CC1">
            <w:pPr>
              <w:jc w:val="both"/>
              <w:rPr>
                <w:rFonts w:ascii="Palatino Linotype" w:hAnsi="Palatino Linotype"/>
                <w:sz w:val="18"/>
                <w:szCs w:val="18"/>
              </w:rPr>
            </w:pPr>
            <w:r>
              <w:rPr>
                <w:rFonts w:ascii="Palatino Linotype" w:hAnsi="Palatino Linotype"/>
                <w:sz w:val="18"/>
                <w:szCs w:val="18"/>
              </w:rPr>
              <w:t>Department of Health (</w:t>
            </w:r>
            <w:proofErr w:type="spellStart"/>
            <w:r>
              <w:rPr>
                <w:rFonts w:ascii="Palatino Linotype" w:hAnsi="Palatino Linotype"/>
                <w:sz w:val="18"/>
                <w:szCs w:val="18"/>
              </w:rPr>
              <w:t>DoH</w:t>
            </w:r>
            <w:proofErr w:type="spellEnd"/>
            <w:r>
              <w:rPr>
                <w:rFonts w:ascii="Palatino Linotype" w:hAnsi="Palatino Linotype"/>
                <w:sz w:val="18"/>
                <w:szCs w:val="18"/>
              </w:rPr>
              <w:t>) &amp; Abu Dhabi Public Health Centre</w:t>
            </w:r>
          </w:p>
          <w:p w14:paraId="086E5609" w14:textId="77777777" w:rsidR="00690CC1" w:rsidRDefault="006D6AE1" w:rsidP="00690CC1">
            <w:pPr>
              <w:rPr>
                <w:rStyle w:val="Hyperlink"/>
                <w:rFonts w:ascii="Palatino Linotype" w:hAnsi="Palatino Linotype"/>
                <w:sz w:val="18"/>
                <w:szCs w:val="18"/>
              </w:rPr>
            </w:pPr>
            <w:hyperlink r:id="rId40" w:history="1">
              <w:r w:rsidR="00690CC1" w:rsidRPr="000E6816">
                <w:rPr>
                  <w:rStyle w:val="Hyperlink"/>
                  <w:rFonts w:ascii="Palatino Linotype" w:hAnsi="Palatino Linotype"/>
                  <w:sz w:val="18"/>
                  <w:szCs w:val="18"/>
                </w:rPr>
                <w:t>https://www.google.com/url?sa=t&amp;rct=j&amp;q=&amp;esrc=s&amp;source=web&amp;cd=&amp;ved=2ahUKEwiy0OOy7qz6AhVPiIsKHds8D6IQFnoECCoQAQ&amp;url=https%3A%2F%2Fwww.doh.gov.ae%2F-%2Fmedia%2FF7702B400DB24113AD4AE25DC286D814.ashx&amp;usg=AOvVaw2Uj-UjZKQVtKKSh_0csC35</w:t>
              </w:r>
            </w:hyperlink>
          </w:p>
          <w:p w14:paraId="0A7FAC6E" w14:textId="1FD9FA91" w:rsidR="00690CC1" w:rsidRPr="004D1789" w:rsidRDefault="00690CC1" w:rsidP="00690CC1">
            <w:pPr>
              <w:rPr>
                <w:rFonts w:ascii="Palatino Linotype" w:hAnsi="Palatino Linotype"/>
                <w:sz w:val="18"/>
                <w:szCs w:val="18"/>
              </w:rPr>
            </w:pPr>
          </w:p>
        </w:tc>
        <w:tc>
          <w:tcPr>
            <w:tcW w:w="2754" w:type="dxa"/>
            <w:vAlign w:val="center"/>
          </w:tcPr>
          <w:p w14:paraId="5F06C177" w14:textId="51426E62" w:rsidR="00690CC1" w:rsidRDefault="00690CC1" w:rsidP="009453FD">
            <w:pPr>
              <w:jc w:val="center"/>
              <w:rPr>
                <w:rFonts w:ascii="Palatino Linotype" w:hAnsi="Palatino Linotype"/>
                <w:sz w:val="18"/>
                <w:szCs w:val="18"/>
              </w:rPr>
            </w:pPr>
            <w:r>
              <w:rPr>
                <w:rFonts w:ascii="Palatino Linotype" w:hAnsi="Palatino Linotype"/>
                <w:sz w:val="18"/>
                <w:szCs w:val="18"/>
              </w:rPr>
              <w:t>May 27, 2022</w:t>
            </w:r>
          </w:p>
        </w:tc>
      </w:tr>
      <w:tr w:rsidR="00690CC1" w14:paraId="7682FE6C" w14:textId="77777777" w:rsidTr="009453FD">
        <w:tc>
          <w:tcPr>
            <w:tcW w:w="1980" w:type="dxa"/>
            <w:vAlign w:val="center"/>
          </w:tcPr>
          <w:p w14:paraId="57FFC22F" w14:textId="0680569E"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United Kingdom (UK)</w:t>
            </w:r>
          </w:p>
        </w:tc>
        <w:tc>
          <w:tcPr>
            <w:tcW w:w="9214" w:type="dxa"/>
          </w:tcPr>
          <w:p w14:paraId="4A5A7644" w14:textId="77777777" w:rsidR="00690CC1" w:rsidRDefault="00690CC1" w:rsidP="00690CC1">
            <w:pPr>
              <w:rPr>
                <w:rFonts w:ascii="Palatino Linotype" w:hAnsi="Palatino Linotype"/>
                <w:sz w:val="18"/>
                <w:szCs w:val="18"/>
              </w:rPr>
            </w:pPr>
            <w:r>
              <w:rPr>
                <w:rFonts w:ascii="Palatino Linotype" w:hAnsi="Palatino Linotype"/>
                <w:sz w:val="18"/>
                <w:szCs w:val="18"/>
              </w:rPr>
              <w:t>UK Health Security Agency (UKHSA)</w:t>
            </w:r>
          </w:p>
          <w:p w14:paraId="0B77DBE2" w14:textId="77777777" w:rsidR="00690CC1" w:rsidRPr="00877434" w:rsidRDefault="006D6AE1" w:rsidP="00690CC1">
            <w:pPr>
              <w:rPr>
                <w:rFonts w:ascii="Palatino Linotype" w:hAnsi="Palatino Linotype"/>
                <w:sz w:val="18"/>
                <w:szCs w:val="18"/>
              </w:rPr>
            </w:pPr>
            <w:hyperlink r:id="rId41" w:history="1">
              <w:r w:rsidR="00690CC1" w:rsidRPr="000E6816">
                <w:rPr>
                  <w:rStyle w:val="Hyperlink"/>
                  <w:rFonts w:ascii="Palatino Linotype" w:hAnsi="Palatino Linotype"/>
                  <w:sz w:val="18"/>
                  <w:szCs w:val="18"/>
                </w:rPr>
                <w:t>https://www.gov.uk/guidance/monkeypox-case-definitions</w:t>
              </w:r>
            </w:hyperlink>
          </w:p>
          <w:p w14:paraId="09C97399" w14:textId="77777777" w:rsidR="00690CC1" w:rsidRPr="004D1789" w:rsidRDefault="00690CC1" w:rsidP="00690CC1">
            <w:pPr>
              <w:rPr>
                <w:rFonts w:ascii="Palatino Linotype" w:hAnsi="Palatino Linotype"/>
                <w:sz w:val="18"/>
                <w:szCs w:val="18"/>
              </w:rPr>
            </w:pPr>
          </w:p>
        </w:tc>
        <w:tc>
          <w:tcPr>
            <w:tcW w:w="2754" w:type="dxa"/>
            <w:vAlign w:val="center"/>
          </w:tcPr>
          <w:p w14:paraId="106464FD" w14:textId="582ED5A6" w:rsidR="00690CC1" w:rsidRDefault="00327C1A" w:rsidP="009453FD">
            <w:pPr>
              <w:jc w:val="center"/>
              <w:rPr>
                <w:rFonts w:ascii="Palatino Linotype" w:hAnsi="Palatino Linotype"/>
                <w:sz w:val="18"/>
                <w:szCs w:val="18"/>
              </w:rPr>
            </w:pPr>
            <w:r>
              <w:rPr>
                <w:rFonts w:ascii="Palatino Linotype" w:hAnsi="Palatino Linotype"/>
                <w:sz w:val="18"/>
                <w:szCs w:val="18"/>
              </w:rPr>
              <w:t>January</w:t>
            </w:r>
            <w:r w:rsidR="00690CC1">
              <w:rPr>
                <w:rFonts w:ascii="Palatino Linotype" w:hAnsi="Palatino Linotype"/>
                <w:sz w:val="18"/>
                <w:szCs w:val="18"/>
              </w:rPr>
              <w:t xml:space="preserve"> </w:t>
            </w:r>
            <w:r>
              <w:rPr>
                <w:rFonts w:ascii="Palatino Linotype" w:hAnsi="Palatino Linotype"/>
                <w:sz w:val="18"/>
                <w:szCs w:val="18"/>
              </w:rPr>
              <w:t>23</w:t>
            </w:r>
            <w:r w:rsidR="00690CC1">
              <w:rPr>
                <w:rFonts w:ascii="Palatino Linotype" w:hAnsi="Palatino Linotype"/>
                <w:sz w:val="18"/>
                <w:szCs w:val="18"/>
              </w:rPr>
              <w:t>, 202</w:t>
            </w:r>
            <w:r>
              <w:rPr>
                <w:rFonts w:ascii="Palatino Linotype" w:hAnsi="Palatino Linotype"/>
                <w:sz w:val="18"/>
                <w:szCs w:val="18"/>
              </w:rPr>
              <w:t>3</w:t>
            </w:r>
          </w:p>
        </w:tc>
      </w:tr>
      <w:tr w:rsidR="00690CC1" w14:paraId="3AB18100" w14:textId="77777777" w:rsidTr="009453FD">
        <w:tc>
          <w:tcPr>
            <w:tcW w:w="1980" w:type="dxa"/>
            <w:vAlign w:val="center"/>
          </w:tcPr>
          <w:p w14:paraId="661BC760" w14:textId="35DA76D9" w:rsidR="00690CC1" w:rsidRPr="00DD07F6" w:rsidRDefault="00690CC1" w:rsidP="009453FD">
            <w:pPr>
              <w:rPr>
                <w:rFonts w:ascii="Palatino Linotype" w:hAnsi="Palatino Linotype"/>
                <w:sz w:val="18"/>
                <w:szCs w:val="18"/>
              </w:rPr>
            </w:pPr>
            <w:r w:rsidRPr="00DD07F6">
              <w:rPr>
                <w:rFonts w:ascii="Palatino Linotype" w:hAnsi="Palatino Linotype"/>
                <w:sz w:val="18"/>
                <w:szCs w:val="18"/>
              </w:rPr>
              <w:t>United States of America (USA)</w:t>
            </w:r>
          </w:p>
        </w:tc>
        <w:tc>
          <w:tcPr>
            <w:tcW w:w="9214" w:type="dxa"/>
          </w:tcPr>
          <w:p w14:paraId="6DFB3606" w14:textId="1A1F98A9" w:rsidR="00EB4DDC" w:rsidRDefault="00690CC1" w:rsidP="00EB4DDC">
            <w:pPr>
              <w:jc w:val="both"/>
              <w:rPr>
                <w:rFonts w:ascii="Palatino Linotype" w:hAnsi="Palatino Linotype"/>
                <w:sz w:val="18"/>
                <w:szCs w:val="18"/>
              </w:rPr>
            </w:pPr>
            <w:r>
              <w:rPr>
                <w:rFonts w:ascii="Palatino Linotype" w:hAnsi="Palatino Linotype"/>
                <w:sz w:val="18"/>
                <w:szCs w:val="18"/>
              </w:rPr>
              <w:t>Centre for Disease Control and Prevention (CDC)</w:t>
            </w:r>
            <w:r w:rsidR="00EB4DDC" w:rsidRPr="00EB4DDC">
              <w:rPr>
                <w:rFonts w:ascii="Palatino Linotype" w:hAnsi="Palatino Linotype"/>
                <w:sz w:val="18"/>
                <w:szCs w:val="18"/>
              </w:rPr>
              <w:t xml:space="preserve"> National Notifiable Diseases Surveillance System (NNDSS)</w:t>
            </w:r>
          </w:p>
          <w:p w14:paraId="47E1D97D" w14:textId="59548282" w:rsidR="00690CC1" w:rsidRDefault="00690CC1" w:rsidP="00690CC1">
            <w:pPr>
              <w:jc w:val="both"/>
              <w:rPr>
                <w:rFonts w:ascii="Palatino Linotype" w:hAnsi="Palatino Linotype"/>
                <w:sz w:val="18"/>
                <w:szCs w:val="18"/>
              </w:rPr>
            </w:pPr>
          </w:p>
          <w:p w14:paraId="7B5357C4" w14:textId="77777777" w:rsidR="00690CC1" w:rsidRDefault="00E37A5E" w:rsidP="00EB4DDC">
            <w:pPr>
              <w:jc w:val="both"/>
              <w:rPr>
                <w:rFonts w:ascii="Palatino Linotype" w:hAnsi="Palatino Linotype"/>
                <w:sz w:val="18"/>
                <w:szCs w:val="18"/>
              </w:rPr>
            </w:pPr>
            <w:hyperlink r:id="rId42" w:history="1">
              <w:r w:rsidRPr="001A48F6">
                <w:rPr>
                  <w:rStyle w:val="Hyperlink"/>
                  <w:rFonts w:ascii="Palatino Linotype" w:hAnsi="Palatino Linotype"/>
                  <w:sz w:val="18"/>
                  <w:szCs w:val="18"/>
                </w:rPr>
                <w:t>https://ndc.services.cdc.gov/case-definitions/monkeypox-virus-infection/</w:t>
              </w:r>
            </w:hyperlink>
            <w:r>
              <w:rPr>
                <w:rFonts w:ascii="Palatino Linotype" w:hAnsi="Palatino Linotype"/>
                <w:sz w:val="18"/>
                <w:szCs w:val="18"/>
              </w:rPr>
              <w:t xml:space="preserve"> </w:t>
            </w:r>
          </w:p>
          <w:p w14:paraId="52BC9101" w14:textId="79B3A1CE" w:rsidR="00EB4DDC" w:rsidRPr="004D1789" w:rsidRDefault="00EB4DDC" w:rsidP="00EB4DDC">
            <w:pPr>
              <w:jc w:val="both"/>
              <w:rPr>
                <w:rFonts w:ascii="Palatino Linotype" w:hAnsi="Palatino Linotype"/>
                <w:sz w:val="18"/>
                <w:szCs w:val="18"/>
              </w:rPr>
            </w:pPr>
          </w:p>
        </w:tc>
        <w:tc>
          <w:tcPr>
            <w:tcW w:w="2754" w:type="dxa"/>
            <w:vAlign w:val="center"/>
          </w:tcPr>
          <w:p w14:paraId="2713B91E" w14:textId="4B2159C5" w:rsidR="00690CC1" w:rsidRDefault="00AC6154" w:rsidP="009453FD">
            <w:pPr>
              <w:jc w:val="center"/>
              <w:rPr>
                <w:rFonts w:ascii="Palatino Linotype" w:hAnsi="Palatino Linotype"/>
                <w:sz w:val="18"/>
                <w:szCs w:val="18"/>
              </w:rPr>
            </w:pPr>
            <w:r>
              <w:rPr>
                <w:rFonts w:ascii="Palatino Linotype" w:hAnsi="Palatino Linotype"/>
                <w:sz w:val="18"/>
                <w:szCs w:val="18"/>
              </w:rPr>
              <w:t>January</w:t>
            </w:r>
            <w:r w:rsidR="00854AB8">
              <w:rPr>
                <w:rFonts w:ascii="Palatino Linotype" w:hAnsi="Palatino Linotype"/>
                <w:sz w:val="18"/>
                <w:szCs w:val="18"/>
              </w:rPr>
              <w:t xml:space="preserve"> 2023</w:t>
            </w:r>
          </w:p>
        </w:tc>
      </w:tr>
    </w:tbl>
    <w:p w14:paraId="0DA74AE4" w14:textId="77777777" w:rsidR="00C94016" w:rsidRDefault="00C94016" w:rsidP="003B2B9A">
      <w:pPr>
        <w:rPr>
          <w:rFonts w:ascii="Palatino Linotype" w:hAnsi="Palatino Linotype"/>
          <w:sz w:val="18"/>
          <w:szCs w:val="18"/>
        </w:rPr>
      </w:pPr>
    </w:p>
    <w:p w14:paraId="7FB0796E" w14:textId="1A15C4AF" w:rsidR="008A4797" w:rsidRDefault="008A4797" w:rsidP="00DE280F">
      <w:pPr>
        <w:rPr>
          <w:rFonts w:ascii="Palatino Linotype" w:hAnsi="Palatino Linotype"/>
          <w:sz w:val="18"/>
          <w:szCs w:val="18"/>
        </w:rPr>
      </w:pPr>
    </w:p>
    <w:p w14:paraId="5027337B" w14:textId="2FDCFB04" w:rsidR="00C94016" w:rsidRDefault="00C94016" w:rsidP="00DE280F">
      <w:pPr>
        <w:rPr>
          <w:rFonts w:ascii="Palatino Linotype" w:hAnsi="Palatino Linotype"/>
          <w:sz w:val="18"/>
          <w:szCs w:val="18"/>
        </w:rPr>
      </w:pPr>
    </w:p>
    <w:p w14:paraId="4B968A9D" w14:textId="695091C8" w:rsidR="00BF5ED8" w:rsidRDefault="00BF5ED8" w:rsidP="00DE280F">
      <w:pPr>
        <w:rPr>
          <w:rFonts w:ascii="Palatino Linotype" w:hAnsi="Palatino Linotype"/>
          <w:sz w:val="18"/>
          <w:szCs w:val="18"/>
        </w:rPr>
      </w:pPr>
    </w:p>
    <w:p w14:paraId="52F5A34F" w14:textId="3486FEFE" w:rsidR="00BF5ED8" w:rsidRDefault="00BF5ED8" w:rsidP="00DE280F">
      <w:pPr>
        <w:rPr>
          <w:rFonts w:ascii="Palatino Linotype" w:hAnsi="Palatino Linotype"/>
          <w:sz w:val="18"/>
          <w:szCs w:val="18"/>
        </w:rPr>
      </w:pPr>
    </w:p>
    <w:p w14:paraId="39F12254" w14:textId="72BEB200" w:rsidR="00BF5ED8" w:rsidRDefault="00BF5ED8" w:rsidP="00DE280F">
      <w:pPr>
        <w:rPr>
          <w:rFonts w:ascii="Palatino Linotype" w:hAnsi="Palatino Linotype"/>
          <w:sz w:val="18"/>
          <w:szCs w:val="18"/>
        </w:rPr>
      </w:pPr>
    </w:p>
    <w:p w14:paraId="18BFA0C4" w14:textId="0A872EF0" w:rsidR="00BF5ED8" w:rsidRDefault="00BF5ED8" w:rsidP="00DE280F">
      <w:pPr>
        <w:rPr>
          <w:rFonts w:ascii="Palatino Linotype" w:hAnsi="Palatino Linotype"/>
          <w:sz w:val="18"/>
          <w:szCs w:val="18"/>
        </w:rPr>
      </w:pPr>
    </w:p>
    <w:p w14:paraId="7F205558" w14:textId="16771EF6" w:rsidR="00BF5ED8" w:rsidRDefault="00BF5ED8" w:rsidP="00DE280F">
      <w:pPr>
        <w:rPr>
          <w:rFonts w:ascii="Palatino Linotype" w:hAnsi="Palatino Linotype"/>
          <w:sz w:val="18"/>
          <w:szCs w:val="18"/>
        </w:rPr>
      </w:pPr>
    </w:p>
    <w:p w14:paraId="72EB7EEF" w14:textId="4F71802C" w:rsidR="00BF5ED8" w:rsidRDefault="00BF5ED8" w:rsidP="00DE280F">
      <w:pPr>
        <w:rPr>
          <w:rFonts w:ascii="Palatino Linotype" w:hAnsi="Palatino Linotype"/>
          <w:sz w:val="18"/>
          <w:szCs w:val="18"/>
        </w:rPr>
      </w:pPr>
    </w:p>
    <w:p w14:paraId="504F00CF" w14:textId="01DEE377" w:rsidR="00BF5ED8" w:rsidRDefault="00BF5ED8" w:rsidP="00DE280F">
      <w:pPr>
        <w:rPr>
          <w:rFonts w:ascii="Palatino Linotype" w:hAnsi="Palatino Linotype"/>
          <w:sz w:val="18"/>
          <w:szCs w:val="18"/>
        </w:rPr>
      </w:pPr>
    </w:p>
    <w:p w14:paraId="5EC8ECAC" w14:textId="5D2C7547" w:rsidR="00BF5ED8" w:rsidRDefault="00BF5ED8" w:rsidP="00DE280F">
      <w:pPr>
        <w:rPr>
          <w:rFonts w:ascii="Palatino Linotype" w:hAnsi="Palatino Linotype"/>
          <w:sz w:val="18"/>
          <w:szCs w:val="18"/>
        </w:rPr>
      </w:pPr>
    </w:p>
    <w:p w14:paraId="0D9BF9C4" w14:textId="33C986EE" w:rsidR="00BF5ED8" w:rsidRDefault="00BF5ED8" w:rsidP="00DE280F">
      <w:pPr>
        <w:rPr>
          <w:rFonts w:ascii="Palatino Linotype" w:hAnsi="Palatino Linotype"/>
          <w:sz w:val="18"/>
          <w:szCs w:val="18"/>
        </w:rPr>
      </w:pPr>
    </w:p>
    <w:p w14:paraId="554A312D" w14:textId="1A4D6796" w:rsidR="00BF5ED8" w:rsidRDefault="00BF5ED8" w:rsidP="00DE280F">
      <w:pPr>
        <w:rPr>
          <w:rFonts w:ascii="Palatino Linotype" w:hAnsi="Palatino Linotype"/>
          <w:sz w:val="18"/>
          <w:szCs w:val="18"/>
        </w:rPr>
      </w:pPr>
    </w:p>
    <w:p w14:paraId="699C83A4" w14:textId="77777777" w:rsidR="00AD79E6" w:rsidRDefault="00AD79E6" w:rsidP="00DE280F">
      <w:pPr>
        <w:rPr>
          <w:rFonts w:ascii="Palatino Linotype" w:hAnsi="Palatino Linotype"/>
          <w:sz w:val="18"/>
          <w:szCs w:val="18"/>
        </w:rPr>
      </w:pPr>
    </w:p>
    <w:p w14:paraId="3BF8E8FC" w14:textId="77777777" w:rsidR="00AD79E6" w:rsidRDefault="00AD79E6" w:rsidP="00DE280F">
      <w:pPr>
        <w:rPr>
          <w:rFonts w:ascii="Palatino Linotype" w:hAnsi="Palatino Linotype"/>
          <w:sz w:val="18"/>
          <w:szCs w:val="18"/>
        </w:rPr>
      </w:pPr>
    </w:p>
    <w:p w14:paraId="268BAFF9" w14:textId="57EAAC10" w:rsidR="00BF5ED8" w:rsidRDefault="00BF5ED8" w:rsidP="00DE280F">
      <w:pPr>
        <w:rPr>
          <w:rFonts w:ascii="Palatino Linotype" w:hAnsi="Palatino Linotype"/>
          <w:sz w:val="18"/>
          <w:szCs w:val="18"/>
        </w:rPr>
      </w:pPr>
    </w:p>
    <w:p w14:paraId="6C67845C" w14:textId="6B4DC360" w:rsidR="00BF5ED8" w:rsidRPr="008A4797" w:rsidRDefault="00BF5ED8" w:rsidP="00BF5ED8">
      <w:pPr>
        <w:spacing w:after="0"/>
        <w:rPr>
          <w:rFonts w:ascii="Palatino Linotype" w:hAnsi="Palatino Linotype"/>
          <w:sz w:val="18"/>
          <w:szCs w:val="18"/>
        </w:rPr>
      </w:pPr>
      <w:r w:rsidRPr="00100154">
        <w:rPr>
          <w:rFonts w:ascii="Palatino Linotype" w:hAnsi="Palatino Linotype"/>
          <w:b/>
          <w:bCs/>
          <w:sz w:val="18"/>
          <w:szCs w:val="18"/>
        </w:rPr>
        <w:lastRenderedPageBreak/>
        <w:t xml:space="preserve">Table </w:t>
      </w:r>
      <w:r w:rsidR="00390FD7">
        <w:rPr>
          <w:rFonts w:ascii="Palatino Linotype" w:hAnsi="Palatino Linotype"/>
          <w:b/>
          <w:bCs/>
          <w:sz w:val="18"/>
          <w:szCs w:val="18"/>
        </w:rPr>
        <w:t>S</w:t>
      </w:r>
      <w:r w:rsidRPr="00100154">
        <w:rPr>
          <w:rFonts w:ascii="Palatino Linotype" w:hAnsi="Palatino Linotype"/>
          <w:b/>
          <w:bCs/>
          <w:sz w:val="18"/>
          <w:szCs w:val="18"/>
        </w:rPr>
        <w:t xml:space="preserve">2. </w:t>
      </w:r>
      <w:r>
        <w:rPr>
          <w:rFonts w:ascii="Palatino Linotype" w:hAnsi="Palatino Linotype"/>
          <w:sz w:val="18"/>
          <w:szCs w:val="18"/>
        </w:rPr>
        <w:t>Complete case definitions for “Confirmed Cases” for the investigated countries.</w:t>
      </w:r>
    </w:p>
    <w:tbl>
      <w:tblPr>
        <w:tblStyle w:val="TableGrid"/>
        <w:tblW w:w="14596" w:type="dxa"/>
        <w:tblLayout w:type="fixed"/>
        <w:tblLook w:val="04A0" w:firstRow="1" w:lastRow="0" w:firstColumn="1" w:lastColumn="0" w:noHBand="0" w:noVBand="1"/>
      </w:tblPr>
      <w:tblGrid>
        <w:gridCol w:w="1980"/>
        <w:gridCol w:w="12616"/>
      </w:tblGrid>
      <w:tr w:rsidR="00BF5ED8" w14:paraId="3750C24F" w14:textId="77777777" w:rsidTr="00BF5ED8">
        <w:tc>
          <w:tcPr>
            <w:tcW w:w="1980" w:type="dxa"/>
            <w:vAlign w:val="center"/>
          </w:tcPr>
          <w:p w14:paraId="09656639" w14:textId="4F0388E0" w:rsidR="00BF5ED8" w:rsidRPr="00A02449" w:rsidRDefault="00BF5ED8" w:rsidP="00A02449">
            <w:pPr>
              <w:jc w:val="center"/>
              <w:rPr>
                <w:rFonts w:ascii="Palatino Linotype" w:hAnsi="Palatino Linotype"/>
                <w:b/>
                <w:bCs/>
                <w:sz w:val="18"/>
                <w:szCs w:val="18"/>
              </w:rPr>
            </w:pPr>
            <w:r w:rsidRPr="00A02449">
              <w:rPr>
                <w:rFonts w:ascii="Palatino Linotype" w:hAnsi="Palatino Linotype"/>
                <w:b/>
                <w:bCs/>
                <w:sz w:val="18"/>
                <w:szCs w:val="18"/>
              </w:rPr>
              <w:t>Country</w:t>
            </w:r>
          </w:p>
        </w:tc>
        <w:tc>
          <w:tcPr>
            <w:tcW w:w="12616" w:type="dxa"/>
            <w:vAlign w:val="center"/>
          </w:tcPr>
          <w:p w14:paraId="120F4106" w14:textId="0A8A5487" w:rsidR="00BF5ED8" w:rsidRPr="00A02449" w:rsidRDefault="00BF5ED8" w:rsidP="00A02449">
            <w:pPr>
              <w:jc w:val="center"/>
              <w:rPr>
                <w:rFonts w:ascii="Palatino Linotype" w:hAnsi="Palatino Linotype"/>
                <w:b/>
                <w:bCs/>
                <w:sz w:val="18"/>
                <w:szCs w:val="18"/>
              </w:rPr>
            </w:pPr>
            <w:r>
              <w:rPr>
                <w:rFonts w:ascii="Palatino Linotype" w:hAnsi="Palatino Linotype"/>
                <w:b/>
                <w:bCs/>
                <w:sz w:val="18"/>
                <w:szCs w:val="18"/>
              </w:rPr>
              <w:t xml:space="preserve">Confirmed Case </w:t>
            </w:r>
            <w:r w:rsidRPr="00A02449">
              <w:rPr>
                <w:rFonts w:ascii="Palatino Linotype" w:hAnsi="Palatino Linotype"/>
                <w:b/>
                <w:bCs/>
                <w:sz w:val="18"/>
                <w:szCs w:val="18"/>
              </w:rPr>
              <w:t>Definition (Translations in Italics)</w:t>
            </w:r>
          </w:p>
        </w:tc>
      </w:tr>
      <w:tr w:rsidR="00BF5ED8" w14:paraId="3136961C" w14:textId="77777777" w:rsidTr="00BF5ED8">
        <w:tc>
          <w:tcPr>
            <w:tcW w:w="1980" w:type="dxa"/>
            <w:vAlign w:val="center"/>
          </w:tcPr>
          <w:p w14:paraId="303B1017" w14:textId="6B7B3B40"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World Health Organization (WHO)</w:t>
            </w:r>
          </w:p>
        </w:tc>
        <w:tc>
          <w:tcPr>
            <w:tcW w:w="12616" w:type="dxa"/>
          </w:tcPr>
          <w:p w14:paraId="1FF67481" w14:textId="77777777" w:rsidR="00BF5ED8" w:rsidRDefault="00BF5ED8" w:rsidP="00A02449">
            <w:pPr>
              <w:jc w:val="both"/>
              <w:rPr>
                <w:rFonts w:ascii="Palatino Linotype" w:hAnsi="Palatino Linotype"/>
                <w:sz w:val="18"/>
                <w:szCs w:val="18"/>
              </w:rPr>
            </w:pPr>
            <w:r w:rsidRPr="008C6253">
              <w:rPr>
                <w:rFonts w:ascii="Palatino Linotype" w:hAnsi="Palatino Linotype"/>
                <w:sz w:val="18"/>
                <w:szCs w:val="18"/>
              </w:rPr>
              <w:t>A person with laboratory confirmed monkeypox virus infection by detection of unique sequences of viral DNA by real-time polymerase chain reaction (PCR) and/or sequencing.</w:t>
            </w:r>
          </w:p>
          <w:p w14:paraId="64E50F74" w14:textId="393E23F6" w:rsidR="00BF5ED8" w:rsidRDefault="00BF5ED8" w:rsidP="00A02449">
            <w:pPr>
              <w:jc w:val="both"/>
              <w:rPr>
                <w:rFonts w:ascii="Palatino Linotype" w:hAnsi="Palatino Linotype"/>
                <w:sz w:val="18"/>
                <w:szCs w:val="18"/>
              </w:rPr>
            </w:pPr>
          </w:p>
        </w:tc>
      </w:tr>
      <w:tr w:rsidR="00BF5ED8" w14:paraId="6FD382B4" w14:textId="77777777" w:rsidTr="00BF5ED8">
        <w:tc>
          <w:tcPr>
            <w:tcW w:w="1980" w:type="dxa"/>
          </w:tcPr>
          <w:p w14:paraId="2ECA9C26" w14:textId="719D0733"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Argentina</w:t>
            </w:r>
          </w:p>
        </w:tc>
        <w:tc>
          <w:tcPr>
            <w:tcW w:w="12616" w:type="dxa"/>
          </w:tcPr>
          <w:p w14:paraId="71385376" w14:textId="3E67BD06" w:rsidR="00BF5ED8" w:rsidRPr="00A166AD" w:rsidRDefault="00BF5ED8" w:rsidP="00A166AD">
            <w:pPr>
              <w:jc w:val="both"/>
              <w:rPr>
                <w:rFonts w:ascii="Palatino Linotype" w:hAnsi="Palatino Linotype"/>
                <w:sz w:val="18"/>
                <w:szCs w:val="18"/>
              </w:rPr>
            </w:pPr>
            <w:r w:rsidRPr="00A166AD">
              <w:rPr>
                <w:rFonts w:ascii="Palatino Linotype" w:hAnsi="Palatino Linotype"/>
                <w:sz w:val="18"/>
                <w:szCs w:val="18"/>
              </w:rPr>
              <w:t xml:space="preserve">Caso </w:t>
            </w:r>
            <w:proofErr w:type="spellStart"/>
            <w:r w:rsidRPr="00A166AD">
              <w:rPr>
                <w:rFonts w:ascii="Palatino Linotype" w:hAnsi="Palatino Linotype"/>
                <w:sz w:val="18"/>
                <w:szCs w:val="18"/>
              </w:rPr>
              <w:t>confirmado</w:t>
            </w:r>
            <w:proofErr w:type="spellEnd"/>
            <w:r>
              <w:rPr>
                <w:rFonts w:ascii="Palatino Linotype" w:hAnsi="Palatino Linotype"/>
                <w:sz w:val="18"/>
                <w:szCs w:val="18"/>
              </w:rPr>
              <w:t>.</w:t>
            </w:r>
          </w:p>
          <w:p w14:paraId="3F83B3C6" w14:textId="77777777" w:rsidR="00BF5ED8" w:rsidRDefault="00BF5ED8" w:rsidP="00A166AD">
            <w:pPr>
              <w:jc w:val="both"/>
              <w:rPr>
                <w:rFonts w:ascii="Palatino Linotype" w:hAnsi="Palatino Linotype"/>
                <w:sz w:val="18"/>
                <w:szCs w:val="18"/>
              </w:rPr>
            </w:pPr>
            <w:proofErr w:type="spellStart"/>
            <w:r w:rsidRPr="00A166AD">
              <w:rPr>
                <w:rFonts w:ascii="Palatino Linotype" w:hAnsi="Palatino Linotype"/>
                <w:sz w:val="18"/>
                <w:szCs w:val="18"/>
              </w:rPr>
              <w:t>Todo</w:t>
            </w:r>
            <w:proofErr w:type="spellEnd"/>
            <w:r w:rsidRPr="00A166AD">
              <w:rPr>
                <w:rFonts w:ascii="Palatino Linotype" w:hAnsi="Palatino Linotype"/>
                <w:sz w:val="18"/>
                <w:szCs w:val="18"/>
              </w:rPr>
              <w:t xml:space="preserve"> </w:t>
            </w:r>
            <w:proofErr w:type="spellStart"/>
            <w:r w:rsidRPr="00A166AD">
              <w:rPr>
                <w:rFonts w:ascii="Palatino Linotype" w:hAnsi="Palatino Linotype"/>
                <w:sz w:val="18"/>
                <w:szCs w:val="18"/>
              </w:rPr>
              <w:t>caso</w:t>
            </w:r>
            <w:proofErr w:type="spellEnd"/>
            <w:r w:rsidRPr="00A166AD">
              <w:rPr>
                <w:rFonts w:ascii="Palatino Linotype" w:hAnsi="Palatino Linotype"/>
                <w:sz w:val="18"/>
                <w:szCs w:val="18"/>
              </w:rPr>
              <w:t xml:space="preserve"> </w:t>
            </w:r>
            <w:proofErr w:type="spellStart"/>
            <w:r w:rsidRPr="00A166AD">
              <w:rPr>
                <w:rFonts w:ascii="Palatino Linotype" w:hAnsi="Palatino Linotype"/>
                <w:sz w:val="18"/>
                <w:szCs w:val="18"/>
              </w:rPr>
              <w:t>sospechoso</w:t>
            </w:r>
            <w:proofErr w:type="spellEnd"/>
            <w:r w:rsidRPr="00A166AD">
              <w:rPr>
                <w:rFonts w:ascii="Palatino Linotype" w:hAnsi="Palatino Linotype"/>
                <w:sz w:val="18"/>
                <w:szCs w:val="18"/>
              </w:rPr>
              <w:t xml:space="preserve"> con </w:t>
            </w:r>
            <w:proofErr w:type="spellStart"/>
            <w:r w:rsidRPr="00A166AD">
              <w:rPr>
                <w:rFonts w:ascii="Palatino Linotype" w:hAnsi="Palatino Linotype"/>
                <w:sz w:val="18"/>
                <w:szCs w:val="18"/>
              </w:rPr>
              <w:t>resultados</w:t>
            </w:r>
            <w:proofErr w:type="spellEnd"/>
            <w:r w:rsidRPr="00A166AD">
              <w:rPr>
                <w:rFonts w:ascii="Palatino Linotype" w:hAnsi="Palatino Linotype"/>
                <w:sz w:val="18"/>
                <w:szCs w:val="18"/>
              </w:rPr>
              <w:t xml:space="preserve"> </w:t>
            </w:r>
            <w:proofErr w:type="spellStart"/>
            <w:r w:rsidRPr="00A166AD">
              <w:rPr>
                <w:rFonts w:ascii="Palatino Linotype" w:hAnsi="Palatino Linotype"/>
                <w:sz w:val="18"/>
                <w:szCs w:val="18"/>
              </w:rPr>
              <w:t>detectables</w:t>
            </w:r>
            <w:proofErr w:type="spellEnd"/>
            <w:r w:rsidRPr="00A166AD">
              <w:rPr>
                <w:rFonts w:ascii="Palatino Linotype" w:hAnsi="Palatino Linotype"/>
                <w:sz w:val="18"/>
                <w:szCs w:val="18"/>
              </w:rPr>
              <w:t xml:space="preserve"> de PCR para </w:t>
            </w:r>
            <w:proofErr w:type="spellStart"/>
            <w:r w:rsidRPr="00A166AD">
              <w:rPr>
                <w:rFonts w:ascii="Palatino Linotype" w:hAnsi="Palatino Linotype"/>
                <w:sz w:val="18"/>
                <w:szCs w:val="18"/>
              </w:rPr>
              <w:t>Orthopox</w:t>
            </w:r>
            <w:proofErr w:type="spellEnd"/>
            <w:r w:rsidRPr="00A166AD">
              <w:rPr>
                <w:rFonts w:ascii="Palatino Linotype" w:hAnsi="Palatino Linotype"/>
                <w:sz w:val="18"/>
                <w:szCs w:val="18"/>
              </w:rPr>
              <w:t xml:space="preserve"> del </w:t>
            </w:r>
            <w:proofErr w:type="spellStart"/>
            <w:r w:rsidRPr="00A166AD">
              <w:rPr>
                <w:rFonts w:ascii="Palatino Linotype" w:hAnsi="Palatino Linotype"/>
                <w:sz w:val="18"/>
                <w:szCs w:val="18"/>
              </w:rPr>
              <w:t>grupo</w:t>
            </w:r>
            <w:proofErr w:type="spellEnd"/>
            <w:r w:rsidRPr="00A166AD">
              <w:rPr>
                <w:rFonts w:ascii="Palatino Linotype" w:hAnsi="Palatino Linotype"/>
                <w:sz w:val="18"/>
                <w:szCs w:val="18"/>
              </w:rPr>
              <w:t xml:space="preserve"> </w:t>
            </w:r>
            <w:proofErr w:type="spellStart"/>
            <w:r w:rsidRPr="00A166AD">
              <w:rPr>
                <w:rFonts w:ascii="Palatino Linotype" w:hAnsi="Palatino Linotype"/>
                <w:sz w:val="18"/>
                <w:szCs w:val="18"/>
              </w:rPr>
              <w:t>eurasiático-africano</w:t>
            </w:r>
            <w:proofErr w:type="spellEnd"/>
            <w:r w:rsidRPr="00A166AD">
              <w:rPr>
                <w:rFonts w:ascii="Palatino Linotype" w:hAnsi="Palatino Linotype"/>
                <w:sz w:val="18"/>
                <w:szCs w:val="18"/>
              </w:rPr>
              <w:t xml:space="preserve"> o</w:t>
            </w:r>
            <w:r>
              <w:rPr>
                <w:rFonts w:ascii="Palatino Linotype" w:hAnsi="Palatino Linotype"/>
                <w:sz w:val="18"/>
                <w:szCs w:val="18"/>
              </w:rPr>
              <w:t xml:space="preserve"> </w:t>
            </w:r>
            <w:r w:rsidRPr="00A166AD">
              <w:rPr>
                <w:rFonts w:ascii="Palatino Linotype" w:hAnsi="Palatino Linotype"/>
                <w:sz w:val="18"/>
                <w:szCs w:val="18"/>
              </w:rPr>
              <w:t xml:space="preserve">de PCR </w:t>
            </w:r>
            <w:proofErr w:type="spellStart"/>
            <w:r w:rsidRPr="00A166AD">
              <w:rPr>
                <w:rFonts w:ascii="Palatino Linotype" w:hAnsi="Palatino Linotype"/>
                <w:sz w:val="18"/>
                <w:szCs w:val="18"/>
              </w:rPr>
              <w:t>en</w:t>
            </w:r>
            <w:proofErr w:type="spellEnd"/>
            <w:r w:rsidRPr="00A166AD">
              <w:rPr>
                <w:rFonts w:ascii="Palatino Linotype" w:hAnsi="Palatino Linotype"/>
                <w:sz w:val="18"/>
                <w:szCs w:val="18"/>
              </w:rPr>
              <w:t xml:space="preserve"> </w:t>
            </w:r>
            <w:proofErr w:type="spellStart"/>
            <w:r w:rsidRPr="00A166AD">
              <w:rPr>
                <w:rFonts w:ascii="Palatino Linotype" w:hAnsi="Palatino Linotype"/>
                <w:sz w:val="18"/>
                <w:szCs w:val="18"/>
              </w:rPr>
              <w:t>tiempo</w:t>
            </w:r>
            <w:proofErr w:type="spellEnd"/>
            <w:r w:rsidRPr="00A166AD">
              <w:rPr>
                <w:rFonts w:ascii="Palatino Linotype" w:hAnsi="Palatino Linotype"/>
                <w:sz w:val="18"/>
                <w:szCs w:val="18"/>
              </w:rPr>
              <w:t xml:space="preserve"> real para virus monkeypox </w:t>
            </w:r>
            <w:proofErr w:type="spellStart"/>
            <w:r w:rsidRPr="00A166AD">
              <w:rPr>
                <w:rFonts w:ascii="Palatino Linotype" w:hAnsi="Palatino Linotype"/>
                <w:sz w:val="18"/>
                <w:szCs w:val="18"/>
              </w:rPr>
              <w:t>genérica</w:t>
            </w:r>
            <w:proofErr w:type="spellEnd"/>
            <w:r w:rsidRPr="00A166AD">
              <w:rPr>
                <w:rFonts w:ascii="Palatino Linotype" w:hAnsi="Palatino Linotype"/>
                <w:sz w:val="18"/>
                <w:szCs w:val="18"/>
              </w:rPr>
              <w:t xml:space="preserve"> o </w:t>
            </w:r>
            <w:proofErr w:type="spellStart"/>
            <w:r w:rsidRPr="00A166AD">
              <w:rPr>
                <w:rFonts w:ascii="Palatino Linotype" w:hAnsi="Palatino Linotype"/>
                <w:sz w:val="18"/>
                <w:szCs w:val="18"/>
              </w:rPr>
              <w:t>específica</w:t>
            </w:r>
            <w:proofErr w:type="spellEnd"/>
            <w:r w:rsidRPr="00A166AD">
              <w:rPr>
                <w:rFonts w:ascii="Palatino Linotype" w:hAnsi="Palatino Linotype"/>
                <w:sz w:val="18"/>
                <w:szCs w:val="18"/>
              </w:rPr>
              <w:t xml:space="preserve"> de los </w:t>
            </w:r>
            <w:proofErr w:type="spellStart"/>
            <w:r w:rsidRPr="00A166AD">
              <w:rPr>
                <w:rFonts w:ascii="Palatino Linotype" w:hAnsi="Palatino Linotype"/>
                <w:sz w:val="18"/>
                <w:szCs w:val="18"/>
              </w:rPr>
              <w:t>clados</w:t>
            </w:r>
            <w:proofErr w:type="spellEnd"/>
            <w:r w:rsidRPr="00A166AD">
              <w:rPr>
                <w:rFonts w:ascii="Palatino Linotype" w:hAnsi="Palatino Linotype"/>
                <w:sz w:val="18"/>
                <w:szCs w:val="18"/>
              </w:rPr>
              <w:t>.</w:t>
            </w:r>
          </w:p>
          <w:p w14:paraId="6CB0385A" w14:textId="77777777" w:rsidR="00BF5ED8" w:rsidRDefault="00BF5ED8" w:rsidP="00A166AD">
            <w:pPr>
              <w:jc w:val="both"/>
              <w:rPr>
                <w:rFonts w:ascii="Palatino Linotype" w:hAnsi="Palatino Linotype"/>
                <w:sz w:val="18"/>
                <w:szCs w:val="18"/>
              </w:rPr>
            </w:pPr>
          </w:p>
          <w:p w14:paraId="137C3C06" w14:textId="407DA358" w:rsidR="00BF5ED8" w:rsidRPr="00A166AD" w:rsidRDefault="00BF5ED8" w:rsidP="00A166AD">
            <w:pPr>
              <w:jc w:val="both"/>
              <w:rPr>
                <w:rFonts w:ascii="Palatino Linotype" w:hAnsi="Palatino Linotype"/>
                <w:b/>
                <w:bCs/>
                <w:sz w:val="18"/>
                <w:szCs w:val="18"/>
              </w:rPr>
            </w:pPr>
            <w:r w:rsidRPr="00A166AD">
              <w:rPr>
                <w:rFonts w:ascii="Palatino Linotype" w:hAnsi="Palatino Linotype"/>
                <w:b/>
                <w:bCs/>
                <w:sz w:val="18"/>
                <w:szCs w:val="18"/>
              </w:rPr>
              <w:t>Translation:</w:t>
            </w:r>
          </w:p>
          <w:p w14:paraId="65EB0709" w14:textId="10FC0857" w:rsidR="00BF5ED8" w:rsidRPr="00A166AD" w:rsidRDefault="00BF5ED8" w:rsidP="00A166AD">
            <w:pPr>
              <w:jc w:val="both"/>
              <w:rPr>
                <w:rFonts w:ascii="Palatino Linotype" w:hAnsi="Palatino Linotype"/>
                <w:i/>
                <w:iCs/>
                <w:sz w:val="18"/>
                <w:szCs w:val="18"/>
              </w:rPr>
            </w:pPr>
            <w:r w:rsidRPr="00A166AD">
              <w:rPr>
                <w:rFonts w:ascii="Palatino Linotype" w:hAnsi="Palatino Linotype"/>
                <w:i/>
                <w:iCs/>
                <w:sz w:val="18"/>
                <w:szCs w:val="18"/>
              </w:rPr>
              <w:t>Confirmed case.</w:t>
            </w:r>
          </w:p>
          <w:p w14:paraId="2EF04647" w14:textId="3318150C" w:rsidR="00BF5ED8" w:rsidRPr="00A166AD" w:rsidRDefault="00BF5ED8" w:rsidP="00A166AD">
            <w:pPr>
              <w:jc w:val="both"/>
              <w:rPr>
                <w:rFonts w:ascii="Palatino Linotype" w:hAnsi="Palatino Linotype"/>
                <w:i/>
                <w:iCs/>
                <w:sz w:val="18"/>
                <w:szCs w:val="18"/>
              </w:rPr>
            </w:pPr>
            <w:r w:rsidRPr="00A166AD">
              <w:rPr>
                <w:rFonts w:ascii="Palatino Linotype" w:hAnsi="Palatino Linotype"/>
                <w:i/>
                <w:iCs/>
                <w:sz w:val="18"/>
                <w:szCs w:val="18"/>
              </w:rPr>
              <w:t>Any suspected case with detectable PCR results for Orthopox</w:t>
            </w:r>
            <w:r w:rsidR="00121648">
              <w:rPr>
                <w:rFonts w:ascii="Palatino Linotype" w:hAnsi="Palatino Linotype"/>
                <w:i/>
                <w:iCs/>
                <w:sz w:val="18"/>
                <w:szCs w:val="18"/>
              </w:rPr>
              <w:t>virus</w:t>
            </w:r>
            <w:r w:rsidRPr="00A166AD">
              <w:rPr>
                <w:rFonts w:ascii="Palatino Linotype" w:hAnsi="Palatino Linotype"/>
                <w:i/>
                <w:iCs/>
                <w:sz w:val="18"/>
                <w:szCs w:val="18"/>
              </w:rPr>
              <w:t xml:space="preserve"> from the Eurasian-African group or</w:t>
            </w:r>
            <w:r>
              <w:rPr>
                <w:rFonts w:ascii="Palatino Linotype" w:hAnsi="Palatino Linotype"/>
                <w:i/>
                <w:iCs/>
                <w:sz w:val="18"/>
                <w:szCs w:val="18"/>
              </w:rPr>
              <w:t xml:space="preserve"> </w:t>
            </w:r>
            <w:r w:rsidRPr="00A166AD">
              <w:rPr>
                <w:rFonts w:ascii="Palatino Linotype" w:hAnsi="Palatino Linotype"/>
                <w:i/>
                <w:iCs/>
                <w:sz w:val="18"/>
                <w:szCs w:val="18"/>
              </w:rPr>
              <w:t>real-time PCR for monkeypox virus generic or clade-specific.</w:t>
            </w:r>
          </w:p>
          <w:p w14:paraId="2DD52F1A" w14:textId="34D611F9" w:rsidR="00BF5ED8" w:rsidRDefault="00BF5ED8" w:rsidP="00A166AD">
            <w:pPr>
              <w:jc w:val="both"/>
              <w:rPr>
                <w:rFonts w:ascii="Palatino Linotype" w:hAnsi="Palatino Linotype"/>
                <w:sz w:val="18"/>
                <w:szCs w:val="18"/>
              </w:rPr>
            </w:pPr>
          </w:p>
        </w:tc>
      </w:tr>
      <w:tr w:rsidR="00BF5ED8" w14:paraId="43EADD34" w14:textId="77777777" w:rsidTr="00BF5ED8">
        <w:tc>
          <w:tcPr>
            <w:tcW w:w="1980" w:type="dxa"/>
          </w:tcPr>
          <w:p w14:paraId="2560F685" w14:textId="302A2098"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Australia</w:t>
            </w:r>
          </w:p>
        </w:tc>
        <w:tc>
          <w:tcPr>
            <w:tcW w:w="12616" w:type="dxa"/>
          </w:tcPr>
          <w:p w14:paraId="338CF124" w14:textId="77777777" w:rsidR="00BF5ED8" w:rsidRDefault="00BF5ED8" w:rsidP="00A02449">
            <w:pPr>
              <w:jc w:val="both"/>
              <w:rPr>
                <w:rFonts w:ascii="Palatino Linotype" w:hAnsi="Palatino Linotype"/>
                <w:sz w:val="18"/>
                <w:szCs w:val="18"/>
              </w:rPr>
            </w:pPr>
            <w:r w:rsidRPr="00604BB8">
              <w:rPr>
                <w:rFonts w:ascii="Palatino Linotype" w:hAnsi="Palatino Linotype"/>
                <w:sz w:val="18"/>
                <w:szCs w:val="18"/>
              </w:rPr>
              <w:t>A confirmed case requires laboratory definitive evidence only</w:t>
            </w:r>
            <w:r>
              <w:rPr>
                <w:rFonts w:ascii="Palatino Linotype" w:hAnsi="Palatino Linotype"/>
                <w:sz w:val="18"/>
                <w:szCs w:val="18"/>
              </w:rPr>
              <w:t>.</w:t>
            </w:r>
          </w:p>
          <w:p w14:paraId="77DA7FE4" w14:textId="21BB0A51" w:rsidR="00BF5ED8" w:rsidRDefault="00BF5ED8" w:rsidP="00A02449">
            <w:pPr>
              <w:jc w:val="both"/>
              <w:rPr>
                <w:rFonts w:ascii="Palatino Linotype" w:hAnsi="Palatino Linotype"/>
                <w:sz w:val="18"/>
                <w:szCs w:val="18"/>
              </w:rPr>
            </w:pPr>
            <w:r>
              <w:rPr>
                <w:rFonts w:ascii="Palatino Linotype" w:hAnsi="Palatino Linotype"/>
                <w:sz w:val="18"/>
                <w:szCs w:val="18"/>
              </w:rPr>
              <w:t>(</w:t>
            </w:r>
            <w:r w:rsidRPr="00604BB8">
              <w:rPr>
                <w:rFonts w:ascii="Palatino Linotype" w:hAnsi="Palatino Linotype"/>
                <w:sz w:val="18"/>
                <w:szCs w:val="18"/>
              </w:rPr>
              <w:t>Detection of monkeypox virus by nucleic acid amplification testing in clinical</w:t>
            </w:r>
            <w:r>
              <w:rPr>
                <w:rFonts w:ascii="Palatino Linotype" w:hAnsi="Palatino Linotype"/>
                <w:sz w:val="18"/>
                <w:szCs w:val="18"/>
              </w:rPr>
              <w:t xml:space="preserve"> </w:t>
            </w:r>
            <w:r w:rsidRPr="00604BB8">
              <w:rPr>
                <w:rFonts w:ascii="Palatino Linotype" w:hAnsi="Palatino Linotype"/>
                <w:sz w:val="18"/>
                <w:szCs w:val="18"/>
              </w:rPr>
              <w:t>specimens</w:t>
            </w:r>
            <w:r>
              <w:rPr>
                <w:rFonts w:ascii="Palatino Linotype" w:hAnsi="Palatino Linotype"/>
                <w:sz w:val="18"/>
                <w:szCs w:val="18"/>
              </w:rPr>
              <w:t xml:space="preserve"> </w:t>
            </w:r>
            <w:r w:rsidRPr="00604BB8">
              <w:rPr>
                <w:rFonts w:ascii="Palatino Linotype" w:hAnsi="Palatino Linotype"/>
                <w:sz w:val="18"/>
                <w:szCs w:val="18"/>
              </w:rPr>
              <w:t>OR</w:t>
            </w:r>
            <w:r>
              <w:rPr>
                <w:rFonts w:ascii="Palatino Linotype" w:hAnsi="Palatino Linotype"/>
                <w:sz w:val="18"/>
                <w:szCs w:val="18"/>
              </w:rPr>
              <w:t xml:space="preserve"> D</w:t>
            </w:r>
            <w:r w:rsidRPr="00604BB8">
              <w:rPr>
                <w:rFonts w:ascii="Palatino Linotype" w:hAnsi="Palatino Linotype"/>
                <w:sz w:val="18"/>
                <w:szCs w:val="18"/>
              </w:rPr>
              <w:t>etection of monkeypox virus-specific sequences using next generation sequencing</w:t>
            </w:r>
            <w:r>
              <w:rPr>
                <w:rFonts w:ascii="Palatino Linotype" w:hAnsi="Palatino Linotype"/>
                <w:sz w:val="18"/>
                <w:szCs w:val="18"/>
              </w:rPr>
              <w:t xml:space="preserve"> </w:t>
            </w:r>
            <w:r w:rsidRPr="00604BB8">
              <w:rPr>
                <w:rFonts w:ascii="Palatino Linotype" w:hAnsi="Palatino Linotype"/>
                <w:sz w:val="18"/>
                <w:szCs w:val="18"/>
              </w:rPr>
              <w:t>for clinical specimens</w:t>
            </w:r>
            <w:r>
              <w:rPr>
                <w:rFonts w:ascii="Palatino Linotype" w:hAnsi="Palatino Linotype"/>
                <w:sz w:val="18"/>
                <w:szCs w:val="18"/>
              </w:rPr>
              <w:t xml:space="preserve"> </w:t>
            </w:r>
            <w:r w:rsidRPr="00604BB8">
              <w:rPr>
                <w:rFonts w:ascii="Palatino Linotype" w:hAnsi="Palatino Linotype"/>
                <w:sz w:val="18"/>
                <w:szCs w:val="18"/>
              </w:rPr>
              <w:t>OR</w:t>
            </w:r>
            <w:r>
              <w:rPr>
                <w:rFonts w:ascii="Palatino Linotype" w:hAnsi="Palatino Linotype"/>
                <w:sz w:val="18"/>
                <w:szCs w:val="18"/>
              </w:rPr>
              <w:t xml:space="preserve"> </w:t>
            </w:r>
            <w:r w:rsidRPr="00604BB8">
              <w:rPr>
                <w:rFonts w:ascii="Palatino Linotype" w:hAnsi="Palatino Linotype"/>
                <w:sz w:val="18"/>
                <w:szCs w:val="18"/>
              </w:rPr>
              <w:t>Isolation of monkeypox virus by culture from clinical specimens</w:t>
            </w:r>
            <w:r>
              <w:rPr>
                <w:rFonts w:ascii="Palatino Linotype" w:hAnsi="Palatino Linotype"/>
                <w:sz w:val="18"/>
                <w:szCs w:val="18"/>
              </w:rPr>
              <w:t>)</w:t>
            </w:r>
          </w:p>
          <w:p w14:paraId="13DE214A" w14:textId="2B87126C" w:rsidR="00BF5ED8" w:rsidRDefault="00BF5ED8" w:rsidP="00A02449">
            <w:pPr>
              <w:jc w:val="both"/>
              <w:rPr>
                <w:rFonts w:ascii="Palatino Linotype" w:hAnsi="Palatino Linotype"/>
                <w:sz w:val="18"/>
                <w:szCs w:val="18"/>
              </w:rPr>
            </w:pPr>
          </w:p>
        </w:tc>
      </w:tr>
      <w:tr w:rsidR="00BF5ED8" w14:paraId="2B21AAE2" w14:textId="77777777" w:rsidTr="00BF5ED8">
        <w:tc>
          <w:tcPr>
            <w:tcW w:w="1980" w:type="dxa"/>
          </w:tcPr>
          <w:p w14:paraId="49442AB9" w14:textId="5B3144CE"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Austria</w:t>
            </w:r>
          </w:p>
        </w:tc>
        <w:tc>
          <w:tcPr>
            <w:tcW w:w="12616" w:type="dxa"/>
          </w:tcPr>
          <w:p w14:paraId="0D3F045F" w14:textId="77EB9BE2" w:rsidR="00BF5ED8" w:rsidRDefault="00BF5ED8" w:rsidP="00A51971">
            <w:pPr>
              <w:jc w:val="both"/>
              <w:rPr>
                <w:rFonts w:ascii="Palatino Linotype" w:hAnsi="Palatino Linotype"/>
                <w:sz w:val="18"/>
                <w:szCs w:val="18"/>
              </w:rPr>
            </w:pPr>
            <w:proofErr w:type="spellStart"/>
            <w:r w:rsidRPr="00F841E3">
              <w:rPr>
                <w:rFonts w:ascii="Palatino Linotype" w:hAnsi="Palatino Linotype"/>
                <w:sz w:val="18"/>
                <w:szCs w:val="18"/>
              </w:rPr>
              <w:t>Bestätigter</w:t>
            </w:r>
            <w:proofErr w:type="spellEnd"/>
            <w:r w:rsidRPr="00F841E3">
              <w:rPr>
                <w:rFonts w:ascii="Palatino Linotype" w:hAnsi="Palatino Linotype"/>
                <w:sz w:val="18"/>
                <w:szCs w:val="18"/>
              </w:rPr>
              <w:t xml:space="preserve"> Fall</w:t>
            </w:r>
            <w:r>
              <w:rPr>
                <w:rFonts w:ascii="Palatino Linotype" w:hAnsi="Palatino Linotype"/>
                <w:sz w:val="18"/>
                <w:szCs w:val="18"/>
              </w:rPr>
              <w:t xml:space="preserve">. </w:t>
            </w:r>
            <w:proofErr w:type="spellStart"/>
            <w:r w:rsidR="009D0B66">
              <w:rPr>
                <w:rFonts w:ascii="Palatino Linotype" w:hAnsi="Palatino Linotype"/>
                <w:sz w:val="18"/>
                <w:szCs w:val="18"/>
              </w:rPr>
              <w:t>Jede</w:t>
            </w:r>
            <w:proofErr w:type="spellEnd"/>
            <w:r w:rsidRPr="00F841E3">
              <w:rPr>
                <w:rFonts w:ascii="Palatino Linotype" w:hAnsi="Palatino Linotype"/>
                <w:sz w:val="18"/>
                <w:szCs w:val="18"/>
              </w:rPr>
              <w:t xml:space="preserve"> </w:t>
            </w:r>
            <w:r w:rsidR="00A51971">
              <w:rPr>
                <w:rFonts w:ascii="Palatino Linotype" w:hAnsi="Palatino Linotype"/>
                <w:sz w:val="18"/>
                <w:szCs w:val="18"/>
              </w:rPr>
              <w:t>p</w:t>
            </w:r>
            <w:r w:rsidRPr="00F841E3">
              <w:rPr>
                <w:rFonts w:ascii="Palatino Linotype" w:hAnsi="Palatino Linotype"/>
                <w:sz w:val="18"/>
                <w:szCs w:val="18"/>
              </w:rPr>
              <w:t>erson</w:t>
            </w:r>
            <w:r w:rsidR="00A51971">
              <w:rPr>
                <w:rFonts w:ascii="Palatino Linotype" w:hAnsi="Palatino Linotype"/>
                <w:sz w:val="18"/>
                <w:szCs w:val="18"/>
              </w:rPr>
              <w:t xml:space="preserve">, </w:t>
            </w:r>
            <w:r w:rsidR="00A51971" w:rsidRPr="00A51971">
              <w:rPr>
                <w:rFonts w:ascii="Palatino Linotype" w:hAnsi="Palatino Linotype"/>
                <w:sz w:val="18"/>
                <w:szCs w:val="18"/>
              </w:rPr>
              <w:t xml:space="preserve">die </w:t>
            </w:r>
            <w:proofErr w:type="spellStart"/>
            <w:r w:rsidR="00A51971" w:rsidRPr="00A51971">
              <w:rPr>
                <w:rFonts w:ascii="Palatino Linotype" w:hAnsi="Palatino Linotype"/>
                <w:sz w:val="18"/>
                <w:szCs w:val="18"/>
              </w:rPr>
              <w:t>eines</w:t>
            </w:r>
            <w:proofErr w:type="spellEnd"/>
            <w:r w:rsidR="00A51971" w:rsidRPr="00A51971">
              <w:rPr>
                <w:rFonts w:ascii="Palatino Linotype" w:hAnsi="Palatino Linotype"/>
                <w:sz w:val="18"/>
                <w:szCs w:val="18"/>
              </w:rPr>
              <w:t xml:space="preserve"> der </w:t>
            </w:r>
            <w:proofErr w:type="spellStart"/>
            <w:r w:rsidR="00A51971" w:rsidRPr="00A51971">
              <w:rPr>
                <w:rFonts w:ascii="Palatino Linotype" w:hAnsi="Palatino Linotype"/>
                <w:sz w:val="18"/>
                <w:szCs w:val="18"/>
              </w:rPr>
              <w:t>Laborkriterien</w:t>
            </w:r>
            <w:proofErr w:type="spellEnd"/>
            <w:r w:rsidR="00A51971" w:rsidRPr="00A51971">
              <w:rPr>
                <w:rFonts w:ascii="Palatino Linotype" w:hAnsi="Palatino Linotype"/>
                <w:sz w:val="18"/>
                <w:szCs w:val="18"/>
              </w:rPr>
              <w:t xml:space="preserve"> </w:t>
            </w:r>
            <w:proofErr w:type="spellStart"/>
            <w:r w:rsidR="00A51971" w:rsidRPr="00A51971">
              <w:rPr>
                <w:rFonts w:ascii="Palatino Linotype" w:hAnsi="Palatino Linotype"/>
                <w:sz w:val="18"/>
                <w:szCs w:val="18"/>
              </w:rPr>
              <w:t>für</w:t>
            </w:r>
            <w:proofErr w:type="spellEnd"/>
            <w:r w:rsidR="00A51971" w:rsidRPr="00A51971">
              <w:rPr>
                <w:rFonts w:ascii="Palatino Linotype" w:hAnsi="Palatino Linotype"/>
                <w:sz w:val="18"/>
                <w:szCs w:val="18"/>
              </w:rPr>
              <w:t xml:space="preserve"> </w:t>
            </w:r>
            <w:proofErr w:type="spellStart"/>
            <w:r w:rsidR="00A51971" w:rsidRPr="00A51971">
              <w:rPr>
                <w:rFonts w:ascii="Palatino Linotype" w:hAnsi="Palatino Linotype"/>
                <w:sz w:val="18"/>
                <w:szCs w:val="18"/>
              </w:rPr>
              <w:t>einen</w:t>
            </w:r>
            <w:proofErr w:type="spellEnd"/>
            <w:r w:rsidR="00A51971" w:rsidRPr="00A51971">
              <w:rPr>
                <w:rFonts w:ascii="Palatino Linotype" w:hAnsi="Palatino Linotype"/>
                <w:sz w:val="18"/>
                <w:szCs w:val="18"/>
              </w:rPr>
              <w:t xml:space="preserve"> </w:t>
            </w:r>
            <w:proofErr w:type="spellStart"/>
            <w:r w:rsidR="00A51971" w:rsidRPr="00A51971">
              <w:rPr>
                <w:rFonts w:ascii="Palatino Linotype" w:hAnsi="Palatino Linotype"/>
                <w:sz w:val="18"/>
                <w:szCs w:val="18"/>
              </w:rPr>
              <w:t>bestätigten</w:t>
            </w:r>
            <w:proofErr w:type="spellEnd"/>
            <w:r w:rsidR="00A51971" w:rsidRPr="00A51971">
              <w:rPr>
                <w:rFonts w:ascii="Palatino Linotype" w:hAnsi="Palatino Linotype"/>
                <w:sz w:val="18"/>
                <w:szCs w:val="18"/>
              </w:rPr>
              <w:t xml:space="preserve"> Fall </w:t>
            </w:r>
            <w:proofErr w:type="spellStart"/>
            <w:r w:rsidR="00A51971" w:rsidRPr="00A51971">
              <w:rPr>
                <w:rFonts w:ascii="Palatino Linotype" w:hAnsi="Palatino Linotype"/>
                <w:sz w:val="18"/>
                <w:szCs w:val="18"/>
              </w:rPr>
              <w:t>erfüllt</w:t>
            </w:r>
            <w:proofErr w:type="spellEnd"/>
            <w:r w:rsidR="00A51971" w:rsidRPr="00A51971">
              <w:rPr>
                <w:rFonts w:ascii="Palatino Linotype" w:hAnsi="Palatino Linotype"/>
                <w:sz w:val="18"/>
                <w:szCs w:val="18"/>
              </w:rPr>
              <w:t>.</w:t>
            </w:r>
            <w:r w:rsidR="00A51971">
              <w:rPr>
                <w:rFonts w:ascii="Palatino Linotype" w:hAnsi="Palatino Linotype"/>
                <w:sz w:val="18"/>
                <w:szCs w:val="18"/>
              </w:rPr>
              <w:t xml:space="preserve"> </w:t>
            </w:r>
            <w:proofErr w:type="spellStart"/>
            <w:r w:rsidR="000673D5" w:rsidRPr="000673D5">
              <w:rPr>
                <w:rFonts w:ascii="Palatino Linotype" w:hAnsi="Palatino Linotype"/>
                <w:sz w:val="18"/>
                <w:szCs w:val="18"/>
              </w:rPr>
              <w:t>Laborkriterien</w:t>
            </w:r>
            <w:proofErr w:type="spellEnd"/>
            <w:r w:rsidR="000673D5" w:rsidRPr="000673D5">
              <w:rPr>
                <w:rFonts w:ascii="Palatino Linotype" w:hAnsi="Palatino Linotype"/>
                <w:sz w:val="18"/>
                <w:szCs w:val="18"/>
              </w:rPr>
              <w:t xml:space="preserve"> </w:t>
            </w:r>
            <w:proofErr w:type="spellStart"/>
            <w:r w:rsidR="000673D5" w:rsidRPr="000673D5">
              <w:rPr>
                <w:rFonts w:ascii="Palatino Linotype" w:hAnsi="Palatino Linotype"/>
                <w:sz w:val="18"/>
                <w:szCs w:val="18"/>
              </w:rPr>
              <w:t>für</w:t>
            </w:r>
            <w:proofErr w:type="spellEnd"/>
            <w:r w:rsidR="000673D5" w:rsidRPr="000673D5">
              <w:rPr>
                <w:rFonts w:ascii="Palatino Linotype" w:hAnsi="Palatino Linotype"/>
                <w:sz w:val="18"/>
                <w:szCs w:val="18"/>
              </w:rPr>
              <w:t xml:space="preserve"> </w:t>
            </w:r>
            <w:proofErr w:type="spellStart"/>
            <w:r w:rsidR="000673D5" w:rsidRPr="000673D5">
              <w:rPr>
                <w:rFonts w:ascii="Palatino Linotype" w:hAnsi="Palatino Linotype"/>
                <w:sz w:val="18"/>
                <w:szCs w:val="18"/>
              </w:rPr>
              <w:t>einen</w:t>
            </w:r>
            <w:proofErr w:type="spellEnd"/>
            <w:r w:rsidR="000673D5" w:rsidRPr="000673D5">
              <w:rPr>
                <w:rFonts w:ascii="Palatino Linotype" w:hAnsi="Palatino Linotype"/>
                <w:sz w:val="18"/>
                <w:szCs w:val="18"/>
              </w:rPr>
              <w:t xml:space="preserve"> </w:t>
            </w:r>
            <w:proofErr w:type="spellStart"/>
            <w:r w:rsidR="000673D5" w:rsidRPr="000673D5">
              <w:rPr>
                <w:rFonts w:ascii="Palatino Linotype" w:hAnsi="Palatino Linotype"/>
                <w:sz w:val="18"/>
                <w:szCs w:val="18"/>
              </w:rPr>
              <w:t>bestätigten</w:t>
            </w:r>
            <w:proofErr w:type="spellEnd"/>
            <w:r w:rsidR="000673D5" w:rsidRPr="000673D5">
              <w:rPr>
                <w:rFonts w:ascii="Palatino Linotype" w:hAnsi="Palatino Linotype"/>
                <w:sz w:val="18"/>
                <w:szCs w:val="18"/>
              </w:rPr>
              <w:t xml:space="preserve"> Fall</w:t>
            </w:r>
            <w:r w:rsidR="000673D5">
              <w:rPr>
                <w:rFonts w:ascii="Palatino Linotype" w:hAnsi="Palatino Linotype"/>
                <w:sz w:val="18"/>
                <w:szCs w:val="18"/>
              </w:rPr>
              <w:t>:</w:t>
            </w:r>
          </w:p>
          <w:p w14:paraId="2F67B089" w14:textId="3CE72BC1" w:rsidR="000673D5" w:rsidRDefault="009E6D51" w:rsidP="009E6D51">
            <w:pPr>
              <w:jc w:val="both"/>
              <w:rPr>
                <w:rFonts w:ascii="Palatino Linotype" w:hAnsi="Palatino Linotype"/>
                <w:sz w:val="18"/>
                <w:szCs w:val="18"/>
              </w:rPr>
            </w:pPr>
            <w:r>
              <w:rPr>
                <w:rFonts w:ascii="Palatino Linotype" w:hAnsi="Palatino Linotype"/>
                <w:sz w:val="18"/>
                <w:szCs w:val="18"/>
              </w:rPr>
              <w:t xml:space="preserve">a. </w:t>
            </w:r>
            <w:proofErr w:type="spellStart"/>
            <w:r w:rsidRPr="009E6D51">
              <w:rPr>
                <w:rFonts w:ascii="Palatino Linotype" w:hAnsi="Palatino Linotype"/>
                <w:sz w:val="18"/>
                <w:szCs w:val="18"/>
              </w:rPr>
              <w:t>Nachweis</w:t>
            </w:r>
            <w:proofErr w:type="spellEnd"/>
            <w:r w:rsidRPr="009E6D51">
              <w:rPr>
                <w:rFonts w:ascii="Palatino Linotype" w:hAnsi="Palatino Linotype"/>
                <w:sz w:val="18"/>
                <w:szCs w:val="18"/>
              </w:rPr>
              <w:t xml:space="preserve"> von </w:t>
            </w:r>
            <w:proofErr w:type="spellStart"/>
            <w:r w:rsidRPr="009E6D51">
              <w:rPr>
                <w:rFonts w:ascii="Palatino Linotype" w:hAnsi="Palatino Linotype"/>
                <w:sz w:val="18"/>
                <w:szCs w:val="18"/>
              </w:rPr>
              <w:t>Nukleinsäure</w:t>
            </w:r>
            <w:proofErr w:type="spellEnd"/>
            <w:r w:rsidRPr="009E6D51">
              <w:rPr>
                <w:rFonts w:ascii="Palatino Linotype" w:hAnsi="Palatino Linotype"/>
                <w:sz w:val="18"/>
                <w:szCs w:val="18"/>
              </w:rPr>
              <w:t xml:space="preserve"> des </w:t>
            </w:r>
            <w:proofErr w:type="spellStart"/>
            <w:r w:rsidRPr="009E6D51">
              <w:rPr>
                <w:rFonts w:ascii="Palatino Linotype" w:hAnsi="Palatino Linotype"/>
                <w:sz w:val="18"/>
                <w:szCs w:val="18"/>
              </w:rPr>
              <w:t>Orthopoxvirus</w:t>
            </w:r>
            <w:proofErr w:type="spellEnd"/>
            <w:r w:rsidRPr="009E6D51">
              <w:rPr>
                <w:rFonts w:ascii="Palatino Linotype" w:hAnsi="Palatino Linotype"/>
                <w:sz w:val="18"/>
                <w:szCs w:val="18"/>
              </w:rPr>
              <w:t xml:space="preserve"> in </w:t>
            </w:r>
            <w:proofErr w:type="spellStart"/>
            <w:r w:rsidRPr="009E6D51">
              <w:rPr>
                <w:rFonts w:ascii="Palatino Linotype" w:hAnsi="Palatino Linotype"/>
                <w:sz w:val="18"/>
                <w:szCs w:val="18"/>
              </w:rPr>
              <w:t>einer</w:t>
            </w:r>
            <w:proofErr w:type="spellEnd"/>
            <w:r w:rsidRPr="009E6D51">
              <w:rPr>
                <w:rFonts w:ascii="Palatino Linotype" w:hAnsi="Palatino Linotype"/>
                <w:sz w:val="18"/>
                <w:szCs w:val="18"/>
              </w:rPr>
              <w:t xml:space="preserve"> </w:t>
            </w:r>
            <w:proofErr w:type="spellStart"/>
            <w:r w:rsidRPr="009E6D51">
              <w:rPr>
                <w:rFonts w:ascii="Palatino Linotype" w:hAnsi="Palatino Linotype"/>
                <w:sz w:val="18"/>
                <w:szCs w:val="18"/>
              </w:rPr>
              <w:t>klinischen</w:t>
            </w:r>
            <w:proofErr w:type="spellEnd"/>
            <w:r w:rsidRPr="009E6D51">
              <w:rPr>
                <w:rFonts w:ascii="Palatino Linotype" w:hAnsi="Palatino Linotype"/>
                <w:sz w:val="18"/>
                <w:szCs w:val="18"/>
              </w:rPr>
              <w:t xml:space="preserve"> Probe </w:t>
            </w:r>
            <w:proofErr w:type="spellStart"/>
            <w:r w:rsidRPr="009E6D51">
              <w:rPr>
                <w:rFonts w:ascii="Palatino Linotype" w:hAnsi="Palatino Linotype"/>
                <w:sz w:val="18"/>
                <w:szCs w:val="18"/>
              </w:rPr>
              <w:t>mit</w:t>
            </w:r>
            <w:proofErr w:type="spellEnd"/>
            <w:r>
              <w:rPr>
                <w:rFonts w:ascii="Palatino Linotype" w:hAnsi="Palatino Linotype"/>
                <w:sz w:val="18"/>
                <w:szCs w:val="18"/>
              </w:rPr>
              <w:t xml:space="preserve"> </w:t>
            </w:r>
            <w:proofErr w:type="spellStart"/>
            <w:r w:rsidRPr="009E6D51">
              <w:rPr>
                <w:rFonts w:ascii="Palatino Linotype" w:hAnsi="Palatino Linotype"/>
                <w:sz w:val="18"/>
                <w:szCs w:val="18"/>
              </w:rPr>
              <w:t>Nukleinsäure-Amplifikationstechnik</w:t>
            </w:r>
            <w:proofErr w:type="spellEnd"/>
            <w:r w:rsidRPr="009E6D51">
              <w:rPr>
                <w:rFonts w:ascii="Palatino Linotype" w:hAnsi="Palatino Linotype"/>
                <w:sz w:val="18"/>
                <w:szCs w:val="18"/>
              </w:rPr>
              <w:t xml:space="preserve"> (NAAT) und </w:t>
            </w:r>
            <w:proofErr w:type="spellStart"/>
            <w:r w:rsidRPr="009E6D51">
              <w:rPr>
                <w:rFonts w:ascii="Palatino Linotype" w:hAnsi="Palatino Linotype"/>
                <w:sz w:val="18"/>
                <w:szCs w:val="18"/>
              </w:rPr>
              <w:t>Bestätigung</w:t>
            </w:r>
            <w:proofErr w:type="spellEnd"/>
            <w:r w:rsidRPr="009E6D51">
              <w:rPr>
                <w:rFonts w:ascii="Palatino Linotype" w:hAnsi="Palatino Linotype"/>
                <w:sz w:val="18"/>
                <w:szCs w:val="18"/>
              </w:rPr>
              <w:t xml:space="preserve"> von </w:t>
            </w:r>
            <w:proofErr w:type="spellStart"/>
            <w:r w:rsidRPr="009E6D51">
              <w:rPr>
                <w:rFonts w:ascii="Palatino Linotype" w:hAnsi="Palatino Linotype"/>
                <w:sz w:val="18"/>
                <w:szCs w:val="18"/>
              </w:rPr>
              <w:t>Affenpockenvirus</w:t>
            </w:r>
            <w:proofErr w:type="spellEnd"/>
            <w:r>
              <w:rPr>
                <w:rFonts w:ascii="Palatino Linotype" w:hAnsi="Palatino Linotype"/>
                <w:sz w:val="18"/>
                <w:szCs w:val="18"/>
              </w:rPr>
              <w:t xml:space="preserve"> </w:t>
            </w:r>
            <w:proofErr w:type="spellStart"/>
            <w:r w:rsidRPr="009E6D51">
              <w:rPr>
                <w:rFonts w:ascii="Palatino Linotype" w:hAnsi="Palatino Linotype"/>
                <w:sz w:val="18"/>
                <w:szCs w:val="18"/>
              </w:rPr>
              <w:t>durch</w:t>
            </w:r>
            <w:proofErr w:type="spellEnd"/>
            <w:r w:rsidRPr="009E6D51">
              <w:rPr>
                <w:rFonts w:ascii="Palatino Linotype" w:hAnsi="Palatino Linotype"/>
                <w:sz w:val="18"/>
                <w:szCs w:val="18"/>
              </w:rPr>
              <w:t xml:space="preserve"> </w:t>
            </w:r>
            <w:proofErr w:type="spellStart"/>
            <w:r w:rsidRPr="009E6D51">
              <w:rPr>
                <w:rFonts w:ascii="Palatino Linotype" w:hAnsi="Palatino Linotype"/>
                <w:sz w:val="18"/>
                <w:szCs w:val="18"/>
              </w:rPr>
              <w:t>Sequenzierung</w:t>
            </w:r>
            <w:proofErr w:type="spellEnd"/>
            <w:r>
              <w:rPr>
                <w:rFonts w:ascii="Palatino Linotype" w:hAnsi="Palatino Linotype"/>
                <w:sz w:val="18"/>
                <w:szCs w:val="18"/>
              </w:rPr>
              <w:t xml:space="preserve"> </w:t>
            </w:r>
          </w:p>
          <w:p w14:paraId="1F29B853" w14:textId="09389351" w:rsidR="009E6D51" w:rsidRDefault="009E6D51" w:rsidP="00444AD9">
            <w:pPr>
              <w:jc w:val="both"/>
              <w:rPr>
                <w:rFonts w:ascii="Palatino Linotype" w:hAnsi="Palatino Linotype"/>
                <w:sz w:val="18"/>
                <w:szCs w:val="18"/>
              </w:rPr>
            </w:pPr>
            <w:r>
              <w:rPr>
                <w:rFonts w:ascii="Palatino Linotype" w:hAnsi="Palatino Linotype"/>
                <w:sz w:val="18"/>
                <w:szCs w:val="18"/>
              </w:rPr>
              <w:t xml:space="preserve">b. </w:t>
            </w:r>
            <w:proofErr w:type="spellStart"/>
            <w:r w:rsidR="00444AD9" w:rsidRPr="00444AD9">
              <w:rPr>
                <w:rFonts w:ascii="Palatino Linotype" w:hAnsi="Palatino Linotype"/>
                <w:sz w:val="18"/>
                <w:szCs w:val="18"/>
              </w:rPr>
              <w:t>Nachweis</w:t>
            </w:r>
            <w:proofErr w:type="spellEnd"/>
            <w:r w:rsidR="00444AD9" w:rsidRPr="00444AD9">
              <w:rPr>
                <w:rFonts w:ascii="Palatino Linotype" w:hAnsi="Palatino Linotype"/>
                <w:sz w:val="18"/>
                <w:szCs w:val="18"/>
              </w:rPr>
              <w:t xml:space="preserve"> von </w:t>
            </w:r>
            <w:proofErr w:type="spellStart"/>
            <w:r w:rsidR="00444AD9" w:rsidRPr="00444AD9">
              <w:rPr>
                <w:rFonts w:ascii="Palatino Linotype" w:hAnsi="Palatino Linotype"/>
                <w:sz w:val="18"/>
                <w:szCs w:val="18"/>
              </w:rPr>
              <w:t>Affenpockenvirus-spezifischer</w:t>
            </w:r>
            <w:proofErr w:type="spellEnd"/>
            <w:r w:rsidR="00444AD9" w:rsidRPr="00444AD9">
              <w:rPr>
                <w:rFonts w:ascii="Palatino Linotype" w:hAnsi="Palatino Linotype"/>
                <w:sz w:val="18"/>
                <w:szCs w:val="18"/>
              </w:rPr>
              <w:t xml:space="preserve"> </w:t>
            </w:r>
            <w:proofErr w:type="spellStart"/>
            <w:r w:rsidR="00444AD9" w:rsidRPr="00444AD9">
              <w:rPr>
                <w:rFonts w:ascii="Palatino Linotype" w:hAnsi="Palatino Linotype"/>
                <w:sz w:val="18"/>
                <w:szCs w:val="18"/>
              </w:rPr>
              <w:t>Nukleinsäure</w:t>
            </w:r>
            <w:proofErr w:type="spellEnd"/>
            <w:r w:rsidR="00444AD9" w:rsidRPr="00444AD9">
              <w:rPr>
                <w:rFonts w:ascii="Palatino Linotype" w:hAnsi="Palatino Linotype"/>
                <w:sz w:val="18"/>
                <w:szCs w:val="18"/>
              </w:rPr>
              <w:t xml:space="preserve"> </w:t>
            </w:r>
            <w:proofErr w:type="spellStart"/>
            <w:r w:rsidR="00444AD9" w:rsidRPr="00444AD9">
              <w:rPr>
                <w:rFonts w:ascii="Palatino Linotype" w:hAnsi="Palatino Linotype"/>
                <w:sz w:val="18"/>
                <w:szCs w:val="18"/>
              </w:rPr>
              <w:t>mit</w:t>
            </w:r>
            <w:proofErr w:type="spellEnd"/>
            <w:r w:rsidR="00444AD9" w:rsidRPr="00444AD9">
              <w:rPr>
                <w:rFonts w:ascii="Palatino Linotype" w:hAnsi="Palatino Linotype"/>
                <w:sz w:val="18"/>
                <w:szCs w:val="18"/>
              </w:rPr>
              <w:t xml:space="preserve"> NAAT in </w:t>
            </w:r>
            <w:proofErr w:type="spellStart"/>
            <w:r w:rsidR="00444AD9" w:rsidRPr="00444AD9">
              <w:rPr>
                <w:rFonts w:ascii="Palatino Linotype" w:hAnsi="Palatino Linotype"/>
                <w:sz w:val="18"/>
                <w:szCs w:val="18"/>
              </w:rPr>
              <w:t>einer</w:t>
            </w:r>
            <w:proofErr w:type="spellEnd"/>
            <w:r w:rsidR="00444AD9" w:rsidRPr="00444AD9">
              <w:rPr>
                <w:rFonts w:ascii="Palatino Linotype" w:hAnsi="Palatino Linotype"/>
                <w:sz w:val="18"/>
                <w:szCs w:val="18"/>
              </w:rPr>
              <w:t xml:space="preserve"> </w:t>
            </w:r>
            <w:proofErr w:type="spellStart"/>
            <w:r w:rsidR="00444AD9" w:rsidRPr="00444AD9">
              <w:rPr>
                <w:rFonts w:ascii="Palatino Linotype" w:hAnsi="Palatino Linotype"/>
                <w:sz w:val="18"/>
                <w:szCs w:val="18"/>
              </w:rPr>
              <w:t>klinischen</w:t>
            </w:r>
            <w:proofErr w:type="spellEnd"/>
            <w:r w:rsidR="00444AD9">
              <w:rPr>
                <w:rFonts w:ascii="Palatino Linotype" w:hAnsi="Palatino Linotype"/>
                <w:sz w:val="18"/>
                <w:szCs w:val="18"/>
              </w:rPr>
              <w:t xml:space="preserve"> </w:t>
            </w:r>
            <w:r w:rsidR="00444AD9" w:rsidRPr="00444AD9">
              <w:rPr>
                <w:rFonts w:ascii="Palatino Linotype" w:hAnsi="Palatino Linotype"/>
                <w:sz w:val="18"/>
                <w:szCs w:val="18"/>
              </w:rPr>
              <w:t>Probe</w:t>
            </w:r>
          </w:p>
          <w:p w14:paraId="5BF7D1AD" w14:textId="77777777" w:rsidR="00BF5ED8" w:rsidRDefault="00BF5ED8" w:rsidP="00F841E3">
            <w:pPr>
              <w:jc w:val="both"/>
              <w:rPr>
                <w:rFonts w:ascii="Palatino Linotype" w:hAnsi="Palatino Linotype"/>
                <w:sz w:val="18"/>
                <w:szCs w:val="18"/>
              </w:rPr>
            </w:pPr>
          </w:p>
          <w:p w14:paraId="54DD08F6" w14:textId="58239E23" w:rsidR="00BF5ED8" w:rsidRPr="00F841E3" w:rsidRDefault="00BF5ED8" w:rsidP="00F841E3">
            <w:pPr>
              <w:jc w:val="both"/>
              <w:rPr>
                <w:rFonts w:ascii="Palatino Linotype" w:hAnsi="Palatino Linotype"/>
                <w:b/>
                <w:bCs/>
                <w:sz w:val="18"/>
                <w:szCs w:val="18"/>
              </w:rPr>
            </w:pPr>
            <w:r w:rsidRPr="00F841E3">
              <w:rPr>
                <w:rFonts w:ascii="Palatino Linotype" w:hAnsi="Palatino Linotype"/>
                <w:b/>
                <w:bCs/>
                <w:sz w:val="18"/>
                <w:szCs w:val="18"/>
              </w:rPr>
              <w:t>Translation:</w:t>
            </w:r>
          </w:p>
          <w:p w14:paraId="0BFAEF68" w14:textId="77777777" w:rsidR="00693308" w:rsidRDefault="00693308" w:rsidP="008A4797">
            <w:pPr>
              <w:jc w:val="both"/>
              <w:rPr>
                <w:rFonts w:ascii="Palatino Linotype" w:hAnsi="Palatino Linotype"/>
                <w:i/>
                <w:iCs/>
                <w:sz w:val="18"/>
                <w:szCs w:val="18"/>
              </w:rPr>
            </w:pPr>
            <w:r w:rsidRPr="00693308">
              <w:rPr>
                <w:rFonts w:ascii="Palatino Linotype" w:hAnsi="Palatino Linotype"/>
                <w:i/>
                <w:iCs/>
                <w:sz w:val="18"/>
                <w:szCs w:val="18"/>
              </w:rPr>
              <w:t>Confirmed case. Any person who meets any of the laboratory criteria for a confirmed case. Laboratory criteria for a confirmed case:</w:t>
            </w:r>
          </w:p>
          <w:p w14:paraId="4C4B4A95" w14:textId="45FC0EAE" w:rsidR="00BF5ED8" w:rsidRDefault="00693308" w:rsidP="00693308">
            <w:pPr>
              <w:jc w:val="both"/>
              <w:rPr>
                <w:rFonts w:ascii="Palatino Linotype" w:hAnsi="Palatino Linotype"/>
                <w:i/>
                <w:iCs/>
                <w:sz w:val="18"/>
                <w:szCs w:val="18"/>
              </w:rPr>
            </w:pPr>
            <w:r>
              <w:rPr>
                <w:rFonts w:ascii="Palatino Linotype" w:hAnsi="Palatino Linotype"/>
                <w:i/>
                <w:iCs/>
                <w:sz w:val="18"/>
                <w:szCs w:val="18"/>
              </w:rPr>
              <w:t xml:space="preserve">a. </w:t>
            </w:r>
            <w:r w:rsidR="00E54A2C" w:rsidRPr="00E54A2C">
              <w:rPr>
                <w:rFonts w:ascii="Palatino Linotype" w:hAnsi="Palatino Linotype"/>
                <w:i/>
                <w:iCs/>
                <w:sz w:val="18"/>
                <w:szCs w:val="18"/>
              </w:rPr>
              <w:t>Detection of orthopoxvirus nucleic acid in a clinical specimen using nucleic acid amplification technique (NAAT) and confirmation of monkeypox virus by sequencing</w:t>
            </w:r>
          </w:p>
          <w:p w14:paraId="769DD2EA" w14:textId="77777777" w:rsidR="00693308" w:rsidRDefault="00693308" w:rsidP="00693308">
            <w:pPr>
              <w:jc w:val="both"/>
              <w:rPr>
                <w:rFonts w:ascii="Palatino Linotype" w:hAnsi="Palatino Linotype"/>
                <w:i/>
                <w:iCs/>
                <w:sz w:val="18"/>
                <w:szCs w:val="18"/>
              </w:rPr>
            </w:pPr>
            <w:r>
              <w:rPr>
                <w:rFonts w:ascii="Palatino Linotype" w:hAnsi="Palatino Linotype"/>
                <w:i/>
                <w:iCs/>
                <w:sz w:val="18"/>
                <w:szCs w:val="18"/>
              </w:rPr>
              <w:t xml:space="preserve">b. </w:t>
            </w:r>
            <w:r w:rsidR="00EE6910" w:rsidRPr="00EE6910">
              <w:rPr>
                <w:rFonts w:ascii="Palatino Linotype" w:hAnsi="Palatino Linotype"/>
                <w:i/>
                <w:iCs/>
                <w:sz w:val="18"/>
                <w:szCs w:val="18"/>
              </w:rPr>
              <w:t>Detection of monkeypox virus-specific nucleic acid using NAAT in a clinical specimen</w:t>
            </w:r>
          </w:p>
          <w:p w14:paraId="5727CB74" w14:textId="6E9F76CF" w:rsidR="00AA7F7B" w:rsidRDefault="00AA7F7B" w:rsidP="00693308">
            <w:pPr>
              <w:jc w:val="both"/>
              <w:rPr>
                <w:rFonts w:ascii="Palatino Linotype" w:hAnsi="Palatino Linotype"/>
                <w:sz w:val="18"/>
                <w:szCs w:val="18"/>
              </w:rPr>
            </w:pPr>
          </w:p>
        </w:tc>
      </w:tr>
      <w:tr w:rsidR="00BF5ED8" w14:paraId="23892787" w14:textId="77777777" w:rsidTr="00BF5ED8">
        <w:tc>
          <w:tcPr>
            <w:tcW w:w="1980" w:type="dxa"/>
          </w:tcPr>
          <w:p w14:paraId="3095DAB9" w14:textId="0C2967A9"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Belgium</w:t>
            </w:r>
          </w:p>
        </w:tc>
        <w:tc>
          <w:tcPr>
            <w:tcW w:w="12616" w:type="dxa"/>
          </w:tcPr>
          <w:p w14:paraId="68486908" w14:textId="2C6322B5" w:rsidR="00BF5ED8" w:rsidRPr="00801EE4" w:rsidRDefault="00BF5ED8" w:rsidP="00B078EB">
            <w:pPr>
              <w:jc w:val="both"/>
              <w:rPr>
                <w:rFonts w:ascii="Palatino Linotype" w:hAnsi="Palatino Linotype"/>
                <w:sz w:val="18"/>
                <w:szCs w:val="18"/>
              </w:rPr>
            </w:pPr>
            <w:r w:rsidRPr="00801EE4">
              <w:rPr>
                <w:rFonts w:ascii="Palatino Linotype" w:hAnsi="Palatino Linotype"/>
                <w:sz w:val="18"/>
                <w:szCs w:val="18"/>
              </w:rPr>
              <w:t>A person with a laboratory confirmed monkeypox infection (1) monkeypox virus specific PCR assay positive result or (2) orthopoxvirus specific PCR assay positive result with symptom onset since 1st March 2022.</w:t>
            </w:r>
          </w:p>
          <w:p w14:paraId="7FF4A892" w14:textId="7C587333" w:rsidR="00BF5ED8" w:rsidRDefault="00BF5ED8" w:rsidP="00B078EB">
            <w:pPr>
              <w:jc w:val="both"/>
              <w:rPr>
                <w:rFonts w:ascii="Palatino Linotype" w:hAnsi="Palatino Linotype"/>
                <w:sz w:val="18"/>
                <w:szCs w:val="18"/>
              </w:rPr>
            </w:pPr>
          </w:p>
        </w:tc>
      </w:tr>
      <w:tr w:rsidR="00BF5ED8" w14:paraId="2F8C9623" w14:textId="77777777" w:rsidTr="00BF5ED8">
        <w:tc>
          <w:tcPr>
            <w:tcW w:w="1980" w:type="dxa"/>
          </w:tcPr>
          <w:p w14:paraId="2EAD361B" w14:textId="2B7A6330"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Brazil</w:t>
            </w:r>
          </w:p>
        </w:tc>
        <w:tc>
          <w:tcPr>
            <w:tcW w:w="12616" w:type="dxa"/>
          </w:tcPr>
          <w:p w14:paraId="3B4FA676" w14:textId="7932F099" w:rsidR="00BF5ED8" w:rsidRDefault="00BF5ED8" w:rsidP="00CD6F10">
            <w:pPr>
              <w:jc w:val="both"/>
              <w:rPr>
                <w:rFonts w:ascii="Palatino Linotype" w:hAnsi="Palatino Linotype"/>
                <w:sz w:val="18"/>
                <w:szCs w:val="18"/>
              </w:rPr>
            </w:pPr>
            <w:r>
              <w:rPr>
                <w:rFonts w:ascii="Palatino Linotype" w:hAnsi="Palatino Linotype"/>
                <w:sz w:val="18"/>
                <w:szCs w:val="18"/>
              </w:rPr>
              <w:t>C</w:t>
            </w:r>
            <w:r w:rsidRPr="00CD6F10">
              <w:rPr>
                <w:rFonts w:ascii="Palatino Linotype" w:hAnsi="Palatino Linotype"/>
                <w:sz w:val="18"/>
                <w:szCs w:val="18"/>
              </w:rPr>
              <w:t xml:space="preserve">aso </w:t>
            </w:r>
            <w:proofErr w:type="spellStart"/>
            <w:r w:rsidRPr="00CD6F10">
              <w:rPr>
                <w:rFonts w:ascii="Palatino Linotype" w:hAnsi="Palatino Linotype"/>
                <w:sz w:val="18"/>
                <w:szCs w:val="18"/>
              </w:rPr>
              <w:t>suspeito</w:t>
            </w:r>
            <w:proofErr w:type="spellEnd"/>
            <w:r w:rsidRPr="00CD6F10">
              <w:rPr>
                <w:rFonts w:ascii="Palatino Linotype" w:hAnsi="Palatino Linotype"/>
                <w:sz w:val="18"/>
                <w:szCs w:val="18"/>
              </w:rPr>
              <w:t xml:space="preserve"> com </w:t>
            </w:r>
            <w:proofErr w:type="spellStart"/>
            <w:r w:rsidRPr="00CD6F10">
              <w:rPr>
                <w:rFonts w:ascii="Palatino Linotype" w:hAnsi="Palatino Linotype"/>
                <w:sz w:val="18"/>
                <w:szCs w:val="18"/>
              </w:rPr>
              <w:t>resultado</w:t>
            </w:r>
            <w:proofErr w:type="spellEnd"/>
            <w:r w:rsidRPr="00CD6F10">
              <w:rPr>
                <w:rFonts w:ascii="Palatino Linotype" w:hAnsi="Palatino Linotype"/>
                <w:sz w:val="18"/>
                <w:szCs w:val="18"/>
              </w:rPr>
              <w:t xml:space="preserve"> laboratorial "</w:t>
            </w:r>
            <w:proofErr w:type="spellStart"/>
            <w:r w:rsidRPr="00CD6F10">
              <w:rPr>
                <w:rFonts w:ascii="Palatino Linotype" w:hAnsi="Palatino Linotype"/>
                <w:sz w:val="18"/>
                <w:szCs w:val="18"/>
              </w:rPr>
              <w:t>positivo</w:t>
            </w:r>
            <w:proofErr w:type="spellEnd"/>
            <w:r w:rsidRPr="00CD6F10">
              <w:rPr>
                <w:rFonts w:ascii="Palatino Linotype" w:hAnsi="Palatino Linotype"/>
                <w:sz w:val="18"/>
                <w:szCs w:val="18"/>
              </w:rPr>
              <w:t>/</w:t>
            </w:r>
            <w:proofErr w:type="spellStart"/>
            <w:r w:rsidRPr="00CD6F10">
              <w:rPr>
                <w:rFonts w:ascii="Palatino Linotype" w:hAnsi="Palatino Linotype"/>
                <w:sz w:val="18"/>
                <w:szCs w:val="18"/>
              </w:rPr>
              <w:t>detectável</w:t>
            </w:r>
            <w:proofErr w:type="spellEnd"/>
            <w:r w:rsidRPr="00CD6F10">
              <w:rPr>
                <w:rFonts w:ascii="Palatino Linotype" w:hAnsi="Palatino Linotype"/>
                <w:sz w:val="18"/>
                <w:szCs w:val="18"/>
              </w:rPr>
              <w:t>" para Monkeypox</w:t>
            </w:r>
            <w:r>
              <w:rPr>
                <w:rFonts w:ascii="Palatino Linotype" w:hAnsi="Palatino Linotype"/>
                <w:sz w:val="18"/>
                <w:szCs w:val="18"/>
              </w:rPr>
              <w:t xml:space="preserve"> </w:t>
            </w:r>
            <w:proofErr w:type="spellStart"/>
            <w:r w:rsidRPr="00CD6F10">
              <w:rPr>
                <w:rFonts w:ascii="Palatino Linotype" w:hAnsi="Palatino Linotype"/>
                <w:sz w:val="18"/>
                <w:szCs w:val="18"/>
              </w:rPr>
              <w:t>vírus</w:t>
            </w:r>
            <w:proofErr w:type="spellEnd"/>
            <w:r w:rsidRPr="00CD6F10">
              <w:rPr>
                <w:rFonts w:ascii="Palatino Linotype" w:hAnsi="Palatino Linotype"/>
                <w:sz w:val="18"/>
                <w:szCs w:val="18"/>
              </w:rPr>
              <w:t xml:space="preserve"> (MPXV) por </w:t>
            </w:r>
            <w:proofErr w:type="spellStart"/>
            <w:r w:rsidRPr="00CD6F10">
              <w:rPr>
                <w:rFonts w:ascii="Palatino Linotype" w:hAnsi="Palatino Linotype"/>
                <w:sz w:val="18"/>
                <w:szCs w:val="18"/>
              </w:rPr>
              <w:t>diagnóstico</w:t>
            </w:r>
            <w:proofErr w:type="spellEnd"/>
            <w:r w:rsidRPr="00CD6F10">
              <w:rPr>
                <w:rFonts w:ascii="Palatino Linotype" w:hAnsi="Palatino Linotype"/>
                <w:sz w:val="18"/>
                <w:szCs w:val="18"/>
              </w:rPr>
              <w:t xml:space="preserve"> molecular (PCR </w:t>
            </w:r>
            <w:proofErr w:type="spellStart"/>
            <w:r w:rsidRPr="00CD6F10">
              <w:rPr>
                <w:rFonts w:ascii="Palatino Linotype" w:hAnsi="Palatino Linotype"/>
                <w:sz w:val="18"/>
                <w:szCs w:val="18"/>
              </w:rPr>
              <w:t>em</w:t>
            </w:r>
            <w:proofErr w:type="spellEnd"/>
            <w:r w:rsidRPr="00CD6F10">
              <w:rPr>
                <w:rFonts w:ascii="Palatino Linotype" w:hAnsi="Palatino Linotype"/>
                <w:sz w:val="18"/>
                <w:szCs w:val="18"/>
              </w:rPr>
              <w:t xml:space="preserve"> tempo real e/</w:t>
            </w:r>
            <w:proofErr w:type="spellStart"/>
            <w:r w:rsidRPr="00CD6F10">
              <w:rPr>
                <w:rFonts w:ascii="Palatino Linotype" w:hAnsi="Palatino Linotype"/>
                <w:sz w:val="18"/>
                <w:szCs w:val="18"/>
              </w:rPr>
              <w:t>ou</w:t>
            </w:r>
            <w:proofErr w:type="spellEnd"/>
            <w:r w:rsidRPr="00CD6F10">
              <w:rPr>
                <w:rFonts w:ascii="Palatino Linotype" w:hAnsi="Palatino Linotype"/>
                <w:sz w:val="18"/>
                <w:szCs w:val="18"/>
              </w:rPr>
              <w:t xml:space="preserve"> </w:t>
            </w:r>
            <w:proofErr w:type="spellStart"/>
            <w:r w:rsidRPr="00CD6F10">
              <w:rPr>
                <w:rFonts w:ascii="Palatino Linotype" w:hAnsi="Palatino Linotype"/>
                <w:sz w:val="18"/>
                <w:szCs w:val="18"/>
              </w:rPr>
              <w:t>sequenciamento</w:t>
            </w:r>
            <w:proofErr w:type="spellEnd"/>
            <w:r w:rsidRPr="00CD6F10">
              <w:rPr>
                <w:rFonts w:ascii="Palatino Linotype" w:hAnsi="Palatino Linotype"/>
                <w:sz w:val="18"/>
                <w:szCs w:val="18"/>
              </w:rPr>
              <w:t>).</w:t>
            </w:r>
          </w:p>
          <w:p w14:paraId="5CB6B3D2" w14:textId="77777777" w:rsidR="00BF5ED8" w:rsidRDefault="00BF5ED8" w:rsidP="00CD6F10">
            <w:pPr>
              <w:jc w:val="both"/>
              <w:rPr>
                <w:rFonts w:ascii="Palatino Linotype" w:hAnsi="Palatino Linotype"/>
                <w:sz w:val="18"/>
                <w:szCs w:val="18"/>
              </w:rPr>
            </w:pPr>
          </w:p>
          <w:p w14:paraId="409F1938" w14:textId="77777777" w:rsidR="00BF5ED8" w:rsidRPr="00580B7B" w:rsidRDefault="00BF5ED8" w:rsidP="00A02449">
            <w:pPr>
              <w:jc w:val="both"/>
              <w:rPr>
                <w:rFonts w:ascii="Palatino Linotype" w:hAnsi="Palatino Linotype"/>
                <w:b/>
                <w:bCs/>
                <w:sz w:val="18"/>
                <w:szCs w:val="18"/>
              </w:rPr>
            </w:pPr>
            <w:r w:rsidRPr="00580B7B">
              <w:rPr>
                <w:rFonts w:ascii="Palatino Linotype" w:hAnsi="Palatino Linotype"/>
                <w:b/>
                <w:bCs/>
                <w:sz w:val="18"/>
                <w:szCs w:val="18"/>
              </w:rPr>
              <w:t>Translation:</w:t>
            </w:r>
          </w:p>
          <w:p w14:paraId="784DC53A" w14:textId="77777777" w:rsidR="00BF5ED8" w:rsidRPr="00580B7B" w:rsidRDefault="00BF5ED8" w:rsidP="00A02449">
            <w:pPr>
              <w:jc w:val="both"/>
              <w:rPr>
                <w:rFonts w:ascii="Palatino Linotype" w:hAnsi="Palatino Linotype"/>
                <w:i/>
                <w:iCs/>
                <w:sz w:val="18"/>
                <w:szCs w:val="18"/>
              </w:rPr>
            </w:pPr>
            <w:r w:rsidRPr="00580B7B">
              <w:rPr>
                <w:rFonts w:ascii="Palatino Linotype" w:hAnsi="Palatino Linotype"/>
                <w:i/>
                <w:iCs/>
                <w:sz w:val="18"/>
                <w:szCs w:val="18"/>
              </w:rPr>
              <w:t>Suspicious case with "positive/detectable" laboratory result for Monkeypox virus (MPXV) by molecular diagnostics (real-time PCR and/or sequencing).</w:t>
            </w:r>
          </w:p>
          <w:p w14:paraId="460180CD" w14:textId="702FE414" w:rsidR="00BF5ED8" w:rsidRDefault="00BF5ED8" w:rsidP="00A02449">
            <w:pPr>
              <w:jc w:val="both"/>
              <w:rPr>
                <w:rFonts w:ascii="Palatino Linotype" w:hAnsi="Palatino Linotype"/>
                <w:sz w:val="18"/>
                <w:szCs w:val="18"/>
              </w:rPr>
            </w:pPr>
          </w:p>
        </w:tc>
      </w:tr>
      <w:tr w:rsidR="00BF5ED8" w14:paraId="7DB6EB31" w14:textId="77777777" w:rsidTr="00BF5ED8">
        <w:tc>
          <w:tcPr>
            <w:tcW w:w="1980" w:type="dxa"/>
          </w:tcPr>
          <w:p w14:paraId="7CFE8380" w14:textId="113BE309"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Canada</w:t>
            </w:r>
          </w:p>
        </w:tc>
        <w:tc>
          <w:tcPr>
            <w:tcW w:w="12616" w:type="dxa"/>
          </w:tcPr>
          <w:p w14:paraId="7E4698F8" w14:textId="77777777" w:rsidR="00BF5ED8" w:rsidRDefault="00BF5ED8" w:rsidP="00A02449">
            <w:pPr>
              <w:jc w:val="both"/>
              <w:rPr>
                <w:rFonts w:ascii="Palatino Linotype" w:hAnsi="Palatino Linotype"/>
                <w:sz w:val="18"/>
                <w:szCs w:val="18"/>
              </w:rPr>
            </w:pPr>
            <w:r>
              <w:rPr>
                <w:rFonts w:ascii="Palatino Linotype" w:hAnsi="Palatino Linotype"/>
                <w:sz w:val="18"/>
                <w:szCs w:val="18"/>
              </w:rPr>
              <w:t xml:space="preserve">Confirmed case. </w:t>
            </w:r>
            <w:r w:rsidRPr="00A47C97">
              <w:rPr>
                <w:rFonts w:ascii="Palatino Linotype" w:hAnsi="Palatino Linotype"/>
                <w:sz w:val="18"/>
                <w:szCs w:val="18"/>
              </w:rPr>
              <w:t>A person who is laboratory confirmed for monkeypox virus by detection of unique sequences of viral DNA either by real-time polymerase chain reaction (PCR) and/or sequencing.</w:t>
            </w:r>
          </w:p>
          <w:p w14:paraId="4B07D2AA" w14:textId="3CA41857" w:rsidR="00BF5ED8" w:rsidRDefault="00BF5ED8" w:rsidP="00A02449">
            <w:pPr>
              <w:jc w:val="both"/>
              <w:rPr>
                <w:rFonts w:ascii="Palatino Linotype" w:hAnsi="Palatino Linotype"/>
                <w:sz w:val="18"/>
                <w:szCs w:val="18"/>
              </w:rPr>
            </w:pPr>
          </w:p>
        </w:tc>
      </w:tr>
      <w:tr w:rsidR="00BF5ED8" w14:paraId="134773E3" w14:textId="77777777" w:rsidTr="00BF5ED8">
        <w:tc>
          <w:tcPr>
            <w:tcW w:w="1980" w:type="dxa"/>
          </w:tcPr>
          <w:p w14:paraId="195FAF8C" w14:textId="41818565"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lastRenderedPageBreak/>
              <w:t>Chile</w:t>
            </w:r>
          </w:p>
        </w:tc>
        <w:tc>
          <w:tcPr>
            <w:tcW w:w="12616" w:type="dxa"/>
          </w:tcPr>
          <w:p w14:paraId="46D9DBA5" w14:textId="71BDA2B4" w:rsidR="00BF5ED8" w:rsidRDefault="00BF5ED8" w:rsidP="00493BAF">
            <w:pPr>
              <w:jc w:val="both"/>
              <w:rPr>
                <w:rFonts w:ascii="Palatino Linotype" w:hAnsi="Palatino Linotype"/>
                <w:sz w:val="18"/>
                <w:szCs w:val="18"/>
              </w:rPr>
            </w:pPr>
            <w:r w:rsidRPr="00493BAF">
              <w:rPr>
                <w:rFonts w:ascii="Palatino Linotype" w:hAnsi="Palatino Linotype"/>
                <w:sz w:val="18"/>
                <w:szCs w:val="18"/>
              </w:rPr>
              <w:t xml:space="preserve">Persona que </w:t>
            </w:r>
            <w:proofErr w:type="spellStart"/>
            <w:r w:rsidRPr="00493BAF">
              <w:rPr>
                <w:rFonts w:ascii="Palatino Linotype" w:hAnsi="Palatino Linotype"/>
                <w:sz w:val="18"/>
                <w:szCs w:val="18"/>
              </w:rPr>
              <w:t>cumple</w:t>
            </w:r>
            <w:proofErr w:type="spellEnd"/>
            <w:r w:rsidRPr="00493BAF">
              <w:rPr>
                <w:rFonts w:ascii="Palatino Linotype" w:hAnsi="Palatino Linotype"/>
                <w:sz w:val="18"/>
                <w:szCs w:val="18"/>
              </w:rPr>
              <w:t xml:space="preserve"> con la </w:t>
            </w:r>
            <w:proofErr w:type="spellStart"/>
            <w:r w:rsidRPr="00493BAF">
              <w:rPr>
                <w:rFonts w:ascii="Palatino Linotype" w:hAnsi="Palatino Linotype"/>
                <w:sz w:val="18"/>
                <w:szCs w:val="18"/>
              </w:rPr>
              <w:t>definición</w:t>
            </w:r>
            <w:proofErr w:type="spellEnd"/>
            <w:r w:rsidRPr="00493BAF">
              <w:rPr>
                <w:rFonts w:ascii="Palatino Linotype" w:hAnsi="Palatino Linotype"/>
                <w:sz w:val="18"/>
                <w:szCs w:val="18"/>
              </w:rPr>
              <w:t xml:space="preserve"> de </w:t>
            </w:r>
            <w:proofErr w:type="spellStart"/>
            <w:r w:rsidRPr="00493BAF">
              <w:rPr>
                <w:rFonts w:ascii="Palatino Linotype" w:hAnsi="Palatino Linotype"/>
                <w:sz w:val="18"/>
                <w:szCs w:val="18"/>
              </w:rPr>
              <w:t>caso</w:t>
            </w:r>
            <w:proofErr w:type="spellEnd"/>
            <w:r w:rsidRPr="00493BAF">
              <w:rPr>
                <w:rFonts w:ascii="Palatino Linotype" w:hAnsi="Palatino Linotype"/>
                <w:sz w:val="18"/>
                <w:szCs w:val="18"/>
              </w:rPr>
              <w:t xml:space="preserve"> </w:t>
            </w:r>
            <w:proofErr w:type="spellStart"/>
            <w:r w:rsidRPr="00493BAF">
              <w:rPr>
                <w:rFonts w:ascii="Palatino Linotype" w:hAnsi="Palatino Linotype"/>
                <w:sz w:val="18"/>
                <w:szCs w:val="18"/>
              </w:rPr>
              <w:t>sospechoso</w:t>
            </w:r>
            <w:proofErr w:type="spellEnd"/>
            <w:r w:rsidRPr="00493BAF">
              <w:rPr>
                <w:rFonts w:ascii="Palatino Linotype" w:hAnsi="Palatino Linotype"/>
                <w:sz w:val="18"/>
                <w:szCs w:val="18"/>
              </w:rPr>
              <w:t xml:space="preserve"> o probable y </w:t>
            </w:r>
            <w:proofErr w:type="spellStart"/>
            <w:r w:rsidRPr="00493BAF">
              <w:rPr>
                <w:rFonts w:ascii="Palatino Linotype" w:hAnsi="Palatino Linotype"/>
                <w:sz w:val="18"/>
                <w:szCs w:val="18"/>
              </w:rPr>
              <w:t>está</w:t>
            </w:r>
            <w:proofErr w:type="spellEnd"/>
            <w:r>
              <w:rPr>
                <w:rFonts w:ascii="Palatino Linotype" w:hAnsi="Palatino Linotype"/>
                <w:sz w:val="18"/>
                <w:szCs w:val="18"/>
              </w:rPr>
              <w:t xml:space="preserve"> </w:t>
            </w:r>
            <w:proofErr w:type="spellStart"/>
            <w:r w:rsidRPr="00493BAF">
              <w:rPr>
                <w:rFonts w:ascii="Palatino Linotype" w:hAnsi="Palatino Linotype"/>
                <w:sz w:val="18"/>
                <w:szCs w:val="18"/>
              </w:rPr>
              <w:t>confirmado</w:t>
            </w:r>
            <w:proofErr w:type="spellEnd"/>
            <w:r w:rsidRPr="00493BAF">
              <w:rPr>
                <w:rFonts w:ascii="Palatino Linotype" w:hAnsi="Palatino Linotype"/>
                <w:sz w:val="18"/>
                <w:szCs w:val="18"/>
              </w:rPr>
              <w:t xml:space="preserve"> por </w:t>
            </w:r>
            <w:proofErr w:type="spellStart"/>
            <w:r w:rsidRPr="00493BAF">
              <w:rPr>
                <w:rFonts w:ascii="Palatino Linotype" w:hAnsi="Palatino Linotype"/>
                <w:sz w:val="18"/>
                <w:szCs w:val="18"/>
              </w:rPr>
              <w:t>laboratorio</w:t>
            </w:r>
            <w:proofErr w:type="spellEnd"/>
            <w:r w:rsidRPr="00493BAF">
              <w:rPr>
                <w:rFonts w:ascii="Palatino Linotype" w:hAnsi="Palatino Linotype"/>
                <w:sz w:val="18"/>
                <w:szCs w:val="18"/>
              </w:rPr>
              <w:t xml:space="preserve"> para </w:t>
            </w:r>
            <w:proofErr w:type="spellStart"/>
            <w:r w:rsidRPr="00493BAF">
              <w:rPr>
                <w:rFonts w:ascii="Palatino Linotype" w:hAnsi="Palatino Linotype"/>
                <w:sz w:val="18"/>
                <w:szCs w:val="18"/>
              </w:rPr>
              <w:t>el</w:t>
            </w:r>
            <w:proofErr w:type="spellEnd"/>
            <w:r w:rsidRPr="00493BAF">
              <w:rPr>
                <w:rFonts w:ascii="Palatino Linotype" w:hAnsi="Palatino Linotype"/>
                <w:sz w:val="18"/>
                <w:szCs w:val="18"/>
              </w:rPr>
              <w:t xml:space="preserve"> virus de </w:t>
            </w:r>
            <w:proofErr w:type="spellStart"/>
            <w:r w:rsidRPr="00493BAF">
              <w:rPr>
                <w:rFonts w:ascii="Palatino Linotype" w:hAnsi="Palatino Linotype"/>
                <w:sz w:val="18"/>
                <w:szCs w:val="18"/>
              </w:rPr>
              <w:t>viruela</w:t>
            </w:r>
            <w:proofErr w:type="spellEnd"/>
            <w:r w:rsidRPr="00493BAF">
              <w:rPr>
                <w:rFonts w:ascii="Palatino Linotype" w:hAnsi="Palatino Linotype"/>
                <w:sz w:val="18"/>
                <w:szCs w:val="18"/>
              </w:rPr>
              <w:t xml:space="preserve"> del mono </w:t>
            </w:r>
            <w:proofErr w:type="spellStart"/>
            <w:r w:rsidRPr="00493BAF">
              <w:rPr>
                <w:rFonts w:ascii="Palatino Linotype" w:hAnsi="Palatino Linotype"/>
                <w:sz w:val="18"/>
                <w:szCs w:val="18"/>
              </w:rPr>
              <w:t>mediante</w:t>
            </w:r>
            <w:proofErr w:type="spellEnd"/>
            <w:r w:rsidRPr="00493BAF">
              <w:rPr>
                <w:rFonts w:ascii="Palatino Linotype" w:hAnsi="Palatino Linotype"/>
                <w:sz w:val="18"/>
                <w:szCs w:val="18"/>
              </w:rPr>
              <w:t xml:space="preserve"> </w:t>
            </w:r>
            <w:proofErr w:type="spellStart"/>
            <w:r w:rsidRPr="00493BAF">
              <w:rPr>
                <w:rFonts w:ascii="Palatino Linotype" w:hAnsi="Palatino Linotype"/>
                <w:sz w:val="18"/>
                <w:szCs w:val="18"/>
              </w:rPr>
              <w:t>pruebas</w:t>
            </w:r>
            <w:proofErr w:type="spellEnd"/>
            <w:r>
              <w:rPr>
                <w:rFonts w:ascii="Palatino Linotype" w:hAnsi="Palatino Linotype"/>
                <w:sz w:val="18"/>
                <w:szCs w:val="18"/>
              </w:rPr>
              <w:t xml:space="preserve"> </w:t>
            </w:r>
            <w:proofErr w:type="spellStart"/>
            <w:r w:rsidRPr="00493BAF">
              <w:rPr>
                <w:rFonts w:ascii="Palatino Linotype" w:hAnsi="Palatino Linotype"/>
                <w:sz w:val="18"/>
                <w:szCs w:val="18"/>
              </w:rPr>
              <w:t>moleculares</w:t>
            </w:r>
            <w:proofErr w:type="spellEnd"/>
            <w:r w:rsidRPr="00493BAF">
              <w:rPr>
                <w:rFonts w:ascii="Palatino Linotype" w:hAnsi="Palatino Linotype"/>
                <w:sz w:val="18"/>
                <w:szCs w:val="18"/>
              </w:rPr>
              <w:t xml:space="preserve"> (PCR </w:t>
            </w:r>
            <w:proofErr w:type="spellStart"/>
            <w:r w:rsidRPr="00493BAF">
              <w:rPr>
                <w:rFonts w:ascii="Palatino Linotype" w:hAnsi="Palatino Linotype"/>
                <w:sz w:val="18"/>
                <w:szCs w:val="18"/>
              </w:rPr>
              <w:t>en</w:t>
            </w:r>
            <w:proofErr w:type="spellEnd"/>
            <w:r w:rsidRPr="00493BAF">
              <w:rPr>
                <w:rFonts w:ascii="Palatino Linotype" w:hAnsi="Palatino Linotype"/>
                <w:sz w:val="18"/>
                <w:szCs w:val="18"/>
              </w:rPr>
              <w:t xml:space="preserve"> </w:t>
            </w:r>
            <w:proofErr w:type="spellStart"/>
            <w:r w:rsidRPr="00493BAF">
              <w:rPr>
                <w:rFonts w:ascii="Palatino Linotype" w:hAnsi="Palatino Linotype"/>
                <w:sz w:val="18"/>
                <w:szCs w:val="18"/>
              </w:rPr>
              <w:t>tiempo</w:t>
            </w:r>
            <w:proofErr w:type="spellEnd"/>
            <w:r w:rsidRPr="00493BAF">
              <w:rPr>
                <w:rFonts w:ascii="Palatino Linotype" w:hAnsi="Palatino Linotype"/>
                <w:sz w:val="18"/>
                <w:szCs w:val="18"/>
              </w:rPr>
              <w:t xml:space="preserve"> real) </w:t>
            </w:r>
            <w:proofErr w:type="spellStart"/>
            <w:r w:rsidRPr="00493BAF">
              <w:rPr>
                <w:rFonts w:ascii="Palatino Linotype" w:hAnsi="Palatino Linotype"/>
                <w:sz w:val="18"/>
                <w:szCs w:val="18"/>
              </w:rPr>
              <w:t>en</w:t>
            </w:r>
            <w:proofErr w:type="spellEnd"/>
            <w:r w:rsidRPr="00493BAF">
              <w:rPr>
                <w:rFonts w:ascii="Palatino Linotype" w:hAnsi="Palatino Linotype"/>
                <w:sz w:val="18"/>
                <w:szCs w:val="18"/>
              </w:rPr>
              <w:t xml:space="preserve"> </w:t>
            </w:r>
            <w:proofErr w:type="spellStart"/>
            <w:r w:rsidRPr="00493BAF">
              <w:rPr>
                <w:rFonts w:ascii="Palatino Linotype" w:hAnsi="Palatino Linotype"/>
                <w:sz w:val="18"/>
                <w:szCs w:val="18"/>
              </w:rPr>
              <w:t>el</w:t>
            </w:r>
            <w:proofErr w:type="spellEnd"/>
            <w:r w:rsidRPr="00493BAF">
              <w:rPr>
                <w:rFonts w:ascii="Palatino Linotype" w:hAnsi="Palatino Linotype"/>
                <w:sz w:val="18"/>
                <w:szCs w:val="18"/>
              </w:rPr>
              <w:t xml:space="preserve"> Instituto de </w:t>
            </w:r>
            <w:proofErr w:type="spellStart"/>
            <w:r w:rsidRPr="00493BAF">
              <w:rPr>
                <w:rFonts w:ascii="Palatino Linotype" w:hAnsi="Palatino Linotype"/>
                <w:sz w:val="18"/>
                <w:szCs w:val="18"/>
              </w:rPr>
              <w:t>Salud</w:t>
            </w:r>
            <w:proofErr w:type="spellEnd"/>
            <w:r w:rsidRPr="00493BAF">
              <w:rPr>
                <w:rFonts w:ascii="Palatino Linotype" w:hAnsi="Palatino Linotype"/>
                <w:sz w:val="18"/>
                <w:szCs w:val="18"/>
              </w:rPr>
              <w:t xml:space="preserve"> </w:t>
            </w:r>
            <w:proofErr w:type="spellStart"/>
            <w:r w:rsidRPr="00493BAF">
              <w:rPr>
                <w:rFonts w:ascii="Palatino Linotype" w:hAnsi="Palatino Linotype"/>
                <w:sz w:val="18"/>
                <w:szCs w:val="18"/>
              </w:rPr>
              <w:t>Pública</w:t>
            </w:r>
            <w:proofErr w:type="spellEnd"/>
            <w:r>
              <w:rPr>
                <w:rFonts w:ascii="Palatino Linotype" w:hAnsi="Palatino Linotype"/>
                <w:sz w:val="18"/>
                <w:szCs w:val="18"/>
              </w:rPr>
              <w:t>.</w:t>
            </w:r>
          </w:p>
          <w:p w14:paraId="7B42D011" w14:textId="4D35273E" w:rsidR="00BF5ED8" w:rsidRDefault="00BF5ED8" w:rsidP="00493BAF">
            <w:pPr>
              <w:jc w:val="both"/>
              <w:rPr>
                <w:rFonts w:ascii="Palatino Linotype" w:hAnsi="Palatino Linotype"/>
                <w:sz w:val="18"/>
                <w:szCs w:val="18"/>
              </w:rPr>
            </w:pPr>
          </w:p>
          <w:p w14:paraId="0B2F5429" w14:textId="09F01F6F" w:rsidR="00BF5ED8" w:rsidRPr="00493BAF" w:rsidRDefault="00BF5ED8" w:rsidP="00493BAF">
            <w:pPr>
              <w:jc w:val="both"/>
              <w:rPr>
                <w:rFonts w:ascii="Palatino Linotype" w:hAnsi="Palatino Linotype"/>
                <w:b/>
                <w:bCs/>
                <w:sz w:val="18"/>
                <w:szCs w:val="18"/>
              </w:rPr>
            </w:pPr>
            <w:r w:rsidRPr="00493BAF">
              <w:rPr>
                <w:rFonts w:ascii="Palatino Linotype" w:hAnsi="Palatino Linotype"/>
                <w:b/>
                <w:bCs/>
                <w:sz w:val="18"/>
                <w:szCs w:val="18"/>
              </w:rPr>
              <w:t>Translation:</w:t>
            </w:r>
          </w:p>
          <w:p w14:paraId="5BF29221" w14:textId="1317B9AC" w:rsidR="00BF5ED8" w:rsidRPr="00CA65E6" w:rsidRDefault="00BF5ED8" w:rsidP="00CA65E6">
            <w:pPr>
              <w:jc w:val="both"/>
              <w:rPr>
                <w:rFonts w:ascii="Palatino Linotype" w:hAnsi="Palatino Linotype"/>
                <w:i/>
                <w:iCs/>
                <w:sz w:val="18"/>
                <w:szCs w:val="18"/>
              </w:rPr>
            </w:pPr>
            <w:r w:rsidRPr="00CA65E6">
              <w:rPr>
                <w:rFonts w:ascii="Palatino Linotype" w:hAnsi="Palatino Linotype"/>
                <w:i/>
                <w:iCs/>
                <w:sz w:val="18"/>
                <w:szCs w:val="18"/>
              </w:rPr>
              <w:t>Person who meets the definition of suspected or probable case and is laboratory-confirmed for monkeypox virus by testing (real-time PCR) at the Institute of Public Health</w:t>
            </w:r>
            <w:r>
              <w:rPr>
                <w:rFonts w:ascii="Palatino Linotype" w:hAnsi="Palatino Linotype"/>
                <w:i/>
                <w:iCs/>
                <w:sz w:val="18"/>
                <w:szCs w:val="18"/>
              </w:rPr>
              <w:t>.</w:t>
            </w:r>
          </w:p>
          <w:p w14:paraId="06DE3C05" w14:textId="76B63345" w:rsidR="00BF5ED8" w:rsidRDefault="00BF5ED8" w:rsidP="00A02449">
            <w:pPr>
              <w:jc w:val="both"/>
              <w:rPr>
                <w:rFonts w:ascii="Palatino Linotype" w:hAnsi="Palatino Linotype"/>
                <w:sz w:val="18"/>
                <w:szCs w:val="18"/>
              </w:rPr>
            </w:pPr>
          </w:p>
        </w:tc>
      </w:tr>
      <w:tr w:rsidR="00BF5ED8" w14:paraId="6E85276A" w14:textId="77777777" w:rsidTr="00BF5ED8">
        <w:tc>
          <w:tcPr>
            <w:tcW w:w="1980" w:type="dxa"/>
          </w:tcPr>
          <w:p w14:paraId="2614AFDE" w14:textId="20E74537"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Colombia</w:t>
            </w:r>
          </w:p>
        </w:tc>
        <w:tc>
          <w:tcPr>
            <w:tcW w:w="12616" w:type="dxa"/>
          </w:tcPr>
          <w:p w14:paraId="1C64C292" w14:textId="0084FD70" w:rsidR="00BF5ED8" w:rsidRPr="001F34CB" w:rsidRDefault="00BF5ED8" w:rsidP="001F34CB">
            <w:pPr>
              <w:jc w:val="both"/>
              <w:rPr>
                <w:rFonts w:ascii="Palatino Linotype" w:hAnsi="Palatino Linotype"/>
                <w:sz w:val="18"/>
                <w:szCs w:val="18"/>
              </w:rPr>
            </w:pPr>
            <w:r w:rsidRPr="001F34CB">
              <w:rPr>
                <w:rFonts w:ascii="Palatino Linotype" w:hAnsi="Palatino Linotype"/>
                <w:sz w:val="18"/>
                <w:szCs w:val="18"/>
              </w:rPr>
              <w:t xml:space="preserve">Caso </w:t>
            </w:r>
            <w:proofErr w:type="spellStart"/>
            <w:r w:rsidRPr="001F34CB">
              <w:rPr>
                <w:rFonts w:ascii="Palatino Linotype" w:hAnsi="Palatino Linotype"/>
                <w:sz w:val="18"/>
                <w:szCs w:val="18"/>
              </w:rPr>
              <w:t>confirmado</w:t>
            </w:r>
            <w:proofErr w:type="spellEnd"/>
            <w:r w:rsidRPr="001F34CB">
              <w:rPr>
                <w:rFonts w:ascii="Palatino Linotype" w:hAnsi="Palatino Linotype"/>
                <w:sz w:val="18"/>
                <w:szCs w:val="18"/>
              </w:rPr>
              <w:t xml:space="preserve"> por</w:t>
            </w:r>
            <w:r>
              <w:rPr>
                <w:rFonts w:ascii="Palatino Linotype" w:hAnsi="Palatino Linotype"/>
                <w:sz w:val="18"/>
                <w:szCs w:val="18"/>
              </w:rPr>
              <w:t xml:space="preserve"> </w:t>
            </w:r>
            <w:proofErr w:type="spellStart"/>
            <w:r w:rsidRPr="001F34CB">
              <w:rPr>
                <w:rFonts w:ascii="Palatino Linotype" w:hAnsi="Palatino Linotype"/>
                <w:sz w:val="18"/>
                <w:szCs w:val="18"/>
              </w:rPr>
              <w:t>laboratorio</w:t>
            </w:r>
            <w:proofErr w:type="spellEnd"/>
          </w:p>
          <w:p w14:paraId="7893DFA9" w14:textId="77777777" w:rsidR="00BF5ED8" w:rsidRDefault="00BF5ED8" w:rsidP="001F34CB">
            <w:pPr>
              <w:jc w:val="both"/>
              <w:rPr>
                <w:rFonts w:ascii="Palatino Linotype" w:hAnsi="Palatino Linotype"/>
                <w:sz w:val="18"/>
                <w:szCs w:val="18"/>
              </w:rPr>
            </w:pPr>
            <w:r w:rsidRPr="001F34CB">
              <w:rPr>
                <w:rFonts w:ascii="Palatino Linotype" w:hAnsi="Palatino Linotype"/>
                <w:sz w:val="18"/>
                <w:szCs w:val="18"/>
              </w:rPr>
              <w:t xml:space="preserve">Un </w:t>
            </w:r>
            <w:proofErr w:type="spellStart"/>
            <w:r w:rsidRPr="001F34CB">
              <w:rPr>
                <w:rFonts w:ascii="Palatino Linotype" w:hAnsi="Palatino Linotype"/>
                <w:sz w:val="18"/>
                <w:szCs w:val="18"/>
              </w:rPr>
              <w:t>caso</w:t>
            </w:r>
            <w:proofErr w:type="spellEnd"/>
            <w:r w:rsidRPr="001F34CB">
              <w:rPr>
                <w:rFonts w:ascii="Palatino Linotype" w:hAnsi="Palatino Linotype"/>
                <w:sz w:val="18"/>
                <w:szCs w:val="18"/>
              </w:rPr>
              <w:t xml:space="preserve"> probable con </w:t>
            </w:r>
            <w:proofErr w:type="spellStart"/>
            <w:r w:rsidRPr="001F34CB">
              <w:rPr>
                <w:rFonts w:ascii="Palatino Linotype" w:hAnsi="Palatino Linotype"/>
                <w:sz w:val="18"/>
                <w:szCs w:val="18"/>
              </w:rPr>
              <w:t>resultado</w:t>
            </w:r>
            <w:proofErr w:type="spellEnd"/>
            <w:r w:rsidRPr="001F34CB">
              <w:rPr>
                <w:rFonts w:ascii="Palatino Linotype" w:hAnsi="Palatino Linotype"/>
                <w:sz w:val="18"/>
                <w:szCs w:val="18"/>
              </w:rPr>
              <w:t xml:space="preserve"> </w:t>
            </w:r>
            <w:proofErr w:type="spellStart"/>
            <w:r w:rsidRPr="001F34CB">
              <w:rPr>
                <w:rFonts w:ascii="Palatino Linotype" w:hAnsi="Palatino Linotype"/>
                <w:sz w:val="18"/>
                <w:szCs w:val="18"/>
              </w:rPr>
              <w:t>positivo</w:t>
            </w:r>
            <w:proofErr w:type="spellEnd"/>
            <w:r w:rsidRPr="001F34CB">
              <w:rPr>
                <w:rFonts w:ascii="Palatino Linotype" w:hAnsi="Palatino Linotype"/>
                <w:sz w:val="18"/>
                <w:szCs w:val="18"/>
              </w:rPr>
              <w:t xml:space="preserve"> </w:t>
            </w:r>
            <w:proofErr w:type="spellStart"/>
            <w:r w:rsidRPr="001F34CB">
              <w:rPr>
                <w:rFonts w:ascii="Palatino Linotype" w:hAnsi="Palatino Linotype"/>
                <w:sz w:val="18"/>
                <w:szCs w:val="18"/>
              </w:rPr>
              <w:t>en</w:t>
            </w:r>
            <w:proofErr w:type="spellEnd"/>
            <w:r w:rsidRPr="001F34CB">
              <w:rPr>
                <w:rFonts w:ascii="Palatino Linotype" w:hAnsi="Palatino Linotype"/>
                <w:sz w:val="18"/>
                <w:szCs w:val="18"/>
              </w:rPr>
              <w:t xml:space="preserve"> la </w:t>
            </w:r>
            <w:proofErr w:type="spellStart"/>
            <w:r w:rsidRPr="001F34CB">
              <w:rPr>
                <w:rFonts w:ascii="Palatino Linotype" w:hAnsi="Palatino Linotype"/>
                <w:sz w:val="18"/>
                <w:szCs w:val="18"/>
              </w:rPr>
              <w:t>prueba</w:t>
            </w:r>
            <w:proofErr w:type="spellEnd"/>
            <w:r w:rsidRPr="001F34CB">
              <w:rPr>
                <w:rFonts w:ascii="Palatino Linotype" w:hAnsi="Palatino Linotype"/>
                <w:sz w:val="18"/>
                <w:szCs w:val="18"/>
              </w:rPr>
              <w:t xml:space="preserve"> de </w:t>
            </w:r>
            <w:proofErr w:type="spellStart"/>
            <w:r w:rsidRPr="001F34CB">
              <w:rPr>
                <w:rFonts w:ascii="Palatino Linotype" w:hAnsi="Palatino Linotype"/>
                <w:sz w:val="18"/>
                <w:szCs w:val="18"/>
              </w:rPr>
              <w:t>laboratorio</w:t>
            </w:r>
            <w:proofErr w:type="spellEnd"/>
            <w:r w:rsidRPr="001F34CB">
              <w:rPr>
                <w:rFonts w:ascii="Palatino Linotype" w:hAnsi="Palatino Linotype"/>
                <w:sz w:val="18"/>
                <w:szCs w:val="18"/>
              </w:rPr>
              <w:t xml:space="preserve"> de </w:t>
            </w:r>
            <w:proofErr w:type="spellStart"/>
            <w:r w:rsidRPr="001F34CB">
              <w:rPr>
                <w:rFonts w:ascii="Palatino Linotype" w:hAnsi="Palatino Linotype"/>
                <w:sz w:val="18"/>
                <w:szCs w:val="18"/>
              </w:rPr>
              <w:t>infección</w:t>
            </w:r>
            <w:proofErr w:type="spellEnd"/>
            <w:r w:rsidRPr="001F34CB">
              <w:rPr>
                <w:rFonts w:ascii="Palatino Linotype" w:hAnsi="Palatino Linotype"/>
                <w:sz w:val="18"/>
                <w:szCs w:val="18"/>
              </w:rPr>
              <w:t xml:space="preserve"> por </w:t>
            </w:r>
            <w:proofErr w:type="spellStart"/>
            <w:r>
              <w:rPr>
                <w:rFonts w:ascii="Palatino Linotype" w:hAnsi="Palatino Linotype"/>
                <w:sz w:val="18"/>
                <w:szCs w:val="18"/>
              </w:rPr>
              <w:t>Orthopoxvirus</w:t>
            </w:r>
            <w:proofErr w:type="spellEnd"/>
            <w:r>
              <w:rPr>
                <w:rFonts w:ascii="Palatino Linotype" w:hAnsi="Palatino Linotype"/>
                <w:sz w:val="18"/>
                <w:szCs w:val="18"/>
              </w:rPr>
              <w:t xml:space="preserve"> </w:t>
            </w:r>
            <w:proofErr w:type="spellStart"/>
            <w:r w:rsidRPr="001F34CB">
              <w:rPr>
                <w:rFonts w:ascii="Palatino Linotype" w:hAnsi="Palatino Linotype"/>
                <w:sz w:val="18"/>
                <w:szCs w:val="18"/>
              </w:rPr>
              <w:t>mediante</w:t>
            </w:r>
            <w:proofErr w:type="spellEnd"/>
            <w:r w:rsidRPr="001F34CB">
              <w:rPr>
                <w:rFonts w:ascii="Palatino Linotype" w:hAnsi="Palatino Linotype"/>
                <w:sz w:val="18"/>
                <w:szCs w:val="18"/>
              </w:rPr>
              <w:t xml:space="preserve"> PCR </w:t>
            </w:r>
            <w:proofErr w:type="spellStart"/>
            <w:r w:rsidRPr="001F34CB">
              <w:rPr>
                <w:rFonts w:ascii="Palatino Linotype" w:hAnsi="Palatino Linotype"/>
                <w:sz w:val="18"/>
                <w:szCs w:val="18"/>
              </w:rPr>
              <w:t>positiva</w:t>
            </w:r>
            <w:proofErr w:type="spellEnd"/>
            <w:r w:rsidRPr="001F34CB">
              <w:rPr>
                <w:rFonts w:ascii="Palatino Linotype" w:hAnsi="Palatino Linotype"/>
                <w:sz w:val="18"/>
                <w:szCs w:val="18"/>
              </w:rPr>
              <w:t xml:space="preserve"> </w:t>
            </w:r>
            <w:proofErr w:type="spellStart"/>
            <w:r w:rsidRPr="001F34CB">
              <w:rPr>
                <w:rFonts w:ascii="Palatino Linotype" w:hAnsi="Palatino Linotype"/>
                <w:sz w:val="18"/>
                <w:szCs w:val="18"/>
              </w:rPr>
              <w:t>específica</w:t>
            </w:r>
            <w:proofErr w:type="spellEnd"/>
            <w:r w:rsidRPr="001F34CB">
              <w:rPr>
                <w:rFonts w:ascii="Palatino Linotype" w:hAnsi="Palatino Linotype"/>
                <w:sz w:val="18"/>
                <w:szCs w:val="18"/>
              </w:rPr>
              <w:t xml:space="preserve"> para </w:t>
            </w:r>
            <w:proofErr w:type="spellStart"/>
            <w:r w:rsidRPr="001F34CB">
              <w:rPr>
                <w:rFonts w:ascii="Palatino Linotype" w:hAnsi="Palatino Linotype"/>
                <w:sz w:val="18"/>
                <w:szCs w:val="18"/>
              </w:rPr>
              <w:t>orthopoxvirus</w:t>
            </w:r>
            <w:proofErr w:type="spellEnd"/>
            <w:r w:rsidRPr="001F34CB">
              <w:rPr>
                <w:rFonts w:ascii="Palatino Linotype" w:hAnsi="Palatino Linotype"/>
                <w:sz w:val="18"/>
                <w:szCs w:val="18"/>
              </w:rPr>
              <w:t xml:space="preserve"> sin </w:t>
            </w:r>
            <w:proofErr w:type="spellStart"/>
            <w:r w:rsidRPr="001F34CB">
              <w:rPr>
                <w:rFonts w:ascii="Palatino Linotype" w:hAnsi="Palatino Linotype"/>
                <w:sz w:val="18"/>
                <w:szCs w:val="18"/>
              </w:rPr>
              <w:t>secuenciación</w:t>
            </w:r>
            <w:proofErr w:type="spellEnd"/>
            <w:r>
              <w:rPr>
                <w:rFonts w:ascii="Palatino Linotype" w:hAnsi="Palatino Linotype"/>
                <w:sz w:val="18"/>
                <w:szCs w:val="18"/>
              </w:rPr>
              <w:t>.</w:t>
            </w:r>
          </w:p>
          <w:p w14:paraId="6AD787E0" w14:textId="77777777" w:rsidR="00BF5ED8" w:rsidRDefault="00BF5ED8" w:rsidP="001F34CB">
            <w:pPr>
              <w:jc w:val="both"/>
              <w:rPr>
                <w:rFonts w:ascii="Palatino Linotype" w:hAnsi="Palatino Linotype"/>
                <w:b/>
                <w:bCs/>
                <w:sz w:val="18"/>
                <w:szCs w:val="18"/>
              </w:rPr>
            </w:pPr>
          </w:p>
          <w:p w14:paraId="4E37A9AA" w14:textId="77777777" w:rsidR="00150169" w:rsidRPr="00150169" w:rsidRDefault="00150169" w:rsidP="00150169">
            <w:pPr>
              <w:jc w:val="both"/>
              <w:rPr>
                <w:rFonts w:ascii="Palatino Linotype" w:hAnsi="Palatino Linotype"/>
                <w:b/>
                <w:bCs/>
                <w:sz w:val="18"/>
                <w:szCs w:val="18"/>
              </w:rPr>
            </w:pPr>
            <w:r w:rsidRPr="00150169">
              <w:rPr>
                <w:rFonts w:ascii="Palatino Linotype" w:hAnsi="Palatino Linotype"/>
                <w:b/>
                <w:bCs/>
                <w:sz w:val="18"/>
                <w:szCs w:val="18"/>
              </w:rPr>
              <w:t>Translation:</w:t>
            </w:r>
          </w:p>
          <w:p w14:paraId="4874CB54" w14:textId="77777777" w:rsidR="00150169" w:rsidRPr="00DE0B55" w:rsidRDefault="00150169" w:rsidP="00150169">
            <w:pPr>
              <w:jc w:val="both"/>
              <w:rPr>
                <w:rFonts w:ascii="Palatino Linotype" w:hAnsi="Palatino Linotype"/>
                <w:i/>
                <w:iCs/>
                <w:sz w:val="18"/>
                <w:szCs w:val="18"/>
              </w:rPr>
            </w:pPr>
            <w:r w:rsidRPr="00DE0B55">
              <w:rPr>
                <w:rFonts w:ascii="Palatino Linotype" w:hAnsi="Palatino Linotype"/>
                <w:i/>
                <w:iCs/>
                <w:sz w:val="18"/>
                <w:szCs w:val="18"/>
              </w:rPr>
              <w:t xml:space="preserve">Case confirmed by laboratory testing </w:t>
            </w:r>
          </w:p>
          <w:p w14:paraId="0BD403AE" w14:textId="43A936EC" w:rsidR="00BF5ED8" w:rsidRPr="00DE0B55" w:rsidRDefault="00150169" w:rsidP="00150169">
            <w:pPr>
              <w:jc w:val="both"/>
              <w:rPr>
                <w:rFonts w:ascii="Palatino Linotype" w:hAnsi="Palatino Linotype"/>
                <w:i/>
                <w:iCs/>
                <w:sz w:val="18"/>
                <w:szCs w:val="18"/>
              </w:rPr>
            </w:pPr>
            <w:r w:rsidRPr="00DE0B55">
              <w:rPr>
                <w:rFonts w:ascii="Palatino Linotype" w:hAnsi="Palatino Linotype"/>
                <w:i/>
                <w:iCs/>
                <w:sz w:val="18"/>
                <w:szCs w:val="18"/>
              </w:rPr>
              <w:t>A probable case with a positive laboratory test for orthopoxvirus infection by a PCR specific positive testing for orthopoxvirus without sequencing.</w:t>
            </w:r>
          </w:p>
          <w:p w14:paraId="02AB95EB" w14:textId="2F13FDA2" w:rsidR="00BF5ED8" w:rsidRDefault="00BF5ED8" w:rsidP="001F34CB">
            <w:pPr>
              <w:jc w:val="both"/>
              <w:rPr>
                <w:rFonts w:ascii="Palatino Linotype" w:hAnsi="Palatino Linotype"/>
                <w:sz w:val="18"/>
                <w:szCs w:val="18"/>
              </w:rPr>
            </w:pPr>
          </w:p>
        </w:tc>
      </w:tr>
      <w:tr w:rsidR="00BF5ED8" w14:paraId="5812A008" w14:textId="77777777" w:rsidTr="00BF5ED8">
        <w:tc>
          <w:tcPr>
            <w:tcW w:w="1980" w:type="dxa"/>
          </w:tcPr>
          <w:p w14:paraId="214009CE" w14:textId="62A5D2B0" w:rsidR="00BF5ED8" w:rsidRPr="0031262D" w:rsidRDefault="00BF5ED8" w:rsidP="00A02449">
            <w:pPr>
              <w:rPr>
                <w:rFonts w:ascii="Palatino Linotype" w:hAnsi="Palatino Linotype"/>
                <w:b/>
                <w:bCs/>
                <w:sz w:val="18"/>
                <w:szCs w:val="18"/>
              </w:rPr>
            </w:pPr>
            <w:r>
              <w:rPr>
                <w:rFonts w:ascii="Palatino Linotype" w:hAnsi="Palatino Linotype"/>
                <w:b/>
                <w:bCs/>
                <w:sz w:val="18"/>
                <w:szCs w:val="18"/>
              </w:rPr>
              <w:t>Costa Rica</w:t>
            </w:r>
          </w:p>
        </w:tc>
        <w:tc>
          <w:tcPr>
            <w:tcW w:w="12616" w:type="dxa"/>
          </w:tcPr>
          <w:p w14:paraId="3EC56B76" w14:textId="0A0EFFAB" w:rsidR="005B3961" w:rsidRPr="005B3961" w:rsidRDefault="0047352E" w:rsidP="0047352E">
            <w:pPr>
              <w:jc w:val="both"/>
              <w:rPr>
                <w:rFonts w:ascii="Palatino Linotype" w:hAnsi="Palatino Linotype"/>
                <w:sz w:val="18"/>
                <w:szCs w:val="18"/>
              </w:rPr>
            </w:pPr>
            <w:r w:rsidRPr="0047352E">
              <w:rPr>
                <w:rFonts w:ascii="Palatino Linotype" w:hAnsi="Palatino Linotype"/>
                <w:sz w:val="18"/>
                <w:szCs w:val="18"/>
              </w:rPr>
              <w:t xml:space="preserve">Persona que </w:t>
            </w:r>
            <w:proofErr w:type="spellStart"/>
            <w:r w:rsidRPr="0047352E">
              <w:rPr>
                <w:rFonts w:ascii="Palatino Linotype" w:hAnsi="Palatino Linotype"/>
                <w:sz w:val="18"/>
                <w:szCs w:val="18"/>
              </w:rPr>
              <w:t>cumple</w:t>
            </w:r>
            <w:proofErr w:type="spellEnd"/>
            <w:r w:rsidRPr="0047352E">
              <w:rPr>
                <w:rFonts w:ascii="Palatino Linotype" w:hAnsi="Palatino Linotype"/>
                <w:sz w:val="18"/>
                <w:szCs w:val="18"/>
              </w:rPr>
              <w:t xml:space="preserve"> con la </w:t>
            </w:r>
            <w:proofErr w:type="spellStart"/>
            <w:r w:rsidRPr="0047352E">
              <w:rPr>
                <w:rFonts w:ascii="Palatino Linotype" w:hAnsi="Palatino Linotype"/>
                <w:sz w:val="18"/>
                <w:szCs w:val="18"/>
              </w:rPr>
              <w:t>definición</w:t>
            </w:r>
            <w:proofErr w:type="spellEnd"/>
            <w:r w:rsidRPr="0047352E">
              <w:rPr>
                <w:rFonts w:ascii="Palatino Linotype" w:hAnsi="Palatino Linotype"/>
                <w:sz w:val="18"/>
                <w:szCs w:val="18"/>
              </w:rPr>
              <w:t xml:space="preserve"> de </w:t>
            </w:r>
            <w:proofErr w:type="spellStart"/>
            <w:r w:rsidRPr="0047352E">
              <w:rPr>
                <w:rFonts w:ascii="Palatino Linotype" w:hAnsi="Palatino Linotype"/>
                <w:sz w:val="18"/>
                <w:szCs w:val="18"/>
              </w:rPr>
              <w:t>caso</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sospechoso</w:t>
            </w:r>
            <w:proofErr w:type="spellEnd"/>
            <w:r w:rsidRPr="0047352E">
              <w:rPr>
                <w:rFonts w:ascii="Palatino Linotype" w:hAnsi="Palatino Linotype"/>
                <w:sz w:val="18"/>
                <w:szCs w:val="18"/>
              </w:rPr>
              <w:t xml:space="preserve"> y </w:t>
            </w:r>
            <w:proofErr w:type="spellStart"/>
            <w:r w:rsidRPr="0047352E">
              <w:rPr>
                <w:rFonts w:ascii="Palatino Linotype" w:hAnsi="Palatino Linotype"/>
                <w:sz w:val="18"/>
                <w:szCs w:val="18"/>
              </w:rPr>
              <w:t>cuenta</w:t>
            </w:r>
            <w:proofErr w:type="spellEnd"/>
            <w:r w:rsidRPr="0047352E">
              <w:rPr>
                <w:rFonts w:ascii="Palatino Linotype" w:hAnsi="Palatino Linotype"/>
                <w:sz w:val="18"/>
                <w:szCs w:val="18"/>
              </w:rPr>
              <w:t xml:space="preserve"> con </w:t>
            </w:r>
            <w:proofErr w:type="spellStart"/>
            <w:r w:rsidRPr="0047352E">
              <w:rPr>
                <w:rFonts w:ascii="Palatino Linotype" w:hAnsi="Palatino Linotype"/>
                <w:sz w:val="18"/>
                <w:szCs w:val="18"/>
              </w:rPr>
              <w:t>resultado</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positivo</w:t>
            </w:r>
            <w:proofErr w:type="spellEnd"/>
            <w:r w:rsidRPr="0047352E">
              <w:rPr>
                <w:rFonts w:ascii="Palatino Linotype" w:hAnsi="Palatino Linotype"/>
                <w:sz w:val="18"/>
                <w:szCs w:val="18"/>
              </w:rPr>
              <w:t xml:space="preserve"> por</w:t>
            </w:r>
            <w:r>
              <w:rPr>
                <w:rFonts w:ascii="Palatino Linotype" w:hAnsi="Palatino Linotype"/>
                <w:sz w:val="18"/>
                <w:szCs w:val="18"/>
              </w:rPr>
              <w:t xml:space="preserve"> </w:t>
            </w:r>
            <w:proofErr w:type="spellStart"/>
            <w:r w:rsidRPr="0047352E">
              <w:rPr>
                <w:rFonts w:ascii="Palatino Linotype" w:hAnsi="Palatino Linotype"/>
                <w:sz w:val="18"/>
                <w:szCs w:val="18"/>
              </w:rPr>
              <w:t>el</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laboratorio</w:t>
            </w:r>
            <w:proofErr w:type="spellEnd"/>
            <w:r w:rsidRPr="0047352E">
              <w:rPr>
                <w:rFonts w:ascii="Palatino Linotype" w:hAnsi="Palatino Linotype"/>
                <w:sz w:val="18"/>
                <w:szCs w:val="18"/>
              </w:rPr>
              <w:t xml:space="preserve"> de </w:t>
            </w:r>
            <w:proofErr w:type="spellStart"/>
            <w:r w:rsidRPr="0047352E">
              <w:rPr>
                <w:rFonts w:ascii="Palatino Linotype" w:hAnsi="Palatino Linotype"/>
                <w:sz w:val="18"/>
                <w:szCs w:val="18"/>
              </w:rPr>
              <w:t>procesamiento</w:t>
            </w:r>
            <w:proofErr w:type="spellEnd"/>
            <w:r w:rsidRPr="0047352E">
              <w:rPr>
                <w:rFonts w:ascii="Palatino Linotype" w:hAnsi="Palatino Linotype"/>
                <w:sz w:val="18"/>
                <w:szCs w:val="18"/>
              </w:rPr>
              <w:t xml:space="preserve"> para </w:t>
            </w:r>
            <w:proofErr w:type="spellStart"/>
            <w:r w:rsidRPr="0047352E">
              <w:rPr>
                <w:rFonts w:ascii="Palatino Linotype" w:hAnsi="Palatino Linotype"/>
                <w:sz w:val="18"/>
                <w:szCs w:val="18"/>
              </w:rPr>
              <w:t>el</w:t>
            </w:r>
            <w:proofErr w:type="spellEnd"/>
            <w:r w:rsidRPr="0047352E">
              <w:rPr>
                <w:rFonts w:ascii="Palatino Linotype" w:hAnsi="Palatino Linotype"/>
                <w:sz w:val="18"/>
                <w:szCs w:val="18"/>
              </w:rPr>
              <w:t xml:space="preserve"> virus de la </w:t>
            </w:r>
            <w:proofErr w:type="spellStart"/>
            <w:r w:rsidRPr="0047352E">
              <w:rPr>
                <w:rFonts w:ascii="Palatino Linotype" w:hAnsi="Palatino Linotype"/>
                <w:sz w:val="18"/>
                <w:szCs w:val="18"/>
              </w:rPr>
              <w:t>Viruela</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Símica</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mediante</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pruebas</w:t>
            </w:r>
            <w:proofErr w:type="spellEnd"/>
            <w:r>
              <w:rPr>
                <w:rFonts w:ascii="Palatino Linotype" w:hAnsi="Palatino Linotype"/>
                <w:sz w:val="18"/>
                <w:szCs w:val="18"/>
              </w:rPr>
              <w:t xml:space="preserve"> </w:t>
            </w:r>
            <w:proofErr w:type="spellStart"/>
            <w:r w:rsidRPr="0047352E">
              <w:rPr>
                <w:rFonts w:ascii="Palatino Linotype" w:hAnsi="Palatino Linotype"/>
                <w:sz w:val="18"/>
                <w:szCs w:val="18"/>
              </w:rPr>
              <w:t>moleculares</w:t>
            </w:r>
            <w:proofErr w:type="spellEnd"/>
            <w:r w:rsidRPr="0047352E">
              <w:rPr>
                <w:rFonts w:ascii="Palatino Linotype" w:hAnsi="Palatino Linotype"/>
                <w:sz w:val="18"/>
                <w:szCs w:val="18"/>
              </w:rPr>
              <w:t xml:space="preserve"> (PCR </w:t>
            </w:r>
            <w:proofErr w:type="spellStart"/>
            <w:r w:rsidRPr="0047352E">
              <w:rPr>
                <w:rFonts w:ascii="Palatino Linotype" w:hAnsi="Palatino Linotype"/>
                <w:sz w:val="18"/>
                <w:szCs w:val="18"/>
              </w:rPr>
              <w:t>en</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tiempo</w:t>
            </w:r>
            <w:proofErr w:type="spellEnd"/>
            <w:r w:rsidRPr="0047352E">
              <w:rPr>
                <w:rFonts w:ascii="Palatino Linotype" w:hAnsi="Palatino Linotype"/>
                <w:sz w:val="18"/>
                <w:szCs w:val="18"/>
              </w:rPr>
              <w:t xml:space="preserve"> real), u </w:t>
            </w:r>
            <w:proofErr w:type="spellStart"/>
            <w:r w:rsidRPr="0047352E">
              <w:rPr>
                <w:rFonts w:ascii="Palatino Linotype" w:hAnsi="Palatino Linotype"/>
                <w:sz w:val="18"/>
                <w:szCs w:val="18"/>
              </w:rPr>
              <w:t>otras</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como</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secuenciación</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si</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están</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disponibles</w:t>
            </w:r>
            <w:proofErr w:type="spellEnd"/>
            <w:r w:rsidRPr="0047352E">
              <w:rPr>
                <w:rFonts w:ascii="Palatino Linotype" w:hAnsi="Palatino Linotype"/>
                <w:sz w:val="18"/>
                <w:szCs w:val="18"/>
              </w:rPr>
              <w:t xml:space="preserve"> y</w:t>
            </w:r>
            <w:r>
              <w:rPr>
                <w:rFonts w:ascii="Palatino Linotype" w:hAnsi="Palatino Linotype"/>
                <w:sz w:val="18"/>
                <w:szCs w:val="18"/>
              </w:rPr>
              <w:t xml:space="preserve"> </w:t>
            </w:r>
            <w:proofErr w:type="spellStart"/>
            <w:r w:rsidRPr="0047352E">
              <w:rPr>
                <w:rFonts w:ascii="Palatino Linotype" w:hAnsi="Palatino Linotype"/>
                <w:sz w:val="18"/>
                <w:szCs w:val="18"/>
              </w:rPr>
              <w:t>aprobadas</w:t>
            </w:r>
            <w:proofErr w:type="spellEnd"/>
            <w:r w:rsidRPr="0047352E">
              <w:rPr>
                <w:rFonts w:ascii="Palatino Linotype" w:hAnsi="Palatino Linotype"/>
                <w:sz w:val="18"/>
                <w:szCs w:val="18"/>
              </w:rPr>
              <w:t xml:space="preserve"> por </w:t>
            </w:r>
            <w:proofErr w:type="spellStart"/>
            <w:r w:rsidRPr="0047352E">
              <w:rPr>
                <w:rFonts w:ascii="Palatino Linotype" w:hAnsi="Palatino Linotype"/>
                <w:sz w:val="18"/>
                <w:szCs w:val="18"/>
              </w:rPr>
              <w:t>el</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Ministerio</w:t>
            </w:r>
            <w:proofErr w:type="spellEnd"/>
            <w:r w:rsidRPr="0047352E">
              <w:rPr>
                <w:rFonts w:ascii="Palatino Linotype" w:hAnsi="Palatino Linotype"/>
                <w:sz w:val="18"/>
                <w:szCs w:val="18"/>
              </w:rPr>
              <w:t xml:space="preserve"> de </w:t>
            </w:r>
            <w:proofErr w:type="spellStart"/>
            <w:r w:rsidRPr="0047352E">
              <w:rPr>
                <w:rFonts w:ascii="Palatino Linotype" w:hAnsi="Palatino Linotype"/>
                <w:sz w:val="18"/>
                <w:szCs w:val="18"/>
              </w:rPr>
              <w:t>Salud</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en</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el</w:t>
            </w:r>
            <w:proofErr w:type="spellEnd"/>
            <w:r w:rsidRPr="0047352E">
              <w:rPr>
                <w:rFonts w:ascii="Palatino Linotype" w:hAnsi="Palatino Linotype"/>
                <w:sz w:val="18"/>
                <w:szCs w:val="18"/>
              </w:rPr>
              <w:t xml:space="preserve"> </w:t>
            </w:r>
            <w:proofErr w:type="spellStart"/>
            <w:r w:rsidRPr="0047352E">
              <w:rPr>
                <w:rFonts w:ascii="Palatino Linotype" w:hAnsi="Palatino Linotype"/>
                <w:sz w:val="18"/>
                <w:szCs w:val="18"/>
              </w:rPr>
              <w:t>país</w:t>
            </w:r>
            <w:proofErr w:type="spellEnd"/>
            <w:r w:rsidR="005B3961" w:rsidRPr="005B3961">
              <w:rPr>
                <w:rFonts w:ascii="Palatino Linotype" w:hAnsi="Palatino Linotype"/>
                <w:sz w:val="18"/>
                <w:szCs w:val="18"/>
              </w:rPr>
              <w:t>.</w:t>
            </w:r>
          </w:p>
          <w:p w14:paraId="36B85CB1" w14:textId="77777777" w:rsidR="005B3961" w:rsidRPr="005B3961" w:rsidRDefault="005B3961" w:rsidP="005B3961">
            <w:pPr>
              <w:jc w:val="both"/>
              <w:rPr>
                <w:rFonts w:ascii="Palatino Linotype" w:hAnsi="Palatino Linotype"/>
                <w:sz w:val="18"/>
                <w:szCs w:val="18"/>
              </w:rPr>
            </w:pPr>
          </w:p>
          <w:p w14:paraId="59C8CF6F" w14:textId="77777777" w:rsidR="005B3961" w:rsidRPr="005B3961" w:rsidRDefault="005B3961" w:rsidP="005B3961">
            <w:pPr>
              <w:jc w:val="both"/>
              <w:rPr>
                <w:rFonts w:ascii="Palatino Linotype" w:hAnsi="Palatino Linotype"/>
                <w:b/>
                <w:bCs/>
                <w:sz w:val="18"/>
                <w:szCs w:val="18"/>
              </w:rPr>
            </w:pPr>
            <w:r w:rsidRPr="005B3961">
              <w:rPr>
                <w:rFonts w:ascii="Palatino Linotype" w:hAnsi="Palatino Linotype"/>
                <w:b/>
                <w:bCs/>
                <w:sz w:val="18"/>
                <w:szCs w:val="18"/>
              </w:rPr>
              <w:t>Translation:</w:t>
            </w:r>
          </w:p>
          <w:p w14:paraId="30C4EEEA" w14:textId="64A77135" w:rsidR="00BF5ED8" w:rsidRPr="001F34CB" w:rsidRDefault="00056E32" w:rsidP="00056E32">
            <w:pPr>
              <w:spacing w:after="160" w:line="259" w:lineRule="auto"/>
              <w:rPr>
                <w:rFonts w:ascii="Palatino Linotype" w:hAnsi="Palatino Linotype"/>
                <w:sz w:val="18"/>
                <w:szCs w:val="18"/>
              </w:rPr>
            </w:pPr>
            <w:r w:rsidRPr="00056E32">
              <w:rPr>
                <w:rFonts w:ascii="Palatino Linotype" w:hAnsi="Palatino Linotype"/>
                <w:i/>
                <w:iCs/>
                <w:sz w:val="18"/>
                <w:szCs w:val="18"/>
              </w:rPr>
              <w:t xml:space="preserve">Person who meets the definition of a suspected case and has a positive result </w:t>
            </w:r>
            <w:r w:rsidR="006D1D70">
              <w:rPr>
                <w:rFonts w:ascii="Palatino Linotype" w:hAnsi="Palatino Linotype"/>
                <w:i/>
                <w:iCs/>
                <w:sz w:val="18"/>
                <w:szCs w:val="18"/>
              </w:rPr>
              <w:t xml:space="preserve">given </w:t>
            </w:r>
            <w:r w:rsidRPr="00056E32">
              <w:rPr>
                <w:rFonts w:ascii="Palatino Linotype" w:hAnsi="Palatino Linotype"/>
                <w:i/>
                <w:iCs/>
                <w:sz w:val="18"/>
                <w:szCs w:val="18"/>
              </w:rPr>
              <w:t>by the processing laboratory for monkeypox virus using molecular tests (real-time PCR), or others such as sequencing, if available and approved by the Ministry of Health in the country.</w:t>
            </w:r>
          </w:p>
        </w:tc>
      </w:tr>
      <w:tr w:rsidR="00BF5ED8" w14:paraId="01F71AB9" w14:textId="77777777" w:rsidTr="00BF5ED8">
        <w:tc>
          <w:tcPr>
            <w:tcW w:w="1980" w:type="dxa"/>
          </w:tcPr>
          <w:p w14:paraId="732D8A8F" w14:textId="77777777" w:rsidR="00BF5ED8" w:rsidRDefault="00BF5ED8" w:rsidP="00A02449">
            <w:pPr>
              <w:rPr>
                <w:rFonts w:ascii="Palatino Linotype" w:hAnsi="Palatino Linotype"/>
                <w:b/>
                <w:bCs/>
                <w:sz w:val="18"/>
                <w:szCs w:val="18"/>
              </w:rPr>
            </w:pPr>
            <w:r>
              <w:rPr>
                <w:rFonts w:ascii="Palatino Linotype" w:hAnsi="Palatino Linotype"/>
                <w:b/>
                <w:bCs/>
                <w:sz w:val="18"/>
                <w:szCs w:val="18"/>
              </w:rPr>
              <w:t>Cyprus</w:t>
            </w:r>
          </w:p>
          <w:p w14:paraId="209F4787" w14:textId="212713C1" w:rsidR="00BF5ED8" w:rsidRDefault="00BF5ED8" w:rsidP="00A02449">
            <w:pPr>
              <w:rPr>
                <w:rFonts w:ascii="Palatino Linotype" w:hAnsi="Palatino Linotype"/>
                <w:b/>
                <w:bCs/>
                <w:sz w:val="18"/>
                <w:szCs w:val="18"/>
              </w:rPr>
            </w:pPr>
          </w:p>
        </w:tc>
        <w:tc>
          <w:tcPr>
            <w:tcW w:w="12616" w:type="dxa"/>
          </w:tcPr>
          <w:p w14:paraId="01316582" w14:textId="36B721CA" w:rsidR="00BF5ED8" w:rsidRPr="00241141" w:rsidRDefault="00BF5ED8" w:rsidP="00241141">
            <w:pPr>
              <w:jc w:val="both"/>
              <w:rPr>
                <w:rFonts w:ascii="Palatino Linotype" w:hAnsi="Palatino Linotype"/>
                <w:sz w:val="18"/>
                <w:szCs w:val="18"/>
              </w:rPr>
            </w:pPr>
            <w:proofErr w:type="spellStart"/>
            <w:r w:rsidRPr="00241141">
              <w:rPr>
                <w:rFonts w:ascii="Palatino Linotype" w:hAnsi="Palatino Linotype"/>
                <w:sz w:val="18"/>
                <w:szCs w:val="18"/>
              </w:rPr>
              <w:t>Άτομο</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με</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εργ</w:t>
            </w:r>
            <w:proofErr w:type="spellEnd"/>
            <w:r w:rsidRPr="00241141">
              <w:rPr>
                <w:rFonts w:ascii="Palatino Linotype" w:hAnsi="Palatino Linotype"/>
                <w:sz w:val="18"/>
                <w:szCs w:val="18"/>
              </w:rPr>
              <w:t>αστηριακή επιβεβα</w:t>
            </w:r>
            <w:proofErr w:type="spellStart"/>
            <w:r w:rsidRPr="00241141">
              <w:rPr>
                <w:rFonts w:ascii="Palatino Linotype" w:hAnsi="Palatino Linotype"/>
                <w:sz w:val="18"/>
                <w:szCs w:val="18"/>
              </w:rPr>
              <w:t>ίωση</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λοίμωξης</w:t>
            </w:r>
            <w:proofErr w:type="spellEnd"/>
            <w:r w:rsidRPr="00241141">
              <w:rPr>
                <w:rFonts w:ascii="Palatino Linotype" w:hAnsi="Palatino Linotype"/>
                <w:sz w:val="18"/>
                <w:szCs w:val="18"/>
              </w:rPr>
              <w:t xml:space="preserve"> από </w:t>
            </w:r>
            <w:proofErr w:type="spellStart"/>
            <w:r w:rsidRPr="00241141">
              <w:rPr>
                <w:rFonts w:ascii="Palatino Linotype" w:hAnsi="Palatino Linotype"/>
                <w:sz w:val="18"/>
                <w:szCs w:val="18"/>
              </w:rPr>
              <w:t>ιό</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της</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ευλογιάς</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των</w:t>
            </w:r>
            <w:proofErr w:type="spellEnd"/>
            <w:r w:rsidRPr="00241141">
              <w:rPr>
                <w:rFonts w:ascii="Palatino Linotype" w:hAnsi="Palatino Linotype"/>
                <w:sz w:val="18"/>
                <w:szCs w:val="18"/>
              </w:rPr>
              <w:t xml:space="preserve"> π</w:t>
            </w:r>
            <w:proofErr w:type="spellStart"/>
            <w:r w:rsidRPr="00241141">
              <w:rPr>
                <w:rFonts w:ascii="Palatino Linotype" w:hAnsi="Palatino Linotype"/>
                <w:sz w:val="18"/>
                <w:szCs w:val="18"/>
              </w:rPr>
              <w:t>ιθήκων</w:t>
            </w:r>
            <w:proofErr w:type="spellEnd"/>
            <w:r>
              <w:rPr>
                <w:rFonts w:ascii="Palatino Linotype" w:hAnsi="Palatino Linotype"/>
                <w:sz w:val="18"/>
                <w:szCs w:val="18"/>
              </w:rPr>
              <w:t xml:space="preserve"> </w:t>
            </w:r>
            <w:proofErr w:type="spellStart"/>
            <w:r w:rsidRPr="00241141">
              <w:rPr>
                <w:rFonts w:ascii="Palatino Linotype" w:hAnsi="Palatino Linotype"/>
                <w:sz w:val="18"/>
                <w:szCs w:val="18"/>
              </w:rPr>
              <w:t>μέσω</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δοκιμ</w:t>
            </w:r>
            <w:proofErr w:type="spellEnd"/>
            <w:r w:rsidRPr="00241141">
              <w:rPr>
                <w:rFonts w:ascii="Palatino Linotype" w:hAnsi="Palatino Linotype"/>
                <w:sz w:val="18"/>
                <w:szCs w:val="18"/>
              </w:rPr>
              <w:t>ασίας PCR, π</w:t>
            </w:r>
            <w:proofErr w:type="spellStart"/>
            <w:r w:rsidRPr="00241141">
              <w:rPr>
                <w:rFonts w:ascii="Palatino Linotype" w:hAnsi="Palatino Linotype"/>
                <w:sz w:val="18"/>
                <w:szCs w:val="18"/>
              </w:rPr>
              <w:t>ου</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έχει</w:t>
            </w:r>
            <w:proofErr w:type="spellEnd"/>
            <w:r w:rsidRPr="00241141">
              <w:rPr>
                <w:rFonts w:ascii="Palatino Linotype" w:hAnsi="Palatino Linotype"/>
                <w:sz w:val="18"/>
                <w:szCs w:val="18"/>
              </w:rPr>
              <w:t xml:space="preserve"> </w:t>
            </w:r>
            <w:proofErr w:type="spellStart"/>
            <w:r w:rsidRPr="00241141">
              <w:rPr>
                <w:rFonts w:ascii="Palatino Linotype" w:hAnsi="Palatino Linotype"/>
                <w:sz w:val="18"/>
                <w:szCs w:val="18"/>
              </w:rPr>
              <w:t>έν</w:t>
            </w:r>
            <w:proofErr w:type="spellEnd"/>
            <w:r w:rsidRPr="00241141">
              <w:rPr>
                <w:rFonts w:ascii="Palatino Linotype" w:hAnsi="Palatino Linotype"/>
                <w:sz w:val="18"/>
                <w:szCs w:val="18"/>
              </w:rPr>
              <w:t xml:space="preserve">αρξη </w:t>
            </w:r>
            <w:proofErr w:type="spellStart"/>
            <w:r w:rsidRPr="00241141">
              <w:rPr>
                <w:rFonts w:ascii="Palatino Linotype" w:hAnsi="Palatino Linotype"/>
                <w:sz w:val="18"/>
                <w:szCs w:val="18"/>
              </w:rPr>
              <w:t>συμ</w:t>
            </w:r>
            <w:proofErr w:type="spellEnd"/>
            <w:r w:rsidRPr="00241141">
              <w:rPr>
                <w:rFonts w:ascii="Palatino Linotype" w:hAnsi="Palatino Linotype"/>
                <w:sz w:val="18"/>
                <w:szCs w:val="18"/>
              </w:rPr>
              <w:t>πτωμάτων από 1η Μα</w:t>
            </w:r>
            <w:proofErr w:type="spellStart"/>
            <w:r w:rsidRPr="00241141">
              <w:rPr>
                <w:rFonts w:ascii="Palatino Linotype" w:hAnsi="Palatino Linotype"/>
                <w:sz w:val="18"/>
                <w:szCs w:val="18"/>
              </w:rPr>
              <w:t>ρτίου</w:t>
            </w:r>
            <w:proofErr w:type="spellEnd"/>
            <w:r w:rsidRPr="00241141">
              <w:rPr>
                <w:rFonts w:ascii="Palatino Linotype" w:hAnsi="Palatino Linotype"/>
                <w:sz w:val="18"/>
                <w:szCs w:val="18"/>
              </w:rPr>
              <w:t xml:space="preserve"> 2022 και</w:t>
            </w:r>
          </w:p>
          <w:p w14:paraId="2793D2FC" w14:textId="77777777" w:rsidR="00BF5ED8" w:rsidRDefault="00BF5ED8" w:rsidP="00241141">
            <w:pPr>
              <w:jc w:val="both"/>
              <w:rPr>
                <w:rFonts w:ascii="Palatino Linotype" w:hAnsi="Palatino Linotype"/>
                <w:sz w:val="18"/>
                <w:szCs w:val="18"/>
              </w:rPr>
            </w:pPr>
            <w:proofErr w:type="spellStart"/>
            <w:r w:rsidRPr="00241141">
              <w:rPr>
                <w:rFonts w:ascii="Palatino Linotype" w:hAnsi="Palatino Linotype"/>
                <w:sz w:val="18"/>
                <w:szCs w:val="18"/>
              </w:rPr>
              <w:t>μετά</w:t>
            </w:r>
            <w:proofErr w:type="spellEnd"/>
            <w:r w:rsidRPr="00241141">
              <w:rPr>
                <w:rFonts w:ascii="Palatino Linotype" w:hAnsi="Palatino Linotype"/>
                <w:sz w:val="18"/>
                <w:szCs w:val="18"/>
              </w:rPr>
              <w:t>.</w:t>
            </w:r>
          </w:p>
          <w:p w14:paraId="61BBA016" w14:textId="77777777" w:rsidR="00BF5ED8" w:rsidRDefault="00BF5ED8" w:rsidP="00241141">
            <w:pPr>
              <w:jc w:val="both"/>
              <w:rPr>
                <w:rFonts w:ascii="Palatino Linotype" w:hAnsi="Palatino Linotype"/>
                <w:sz w:val="18"/>
                <w:szCs w:val="18"/>
              </w:rPr>
            </w:pPr>
          </w:p>
          <w:p w14:paraId="0BA16E6D" w14:textId="77777777" w:rsidR="00BF5ED8" w:rsidRDefault="00BF5ED8" w:rsidP="000F7C61">
            <w:pPr>
              <w:jc w:val="both"/>
              <w:rPr>
                <w:rFonts w:ascii="Palatino Linotype" w:hAnsi="Palatino Linotype"/>
                <w:sz w:val="18"/>
                <w:szCs w:val="18"/>
              </w:rPr>
            </w:pPr>
            <w:r w:rsidRPr="000F7C61">
              <w:rPr>
                <w:rFonts w:ascii="Palatino Linotype" w:hAnsi="Palatino Linotype"/>
                <w:sz w:val="18"/>
                <w:szCs w:val="18"/>
              </w:rPr>
              <w:t xml:space="preserve">(1) </w:t>
            </w:r>
            <w:proofErr w:type="spellStart"/>
            <w:r w:rsidRPr="000F7C61">
              <w:rPr>
                <w:rFonts w:ascii="Palatino Linotype" w:hAnsi="Palatino Linotype"/>
                <w:sz w:val="18"/>
                <w:szCs w:val="18"/>
              </w:rPr>
              <w:t>Δοκιμ</w:t>
            </w:r>
            <w:proofErr w:type="spellEnd"/>
            <w:r w:rsidRPr="000F7C61">
              <w:rPr>
                <w:rFonts w:ascii="Palatino Linotype" w:hAnsi="Palatino Linotype"/>
                <w:sz w:val="18"/>
                <w:szCs w:val="18"/>
              </w:rPr>
              <w:t xml:space="preserve">ασία PCR </w:t>
            </w:r>
            <w:proofErr w:type="spellStart"/>
            <w:r w:rsidRPr="000F7C61">
              <w:rPr>
                <w:rFonts w:ascii="Palatino Linotype" w:hAnsi="Palatino Linotype"/>
                <w:sz w:val="18"/>
                <w:szCs w:val="18"/>
              </w:rPr>
              <w:t>ειδική</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γι</w:t>
            </w:r>
            <w:proofErr w:type="spellEnd"/>
            <w:r w:rsidRPr="000F7C61">
              <w:rPr>
                <w:rFonts w:ascii="Palatino Linotype" w:hAnsi="Palatino Linotype"/>
                <w:sz w:val="18"/>
                <w:szCs w:val="18"/>
              </w:rPr>
              <w:t xml:space="preserve">α </w:t>
            </w:r>
            <w:proofErr w:type="spellStart"/>
            <w:r w:rsidRPr="000F7C61">
              <w:rPr>
                <w:rFonts w:ascii="Palatino Linotype" w:hAnsi="Palatino Linotype"/>
                <w:sz w:val="18"/>
                <w:szCs w:val="18"/>
              </w:rPr>
              <w:t>την</w:t>
            </w:r>
            <w:proofErr w:type="spellEnd"/>
            <w:r w:rsidRPr="000F7C61">
              <w:rPr>
                <w:rFonts w:ascii="Palatino Linotype" w:hAnsi="Palatino Linotype"/>
                <w:sz w:val="18"/>
                <w:szCs w:val="18"/>
              </w:rPr>
              <w:t xml:space="preserve"> α</w:t>
            </w:r>
            <w:proofErr w:type="spellStart"/>
            <w:r w:rsidRPr="000F7C61">
              <w:rPr>
                <w:rFonts w:ascii="Palatino Linotype" w:hAnsi="Palatino Linotype"/>
                <w:sz w:val="18"/>
                <w:szCs w:val="18"/>
              </w:rPr>
              <w:t>νίχνευση</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του</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ιού</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της</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ευλογιάς</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των</w:t>
            </w:r>
            <w:proofErr w:type="spellEnd"/>
            <w:r w:rsidRPr="000F7C61">
              <w:rPr>
                <w:rFonts w:ascii="Palatino Linotype" w:hAnsi="Palatino Linotype"/>
                <w:sz w:val="18"/>
                <w:szCs w:val="18"/>
              </w:rPr>
              <w:t xml:space="preserve"> π</w:t>
            </w:r>
            <w:proofErr w:type="spellStart"/>
            <w:r w:rsidRPr="000F7C61">
              <w:rPr>
                <w:rFonts w:ascii="Palatino Linotype" w:hAnsi="Palatino Linotype"/>
                <w:sz w:val="18"/>
                <w:szCs w:val="18"/>
              </w:rPr>
              <w:t>ιθήκων</w:t>
            </w:r>
            <w:proofErr w:type="spellEnd"/>
            <w:r w:rsidRPr="000F7C61">
              <w:rPr>
                <w:rFonts w:ascii="Palatino Linotype" w:hAnsi="Palatino Linotype"/>
                <w:sz w:val="18"/>
                <w:szCs w:val="18"/>
              </w:rPr>
              <w:t xml:space="preserve"> ή </w:t>
            </w:r>
          </w:p>
          <w:p w14:paraId="0BC20E70" w14:textId="51997702" w:rsidR="00BF5ED8" w:rsidRDefault="00BF5ED8" w:rsidP="00F4458B">
            <w:pPr>
              <w:jc w:val="both"/>
              <w:rPr>
                <w:rFonts w:ascii="Palatino Linotype" w:hAnsi="Palatino Linotype"/>
                <w:sz w:val="18"/>
                <w:szCs w:val="18"/>
              </w:rPr>
            </w:pPr>
            <w:r w:rsidRPr="000F7C61">
              <w:rPr>
                <w:rFonts w:ascii="Palatino Linotype" w:hAnsi="Palatino Linotype"/>
                <w:sz w:val="18"/>
                <w:szCs w:val="18"/>
              </w:rPr>
              <w:t>(2)</w:t>
            </w:r>
            <w:r>
              <w:rPr>
                <w:rFonts w:ascii="Palatino Linotype" w:hAnsi="Palatino Linotype"/>
                <w:sz w:val="18"/>
                <w:szCs w:val="18"/>
              </w:rPr>
              <w:t xml:space="preserve"> </w:t>
            </w:r>
            <w:proofErr w:type="spellStart"/>
            <w:r w:rsidRPr="000F7C61">
              <w:rPr>
                <w:rFonts w:ascii="Palatino Linotype" w:hAnsi="Palatino Linotype"/>
                <w:sz w:val="18"/>
                <w:szCs w:val="18"/>
              </w:rPr>
              <w:t>Δοκιμ</w:t>
            </w:r>
            <w:proofErr w:type="spellEnd"/>
            <w:r w:rsidRPr="000F7C61">
              <w:rPr>
                <w:rFonts w:ascii="Palatino Linotype" w:hAnsi="Palatino Linotype"/>
                <w:sz w:val="18"/>
                <w:szCs w:val="18"/>
              </w:rPr>
              <w:t xml:space="preserve">ασία PCR </w:t>
            </w:r>
            <w:proofErr w:type="spellStart"/>
            <w:r w:rsidRPr="000F7C61">
              <w:rPr>
                <w:rFonts w:ascii="Palatino Linotype" w:hAnsi="Palatino Linotype"/>
                <w:sz w:val="18"/>
                <w:szCs w:val="18"/>
              </w:rPr>
              <w:t>ειδική</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γι</w:t>
            </w:r>
            <w:proofErr w:type="spellEnd"/>
            <w:r w:rsidRPr="000F7C61">
              <w:rPr>
                <w:rFonts w:ascii="Palatino Linotype" w:hAnsi="Palatino Linotype"/>
                <w:sz w:val="18"/>
                <w:szCs w:val="18"/>
              </w:rPr>
              <w:t xml:space="preserve">α </w:t>
            </w:r>
            <w:proofErr w:type="spellStart"/>
            <w:r w:rsidRPr="000F7C61">
              <w:rPr>
                <w:rFonts w:ascii="Palatino Linotype" w:hAnsi="Palatino Linotype"/>
                <w:sz w:val="18"/>
                <w:szCs w:val="18"/>
              </w:rPr>
              <w:t>την</w:t>
            </w:r>
            <w:proofErr w:type="spellEnd"/>
            <w:r w:rsidRPr="000F7C61">
              <w:rPr>
                <w:rFonts w:ascii="Palatino Linotype" w:hAnsi="Palatino Linotype"/>
                <w:sz w:val="18"/>
                <w:szCs w:val="18"/>
              </w:rPr>
              <w:t xml:space="preserve"> α</w:t>
            </w:r>
            <w:proofErr w:type="spellStart"/>
            <w:r w:rsidRPr="000F7C61">
              <w:rPr>
                <w:rFonts w:ascii="Palatino Linotype" w:hAnsi="Palatino Linotype"/>
                <w:sz w:val="18"/>
                <w:szCs w:val="18"/>
              </w:rPr>
              <w:t>νίχνευση</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ιών</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του</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γένους</w:t>
            </w:r>
            <w:proofErr w:type="spellEnd"/>
            <w:r w:rsidRPr="000F7C61">
              <w:rPr>
                <w:rFonts w:ascii="Palatino Linotype" w:hAnsi="Palatino Linotype"/>
                <w:sz w:val="18"/>
                <w:szCs w:val="18"/>
              </w:rPr>
              <w:t xml:space="preserve"> </w:t>
            </w:r>
            <w:proofErr w:type="spellStart"/>
            <w:r w:rsidRPr="000F7C61">
              <w:rPr>
                <w:rFonts w:ascii="Palatino Linotype" w:hAnsi="Palatino Linotype"/>
                <w:sz w:val="18"/>
                <w:szCs w:val="18"/>
              </w:rPr>
              <w:t>Orthopoxvirus</w:t>
            </w:r>
            <w:proofErr w:type="spellEnd"/>
            <w:r w:rsidRPr="000F7C61">
              <w:rPr>
                <w:rFonts w:ascii="Palatino Linotype" w:hAnsi="Palatino Linotype"/>
                <w:sz w:val="18"/>
                <w:szCs w:val="18"/>
              </w:rPr>
              <w:t>, π</w:t>
            </w:r>
            <w:proofErr w:type="spellStart"/>
            <w:r w:rsidRPr="000F7C61">
              <w:rPr>
                <w:rFonts w:ascii="Palatino Linotype" w:hAnsi="Palatino Linotype"/>
                <w:sz w:val="18"/>
                <w:szCs w:val="18"/>
              </w:rPr>
              <w:t>ου</w:t>
            </w:r>
            <w:proofErr w:type="spellEnd"/>
            <w:r>
              <w:rPr>
                <w:rFonts w:ascii="Palatino Linotype" w:hAnsi="Palatino Linotype"/>
                <w:sz w:val="18"/>
                <w:szCs w:val="18"/>
              </w:rPr>
              <w:t xml:space="preserve"> </w:t>
            </w:r>
            <w:r w:rsidRPr="00F4458B">
              <w:rPr>
                <w:rFonts w:ascii="Palatino Linotype" w:hAnsi="Palatino Linotype"/>
                <w:sz w:val="18"/>
                <w:szCs w:val="18"/>
              </w:rPr>
              <w:t>α</w:t>
            </w:r>
            <w:proofErr w:type="spellStart"/>
            <w:r w:rsidRPr="00F4458B">
              <w:rPr>
                <w:rFonts w:ascii="Palatino Linotype" w:hAnsi="Palatino Linotype"/>
                <w:sz w:val="18"/>
                <w:szCs w:val="18"/>
              </w:rPr>
              <w:t>κολούθως</w:t>
            </w:r>
            <w:proofErr w:type="spellEnd"/>
            <w:r w:rsidRPr="00F4458B">
              <w:rPr>
                <w:rFonts w:ascii="Palatino Linotype" w:hAnsi="Palatino Linotype"/>
                <w:sz w:val="18"/>
                <w:szCs w:val="18"/>
              </w:rPr>
              <w:t xml:space="preserve"> επιβεβα</w:t>
            </w:r>
            <w:proofErr w:type="spellStart"/>
            <w:r w:rsidRPr="00F4458B">
              <w:rPr>
                <w:rFonts w:ascii="Palatino Linotype" w:hAnsi="Palatino Linotype"/>
                <w:sz w:val="18"/>
                <w:szCs w:val="18"/>
              </w:rPr>
              <w:t>ιώνετ</w:t>
            </w:r>
            <w:proofErr w:type="spellEnd"/>
            <w:r w:rsidRPr="00F4458B">
              <w:rPr>
                <w:rFonts w:ascii="Palatino Linotype" w:hAnsi="Palatino Linotype"/>
                <w:sz w:val="18"/>
                <w:szCs w:val="18"/>
              </w:rPr>
              <w:t xml:space="preserve">αι </w:t>
            </w:r>
            <w:proofErr w:type="spellStart"/>
            <w:r w:rsidRPr="00F4458B">
              <w:rPr>
                <w:rFonts w:ascii="Palatino Linotype" w:hAnsi="Palatino Linotype"/>
                <w:sz w:val="18"/>
                <w:szCs w:val="18"/>
              </w:rPr>
              <w:t>με</w:t>
            </w:r>
            <w:proofErr w:type="spellEnd"/>
            <w:r w:rsidRPr="00F4458B">
              <w:rPr>
                <w:rFonts w:ascii="Palatino Linotype" w:hAnsi="Palatino Linotype"/>
                <w:sz w:val="18"/>
                <w:szCs w:val="18"/>
              </w:rPr>
              <w:t xml:space="preserve"> α</w:t>
            </w:r>
            <w:proofErr w:type="spellStart"/>
            <w:r w:rsidRPr="00F4458B">
              <w:rPr>
                <w:rFonts w:ascii="Palatino Linotype" w:hAnsi="Palatino Linotype"/>
                <w:sz w:val="18"/>
                <w:szCs w:val="18"/>
              </w:rPr>
              <w:t>λληλούχηση</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νουκλεοτιδίων</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ως</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ιός</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της</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ευλογιάς</w:t>
            </w:r>
            <w:proofErr w:type="spellEnd"/>
            <w:r w:rsidRPr="00F4458B">
              <w:rPr>
                <w:rFonts w:ascii="Palatino Linotype" w:hAnsi="Palatino Linotype"/>
                <w:sz w:val="18"/>
                <w:szCs w:val="18"/>
              </w:rPr>
              <w:t xml:space="preserve"> </w:t>
            </w:r>
            <w:proofErr w:type="spellStart"/>
            <w:r w:rsidRPr="00F4458B">
              <w:rPr>
                <w:rFonts w:ascii="Palatino Linotype" w:hAnsi="Palatino Linotype"/>
                <w:sz w:val="18"/>
                <w:szCs w:val="18"/>
              </w:rPr>
              <w:t>των</w:t>
            </w:r>
            <w:proofErr w:type="spellEnd"/>
            <w:r>
              <w:rPr>
                <w:rFonts w:ascii="Palatino Linotype" w:hAnsi="Palatino Linotype"/>
                <w:sz w:val="18"/>
                <w:szCs w:val="18"/>
              </w:rPr>
              <w:t xml:space="preserve"> </w:t>
            </w:r>
            <w:r w:rsidRPr="00F4458B">
              <w:rPr>
                <w:rFonts w:ascii="Palatino Linotype" w:hAnsi="Palatino Linotype"/>
                <w:sz w:val="18"/>
                <w:szCs w:val="18"/>
              </w:rPr>
              <w:t>π</w:t>
            </w:r>
            <w:proofErr w:type="spellStart"/>
            <w:r w:rsidRPr="00F4458B">
              <w:rPr>
                <w:rFonts w:ascii="Palatino Linotype" w:hAnsi="Palatino Linotype"/>
                <w:sz w:val="18"/>
                <w:szCs w:val="18"/>
              </w:rPr>
              <w:t>ιθήκων</w:t>
            </w:r>
            <w:proofErr w:type="spellEnd"/>
          </w:p>
          <w:p w14:paraId="47DB5BCF" w14:textId="77777777" w:rsidR="00BF5ED8" w:rsidRDefault="00BF5ED8" w:rsidP="00241141">
            <w:pPr>
              <w:jc w:val="both"/>
              <w:rPr>
                <w:rFonts w:ascii="Palatino Linotype" w:hAnsi="Palatino Linotype"/>
                <w:sz w:val="18"/>
                <w:szCs w:val="18"/>
              </w:rPr>
            </w:pPr>
          </w:p>
          <w:p w14:paraId="0EB4694E" w14:textId="43F163CC" w:rsidR="00BF5ED8" w:rsidRPr="000F7C61" w:rsidRDefault="00BF5ED8" w:rsidP="00241141">
            <w:pPr>
              <w:jc w:val="both"/>
              <w:rPr>
                <w:rFonts w:ascii="Palatino Linotype" w:hAnsi="Palatino Linotype"/>
                <w:b/>
                <w:bCs/>
                <w:sz w:val="18"/>
                <w:szCs w:val="18"/>
              </w:rPr>
            </w:pPr>
            <w:r w:rsidRPr="000F7C61">
              <w:rPr>
                <w:rFonts w:ascii="Palatino Linotype" w:hAnsi="Palatino Linotype"/>
                <w:b/>
                <w:bCs/>
                <w:sz w:val="18"/>
                <w:szCs w:val="18"/>
              </w:rPr>
              <w:t>Translation:</w:t>
            </w:r>
          </w:p>
          <w:p w14:paraId="290D20E5" w14:textId="3F07D8C4" w:rsidR="00BF5ED8" w:rsidRPr="00121648" w:rsidRDefault="00BF5ED8" w:rsidP="000F7C61">
            <w:pPr>
              <w:jc w:val="both"/>
              <w:rPr>
                <w:rFonts w:ascii="Palatino Linotype" w:hAnsi="Palatino Linotype"/>
                <w:i/>
                <w:iCs/>
                <w:sz w:val="18"/>
                <w:szCs w:val="18"/>
              </w:rPr>
            </w:pPr>
            <w:r w:rsidRPr="00121648">
              <w:rPr>
                <w:rFonts w:ascii="Palatino Linotype" w:hAnsi="Palatino Linotype"/>
                <w:i/>
                <w:iCs/>
                <w:sz w:val="18"/>
                <w:szCs w:val="18"/>
              </w:rPr>
              <w:t>Person with laboratory-confirmed monkeypox virus infection by PCR test, having onset of symptoms from March 1, 2022</w:t>
            </w:r>
            <w:r w:rsidR="00956AB7">
              <w:rPr>
                <w:rFonts w:ascii="Palatino Linotype" w:hAnsi="Palatino Linotype"/>
                <w:i/>
                <w:iCs/>
                <w:sz w:val="18"/>
                <w:szCs w:val="18"/>
              </w:rPr>
              <w:t>,</w:t>
            </w:r>
            <w:r w:rsidRPr="00121648">
              <w:rPr>
                <w:rFonts w:ascii="Palatino Linotype" w:hAnsi="Palatino Linotype"/>
                <w:i/>
                <w:iCs/>
                <w:sz w:val="18"/>
                <w:szCs w:val="18"/>
              </w:rPr>
              <w:t xml:space="preserve"> and later.</w:t>
            </w:r>
          </w:p>
          <w:p w14:paraId="40B7B245" w14:textId="77777777" w:rsidR="00BF5ED8" w:rsidRPr="00761C24" w:rsidRDefault="00BF5ED8" w:rsidP="00F4458B">
            <w:pPr>
              <w:pStyle w:val="ListParagraph"/>
              <w:numPr>
                <w:ilvl w:val="0"/>
                <w:numId w:val="2"/>
              </w:numPr>
              <w:jc w:val="both"/>
              <w:rPr>
                <w:rFonts w:ascii="Palatino Linotype" w:hAnsi="Palatino Linotype"/>
                <w:i/>
                <w:iCs/>
                <w:sz w:val="18"/>
                <w:szCs w:val="18"/>
              </w:rPr>
            </w:pPr>
            <w:r w:rsidRPr="00761C24">
              <w:rPr>
                <w:rFonts w:ascii="Palatino Linotype" w:hAnsi="Palatino Linotype"/>
                <w:i/>
                <w:iCs/>
                <w:sz w:val="18"/>
                <w:szCs w:val="18"/>
              </w:rPr>
              <w:t xml:space="preserve">A PCR assay specific for the detection of monkeypox virus or </w:t>
            </w:r>
          </w:p>
          <w:p w14:paraId="324CB610" w14:textId="00094B70" w:rsidR="00BF5ED8" w:rsidRPr="00F4458B" w:rsidRDefault="00BF5ED8" w:rsidP="00336927">
            <w:pPr>
              <w:pStyle w:val="ListParagraph"/>
              <w:numPr>
                <w:ilvl w:val="0"/>
                <w:numId w:val="2"/>
              </w:numPr>
              <w:jc w:val="both"/>
              <w:rPr>
                <w:rFonts w:ascii="Palatino Linotype" w:hAnsi="Palatino Linotype"/>
                <w:sz w:val="18"/>
                <w:szCs w:val="18"/>
              </w:rPr>
            </w:pPr>
            <w:r w:rsidRPr="00F4458B">
              <w:rPr>
                <w:rFonts w:ascii="Palatino Linotype" w:hAnsi="Palatino Linotype"/>
                <w:i/>
                <w:iCs/>
                <w:sz w:val="18"/>
                <w:szCs w:val="18"/>
              </w:rPr>
              <w:t>PCR test specific for the detection of viruses of the genus Orthopoxvirus, followed by monkeypox virus-specific nucleotide sequencing.</w:t>
            </w:r>
          </w:p>
          <w:p w14:paraId="1987C237" w14:textId="269EB9DA" w:rsidR="00BF5ED8" w:rsidRPr="00C73AF9" w:rsidRDefault="00BF5ED8" w:rsidP="00241141">
            <w:pPr>
              <w:jc w:val="both"/>
              <w:rPr>
                <w:rFonts w:ascii="Palatino Linotype" w:hAnsi="Palatino Linotype"/>
                <w:sz w:val="18"/>
                <w:szCs w:val="18"/>
              </w:rPr>
            </w:pPr>
          </w:p>
        </w:tc>
      </w:tr>
      <w:tr w:rsidR="00BF5ED8" w14:paraId="1F712504" w14:textId="77777777" w:rsidTr="00BF5ED8">
        <w:tc>
          <w:tcPr>
            <w:tcW w:w="1980" w:type="dxa"/>
          </w:tcPr>
          <w:p w14:paraId="48FCD4A7" w14:textId="63571A6E"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Denmark</w:t>
            </w:r>
          </w:p>
        </w:tc>
        <w:tc>
          <w:tcPr>
            <w:tcW w:w="12616" w:type="dxa"/>
          </w:tcPr>
          <w:p w14:paraId="0BF88D29" w14:textId="77777777" w:rsidR="00BF5ED8" w:rsidRDefault="00BF5ED8" w:rsidP="00354CB0">
            <w:pPr>
              <w:jc w:val="both"/>
              <w:rPr>
                <w:rFonts w:ascii="Palatino Linotype" w:hAnsi="Palatino Linotype"/>
                <w:sz w:val="18"/>
                <w:szCs w:val="18"/>
              </w:rPr>
            </w:pPr>
            <w:proofErr w:type="spellStart"/>
            <w:r w:rsidRPr="00354CB0">
              <w:rPr>
                <w:rFonts w:ascii="Palatino Linotype" w:hAnsi="Palatino Linotype"/>
                <w:sz w:val="18"/>
                <w:szCs w:val="18"/>
              </w:rPr>
              <w:t>Bekræftet</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tilfælde</w:t>
            </w:r>
            <w:proofErr w:type="spellEnd"/>
            <w:r>
              <w:rPr>
                <w:rFonts w:ascii="Palatino Linotype" w:hAnsi="Palatino Linotype"/>
                <w:sz w:val="18"/>
                <w:szCs w:val="18"/>
              </w:rPr>
              <w:t xml:space="preserve">. </w:t>
            </w:r>
            <w:proofErr w:type="spellStart"/>
            <w:r w:rsidRPr="00354CB0">
              <w:rPr>
                <w:rFonts w:ascii="Palatino Linotype" w:hAnsi="Palatino Linotype"/>
                <w:sz w:val="18"/>
                <w:szCs w:val="18"/>
              </w:rPr>
              <w:t>En</w:t>
            </w:r>
            <w:proofErr w:type="spellEnd"/>
            <w:r w:rsidRPr="00354CB0">
              <w:rPr>
                <w:rFonts w:ascii="Palatino Linotype" w:hAnsi="Palatino Linotype"/>
                <w:sz w:val="18"/>
                <w:szCs w:val="18"/>
              </w:rPr>
              <w:t xml:space="preserve"> patient </w:t>
            </w:r>
            <w:proofErr w:type="spellStart"/>
            <w:r w:rsidRPr="00354CB0">
              <w:rPr>
                <w:rFonts w:ascii="Palatino Linotype" w:hAnsi="Palatino Linotype"/>
                <w:sz w:val="18"/>
                <w:szCs w:val="18"/>
              </w:rPr>
              <w:t>i</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Danmark</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hvor</w:t>
            </w:r>
            <w:proofErr w:type="spellEnd"/>
            <w:r w:rsidRPr="00354CB0">
              <w:rPr>
                <w:rFonts w:ascii="Palatino Linotype" w:hAnsi="Palatino Linotype"/>
                <w:sz w:val="18"/>
                <w:szCs w:val="18"/>
              </w:rPr>
              <w:t xml:space="preserve"> der er </w:t>
            </w:r>
            <w:proofErr w:type="spellStart"/>
            <w:r w:rsidRPr="00354CB0">
              <w:rPr>
                <w:rFonts w:ascii="Palatino Linotype" w:hAnsi="Palatino Linotype"/>
                <w:sz w:val="18"/>
                <w:szCs w:val="18"/>
              </w:rPr>
              <w:t>påvist</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abekoppevirus</w:t>
            </w:r>
            <w:proofErr w:type="spellEnd"/>
            <w:r w:rsidRPr="00354CB0">
              <w:rPr>
                <w:rFonts w:ascii="Palatino Linotype" w:hAnsi="Palatino Linotype"/>
                <w:sz w:val="18"/>
                <w:szCs w:val="18"/>
              </w:rPr>
              <w:t xml:space="preserve">-DNA </w:t>
            </w:r>
            <w:proofErr w:type="spellStart"/>
            <w:r w:rsidRPr="00354CB0">
              <w:rPr>
                <w:rFonts w:ascii="Palatino Linotype" w:hAnsi="Palatino Linotype"/>
                <w:sz w:val="18"/>
                <w:szCs w:val="18"/>
              </w:rPr>
              <w:t>ved</w:t>
            </w:r>
            <w:proofErr w:type="spellEnd"/>
            <w:r w:rsidRPr="00354CB0">
              <w:rPr>
                <w:rFonts w:ascii="Palatino Linotype" w:hAnsi="Palatino Linotype"/>
                <w:sz w:val="18"/>
                <w:szCs w:val="18"/>
              </w:rPr>
              <w:t xml:space="preserve"> PCR </w:t>
            </w:r>
            <w:proofErr w:type="spellStart"/>
            <w:r w:rsidRPr="00354CB0">
              <w:rPr>
                <w:rFonts w:ascii="Palatino Linotype" w:hAnsi="Palatino Linotype"/>
                <w:sz w:val="18"/>
                <w:szCs w:val="18"/>
              </w:rPr>
              <w:t>i</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en</w:t>
            </w:r>
            <w:proofErr w:type="spellEnd"/>
            <w:r w:rsidRPr="00354CB0">
              <w:rPr>
                <w:rFonts w:ascii="Palatino Linotype" w:hAnsi="Palatino Linotype"/>
                <w:sz w:val="18"/>
                <w:szCs w:val="18"/>
              </w:rPr>
              <w:t xml:space="preserve"> </w:t>
            </w:r>
            <w:proofErr w:type="spellStart"/>
            <w:r w:rsidRPr="00354CB0">
              <w:rPr>
                <w:rFonts w:ascii="Palatino Linotype" w:hAnsi="Palatino Linotype"/>
                <w:sz w:val="18"/>
                <w:szCs w:val="18"/>
              </w:rPr>
              <w:t>klinisk</w:t>
            </w:r>
            <w:proofErr w:type="spellEnd"/>
            <w:r>
              <w:rPr>
                <w:rFonts w:ascii="Palatino Linotype" w:hAnsi="Palatino Linotype"/>
                <w:sz w:val="18"/>
                <w:szCs w:val="18"/>
              </w:rPr>
              <w:t xml:space="preserve"> </w:t>
            </w:r>
            <w:proofErr w:type="spellStart"/>
            <w:r w:rsidRPr="00354CB0">
              <w:rPr>
                <w:rFonts w:ascii="Palatino Linotype" w:hAnsi="Palatino Linotype"/>
                <w:sz w:val="18"/>
                <w:szCs w:val="18"/>
              </w:rPr>
              <w:t>prøve</w:t>
            </w:r>
            <w:proofErr w:type="spellEnd"/>
            <w:r w:rsidRPr="00354CB0">
              <w:rPr>
                <w:rFonts w:ascii="Palatino Linotype" w:hAnsi="Palatino Linotype"/>
                <w:sz w:val="18"/>
                <w:szCs w:val="18"/>
              </w:rPr>
              <w:t>.</w:t>
            </w:r>
          </w:p>
          <w:p w14:paraId="59459886" w14:textId="77777777" w:rsidR="00BF5ED8" w:rsidRDefault="00BF5ED8" w:rsidP="00354CB0">
            <w:pPr>
              <w:jc w:val="both"/>
              <w:rPr>
                <w:rFonts w:ascii="Palatino Linotype" w:hAnsi="Palatino Linotype"/>
                <w:sz w:val="18"/>
                <w:szCs w:val="18"/>
              </w:rPr>
            </w:pPr>
          </w:p>
          <w:p w14:paraId="189E6550" w14:textId="77777777" w:rsidR="00BF5ED8" w:rsidRPr="00354CB0" w:rsidRDefault="00BF5ED8" w:rsidP="00354CB0">
            <w:pPr>
              <w:jc w:val="both"/>
              <w:rPr>
                <w:rFonts w:ascii="Palatino Linotype" w:hAnsi="Palatino Linotype"/>
                <w:b/>
                <w:bCs/>
                <w:sz w:val="18"/>
                <w:szCs w:val="18"/>
              </w:rPr>
            </w:pPr>
            <w:r w:rsidRPr="00354CB0">
              <w:rPr>
                <w:rFonts w:ascii="Palatino Linotype" w:hAnsi="Palatino Linotype"/>
                <w:b/>
                <w:bCs/>
                <w:sz w:val="18"/>
                <w:szCs w:val="18"/>
              </w:rPr>
              <w:t>Translation:</w:t>
            </w:r>
          </w:p>
          <w:p w14:paraId="2676F166" w14:textId="4782A6CE" w:rsidR="00BF5ED8" w:rsidRDefault="00BF5ED8" w:rsidP="008D13D2">
            <w:pPr>
              <w:jc w:val="both"/>
              <w:rPr>
                <w:rFonts w:ascii="Palatino Linotype" w:hAnsi="Palatino Linotype"/>
                <w:sz w:val="18"/>
                <w:szCs w:val="18"/>
              </w:rPr>
            </w:pPr>
            <w:r w:rsidRPr="00354CB0">
              <w:rPr>
                <w:rFonts w:ascii="Palatino Linotype" w:hAnsi="Palatino Linotype"/>
                <w:i/>
                <w:iCs/>
                <w:sz w:val="18"/>
                <w:szCs w:val="18"/>
              </w:rPr>
              <w:t xml:space="preserve">Confirmed case. A patient in Denmark </w:t>
            </w:r>
            <w:r w:rsidR="0000026C">
              <w:rPr>
                <w:rFonts w:ascii="Palatino Linotype" w:hAnsi="Palatino Linotype"/>
                <w:i/>
                <w:iCs/>
                <w:sz w:val="18"/>
                <w:szCs w:val="18"/>
              </w:rPr>
              <w:t>for</w:t>
            </w:r>
            <w:r w:rsidR="0040160D">
              <w:rPr>
                <w:rFonts w:ascii="Palatino Linotype" w:hAnsi="Palatino Linotype"/>
                <w:i/>
                <w:iCs/>
                <w:sz w:val="18"/>
                <w:szCs w:val="18"/>
              </w:rPr>
              <w:t xml:space="preserve"> whom</w:t>
            </w:r>
            <w:r w:rsidRPr="00354CB0">
              <w:rPr>
                <w:rFonts w:ascii="Palatino Linotype" w:hAnsi="Palatino Linotype"/>
                <w:i/>
                <w:iCs/>
                <w:sz w:val="18"/>
                <w:szCs w:val="18"/>
              </w:rPr>
              <w:t xml:space="preserve"> monkeypox virus DNA was detected by PCR in a clinical sample.</w:t>
            </w:r>
          </w:p>
        </w:tc>
      </w:tr>
      <w:tr w:rsidR="00BF5ED8" w14:paraId="1396A3B3" w14:textId="77777777" w:rsidTr="00BF5ED8">
        <w:tc>
          <w:tcPr>
            <w:tcW w:w="1980" w:type="dxa"/>
          </w:tcPr>
          <w:p w14:paraId="7D3A8F68" w14:textId="1F9DEACB"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lastRenderedPageBreak/>
              <w:t>France</w:t>
            </w:r>
          </w:p>
        </w:tc>
        <w:tc>
          <w:tcPr>
            <w:tcW w:w="12616" w:type="dxa"/>
          </w:tcPr>
          <w:p w14:paraId="5828E307" w14:textId="77777777" w:rsidR="00BF5ED8" w:rsidRPr="00CC08F8" w:rsidRDefault="00BF5ED8" w:rsidP="00CC08F8">
            <w:pPr>
              <w:jc w:val="both"/>
              <w:rPr>
                <w:rFonts w:ascii="Palatino Linotype" w:hAnsi="Palatino Linotype"/>
                <w:sz w:val="18"/>
                <w:szCs w:val="18"/>
              </w:rPr>
            </w:pPr>
            <w:r w:rsidRPr="00CC08F8">
              <w:rPr>
                <w:rFonts w:ascii="Palatino Linotype" w:hAnsi="Palatino Linotype"/>
                <w:sz w:val="18"/>
                <w:szCs w:val="18"/>
              </w:rPr>
              <w:t xml:space="preserve">Un </w:t>
            </w:r>
            <w:proofErr w:type="spellStart"/>
            <w:r w:rsidRPr="00CC08F8">
              <w:rPr>
                <w:rFonts w:ascii="Palatino Linotype" w:hAnsi="Palatino Linotype"/>
                <w:sz w:val="18"/>
                <w:szCs w:val="18"/>
              </w:rPr>
              <w:t>cas</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confirmé</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d’infection</w:t>
            </w:r>
            <w:proofErr w:type="spellEnd"/>
            <w:r w:rsidRPr="00CC08F8">
              <w:rPr>
                <w:rFonts w:ascii="Palatino Linotype" w:hAnsi="Palatino Linotype"/>
                <w:sz w:val="18"/>
                <w:szCs w:val="18"/>
              </w:rPr>
              <w:t xml:space="preserve"> par le virus MKP </w:t>
            </w:r>
            <w:proofErr w:type="spellStart"/>
            <w:r w:rsidRPr="00CC08F8">
              <w:rPr>
                <w:rFonts w:ascii="Palatino Linotype" w:hAnsi="Palatino Linotype"/>
                <w:sz w:val="18"/>
                <w:szCs w:val="18"/>
              </w:rPr>
              <w:t>est</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une</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personne</w:t>
            </w:r>
            <w:proofErr w:type="spellEnd"/>
            <w:r w:rsidRPr="00CC08F8">
              <w:rPr>
                <w:rFonts w:ascii="Palatino Linotype" w:hAnsi="Palatino Linotype"/>
                <w:sz w:val="18"/>
                <w:szCs w:val="18"/>
              </w:rPr>
              <w:t xml:space="preserve"> </w:t>
            </w:r>
            <w:proofErr w:type="gramStart"/>
            <w:r w:rsidRPr="00CC08F8">
              <w:rPr>
                <w:rFonts w:ascii="Palatino Linotype" w:hAnsi="Palatino Linotype"/>
                <w:sz w:val="18"/>
                <w:szCs w:val="18"/>
              </w:rPr>
              <w:t>avec :</w:t>
            </w:r>
            <w:proofErr w:type="gramEnd"/>
          </w:p>
          <w:p w14:paraId="339A597D" w14:textId="77777777" w:rsidR="00BF5ED8" w:rsidRPr="00CC08F8" w:rsidRDefault="00BF5ED8" w:rsidP="00CC08F8">
            <w:pPr>
              <w:jc w:val="both"/>
              <w:rPr>
                <w:rFonts w:ascii="Palatino Linotype" w:hAnsi="Palatino Linotype"/>
                <w:sz w:val="18"/>
                <w:szCs w:val="18"/>
              </w:rPr>
            </w:pPr>
            <w:r w:rsidRPr="00CC08F8">
              <w:rPr>
                <w:rFonts w:ascii="Palatino Linotype" w:hAnsi="Palatino Linotype"/>
                <w:sz w:val="18"/>
                <w:szCs w:val="18"/>
              </w:rPr>
              <w:t xml:space="preserve">- un </w:t>
            </w:r>
            <w:proofErr w:type="spellStart"/>
            <w:r w:rsidRPr="00CC08F8">
              <w:rPr>
                <w:rFonts w:ascii="Palatino Linotype" w:hAnsi="Palatino Linotype"/>
                <w:sz w:val="18"/>
                <w:szCs w:val="18"/>
              </w:rPr>
              <w:t>résultat</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positif</w:t>
            </w:r>
            <w:proofErr w:type="spellEnd"/>
            <w:r w:rsidRPr="00CC08F8">
              <w:rPr>
                <w:rFonts w:ascii="Palatino Linotype" w:hAnsi="Palatino Linotype"/>
                <w:sz w:val="18"/>
                <w:szCs w:val="18"/>
              </w:rPr>
              <w:t xml:space="preserve"> de qPCR </w:t>
            </w:r>
            <w:proofErr w:type="spellStart"/>
            <w:r w:rsidRPr="00CC08F8">
              <w:rPr>
                <w:rFonts w:ascii="Palatino Linotype" w:hAnsi="Palatino Linotype"/>
                <w:sz w:val="18"/>
                <w:szCs w:val="18"/>
              </w:rPr>
              <w:t>ou</w:t>
            </w:r>
            <w:proofErr w:type="spellEnd"/>
            <w:r w:rsidRPr="00CC08F8">
              <w:rPr>
                <w:rFonts w:ascii="Palatino Linotype" w:hAnsi="Palatino Linotype"/>
                <w:sz w:val="18"/>
                <w:szCs w:val="18"/>
              </w:rPr>
              <w:t xml:space="preserve"> RT-PCR </w:t>
            </w:r>
            <w:proofErr w:type="spellStart"/>
            <w:r w:rsidRPr="00CC08F8">
              <w:rPr>
                <w:rFonts w:ascii="Palatino Linotype" w:hAnsi="Palatino Linotype"/>
                <w:sz w:val="18"/>
                <w:szCs w:val="18"/>
              </w:rPr>
              <w:t>spécifique</w:t>
            </w:r>
            <w:proofErr w:type="spellEnd"/>
            <w:r w:rsidRPr="00CC08F8">
              <w:rPr>
                <w:rFonts w:ascii="Palatino Linotype" w:hAnsi="Palatino Linotype"/>
                <w:sz w:val="18"/>
                <w:szCs w:val="18"/>
              </w:rPr>
              <w:t xml:space="preserve"> du virus MKP, </w:t>
            </w:r>
            <w:proofErr w:type="spellStart"/>
            <w:r w:rsidRPr="00CC08F8">
              <w:rPr>
                <w:rFonts w:ascii="Palatino Linotype" w:hAnsi="Palatino Linotype"/>
                <w:sz w:val="18"/>
                <w:szCs w:val="18"/>
              </w:rPr>
              <w:t>ou</w:t>
            </w:r>
            <w:proofErr w:type="spellEnd"/>
          </w:p>
          <w:p w14:paraId="64751F18" w14:textId="0A756EFD" w:rsidR="00BF5ED8" w:rsidRDefault="00BF5ED8" w:rsidP="00CC08F8">
            <w:pPr>
              <w:jc w:val="both"/>
              <w:rPr>
                <w:rFonts w:ascii="Palatino Linotype" w:hAnsi="Palatino Linotype"/>
                <w:sz w:val="18"/>
                <w:szCs w:val="18"/>
              </w:rPr>
            </w:pPr>
            <w:r w:rsidRPr="00CC08F8">
              <w:rPr>
                <w:rFonts w:ascii="Palatino Linotype" w:hAnsi="Palatino Linotype"/>
                <w:sz w:val="18"/>
                <w:szCs w:val="18"/>
              </w:rPr>
              <w:t xml:space="preserve">- un </w:t>
            </w:r>
            <w:proofErr w:type="spellStart"/>
            <w:r w:rsidRPr="00CC08F8">
              <w:rPr>
                <w:rFonts w:ascii="Palatino Linotype" w:hAnsi="Palatino Linotype"/>
                <w:sz w:val="18"/>
                <w:szCs w:val="18"/>
              </w:rPr>
              <w:t>résultat</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positif</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en</w:t>
            </w:r>
            <w:proofErr w:type="spellEnd"/>
            <w:r w:rsidRPr="00CC08F8">
              <w:rPr>
                <w:rFonts w:ascii="Palatino Linotype" w:hAnsi="Palatino Linotype"/>
                <w:sz w:val="18"/>
                <w:szCs w:val="18"/>
              </w:rPr>
              <w:t xml:space="preserve"> qPCR </w:t>
            </w:r>
            <w:proofErr w:type="spellStart"/>
            <w:r w:rsidRPr="00CC08F8">
              <w:rPr>
                <w:rFonts w:ascii="Palatino Linotype" w:hAnsi="Palatino Linotype"/>
                <w:sz w:val="18"/>
                <w:szCs w:val="18"/>
              </w:rPr>
              <w:t>générique</w:t>
            </w:r>
            <w:proofErr w:type="spellEnd"/>
            <w:r w:rsidRPr="00CC08F8">
              <w:rPr>
                <w:rFonts w:ascii="Palatino Linotype" w:hAnsi="Palatino Linotype"/>
                <w:sz w:val="18"/>
                <w:szCs w:val="18"/>
              </w:rPr>
              <w:t xml:space="preserve"> du genre </w:t>
            </w:r>
            <w:proofErr w:type="spellStart"/>
            <w:r w:rsidRPr="00CC08F8">
              <w:rPr>
                <w:rFonts w:ascii="Palatino Linotype" w:hAnsi="Palatino Linotype"/>
                <w:sz w:val="18"/>
                <w:szCs w:val="18"/>
              </w:rPr>
              <w:t>Orthopoxvirus</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associée</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ou</w:t>
            </w:r>
            <w:proofErr w:type="spellEnd"/>
            <w:r w:rsidRPr="00CC08F8">
              <w:rPr>
                <w:rFonts w:ascii="Palatino Linotype" w:hAnsi="Palatino Linotype"/>
                <w:sz w:val="18"/>
                <w:szCs w:val="18"/>
              </w:rPr>
              <w:t xml:space="preserve"> non à un </w:t>
            </w:r>
            <w:proofErr w:type="spellStart"/>
            <w:r w:rsidRPr="00CC08F8">
              <w:rPr>
                <w:rFonts w:ascii="Palatino Linotype" w:hAnsi="Palatino Linotype"/>
                <w:sz w:val="18"/>
                <w:szCs w:val="18"/>
              </w:rPr>
              <w:t>résultat</w:t>
            </w:r>
            <w:proofErr w:type="spellEnd"/>
            <w:r w:rsidRPr="00CC08F8">
              <w:rPr>
                <w:rFonts w:ascii="Palatino Linotype" w:hAnsi="Palatino Linotype"/>
                <w:sz w:val="18"/>
                <w:szCs w:val="18"/>
              </w:rPr>
              <w:t xml:space="preserve"> de</w:t>
            </w:r>
            <w:r>
              <w:rPr>
                <w:rFonts w:ascii="Palatino Linotype" w:hAnsi="Palatino Linotype"/>
                <w:sz w:val="18"/>
                <w:szCs w:val="18"/>
              </w:rPr>
              <w:t xml:space="preserve"> </w:t>
            </w:r>
            <w:proofErr w:type="spellStart"/>
            <w:r w:rsidRPr="00CC08F8">
              <w:rPr>
                <w:rFonts w:ascii="Palatino Linotype" w:hAnsi="Palatino Linotype"/>
                <w:sz w:val="18"/>
                <w:szCs w:val="18"/>
              </w:rPr>
              <w:t>séquençage</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partiel</w:t>
            </w:r>
            <w:proofErr w:type="spellEnd"/>
            <w:r w:rsidRPr="00CC08F8">
              <w:rPr>
                <w:rFonts w:ascii="Palatino Linotype" w:hAnsi="Palatino Linotype"/>
                <w:sz w:val="18"/>
                <w:szCs w:val="18"/>
              </w:rPr>
              <w:t xml:space="preserve"> </w:t>
            </w:r>
            <w:proofErr w:type="spellStart"/>
            <w:r w:rsidRPr="00CC08F8">
              <w:rPr>
                <w:rFonts w:ascii="Palatino Linotype" w:hAnsi="Palatino Linotype"/>
                <w:sz w:val="18"/>
                <w:szCs w:val="18"/>
              </w:rPr>
              <w:t>spécifique</w:t>
            </w:r>
            <w:proofErr w:type="spellEnd"/>
            <w:r w:rsidRPr="00CC08F8">
              <w:rPr>
                <w:rFonts w:ascii="Palatino Linotype" w:hAnsi="Palatino Linotype"/>
                <w:sz w:val="18"/>
                <w:szCs w:val="18"/>
              </w:rPr>
              <w:t xml:space="preserve"> du virus MKP.</w:t>
            </w:r>
          </w:p>
          <w:p w14:paraId="5BC2EAE5" w14:textId="77777777" w:rsidR="00BF5ED8" w:rsidRDefault="00BF5ED8" w:rsidP="00CC08F8">
            <w:pPr>
              <w:jc w:val="both"/>
              <w:rPr>
                <w:rFonts w:ascii="Palatino Linotype" w:hAnsi="Palatino Linotype"/>
                <w:sz w:val="18"/>
                <w:szCs w:val="18"/>
              </w:rPr>
            </w:pPr>
          </w:p>
          <w:p w14:paraId="0AB0F33E" w14:textId="77777777" w:rsidR="00BF5ED8" w:rsidRDefault="00BF5ED8" w:rsidP="00CC08F8">
            <w:pPr>
              <w:jc w:val="both"/>
              <w:rPr>
                <w:rFonts w:ascii="Palatino Linotype" w:hAnsi="Palatino Linotype"/>
                <w:b/>
                <w:bCs/>
                <w:sz w:val="18"/>
                <w:szCs w:val="18"/>
              </w:rPr>
            </w:pPr>
            <w:r w:rsidRPr="00CC08F8">
              <w:rPr>
                <w:rFonts w:ascii="Palatino Linotype" w:hAnsi="Palatino Linotype"/>
                <w:b/>
                <w:bCs/>
                <w:sz w:val="18"/>
                <w:szCs w:val="18"/>
              </w:rPr>
              <w:t>Translation:</w:t>
            </w:r>
          </w:p>
          <w:p w14:paraId="72C0E889" w14:textId="0543D468" w:rsidR="00BF5ED8" w:rsidRPr="00DD72E0" w:rsidRDefault="00BF5ED8" w:rsidP="00827D6A">
            <w:pPr>
              <w:jc w:val="both"/>
              <w:rPr>
                <w:rFonts w:ascii="Palatino Linotype" w:hAnsi="Palatino Linotype"/>
                <w:i/>
                <w:iCs/>
                <w:sz w:val="18"/>
                <w:szCs w:val="18"/>
              </w:rPr>
            </w:pPr>
            <w:r w:rsidRPr="00DD72E0">
              <w:rPr>
                <w:rFonts w:ascii="Palatino Linotype" w:hAnsi="Palatino Linotype"/>
                <w:i/>
                <w:iCs/>
                <w:sz w:val="18"/>
                <w:szCs w:val="18"/>
              </w:rPr>
              <w:t>A confirmed case of MP</w:t>
            </w:r>
            <w:r>
              <w:rPr>
                <w:rFonts w:ascii="Palatino Linotype" w:hAnsi="Palatino Linotype"/>
                <w:i/>
                <w:iCs/>
                <w:sz w:val="18"/>
                <w:szCs w:val="18"/>
              </w:rPr>
              <w:t>X</w:t>
            </w:r>
            <w:r w:rsidRPr="00DD72E0">
              <w:rPr>
                <w:rFonts w:ascii="Palatino Linotype" w:hAnsi="Palatino Linotype"/>
                <w:i/>
                <w:iCs/>
                <w:sz w:val="18"/>
                <w:szCs w:val="18"/>
              </w:rPr>
              <w:t xml:space="preserve"> virus infection is a person with:</w:t>
            </w:r>
          </w:p>
          <w:p w14:paraId="6DA5B465" w14:textId="0FC73E2C" w:rsidR="00BF5ED8" w:rsidRPr="00DD72E0" w:rsidRDefault="00BF5ED8" w:rsidP="00827D6A">
            <w:pPr>
              <w:jc w:val="both"/>
              <w:rPr>
                <w:rFonts w:ascii="Palatino Linotype" w:hAnsi="Palatino Linotype"/>
                <w:i/>
                <w:iCs/>
                <w:sz w:val="18"/>
                <w:szCs w:val="18"/>
              </w:rPr>
            </w:pPr>
            <w:r w:rsidRPr="00DD72E0">
              <w:rPr>
                <w:rFonts w:ascii="Palatino Linotype" w:hAnsi="Palatino Linotype"/>
                <w:i/>
                <w:iCs/>
                <w:sz w:val="18"/>
                <w:szCs w:val="18"/>
              </w:rPr>
              <w:t>- a positive qPCR or RT-PCR result specific for the MPX virus, or</w:t>
            </w:r>
          </w:p>
          <w:p w14:paraId="553E243E" w14:textId="0C1AEF2D" w:rsidR="00BF5ED8" w:rsidRPr="00DD72E0" w:rsidRDefault="00BF5ED8" w:rsidP="00827D6A">
            <w:pPr>
              <w:jc w:val="both"/>
              <w:rPr>
                <w:rFonts w:ascii="Palatino Linotype" w:hAnsi="Palatino Linotype"/>
                <w:i/>
                <w:iCs/>
                <w:sz w:val="18"/>
                <w:szCs w:val="18"/>
              </w:rPr>
            </w:pPr>
            <w:r w:rsidRPr="00DD72E0">
              <w:rPr>
                <w:rFonts w:ascii="Palatino Linotype" w:hAnsi="Palatino Linotype"/>
                <w:i/>
                <w:iCs/>
                <w:sz w:val="18"/>
                <w:szCs w:val="18"/>
              </w:rPr>
              <w:t xml:space="preserve">- a positive result in generic qPCR of the genus Orthopoxvirus, </w:t>
            </w:r>
            <w:proofErr w:type="gramStart"/>
            <w:r w:rsidRPr="00DD72E0">
              <w:rPr>
                <w:rFonts w:ascii="Palatino Linotype" w:hAnsi="Palatino Linotype"/>
                <w:i/>
                <w:iCs/>
                <w:sz w:val="18"/>
                <w:szCs w:val="18"/>
              </w:rPr>
              <w:t>whether or not</w:t>
            </w:r>
            <w:proofErr w:type="gramEnd"/>
            <w:r w:rsidRPr="00DD72E0">
              <w:rPr>
                <w:rFonts w:ascii="Palatino Linotype" w:hAnsi="Palatino Linotype"/>
                <w:i/>
                <w:iCs/>
                <w:sz w:val="18"/>
                <w:szCs w:val="18"/>
              </w:rPr>
              <w:t xml:space="preserve"> associated with a result of</w:t>
            </w:r>
            <w:r>
              <w:rPr>
                <w:rFonts w:ascii="Palatino Linotype" w:hAnsi="Palatino Linotype"/>
                <w:i/>
                <w:iCs/>
                <w:sz w:val="18"/>
                <w:szCs w:val="18"/>
              </w:rPr>
              <w:t xml:space="preserve"> </w:t>
            </w:r>
            <w:r w:rsidRPr="00DD72E0">
              <w:rPr>
                <w:rFonts w:ascii="Palatino Linotype" w:hAnsi="Palatino Linotype"/>
                <w:i/>
                <w:iCs/>
                <w:sz w:val="18"/>
                <w:szCs w:val="18"/>
              </w:rPr>
              <w:t>partial MPX virus-specific sequencing.</w:t>
            </w:r>
          </w:p>
          <w:p w14:paraId="4A9C79EC" w14:textId="4C723A94" w:rsidR="00BF5ED8" w:rsidRPr="00CC08F8" w:rsidRDefault="00BF5ED8" w:rsidP="00827D6A">
            <w:pPr>
              <w:jc w:val="both"/>
              <w:rPr>
                <w:rFonts w:ascii="Palatino Linotype" w:hAnsi="Palatino Linotype"/>
                <w:sz w:val="18"/>
                <w:szCs w:val="18"/>
              </w:rPr>
            </w:pPr>
          </w:p>
        </w:tc>
      </w:tr>
      <w:tr w:rsidR="00BF5ED8" w14:paraId="3E4C543C" w14:textId="77777777" w:rsidTr="00BF5ED8">
        <w:tc>
          <w:tcPr>
            <w:tcW w:w="1980" w:type="dxa"/>
          </w:tcPr>
          <w:p w14:paraId="17A8FD35" w14:textId="084538C1"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Germany</w:t>
            </w:r>
          </w:p>
        </w:tc>
        <w:tc>
          <w:tcPr>
            <w:tcW w:w="12616" w:type="dxa"/>
          </w:tcPr>
          <w:p w14:paraId="6F34342C" w14:textId="77777777" w:rsidR="00BF5ED8" w:rsidRPr="00745401" w:rsidRDefault="00BF5ED8" w:rsidP="00745401">
            <w:pPr>
              <w:jc w:val="both"/>
              <w:rPr>
                <w:rFonts w:ascii="Palatino Linotype" w:hAnsi="Palatino Linotype"/>
                <w:sz w:val="18"/>
                <w:szCs w:val="18"/>
              </w:rPr>
            </w:pPr>
            <w:proofErr w:type="spellStart"/>
            <w:r w:rsidRPr="00745401">
              <w:rPr>
                <w:rFonts w:ascii="Palatino Linotype" w:hAnsi="Palatino Linotype"/>
                <w:sz w:val="18"/>
                <w:szCs w:val="18"/>
              </w:rPr>
              <w:t>Klinisch-labordiagnostisch</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bestätigte</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Erkrankung</w:t>
            </w:r>
            <w:proofErr w:type="spellEnd"/>
          </w:p>
          <w:p w14:paraId="1B708427" w14:textId="73C34A86" w:rsidR="00BF5ED8" w:rsidRPr="00745401" w:rsidRDefault="00BF5ED8" w:rsidP="00745401">
            <w:pPr>
              <w:jc w:val="both"/>
              <w:rPr>
                <w:rFonts w:ascii="Palatino Linotype" w:hAnsi="Palatino Linotype"/>
                <w:sz w:val="18"/>
                <w:szCs w:val="18"/>
              </w:rPr>
            </w:pPr>
            <w:proofErr w:type="spellStart"/>
            <w:r w:rsidRPr="00745401">
              <w:rPr>
                <w:rFonts w:ascii="Palatino Linotype" w:hAnsi="Palatino Linotype"/>
                <w:sz w:val="18"/>
                <w:szCs w:val="18"/>
              </w:rPr>
              <w:t>Klinisches</w:t>
            </w:r>
            <w:proofErr w:type="spellEnd"/>
            <w:r w:rsidRPr="00745401">
              <w:rPr>
                <w:rFonts w:ascii="Palatino Linotype" w:hAnsi="Palatino Linotype"/>
                <w:sz w:val="18"/>
                <w:szCs w:val="18"/>
              </w:rPr>
              <w:t xml:space="preserve"> Bild </w:t>
            </w:r>
            <w:r w:rsidR="00313A6D">
              <w:rPr>
                <w:rFonts w:ascii="Palatino Linotype" w:hAnsi="Palatino Linotype"/>
                <w:sz w:val="18"/>
                <w:szCs w:val="18"/>
              </w:rPr>
              <w:t>von</w:t>
            </w:r>
            <w:r w:rsidRPr="00745401">
              <w:rPr>
                <w:rFonts w:ascii="Palatino Linotype" w:hAnsi="Palatino Linotype"/>
                <w:sz w:val="18"/>
                <w:szCs w:val="18"/>
              </w:rPr>
              <w:t xml:space="preserve"> </w:t>
            </w:r>
            <w:proofErr w:type="spellStart"/>
            <w:r w:rsidR="00313A6D">
              <w:rPr>
                <w:rFonts w:ascii="Palatino Linotype" w:hAnsi="Palatino Linotype"/>
                <w:sz w:val="18"/>
                <w:szCs w:val="18"/>
              </w:rPr>
              <w:t>Mpox</w:t>
            </w:r>
            <w:proofErr w:type="spellEnd"/>
            <w:r w:rsidR="00313A6D">
              <w:rPr>
                <w:rFonts w:ascii="Palatino Linotype" w:hAnsi="Palatino Linotype"/>
                <w:sz w:val="18"/>
                <w:szCs w:val="18"/>
              </w:rPr>
              <w:t>/</w:t>
            </w:r>
            <w:proofErr w:type="spellStart"/>
            <w:r w:rsidRPr="00745401">
              <w:rPr>
                <w:rFonts w:ascii="Palatino Linotype" w:hAnsi="Palatino Linotype"/>
                <w:sz w:val="18"/>
                <w:szCs w:val="18"/>
              </w:rPr>
              <w:t>Affenpocken</w:t>
            </w:r>
            <w:proofErr w:type="spellEnd"/>
            <w:r w:rsidRPr="00745401">
              <w:rPr>
                <w:rFonts w:ascii="Palatino Linotype" w:hAnsi="Palatino Linotype"/>
                <w:sz w:val="18"/>
                <w:szCs w:val="18"/>
              </w:rPr>
              <w:t xml:space="preserve"> und </w:t>
            </w:r>
            <w:proofErr w:type="spellStart"/>
            <w:r w:rsidRPr="00745401">
              <w:rPr>
                <w:rFonts w:ascii="Palatino Linotype" w:hAnsi="Palatino Linotype"/>
                <w:sz w:val="18"/>
                <w:szCs w:val="18"/>
              </w:rPr>
              <w:t>labordiagnostischer</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Nachweis</w:t>
            </w:r>
            <w:proofErr w:type="spellEnd"/>
            <w:r w:rsidRPr="00745401">
              <w:rPr>
                <w:rFonts w:ascii="Palatino Linotype" w:hAnsi="Palatino Linotype"/>
                <w:sz w:val="18"/>
                <w:szCs w:val="18"/>
              </w:rPr>
              <w:t>.</w:t>
            </w:r>
          </w:p>
          <w:p w14:paraId="4D29CDC4" w14:textId="7B8E43F2" w:rsidR="00BF5ED8" w:rsidRDefault="00BF5ED8" w:rsidP="00A02449">
            <w:pPr>
              <w:jc w:val="both"/>
              <w:rPr>
                <w:rFonts w:ascii="Palatino Linotype" w:hAnsi="Palatino Linotype"/>
                <w:i/>
                <w:iCs/>
                <w:sz w:val="18"/>
                <w:szCs w:val="18"/>
              </w:rPr>
            </w:pPr>
          </w:p>
          <w:p w14:paraId="29A4331D" w14:textId="77777777" w:rsidR="00BF5ED8" w:rsidRPr="00745401" w:rsidRDefault="00BF5ED8" w:rsidP="00745401">
            <w:pPr>
              <w:jc w:val="both"/>
              <w:rPr>
                <w:rFonts w:ascii="Palatino Linotype" w:hAnsi="Palatino Linotype"/>
                <w:sz w:val="18"/>
                <w:szCs w:val="18"/>
              </w:rPr>
            </w:pPr>
            <w:proofErr w:type="spellStart"/>
            <w:r w:rsidRPr="00745401">
              <w:rPr>
                <w:rFonts w:ascii="Palatino Linotype" w:hAnsi="Palatino Linotype"/>
                <w:sz w:val="18"/>
                <w:szCs w:val="18"/>
              </w:rPr>
              <w:t>Labordiagnostischer</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Nachweis</w:t>
            </w:r>
            <w:proofErr w:type="spellEnd"/>
          </w:p>
          <w:p w14:paraId="1BD19B0B" w14:textId="06E52E20" w:rsidR="00BF5ED8" w:rsidRDefault="00BF5ED8" w:rsidP="00923EA1">
            <w:pPr>
              <w:jc w:val="both"/>
              <w:rPr>
                <w:rFonts w:ascii="Palatino Linotype" w:hAnsi="Palatino Linotype"/>
                <w:sz w:val="18"/>
                <w:szCs w:val="18"/>
              </w:rPr>
            </w:pPr>
            <w:proofErr w:type="spellStart"/>
            <w:r w:rsidRPr="00745401">
              <w:rPr>
                <w:rFonts w:ascii="Palatino Linotype" w:hAnsi="Palatino Linotype"/>
                <w:sz w:val="18"/>
                <w:szCs w:val="18"/>
              </w:rPr>
              <w:t>Positiver</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Befund</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mit</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mindestens</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einer</w:t>
            </w:r>
            <w:proofErr w:type="spellEnd"/>
            <w:r w:rsidRPr="00745401">
              <w:rPr>
                <w:rFonts w:ascii="Palatino Linotype" w:hAnsi="Palatino Linotype"/>
                <w:sz w:val="18"/>
                <w:szCs w:val="18"/>
              </w:rPr>
              <w:t xml:space="preserve"> der </w:t>
            </w:r>
            <w:proofErr w:type="spellStart"/>
            <w:r w:rsidRPr="00745401">
              <w:rPr>
                <w:rFonts w:ascii="Palatino Linotype" w:hAnsi="Palatino Linotype"/>
                <w:sz w:val="18"/>
                <w:szCs w:val="18"/>
              </w:rPr>
              <w:t>beiden</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folgenden</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Methoden</w:t>
            </w:r>
            <w:proofErr w:type="spellEnd"/>
            <w:r w:rsidRPr="00745401">
              <w:rPr>
                <w:rFonts w:ascii="Palatino Linotype" w:hAnsi="Palatino Linotype"/>
                <w:sz w:val="18"/>
                <w:szCs w:val="18"/>
              </w:rPr>
              <w:t>:</w:t>
            </w:r>
            <w:r>
              <w:rPr>
                <w:rFonts w:ascii="Palatino Linotype" w:hAnsi="Palatino Linotype"/>
                <w:sz w:val="18"/>
                <w:szCs w:val="18"/>
              </w:rPr>
              <w:t xml:space="preserve"> </w:t>
            </w:r>
            <w:proofErr w:type="spellStart"/>
            <w:r w:rsidRPr="00745401">
              <w:rPr>
                <w:rFonts w:ascii="Palatino Linotype" w:hAnsi="Palatino Linotype"/>
                <w:sz w:val="18"/>
                <w:szCs w:val="18"/>
              </w:rPr>
              <w:t>Elektronenmikroskopie</w:t>
            </w:r>
            <w:proofErr w:type="spellEnd"/>
            <w:r>
              <w:rPr>
                <w:rFonts w:ascii="Palatino Linotype" w:hAnsi="Palatino Linotype"/>
                <w:sz w:val="18"/>
                <w:szCs w:val="18"/>
              </w:rPr>
              <w:t xml:space="preserve"> </w:t>
            </w:r>
            <w:proofErr w:type="spellStart"/>
            <w:r>
              <w:rPr>
                <w:rFonts w:ascii="Palatino Linotype" w:hAnsi="Palatino Linotype"/>
                <w:sz w:val="18"/>
                <w:szCs w:val="18"/>
              </w:rPr>
              <w:t>vai</w:t>
            </w:r>
            <w:proofErr w:type="spellEnd"/>
            <w:r>
              <w:rPr>
                <w:rFonts w:ascii="Palatino Linotype" w:hAnsi="Palatino Linotype"/>
                <w:sz w:val="18"/>
                <w:szCs w:val="18"/>
              </w:rPr>
              <w:t xml:space="preserve"> </w:t>
            </w:r>
            <w:proofErr w:type="spellStart"/>
            <w:r w:rsidRPr="00745401">
              <w:rPr>
                <w:rFonts w:ascii="Palatino Linotype" w:hAnsi="Palatino Linotype"/>
                <w:sz w:val="18"/>
                <w:szCs w:val="18"/>
              </w:rPr>
              <w:t>Nukleins</w:t>
            </w:r>
            <w:r w:rsidRPr="00745401">
              <w:rPr>
                <w:rFonts w:ascii="Palatino Linotype" w:hAnsi="Palatino Linotype" w:cs="Palatino Linotype"/>
                <w:sz w:val="18"/>
                <w:szCs w:val="18"/>
              </w:rPr>
              <w:t>ä</w:t>
            </w:r>
            <w:r w:rsidRPr="00745401">
              <w:rPr>
                <w:rFonts w:ascii="Palatino Linotype" w:hAnsi="Palatino Linotype"/>
                <w:sz w:val="18"/>
                <w:szCs w:val="18"/>
              </w:rPr>
              <w:t>urenachweis</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z.B.</w:t>
            </w:r>
            <w:proofErr w:type="spellEnd"/>
            <w:r w:rsidRPr="00745401">
              <w:rPr>
                <w:rFonts w:ascii="Palatino Linotype" w:hAnsi="Palatino Linotype"/>
                <w:sz w:val="18"/>
                <w:szCs w:val="18"/>
              </w:rPr>
              <w:t xml:space="preserve"> PCR </w:t>
            </w:r>
            <w:proofErr w:type="spellStart"/>
            <w:r w:rsidRPr="00745401">
              <w:rPr>
                <w:rFonts w:ascii="Palatino Linotype" w:hAnsi="Palatino Linotype"/>
                <w:sz w:val="18"/>
                <w:szCs w:val="18"/>
              </w:rPr>
              <w:t>oder</w:t>
            </w:r>
            <w:proofErr w:type="spellEnd"/>
            <w:r w:rsidRPr="00745401">
              <w:rPr>
                <w:rFonts w:ascii="Palatino Linotype" w:hAnsi="Palatino Linotype"/>
                <w:sz w:val="18"/>
                <w:szCs w:val="18"/>
              </w:rPr>
              <w:t xml:space="preserve"> </w:t>
            </w:r>
            <w:proofErr w:type="spellStart"/>
            <w:r w:rsidRPr="00745401">
              <w:rPr>
                <w:rFonts w:ascii="Palatino Linotype" w:hAnsi="Palatino Linotype"/>
                <w:sz w:val="18"/>
                <w:szCs w:val="18"/>
              </w:rPr>
              <w:t>Genomsequenzierung</w:t>
            </w:r>
            <w:proofErr w:type="spellEnd"/>
            <w:r>
              <w:rPr>
                <w:rFonts w:ascii="Palatino Linotype" w:hAnsi="Palatino Linotype"/>
                <w:sz w:val="18"/>
                <w:szCs w:val="18"/>
              </w:rPr>
              <w:t xml:space="preserve">. </w:t>
            </w:r>
            <w:r w:rsidR="00923EA1" w:rsidRPr="00923EA1">
              <w:rPr>
                <w:rFonts w:ascii="Palatino Linotype" w:hAnsi="Palatino Linotype"/>
                <w:sz w:val="18"/>
                <w:szCs w:val="18"/>
              </w:rPr>
              <w:t xml:space="preserve">Es </w:t>
            </w:r>
            <w:proofErr w:type="spellStart"/>
            <w:r w:rsidR="00923EA1" w:rsidRPr="00923EA1">
              <w:rPr>
                <w:rFonts w:ascii="Palatino Linotype" w:hAnsi="Palatino Linotype"/>
                <w:sz w:val="18"/>
                <w:szCs w:val="18"/>
              </w:rPr>
              <w:t>sollte</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angegeben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werden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ob</w:t>
            </w:r>
            <w:proofErr w:type="spellEnd"/>
            <w:r w:rsidR="00923EA1" w:rsidRPr="00923EA1">
              <w:rPr>
                <w:rFonts w:ascii="Palatino Linotype" w:hAnsi="Palatino Linotype"/>
                <w:sz w:val="18"/>
                <w:szCs w:val="18"/>
              </w:rPr>
              <w:t xml:space="preserve"> der </w:t>
            </w:r>
            <w:proofErr w:type="spellStart"/>
            <w:r w:rsidR="00923EA1" w:rsidRPr="00923EA1">
              <w:rPr>
                <w:rFonts w:ascii="Palatino Linotype" w:hAnsi="Palatino Linotype"/>
                <w:sz w:val="18"/>
                <w:szCs w:val="18"/>
              </w:rPr>
              <w:t>Nukleinsäurenachweis</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spezifisch</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für</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Mpox</w:t>
            </w:r>
            <w:proofErr w:type="spellEnd"/>
            <w:r w:rsidR="00923EA1" w:rsidRPr="00923EA1">
              <w:rPr>
                <w:rFonts w:ascii="Palatino Linotype" w:hAnsi="Palatino Linotype"/>
                <w:sz w:val="18"/>
                <w:szCs w:val="18"/>
              </w:rPr>
              <w:t>/</w:t>
            </w:r>
            <w:proofErr w:type="spellStart"/>
            <w:r w:rsidR="00923EA1" w:rsidRPr="00923EA1">
              <w:rPr>
                <w:rFonts w:ascii="Palatino Linotype" w:hAnsi="Palatino Linotype"/>
                <w:sz w:val="18"/>
                <w:szCs w:val="18"/>
              </w:rPr>
              <w:t>Affenpocken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ist</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oder</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lediglich</w:t>
            </w:r>
            <w:proofErr w:type="spellEnd"/>
            <w:r w:rsidR="00923EA1">
              <w:rPr>
                <w:rFonts w:ascii="Palatino Linotype" w:hAnsi="Palatino Linotype"/>
                <w:sz w:val="18"/>
                <w:szCs w:val="18"/>
              </w:rPr>
              <w:t xml:space="preserve"> </w:t>
            </w:r>
            <w:proofErr w:type="spellStart"/>
            <w:r w:rsidR="00923EA1" w:rsidRPr="00923EA1">
              <w:rPr>
                <w:rFonts w:ascii="Palatino Linotype" w:hAnsi="Palatino Linotype"/>
                <w:sz w:val="18"/>
                <w:szCs w:val="18"/>
              </w:rPr>
              <w:t>Orthopocken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nachgewiesen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worden</w:t>
            </w:r>
            <w:proofErr w:type="spellEnd"/>
            <w:r w:rsidR="00923EA1" w:rsidRPr="00923EA1">
              <w:rPr>
                <w:rFonts w:ascii="Palatino Linotype" w:hAnsi="Palatino Linotype"/>
                <w:sz w:val="18"/>
                <w:szCs w:val="18"/>
              </w:rPr>
              <w:t xml:space="preserve"> </w:t>
            </w:r>
            <w:proofErr w:type="spellStart"/>
            <w:r w:rsidR="00923EA1" w:rsidRPr="00923EA1">
              <w:rPr>
                <w:rFonts w:ascii="Palatino Linotype" w:hAnsi="Palatino Linotype"/>
                <w:sz w:val="18"/>
                <w:szCs w:val="18"/>
              </w:rPr>
              <w:t>sind</w:t>
            </w:r>
            <w:proofErr w:type="spellEnd"/>
            <w:r w:rsidR="00923EA1" w:rsidRPr="00923EA1">
              <w:rPr>
                <w:rFonts w:ascii="Palatino Linotype" w:hAnsi="Palatino Linotype"/>
                <w:sz w:val="18"/>
                <w:szCs w:val="18"/>
              </w:rPr>
              <w:t xml:space="preserve">. </w:t>
            </w:r>
            <w:r w:rsidR="007F5C74" w:rsidRPr="007F5C74">
              <w:rPr>
                <w:rFonts w:ascii="Palatino Linotype" w:hAnsi="Palatino Linotype"/>
                <w:sz w:val="18"/>
                <w:szCs w:val="18"/>
              </w:rPr>
              <w:t xml:space="preserve">Das </w:t>
            </w:r>
            <w:proofErr w:type="spellStart"/>
            <w:r w:rsidR="007F5C74" w:rsidRPr="007F5C74">
              <w:rPr>
                <w:rFonts w:ascii="Palatino Linotype" w:hAnsi="Palatino Linotype"/>
                <w:sz w:val="18"/>
                <w:szCs w:val="18"/>
              </w:rPr>
              <w:t>Durchführen</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eines</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Nachweises</w:t>
            </w:r>
            <w:proofErr w:type="spellEnd"/>
            <w:r w:rsidR="007F5C74" w:rsidRPr="007F5C74">
              <w:rPr>
                <w:rFonts w:ascii="Palatino Linotype" w:hAnsi="Palatino Linotype"/>
                <w:sz w:val="18"/>
                <w:szCs w:val="18"/>
              </w:rPr>
              <w:t xml:space="preserve">, der </w:t>
            </w:r>
            <w:proofErr w:type="spellStart"/>
            <w:r w:rsidR="007F5C74" w:rsidRPr="007F5C74">
              <w:rPr>
                <w:rFonts w:ascii="Palatino Linotype" w:hAnsi="Palatino Linotype"/>
                <w:sz w:val="18"/>
                <w:szCs w:val="18"/>
              </w:rPr>
              <w:t>spezifisch</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für</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Mpox</w:t>
            </w:r>
            <w:proofErr w:type="spellEnd"/>
            <w:r w:rsidR="007F5C74" w:rsidRPr="007F5C74">
              <w:rPr>
                <w:rFonts w:ascii="Palatino Linotype" w:hAnsi="Palatino Linotype"/>
                <w:sz w:val="18"/>
                <w:szCs w:val="18"/>
              </w:rPr>
              <w:t>/</w:t>
            </w:r>
            <w:proofErr w:type="spellStart"/>
            <w:r w:rsidR="007F5C74" w:rsidRPr="007F5C74">
              <w:rPr>
                <w:rFonts w:ascii="Palatino Linotype" w:hAnsi="Palatino Linotype"/>
                <w:sz w:val="18"/>
                <w:szCs w:val="18"/>
              </w:rPr>
              <w:t>Affenpocken</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ist</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wird</w:t>
            </w:r>
            <w:proofErr w:type="spellEnd"/>
            <w:r w:rsidR="007F5C74" w:rsidRPr="007F5C74">
              <w:rPr>
                <w:rFonts w:ascii="Palatino Linotype" w:hAnsi="Palatino Linotype"/>
                <w:sz w:val="18"/>
                <w:szCs w:val="18"/>
              </w:rPr>
              <w:t xml:space="preserve"> </w:t>
            </w:r>
            <w:proofErr w:type="spellStart"/>
            <w:r w:rsidR="007F5C74" w:rsidRPr="007F5C74">
              <w:rPr>
                <w:rFonts w:ascii="Palatino Linotype" w:hAnsi="Palatino Linotype"/>
                <w:sz w:val="18"/>
                <w:szCs w:val="18"/>
              </w:rPr>
              <w:t>empfohlen</w:t>
            </w:r>
            <w:proofErr w:type="spellEnd"/>
            <w:r w:rsidR="007F5C74" w:rsidRPr="007F5C74">
              <w:rPr>
                <w:rFonts w:ascii="Palatino Linotype" w:hAnsi="Palatino Linotype"/>
                <w:sz w:val="18"/>
                <w:szCs w:val="18"/>
              </w:rPr>
              <w:t>.</w:t>
            </w:r>
          </w:p>
          <w:p w14:paraId="500DD347" w14:textId="77777777" w:rsidR="00BF5ED8" w:rsidRDefault="00BF5ED8" w:rsidP="00A02449">
            <w:pPr>
              <w:jc w:val="both"/>
              <w:rPr>
                <w:rFonts w:ascii="Palatino Linotype" w:hAnsi="Palatino Linotype"/>
                <w:i/>
                <w:iCs/>
                <w:sz w:val="18"/>
                <w:szCs w:val="18"/>
              </w:rPr>
            </w:pPr>
          </w:p>
          <w:p w14:paraId="21513554" w14:textId="61D2ADA7" w:rsidR="00BF5ED8" w:rsidRPr="00CB7147" w:rsidRDefault="00BF5ED8" w:rsidP="00A02449">
            <w:pPr>
              <w:jc w:val="both"/>
              <w:rPr>
                <w:rFonts w:ascii="Palatino Linotype" w:hAnsi="Palatino Linotype"/>
                <w:b/>
                <w:bCs/>
                <w:sz w:val="18"/>
                <w:szCs w:val="18"/>
              </w:rPr>
            </w:pPr>
            <w:r w:rsidRPr="00CB7147">
              <w:rPr>
                <w:rFonts w:ascii="Palatino Linotype" w:hAnsi="Palatino Linotype"/>
                <w:b/>
                <w:bCs/>
                <w:sz w:val="18"/>
                <w:szCs w:val="18"/>
              </w:rPr>
              <w:t>Translation:</w:t>
            </w:r>
          </w:p>
          <w:p w14:paraId="4E4D523C" w14:textId="57C7A6A7" w:rsidR="00BF5ED8" w:rsidRPr="00CB7147" w:rsidRDefault="00BF5ED8" w:rsidP="00A02449">
            <w:pPr>
              <w:jc w:val="both"/>
              <w:rPr>
                <w:rFonts w:ascii="Palatino Linotype" w:hAnsi="Palatino Linotype"/>
                <w:i/>
                <w:iCs/>
                <w:sz w:val="18"/>
                <w:szCs w:val="18"/>
              </w:rPr>
            </w:pPr>
            <w:r w:rsidRPr="00CB7147">
              <w:rPr>
                <w:rFonts w:ascii="Palatino Linotype" w:hAnsi="Palatino Linotype"/>
                <w:i/>
                <w:iCs/>
                <w:sz w:val="18"/>
                <w:szCs w:val="18"/>
              </w:rPr>
              <w:t>Clinically and laboratory confirmed disease</w:t>
            </w:r>
          </w:p>
          <w:p w14:paraId="7775029D" w14:textId="748E850F" w:rsidR="00BF5ED8" w:rsidRPr="00CB7147" w:rsidRDefault="00BF5ED8" w:rsidP="00A02449">
            <w:pPr>
              <w:jc w:val="both"/>
              <w:rPr>
                <w:rFonts w:ascii="Palatino Linotype" w:hAnsi="Palatino Linotype"/>
                <w:i/>
                <w:iCs/>
                <w:sz w:val="18"/>
                <w:szCs w:val="18"/>
              </w:rPr>
            </w:pPr>
            <w:r w:rsidRPr="00CB7147">
              <w:rPr>
                <w:rFonts w:ascii="Palatino Linotype" w:hAnsi="Palatino Linotype"/>
                <w:i/>
                <w:iCs/>
                <w:sz w:val="18"/>
                <w:szCs w:val="18"/>
              </w:rPr>
              <w:t xml:space="preserve">Clinical picture of </w:t>
            </w:r>
            <w:r w:rsidR="00313A6D">
              <w:rPr>
                <w:rFonts w:ascii="Palatino Linotype" w:hAnsi="Palatino Linotype"/>
                <w:i/>
                <w:iCs/>
                <w:sz w:val="18"/>
                <w:szCs w:val="18"/>
              </w:rPr>
              <w:t>Mpox/</w:t>
            </w:r>
            <w:r w:rsidRPr="00CB7147">
              <w:rPr>
                <w:rFonts w:ascii="Palatino Linotype" w:hAnsi="Palatino Linotype"/>
                <w:i/>
                <w:iCs/>
                <w:sz w:val="18"/>
                <w:szCs w:val="18"/>
              </w:rPr>
              <w:t xml:space="preserve">monkeypox and laboratory diagnostic evidence. </w:t>
            </w:r>
          </w:p>
          <w:p w14:paraId="0AE95F16" w14:textId="77777777" w:rsidR="00BF5ED8" w:rsidRPr="00CB7147" w:rsidRDefault="00BF5ED8" w:rsidP="00A02449">
            <w:pPr>
              <w:jc w:val="both"/>
              <w:rPr>
                <w:rFonts w:ascii="Palatino Linotype" w:hAnsi="Palatino Linotype"/>
                <w:i/>
                <w:iCs/>
                <w:sz w:val="18"/>
                <w:szCs w:val="18"/>
              </w:rPr>
            </w:pPr>
          </w:p>
          <w:p w14:paraId="0D0D286F" w14:textId="0D9E2756" w:rsidR="00BF5ED8" w:rsidRPr="00CB7147" w:rsidRDefault="00BF5ED8" w:rsidP="00A02449">
            <w:pPr>
              <w:jc w:val="both"/>
              <w:rPr>
                <w:rFonts w:ascii="Palatino Linotype" w:hAnsi="Palatino Linotype"/>
                <w:i/>
                <w:iCs/>
                <w:sz w:val="18"/>
                <w:szCs w:val="18"/>
              </w:rPr>
            </w:pPr>
            <w:r w:rsidRPr="00CB7147">
              <w:rPr>
                <w:rFonts w:ascii="Palatino Linotype" w:hAnsi="Palatino Linotype"/>
                <w:i/>
                <w:iCs/>
                <w:sz w:val="18"/>
                <w:szCs w:val="18"/>
              </w:rPr>
              <w:t>Laboratory evidence</w:t>
            </w:r>
          </w:p>
          <w:p w14:paraId="0757BF8C" w14:textId="0376F310" w:rsidR="00BF5ED8" w:rsidRPr="00CB7147" w:rsidRDefault="00BF5ED8" w:rsidP="00B444AE">
            <w:pPr>
              <w:jc w:val="both"/>
              <w:rPr>
                <w:rFonts w:ascii="Palatino Linotype" w:hAnsi="Palatino Linotype"/>
                <w:i/>
                <w:iCs/>
                <w:sz w:val="18"/>
                <w:szCs w:val="18"/>
              </w:rPr>
            </w:pPr>
            <w:r w:rsidRPr="00CB7147">
              <w:rPr>
                <w:rFonts w:ascii="Palatino Linotype" w:hAnsi="Palatino Linotype"/>
                <w:i/>
                <w:iCs/>
                <w:sz w:val="18"/>
                <w:szCs w:val="18"/>
              </w:rPr>
              <w:t>Positive result using at least one of the following two methods: electron microscopy or Nucleic acid detection (</w:t>
            </w:r>
            <w:proofErr w:type="gramStart"/>
            <w:r w:rsidRPr="00CB7147">
              <w:rPr>
                <w:rFonts w:ascii="Palatino Linotype" w:hAnsi="Palatino Linotype"/>
                <w:i/>
                <w:iCs/>
                <w:sz w:val="18"/>
                <w:szCs w:val="18"/>
              </w:rPr>
              <w:t>e.g.</w:t>
            </w:r>
            <w:proofErr w:type="gramEnd"/>
            <w:r w:rsidRPr="00CB7147">
              <w:rPr>
                <w:rFonts w:ascii="Palatino Linotype" w:hAnsi="Palatino Linotype"/>
                <w:i/>
                <w:iCs/>
                <w:sz w:val="18"/>
                <w:szCs w:val="18"/>
              </w:rPr>
              <w:t xml:space="preserve"> PCR or genome sequencing). </w:t>
            </w:r>
            <w:r w:rsidR="007F5C74" w:rsidRPr="007F5C74">
              <w:rPr>
                <w:rFonts w:ascii="Palatino Linotype" w:hAnsi="Palatino Linotype"/>
                <w:i/>
                <w:iCs/>
                <w:sz w:val="18"/>
                <w:szCs w:val="18"/>
              </w:rPr>
              <w:t>It should be stated whether the nucleic acid detection is specific for Mpox/monkeypox or only orthopox has been detected. Performing a test specific to Mpox/Monkeypox is recommended.</w:t>
            </w:r>
          </w:p>
          <w:p w14:paraId="49069812" w14:textId="4CD4DC13" w:rsidR="00BF5ED8" w:rsidRPr="00CB7147" w:rsidRDefault="00BF5ED8" w:rsidP="00A02449">
            <w:pPr>
              <w:jc w:val="both"/>
              <w:rPr>
                <w:rFonts w:ascii="Palatino Linotype" w:hAnsi="Palatino Linotype"/>
                <w:i/>
                <w:iCs/>
                <w:sz w:val="18"/>
                <w:szCs w:val="18"/>
              </w:rPr>
            </w:pPr>
          </w:p>
        </w:tc>
      </w:tr>
      <w:tr w:rsidR="00BF5ED8" w14:paraId="43F7C926" w14:textId="77777777" w:rsidTr="00BF5ED8">
        <w:tc>
          <w:tcPr>
            <w:tcW w:w="1980" w:type="dxa"/>
          </w:tcPr>
          <w:p w14:paraId="595889D2" w14:textId="77777777" w:rsidR="00BF5ED8" w:rsidRDefault="00BF5ED8" w:rsidP="00A02449">
            <w:pPr>
              <w:rPr>
                <w:rFonts w:ascii="Palatino Linotype" w:hAnsi="Palatino Linotype"/>
                <w:b/>
                <w:bCs/>
                <w:sz w:val="18"/>
                <w:szCs w:val="18"/>
              </w:rPr>
            </w:pPr>
            <w:r>
              <w:rPr>
                <w:rFonts w:ascii="Palatino Linotype" w:hAnsi="Palatino Linotype"/>
                <w:b/>
                <w:bCs/>
                <w:sz w:val="18"/>
                <w:szCs w:val="18"/>
              </w:rPr>
              <w:t>Greece</w:t>
            </w:r>
          </w:p>
          <w:p w14:paraId="2F57D576" w14:textId="7AA2F9DD" w:rsidR="00BF5ED8" w:rsidRPr="0031262D" w:rsidRDefault="00BF5ED8" w:rsidP="00A02449">
            <w:pPr>
              <w:rPr>
                <w:rFonts w:ascii="Palatino Linotype" w:hAnsi="Palatino Linotype"/>
                <w:b/>
                <w:bCs/>
                <w:sz w:val="18"/>
                <w:szCs w:val="18"/>
              </w:rPr>
            </w:pPr>
          </w:p>
        </w:tc>
        <w:tc>
          <w:tcPr>
            <w:tcW w:w="12616" w:type="dxa"/>
          </w:tcPr>
          <w:p w14:paraId="78FE114A" w14:textId="37E77D71" w:rsidR="00BF5ED8" w:rsidRDefault="00BF5ED8" w:rsidP="00761C24">
            <w:pPr>
              <w:jc w:val="both"/>
              <w:rPr>
                <w:rFonts w:ascii="Palatino Linotype" w:hAnsi="Palatino Linotype"/>
                <w:sz w:val="18"/>
                <w:szCs w:val="18"/>
              </w:rPr>
            </w:pPr>
            <w:proofErr w:type="spellStart"/>
            <w:r w:rsidRPr="00761C24">
              <w:rPr>
                <w:rFonts w:ascii="Palatino Linotype" w:hAnsi="Palatino Linotype"/>
                <w:sz w:val="18"/>
                <w:szCs w:val="18"/>
              </w:rPr>
              <w:t>Άτομο</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με</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εργ</w:t>
            </w:r>
            <w:proofErr w:type="spellEnd"/>
            <w:r w:rsidRPr="00761C24">
              <w:rPr>
                <w:rFonts w:ascii="Palatino Linotype" w:hAnsi="Palatino Linotype"/>
                <w:sz w:val="18"/>
                <w:szCs w:val="18"/>
              </w:rPr>
              <w:t>αστηριακή επιβεβα</w:t>
            </w:r>
            <w:proofErr w:type="spellStart"/>
            <w:r w:rsidRPr="00761C24">
              <w:rPr>
                <w:rFonts w:ascii="Palatino Linotype" w:hAnsi="Palatino Linotype"/>
                <w:sz w:val="18"/>
                <w:szCs w:val="18"/>
              </w:rPr>
              <w:t>ίωση</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λοίμωξης</w:t>
            </w:r>
            <w:proofErr w:type="spellEnd"/>
            <w:r w:rsidRPr="00761C24">
              <w:rPr>
                <w:rFonts w:ascii="Palatino Linotype" w:hAnsi="Palatino Linotype"/>
                <w:sz w:val="18"/>
                <w:szCs w:val="18"/>
              </w:rPr>
              <w:t xml:space="preserve"> από </w:t>
            </w:r>
            <w:proofErr w:type="spellStart"/>
            <w:r w:rsidRPr="00761C24">
              <w:rPr>
                <w:rFonts w:ascii="Palatino Linotype" w:hAnsi="Palatino Linotype"/>
                <w:sz w:val="18"/>
                <w:szCs w:val="18"/>
              </w:rPr>
              <w:t>τον</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ιό</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της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ευλογιάς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των</w:t>
            </w:r>
            <w:proofErr w:type="spellEnd"/>
            <w:r w:rsidRPr="00761C24">
              <w:rPr>
                <w:rFonts w:ascii="Palatino Linotype" w:hAnsi="Palatino Linotype"/>
                <w:sz w:val="18"/>
                <w:szCs w:val="18"/>
              </w:rPr>
              <w:t xml:space="preserve"> π</w:t>
            </w:r>
            <w:proofErr w:type="spellStart"/>
            <w:r w:rsidRPr="00761C24">
              <w:rPr>
                <w:rFonts w:ascii="Palatino Linotype" w:hAnsi="Palatino Linotype"/>
                <w:sz w:val="18"/>
                <w:szCs w:val="18"/>
              </w:rPr>
              <w:t>ιθήκων</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μέσω</w:t>
            </w:r>
            <w:proofErr w:type="spellEnd"/>
            <w:r>
              <w:rPr>
                <w:rFonts w:ascii="Palatino Linotype" w:hAnsi="Palatino Linotype"/>
                <w:sz w:val="18"/>
                <w:szCs w:val="18"/>
              </w:rPr>
              <w:t xml:space="preserve"> </w:t>
            </w:r>
            <w:proofErr w:type="spellStart"/>
            <w:r w:rsidRPr="00761C24">
              <w:rPr>
                <w:rFonts w:ascii="Palatino Linotype" w:hAnsi="Palatino Linotype"/>
                <w:sz w:val="18"/>
                <w:szCs w:val="18"/>
              </w:rPr>
              <w:t>δοκιμ</w:t>
            </w:r>
            <w:proofErr w:type="spellEnd"/>
            <w:r w:rsidRPr="00761C24">
              <w:rPr>
                <w:rFonts w:ascii="Palatino Linotype" w:hAnsi="Palatino Linotype"/>
                <w:sz w:val="18"/>
                <w:szCs w:val="18"/>
              </w:rPr>
              <w:t xml:space="preserve">ασίας PCR </w:t>
            </w:r>
            <w:proofErr w:type="spellStart"/>
            <w:r w:rsidRPr="00761C24">
              <w:rPr>
                <w:rFonts w:ascii="Palatino Linotype" w:hAnsi="Palatino Linotype"/>
                <w:sz w:val="18"/>
                <w:szCs w:val="18"/>
              </w:rPr>
              <w:t>με</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έν</w:t>
            </w:r>
            <w:proofErr w:type="spellEnd"/>
            <w:r w:rsidRPr="00761C24">
              <w:rPr>
                <w:rFonts w:ascii="Palatino Linotype" w:hAnsi="Palatino Linotype"/>
                <w:sz w:val="18"/>
                <w:szCs w:val="18"/>
              </w:rPr>
              <w:t xml:space="preserve">αρξη </w:t>
            </w:r>
            <w:proofErr w:type="spellStart"/>
            <w:r w:rsidRPr="00761C24">
              <w:rPr>
                <w:rFonts w:ascii="Palatino Linotype" w:hAnsi="Palatino Linotype"/>
                <w:sz w:val="18"/>
                <w:szCs w:val="18"/>
              </w:rPr>
              <w:t>συμ</w:t>
            </w:r>
            <w:proofErr w:type="spellEnd"/>
            <w:r w:rsidRPr="00761C24">
              <w:rPr>
                <w:rFonts w:ascii="Palatino Linotype" w:hAnsi="Palatino Linotype"/>
                <w:sz w:val="18"/>
                <w:szCs w:val="18"/>
              </w:rPr>
              <w:t>πτωμάτων από 1η Μα</w:t>
            </w:r>
            <w:proofErr w:type="spellStart"/>
            <w:r w:rsidRPr="00761C24">
              <w:rPr>
                <w:rFonts w:ascii="Palatino Linotype" w:hAnsi="Palatino Linotype"/>
                <w:sz w:val="18"/>
                <w:szCs w:val="18"/>
              </w:rPr>
              <w:t>ρτίου</w:t>
            </w:r>
            <w:proofErr w:type="spellEnd"/>
            <w:r w:rsidRPr="00761C24">
              <w:rPr>
                <w:rFonts w:ascii="Palatino Linotype" w:hAnsi="Palatino Linotype"/>
                <w:sz w:val="18"/>
                <w:szCs w:val="18"/>
              </w:rPr>
              <w:t xml:space="preserve"> 2022 και </w:t>
            </w:r>
            <w:proofErr w:type="spellStart"/>
            <w:r w:rsidRPr="00761C24">
              <w:rPr>
                <w:rFonts w:ascii="Palatino Linotype" w:hAnsi="Palatino Linotype"/>
                <w:sz w:val="18"/>
                <w:szCs w:val="18"/>
              </w:rPr>
              <w:t>μετά</w:t>
            </w:r>
            <w:proofErr w:type="spellEnd"/>
            <w:r>
              <w:rPr>
                <w:rFonts w:ascii="Palatino Linotype" w:hAnsi="Palatino Linotype"/>
                <w:sz w:val="18"/>
                <w:szCs w:val="18"/>
              </w:rPr>
              <w:t>.</w:t>
            </w:r>
          </w:p>
          <w:p w14:paraId="47BB8C4F" w14:textId="71A0F70C" w:rsidR="00BF5ED8" w:rsidRDefault="00BF5ED8" w:rsidP="00761C24">
            <w:pPr>
              <w:jc w:val="both"/>
              <w:rPr>
                <w:rFonts w:ascii="Palatino Linotype" w:hAnsi="Palatino Linotype"/>
                <w:sz w:val="18"/>
                <w:szCs w:val="18"/>
              </w:rPr>
            </w:pPr>
          </w:p>
          <w:p w14:paraId="0828D111" w14:textId="77777777" w:rsidR="00BF5ED8" w:rsidRDefault="00BF5ED8" w:rsidP="00761C24">
            <w:pPr>
              <w:jc w:val="both"/>
              <w:rPr>
                <w:rFonts w:ascii="Palatino Linotype" w:hAnsi="Palatino Linotype"/>
                <w:sz w:val="18"/>
                <w:szCs w:val="18"/>
              </w:rPr>
            </w:pPr>
            <w:r w:rsidRPr="00761C24">
              <w:rPr>
                <w:rFonts w:ascii="Palatino Linotype" w:hAnsi="Palatino Linotype"/>
                <w:sz w:val="18"/>
                <w:szCs w:val="18"/>
              </w:rPr>
              <w:t xml:space="preserve">(α) </w:t>
            </w:r>
            <w:proofErr w:type="spellStart"/>
            <w:r w:rsidRPr="00761C24">
              <w:rPr>
                <w:rFonts w:ascii="Palatino Linotype" w:hAnsi="Palatino Linotype"/>
                <w:sz w:val="18"/>
                <w:szCs w:val="18"/>
              </w:rPr>
              <w:t>Δοκιμ</w:t>
            </w:r>
            <w:proofErr w:type="spellEnd"/>
            <w:r w:rsidRPr="00761C24">
              <w:rPr>
                <w:rFonts w:ascii="Palatino Linotype" w:hAnsi="Palatino Linotype"/>
                <w:sz w:val="18"/>
                <w:szCs w:val="18"/>
              </w:rPr>
              <w:t xml:space="preserve">ασία PCR </w:t>
            </w:r>
            <w:proofErr w:type="spellStart"/>
            <w:r w:rsidRPr="00761C24">
              <w:rPr>
                <w:rFonts w:ascii="Palatino Linotype" w:hAnsi="Palatino Linotype"/>
                <w:sz w:val="18"/>
                <w:szCs w:val="18"/>
              </w:rPr>
              <w:t>ειδική</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γι</w:t>
            </w:r>
            <w:proofErr w:type="spellEnd"/>
            <w:r w:rsidRPr="00761C24">
              <w:rPr>
                <w:rFonts w:ascii="Palatino Linotype" w:hAnsi="Palatino Linotype"/>
                <w:sz w:val="18"/>
                <w:szCs w:val="18"/>
              </w:rPr>
              <w:t xml:space="preserve">α </w:t>
            </w:r>
            <w:proofErr w:type="spellStart"/>
            <w:r w:rsidRPr="00761C24">
              <w:rPr>
                <w:rFonts w:ascii="Palatino Linotype" w:hAnsi="Palatino Linotype"/>
                <w:sz w:val="18"/>
                <w:szCs w:val="18"/>
              </w:rPr>
              <w:t>την</w:t>
            </w:r>
            <w:proofErr w:type="spellEnd"/>
            <w:r w:rsidRPr="00761C24">
              <w:rPr>
                <w:rFonts w:ascii="Palatino Linotype" w:hAnsi="Palatino Linotype"/>
                <w:sz w:val="18"/>
                <w:szCs w:val="18"/>
              </w:rPr>
              <w:t xml:space="preserve"> α</w:t>
            </w:r>
            <w:proofErr w:type="spellStart"/>
            <w:r w:rsidRPr="00761C24">
              <w:rPr>
                <w:rFonts w:ascii="Palatino Linotype" w:hAnsi="Palatino Linotype"/>
                <w:sz w:val="18"/>
                <w:szCs w:val="18"/>
              </w:rPr>
              <w:t>νίχνευση</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του</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ιού</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της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ευλογιάς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των</w:t>
            </w:r>
            <w:proofErr w:type="spellEnd"/>
            <w:r w:rsidRPr="00761C24">
              <w:rPr>
                <w:rFonts w:ascii="Palatino Linotype" w:hAnsi="Palatino Linotype"/>
                <w:sz w:val="18"/>
                <w:szCs w:val="18"/>
              </w:rPr>
              <w:t xml:space="preserve"> π</w:t>
            </w:r>
            <w:proofErr w:type="spellStart"/>
            <w:r w:rsidRPr="00761C24">
              <w:rPr>
                <w:rFonts w:ascii="Palatino Linotype" w:hAnsi="Palatino Linotype"/>
                <w:sz w:val="18"/>
                <w:szCs w:val="18"/>
              </w:rPr>
              <w:t>ιθήκων</w:t>
            </w:r>
            <w:proofErr w:type="spellEnd"/>
            <w:r w:rsidRPr="00761C24">
              <w:rPr>
                <w:rFonts w:ascii="Palatino Linotype" w:hAnsi="Palatino Linotype"/>
                <w:sz w:val="18"/>
                <w:szCs w:val="18"/>
              </w:rPr>
              <w:t xml:space="preserve"> ή </w:t>
            </w:r>
          </w:p>
          <w:p w14:paraId="1E9A941B" w14:textId="11D7356A" w:rsidR="00BF5ED8" w:rsidRPr="00761C24" w:rsidRDefault="00BF5ED8" w:rsidP="00761C24">
            <w:pPr>
              <w:jc w:val="both"/>
              <w:rPr>
                <w:rFonts w:ascii="Palatino Linotype" w:hAnsi="Palatino Linotype"/>
                <w:sz w:val="18"/>
                <w:szCs w:val="18"/>
              </w:rPr>
            </w:pPr>
            <w:r w:rsidRPr="00761C24">
              <w:rPr>
                <w:rFonts w:ascii="Palatino Linotype" w:hAnsi="Palatino Linotype"/>
                <w:sz w:val="18"/>
                <w:szCs w:val="18"/>
              </w:rPr>
              <w:t>(β)</w:t>
            </w:r>
          </w:p>
          <w:p w14:paraId="473276A1" w14:textId="2A08C048" w:rsidR="00BF5ED8" w:rsidRDefault="00BF5ED8" w:rsidP="00761C24">
            <w:pPr>
              <w:jc w:val="both"/>
              <w:rPr>
                <w:rFonts w:ascii="Palatino Linotype" w:hAnsi="Palatino Linotype"/>
                <w:sz w:val="18"/>
                <w:szCs w:val="18"/>
              </w:rPr>
            </w:pPr>
            <w:proofErr w:type="spellStart"/>
            <w:r w:rsidRPr="00761C24">
              <w:rPr>
                <w:rFonts w:ascii="Palatino Linotype" w:hAnsi="Palatino Linotype"/>
                <w:sz w:val="18"/>
                <w:szCs w:val="18"/>
              </w:rPr>
              <w:t>Δοκιμ</w:t>
            </w:r>
            <w:proofErr w:type="spellEnd"/>
            <w:r w:rsidRPr="00761C24">
              <w:rPr>
                <w:rFonts w:ascii="Palatino Linotype" w:hAnsi="Palatino Linotype"/>
                <w:sz w:val="18"/>
                <w:szCs w:val="18"/>
              </w:rPr>
              <w:t xml:space="preserve">ασία PCR </w:t>
            </w:r>
            <w:proofErr w:type="spellStart"/>
            <w:r w:rsidRPr="00761C24">
              <w:rPr>
                <w:rFonts w:ascii="Palatino Linotype" w:hAnsi="Palatino Linotype"/>
                <w:sz w:val="18"/>
                <w:szCs w:val="18"/>
              </w:rPr>
              <w:t>ειδική</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γι</w:t>
            </w:r>
            <w:proofErr w:type="spellEnd"/>
            <w:r w:rsidRPr="00761C24">
              <w:rPr>
                <w:rFonts w:ascii="Palatino Linotype" w:hAnsi="Palatino Linotype"/>
                <w:sz w:val="18"/>
                <w:szCs w:val="18"/>
              </w:rPr>
              <w:t xml:space="preserve">α </w:t>
            </w:r>
            <w:proofErr w:type="spellStart"/>
            <w:r w:rsidRPr="00761C24">
              <w:rPr>
                <w:rFonts w:ascii="Palatino Linotype" w:hAnsi="Palatino Linotype"/>
                <w:sz w:val="18"/>
                <w:szCs w:val="18"/>
              </w:rPr>
              <w:t>την</w:t>
            </w:r>
            <w:proofErr w:type="spellEnd"/>
            <w:r w:rsidRPr="00761C24">
              <w:rPr>
                <w:rFonts w:ascii="Palatino Linotype" w:hAnsi="Palatino Linotype"/>
                <w:sz w:val="18"/>
                <w:szCs w:val="18"/>
              </w:rPr>
              <w:t xml:space="preserve"> α</w:t>
            </w:r>
            <w:proofErr w:type="spellStart"/>
            <w:r w:rsidRPr="00761C24">
              <w:rPr>
                <w:rFonts w:ascii="Palatino Linotype" w:hAnsi="Palatino Linotype"/>
                <w:sz w:val="18"/>
                <w:szCs w:val="18"/>
              </w:rPr>
              <w:t>νίχνευση</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ιών</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του</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γένους</w:t>
            </w:r>
            <w:proofErr w:type="spellEnd"/>
            <w:r>
              <w:rPr>
                <w:rFonts w:ascii="Palatino Linotype" w:hAnsi="Palatino Linotype"/>
                <w:sz w:val="18"/>
                <w:szCs w:val="18"/>
              </w:rPr>
              <w:t xml:space="preserve"> </w:t>
            </w:r>
            <w:proofErr w:type="spellStart"/>
            <w:r w:rsidRPr="00761C24">
              <w:rPr>
                <w:rFonts w:ascii="Palatino Linotype" w:hAnsi="Palatino Linotype"/>
                <w:sz w:val="18"/>
                <w:szCs w:val="18"/>
              </w:rPr>
              <w:t>Orthopoxvirus</w:t>
            </w:r>
            <w:proofErr w:type="spellEnd"/>
            <w:r w:rsidRPr="00761C24">
              <w:rPr>
                <w:rFonts w:ascii="Palatino Linotype" w:hAnsi="Palatino Linotype"/>
                <w:sz w:val="18"/>
                <w:szCs w:val="18"/>
              </w:rPr>
              <w:t>, π</w:t>
            </w:r>
            <w:proofErr w:type="spellStart"/>
            <w:r w:rsidRPr="00761C24">
              <w:rPr>
                <w:rFonts w:ascii="Palatino Linotype" w:hAnsi="Palatino Linotype"/>
                <w:sz w:val="18"/>
                <w:szCs w:val="18"/>
              </w:rPr>
              <w:t>ου</w:t>
            </w:r>
            <w:proofErr w:type="spellEnd"/>
            <w:r w:rsidRPr="00761C24">
              <w:rPr>
                <w:rFonts w:ascii="Palatino Linotype" w:hAnsi="Palatino Linotype"/>
                <w:sz w:val="18"/>
                <w:szCs w:val="18"/>
              </w:rPr>
              <w:t xml:space="preserve"> α</w:t>
            </w:r>
            <w:proofErr w:type="spellStart"/>
            <w:r w:rsidRPr="00761C24">
              <w:rPr>
                <w:rFonts w:ascii="Palatino Linotype" w:hAnsi="Palatino Linotype"/>
                <w:sz w:val="18"/>
                <w:szCs w:val="18"/>
              </w:rPr>
              <w:t>κολουθείτ</w:t>
            </w:r>
            <w:proofErr w:type="spellEnd"/>
            <w:r w:rsidRPr="00761C24">
              <w:rPr>
                <w:rFonts w:ascii="Palatino Linotype" w:hAnsi="Palatino Linotype"/>
                <w:sz w:val="18"/>
                <w:szCs w:val="18"/>
              </w:rPr>
              <w:t>αι</w:t>
            </w:r>
            <w:r>
              <w:rPr>
                <w:rFonts w:ascii="Palatino Linotype" w:hAnsi="Palatino Linotype"/>
                <w:sz w:val="18"/>
                <w:szCs w:val="18"/>
              </w:rPr>
              <w:t xml:space="preserve"> </w:t>
            </w:r>
            <w:r w:rsidRPr="00761C24">
              <w:rPr>
                <w:rFonts w:ascii="Palatino Linotype" w:hAnsi="Palatino Linotype"/>
                <w:sz w:val="18"/>
                <w:szCs w:val="18"/>
              </w:rPr>
              <w:t>από α</w:t>
            </w:r>
            <w:proofErr w:type="spellStart"/>
            <w:r w:rsidRPr="00761C24">
              <w:rPr>
                <w:rFonts w:ascii="Palatino Linotype" w:hAnsi="Palatino Linotype"/>
                <w:sz w:val="18"/>
                <w:szCs w:val="18"/>
              </w:rPr>
              <w:t>λληλούχιση</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νουκλεοτιδίων</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ειδική</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γι</w:t>
            </w:r>
            <w:proofErr w:type="spellEnd"/>
            <w:r w:rsidRPr="00761C24">
              <w:rPr>
                <w:rFonts w:ascii="Palatino Linotype" w:hAnsi="Palatino Linotype"/>
                <w:sz w:val="18"/>
                <w:szCs w:val="18"/>
              </w:rPr>
              <w:t xml:space="preserve">α </w:t>
            </w:r>
            <w:proofErr w:type="spellStart"/>
            <w:r w:rsidRPr="00761C24">
              <w:rPr>
                <w:rFonts w:ascii="Palatino Linotype" w:hAnsi="Palatino Linotype"/>
                <w:sz w:val="18"/>
                <w:szCs w:val="18"/>
              </w:rPr>
              <w:t>τον</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ιό</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της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ευλογιάς</w:t>
            </w:r>
            <w:proofErr w:type="spellEnd"/>
            <w:r w:rsidRPr="00761C24">
              <w:rPr>
                <w:rFonts w:ascii="Palatino Linotype" w:hAnsi="Palatino Linotype"/>
                <w:sz w:val="18"/>
                <w:szCs w:val="18"/>
              </w:rPr>
              <w:t xml:space="preserve"> </w:t>
            </w:r>
            <w:proofErr w:type="spellStart"/>
            <w:r w:rsidRPr="00761C24">
              <w:rPr>
                <w:rFonts w:ascii="Palatino Linotype" w:hAnsi="Palatino Linotype"/>
                <w:sz w:val="18"/>
                <w:szCs w:val="18"/>
              </w:rPr>
              <w:t>των</w:t>
            </w:r>
            <w:proofErr w:type="spellEnd"/>
            <w:r w:rsidRPr="00761C24">
              <w:rPr>
                <w:rFonts w:ascii="Palatino Linotype" w:hAnsi="Palatino Linotype"/>
                <w:sz w:val="18"/>
                <w:szCs w:val="18"/>
              </w:rPr>
              <w:t xml:space="preserve"> π</w:t>
            </w:r>
            <w:proofErr w:type="spellStart"/>
            <w:r w:rsidRPr="00761C24">
              <w:rPr>
                <w:rFonts w:ascii="Palatino Linotype" w:hAnsi="Palatino Linotype"/>
                <w:sz w:val="18"/>
                <w:szCs w:val="18"/>
              </w:rPr>
              <w:t>ιθήκων</w:t>
            </w:r>
            <w:proofErr w:type="spellEnd"/>
          </w:p>
          <w:p w14:paraId="24DFB185" w14:textId="77777777" w:rsidR="00BF5ED8" w:rsidRDefault="00BF5ED8" w:rsidP="00761C24">
            <w:pPr>
              <w:jc w:val="both"/>
              <w:rPr>
                <w:rFonts w:ascii="Palatino Linotype" w:hAnsi="Palatino Linotype"/>
                <w:sz w:val="18"/>
                <w:szCs w:val="18"/>
              </w:rPr>
            </w:pPr>
          </w:p>
          <w:p w14:paraId="735633A3" w14:textId="28B07D3E" w:rsidR="00BF5ED8" w:rsidRPr="00761C24" w:rsidRDefault="00BF5ED8" w:rsidP="00761C24">
            <w:pPr>
              <w:jc w:val="both"/>
              <w:rPr>
                <w:rFonts w:ascii="Palatino Linotype" w:hAnsi="Palatino Linotype"/>
                <w:b/>
                <w:bCs/>
                <w:sz w:val="18"/>
                <w:szCs w:val="18"/>
              </w:rPr>
            </w:pPr>
            <w:r w:rsidRPr="00761C24">
              <w:rPr>
                <w:rFonts w:ascii="Palatino Linotype" w:hAnsi="Palatino Linotype"/>
                <w:b/>
                <w:bCs/>
                <w:sz w:val="18"/>
                <w:szCs w:val="18"/>
              </w:rPr>
              <w:t>Translation:</w:t>
            </w:r>
          </w:p>
          <w:p w14:paraId="15C18233" w14:textId="320EFF2A" w:rsidR="00BF5ED8" w:rsidRPr="00761C24" w:rsidRDefault="00BF5ED8" w:rsidP="00761C24">
            <w:pPr>
              <w:jc w:val="both"/>
              <w:rPr>
                <w:rFonts w:ascii="Palatino Linotype" w:hAnsi="Palatino Linotype"/>
                <w:i/>
                <w:iCs/>
                <w:sz w:val="18"/>
                <w:szCs w:val="18"/>
              </w:rPr>
            </w:pPr>
            <w:r w:rsidRPr="00761C24">
              <w:rPr>
                <w:rFonts w:ascii="Palatino Linotype" w:hAnsi="Palatino Linotype"/>
                <w:i/>
                <w:iCs/>
                <w:sz w:val="18"/>
                <w:szCs w:val="18"/>
              </w:rPr>
              <w:t xml:space="preserve">Person with laboratory-confirmed monkeypox virus infection via PCR test with onset of symptoms from March 1, </w:t>
            </w:r>
            <w:r w:rsidR="00BC3A33" w:rsidRPr="00761C24">
              <w:rPr>
                <w:rFonts w:ascii="Palatino Linotype" w:hAnsi="Palatino Linotype"/>
                <w:i/>
                <w:iCs/>
                <w:sz w:val="18"/>
                <w:szCs w:val="18"/>
              </w:rPr>
              <w:t>2022,</w:t>
            </w:r>
            <w:r w:rsidRPr="00761C24">
              <w:rPr>
                <w:rFonts w:ascii="Palatino Linotype" w:hAnsi="Palatino Linotype"/>
                <w:i/>
                <w:iCs/>
                <w:sz w:val="18"/>
                <w:szCs w:val="18"/>
              </w:rPr>
              <w:t xml:space="preserve"> onwards. </w:t>
            </w:r>
          </w:p>
          <w:p w14:paraId="141F7F5B" w14:textId="2F7A7DE2" w:rsidR="00BF5ED8" w:rsidRPr="00761C24" w:rsidRDefault="00BF5ED8" w:rsidP="00761C24">
            <w:pPr>
              <w:pStyle w:val="ListParagraph"/>
              <w:numPr>
                <w:ilvl w:val="0"/>
                <w:numId w:val="2"/>
              </w:numPr>
              <w:jc w:val="both"/>
              <w:rPr>
                <w:rFonts w:ascii="Palatino Linotype" w:hAnsi="Palatino Linotype"/>
                <w:i/>
                <w:iCs/>
                <w:sz w:val="18"/>
                <w:szCs w:val="18"/>
              </w:rPr>
            </w:pPr>
            <w:r w:rsidRPr="00761C24">
              <w:rPr>
                <w:rFonts w:ascii="Palatino Linotype" w:hAnsi="Palatino Linotype"/>
                <w:i/>
                <w:iCs/>
                <w:sz w:val="18"/>
                <w:szCs w:val="18"/>
              </w:rPr>
              <w:t xml:space="preserve">A PCR assay specific for the detection of monkeypox virus or </w:t>
            </w:r>
          </w:p>
          <w:p w14:paraId="0A2C7BD2" w14:textId="55427575" w:rsidR="00BF5ED8" w:rsidRPr="00761C24" w:rsidRDefault="00BF5ED8" w:rsidP="00BB2C64">
            <w:pPr>
              <w:pStyle w:val="ListParagraph"/>
              <w:numPr>
                <w:ilvl w:val="0"/>
                <w:numId w:val="2"/>
              </w:numPr>
              <w:jc w:val="both"/>
              <w:rPr>
                <w:rFonts w:ascii="Palatino Linotype" w:hAnsi="Palatino Linotype"/>
                <w:i/>
                <w:iCs/>
                <w:sz w:val="18"/>
                <w:szCs w:val="18"/>
              </w:rPr>
            </w:pPr>
            <w:r w:rsidRPr="00761C24">
              <w:rPr>
                <w:rFonts w:ascii="Palatino Linotype" w:hAnsi="Palatino Linotype"/>
                <w:i/>
                <w:iCs/>
                <w:sz w:val="18"/>
                <w:szCs w:val="18"/>
              </w:rPr>
              <w:t>PCR test specific for the detection of viruses of the genus Orthopoxvirus, followed by monkeypox virus-specific nucleotide sequencing.</w:t>
            </w:r>
          </w:p>
          <w:p w14:paraId="57A4D9D2" w14:textId="2D6A645D" w:rsidR="00BF5ED8" w:rsidRDefault="00BF5ED8" w:rsidP="00761C24">
            <w:pPr>
              <w:jc w:val="both"/>
              <w:rPr>
                <w:rFonts w:ascii="Palatino Linotype" w:hAnsi="Palatino Linotype"/>
                <w:sz w:val="18"/>
                <w:szCs w:val="18"/>
              </w:rPr>
            </w:pPr>
          </w:p>
        </w:tc>
      </w:tr>
      <w:tr w:rsidR="00BF5ED8" w14:paraId="3C00C5BA" w14:textId="77777777" w:rsidTr="00BF5ED8">
        <w:tc>
          <w:tcPr>
            <w:tcW w:w="1980" w:type="dxa"/>
          </w:tcPr>
          <w:p w14:paraId="6FD68F21" w14:textId="629EF0C5"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lastRenderedPageBreak/>
              <w:t>India</w:t>
            </w:r>
          </w:p>
        </w:tc>
        <w:tc>
          <w:tcPr>
            <w:tcW w:w="12616" w:type="dxa"/>
          </w:tcPr>
          <w:p w14:paraId="2AE88FBF" w14:textId="77777777" w:rsidR="00BF5ED8" w:rsidRDefault="00BF5ED8" w:rsidP="00F40B67">
            <w:pPr>
              <w:jc w:val="both"/>
              <w:rPr>
                <w:rFonts w:ascii="Palatino Linotype" w:hAnsi="Palatino Linotype"/>
                <w:sz w:val="18"/>
                <w:szCs w:val="18"/>
              </w:rPr>
            </w:pPr>
            <w:r>
              <w:rPr>
                <w:rFonts w:ascii="Palatino Linotype" w:hAnsi="Palatino Linotype"/>
                <w:sz w:val="18"/>
                <w:szCs w:val="18"/>
              </w:rPr>
              <w:t xml:space="preserve">Confirmed case. </w:t>
            </w:r>
            <w:r w:rsidRPr="00F40B67">
              <w:rPr>
                <w:rFonts w:ascii="Palatino Linotype" w:hAnsi="Palatino Linotype"/>
                <w:sz w:val="18"/>
                <w:szCs w:val="18"/>
              </w:rPr>
              <w:t>A case which is laboratory confirmed for monkeypox virus (by detection of unique sequences</w:t>
            </w:r>
            <w:r>
              <w:rPr>
                <w:rFonts w:ascii="Palatino Linotype" w:hAnsi="Palatino Linotype"/>
                <w:sz w:val="18"/>
                <w:szCs w:val="18"/>
              </w:rPr>
              <w:t xml:space="preserve"> </w:t>
            </w:r>
            <w:r w:rsidRPr="00F40B67">
              <w:rPr>
                <w:rFonts w:ascii="Palatino Linotype" w:hAnsi="Palatino Linotype"/>
                <w:sz w:val="18"/>
                <w:szCs w:val="18"/>
              </w:rPr>
              <w:t>of viral DNA either by polymerase chain reaction (PCR) and/or sequencing).</w:t>
            </w:r>
          </w:p>
          <w:p w14:paraId="153DCA98" w14:textId="2FF37BFE" w:rsidR="00BF5ED8" w:rsidRDefault="00BF5ED8" w:rsidP="00F40B67">
            <w:pPr>
              <w:jc w:val="both"/>
              <w:rPr>
                <w:rFonts w:ascii="Palatino Linotype" w:hAnsi="Palatino Linotype"/>
                <w:sz w:val="18"/>
                <w:szCs w:val="18"/>
              </w:rPr>
            </w:pPr>
          </w:p>
        </w:tc>
      </w:tr>
      <w:tr w:rsidR="00BF5ED8" w14:paraId="58FAFC99" w14:textId="77777777" w:rsidTr="00BF5ED8">
        <w:tc>
          <w:tcPr>
            <w:tcW w:w="1980" w:type="dxa"/>
          </w:tcPr>
          <w:p w14:paraId="48D0D52F" w14:textId="1B10C962"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Ireland</w:t>
            </w:r>
          </w:p>
        </w:tc>
        <w:tc>
          <w:tcPr>
            <w:tcW w:w="12616" w:type="dxa"/>
          </w:tcPr>
          <w:p w14:paraId="251D80FA" w14:textId="77777777" w:rsidR="00BF5ED8" w:rsidRDefault="00BF5ED8" w:rsidP="00A02449">
            <w:pPr>
              <w:jc w:val="both"/>
              <w:rPr>
                <w:rFonts w:ascii="Palatino Linotype" w:hAnsi="Palatino Linotype"/>
                <w:sz w:val="18"/>
                <w:szCs w:val="18"/>
              </w:rPr>
            </w:pPr>
            <w:r w:rsidRPr="001E7AD2">
              <w:rPr>
                <w:rFonts w:ascii="Palatino Linotype" w:hAnsi="Palatino Linotype"/>
                <w:sz w:val="18"/>
                <w:szCs w:val="18"/>
              </w:rPr>
              <w:t>Any person meeting the laboratory criterion</w:t>
            </w:r>
            <w:r>
              <w:rPr>
                <w:rFonts w:ascii="Palatino Linotype" w:hAnsi="Palatino Linotype"/>
                <w:sz w:val="18"/>
                <w:szCs w:val="18"/>
              </w:rPr>
              <w:t xml:space="preserve"> </w:t>
            </w:r>
          </w:p>
          <w:p w14:paraId="654064F4" w14:textId="2558480D" w:rsidR="00BF5ED8" w:rsidRDefault="00BF5ED8" w:rsidP="00A02449">
            <w:pPr>
              <w:jc w:val="both"/>
              <w:rPr>
                <w:rFonts w:ascii="Palatino Linotype" w:hAnsi="Palatino Linotype"/>
                <w:sz w:val="18"/>
                <w:szCs w:val="18"/>
              </w:rPr>
            </w:pPr>
            <w:r>
              <w:rPr>
                <w:rFonts w:ascii="Palatino Linotype" w:hAnsi="Palatino Linotype"/>
                <w:sz w:val="18"/>
                <w:szCs w:val="18"/>
              </w:rPr>
              <w:t>(</w:t>
            </w:r>
            <w:r w:rsidRPr="001E7AD2">
              <w:rPr>
                <w:rFonts w:ascii="Palatino Linotype" w:hAnsi="Palatino Linotype"/>
                <w:sz w:val="18"/>
                <w:szCs w:val="18"/>
              </w:rPr>
              <w:t xml:space="preserve">A person with a laboratory confirmed </w:t>
            </w:r>
            <w:proofErr w:type="spellStart"/>
            <w:r w:rsidRPr="001E7AD2">
              <w:rPr>
                <w:rFonts w:ascii="Palatino Linotype" w:hAnsi="Palatino Linotype"/>
                <w:sz w:val="18"/>
                <w:szCs w:val="18"/>
              </w:rPr>
              <w:t>m</w:t>
            </w:r>
            <w:r w:rsidR="006D615E">
              <w:rPr>
                <w:rFonts w:ascii="Palatino Linotype" w:hAnsi="Palatino Linotype"/>
                <w:sz w:val="18"/>
                <w:szCs w:val="18"/>
              </w:rPr>
              <w:t>pox</w:t>
            </w:r>
            <w:proofErr w:type="spellEnd"/>
            <w:r w:rsidR="006D615E">
              <w:rPr>
                <w:rFonts w:ascii="Palatino Linotype" w:hAnsi="Palatino Linotype"/>
                <w:sz w:val="18"/>
                <w:szCs w:val="18"/>
              </w:rPr>
              <w:t xml:space="preserve"> (monkeypox) </w:t>
            </w:r>
            <w:r w:rsidRPr="001E7AD2">
              <w:rPr>
                <w:rFonts w:ascii="Palatino Linotype" w:hAnsi="Palatino Linotype"/>
                <w:sz w:val="18"/>
                <w:szCs w:val="18"/>
              </w:rPr>
              <w:t>infection (</w:t>
            </w:r>
            <w:proofErr w:type="spellStart"/>
            <w:r w:rsidR="006D615E">
              <w:rPr>
                <w:rFonts w:ascii="Palatino Linotype" w:hAnsi="Palatino Linotype"/>
                <w:sz w:val="18"/>
                <w:szCs w:val="18"/>
              </w:rPr>
              <w:t>mpox</w:t>
            </w:r>
            <w:proofErr w:type="spellEnd"/>
            <w:r w:rsidR="006D615E">
              <w:rPr>
                <w:rFonts w:ascii="Palatino Linotype" w:hAnsi="Palatino Linotype"/>
                <w:sz w:val="18"/>
                <w:szCs w:val="18"/>
              </w:rPr>
              <w:t>/</w:t>
            </w:r>
            <w:r w:rsidRPr="001E7AD2">
              <w:rPr>
                <w:rFonts w:ascii="Palatino Linotype" w:hAnsi="Palatino Linotype"/>
                <w:sz w:val="18"/>
                <w:szCs w:val="18"/>
              </w:rPr>
              <w:t>monkeypox PCR positive)</w:t>
            </w:r>
            <w:r>
              <w:rPr>
                <w:rFonts w:ascii="Palatino Linotype" w:hAnsi="Palatino Linotype"/>
                <w:sz w:val="18"/>
                <w:szCs w:val="18"/>
              </w:rPr>
              <w:t>).</w:t>
            </w:r>
          </w:p>
          <w:p w14:paraId="0E8F4145" w14:textId="61CBDF3F" w:rsidR="00BF5ED8" w:rsidRDefault="00BF5ED8" w:rsidP="00A02449">
            <w:pPr>
              <w:jc w:val="both"/>
              <w:rPr>
                <w:rFonts w:ascii="Palatino Linotype" w:hAnsi="Palatino Linotype"/>
                <w:sz w:val="18"/>
                <w:szCs w:val="18"/>
              </w:rPr>
            </w:pPr>
          </w:p>
        </w:tc>
      </w:tr>
      <w:tr w:rsidR="00BF5ED8" w14:paraId="7FCB780F" w14:textId="77777777" w:rsidTr="00BF5ED8">
        <w:tc>
          <w:tcPr>
            <w:tcW w:w="1980" w:type="dxa"/>
          </w:tcPr>
          <w:p w14:paraId="37006512" w14:textId="6E0A8718"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Italy</w:t>
            </w:r>
          </w:p>
        </w:tc>
        <w:tc>
          <w:tcPr>
            <w:tcW w:w="12616" w:type="dxa"/>
          </w:tcPr>
          <w:p w14:paraId="56096DF4" w14:textId="1D0E5A71" w:rsidR="00BF5ED8" w:rsidRDefault="00BF5ED8" w:rsidP="00492476">
            <w:pPr>
              <w:jc w:val="both"/>
              <w:rPr>
                <w:rFonts w:ascii="Palatino Linotype" w:hAnsi="Palatino Linotype"/>
                <w:sz w:val="18"/>
                <w:szCs w:val="18"/>
              </w:rPr>
            </w:pPr>
            <w:r w:rsidRPr="00492476">
              <w:rPr>
                <w:rFonts w:ascii="Palatino Linotype" w:hAnsi="Palatino Linotype"/>
                <w:sz w:val="18"/>
                <w:szCs w:val="18"/>
              </w:rPr>
              <w:t xml:space="preserve">Caso </w:t>
            </w:r>
            <w:proofErr w:type="spellStart"/>
            <w:r w:rsidRPr="00492476">
              <w:rPr>
                <w:rFonts w:ascii="Palatino Linotype" w:hAnsi="Palatino Linotype"/>
                <w:sz w:val="18"/>
                <w:szCs w:val="18"/>
              </w:rPr>
              <w:t>confermato</w:t>
            </w:r>
            <w:proofErr w:type="spellEnd"/>
            <w:r w:rsidRPr="00492476">
              <w:rPr>
                <w:rFonts w:ascii="Palatino Linotype" w:hAnsi="Palatino Linotype"/>
                <w:sz w:val="18"/>
                <w:szCs w:val="18"/>
              </w:rPr>
              <w:t>:</w:t>
            </w:r>
            <w:r>
              <w:rPr>
                <w:rFonts w:ascii="Palatino Linotype" w:hAnsi="Palatino Linotype"/>
                <w:sz w:val="18"/>
                <w:szCs w:val="18"/>
              </w:rPr>
              <w:t xml:space="preserve"> </w:t>
            </w:r>
            <w:r w:rsidRPr="00492476">
              <w:rPr>
                <w:rFonts w:ascii="Palatino Linotype" w:hAnsi="Palatino Linotype"/>
                <w:sz w:val="18"/>
                <w:szCs w:val="18"/>
              </w:rPr>
              <w:t xml:space="preserve">Un </w:t>
            </w:r>
            <w:proofErr w:type="spellStart"/>
            <w:r w:rsidRPr="00492476">
              <w:rPr>
                <w:rFonts w:ascii="Palatino Linotype" w:hAnsi="Palatino Linotype"/>
                <w:sz w:val="18"/>
                <w:szCs w:val="18"/>
              </w:rPr>
              <w:t>caso</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che</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soddisfa</w:t>
            </w:r>
            <w:proofErr w:type="spellEnd"/>
            <w:r w:rsidRPr="00492476">
              <w:rPr>
                <w:rFonts w:ascii="Palatino Linotype" w:hAnsi="Palatino Linotype"/>
                <w:sz w:val="18"/>
                <w:szCs w:val="18"/>
              </w:rPr>
              <w:t xml:space="preserve"> la </w:t>
            </w:r>
            <w:proofErr w:type="spellStart"/>
            <w:r w:rsidRPr="00492476">
              <w:rPr>
                <w:rFonts w:ascii="Palatino Linotype" w:hAnsi="Palatino Linotype"/>
                <w:sz w:val="18"/>
                <w:szCs w:val="18"/>
              </w:rPr>
              <w:t>definizione</w:t>
            </w:r>
            <w:proofErr w:type="spellEnd"/>
            <w:r w:rsidRPr="00492476">
              <w:rPr>
                <w:rFonts w:ascii="Palatino Linotype" w:hAnsi="Palatino Linotype"/>
                <w:sz w:val="18"/>
                <w:szCs w:val="18"/>
              </w:rPr>
              <w:t xml:space="preserve"> di </w:t>
            </w:r>
            <w:proofErr w:type="spellStart"/>
            <w:r w:rsidRPr="00492476">
              <w:rPr>
                <w:rFonts w:ascii="Palatino Linotype" w:hAnsi="Palatino Linotype"/>
                <w:sz w:val="18"/>
                <w:szCs w:val="18"/>
              </w:rPr>
              <w:t>caso</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sospetto</w:t>
            </w:r>
            <w:proofErr w:type="spellEnd"/>
            <w:r w:rsidRPr="00492476">
              <w:rPr>
                <w:rFonts w:ascii="Palatino Linotype" w:hAnsi="Palatino Linotype"/>
                <w:sz w:val="18"/>
                <w:szCs w:val="18"/>
              </w:rPr>
              <w:t xml:space="preserve"> o </w:t>
            </w:r>
            <w:proofErr w:type="spellStart"/>
            <w:r w:rsidRPr="00492476">
              <w:rPr>
                <w:rFonts w:ascii="Palatino Linotype" w:hAnsi="Palatino Linotype"/>
                <w:sz w:val="18"/>
                <w:szCs w:val="18"/>
              </w:rPr>
              <w:t>probabile</w:t>
            </w:r>
            <w:proofErr w:type="spellEnd"/>
            <w:r w:rsidRPr="00492476">
              <w:rPr>
                <w:rFonts w:ascii="Palatino Linotype" w:hAnsi="Palatino Linotype"/>
                <w:sz w:val="18"/>
                <w:szCs w:val="18"/>
              </w:rPr>
              <w:t xml:space="preserve"> ed è </w:t>
            </w:r>
            <w:proofErr w:type="spellStart"/>
            <w:r w:rsidRPr="00492476">
              <w:rPr>
                <w:rFonts w:ascii="Palatino Linotype" w:hAnsi="Palatino Linotype"/>
                <w:sz w:val="18"/>
                <w:szCs w:val="18"/>
              </w:rPr>
              <w:t>confermato</w:t>
            </w:r>
            <w:proofErr w:type="spellEnd"/>
            <w:r w:rsidRPr="00492476">
              <w:rPr>
                <w:rFonts w:ascii="Palatino Linotype" w:hAnsi="Palatino Linotype"/>
                <w:sz w:val="18"/>
                <w:szCs w:val="18"/>
              </w:rPr>
              <w:t xml:space="preserve"> in </w:t>
            </w:r>
            <w:proofErr w:type="spellStart"/>
            <w:r w:rsidRPr="00492476">
              <w:rPr>
                <w:rFonts w:ascii="Palatino Linotype" w:hAnsi="Palatino Linotype"/>
                <w:sz w:val="18"/>
                <w:szCs w:val="18"/>
              </w:rPr>
              <w:t>laboratorio</w:t>
            </w:r>
            <w:proofErr w:type="spellEnd"/>
            <w:r w:rsidRPr="00492476">
              <w:rPr>
                <w:rFonts w:ascii="Palatino Linotype" w:hAnsi="Palatino Linotype"/>
                <w:sz w:val="18"/>
                <w:szCs w:val="18"/>
              </w:rPr>
              <w:t xml:space="preserve"> per</w:t>
            </w:r>
            <w:r>
              <w:rPr>
                <w:rFonts w:ascii="Palatino Linotype" w:hAnsi="Palatino Linotype"/>
                <w:sz w:val="18"/>
                <w:szCs w:val="18"/>
              </w:rPr>
              <w:t xml:space="preserve"> </w:t>
            </w:r>
            <w:r w:rsidRPr="00492476">
              <w:rPr>
                <w:rFonts w:ascii="Palatino Linotype" w:hAnsi="Palatino Linotype"/>
                <w:sz w:val="18"/>
                <w:szCs w:val="18"/>
              </w:rPr>
              <w:t xml:space="preserve">MPXV </w:t>
            </w:r>
            <w:proofErr w:type="spellStart"/>
            <w:r w:rsidRPr="00492476">
              <w:rPr>
                <w:rFonts w:ascii="Palatino Linotype" w:hAnsi="Palatino Linotype"/>
                <w:sz w:val="18"/>
                <w:szCs w:val="18"/>
              </w:rPr>
              <w:t>attraverso</w:t>
            </w:r>
            <w:proofErr w:type="spellEnd"/>
            <w:r w:rsidRPr="00492476">
              <w:rPr>
                <w:rFonts w:ascii="Palatino Linotype" w:hAnsi="Palatino Linotype"/>
                <w:sz w:val="18"/>
                <w:szCs w:val="18"/>
              </w:rPr>
              <w:t xml:space="preserve"> la </w:t>
            </w:r>
            <w:proofErr w:type="spellStart"/>
            <w:r w:rsidRPr="00492476">
              <w:rPr>
                <w:rFonts w:ascii="Palatino Linotype" w:hAnsi="Palatino Linotype"/>
                <w:sz w:val="18"/>
                <w:szCs w:val="18"/>
              </w:rPr>
              <w:t>rilevazione</w:t>
            </w:r>
            <w:proofErr w:type="spellEnd"/>
            <w:r w:rsidRPr="00492476">
              <w:rPr>
                <w:rFonts w:ascii="Palatino Linotype" w:hAnsi="Palatino Linotype"/>
                <w:sz w:val="18"/>
                <w:szCs w:val="18"/>
              </w:rPr>
              <w:t xml:space="preserve"> di </w:t>
            </w:r>
            <w:proofErr w:type="spellStart"/>
            <w:r w:rsidRPr="00492476">
              <w:rPr>
                <w:rFonts w:ascii="Palatino Linotype" w:hAnsi="Palatino Linotype"/>
                <w:sz w:val="18"/>
                <w:szCs w:val="18"/>
              </w:rPr>
              <w:t>sequenze</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uniche</w:t>
            </w:r>
            <w:proofErr w:type="spellEnd"/>
            <w:r w:rsidRPr="00492476">
              <w:rPr>
                <w:rFonts w:ascii="Palatino Linotype" w:hAnsi="Palatino Linotype"/>
                <w:sz w:val="18"/>
                <w:szCs w:val="18"/>
              </w:rPr>
              <w:t xml:space="preserve"> di DNA </w:t>
            </w:r>
            <w:proofErr w:type="spellStart"/>
            <w:r w:rsidRPr="00492476">
              <w:rPr>
                <w:rFonts w:ascii="Palatino Linotype" w:hAnsi="Palatino Linotype"/>
                <w:sz w:val="18"/>
                <w:szCs w:val="18"/>
              </w:rPr>
              <w:t>virale</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mediante</w:t>
            </w:r>
            <w:proofErr w:type="spellEnd"/>
            <w:r w:rsidRPr="00492476">
              <w:rPr>
                <w:rFonts w:ascii="Palatino Linotype" w:hAnsi="Palatino Linotype"/>
                <w:sz w:val="18"/>
                <w:szCs w:val="18"/>
              </w:rPr>
              <w:t xml:space="preserve"> </w:t>
            </w:r>
            <w:proofErr w:type="spellStart"/>
            <w:r w:rsidRPr="00492476">
              <w:rPr>
                <w:rFonts w:ascii="Palatino Linotype" w:hAnsi="Palatino Linotype"/>
                <w:sz w:val="18"/>
                <w:szCs w:val="18"/>
              </w:rPr>
              <w:t>reazione</w:t>
            </w:r>
            <w:proofErr w:type="spellEnd"/>
            <w:r w:rsidRPr="00492476">
              <w:rPr>
                <w:rFonts w:ascii="Palatino Linotype" w:hAnsi="Palatino Linotype"/>
                <w:sz w:val="18"/>
                <w:szCs w:val="18"/>
              </w:rPr>
              <w:t xml:space="preserve"> a catena </w:t>
            </w:r>
            <w:proofErr w:type="spellStart"/>
            <w:r w:rsidRPr="00492476">
              <w:rPr>
                <w:rFonts w:ascii="Palatino Linotype" w:hAnsi="Palatino Linotype"/>
                <w:sz w:val="18"/>
                <w:szCs w:val="18"/>
              </w:rPr>
              <w:t>della</w:t>
            </w:r>
            <w:proofErr w:type="spellEnd"/>
            <w:r>
              <w:rPr>
                <w:rFonts w:ascii="Palatino Linotype" w:hAnsi="Palatino Linotype"/>
                <w:sz w:val="18"/>
                <w:szCs w:val="18"/>
              </w:rPr>
              <w:t xml:space="preserve"> </w:t>
            </w:r>
            <w:proofErr w:type="spellStart"/>
            <w:r w:rsidRPr="00492476">
              <w:rPr>
                <w:rFonts w:ascii="Palatino Linotype" w:hAnsi="Palatino Linotype"/>
                <w:sz w:val="18"/>
                <w:szCs w:val="18"/>
              </w:rPr>
              <w:t>polimerasi</w:t>
            </w:r>
            <w:proofErr w:type="spellEnd"/>
            <w:r w:rsidRPr="00492476">
              <w:rPr>
                <w:rFonts w:ascii="Palatino Linotype" w:hAnsi="Palatino Linotype"/>
                <w:sz w:val="18"/>
                <w:szCs w:val="18"/>
              </w:rPr>
              <w:t xml:space="preserve"> (PCR) in tempo </w:t>
            </w:r>
            <w:proofErr w:type="spellStart"/>
            <w:r w:rsidRPr="00492476">
              <w:rPr>
                <w:rFonts w:ascii="Palatino Linotype" w:hAnsi="Palatino Linotype"/>
                <w:sz w:val="18"/>
                <w:szCs w:val="18"/>
              </w:rPr>
              <w:t>reale</w:t>
            </w:r>
            <w:proofErr w:type="spellEnd"/>
            <w:r w:rsidRPr="00492476">
              <w:rPr>
                <w:rFonts w:ascii="Palatino Linotype" w:hAnsi="Palatino Linotype"/>
                <w:sz w:val="18"/>
                <w:szCs w:val="18"/>
              </w:rPr>
              <w:t xml:space="preserve"> o </w:t>
            </w:r>
            <w:proofErr w:type="spellStart"/>
            <w:r w:rsidRPr="00492476">
              <w:rPr>
                <w:rFonts w:ascii="Palatino Linotype" w:hAnsi="Palatino Linotype"/>
                <w:sz w:val="18"/>
                <w:szCs w:val="18"/>
              </w:rPr>
              <w:t>sequenziamento</w:t>
            </w:r>
            <w:proofErr w:type="spellEnd"/>
            <w:r w:rsidRPr="00492476">
              <w:rPr>
                <w:rFonts w:ascii="Palatino Linotype" w:hAnsi="Palatino Linotype"/>
                <w:sz w:val="18"/>
                <w:szCs w:val="18"/>
              </w:rPr>
              <w:t>.</w:t>
            </w:r>
          </w:p>
          <w:p w14:paraId="2B1DEFC9" w14:textId="77777777" w:rsidR="00BF5ED8" w:rsidRDefault="00BF5ED8" w:rsidP="00492476">
            <w:pPr>
              <w:jc w:val="both"/>
              <w:rPr>
                <w:rFonts w:ascii="Palatino Linotype" w:hAnsi="Palatino Linotype"/>
                <w:sz w:val="18"/>
                <w:szCs w:val="18"/>
              </w:rPr>
            </w:pPr>
          </w:p>
          <w:p w14:paraId="1A7A430D" w14:textId="085DE9A1" w:rsidR="00BF5ED8" w:rsidRPr="00492476" w:rsidRDefault="00BF5ED8" w:rsidP="00492476">
            <w:pPr>
              <w:jc w:val="both"/>
              <w:rPr>
                <w:rFonts w:ascii="Palatino Linotype" w:hAnsi="Palatino Linotype"/>
                <w:b/>
                <w:bCs/>
                <w:sz w:val="18"/>
                <w:szCs w:val="18"/>
              </w:rPr>
            </w:pPr>
            <w:r w:rsidRPr="00492476">
              <w:rPr>
                <w:rFonts w:ascii="Palatino Linotype" w:hAnsi="Palatino Linotype"/>
                <w:b/>
                <w:bCs/>
                <w:sz w:val="18"/>
                <w:szCs w:val="18"/>
              </w:rPr>
              <w:t>Translation:</w:t>
            </w:r>
          </w:p>
          <w:p w14:paraId="299F7B40" w14:textId="70FDF862" w:rsidR="00BF5ED8" w:rsidRPr="00492476" w:rsidRDefault="00BF5ED8" w:rsidP="00492476">
            <w:pPr>
              <w:jc w:val="both"/>
              <w:rPr>
                <w:rFonts w:ascii="Palatino Linotype" w:hAnsi="Palatino Linotype"/>
                <w:i/>
                <w:iCs/>
                <w:sz w:val="18"/>
                <w:szCs w:val="18"/>
              </w:rPr>
            </w:pPr>
            <w:r w:rsidRPr="00492476">
              <w:rPr>
                <w:rFonts w:ascii="Palatino Linotype" w:hAnsi="Palatino Linotype"/>
                <w:i/>
                <w:iCs/>
                <w:sz w:val="18"/>
                <w:szCs w:val="18"/>
              </w:rPr>
              <w:t>Confirmed case: A case that meets the definition of suspected or probable case and is laboratory confirmed for</w:t>
            </w:r>
            <w:r w:rsidR="006435A9">
              <w:rPr>
                <w:rFonts w:ascii="Palatino Linotype" w:hAnsi="Palatino Linotype"/>
                <w:i/>
                <w:iCs/>
                <w:sz w:val="18"/>
                <w:szCs w:val="18"/>
              </w:rPr>
              <w:t xml:space="preserve"> </w:t>
            </w:r>
            <w:r w:rsidRPr="00492476">
              <w:rPr>
                <w:rFonts w:ascii="Palatino Linotype" w:hAnsi="Palatino Linotype"/>
                <w:i/>
                <w:iCs/>
                <w:sz w:val="18"/>
                <w:szCs w:val="18"/>
              </w:rPr>
              <w:t>MPXV through the detection of unique viral DNA sequences by real-time polymerase (PCR) or sequencing.</w:t>
            </w:r>
          </w:p>
          <w:p w14:paraId="25322C39" w14:textId="3684A9FE" w:rsidR="00BF5ED8" w:rsidRDefault="00BF5ED8" w:rsidP="00492476">
            <w:pPr>
              <w:jc w:val="both"/>
              <w:rPr>
                <w:rFonts w:ascii="Palatino Linotype" w:hAnsi="Palatino Linotype"/>
                <w:sz w:val="18"/>
                <w:szCs w:val="18"/>
              </w:rPr>
            </w:pPr>
          </w:p>
        </w:tc>
      </w:tr>
      <w:tr w:rsidR="00BF5ED8" w14:paraId="76FEC004" w14:textId="77777777" w:rsidTr="00BF5ED8">
        <w:tc>
          <w:tcPr>
            <w:tcW w:w="1980" w:type="dxa"/>
          </w:tcPr>
          <w:p w14:paraId="667A0D76" w14:textId="77777777" w:rsidR="00BF5ED8" w:rsidRDefault="00BF5ED8" w:rsidP="00A02449">
            <w:pPr>
              <w:rPr>
                <w:rFonts w:ascii="Palatino Linotype" w:hAnsi="Palatino Linotype"/>
                <w:b/>
                <w:bCs/>
                <w:sz w:val="18"/>
                <w:szCs w:val="18"/>
              </w:rPr>
            </w:pPr>
            <w:r>
              <w:rPr>
                <w:rFonts w:ascii="Palatino Linotype" w:hAnsi="Palatino Linotype"/>
                <w:b/>
                <w:bCs/>
                <w:sz w:val="18"/>
                <w:szCs w:val="18"/>
              </w:rPr>
              <w:t>Jamaica</w:t>
            </w:r>
          </w:p>
          <w:p w14:paraId="69C8C349" w14:textId="597E89D1" w:rsidR="00BF5ED8" w:rsidRPr="0031262D" w:rsidRDefault="00BF5ED8" w:rsidP="00A02449">
            <w:pPr>
              <w:rPr>
                <w:rFonts w:ascii="Palatino Linotype" w:hAnsi="Palatino Linotype"/>
                <w:b/>
                <w:bCs/>
                <w:sz w:val="18"/>
                <w:szCs w:val="18"/>
              </w:rPr>
            </w:pPr>
          </w:p>
        </w:tc>
        <w:tc>
          <w:tcPr>
            <w:tcW w:w="12616" w:type="dxa"/>
          </w:tcPr>
          <w:p w14:paraId="18507B44" w14:textId="20C4A3D5" w:rsidR="00BF5ED8" w:rsidRDefault="00BF5ED8" w:rsidP="00126536">
            <w:pPr>
              <w:jc w:val="both"/>
              <w:rPr>
                <w:rFonts w:ascii="Palatino Linotype" w:hAnsi="Palatino Linotype"/>
                <w:sz w:val="18"/>
                <w:szCs w:val="18"/>
              </w:rPr>
            </w:pPr>
            <w:r w:rsidRPr="00126536">
              <w:rPr>
                <w:rFonts w:ascii="Palatino Linotype" w:hAnsi="Palatino Linotype"/>
                <w:sz w:val="18"/>
                <w:szCs w:val="18"/>
              </w:rPr>
              <w:t>A case meeting the definition of either a suspected or probable case and is laboratory confirmed for</w:t>
            </w:r>
            <w:r>
              <w:rPr>
                <w:rFonts w:ascii="Palatino Linotype" w:hAnsi="Palatino Linotype"/>
                <w:sz w:val="18"/>
                <w:szCs w:val="18"/>
              </w:rPr>
              <w:t xml:space="preserve"> </w:t>
            </w:r>
            <w:r w:rsidRPr="00126536">
              <w:rPr>
                <w:rFonts w:ascii="Palatino Linotype" w:hAnsi="Palatino Linotype"/>
                <w:sz w:val="18"/>
                <w:szCs w:val="18"/>
              </w:rPr>
              <w:t>monkeypox virus by detection of unique sequences of viral DNA either by real-time polymerase chain</w:t>
            </w:r>
            <w:r>
              <w:rPr>
                <w:rFonts w:ascii="Palatino Linotype" w:hAnsi="Palatino Linotype"/>
                <w:sz w:val="18"/>
                <w:szCs w:val="18"/>
              </w:rPr>
              <w:t xml:space="preserve"> </w:t>
            </w:r>
            <w:r w:rsidRPr="00126536">
              <w:rPr>
                <w:rFonts w:ascii="Palatino Linotype" w:hAnsi="Palatino Linotype"/>
                <w:sz w:val="18"/>
                <w:szCs w:val="18"/>
              </w:rPr>
              <w:t>reaction (PCR) and/or sequencing.</w:t>
            </w:r>
          </w:p>
          <w:p w14:paraId="55F8B237" w14:textId="795A4D32" w:rsidR="00BF5ED8" w:rsidRPr="0016539A" w:rsidRDefault="00BF5ED8" w:rsidP="00126536">
            <w:pPr>
              <w:jc w:val="both"/>
              <w:rPr>
                <w:rFonts w:ascii="Palatino Linotype" w:hAnsi="Palatino Linotype"/>
                <w:sz w:val="18"/>
                <w:szCs w:val="18"/>
              </w:rPr>
            </w:pPr>
          </w:p>
        </w:tc>
      </w:tr>
      <w:tr w:rsidR="00BF5ED8" w14:paraId="45E3C415" w14:textId="77777777" w:rsidTr="00BF5ED8">
        <w:tc>
          <w:tcPr>
            <w:tcW w:w="1980" w:type="dxa"/>
          </w:tcPr>
          <w:p w14:paraId="07A54722" w14:textId="24EDA366"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Mexico</w:t>
            </w:r>
          </w:p>
        </w:tc>
        <w:tc>
          <w:tcPr>
            <w:tcW w:w="12616" w:type="dxa"/>
          </w:tcPr>
          <w:p w14:paraId="79020A32" w14:textId="3FD91F51" w:rsidR="00BF5ED8" w:rsidRDefault="0050745C" w:rsidP="0050745C">
            <w:pPr>
              <w:jc w:val="both"/>
              <w:rPr>
                <w:rFonts w:ascii="Palatino Linotype" w:hAnsi="Palatino Linotype"/>
                <w:sz w:val="18"/>
                <w:szCs w:val="18"/>
              </w:rPr>
            </w:pPr>
            <w:r w:rsidRPr="0050745C">
              <w:rPr>
                <w:rFonts w:ascii="Palatino Linotype" w:hAnsi="Palatino Linotype"/>
                <w:sz w:val="18"/>
                <w:szCs w:val="18"/>
              </w:rPr>
              <w:t xml:space="preserve">Caso probable con un </w:t>
            </w:r>
            <w:proofErr w:type="spellStart"/>
            <w:r w:rsidRPr="0050745C">
              <w:rPr>
                <w:rFonts w:ascii="Palatino Linotype" w:hAnsi="Palatino Linotype"/>
                <w:sz w:val="18"/>
                <w:szCs w:val="18"/>
              </w:rPr>
              <w:t>resultado</w:t>
            </w:r>
            <w:proofErr w:type="spellEnd"/>
            <w:r>
              <w:rPr>
                <w:rFonts w:ascii="Palatino Linotype" w:hAnsi="Palatino Linotype"/>
                <w:sz w:val="18"/>
                <w:szCs w:val="18"/>
              </w:rPr>
              <w:t xml:space="preserve"> </w:t>
            </w:r>
            <w:proofErr w:type="spellStart"/>
            <w:r w:rsidRPr="0050745C">
              <w:rPr>
                <w:rFonts w:ascii="Palatino Linotype" w:hAnsi="Palatino Linotype"/>
                <w:sz w:val="18"/>
                <w:szCs w:val="18"/>
              </w:rPr>
              <w:t>positivo</w:t>
            </w:r>
            <w:proofErr w:type="spellEnd"/>
            <w:r w:rsidRPr="0050745C">
              <w:rPr>
                <w:rFonts w:ascii="Palatino Linotype" w:hAnsi="Palatino Linotype"/>
                <w:sz w:val="18"/>
                <w:szCs w:val="18"/>
              </w:rPr>
              <w:t xml:space="preserve"> a </w:t>
            </w:r>
            <w:proofErr w:type="spellStart"/>
            <w:r w:rsidRPr="0050745C">
              <w:rPr>
                <w:rFonts w:ascii="Palatino Linotype" w:hAnsi="Palatino Linotype"/>
                <w:sz w:val="18"/>
                <w:szCs w:val="18"/>
              </w:rPr>
              <w:t>prueba</w:t>
            </w:r>
            <w:proofErr w:type="spellEnd"/>
            <w:r w:rsidRPr="0050745C">
              <w:rPr>
                <w:rFonts w:ascii="Palatino Linotype" w:hAnsi="Palatino Linotype"/>
                <w:sz w:val="18"/>
                <w:szCs w:val="18"/>
              </w:rPr>
              <w:t xml:space="preserve"> de PCR </w:t>
            </w:r>
            <w:proofErr w:type="spellStart"/>
            <w:r w:rsidRPr="0050745C">
              <w:rPr>
                <w:rFonts w:ascii="Palatino Linotype" w:hAnsi="Palatino Linotype"/>
                <w:sz w:val="18"/>
                <w:szCs w:val="18"/>
              </w:rPr>
              <w:t>en</w:t>
            </w:r>
            <w:proofErr w:type="spellEnd"/>
            <w:r w:rsidRPr="0050745C">
              <w:rPr>
                <w:rFonts w:ascii="Palatino Linotype" w:hAnsi="Palatino Linotype"/>
                <w:sz w:val="18"/>
                <w:szCs w:val="18"/>
              </w:rPr>
              <w:t xml:space="preserve"> </w:t>
            </w:r>
            <w:proofErr w:type="spellStart"/>
            <w:r w:rsidRPr="0050745C">
              <w:rPr>
                <w:rFonts w:ascii="Palatino Linotype" w:hAnsi="Palatino Linotype"/>
                <w:sz w:val="18"/>
                <w:szCs w:val="18"/>
              </w:rPr>
              <w:t>tiempo</w:t>
            </w:r>
            <w:proofErr w:type="spellEnd"/>
            <w:r w:rsidRPr="0050745C">
              <w:rPr>
                <w:rFonts w:ascii="Palatino Linotype" w:hAnsi="Palatino Linotype"/>
                <w:sz w:val="18"/>
                <w:szCs w:val="18"/>
              </w:rPr>
              <w:t xml:space="preserve"> real (qPCR) o</w:t>
            </w:r>
            <w:r>
              <w:rPr>
                <w:rFonts w:ascii="Palatino Linotype" w:hAnsi="Palatino Linotype"/>
                <w:sz w:val="18"/>
                <w:szCs w:val="18"/>
              </w:rPr>
              <w:t xml:space="preserve"> </w:t>
            </w:r>
            <w:proofErr w:type="spellStart"/>
            <w:r w:rsidRPr="0050745C">
              <w:rPr>
                <w:rFonts w:ascii="Palatino Linotype" w:hAnsi="Palatino Linotype"/>
                <w:sz w:val="18"/>
                <w:szCs w:val="18"/>
              </w:rPr>
              <w:t>identificación</w:t>
            </w:r>
            <w:proofErr w:type="spellEnd"/>
            <w:r w:rsidRPr="0050745C">
              <w:rPr>
                <w:rFonts w:ascii="Palatino Linotype" w:hAnsi="Palatino Linotype"/>
                <w:sz w:val="18"/>
                <w:szCs w:val="18"/>
              </w:rPr>
              <w:t xml:space="preserve"> </w:t>
            </w:r>
            <w:proofErr w:type="spellStart"/>
            <w:r w:rsidRPr="0050745C">
              <w:rPr>
                <w:rFonts w:ascii="Palatino Linotype" w:hAnsi="Palatino Linotype"/>
                <w:sz w:val="18"/>
                <w:szCs w:val="18"/>
              </w:rPr>
              <w:t>mediante</w:t>
            </w:r>
            <w:proofErr w:type="spellEnd"/>
            <w:r w:rsidRPr="0050745C">
              <w:rPr>
                <w:rFonts w:ascii="Palatino Linotype" w:hAnsi="Palatino Linotype"/>
                <w:sz w:val="18"/>
                <w:szCs w:val="18"/>
              </w:rPr>
              <w:t xml:space="preserve"> </w:t>
            </w:r>
            <w:proofErr w:type="spellStart"/>
            <w:r w:rsidRPr="0050745C">
              <w:rPr>
                <w:rFonts w:ascii="Palatino Linotype" w:hAnsi="Palatino Linotype"/>
                <w:sz w:val="18"/>
                <w:szCs w:val="18"/>
              </w:rPr>
              <w:t>secuenciación</w:t>
            </w:r>
            <w:proofErr w:type="spellEnd"/>
            <w:r w:rsidRPr="0050745C">
              <w:rPr>
                <w:rFonts w:ascii="Palatino Linotype" w:hAnsi="Palatino Linotype"/>
                <w:sz w:val="18"/>
                <w:szCs w:val="18"/>
              </w:rPr>
              <w:t xml:space="preserve">, que </w:t>
            </w:r>
            <w:proofErr w:type="spellStart"/>
            <w:r w:rsidRPr="0050745C">
              <w:rPr>
                <w:rFonts w:ascii="Palatino Linotype" w:hAnsi="Palatino Linotype"/>
                <w:sz w:val="18"/>
                <w:szCs w:val="18"/>
              </w:rPr>
              <w:t>haya</w:t>
            </w:r>
            <w:proofErr w:type="spellEnd"/>
            <w:r>
              <w:rPr>
                <w:rFonts w:ascii="Palatino Linotype" w:hAnsi="Palatino Linotype"/>
                <w:sz w:val="18"/>
                <w:szCs w:val="18"/>
              </w:rPr>
              <w:t xml:space="preserve"> </w:t>
            </w:r>
            <w:proofErr w:type="spellStart"/>
            <w:r w:rsidRPr="0050745C">
              <w:rPr>
                <w:rFonts w:ascii="Palatino Linotype" w:hAnsi="Palatino Linotype"/>
                <w:sz w:val="18"/>
                <w:szCs w:val="18"/>
              </w:rPr>
              <w:t>sido</w:t>
            </w:r>
            <w:proofErr w:type="spellEnd"/>
            <w:r w:rsidRPr="0050745C">
              <w:rPr>
                <w:rFonts w:ascii="Palatino Linotype" w:hAnsi="Palatino Linotype"/>
                <w:sz w:val="18"/>
                <w:szCs w:val="18"/>
              </w:rPr>
              <w:t xml:space="preserve"> </w:t>
            </w:r>
            <w:proofErr w:type="spellStart"/>
            <w:r w:rsidRPr="0050745C">
              <w:rPr>
                <w:rFonts w:ascii="Palatino Linotype" w:hAnsi="Palatino Linotype"/>
                <w:sz w:val="18"/>
                <w:szCs w:val="18"/>
              </w:rPr>
              <w:t>emitido</w:t>
            </w:r>
            <w:proofErr w:type="spellEnd"/>
            <w:r w:rsidRPr="0050745C">
              <w:rPr>
                <w:rFonts w:ascii="Palatino Linotype" w:hAnsi="Palatino Linotype"/>
                <w:sz w:val="18"/>
                <w:szCs w:val="18"/>
              </w:rPr>
              <w:t xml:space="preserve"> por </w:t>
            </w:r>
            <w:proofErr w:type="spellStart"/>
            <w:r w:rsidRPr="0050745C">
              <w:rPr>
                <w:rFonts w:ascii="Palatino Linotype" w:hAnsi="Palatino Linotype"/>
                <w:sz w:val="18"/>
                <w:szCs w:val="18"/>
              </w:rPr>
              <w:t>el</w:t>
            </w:r>
            <w:proofErr w:type="spellEnd"/>
            <w:r w:rsidRPr="0050745C">
              <w:rPr>
                <w:rFonts w:ascii="Palatino Linotype" w:hAnsi="Palatino Linotype"/>
                <w:sz w:val="18"/>
                <w:szCs w:val="18"/>
              </w:rPr>
              <w:t xml:space="preserve"> </w:t>
            </w:r>
            <w:proofErr w:type="spellStart"/>
            <w:r w:rsidRPr="0050745C">
              <w:rPr>
                <w:rFonts w:ascii="Palatino Linotype" w:hAnsi="Palatino Linotype"/>
                <w:sz w:val="18"/>
                <w:szCs w:val="18"/>
              </w:rPr>
              <w:t>InDRE</w:t>
            </w:r>
            <w:proofErr w:type="spellEnd"/>
          </w:p>
          <w:p w14:paraId="74E95727" w14:textId="77777777" w:rsidR="00BF5ED8" w:rsidRDefault="00BF5ED8" w:rsidP="0016539A">
            <w:pPr>
              <w:jc w:val="both"/>
              <w:rPr>
                <w:rFonts w:ascii="Palatino Linotype" w:hAnsi="Palatino Linotype"/>
                <w:sz w:val="18"/>
                <w:szCs w:val="18"/>
              </w:rPr>
            </w:pPr>
          </w:p>
          <w:p w14:paraId="3590BF67" w14:textId="3150D9D9" w:rsidR="00BF5ED8" w:rsidRPr="0016539A" w:rsidRDefault="00BF5ED8" w:rsidP="0016539A">
            <w:pPr>
              <w:jc w:val="both"/>
              <w:rPr>
                <w:rFonts w:ascii="Palatino Linotype" w:hAnsi="Palatino Linotype"/>
                <w:b/>
                <w:bCs/>
                <w:sz w:val="18"/>
                <w:szCs w:val="18"/>
              </w:rPr>
            </w:pPr>
            <w:r w:rsidRPr="0016539A">
              <w:rPr>
                <w:rFonts w:ascii="Palatino Linotype" w:hAnsi="Palatino Linotype"/>
                <w:b/>
                <w:bCs/>
                <w:sz w:val="18"/>
                <w:szCs w:val="18"/>
              </w:rPr>
              <w:t>Translation:</w:t>
            </w:r>
          </w:p>
          <w:p w14:paraId="05C21C26" w14:textId="587EA114" w:rsidR="00BF5ED8" w:rsidRPr="00937BDD" w:rsidRDefault="00561763" w:rsidP="0016539A">
            <w:pPr>
              <w:jc w:val="both"/>
              <w:rPr>
                <w:rFonts w:ascii="Palatino Linotype" w:hAnsi="Palatino Linotype"/>
                <w:i/>
                <w:iCs/>
                <w:sz w:val="18"/>
                <w:szCs w:val="18"/>
              </w:rPr>
            </w:pPr>
            <w:r>
              <w:rPr>
                <w:rFonts w:ascii="Palatino Linotype" w:hAnsi="Palatino Linotype"/>
                <w:i/>
                <w:iCs/>
                <w:sz w:val="18"/>
                <w:szCs w:val="18"/>
              </w:rPr>
              <w:t>P</w:t>
            </w:r>
            <w:r w:rsidR="00BF5ED8" w:rsidRPr="00937BDD">
              <w:rPr>
                <w:rFonts w:ascii="Palatino Linotype" w:hAnsi="Palatino Linotype"/>
                <w:i/>
                <w:iCs/>
                <w:sz w:val="18"/>
                <w:szCs w:val="18"/>
              </w:rPr>
              <w:t xml:space="preserve">robable case </w:t>
            </w:r>
            <w:r>
              <w:rPr>
                <w:rFonts w:ascii="Palatino Linotype" w:hAnsi="Palatino Linotype"/>
                <w:i/>
                <w:iCs/>
                <w:sz w:val="18"/>
                <w:szCs w:val="18"/>
              </w:rPr>
              <w:t>that</w:t>
            </w:r>
            <w:r w:rsidR="00BF5ED8" w:rsidRPr="00937BDD">
              <w:rPr>
                <w:rFonts w:ascii="Palatino Linotype" w:hAnsi="Palatino Linotype"/>
                <w:i/>
                <w:iCs/>
                <w:sz w:val="18"/>
                <w:szCs w:val="18"/>
              </w:rPr>
              <w:t xml:space="preserve"> tests positive</w:t>
            </w:r>
            <w:r w:rsidR="00CA52A0">
              <w:rPr>
                <w:rFonts w:ascii="Palatino Linotype" w:hAnsi="Palatino Linotype"/>
                <w:i/>
                <w:iCs/>
                <w:sz w:val="18"/>
                <w:szCs w:val="18"/>
              </w:rPr>
              <w:t xml:space="preserve"> </w:t>
            </w:r>
            <w:r>
              <w:rPr>
                <w:rFonts w:ascii="Palatino Linotype" w:hAnsi="Palatino Linotype"/>
                <w:i/>
                <w:iCs/>
                <w:sz w:val="18"/>
                <w:szCs w:val="18"/>
              </w:rPr>
              <w:t>to</w:t>
            </w:r>
            <w:r w:rsidR="00BF5ED8" w:rsidRPr="00937BDD">
              <w:rPr>
                <w:rFonts w:ascii="Palatino Linotype" w:hAnsi="Palatino Linotype"/>
                <w:i/>
                <w:iCs/>
                <w:sz w:val="18"/>
                <w:szCs w:val="18"/>
              </w:rPr>
              <w:t xml:space="preserve"> a real-time PCR </w:t>
            </w:r>
            <w:r>
              <w:rPr>
                <w:rFonts w:ascii="Palatino Linotype" w:hAnsi="Palatino Linotype"/>
                <w:i/>
                <w:iCs/>
                <w:sz w:val="18"/>
                <w:szCs w:val="18"/>
              </w:rPr>
              <w:t xml:space="preserve">test </w:t>
            </w:r>
            <w:r w:rsidR="00BF5ED8" w:rsidRPr="00937BDD">
              <w:rPr>
                <w:rFonts w:ascii="Palatino Linotype" w:hAnsi="Palatino Linotype"/>
                <w:i/>
                <w:iCs/>
                <w:sz w:val="18"/>
                <w:szCs w:val="18"/>
              </w:rPr>
              <w:t>(</w:t>
            </w:r>
            <w:r>
              <w:rPr>
                <w:rFonts w:ascii="Palatino Linotype" w:hAnsi="Palatino Linotype"/>
                <w:i/>
                <w:iCs/>
                <w:sz w:val="18"/>
                <w:szCs w:val="18"/>
              </w:rPr>
              <w:t>q</w:t>
            </w:r>
            <w:r w:rsidR="00BF5ED8" w:rsidRPr="00937BDD">
              <w:rPr>
                <w:rFonts w:ascii="Palatino Linotype" w:hAnsi="Palatino Linotype"/>
                <w:i/>
                <w:iCs/>
                <w:sz w:val="18"/>
                <w:szCs w:val="18"/>
              </w:rPr>
              <w:t>PCR) or by identification by sequencing,</w:t>
            </w:r>
            <w:r>
              <w:rPr>
                <w:rFonts w:ascii="Palatino Linotype" w:hAnsi="Palatino Linotype"/>
                <w:i/>
                <w:iCs/>
                <w:sz w:val="18"/>
                <w:szCs w:val="18"/>
              </w:rPr>
              <w:t xml:space="preserve"> that is been issued</w:t>
            </w:r>
            <w:r w:rsidR="00BF5ED8" w:rsidRPr="00937BDD">
              <w:rPr>
                <w:rFonts w:ascii="Palatino Linotype" w:hAnsi="Palatino Linotype"/>
                <w:i/>
                <w:iCs/>
                <w:sz w:val="18"/>
                <w:szCs w:val="18"/>
              </w:rPr>
              <w:t xml:space="preserve"> by the </w:t>
            </w:r>
            <w:proofErr w:type="spellStart"/>
            <w:r w:rsidR="00BF5ED8" w:rsidRPr="00937BDD">
              <w:rPr>
                <w:rFonts w:ascii="Palatino Linotype" w:hAnsi="Palatino Linotype"/>
                <w:i/>
                <w:iCs/>
                <w:sz w:val="18"/>
                <w:szCs w:val="18"/>
              </w:rPr>
              <w:t>InDRE</w:t>
            </w:r>
            <w:proofErr w:type="spellEnd"/>
            <w:r w:rsidR="00BF5ED8" w:rsidRPr="00937BDD">
              <w:rPr>
                <w:rFonts w:ascii="Palatino Linotype" w:hAnsi="Palatino Linotype"/>
                <w:i/>
                <w:iCs/>
                <w:sz w:val="18"/>
                <w:szCs w:val="18"/>
              </w:rPr>
              <w:t xml:space="preserve"> (company)</w:t>
            </w:r>
          </w:p>
          <w:p w14:paraId="6AA6AAE8" w14:textId="36C16D74" w:rsidR="00BF5ED8" w:rsidRDefault="00BF5ED8" w:rsidP="0016539A">
            <w:pPr>
              <w:jc w:val="both"/>
              <w:rPr>
                <w:rFonts w:ascii="Palatino Linotype" w:hAnsi="Palatino Linotype"/>
                <w:sz w:val="18"/>
                <w:szCs w:val="18"/>
              </w:rPr>
            </w:pPr>
          </w:p>
        </w:tc>
      </w:tr>
      <w:tr w:rsidR="00BF5ED8" w14:paraId="1D1126DE" w14:textId="77777777" w:rsidTr="00BF5ED8">
        <w:tc>
          <w:tcPr>
            <w:tcW w:w="1980" w:type="dxa"/>
          </w:tcPr>
          <w:p w14:paraId="2D071192" w14:textId="4BA24750"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Netherlands</w:t>
            </w:r>
          </w:p>
        </w:tc>
        <w:tc>
          <w:tcPr>
            <w:tcW w:w="12616" w:type="dxa"/>
          </w:tcPr>
          <w:p w14:paraId="0C92BE29" w14:textId="77777777" w:rsidR="00BF5ED8" w:rsidRDefault="00BF5ED8" w:rsidP="00381825">
            <w:pPr>
              <w:jc w:val="both"/>
              <w:rPr>
                <w:rFonts w:ascii="Palatino Linotype" w:hAnsi="Palatino Linotype"/>
                <w:sz w:val="18"/>
                <w:szCs w:val="18"/>
              </w:rPr>
            </w:pPr>
            <w:proofErr w:type="spellStart"/>
            <w:r w:rsidRPr="00381825">
              <w:rPr>
                <w:rFonts w:ascii="Palatino Linotype" w:hAnsi="Palatino Linotype"/>
                <w:sz w:val="18"/>
                <w:szCs w:val="18"/>
              </w:rPr>
              <w:t>Bevestigd</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geval</w:t>
            </w:r>
            <w:proofErr w:type="spellEnd"/>
            <w:r w:rsidRPr="00381825">
              <w:rPr>
                <w:rFonts w:ascii="Palatino Linotype" w:hAnsi="Palatino Linotype"/>
                <w:sz w:val="18"/>
                <w:szCs w:val="18"/>
              </w:rPr>
              <w:t xml:space="preserve">: </w:t>
            </w:r>
            <w:r>
              <w:rPr>
                <w:rFonts w:ascii="Palatino Linotype" w:hAnsi="Palatino Linotype"/>
                <w:sz w:val="18"/>
                <w:szCs w:val="18"/>
              </w:rPr>
              <w:t xml:space="preserve"> </w:t>
            </w:r>
            <w:proofErr w:type="spellStart"/>
            <w:r w:rsidRPr="00381825">
              <w:rPr>
                <w:rFonts w:ascii="Palatino Linotype" w:hAnsi="Palatino Linotype"/>
                <w:sz w:val="18"/>
                <w:szCs w:val="18"/>
              </w:rPr>
              <w:t>Een</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persoon</w:t>
            </w:r>
            <w:proofErr w:type="spellEnd"/>
            <w:r w:rsidRPr="00381825">
              <w:rPr>
                <w:rFonts w:ascii="Palatino Linotype" w:hAnsi="Palatino Linotype"/>
                <w:sz w:val="18"/>
                <w:szCs w:val="18"/>
              </w:rPr>
              <w:t xml:space="preserve"> met </w:t>
            </w:r>
            <w:proofErr w:type="spellStart"/>
            <w:r w:rsidRPr="00381825">
              <w:rPr>
                <w:rFonts w:ascii="Palatino Linotype" w:hAnsi="Palatino Linotype"/>
                <w:sz w:val="18"/>
                <w:szCs w:val="18"/>
              </w:rPr>
              <w:t>laboratoriumbevestigde</w:t>
            </w:r>
            <w:proofErr w:type="spellEnd"/>
            <w:r w:rsidRPr="00381825">
              <w:rPr>
                <w:rFonts w:ascii="Palatino Linotype" w:hAnsi="Palatino Linotype"/>
                <w:sz w:val="18"/>
                <w:szCs w:val="18"/>
              </w:rPr>
              <w:t xml:space="preserve"> monkeypox (PCR-</w:t>
            </w:r>
            <w:proofErr w:type="spellStart"/>
            <w:r w:rsidRPr="00381825">
              <w:rPr>
                <w:rFonts w:ascii="Palatino Linotype" w:hAnsi="Palatino Linotype"/>
                <w:sz w:val="18"/>
                <w:szCs w:val="18"/>
              </w:rPr>
              <w:t>positief</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getest</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voor</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orthopoxvirus</w:t>
            </w:r>
            <w:proofErr w:type="spellEnd"/>
            <w:r w:rsidRPr="00381825">
              <w:rPr>
                <w:rFonts w:ascii="Palatino Linotype" w:hAnsi="Palatino Linotype"/>
                <w:sz w:val="18"/>
                <w:szCs w:val="18"/>
              </w:rPr>
              <w:t xml:space="preserve"> met of </w:t>
            </w:r>
            <w:proofErr w:type="spellStart"/>
            <w:r w:rsidRPr="00381825">
              <w:rPr>
                <w:rFonts w:ascii="Palatino Linotype" w:hAnsi="Palatino Linotype"/>
                <w:sz w:val="18"/>
                <w:szCs w:val="18"/>
              </w:rPr>
              <w:t>zonder</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aanvullende</w:t>
            </w:r>
            <w:proofErr w:type="spellEnd"/>
            <w:r w:rsidRPr="00381825">
              <w:rPr>
                <w:rFonts w:ascii="Palatino Linotype" w:hAnsi="Palatino Linotype"/>
                <w:sz w:val="18"/>
                <w:szCs w:val="18"/>
              </w:rPr>
              <w:t xml:space="preserve"> species </w:t>
            </w:r>
            <w:proofErr w:type="spellStart"/>
            <w:r w:rsidRPr="00381825">
              <w:rPr>
                <w:rFonts w:ascii="Palatino Linotype" w:hAnsi="Palatino Linotype"/>
                <w:sz w:val="18"/>
                <w:szCs w:val="18"/>
              </w:rPr>
              <w:t>bevestiging</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voor</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monkeypoxvirus</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middels</w:t>
            </w:r>
            <w:proofErr w:type="spellEnd"/>
            <w:r w:rsidRPr="00381825">
              <w:rPr>
                <w:rFonts w:ascii="Palatino Linotype" w:hAnsi="Palatino Linotype"/>
                <w:sz w:val="18"/>
                <w:szCs w:val="18"/>
              </w:rPr>
              <w:t xml:space="preserve"> </w:t>
            </w:r>
            <w:proofErr w:type="spellStart"/>
            <w:r w:rsidRPr="00381825">
              <w:rPr>
                <w:rFonts w:ascii="Palatino Linotype" w:hAnsi="Palatino Linotype"/>
                <w:sz w:val="18"/>
                <w:szCs w:val="18"/>
              </w:rPr>
              <w:t>sequentieanalyse</w:t>
            </w:r>
            <w:proofErr w:type="spellEnd"/>
            <w:r w:rsidRPr="00381825">
              <w:rPr>
                <w:rFonts w:ascii="Palatino Linotype" w:hAnsi="Palatino Linotype"/>
                <w:sz w:val="18"/>
                <w:szCs w:val="18"/>
              </w:rPr>
              <w:t>).</w:t>
            </w:r>
          </w:p>
          <w:p w14:paraId="32CEA7B7" w14:textId="3D04D30D" w:rsidR="00BF5ED8" w:rsidRDefault="00BF5ED8" w:rsidP="00381825">
            <w:pPr>
              <w:jc w:val="both"/>
              <w:rPr>
                <w:rFonts w:ascii="Palatino Linotype" w:hAnsi="Palatino Linotype"/>
                <w:sz w:val="18"/>
                <w:szCs w:val="18"/>
              </w:rPr>
            </w:pPr>
          </w:p>
          <w:p w14:paraId="7D215CB5" w14:textId="7DCB6C59" w:rsidR="00BF5ED8" w:rsidRPr="00381825" w:rsidRDefault="00BF5ED8" w:rsidP="00381825">
            <w:pPr>
              <w:jc w:val="both"/>
              <w:rPr>
                <w:rFonts w:ascii="Palatino Linotype" w:hAnsi="Palatino Linotype"/>
                <w:b/>
                <w:bCs/>
                <w:sz w:val="18"/>
                <w:szCs w:val="18"/>
              </w:rPr>
            </w:pPr>
            <w:r w:rsidRPr="00381825">
              <w:rPr>
                <w:rFonts w:ascii="Palatino Linotype" w:hAnsi="Palatino Linotype"/>
                <w:b/>
                <w:bCs/>
                <w:sz w:val="18"/>
                <w:szCs w:val="18"/>
              </w:rPr>
              <w:t>Translation:</w:t>
            </w:r>
          </w:p>
          <w:p w14:paraId="00089F47" w14:textId="1100DE41" w:rsidR="00BF5ED8" w:rsidRPr="00860F8E" w:rsidRDefault="00BF5ED8" w:rsidP="00381825">
            <w:pPr>
              <w:jc w:val="both"/>
              <w:rPr>
                <w:rFonts w:ascii="Palatino Linotype" w:hAnsi="Palatino Linotype"/>
                <w:i/>
                <w:iCs/>
                <w:sz w:val="18"/>
                <w:szCs w:val="18"/>
              </w:rPr>
            </w:pPr>
            <w:r w:rsidRPr="00860F8E">
              <w:rPr>
                <w:rFonts w:ascii="Palatino Linotype" w:hAnsi="Palatino Linotype"/>
                <w:i/>
                <w:iCs/>
                <w:sz w:val="18"/>
                <w:szCs w:val="18"/>
              </w:rPr>
              <w:t>Confirmed case: A subject with laboratory confirmed monkeypox (tested PCR positive for orthopoxvirus with or without additional species confirmation for monkeypox</w:t>
            </w:r>
            <w:r w:rsidR="00A837B3">
              <w:rPr>
                <w:rFonts w:ascii="Palatino Linotype" w:hAnsi="Palatino Linotype"/>
                <w:i/>
                <w:iCs/>
                <w:sz w:val="18"/>
                <w:szCs w:val="18"/>
              </w:rPr>
              <w:t xml:space="preserve"> </w:t>
            </w:r>
            <w:r w:rsidRPr="00860F8E">
              <w:rPr>
                <w:rFonts w:ascii="Palatino Linotype" w:hAnsi="Palatino Linotype"/>
                <w:i/>
                <w:iCs/>
                <w:sz w:val="18"/>
                <w:szCs w:val="18"/>
              </w:rPr>
              <w:t>virus by sequence analysis).</w:t>
            </w:r>
          </w:p>
          <w:p w14:paraId="0339E9AE" w14:textId="7495D30E" w:rsidR="00BF5ED8" w:rsidRDefault="00BF5ED8" w:rsidP="00381825">
            <w:pPr>
              <w:jc w:val="both"/>
              <w:rPr>
                <w:rFonts w:ascii="Palatino Linotype" w:hAnsi="Palatino Linotype"/>
                <w:sz w:val="18"/>
                <w:szCs w:val="18"/>
              </w:rPr>
            </w:pPr>
          </w:p>
        </w:tc>
      </w:tr>
      <w:tr w:rsidR="00BF5ED8" w14:paraId="66E3DCF0" w14:textId="77777777" w:rsidTr="00BF5ED8">
        <w:tc>
          <w:tcPr>
            <w:tcW w:w="1980" w:type="dxa"/>
          </w:tcPr>
          <w:p w14:paraId="48AC385A" w14:textId="2B9697F0"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New Zealand</w:t>
            </w:r>
          </w:p>
        </w:tc>
        <w:tc>
          <w:tcPr>
            <w:tcW w:w="12616" w:type="dxa"/>
          </w:tcPr>
          <w:p w14:paraId="01DD6451" w14:textId="77777777" w:rsidR="00BF5ED8" w:rsidRDefault="00BF5ED8" w:rsidP="00A02449">
            <w:pPr>
              <w:jc w:val="both"/>
              <w:rPr>
                <w:rFonts w:ascii="Palatino Linotype" w:hAnsi="Palatino Linotype"/>
                <w:sz w:val="18"/>
                <w:szCs w:val="18"/>
              </w:rPr>
            </w:pPr>
            <w:r w:rsidRPr="00D6028B">
              <w:rPr>
                <w:rFonts w:ascii="Palatino Linotype" w:hAnsi="Palatino Linotype"/>
                <w:sz w:val="18"/>
                <w:szCs w:val="18"/>
              </w:rPr>
              <w:t>Confirmed:  A person with laboratory definitive evidence.</w:t>
            </w:r>
          </w:p>
          <w:p w14:paraId="17E3FCB1" w14:textId="63DAF4A0" w:rsidR="00BF5ED8" w:rsidRDefault="00BF5ED8" w:rsidP="00A02449">
            <w:pPr>
              <w:jc w:val="both"/>
              <w:rPr>
                <w:rFonts w:ascii="Palatino Linotype" w:hAnsi="Palatino Linotype"/>
                <w:sz w:val="18"/>
                <w:szCs w:val="18"/>
              </w:rPr>
            </w:pPr>
            <w:r w:rsidRPr="00D6028B">
              <w:rPr>
                <w:rFonts w:ascii="Palatino Linotype" w:hAnsi="Palatino Linotype"/>
                <w:sz w:val="18"/>
                <w:szCs w:val="18"/>
              </w:rPr>
              <w:t>Laboratory definitive evidence for a confirmed case requires M</w:t>
            </w:r>
            <w:r w:rsidR="00825A15">
              <w:rPr>
                <w:rFonts w:ascii="Palatino Linotype" w:hAnsi="Palatino Linotype"/>
                <w:sz w:val="18"/>
                <w:szCs w:val="18"/>
              </w:rPr>
              <w:t>pox</w:t>
            </w:r>
            <w:r w:rsidRPr="00D6028B">
              <w:rPr>
                <w:rFonts w:ascii="Palatino Linotype" w:hAnsi="Palatino Linotype"/>
                <w:sz w:val="18"/>
                <w:szCs w:val="18"/>
              </w:rPr>
              <w:t xml:space="preserve"> virus detection by NAAT.</w:t>
            </w:r>
          </w:p>
          <w:p w14:paraId="11FAC085" w14:textId="0E561804" w:rsidR="00BF5ED8" w:rsidRDefault="00BF5ED8" w:rsidP="00A02449">
            <w:pPr>
              <w:jc w:val="both"/>
              <w:rPr>
                <w:rFonts w:ascii="Palatino Linotype" w:hAnsi="Palatino Linotype"/>
                <w:sz w:val="18"/>
                <w:szCs w:val="18"/>
              </w:rPr>
            </w:pPr>
          </w:p>
        </w:tc>
      </w:tr>
      <w:tr w:rsidR="00BF5ED8" w14:paraId="08320790" w14:textId="77777777" w:rsidTr="00BF5ED8">
        <w:tc>
          <w:tcPr>
            <w:tcW w:w="1980" w:type="dxa"/>
          </w:tcPr>
          <w:p w14:paraId="5BAE9010" w14:textId="4B4F9DCA"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Peru</w:t>
            </w:r>
          </w:p>
        </w:tc>
        <w:tc>
          <w:tcPr>
            <w:tcW w:w="12616" w:type="dxa"/>
          </w:tcPr>
          <w:p w14:paraId="52C32EEE" w14:textId="77777777" w:rsidR="00BF5ED8" w:rsidRDefault="00BF5ED8" w:rsidP="00E47F7D">
            <w:pPr>
              <w:jc w:val="both"/>
              <w:rPr>
                <w:rFonts w:ascii="Palatino Linotype" w:hAnsi="Palatino Linotype"/>
                <w:sz w:val="18"/>
                <w:szCs w:val="18"/>
              </w:rPr>
            </w:pPr>
            <w:r>
              <w:rPr>
                <w:rFonts w:ascii="Palatino Linotype" w:hAnsi="Palatino Linotype"/>
                <w:sz w:val="18"/>
                <w:szCs w:val="18"/>
              </w:rPr>
              <w:t xml:space="preserve">Caso </w:t>
            </w:r>
            <w:proofErr w:type="spellStart"/>
            <w:r>
              <w:rPr>
                <w:rFonts w:ascii="Palatino Linotype" w:hAnsi="Palatino Linotype"/>
                <w:sz w:val="18"/>
                <w:szCs w:val="18"/>
              </w:rPr>
              <w:t>confirmado</w:t>
            </w:r>
            <w:proofErr w:type="spellEnd"/>
            <w:r>
              <w:rPr>
                <w:rFonts w:ascii="Palatino Linotype" w:hAnsi="Palatino Linotype"/>
                <w:sz w:val="18"/>
                <w:szCs w:val="18"/>
              </w:rPr>
              <w:t xml:space="preserve">: </w:t>
            </w:r>
            <w:r w:rsidRPr="00E47F7D">
              <w:rPr>
                <w:rFonts w:ascii="Palatino Linotype" w:hAnsi="Palatino Linotype"/>
                <w:sz w:val="18"/>
                <w:szCs w:val="18"/>
              </w:rPr>
              <w:t xml:space="preserve">Persona que </w:t>
            </w:r>
            <w:proofErr w:type="spellStart"/>
            <w:r w:rsidRPr="00E47F7D">
              <w:rPr>
                <w:rFonts w:ascii="Palatino Linotype" w:hAnsi="Palatino Linotype"/>
                <w:sz w:val="18"/>
                <w:szCs w:val="18"/>
              </w:rPr>
              <w:t>cumple</w:t>
            </w:r>
            <w:proofErr w:type="spellEnd"/>
            <w:r w:rsidRPr="00E47F7D">
              <w:rPr>
                <w:rFonts w:ascii="Palatino Linotype" w:hAnsi="Palatino Linotype"/>
                <w:sz w:val="18"/>
                <w:szCs w:val="18"/>
              </w:rPr>
              <w:t xml:space="preserve"> con la </w:t>
            </w:r>
            <w:proofErr w:type="spellStart"/>
            <w:r w:rsidRPr="00E47F7D">
              <w:rPr>
                <w:rFonts w:ascii="Palatino Linotype" w:hAnsi="Palatino Linotype"/>
                <w:sz w:val="18"/>
                <w:szCs w:val="18"/>
              </w:rPr>
              <w:t>definición</w:t>
            </w:r>
            <w:proofErr w:type="spellEnd"/>
            <w:r w:rsidRPr="00E47F7D">
              <w:rPr>
                <w:rFonts w:ascii="Palatino Linotype" w:hAnsi="Palatino Linotype"/>
                <w:sz w:val="18"/>
                <w:szCs w:val="18"/>
              </w:rPr>
              <w:t xml:space="preserve"> de </w:t>
            </w:r>
            <w:proofErr w:type="spellStart"/>
            <w:r w:rsidRPr="00E47F7D">
              <w:rPr>
                <w:rFonts w:ascii="Palatino Linotype" w:hAnsi="Palatino Linotype"/>
                <w:sz w:val="18"/>
                <w:szCs w:val="18"/>
              </w:rPr>
              <w:t>caso</w:t>
            </w:r>
            <w:proofErr w:type="spellEnd"/>
            <w:r w:rsidRPr="00E47F7D">
              <w:rPr>
                <w:rFonts w:ascii="Palatino Linotype" w:hAnsi="Palatino Linotype"/>
                <w:sz w:val="18"/>
                <w:szCs w:val="18"/>
              </w:rPr>
              <w:t xml:space="preserve"> probable y </w:t>
            </w:r>
            <w:proofErr w:type="spellStart"/>
            <w:r w:rsidRPr="00E47F7D">
              <w:rPr>
                <w:rFonts w:ascii="Palatino Linotype" w:hAnsi="Palatino Linotype"/>
                <w:sz w:val="18"/>
                <w:szCs w:val="18"/>
              </w:rPr>
              <w:t>tiene</w:t>
            </w:r>
            <w:proofErr w:type="spellEnd"/>
            <w:r w:rsidRPr="00E47F7D">
              <w:rPr>
                <w:rFonts w:ascii="Palatino Linotype" w:hAnsi="Palatino Linotype"/>
                <w:sz w:val="18"/>
                <w:szCs w:val="18"/>
              </w:rPr>
              <w:t xml:space="preserve"> </w:t>
            </w:r>
            <w:proofErr w:type="spellStart"/>
            <w:r w:rsidRPr="00E47F7D">
              <w:rPr>
                <w:rFonts w:ascii="Palatino Linotype" w:hAnsi="Palatino Linotype"/>
                <w:sz w:val="18"/>
                <w:szCs w:val="18"/>
              </w:rPr>
              <w:t>confirmación</w:t>
            </w:r>
            <w:proofErr w:type="spellEnd"/>
            <w:r w:rsidRPr="00E47F7D">
              <w:rPr>
                <w:rFonts w:ascii="Palatino Linotype" w:hAnsi="Palatino Linotype"/>
                <w:sz w:val="18"/>
                <w:szCs w:val="18"/>
              </w:rPr>
              <w:t xml:space="preserve"> por </w:t>
            </w:r>
            <w:proofErr w:type="spellStart"/>
            <w:r w:rsidRPr="00E47F7D">
              <w:rPr>
                <w:rFonts w:ascii="Palatino Linotype" w:hAnsi="Palatino Linotype"/>
                <w:sz w:val="18"/>
                <w:szCs w:val="18"/>
              </w:rPr>
              <w:t>resultado</w:t>
            </w:r>
            <w:proofErr w:type="spellEnd"/>
            <w:r w:rsidRPr="00E47F7D">
              <w:rPr>
                <w:rFonts w:ascii="Palatino Linotype" w:hAnsi="Palatino Linotype"/>
                <w:sz w:val="18"/>
                <w:szCs w:val="18"/>
              </w:rPr>
              <w:t xml:space="preserve"> de </w:t>
            </w:r>
            <w:proofErr w:type="spellStart"/>
            <w:r w:rsidRPr="00E47F7D">
              <w:rPr>
                <w:rFonts w:ascii="Palatino Linotype" w:hAnsi="Palatino Linotype"/>
                <w:sz w:val="18"/>
                <w:szCs w:val="18"/>
              </w:rPr>
              <w:t>laboratorio</w:t>
            </w:r>
            <w:proofErr w:type="spellEnd"/>
            <w:r>
              <w:rPr>
                <w:rFonts w:ascii="Palatino Linotype" w:hAnsi="Palatino Linotype"/>
                <w:sz w:val="18"/>
                <w:szCs w:val="18"/>
              </w:rPr>
              <w:t xml:space="preserve"> </w:t>
            </w:r>
            <w:r w:rsidRPr="00E47F7D">
              <w:rPr>
                <w:rFonts w:ascii="Palatino Linotype" w:hAnsi="Palatino Linotype"/>
                <w:sz w:val="18"/>
                <w:szCs w:val="18"/>
              </w:rPr>
              <w:t xml:space="preserve">para </w:t>
            </w:r>
            <w:proofErr w:type="spellStart"/>
            <w:r w:rsidRPr="00E47F7D">
              <w:rPr>
                <w:rFonts w:ascii="Palatino Linotype" w:hAnsi="Palatino Linotype"/>
                <w:sz w:val="18"/>
                <w:szCs w:val="18"/>
              </w:rPr>
              <w:t>el</w:t>
            </w:r>
            <w:proofErr w:type="spellEnd"/>
            <w:r w:rsidRPr="00E47F7D">
              <w:rPr>
                <w:rFonts w:ascii="Palatino Linotype" w:hAnsi="Palatino Linotype"/>
                <w:sz w:val="18"/>
                <w:szCs w:val="18"/>
              </w:rPr>
              <w:t xml:space="preserve"> virus de la </w:t>
            </w:r>
            <w:proofErr w:type="spellStart"/>
            <w:r w:rsidRPr="00E47F7D">
              <w:rPr>
                <w:rFonts w:ascii="Palatino Linotype" w:hAnsi="Palatino Linotype"/>
                <w:sz w:val="18"/>
                <w:szCs w:val="18"/>
              </w:rPr>
              <w:t>viruela</w:t>
            </w:r>
            <w:proofErr w:type="spellEnd"/>
            <w:r w:rsidRPr="00E47F7D">
              <w:rPr>
                <w:rFonts w:ascii="Palatino Linotype" w:hAnsi="Palatino Linotype"/>
                <w:sz w:val="18"/>
                <w:szCs w:val="18"/>
              </w:rPr>
              <w:t xml:space="preserve"> del mono </w:t>
            </w:r>
            <w:proofErr w:type="spellStart"/>
            <w:r w:rsidRPr="00E47F7D">
              <w:rPr>
                <w:rFonts w:ascii="Palatino Linotype" w:hAnsi="Palatino Linotype"/>
                <w:sz w:val="18"/>
                <w:szCs w:val="18"/>
              </w:rPr>
              <w:t>mediante</w:t>
            </w:r>
            <w:proofErr w:type="spellEnd"/>
            <w:r w:rsidRPr="00E47F7D">
              <w:rPr>
                <w:rFonts w:ascii="Palatino Linotype" w:hAnsi="Palatino Linotype"/>
                <w:sz w:val="18"/>
                <w:szCs w:val="18"/>
              </w:rPr>
              <w:t xml:space="preserve"> </w:t>
            </w:r>
            <w:proofErr w:type="spellStart"/>
            <w:r w:rsidRPr="00E47F7D">
              <w:rPr>
                <w:rFonts w:ascii="Palatino Linotype" w:hAnsi="Palatino Linotype"/>
                <w:sz w:val="18"/>
                <w:szCs w:val="18"/>
              </w:rPr>
              <w:t>prueba</w:t>
            </w:r>
            <w:proofErr w:type="spellEnd"/>
            <w:r w:rsidRPr="00E47F7D">
              <w:rPr>
                <w:rFonts w:ascii="Palatino Linotype" w:hAnsi="Palatino Linotype"/>
                <w:sz w:val="18"/>
                <w:szCs w:val="18"/>
              </w:rPr>
              <w:t xml:space="preserve"> molecular.</w:t>
            </w:r>
          </w:p>
          <w:p w14:paraId="14C1F671" w14:textId="77777777" w:rsidR="00BF5ED8" w:rsidRDefault="00BF5ED8" w:rsidP="00E47F7D">
            <w:pPr>
              <w:jc w:val="both"/>
              <w:rPr>
                <w:rFonts w:ascii="Palatino Linotype" w:hAnsi="Palatino Linotype"/>
                <w:sz w:val="18"/>
                <w:szCs w:val="18"/>
              </w:rPr>
            </w:pPr>
          </w:p>
          <w:p w14:paraId="40C8D76D" w14:textId="77777777" w:rsidR="00BF5ED8" w:rsidRPr="00E47F7D" w:rsidRDefault="00BF5ED8" w:rsidP="00E47F7D">
            <w:pPr>
              <w:jc w:val="both"/>
              <w:rPr>
                <w:rFonts w:ascii="Palatino Linotype" w:hAnsi="Palatino Linotype"/>
                <w:b/>
                <w:bCs/>
                <w:sz w:val="18"/>
                <w:szCs w:val="18"/>
              </w:rPr>
            </w:pPr>
            <w:r w:rsidRPr="00E47F7D">
              <w:rPr>
                <w:rFonts w:ascii="Palatino Linotype" w:hAnsi="Palatino Linotype"/>
                <w:b/>
                <w:bCs/>
                <w:sz w:val="18"/>
                <w:szCs w:val="18"/>
              </w:rPr>
              <w:t>Translation:</w:t>
            </w:r>
          </w:p>
          <w:p w14:paraId="4155FFED" w14:textId="77777777" w:rsidR="00BF5ED8" w:rsidRDefault="00BF5ED8" w:rsidP="00E47F7D">
            <w:pPr>
              <w:jc w:val="both"/>
              <w:rPr>
                <w:rFonts w:ascii="Palatino Linotype" w:hAnsi="Palatino Linotype"/>
                <w:i/>
                <w:iCs/>
                <w:sz w:val="18"/>
                <w:szCs w:val="18"/>
              </w:rPr>
            </w:pPr>
            <w:r w:rsidRPr="00E47F7D">
              <w:rPr>
                <w:rFonts w:ascii="Palatino Linotype" w:hAnsi="Palatino Linotype"/>
                <w:i/>
                <w:iCs/>
                <w:sz w:val="18"/>
                <w:szCs w:val="18"/>
              </w:rPr>
              <w:t>Confirmed case: A person who meets the definition of a probable case and has laboratory confirmation of monkeypox virus by molecular testing.</w:t>
            </w:r>
          </w:p>
          <w:p w14:paraId="52D997AB" w14:textId="4D153318" w:rsidR="00BF5ED8" w:rsidRPr="00E47F7D" w:rsidRDefault="00BF5ED8" w:rsidP="00E47F7D">
            <w:pPr>
              <w:jc w:val="both"/>
              <w:rPr>
                <w:rFonts w:ascii="Palatino Linotype" w:hAnsi="Palatino Linotype"/>
                <w:i/>
                <w:iCs/>
                <w:sz w:val="18"/>
                <w:szCs w:val="18"/>
              </w:rPr>
            </w:pPr>
          </w:p>
        </w:tc>
      </w:tr>
      <w:tr w:rsidR="00BF5ED8" w14:paraId="3CAD5814" w14:textId="77777777" w:rsidTr="00BF5ED8">
        <w:tc>
          <w:tcPr>
            <w:tcW w:w="1980" w:type="dxa"/>
          </w:tcPr>
          <w:p w14:paraId="6FD9AC38" w14:textId="486532C9"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Poland</w:t>
            </w:r>
          </w:p>
        </w:tc>
        <w:tc>
          <w:tcPr>
            <w:tcW w:w="12616" w:type="dxa"/>
          </w:tcPr>
          <w:p w14:paraId="0FC82D28" w14:textId="77777777" w:rsidR="00BF5ED8" w:rsidRDefault="00BF5ED8" w:rsidP="004D1789">
            <w:pPr>
              <w:jc w:val="both"/>
              <w:rPr>
                <w:rFonts w:ascii="Palatino Linotype" w:hAnsi="Palatino Linotype"/>
                <w:sz w:val="18"/>
                <w:szCs w:val="18"/>
              </w:rPr>
            </w:pPr>
            <w:proofErr w:type="spellStart"/>
            <w:r w:rsidRPr="004D1789">
              <w:rPr>
                <w:rFonts w:ascii="Palatino Linotype" w:hAnsi="Palatino Linotype"/>
                <w:sz w:val="18"/>
                <w:szCs w:val="18"/>
              </w:rPr>
              <w:t>Przypadek</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potwierdzony</w:t>
            </w:r>
            <w:proofErr w:type="spellEnd"/>
            <w:r>
              <w:rPr>
                <w:rFonts w:ascii="Palatino Linotype" w:hAnsi="Palatino Linotype"/>
                <w:sz w:val="18"/>
                <w:szCs w:val="18"/>
              </w:rPr>
              <w:t xml:space="preserve">. </w:t>
            </w:r>
            <w:proofErr w:type="spellStart"/>
            <w:r w:rsidRPr="004D1789">
              <w:rPr>
                <w:rFonts w:ascii="Palatino Linotype" w:hAnsi="Palatino Linotype"/>
                <w:sz w:val="18"/>
                <w:szCs w:val="18"/>
              </w:rPr>
              <w:t>Każda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osoba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spełniająca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kryterium</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laboratoryjne</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przypadku</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potwierdzonego</w:t>
            </w:r>
            <w:proofErr w:type="spellEnd"/>
            <w:r w:rsidRPr="004D1789">
              <w:rPr>
                <w:rFonts w:ascii="Palatino Linotype" w:hAnsi="Palatino Linotype"/>
                <w:sz w:val="18"/>
                <w:szCs w:val="18"/>
              </w:rPr>
              <w:t>.</w:t>
            </w:r>
          </w:p>
          <w:p w14:paraId="78999288" w14:textId="09D0A6EA" w:rsidR="00BF5ED8" w:rsidRDefault="00BF5ED8" w:rsidP="004D1789">
            <w:pPr>
              <w:jc w:val="both"/>
              <w:rPr>
                <w:rFonts w:ascii="Palatino Linotype" w:hAnsi="Palatino Linotype"/>
                <w:sz w:val="18"/>
                <w:szCs w:val="18"/>
              </w:rPr>
            </w:pPr>
          </w:p>
          <w:p w14:paraId="24A01662" w14:textId="003BD826" w:rsidR="00BF5ED8" w:rsidRDefault="00BF5ED8" w:rsidP="004D1789">
            <w:pPr>
              <w:jc w:val="both"/>
              <w:rPr>
                <w:rFonts w:ascii="Palatino Linotype" w:hAnsi="Palatino Linotype"/>
                <w:sz w:val="18"/>
                <w:szCs w:val="18"/>
              </w:rPr>
            </w:pPr>
            <w:proofErr w:type="spellStart"/>
            <w:r w:rsidRPr="004D1789">
              <w:rPr>
                <w:rFonts w:ascii="Palatino Linotype" w:hAnsi="Palatino Linotype"/>
                <w:sz w:val="18"/>
                <w:szCs w:val="18"/>
              </w:rPr>
              <w:lastRenderedPageBreak/>
              <w:t>Kryteria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laboratoryjne</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przypadku</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potwierdzonego</w:t>
            </w:r>
            <w:proofErr w:type="spellEnd"/>
            <w:r w:rsidRPr="004D1789">
              <w:rPr>
                <w:rFonts w:ascii="Palatino Linotype" w:hAnsi="Palatino Linotype"/>
                <w:sz w:val="18"/>
                <w:szCs w:val="18"/>
              </w:rPr>
              <w:t>:</w:t>
            </w:r>
          </w:p>
          <w:p w14:paraId="69B1EFA2" w14:textId="77777777" w:rsidR="00BF5ED8" w:rsidRPr="004D1789" w:rsidRDefault="00BF5ED8" w:rsidP="004D1789">
            <w:pPr>
              <w:jc w:val="both"/>
              <w:rPr>
                <w:rFonts w:ascii="Palatino Linotype" w:hAnsi="Palatino Linotype"/>
                <w:sz w:val="18"/>
                <w:szCs w:val="18"/>
              </w:rPr>
            </w:pPr>
            <w:r w:rsidRPr="004D1789">
              <w:rPr>
                <w:rFonts w:ascii="Palatino Linotype" w:hAnsi="Palatino Linotype"/>
                <w:sz w:val="18"/>
                <w:szCs w:val="18"/>
              </w:rPr>
              <w:t xml:space="preserve">Co </w:t>
            </w:r>
            <w:proofErr w:type="spellStart"/>
            <w:r w:rsidRPr="004D1789">
              <w:rPr>
                <w:rFonts w:ascii="Palatino Linotype" w:hAnsi="Palatino Linotype"/>
                <w:sz w:val="18"/>
                <w:szCs w:val="18"/>
              </w:rPr>
              <w:t>najmniej</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jedno</w:t>
            </w:r>
            <w:proofErr w:type="spellEnd"/>
            <w:r w:rsidRPr="004D1789">
              <w:rPr>
                <w:rFonts w:ascii="Palatino Linotype" w:hAnsi="Palatino Linotype"/>
                <w:sz w:val="18"/>
                <w:szCs w:val="18"/>
              </w:rPr>
              <w:t xml:space="preserve"> z </w:t>
            </w:r>
            <w:proofErr w:type="spellStart"/>
            <w:r w:rsidRPr="004D1789">
              <w:rPr>
                <w:rFonts w:ascii="Palatino Linotype" w:hAnsi="Palatino Linotype"/>
                <w:sz w:val="18"/>
                <w:szCs w:val="18"/>
              </w:rPr>
              <w:t>następujących</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dwóch</w:t>
            </w:r>
            <w:proofErr w:type="spellEnd"/>
            <w:r w:rsidRPr="004D1789">
              <w:rPr>
                <w:rFonts w:ascii="Palatino Linotype" w:hAnsi="Palatino Linotype"/>
                <w:sz w:val="18"/>
                <w:szCs w:val="18"/>
              </w:rPr>
              <w:t>:</w:t>
            </w:r>
          </w:p>
          <w:p w14:paraId="6A431302" w14:textId="77777777" w:rsidR="00BF5ED8" w:rsidRPr="004D1789" w:rsidRDefault="00BF5ED8" w:rsidP="004D1789">
            <w:pPr>
              <w:jc w:val="both"/>
              <w:rPr>
                <w:rFonts w:ascii="Palatino Linotype" w:hAnsi="Palatino Linotype"/>
                <w:sz w:val="18"/>
                <w:szCs w:val="18"/>
              </w:rPr>
            </w:pPr>
            <w:r w:rsidRPr="004D1789">
              <w:rPr>
                <w:rFonts w:ascii="Palatino Linotype" w:hAnsi="Palatino Linotype"/>
                <w:sz w:val="18"/>
                <w:szCs w:val="18"/>
              </w:rPr>
              <w:t xml:space="preserve">‐ </w:t>
            </w:r>
            <w:proofErr w:type="spellStart"/>
            <w:r w:rsidRPr="004D1789">
              <w:rPr>
                <w:rFonts w:ascii="Palatino Linotype" w:hAnsi="Palatino Linotype"/>
                <w:sz w:val="18"/>
                <w:szCs w:val="18"/>
              </w:rPr>
              <w:t>dodatni</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wynik</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badania</w:t>
            </w:r>
            <w:proofErr w:type="spellEnd"/>
            <w:r w:rsidRPr="004D1789">
              <w:rPr>
                <w:rFonts w:ascii="Palatino Linotype" w:hAnsi="Palatino Linotype"/>
                <w:sz w:val="18"/>
                <w:szCs w:val="18"/>
              </w:rPr>
              <w:t xml:space="preserve"> PCR w </w:t>
            </w:r>
            <w:proofErr w:type="spellStart"/>
            <w:r w:rsidRPr="004D1789">
              <w:rPr>
                <w:rFonts w:ascii="Palatino Linotype" w:hAnsi="Palatino Linotype"/>
                <w:sz w:val="18"/>
                <w:szCs w:val="18"/>
              </w:rPr>
              <w:t>kierunku</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wirusa</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ospy</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małpiej</w:t>
            </w:r>
            <w:proofErr w:type="spellEnd"/>
            <w:r w:rsidRPr="004D1789">
              <w:rPr>
                <w:rFonts w:ascii="Palatino Linotype" w:hAnsi="Palatino Linotype"/>
                <w:sz w:val="18"/>
                <w:szCs w:val="18"/>
              </w:rPr>
              <w:t>,</w:t>
            </w:r>
          </w:p>
          <w:p w14:paraId="082BDF33" w14:textId="315188A3" w:rsidR="00BF5ED8" w:rsidRDefault="00BF5ED8" w:rsidP="004D1789">
            <w:pPr>
              <w:jc w:val="both"/>
              <w:rPr>
                <w:rFonts w:ascii="Palatino Linotype" w:hAnsi="Palatino Linotype"/>
                <w:sz w:val="18"/>
                <w:szCs w:val="18"/>
              </w:rPr>
            </w:pPr>
            <w:r w:rsidRPr="004D1789">
              <w:rPr>
                <w:rFonts w:ascii="Palatino Linotype" w:hAnsi="Palatino Linotype"/>
                <w:sz w:val="18"/>
                <w:szCs w:val="18"/>
              </w:rPr>
              <w:t xml:space="preserve">‐ </w:t>
            </w:r>
            <w:proofErr w:type="spellStart"/>
            <w:r w:rsidRPr="004D1789">
              <w:rPr>
                <w:rFonts w:ascii="Palatino Linotype" w:hAnsi="Palatino Linotype"/>
                <w:sz w:val="18"/>
                <w:szCs w:val="18"/>
              </w:rPr>
              <w:t>dodatni</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wynik</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badania</w:t>
            </w:r>
            <w:proofErr w:type="spellEnd"/>
            <w:r w:rsidRPr="004D1789">
              <w:rPr>
                <w:rFonts w:ascii="Palatino Linotype" w:hAnsi="Palatino Linotype"/>
                <w:sz w:val="18"/>
                <w:szCs w:val="18"/>
              </w:rPr>
              <w:t xml:space="preserve"> PCR w </w:t>
            </w:r>
            <w:proofErr w:type="spellStart"/>
            <w:r w:rsidRPr="004D1789">
              <w:rPr>
                <w:rFonts w:ascii="Palatino Linotype" w:hAnsi="Palatino Linotype"/>
                <w:sz w:val="18"/>
                <w:szCs w:val="18"/>
              </w:rPr>
              <w:t>kierunku</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wirusów</w:t>
            </w:r>
            <w:proofErr w:type="spellEnd"/>
            <w:r w:rsidRPr="004D1789">
              <w:rPr>
                <w:rFonts w:ascii="Palatino Linotype" w:hAnsi="Palatino Linotype"/>
                <w:sz w:val="18"/>
                <w:szCs w:val="18"/>
              </w:rPr>
              <w:t xml:space="preserve"> z </w:t>
            </w:r>
            <w:proofErr w:type="spellStart"/>
            <w:r w:rsidRPr="004D1789">
              <w:rPr>
                <w:rFonts w:ascii="Palatino Linotype" w:hAnsi="Palatino Linotype"/>
                <w:sz w:val="18"/>
                <w:szCs w:val="18"/>
              </w:rPr>
              <w:t>rodzaju</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Orthopoxvirus</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potwierdzony</w:t>
            </w:r>
            <w:proofErr w:type="spellEnd"/>
            <w:r>
              <w:rPr>
                <w:rFonts w:ascii="Palatino Linotype" w:hAnsi="Palatino Linotype"/>
                <w:sz w:val="18"/>
                <w:szCs w:val="18"/>
              </w:rPr>
              <w:t xml:space="preserve"> </w:t>
            </w:r>
            <w:proofErr w:type="spellStart"/>
            <w:r w:rsidRPr="004D1789">
              <w:rPr>
                <w:rFonts w:ascii="Palatino Linotype" w:hAnsi="Palatino Linotype"/>
                <w:sz w:val="18"/>
                <w:szCs w:val="18"/>
              </w:rPr>
              <w:t>sekwencjonowaniem</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wykazującym</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wirus</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ospy</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małpiej</w:t>
            </w:r>
            <w:proofErr w:type="spellEnd"/>
            <w:r w:rsidRPr="004D1789">
              <w:rPr>
                <w:rFonts w:ascii="Palatino Linotype" w:hAnsi="Palatino Linotype"/>
                <w:sz w:val="18"/>
                <w:szCs w:val="18"/>
              </w:rPr>
              <w:t xml:space="preserve"> MPXV, u </w:t>
            </w:r>
            <w:proofErr w:type="spellStart"/>
            <w:r w:rsidRPr="004D1789">
              <w:rPr>
                <w:rFonts w:ascii="Palatino Linotype" w:hAnsi="Palatino Linotype"/>
                <w:sz w:val="18"/>
                <w:szCs w:val="18"/>
              </w:rPr>
              <w:t>osoby</w:t>
            </w:r>
            <w:proofErr w:type="spellEnd"/>
            <w:r w:rsidRPr="004D1789">
              <w:rPr>
                <w:rFonts w:ascii="Palatino Linotype" w:hAnsi="Palatino Linotype"/>
                <w:sz w:val="18"/>
                <w:szCs w:val="18"/>
              </w:rPr>
              <w:t xml:space="preserve">, u </w:t>
            </w:r>
            <w:proofErr w:type="spellStart"/>
            <w:r w:rsidRPr="004D1789">
              <w:rPr>
                <w:rFonts w:ascii="Palatino Linotype" w:hAnsi="Palatino Linotype"/>
                <w:sz w:val="18"/>
                <w:szCs w:val="18"/>
              </w:rPr>
              <w:t>której</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objawy</w:t>
            </w:r>
            <w:proofErr w:type="spellEnd"/>
            <w:r w:rsidRPr="004D1789">
              <w:rPr>
                <w:rFonts w:ascii="Palatino Linotype" w:hAnsi="Palatino Linotype"/>
                <w:sz w:val="18"/>
                <w:szCs w:val="18"/>
              </w:rPr>
              <w:t xml:space="preserve"> </w:t>
            </w:r>
            <w:proofErr w:type="spellStart"/>
            <w:r w:rsidRPr="004D1789">
              <w:rPr>
                <w:rFonts w:ascii="Palatino Linotype" w:hAnsi="Palatino Linotype"/>
                <w:sz w:val="18"/>
                <w:szCs w:val="18"/>
              </w:rPr>
              <w:t>wystąpiły</w:t>
            </w:r>
            <w:proofErr w:type="spellEnd"/>
            <w:r w:rsidRPr="004D1789">
              <w:rPr>
                <w:rFonts w:ascii="Palatino Linotype" w:hAnsi="Palatino Linotype"/>
                <w:sz w:val="18"/>
                <w:szCs w:val="18"/>
              </w:rPr>
              <w:t xml:space="preserve"> po</w:t>
            </w:r>
            <w:r>
              <w:rPr>
                <w:rFonts w:ascii="Palatino Linotype" w:hAnsi="Palatino Linotype"/>
                <w:sz w:val="18"/>
                <w:szCs w:val="18"/>
              </w:rPr>
              <w:t xml:space="preserve"> </w:t>
            </w:r>
            <w:r w:rsidRPr="004D1789">
              <w:rPr>
                <w:rFonts w:ascii="Palatino Linotype" w:hAnsi="Palatino Linotype"/>
                <w:sz w:val="18"/>
                <w:szCs w:val="18"/>
              </w:rPr>
              <w:t xml:space="preserve">1 </w:t>
            </w:r>
            <w:proofErr w:type="spellStart"/>
            <w:r w:rsidRPr="004D1789">
              <w:rPr>
                <w:rFonts w:ascii="Palatino Linotype" w:hAnsi="Palatino Linotype"/>
                <w:sz w:val="18"/>
                <w:szCs w:val="18"/>
              </w:rPr>
              <w:t>marca</w:t>
            </w:r>
            <w:proofErr w:type="spellEnd"/>
            <w:r w:rsidRPr="004D1789">
              <w:rPr>
                <w:rFonts w:ascii="Palatino Linotype" w:hAnsi="Palatino Linotype"/>
                <w:sz w:val="18"/>
                <w:szCs w:val="18"/>
              </w:rPr>
              <w:t xml:space="preserve"> 2022 r.</w:t>
            </w:r>
          </w:p>
          <w:p w14:paraId="23799F5A" w14:textId="0BE2FA38" w:rsidR="00BF5ED8" w:rsidRDefault="00BF5ED8" w:rsidP="004D1789">
            <w:pPr>
              <w:jc w:val="both"/>
              <w:rPr>
                <w:rFonts w:ascii="Palatino Linotype" w:hAnsi="Palatino Linotype"/>
                <w:sz w:val="18"/>
                <w:szCs w:val="18"/>
              </w:rPr>
            </w:pPr>
          </w:p>
          <w:p w14:paraId="74FF49D4" w14:textId="6A7388F4" w:rsidR="00BF5ED8" w:rsidRDefault="00BF5ED8" w:rsidP="004D1789">
            <w:pPr>
              <w:jc w:val="both"/>
              <w:rPr>
                <w:rFonts w:ascii="Palatino Linotype" w:hAnsi="Palatino Linotype"/>
                <w:b/>
                <w:bCs/>
                <w:sz w:val="18"/>
                <w:szCs w:val="18"/>
              </w:rPr>
            </w:pPr>
            <w:r w:rsidRPr="004D1789">
              <w:rPr>
                <w:rFonts w:ascii="Palatino Linotype" w:hAnsi="Palatino Linotype"/>
                <w:b/>
                <w:bCs/>
                <w:sz w:val="18"/>
                <w:szCs w:val="18"/>
              </w:rPr>
              <w:t>Translation</w:t>
            </w:r>
            <w:r>
              <w:rPr>
                <w:rFonts w:ascii="Palatino Linotype" w:hAnsi="Palatino Linotype"/>
                <w:b/>
                <w:bCs/>
                <w:sz w:val="18"/>
                <w:szCs w:val="18"/>
              </w:rPr>
              <w:t>:</w:t>
            </w:r>
          </w:p>
          <w:p w14:paraId="6D59FB2A" w14:textId="4B1B6D72" w:rsidR="00BF5ED8" w:rsidRDefault="00BF5ED8" w:rsidP="004D1789">
            <w:pPr>
              <w:jc w:val="both"/>
              <w:rPr>
                <w:rFonts w:ascii="Palatino Linotype" w:hAnsi="Palatino Linotype"/>
                <w:i/>
                <w:iCs/>
                <w:sz w:val="18"/>
                <w:szCs w:val="18"/>
              </w:rPr>
            </w:pPr>
            <w:r w:rsidRPr="004D1789">
              <w:rPr>
                <w:rFonts w:ascii="Palatino Linotype" w:hAnsi="Palatino Linotype"/>
                <w:i/>
                <w:iCs/>
                <w:sz w:val="18"/>
                <w:szCs w:val="18"/>
              </w:rPr>
              <w:t>Confirmed case. Any person meeting the laboratory criteri</w:t>
            </w:r>
            <w:r w:rsidR="001929B2">
              <w:rPr>
                <w:rFonts w:ascii="Palatino Linotype" w:hAnsi="Palatino Linotype"/>
                <w:i/>
                <w:iCs/>
                <w:sz w:val="18"/>
                <w:szCs w:val="18"/>
              </w:rPr>
              <w:t>a</w:t>
            </w:r>
            <w:r w:rsidRPr="004D1789">
              <w:rPr>
                <w:rFonts w:ascii="Palatino Linotype" w:hAnsi="Palatino Linotype"/>
                <w:i/>
                <w:iCs/>
                <w:sz w:val="18"/>
                <w:szCs w:val="18"/>
              </w:rPr>
              <w:t xml:space="preserve"> for a confirmed case.</w:t>
            </w:r>
          </w:p>
          <w:p w14:paraId="446EBD77" w14:textId="12DFCE86" w:rsidR="00BF5ED8" w:rsidRDefault="00BF5ED8" w:rsidP="004D1789">
            <w:pPr>
              <w:jc w:val="both"/>
              <w:rPr>
                <w:rFonts w:ascii="Palatino Linotype" w:hAnsi="Palatino Linotype"/>
                <w:i/>
                <w:iCs/>
                <w:sz w:val="18"/>
                <w:szCs w:val="18"/>
              </w:rPr>
            </w:pPr>
          </w:p>
          <w:p w14:paraId="2F029E4F" w14:textId="2955E172" w:rsidR="00BF5ED8" w:rsidRDefault="00BF5ED8" w:rsidP="004D1789">
            <w:pPr>
              <w:jc w:val="both"/>
              <w:rPr>
                <w:rFonts w:ascii="Palatino Linotype" w:hAnsi="Palatino Linotype"/>
                <w:i/>
                <w:iCs/>
                <w:sz w:val="18"/>
                <w:szCs w:val="18"/>
              </w:rPr>
            </w:pPr>
            <w:r w:rsidRPr="004D1789">
              <w:rPr>
                <w:rFonts w:ascii="Palatino Linotype" w:hAnsi="Palatino Linotype"/>
                <w:i/>
                <w:iCs/>
                <w:sz w:val="18"/>
                <w:szCs w:val="18"/>
              </w:rPr>
              <w:t>Laboratory criteria for a confirmed case:</w:t>
            </w:r>
          </w:p>
          <w:p w14:paraId="1D9DCBDC" w14:textId="77777777" w:rsidR="00BF5ED8" w:rsidRPr="008C6253" w:rsidRDefault="00BF5ED8" w:rsidP="008C6253">
            <w:pPr>
              <w:jc w:val="both"/>
              <w:rPr>
                <w:rFonts w:ascii="Palatino Linotype" w:hAnsi="Palatino Linotype"/>
                <w:i/>
                <w:iCs/>
                <w:sz w:val="18"/>
                <w:szCs w:val="18"/>
              </w:rPr>
            </w:pPr>
            <w:r w:rsidRPr="008C6253">
              <w:rPr>
                <w:rFonts w:ascii="Palatino Linotype" w:hAnsi="Palatino Linotype"/>
                <w:i/>
                <w:iCs/>
                <w:sz w:val="18"/>
                <w:szCs w:val="18"/>
              </w:rPr>
              <w:t>At least one of the following two:</w:t>
            </w:r>
          </w:p>
          <w:p w14:paraId="49A26F1E" w14:textId="1EDCD5DD" w:rsidR="00BF5ED8" w:rsidRPr="008C6253" w:rsidRDefault="00BF5ED8" w:rsidP="008C6253">
            <w:pPr>
              <w:jc w:val="both"/>
              <w:rPr>
                <w:rFonts w:ascii="Palatino Linotype" w:hAnsi="Palatino Linotype"/>
                <w:i/>
                <w:iCs/>
                <w:sz w:val="18"/>
                <w:szCs w:val="18"/>
              </w:rPr>
            </w:pPr>
            <w:r w:rsidRPr="008C6253">
              <w:rPr>
                <w:rFonts w:ascii="Palatino Linotype" w:hAnsi="Palatino Linotype"/>
                <w:i/>
                <w:iCs/>
                <w:sz w:val="18"/>
                <w:szCs w:val="18"/>
              </w:rPr>
              <w:t xml:space="preserve">- positive PCR test for </w:t>
            </w:r>
            <w:r>
              <w:rPr>
                <w:rFonts w:ascii="Palatino Linotype" w:hAnsi="Palatino Linotype"/>
                <w:i/>
                <w:iCs/>
                <w:sz w:val="18"/>
                <w:szCs w:val="18"/>
              </w:rPr>
              <w:t>monkeypox</w:t>
            </w:r>
          </w:p>
          <w:p w14:paraId="0006FA9B" w14:textId="56A95875" w:rsidR="00BF5ED8" w:rsidRPr="004D1789" w:rsidRDefault="00BF5ED8" w:rsidP="004D1789">
            <w:pPr>
              <w:jc w:val="both"/>
              <w:rPr>
                <w:rFonts w:ascii="Palatino Linotype" w:hAnsi="Palatino Linotype"/>
                <w:i/>
                <w:iCs/>
                <w:sz w:val="18"/>
                <w:szCs w:val="18"/>
              </w:rPr>
            </w:pPr>
            <w:r w:rsidRPr="008C6253">
              <w:rPr>
                <w:rFonts w:ascii="Palatino Linotype" w:hAnsi="Palatino Linotype"/>
                <w:i/>
                <w:iCs/>
                <w:sz w:val="18"/>
                <w:szCs w:val="18"/>
              </w:rPr>
              <w:t>-</w:t>
            </w:r>
            <w:r>
              <w:rPr>
                <w:rFonts w:ascii="Palatino Linotype" w:hAnsi="Palatino Linotype"/>
                <w:i/>
                <w:iCs/>
                <w:sz w:val="18"/>
                <w:szCs w:val="18"/>
              </w:rPr>
              <w:t xml:space="preserve"> </w:t>
            </w:r>
            <w:r w:rsidRPr="008C6253">
              <w:rPr>
                <w:rFonts w:ascii="Palatino Linotype" w:hAnsi="Palatino Linotype"/>
                <w:i/>
                <w:iCs/>
                <w:sz w:val="18"/>
                <w:szCs w:val="18"/>
              </w:rPr>
              <w:t>PCR positive for Orthopoxvirus, confirmed</w:t>
            </w:r>
            <w:r>
              <w:rPr>
                <w:rFonts w:ascii="Palatino Linotype" w:hAnsi="Palatino Linotype"/>
                <w:i/>
                <w:iCs/>
                <w:sz w:val="18"/>
                <w:szCs w:val="18"/>
              </w:rPr>
              <w:t xml:space="preserve"> </w:t>
            </w:r>
            <w:r w:rsidRPr="008C6253">
              <w:rPr>
                <w:rFonts w:ascii="Palatino Linotype" w:hAnsi="Palatino Linotype"/>
                <w:i/>
                <w:iCs/>
                <w:sz w:val="18"/>
                <w:szCs w:val="18"/>
              </w:rPr>
              <w:t>sequencing showing the monkeypox virus MPXV, in a person who developed symptoms after</w:t>
            </w:r>
            <w:r>
              <w:rPr>
                <w:rFonts w:ascii="Palatino Linotype" w:hAnsi="Palatino Linotype"/>
                <w:i/>
                <w:iCs/>
                <w:sz w:val="18"/>
                <w:szCs w:val="18"/>
              </w:rPr>
              <w:t xml:space="preserve"> </w:t>
            </w:r>
            <w:r w:rsidRPr="008C6253">
              <w:rPr>
                <w:rFonts w:ascii="Palatino Linotype" w:hAnsi="Palatino Linotype"/>
                <w:i/>
                <w:iCs/>
                <w:sz w:val="18"/>
                <w:szCs w:val="18"/>
              </w:rPr>
              <w:t>March 1, 2022</w:t>
            </w:r>
          </w:p>
          <w:p w14:paraId="0CB0C2E1" w14:textId="2256BF8D" w:rsidR="00BF5ED8" w:rsidRDefault="00BF5ED8" w:rsidP="004D1789">
            <w:pPr>
              <w:jc w:val="both"/>
              <w:rPr>
                <w:rFonts w:ascii="Palatino Linotype" w:hAnsi="Palatino Linotype"/>
                <w:sz w:val="18"/>
                <w:szCs w:val="18"/>
              </w:rPr>
            </w:pPr>
          </w:p>
        </w:tc>
      </w:tr>
      <w:tr w:rsidR="00BF5ED8" w14:paraId="50E0537B" w14:textId="77777777" w:rsidTr="00BF5ED8">
        <w:tc>
          <w:tcPr>
            <w:tcW w:w="1980" w:type="dxa"/>
          </w:tcPr>
          <w:p w14:paraId="5792D744" w14:textId="6D5A3224"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lastRenderedPageBreak/>
              <w:t>Portugal</w:t>
            </w:r>
          </w:p>
        </w:tc>
        <w:tc>
          <w:tcPr>
            <w:tcW w:w="12616" w:type="dxa"/>
          </w:tcPr>
          <w:p w14:paraId="2A0CA30E" w14:textId="258E6793" w:rsidR="00BF5ED8" w:rsidRDefault="00BF5ED8" w:rsidP="00B5443D">
            <w:pPr>
              <w:jc w:val="both"/>
              <w:rPr>
                <w:rFonts w:ascii="Palatino Linotype" w:hAnsi="Palatino Linotype"/>
                <w:sz w:val="18"/>
                <w:szCs w:val="18"/>
              </w:rPr>
            </w:pPr>
            <w:proofErr w:type="spellStart"/>
            <w:r w:rsidRPr="00B5443D">
              <w:rPr>
                <w:rFonts w:ascii="Palatino Linotype" w:hAnsi="Palatino Linotype"/>
                <w:sz w:val="18"/>
                <w:szCs w:val="18"/>
              </w:rPr>
              <w:t>Considera</w:t>
            </w:r>
            <w:proofErr w:type="spellEnd"/>
            <w:r w:rsidRPr="00B5443D">
              <w:rPr>
                <w:rFonts w:ascii="Palatino Linotype" w:hAnsi="Palatino Linotype"/>
                <w:sz w:val="18"/>
                <w:szCs w:val="18"/>
              </w:rPr>
              <w:t xml:space="preserve">-se </w:t>
            </w:r>
            <w:proofErr w:type="spellStart"/>
            <w:r w:rsidRPr="00B5443D">
              <w:rPr>
                <w:rFonts w:ascii="Palatino Linotype" w:hAnsi="Palatino Linotype"/>
                <w:sz w:val="18"/>
                <w:szCs w:val="18"/>
              </w:rPr>
              <w:t>caso</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confirmado</w:t>
            </w:r>
            <w:proofErr w:type="spellEnd"/>
            <w:r w:rsidRPr="00B5443D">
              <w:rPr>
                <w:rFonts w:ascii="Palatino Linotype" w:hAnsi="Palatino Linotype"/>
                <w:sz w:val="18"/>
                <w:szCs w:val="18"/>
              </w:rPr>
              <w:t xml:space="preserve"> de </w:t>
            </w:r>
            <w:proofErr w:type="spellStart"/>
            <w:r w:rsidRPr="00B5443D">
              <w:rPr>
                <w:rFonts w:ascii="Palatino Linotype" w:hAnsi="Palatino Linotype"/>
                <w:sz w:val="18"/>
                <w:szCs w:val="18"/>
              </w:rPr>
              <w:t>infeção</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humana</w:t>
            </w:r>
            <w:proofErr w:type="spellEnd"/>
            <w:r w:rsidRPr="00B5443D">
              <w:rPr>
                <w:rFonts w:ascii="Palatino Linotype" w:hAnsi="Palatino Linotype"/>
                <w:sz w:val="18"/>
                <w:szCs w:val="18"/>
              </w:rPr>
              <w:t xml:space="preserve"> por VMPX, se for </w:t>
            </w:r>
            <w:proofErr w:type="spellStart"/>
            <w:r w:rsidRPr="00B5443D">
              <w:rPr>
                <w:rFonts w:ascii="Palatino Linotype" w:hAnsi="Palatino Linotype"/>
                <w:sz w:val="18"/>
                <w:szCs w:val="18"/>
              </w:rPr>
              <w:t>detetado</w:t>
            </w:r>
            <w:proofErr w:type="spellEnd"/>
            <w:r w:rsidRPr="00B5443D">
              <w:rPr>
                <w:rFonts w:ascii="Palatino Linotype" w:hAnsi="Palatino Linotype"/>
                <w:sz w:val="18"/>
                <w:szCs w:val="18"/>
              </w:rPr>
              <w:t xml:space="preserve"> </w:t>
            </w:r>
            <w:r>
              <w:rPr>
                <w:rFonts w:ascii="Palatino Linotype" w:hAnsi="Palatino Linotype"/>
                <w:sz w:val="18"/>
                <w:szCs w:val="18"/>
              </w:rPr>
              <w:t xml:space="preserve">AND </w:t>
            </w:r>
            <w:r w:rsidRPr="00B5443D">
              <w:rPr>
                <w:rFonts w:ascii="Palatino Linotype" w:hAnsi="Palatino Linotype"/>
                <w:sz w:val="18"/>
                <w:szCs w:val="18"/>
              </w:rPr>
              <w:t xml:space="preserve">de VMPX por PCR </w:t>
            </w:r>
            <w:proofErr w:type="spellStart"/>
            <w:r w:rsidRPr="00B5443D">
              <w:rPr>
                <w:rFonts w:ascii="Palatino Linotype" w:hAnsi="Palatino Linotype"/>
                <w:sz w:val="18"/>
                <w:szCs w:val="18"/>
              </w:rPr>
              <w:t>em</w:t>
            </w:r>
            <w:proofErr w:type="spellEnd"/>
            <w:r w:rsidRPr="00B5443D">
              <w:rPr>
                <w:rFonts w:ascii="Palatino Linotype" w:hAnsi="Palatino Linotype"/>
                <w:sz w:val="18"/>
                <w:szCs w:val="18"/>
              </w:rPr>
              <w:t xml:space="preserve"> tempo real e/</w:t>
            </w:r>
            <w:proofErr w:type="spellStart"/>
            <w:r w:rsidRPr="00B5443D">
              <w:rPr>
                <w:rFonts w:ascii="Palatino Linotype" w:hAnsi="Palatino Linotype"/>
                <w:sz w:val="18"/>
                <w:szCs w:val="18"/>
              </w:rPr>
              <w:t>ou</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sequenciação</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numa</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amostra</w:t>
            </w:r>
            <w:proofErr w:type="spellEnd"/>
            <w:r w:rsidRPr="00B5443D">
              <w:rPr>
                <w:rFonts w:ascii="Palatino Linotype" w:hAnsi="Palatino Linotype"/>
                <w:sz w:val="18"/>
                <w:szCs w:val="18"/>
              </w:rPr>
              <w:t xml:space="preserve"> </w:t>
            </w:r>
            <w:proofErr w:type="spellStart"/>
            <w:r w:rsidRPr="00B5443D">
              <w:rPr>
                <w:rFonts w:ascii="Palatino Linotype" w:hAnsi="Palatino Linotype"/>
                <w:sz w:val="18"/>
                <w:szCs w:val="18"/>
              </w:rPr>
              <w:t>biológica</w:t>
            </w:r>
            <w:proofErr w:type="spellEnd"/>
            <w:r w:rsidRPr="00B5443D">
              <w:rPr>
                <w:rFonts w:ascii="Palatino Linotype" w:hAnsi="Palatino Linotype"/>
                <w:sz w:val="18"/>
                <w:szCs w:val="18"/>
              </w:rPr>
              <w:t>.</w:t>
            </w:r>
          </w:p>
          <w:p w14:paraId="1B7FC9C6" w14:textId="77777777" w:rsidR="00BF5ED8" w:rsidRDefault="00BF5ED8" w:rsidP="00B5443D">
            <w:pPr>
              <w:jc w:val="both"/>
              <w:rPr>
                <w:rFonts w:ascii="Palatino Linotype" w:hAnsi="Palatino Linotype"/>
                <w:sz w:val="18"/>
                <w:szCs w:val="18"/>
              </w:rPr>
            </w:pPr>
          </w:p>
          <w:p w14:paraId="575821B6" w14:textId="17DAB8AD" w:rsidR="00BF5ED8" w:rsidRDefault="00BF5ED8" w:rsidP="00B5443D">
            <w:pPr>
              <w:jc w:val="both"/>
              <w:rPr>
                <w:rFonts w:ascii="Palatino Linotype" w:hAnsi="Palatino Linotype"/>
                <w:b/>
                <w:bCs/>
                <w:sz w:val="18"/>
                <w:szCs w:val="18"/>
              </w:rPr>
            </w:pPr>
            <w:r w:rsidRPr="00B5443D">
              <w:rPr>
                <w:rFonts w:ascii="Palatino Linotype" w:hAnsi="Palatino Linotype"/>
                <w:b/>
                <w:bCs/>
                <w:sz w:val="18"/>
                <w:szCs w:val="18"/>
              </w:rPr>
              <w:t>Translation:</w:t>
            </w:r>
          </w:p>
          <w:p w14:paraId="3CEB7CBF" w14:textId="1A5E0B14" w:rsidR="00BF5ED8" w:rsidRPr="00B5443D" w:rsidRDefault="00BF5ED8" w:rsidP="00B5443D">
            <w:pPr>
              <w:jc w:val="both"/>
              <w:rPr>
                <w:rFonts w:ascii="Palatino Linotype" w:hAnsi="Palatino Linotype"/>
                <w:i/>
                <w:iCs/>
                <w:sz w:val="18"/>
                <w:szCs w:val="18"/>
              </w:rPr>
            </w:pPr>
            <w:r w:rsidRPr="00B5443D">
              <w:rPr>
                <w:rFonts w:ascii="Palatino Linotype" w:hAnsi="Palatino Linotype"/>
                <w:i/>
                <w:iCs/>
                <w:sz w:val="18"/>
                <w:szCs w:val="18"/>
              </w:rPr>
              <w:t>A confirmed case of human MPX</w:t>
            </w:r>
            <w:r>
              <w:rPr>
                <w:rFonts w:ascii="Palatino Linotype" w:hAnsi="Palatino Linotype"/>
                <w:i/>
                <w:iCs/>
                <w:sz w:val="18"/>
                <w:szCs w:val="18"/>
              </w:rPr>
              <w:t>V</w:t>
            </w:r>
            <w:r w:rsidRPr="00B5443D">
              <w:rPr>
                <w:rFonts w:ascii="Palatino Linotype" w:hAnsi="Palatino Linotype"/>
                <w:i/>
                <w:iCs/>
                <w:sz w:val="18"/>
                <w:szCs w:val="18"/>
              </w:rPr>
              <w:t xml:space="preserve"> infection is considered if MPX</w:t>
            </w:r>
            <w:r>
              <w:rPr>
                <w:rFonts w:ascii="Palatino Linotype" w:hAnsi="Palatino Linotype"/>
                <w:i/>
                <w:iCs/>
                <w:sz w:val="18"/>
                <w:szCs w:val="18"/>
              </w:rPr>
              <w:t>V</w:t>
            </w:r>
            <w:r w:rsidRPr="00B5443D">
              <w:rPr>
                <w:rFonts w:ascii="Palatino Linotype" w:hAnsi="Palatino Linotype"/>
                <w:i/>
                <w:iCs/>
                <w:sz w:val="18"/>
                <w:szCs w:val="18"/>
              </w:rPr>
              <w:t xml:space="preserve"> DNA is detected by real-time PCR and/or sequencing in a biological sample.</w:t>
            </w:r>
          </w:p>
          <w:p w14:paraId="375932E1" w14:textId="6B2A785B" w:rsidR="00BF5ED8" w:rsidRDefault="00BF5ED8" w:rsidP="00B5443D">
            <w:pPr>
              <w:jc w:val="both"/>
              <w:rPr>
                <w:rFonts w:ascii="Palatino Linotype" w:hAnsi="Palatino Linotype"/>
                <w:sz w:val="18"/>
                <w:szCs w:val="18"/>
              </w:rPr>
            </w:pPr>
          </w:p>
        </w:tc>
      </w:tr>
      <w:tr w:rsidR="00BF5ED8" w14:paraId="764977F6" w14:textId="77777777" w:rsidTr="00BF5ED8">
        <w:tc>
          <w:tcPr>
            <w:tcW w:w="1980" w:type="dxa"/>
          </w:tcPr>
          <w:p w14:paraId="049DE204" w14:textId="38428936"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South Africa</w:t>
            </w:r>
          </w:p>
        </w:tc>
        <w:tc>
          <w:tcPr>
            <w:tcW w:w="12616" w:type="dxa"/>
          </w:tcPr>
          <w:p w14:paraId="261F3FAE" w14:textId="77777777" w:rsidR="00BF5ED8" w:rsidRDefault="00BF5ED8" w:rsidP="00B5443D">
            <w:pPr>
              <w:jc w:val="both"/>
              <w:rPr>
                <w:rFonts w:ascii="Palatino Linotype" w:hAnsi="Palatino Linotype"/>
                <w:sz w:val="18"/>
                <w:szCs w:val="18"/>
              </w:rPr>
            </w:pPr>
            <w:r w:rsidRPr="00B5443D">
              <w:rPr>
                <w:rFonts w:ascii="Palatino Linotype" w:hAnsi="Palatino Linotype"/>
                <w:sz w:val="18"/>
                <w:szCs w:val="18"/>
              </w:rPr>
              <w:t xml:space="preserve">A case meeting the definition of either a suspected or probable case </w:t>
            </w:r>
            <w:r>
              <w:rPr>
                <w:rFonts w:ascii="Palatino Linotype" w:hAnsi="Palatino Linotype"/>
                <w:sz w:val="18"/>
                <w:szCs w:val="18"/>
              </w:rPr>
              <w:t>AND</w:t>
            </w:r>
            <w:r w:rsidRPr="00B5443D">
              <w:rPr>
                <w:rFonts w:ascii="Palatino Linotype" w:hAnsi="Palatino Linotype"/>
                <w:sz w:val="18"/>
                <w:szCs w:val="18"/>
              </w:rPr>
              <w:t xml:space="preserve"> is laboratory confirmed for monkeypox virus by</w:t>
            </w:r>
            <w:r>
              <w:rPr>
                <w:rFonts w:ascii="Palatino Linotype" w:hAnsi="Palatino Linotype"/>
                <w:sz w:val="18"/>
                <w:szCs w:val="18"/>
              </w:rPr>
              <w:t xml:space="preserve"> </w:t>
            </w:r>
            <w:r w:rsidRPr="00B5443D">
              <w:rPr>
                <w:rFonts w:ascii="Palatino Linotype" w:hAnsi="Palatino Linotype"/>
                <w:sz w:val="18"/>
                <w:szCs w:val="18"/>
              </w:rPr>
              <w:t>detection of unique sequences of viral DNA either by real-time polymerase chain reaction (PCR) and/or sequencing.</w:t>
            </w:r>
          </w:p>
          <w:p w14:paraId="37F4649B" w14:textId="4F3B0442" w:rsidR="00BF5ED8" w:rsidRDefault="00BF5ED8" w:rsidP="00B5443D">
            <w:pPr>
              <w:jc w:val="both"/>
              <w:rPr>
                <w:rFonts w:ascii="Palatino Linotype" w:hAnsi="Palatino Linotype"/>
                <w:sz w:val="18"/>
                <w:szCs w:val="18"/>
              </w:rPr>
            </w:pPr>
          </w:p>
        </w:tc>
      </w:tr>
      <w:tr w:rsidR="00BF5ED8" w14:paraId="0AA2FEE7" w14:textId="77777777" w:rsidTr="00BF5ED8">
        <w:tc>
          <w:tcPr>
            <w:tcW w:w="1980" w:type="dxa"/>
          </w:tcPr>
          <w:p w14:paraId="6B5CE669" w14:textId="6B96B973"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Spain</w:t>
            </w:r>
          </w:p>
        </w:tc>
        <w:tc>
          <w:tcPr>
            <w:tcW w:w="12616" w:type="dxa"/>
          </w:tcPr>
          <w:p w14:paraId="29AB854C" w14:textId="77777777" w:rsidR="00224873" w:rsidRPr="00224873" w:rsidRDefault="00224873" w:rsidP="00224873">
            <w:pPr>
              <w:jc w:val="both"/>
              <w:rPr>
                <w:rFonts w:ascii="Palatino Linotype" w:hAnsi="Palatino Linotype"/>
                <w:sz w:val="18"/>
                <w:szCs w:val="18"/>
              </w:rPr>
            </w:pPr>
            <w:r w:rsidRPr="00224873">
              <w:rPr>
                <w:rFonts w:ascii="Palatino Linotype" w:hAnsi="Palatino Linotype"/>
                <w:sz w:val="18"/>
                <w:szCs w:val="18"/>
              </w:rPr>
              <w:t xml:space="preserve">Caso </w:t>
            </w:r>
            <w:proofErr w:type="spellStart"/>
            <w:r w:rsidRPr="00224873">
              <w:rPr>
                <w:rFonts w:ascii="Palatino Linotype" w:hAnsi="Palatino Linotype"/>
                <w:sz w:val="18"/>
                <w:szCs w:val="18"/>
              </w:rPr>
              <w:t>confirmado</w:t>
            </w:r>
            <w:proofErr w:type="spellEnd"/>
            <w:r w:rsidRPr="00224873">
              <w:rPr>
                <w:rFonts w:ascii="Palatino Linotype" w:hAnsi="Palatino Linotype"/>
                <w:sz w:val="18"/>
                <w:szCs w:val="18"/>
              </w:rPr>
              <w:t xml:space="preserve">: </w:t>
            </w:r>
            <w:proofErr w:type="spellStart"/>
            <w:r w:rsidRPr="00224873">
              <w:rPr>
                <w:rFonts w:ascii="Palatino Linotype" w:hAnsi="Palatino Linotype"/>
                <w:sz w:val="18"/>
                <w:szCs w:val="18"/>
              </w:rPr>
              <w:t>Cumple</w:t>
            </w:r>
            <w:proofErr w:type="spellEnd"/>
            <w:r w:rsidRPr="00224873">
              <w:rPr>
                <w:rFonts w:ascii="Palatino Linotype" w:hAnsi="Palatino Linotype"/>
                <w:sz w:val="18"/>
                <w:szCs w:val="18"/>
              </w:rPr>
              <w:t xml:space="preserve"> </w:t>
            </w:r>
            <w:proofErr w:type="spellStart"/>
            <w:r w:rsidRPr="00224873">
              <w:rPr>
                <w:rFonts w:ascii="Palatino Linotype" w:hAnsi="Palatino Linotype"/>
                <w:sz w:val="18"/>
                <w:szCs w:val="18"/>
              </w:rPr>
              <w:t>criterio</w:t>
            </w:r>
            <w:proofErr w:type="spellEnd"/>
            <w:r w:rsidRPr="00224873">
              <w:rPr>
                <w:rFonts w:ascii="Palatino Linotype" w:hAnsi="Palatino Linotype"/>
                <w:sz w:val="18"/>
                <w:szCs w:val="18"/>
              </w:rPr>
              <w:t xml:space="preserve"> de </w:t>
            </w:r>
            <w:proofErr w:type="spellStart"/>
            <w:r w:rsidRPr="00224873">
              <w:rPr>
                <w:rFonts w:ascii="Palatino Linotype" w:hAnsi="Palatino Linotype"/>
                <w:sz w:val="18"/>
                <w:szCs w:val="18"/>
              </w:rPr>
              <w:t>laboratorio</w:t>
            </w:r>
            <w:proofErr w:type="spellEnd"/>
            <w:r w:rsidRPr="00224873">
              <w:rPr>
                <w:rFonts w:ascii="Palatino Linotype" w:hAnsi="Palatino Linotype"/>
                <w:sz w:val="18"/>
                <w:szCs w:val="18"/>
              </w:rPr>
              <w:t>.</w:t>
            </w:r>
          </w:p>
          <w:p w14:paraId="34257D84" w14:textId="18A24143" w:rsidR="00224873" w:rsidRPr="00224873" w:rsidRDefault="00224873" w:rsidP="00224873">
            <w:pPr>
              <w:jc w:val="both"/>
              <w:rPr>
                <w:rFonts w:ascii="Palatino Linotype" w:hAnsi="Palatino Linotype"/>
                <w:sz w:val="18"/>
                <w:szCs w:val="18"/>
              </w:rPr>
            </w:pPr>
            <w:r w:rsidRPr="00224873">
              <w:rPr>
                <w:rFonts w:ascii="Palatino Linotype" w:hAnsi="Palatino Linotype"/>
                <w:sz w:val="18"/>
                <w:szCs w:val="18"/>
              </w:rPr>
              <w:t>(</w:t>
            </w:r>
            <w:proofErr w:type="spellStart"/>
            <w:r w:rsidRPr="00224873">
              <w:rPr>
                <w:rFonts w:ascii="Palatino Linotype" w:hAnsi="Palatino Linotype"/>
                <w:sz w:val="18"/>
                <w:szCs w:val="18"/>
              </w:rPr>
              <w:t>Detección</w:t>
            </w:r>
            <w:proofErr w:type="spellEnd"/>
            <w:r w:rsidRPr="00224873">
              <w:rPr>
                <w:rFonts w:ascii="Palatino Linotype" w:hAnsi="Palatino Linotype"/>
                <w:sz w:val="18"/>
                <w:szCs w:val="18"/>
              </w:rPr>
              <w:t xml:space="preserve"> de </w:t>
            </w:r>
            <w:proofErr w:type="spellStart"/>
            <w:r w:rsidRPr="00224873">
              <w:rPr>
                <w:rFonts w:ascii="Palatino Linotype" w:hAnsi="Palatino Linotype"/>
                <w:sz w:val="18"/>
                <w:szCs w:val="18"/>
              </w:rPr>
              <w:t>genoma</w:t>
            </w:r>
            <w:proofErr w:type="spellEnd"/>
            <w:r w:rsidRPr="00224873">
              <w:rPr>
                <w:rFonts w:ascii="Palatino Linotype" w:hAnsi="Palatino Linotype"/>
                <w:sz w:val="18"/>
                <w:szCs w:val="18"/>
              </w:rPr>
              <w:t xml:space="preserve"> de virus de MPX (MPXV) </w:t>
            </w:r>
            <w:proofErr w:type="spellStart"/>
            <w:r w:rsidRPr="00224873">
              <w:rPr>
                <w:rFonts w:ascii="Palatino Linotype" w:hAnsi="Palatino Linotype"/>
                <w:sz w:val="18"/>
                <w:szCs w:val="18"/>
              </w:rPr>
              <w:t>mediante</w:t>
            </w:r>
            <w:proofErr w:type="spellEnd"/>
            <w:r w:rsidRPr="00224873">
              <w:rPr>
                <w:rFonts w:ascii="Palatino Linotype" w:hAnsi="Palatino Linotype"/>
                <w:sz w:val="18"/>
                <w:szCs w:val="18"/>
              </w:rPr>
              <w:t xml:space="preserve"> </w:t>
            </w:r>
            <w:r w:rsidR="00451B6B">
              <w:rPr>
                <w:rFonts w:ascii="Palatino Linotype" w:hAnsi="Palatino Linotype"/>
                <w:sz w:val="18"/>
                <w:szCs w:val="18"/>
              </w:rPr>
              <w:t>por</w:t>
            </w:r>
            <w:r w:rsidRPr="00224873">
              <w:rPr>
                <w:rFonts w:ascii="Palatino Linotype" w:hAnsi="Palatino Linotype"/>
                <w:sz w:val="18"/>
                <w:szCs w:val="18"/>
              </w:rPr>
              <w:t xml:space="preserve"> de PCR </w:t>
            </w:r>
            <w:proofErr w:type="spellStart"/>
            <w:r w:rsidRPr="00224873">
              <w:rPr>
                <w:rFonts w:ascii="Palatino Linotype" w:hAnsi="Palatino Linotype"/>
                <w:sz w:val="18"/>
                <w:szCs w:val="18"/>
              </w:rPr>
              <w:t>específica</w:t>
            </w:r>
            <w:proofErr w:type="spellEnd"/>
            <w:r w:rsidRPr="00224873">
              <w:rPr>
                <w:rFonts w:ascii="Palatino Linotype" w:hAnsi="Palatino Linotype"/>
                <w:sz w:val="18"/>
                <w:szCs w:val="18"/>
              </w:rPr>
              <w:t xml:space="preserve"> o </w:t>
            </w:r>
            <w:proofErr w:type="spellStart"/>
            <w:r w:rsidRPr="00224873">
              <w:rPr>
                <w:rFonts w:ascii="Palatino Linotype" w:hAnsi="Palatino Linotype"/>
                <w:sz w:val="18"/>
                <w:szCs w:val="18"/>
              </w:rPr>
              <w:t>genérica</w:t>
            </w:r>
            <w:proofErr w:type="spellEnd"/>
            <w:r w:rsidRPr="00224873">
              <w:rPr>
                <w:rFonts w:ascii="Palatino Linotype" w:hAnsi="Palatino Linotype"/>
                <w:sz w:val="18"/>
                <w:szCs w:val="18"/>
              </w:rPr>
              <w:t xml:space="preserve"> para </w:t>
            </w:r>
            <w:proofErr w:type="spellStart"/>
            <w:r w:rsidRPr="00224873">
              <w:rPr>
                <w:rFonts w:ascii="Palatino Linotype" w:hAnsi="Palatino Linotype"/>
                <w:sz w:val="18"/>
                <w:szCs w:val="18"/>
              </w:rPr>
              <w:t>Orthopoxvirus</w:t>
            </w:r>
            <w:proofErr w:type="spellEnd"/>
            <w:r w:rsidR="000419A8">
              <w:rPr>
                <w:rFonts w:ascii="Palatino Linotype" w:hAnsi="Palatino Linotype"/>
                <w:sz w:val="18"/>
                <w:szCs w:val="18"/>
              </w:rPr>
              <w:t xml:space="preserve"> </w:t>
            </w:r>
            <w:proofErr w:type="spellStart"/>
            <w:r w:rsidR="000419A8" w:rsidRPr="000419A8">
              <w:rPr>
                <w:rFonts w:ascii="Palatino Linotype" w:hAnsi="Palatino Linotype"/>
                <w:sz w:val="18"/>
                <w:szCs w:val="18"/>
              </w:rPr>
              <w:t>en</w:t>
            </w:r>
            <w:proofErr w:type="spellEnd"/>
            <w:r w:rsidR="000419A8" w:rsidRPr="000419A8">
              <w:rPr>
                <w:rFonts w:ascii="Palatino Linotype" w:hAnsi="Palatino Linotype"/>
                <w:sz w:val="18"/>
                <w:szCs w:val="18"/>
              </w:rPr>
              <w:t xml:space="preserve"> </w:t>
            </w:r>
            <w:proofErr w:type="spellStart"/>
            <w:r w:rsidR="000419A8" w:rsidRPr="000419A8">
              <w:rPr>
                <w:rFonts w:ascii="Palatino Linotype" w:hAnsi="Palatino Linotype"/>
                <w:sz w:val="18"/>
                <w:szCs w:val="18"/>
              </w:rPr>
              <w:t>muestra</w:t>
            </w:r>
            <w:proofErr w:type="spellEnd"/>
            <w:r w:rsidR="000419A8" w:rsidRPr="000419A8">
              <w:rPr>
                <w:rFonts w:ascii="Palatino Linotype" w:hAnsi="Palatino Linotype"/>
                <w:sz w:val="18"/>
                <w:szCs w:val="18"/>
              </w:rPr>
              <w:t xml:space="preserve"> </w:t>
            </w:r>
            <w:proofErr w:type="spellStart"/>
            <w:r w:rsidR="000419A8" w:rsidRPr="000419A8">
              <w:rPr>
                <w:rFonts w:ascii="Palatino Linotype" w:hAnsi="Palatino Linotype"/>
                <w:sz w:val="18"/>
                <w:szCs w:val="18"/>
              </w:rPr>
              <w:t>clínica</w:t>
            </w:r>
            <w:proofErr w:type="spellEnd"/>
            <w:r w:rsidRPr="00224873">
              <w:rPr>
                <w:rFonts w:ascii="Palatino Linotype" w:hAnsi="Palatino Linotype"/>
                <w:sz w:val="18"/>
                <w:szCs w:val="18"/>
              </w:rPr>
              <w:t>)</w:t>
            </w:r>
          </w:p>
          <w:p w14:paraId="1D4D00AE" w14:textId="77777777" w:rsidR="00224873" w:rsidRPr="00224873" w:rsidRDefault="00224873" w:rsidP="00224873">
            <w:pPr>
              <w:jc w:val="both"/>
              <w:rPr>
                <w:rFonts w:ascii="Palatino Linotype" w:hAnsi="Palatino Linotype"/>
                <w:sz w:val="18"/>
                <w:szCs w:val="18"/>
              </w:rPr>
            </w:pPr>
          </w:p>
          <w:p w14:paraId="159D0E06" w14:textId="77777777" w:rsidR="00224873" w:rsidRPr="00224873" w:rsidRDefault="00224873" w:rsidP="00224873">
            <w:pPr>
              <w:jc w:val="both"/>
              <w:rPr>
                <w:rFonts w:ascii="Palatino Linotype" w:hAnsi="Palatino Linotype"/>
                <w:b/>
                <w:bCs/>
                <w:sz w:val="18"/>
                <w:szCs w:val="18"/>
              </w:rPr>
            </w:pPr>
            <w:r w:rsidRPr="00224873">
              <w:rPr>
                <w:rFonts w:ascii="Palatino Linotype" w:hAnsi="Palatino Linotype"/>
                <w:b/>
                <w:bCs/>
                <w:sz w:val="18"/>
                <w:szCs w:val="18"/>
              </w:rPr>
              <w:t>Translation:</w:t>
            </w:r>
          </w:p>
          <w:p w14:paraId="452FBE31" w14:textId="77777777" w:rsidR="00224873" w:rsidRPr="00224873" w:rsidRDefault="00224873" w:rsidP="00224873">
            <w:pPr>
              <w:jc w:val="both"/>
              <w:rPr>
                <w:rFonts w:ascii="Palatino Linotype" w:hAnsi="Palatino Linotype"/>
                <w:i/>
                <w:iCs/>
                <w:sz w:val="18"/>
                <w:szCs w:val="18"/>
              </w:rPr>
            </w:pPr>
            <w:r w:rsidRPr="00224873">
              <w:rPr>
                <w:rFonts w:ascii="Palatino Linotype" w:hAnsi="Palatino Linotype"/>
                <w:i/>
                <w:iCs/>
                <w:sz w:val="18"/>
                <w:szCs w:val="18"/>
              </w:rPr>
              <w:t>Confirmed case: Meets laboratory criteria.</w:t>
            </w:r>
          </w:p>
          <w:p w14:paraId="01264E30" w14:textId="748B56FA" w:rsidR="00BF5ED8" w:rsidRPr="00224873" w:rsidRDefault="00224873" w:rsidP="00224873">
            <w:pPr>
              <w:jc w:val="both"/>
              <w:rPr>
                <w:rFonts w:ascii="Palatino Linotype" w:hAnsi="Palatino Linotype"/>
                <w:i/>
                <w:iCs/>
                <w:sz w:val="18"/>
                <w:szCs w:val="18"/>
              </w:rPr>
            </w:pPr>
            <w:r w:rsidRPr="00224873">
              <w:rPr>
                <w:rFonts w:ascii="Palatino Linotype" w:hAnsi="Palatino Linotype"/>
                <w:i/>
                <w:iCs/>
                <w:sz w:val="18"/>
                <w:szCs w:val="18"/>
              </w:rPr>
              <w:t>(Detection of the MPX virus (MPXV) genome by specific or generic PCR for Orthopoxvirus</w:t>
            </w:r>
            <w:r w:rsidR="00A76D35">
              <w:rPr>
                <w:rFonts w:ascii="Palatino Linotype" w:hAnsi="Palatino Linotype"/>
                <w:i/>
                <w:iCs/>
                <w:sz w:val="18"/>
                <w:szCs w:val="18"/>
              </w:rPr>
              <w:t xml:space="preserve"> in clinical sample</w:t>
            </w:r>
            <w:r w:rsidRPr="00224873">
              <w:rPr>
                <w:rFonts w:ascii="Palatino Linotype" w:hAnsi="Palatino Linotype"/>
                <w:i/>
                <w:iCs/>
                <w:sz w:val="18"/>
                <w:szCs w:val="18"/>
              </w:rPr>
              <w:t>)</w:t>
            </w:r>
          </w:p>
          <w:p w14:paraId="66003417" w14:textId="199841F0" w:rsidR="00224873" w:rsidRDefault="00224873" w:rsidP="00224873">
            <w:pPr>
              <w:jc w:val="both"/>
              <w:rPr>
                <w:rFonts w:ascii="Palatino Linotype" w:hAnsi="Palatino Linotype"/>
                <w:sz w:val="18"/>
                <w:szCs w:val="18"/>
              </w:rPr>
            </w:pPr>
          </w:p>
        </w:tc>
      </w:tr>
      <w:tr w:rsidR="00BF5ED8" w14:paraId="6CDEC4F9" w14:textId="77777777" w:rsidTr="00BF5ED8">
        <w:tc>
          <w:tcPr>
            <w:tcW w:w="1980" w:type="dxa"/>
          </w:tcPr>
          <w:p w14:paraId="16296CF1" w14:textId="10557302"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Sweden</w:t>
            </w:r>
          </w:p>
        </w:tc>
        <w:tc>
          <w:tcPr>
            <w:tcW w:w="12616" w:type="dxa"/>
          </w:tcPr>
          <w:p w14:paraId="40C230A7" w14:textId="77777777" w:rsidR="00BF5ED8" w:rsidRPr="006B0819" w:rsidRDefault="00BF5ED8" w:rsidP="006B0819">
            <w:pPr>
              <w:jc w:val="both"/>
              <w:rPr>
                <w:rFonts w:ascii="Palatino Linotype" w:hAnsi="Palatino Linotype"/>
                <w:sz w:val="18"/>
                <w:szCs w:val="18"/>
              </w:rPr>
            </w:pPr>
            <w:proofErr w:type="spellStart"/>
            <w:r w:rsidRPr="006B0819">
              <w:rPr>
                <w:rFonts w:ascii="Palatino Linotype" w:hAnsi="Palatino Linotype"/>
                <w:sz w:val="18"/>
                <w:szCs w:val="18"/>
              </w:rPr>
              <w:t>Bekräftat</w:t>
            </w:r>
            <w:proofErr w:type="spellEnd"/>
            <w:r w:rsidRPr="006B0819">
              <w:rPr>
                <w:rFonts w:ascii="Palatino Linotype" w:hAnsi="Palatino Linotype"/>
                <w:sz w:val="18"/>
                <w:szCs w:val="18"/>
              </w:rPr>
              <w:t xml:space="preserve"> fall. </w:t>
            </w:r>
            <w:proofErr w:type="spellStart"/>
            <w:r w:rsidRPr="006B0819">
              <w:rPr>
                <w:rFonts w:ascii="Palatino Linotype" w:hAnsi="Palatino Linotype"/>
                <w:sz w:val="18"/>
                <w:szCs w:val="18"/>
              </w:rPr>
              <w:t>Uppfyller</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minst</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ett</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av</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följande</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kriterier</w:t>
            </w:r>
            <w:proofErr w:type="spellEnd"/>
            <w:r w:rsidRPr="006B0819">
              <w:rPr>
                <w:rFonts w:ascii="Palatino Linotype" w:hAnsi="Palatino Linotype"/>
                <w:sz w:val="18"/>
                <w:szCs w:val="18"/>
              </w:rPr>
              <w:t>:</w:t>
            </w:r>
          </w:p>
          <w:p w14:paraId="74D15680" w14:textId="77777777" w:rsidR="00BF5ED8" w:rsidRPr="006B0819" w:rsidRDefault="00BF5ED8" w:rsidP="006B0819">
            <w:pPr>
              <w:jc w:val="both"/>
              <w:rPr>
                <w:rFonts w:ascii="Palatino Linotype" w:hAnsi="Palatino Linotype"/>
                <w:sz w:val="18"/>
                <w:szCs w:val="18"/>
              </w:rPr>
            </w:pPr>
            <w:r w:rsidRPr="006B0819">
              <w:rPr>
                <w:rFonts w:ascii="Palatino Linotype" w:hAnsi="Palatino Linotype"/>
                <w:sz w:val="18"/>
                <w:szCs w:val="18"/>
              </w:rPr>
              <w:t xml:space="preserve">• </w:t>
            </w:r>
            <w:proofErr w:type="spellStart"/>
            <w:r w:rsidRPr="006B0819">
              <w:rPr>
                <w:rFonts w:ascii="Palatino Linotype" w:hAnsi="Palatino Linotype"/>
                <w:sz w:val="18"/>
                <w:szCs w:val="18"/>
              </w:rPr>
              <w:t>Påvisande</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av</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nukleinsyra</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från</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apkoppsvirus</w:t>
            </w:r>
            <w:proofErr w:type="spellEnd"/>
          </w:p>
          <w:p w14:paraId="5364B6C5" w14:textId="77777777" w:rsidR="00BF5ED8" w:rsidRDefault="00BF5ED8" w:rsidP="006B0819">
            <w:pPr>
              <w:jc w:val="both"/>
              <w:rPr>
                <w:rFonts w:ascii="Palatino Linotype" w:hAnsi="Palatino Linotype"/>
                <w:sz w:val="18"/>
                <w:szCs w:val="18"/>
              </w:rPr>
            </w:pPr>
            <w:r w:rsidRPr="006B0819">
              <w:rPr>
                <w:rFonts w:ascii="Palatino Linotype" w:hAnsi="Palatino Linotype"/>
                <w:sz w:val="18"/>
                <w:szCs w:val="18"/>
              </w:rPr>
              <w:t xml:space="preserve">• </w:t>
            </w:r>
            <w:proofErr w:type="spellStart"/>
            <w:r w:rsidRPr="006B0819">
              <w:rPr>
                <w:rFonts w:ascii="Palatino Linotype" w:hAnsi="Palatino Linotype"/>
                <w:sz w:val="18"/>
                <w:szCs w:val="18"/>
              </w:rPr>
              <w:t>Isolering</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av</w:t>
            </w:r>
            <w:proofErr w:type="spellEnd"/>
            <w:r w:rsidRPr="006B0819">
              <w:rPr>
                <w:rFonts w:ascii="Palatino Linotype" w:hAnsi="Palatino Linotype"/>
                <w:sz w:val="18"/>
                <w:szCs w:val="18"/>
              </w:rPr>
              <w:t xml:space="preserve"> </w:t>
            </w:r>
            <w:proofErr w:type="spellStart"/>
            <w:r w:rsidRPr="006B0819">
              <w:rPr>
                <w:rFonts w:ascii="Palatino Linotype" w:hAnsi="Palatino Linotype"/>
                <w:sz w:val="18"/>
                <w:szCs w:val="18"/>
              </w:rPr>
              <w:t>apkoppsvirus</w:t>
            </w:r>
            <w:proofErr w:type="spellEnd"/>
          </w:p>
          <w:p w14:paraId="630BA4F1" w14:textId="77777777" w:rsidR="00BF5ED8" w:rsidRDefault="00BF5ED8" w:rsidP="006B0819">
            <w:pPr>
              <w:jc w:val="both"/>
              <w:rPr>
                <w:rFonts w:ascii="Palatino Linotype" w:hAnsi="Palatino Linotype"/>
                <w:sz w:val="18"/>
                <w:szCs w:val="18"/>
              </w:rPr>
            </w:pPr>
          </w:p>
          <w:p w14:paraId="35D4A908" w14:textId="77777777" w:rsidR="00BF5ED8" w:rsidRPr="006B0819" w:rsidRDefault="00BF5ED8" w:rsidP="006B0819">
            <w:pPr>
              <w:jc w:val="both"/>
              <w:rPr>
                <w:rFonts w:ascii="Palatino Linotype" w:hAnsi="Palatino Linotype"/>
                <w:b/>
                <w:bCs/>
                <w:sz w:val="18"/>
                <w:szCs w:val="18"/>
              </w:rPr>
            </w:pPr>
            <w:r w:rsidRPr="006B0819">
              <w:rPr>
                <w:rFonts w:ascii="Palatino Linotype" w:hAnsi="Palatino Linotype"/>
                <w:b/>
                <w:bCs/>
                <w:sz w:val="18"/>
                <w:szCs w:val="18"/>
              </w:rPr>
              <w:t>Translation:</w:t>
            </w:r>
          </w:p>
          <w:p w14:paraId="441EC316" w14:textId="77777777" w:rsidR="00BF5ED8" w:rsidRPr="006B0819" w:rsidRDefault="00BF5ED8" w:rsidP="006B0819">
            <w:pPr>
              <w:jc w:val="both"/>
              <w:rPr>
                <w:rFonts w:ascii="Palatino Linotype" w:hAnsi="Palatino Linotype"/>
                <w:i/>
                <w:iCs/>
                <w:sz w:val="18"/>
                <w:szCs w:val="18"/>
              </w:rPr>
            </w:pPr>
            <w:r w:rsidRPr="006B0819">
              <w:rPr>
                <w:rFonts w:ascii="Palatino Linotype" w:hAnsi="Palatino Linotype"/>
                <w:i/>
                <w:iCs/>
                <w:sz w:val="18"/>
                <w:szCs w:val="18"/>
              </w:rPr>
              <w:t>Confirmed case. Meets at least one of the following criteria:</w:t>
            </w:r>
          </w:p>
          <w:p w14:paraId="6B2EF3C3" w14:textId="77777777" w:rsidR="00BF5ED8" w:rsidRPr="006B0819" w:rsidRDefault="00BF5ED8" w:rsidP="006B0819">
            <w:pPr>
              <w:jc w:val="both"/>
              <w:rPr>
                <w:rFonts w:ascii="Palatino Linotype" w:hAnsi="Palatino Linotype"/>
                <w:i/>
                <w:iCs/>
                <w:sz w:val="18"/>
                <w:szCs w:val="18"/>
              </w:rPr>
            </w:pPr>
            <w:r w:rsidRPr="006B0819">
              <w:rPr>
                <w:rFonts w:ascii="Palatino Linotype" w:hAnsi="Palatino Linotype"/>
                <w:i/>
                <w:iCs/>
                <w:sz w:val="18"/>
                <w:szCs w:val="18"/>
              </w:rPr>
              <w:t>• Detection of nucleic acid from monkeypox virus</w:t>
            </w:r>
          </w:p>
          <w:p w14:paraId="741E8B19" w14:textId="77777777" w:rsidR="00BF5ED8" w:rsidRPr="006B0819" w:rsidRDefault="00BF5ED8" w:rsidP="006B0819">
            <w:pPr>
              <w:jc w:val="both"/>
              <w:rPr>
                <w:rFonts w:ascii="Palatino Linotype" w:hAnsi="Palatino Linotype"/>
                <w:i/>
                <w:iCs/>
                <w:sz w:val="18"/>
                <w:szCs w:val="18"/>
              </w:rPr>
            </w:pPr>
            <w:r w:rsidRPr="006B0819">
              <w:rPr>
                <w:rFonts w:ascii="Palatino Linotype" w:hAnsi="Palatino Linotype"/>
                <w:i/>
                <w:iCs/>
                <w:sz w:val="18"/>
                <w:szCs w:val="18"/>
              </w:rPr>
              <w:t>• Isolation of monkeypox virus</w:t>
            </w:r>
          </w:p>
          <w:p w14:paraId="4E4518F1" w14:textId="52CB20D6" w:rsidR="00BF5ED8" w:rsidRDefault="00BF5ED8" w:rsidP="006B0819">
            <w:pPr>
              <w:jc w:val="both"/>
              <w:rPr>
                <w:rFonts w:ascii="Palatino Linotype" w:hAnsi="Palatino Linotype"/>
                <w:sz w:val="18"/>
                <w:szCs w:val="18"/>
              </w:rPr>
            </w:pPr>
          </w:p>
        </w:tc>
      </w:tr>
      <w:tr w:rsidR="00BF5ED8" w14:paraId="2F83F70E" w14:textId="77777777" w:rsidTr="00BF5ED8">
        <w:tc>
          <w:tcPr>
            <w:tcW w:w="1980" w:type="dxa"/>
          </w:tcPr>
          <w:p w14:paraId="73B5B748" w14:textId="77777777" w:rsidR="00BF5ED8" w:rsidRDefault="00BF5ED8" w:rsidP="00A02449">
            <w:pPr>
              <w:rPr>
                <w:rFonts w:ascii="Palatino Linotype" w:hAnsi="Palatino Linotype"/>
                <w:b/>
                <w:bCs/>
                <w:sz w:val="18"/>
                <w:szCs w:val="18"/>
              </w:rPr>
            </w:pPr>
            <w:r>
              <w:rPr>
                <w:rFonts w:ascii="Palatino Linotype" w:hAnsi="Palatino Linotype"/>
                <w:b/>
                <w:bCs/>
                <w:sz w:val="18"/>
                <w:szCs w:val="18"/>
              </w:rPr>
              <w:lastRenderedPageBreak/>
              <w:t>Switzerland</w:t>
            </w:r>
          </w:p>
          <w:p w14:paraId="02A00C69" w14:textId="65150D8D" w:rsidR="00BF5ED8" w:rsidRPr="0031262D" w:rsidRDefault="00BF5ED8" w:rsidP="00A02449">
            <w:pPr>
              <w:rPr>
                <w:rFonts w:ascii="Palatino Linotype" w:hAnsi="Palatino Linotype"/>
                <w:b/>
                <w:bCs/>
                <w:sz w:val="18"/>
                <w:szCs w:val="18"/>
              </w:rPr>
            </w:pPr>
          </w:p>
        </w:tc>
        <w:tc>
          <w:tcPr>
            <w:tcW w:w="12616" w:type="dxa"/>
          </w:tcPr>
          <w:p w14:paraId="7E4696C8" w14:textId="2EB7CFD8" w:rsidR="00BF5ED8" w:rsidRDefault="00BF5ED8" w:rsidP="006B0819">
            <w:pPr>
              <w:jc w:val="both"/>
              <w:rPr>
                <w:rFonts w:ascii="Palatino Linotype" w:hAnsi="Palatino Linotype"/>
                <w:sz w:val="18"/>
                <w:szCs w:val="18"/>
              </w:rPr>
            </w:pPr>
            <w:r w:rsidRPr="00801EE4">
              <w:rPr>
                <w:rFonts w:ascii="Palatino Linotype" w:hAnsi="Palatino Linotype"/>
                <w:sz w:val="18"/>
                <w:szCs w:val="18"/>
              </w:rPr>
              <w:t xml:space="preserve">Cas </w:t>
            </w:r>
            <w:proofErr w:type="spellStart"/>
            <w:r w:rsidRPr="00801EE4">
              <w:rPr>
                <w:rFonts w:ascii="Palatino Linotype" w:hAnsi="Palatino Linotype"/>
                <w:sz w:val="18"/>
                <w:szCs w:val="18"/>
              </w:rPr>
              <w:t>confirmé</w:t>
            </w:r>
            <w:proofErr w:type="spellEnd"/>
            <w:r w:rsidRPr="00801EE4">
              <w:rPr>
                <w:rFonts w:ascii="Palatino Linotype" w:hAnsi="Palatino Linotype"/>
                <w:sz w:val="18"/>
                <w:szCs w:val="18"/>
              </w:rPr>
              <w:t xml:space="preserve">: </w:t>
            </w:r>
            <w:proofErr w:type="spellStart"/>
            <w:r w:rsidRPr="00801EE4">
              <w:rPr>
                <w:rFonts w:ascii="Palatino Linotype" w:hAnsi="Palatino Linotype"/>
                <w:sz w:val="18"/>
                <w:szCs w:val="18"/>
              </w:rPr>
              <w:t>confirmé</w:t>
            </w:r>
            <w:proofErr w:type="spellEnd"/>
            <w:r w:rsidRPr="00801EE4">
              <w:rPr>
                <w:rFonts w:ascii="Palatino Linotype" w:hAnsi="Palatino Linotype"/>
                <w:sz w:val="18"/>
                <w:szCs w:val="18"/>
              </w:rPr>
              <w:t xml:space="preserve"> </w:t>
            </w:r>
            <w:proofErr w:type="spellStart"/>
            <w:r w:rsidRPr="00801EE4">
              <w:rPr>
                <w:rFonts w:ascii="Palatino Linotype" w:hAnsi="Palatino Linotype"/>
                <w:sz w:val="18"/>
                <w:szCs w:val="18"/>
              </w:rPr>
              <w:t>en</w:t>
            </w:r>
            <w:proofErr w:type="spellEnd"/>
            <w:r w:rsidRPr="00801EE4">
              <w:rPr>
                <w:rFonts w:ascii="Palatino Linotype" w:hAnsi="Palatino Linotype"/>
                <w:sz w:val="18"/>
                <w:szCs w:val="18"/>
              </w:rPr>
              <w:t xml:space="preserve"> </w:t>
            </w:r>
            <w:proofErr w:type="spellStart"/>
            <w:r w:rsidRPr="00801EE4">
              <w:rPr>
                <w:rFonts w:ascii="Palatino Linotype" w:hAnsi="Palatino Linotype"/>
                <w:sz w:val="18"/>
                <w:szCs w:val="18"/>
              </w:rPr>
              <w:t>laboratoire</w:t>
            </w:r>
            <w:proofErr w:type="spellEnd"/>
            <w:r w:rsidRPr="00801EE4">
              <w:rPr>
                <w:rFonts w:ascii="Palatino Linotype" w:hAnsi="Palatino Linotype"/>
                <w:sz w:val="18"/>
                <w:szCs w:val="18"/>
              </w:rPr>
              <w:t xml:space="preserve"> (PCR positive)</w:t>
            </w:r>
          </w:p>
          <w:p w14:paraId="05E371C3" w14:textId="77777777" w:rsidR="00BF5ED8" w:rsidRDefault="00BF5ED8" w:rsidP="006B0819">
            <w:pPr>
              <w:jc w:val="both"/>
              <w:rPr>
                <w:rFonts w:ascii="Palatino Linotype" w:hAnsi="Palatino Linotype"/>
                <w:sz w:val="18"/>
                <w:szCs w:val="18"/>
              </w:rPr>
            </w:pPr>
          </w:p>
          <w:p w14:paraId="08C747D9" w14:textId="5F55233E" w:rsidR="00BF5ED8" w:rsidRPr="00801EE4" w:rsidRDefault="00BF5ED8" w:rsidP="006B0819">
            <w:pPr>
              <w:jc w:val="both"/>
              <w:rPr>
                <w:rFonts w:ascii="Palatino Linotype" w:hAnsi="Palatino Linotype"/>
                <w:b/>
                <w:bCs/>
                <w:sz w:val="18"/>
                <w:szCs w:val="18"/>
              </w:rPr>
            </w:pPr>
            <w:r w:rsidRPr="00801EE4">
              <w:rPr>
                <w:rFonts w:ascii="Palatino Linotype" w:hAnsi="Palatino Linotype"/>
                <w:b/>
                <w:bCs/>
                <w:sz w:val="18"/>
                <w:szCs w:val="18"/>
              </w:rPr>
              <w:t>Translation:</w:t>
            </w:r>
          </w:p>
          <w:p w14:paraId="6035E4E0" w14:textId="4A17598F" w:rsidR="00BF5ED8" w:rsidRDefault="00BF5ED8" w:rsidP="006B0819">
            <w:pPr>
              <w:jc w:val="both"/>
              <w:rPr>
                <w:rFonts w:ascii="Palatino Linotype" w:hAnsi="Palatino Linotype"/>
                <w:sz w:val="18"/>
                <w:szCs w:val="18"/>
              </w:rPr>
            </w:pPr>
            <w:r>
              <w:rPr>
                <w:rFonts w:ascii="Palatino Linotype" w:hAnsi="Palatino Linotype"/>
                <w:sz w:val="18"/>
                <w:szCs w:val="18"/>
              </w:rPr>
              <w:t>Confirmed case: confirmed in laboratory (PCR positive)</w:t>
            </w:r>
          </w:p>
          <w:p w14:paraId="5108D7D5" w14:textId="601BF79E" w:rsidR="00BF5ED8" w:rsidRPr="006B0819" w:rsidRDefault="00BF5ED8" w:rsidP="006B0819">
            <w:pPr>
              <w:jc w:val="both"/>
              <w:rPr>
                <w:rFonts w:ascii="Palatino Linotype" w:hAnsi="Palatino Linotype"/>
                <w:sz w:val="18"/>
                <w:szCs w:val="18"/>
              </w:rPr>
            </w:pPr>
          </w:p>
        </w:tc>
      </w:tr>
      <w:tr w:rsidR="00BF5ED8" w14:paraId="4E446042" w14:textId="77777777" w:rsidTr="00BF5ED8">
        <w:tc>
          <w:tcPr>
            <w:tcW w:w="1980" w:type="dxa"/>
          </w:tcPr>
          <w:p w14:paraId="3CAA2027" w14:textId="6123F48D" w:rsidR="00BF5ED8" w:rsidRDefault="00BF5ED8" w:rsidP="00A02449">
            <w:pPr>
              <w:rPr>
                <w:rFonts w:ascii="Palatino Linotype" w:hAnsi="Palatino Linotype"/>
                <w:b/>
                <w:bCs/>
                <w:sz w:val="18"/>
                <w:szCs w:val="18"/>
              </w:rPr>
            </w:pPr>
            <w:r>
              <w:rPr>
                <w:rFonts w:ascii="Palatino Linotype" w:hAnsi="Palatino Linotype"/>
                <w:b/>
                <w:bCs/>
                <w:sz w:val="18"/>
                <w:szCs w:val="18"/>
              </w:rPr>
              <w:t>Turkiye (Turkey)</w:t>
            </w:r>
          </w:p>
          <w:p w14:paraId="3525A4FD" w14:textId="1B739865" w:rsidR="00BF5ED8" w:rsidRDefault="00BF5ED8" w:rsidP="00A02449">
            <w:pPr>
              <w:rPr>
                <w:rFonts w:ascii="Palatino Linotype" w:hAnsi="Palatino Linotype"/>
                <w:b/>
                <w:bCs/>
                <w:sz w:val="18"/>
                <w:szCs w:val="18"/>
              </w:rPr>
            </w:pPr>
          </w:p>
        </w:tc>
        <w:tc>
          <w:tcPr>
            <w:tcW w:w="12616" w:type="dxa"/>
          </w:tcPr>
          <w:p w14:paraId="3510BC70" w14:textId="0420D4A6" w:rsidR="00BF5ED8" w:rsidRDefault="00BF5ED8" w:rsidP="006B0819">
            <w:pPr>
              <w:jc w:val="both"/>
              <w:rPr>
                <w:rFonts w:ascii="Palatino Linotype" w:hAnsi="Palatino Linotype"/>
                <w:sz w:val="18"/>
                <w:szCs w:val="18"/>
              </w:rPr>
            </w:pPr>
            <w:proofErr w:type="spellStart"/>
            <w:r w:rsidRPr="00B20160">
              <w:rPr>
                <w:rFonts w:ascii="Palatino Linotype" w:hAnsi="Palatino Linotype"/>
                <w:sz w:val="18"/>
                <w:szCs w:val="18"/>
              </w:rPr>
              <w:t>Kesin</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Vaka</w:t>
            </w:r>
            <w:proofErr w:type="spellEnd"/>
            <w:r>
              <w:rPr>
                <w:rFonts w:ascii="Palatino Linotype" w:hAnsi="Palatino Linotype"/>
                <w:sz w:val="18"/>
                <w:szCs w:val="18"/>
              </w:rPr>
              <w:t xml:space="preserve">. </w:t>
            </w:r>
            <w:proofErr w:type="spellStart"/>
            <w:r w:rsidRPr="00B20160">
              <w:rPr>
                <w:rFonts w:ascii="Palatino Linotype" w:hAnsi="Palatino Linotype"/>
                <w:sz w:val="18"/>
                <w:szCs w:val="18"/>
              </w:rPr>
              <w:t>Olası</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vaka</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tanımına</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uyan</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kişiden</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alınan</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örnekte</w:t>
            </w:r>
            <w:proofErr w:type="spellEnd"/>
            <w:r w:rsidRPr="00B20160">
              <w:rPr>
                <w:rFonts w:ascii="Palatino Linotype" w:hAnsi="Palatino Linotype"/>
                <w:sz w:val="18"/>
                <w:szCs w:val="18"/>
              </w:rPr>
              <w:t xml:space="preserve"> PCR (</w:t>
            </w:r>
            <w:proofErr w:type="spellStart"/>
            <w:r w:rsidRPr="00B20160">
              <w:rPr>
                <w:rFonts w:ascii="Palatino Linotype" w:hAnsi="Palatino Linotype"/>
                <w:sz w:val="18"/>
                <w:szCs w:val="18"/>
              </w:rPr>
              <w:t>Polimeraz</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Zincir</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reaksiyonu</w:t>
            </w:r>
            <w:proofErr w:type="spellEnd"/>
            <w:r w:rsidRPr="00B20160">
              <w:rPr>
                <w:rFonts w:ascii="Palatino Linotype" w:hAnsi="Palatino Linotype"/>
                <w:sz w:val="18"/>
                <w:szCs w:val="18"/>
              </w:rPr>
              <w:t>)</w:t>
            </w:r>
            <w:r>
              <w:rPr>
                <w:rFonts w:ascii="Palatino Linotype" w:hAnsi="Palatino Linotype"/>
                <w:sz w:val="18"/>
                <w:szCs w:val="18"/>
              </w:rPr>
              <w:t xml:space="preserve"> </w:t>
            </w:r>
            <w:proofErr w:type="spellStart"/>
            <w:r w:rsidRPr="00B20160">
              <w:rPr>
                <w:rFonts w:ascii="Palatino Linotype" w:hAnsi="Palatino Linotype"/>
                <w:sz w:val="18"/>
                <w:szCs w:val="18"/>
              </w:rPr>
              <w:t>pozitifliğinin</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tespit</w:t>
            </w:r>
            <w:proofErr w:type="spellEnd"/>
            <w:r w:rsidRPr="00B20160">
              <w:rPr>
                <w:rFonts w:ascii="Palatino Linotype" w:hAnsi="Palatino Linotype"/>
                <w:sz w:val="18"/>
                <w:szCs w:val="18"/>
              </w:rPr>
              <w:t xml:space="preserve"> </w:t>
            </w:r>
            <w:proofErr w:type="spellStart"/>
            <w:r w:rsidRPr="00B20160">
              <w:rPr>
                <w:rFonts w:ascii="Palatino Linotype" w:hAnsi="Palatino Linotype"/>
                <w:sz w:val="18"/>
                <w:szCs w:val="18"/>
              </w:rPr>
              <w:t>edilmesi</w:t>
            </w:r>
            <w:proofErr w:type="spellEnd"/>
            <w:r w:rsidRPr="00B20160">
              <w:rPr>
                <w:rFonts w:ascii="Palatino Linotype" w:hAnsi="Palatino Linotype"/>
                <w:sz w:val="18"/>
                <w:szCs w:val="18"/>
              </w:rPr>
              <w:t>.</w:t>
            </w:r>
          </w:p>
          <w:p w14:paraId="7A8A85DF" w14:textId="77777777" w:rsidR="00BF5ED8" w:rsidRDefault="00BF5ED8" w:rsidP="006B0819">
            <w:pPr>
              <w:jc w:val="both"/>
              <w:rPr>
                <w:rFonts w:ascii="Palatino Linotype" w:hAnsi="Palatino Linotype"/>
                <w:sz w:val="18"/>
                <w:szCs w:val="18"/>
              </w:rPr>
            </w:pPr>
          </w:p>
          <w:p w14:paraId="482B2D23" w14:textId="77777777" w:rsidR="00BF5ED8" w:rsidRPr="00B20160" w:rsidRDefault="00BF5ED8" w:rsidP="006B0819">
            <w:pPr>
              <w:jc w:val="both"/>
              <w:rPr>
                <w:rFonts w:ascii="Palatino Linotype" w:hAnsi="Palatino Linotype"/>
                <w:b/>
                <w:bCs/>
                <w:sz w:val="18"/>
                <w:szCs w:val="18"/>
              </w:rPr>
            </w:pPr>
            <w:r w:rsidRPr="00B20160">
              <w:rPr>
                <w:rFonts w:ascii="Palatino Linotype" w:hAnsi="Palatino Linotype"/>
                <w:b/>
                <w:bCs/>
                <w:sz w:val="18"/>
                <w:szCs w:val="18"/>
              </w:rPr>
              <w:t>Translation:</w:t>
            </w:r>
          </w:p>
          <w:p w14:paraId="112F851D" w14:textId="583DBC22" w:rsidR="00BF5ED8" w:rsidRPr="00A9549F" w:rsidRDefault="00BF5ED8" w:rsidP="00B20160">
            <w:pPr>
              <w:jc w:val="both"/>
              <w:rPr>
                <w:rFonts w:ascii="Palatino Linotype" w:hAnsi="Palatino Linotype"/>
                <w:i/>
                <w:iCs/>
                <w:sz w:val="18"/>
                <w:szCs w:val="18"/>
              </w:rPr>
            </w:pPr>
            <w:r w:rsidRPr="00A9549F">
              <w:rPr>
                <w:rFonts w:ascii="Palatino Linotype" w:hAnsi="Palatino Linotype"/>
                <w:i/>
                <w:iCs/>
                <w:sz w:val="18"/>
                <w:szCs w:val="18"/>
              </w:rPr>
              <w:t xml:space="preserve">Confirmed case. PCR (Polymerase Chain reaction) in a sample taken from a person who fits the </w:t>
            </w:r>
            <w:r w:rsidR="00901949">
              <w:rPr>
                <w:rFonts w:ascii="Palatino Linotype" w:hAnsi="Palatino Linotype"/>
                <w:i/>
                <w:iCs/>
                <w:sz w:val="18"/>
                <w:szCs w:val="18"/>
              </w:rPr>
              <w:t>possible</w:t>
            </w:r>
            <w:r w:rsidRPr="00A9549F">
              <w:rPr>
                <w:rFonts w:ascii="Palatino Linotype" w:hAnsi="Palatino Linotype"/>
                <w:i/>
                <w:iCs/>
                <w:sz w:val="18"/>
                <w:szCs w:val="18"/>
              </w:rPr>
              <w:t xml:space="preserve"> case definition.</w:t>
            </w:r>
          </w:p>
          <w:p w14:paraId="00373FED" w14:textId="2F3EA43D" w:rsidR="00BF5ED8" w:rsidRPr="00801EE4" w:rsidRDefault="00BF5ED8" w:rsidP="00B20160">
            <w:pPr>
              <w:jc w:val="both"/>
              <w:rPr>
                <w:rFonts w:ascii="Palatino Linotype" w:hAnsi="Palatino Linotype"/>
                <w:sz w:val="18"/>
                <w:szCs w:val="18"/>
              </w:rPr>
            </w:pPr>
          </w:p>
        </w:tc>
      </w:tr>
      <w:tr w:rsidR="00BF5ED8" w14:paraId="73303816" w14:textId="77777777" w:rsidTr="00BF5ED8">
        <w:tc>
          <w:tcPr>
            <w:tcW w:w="1980" w:type="dxa"/>
          </w:tcPr>
          <w:p w14:paraId="39378615" w14:textId="3929BB84"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UAE</w:t>
            </w:r>
          </w:p>
        </w:tc>
        <w:tc>
          <w:tcPr>
            <w:tcW w:w="12616" w:type="dxa"/>
          </w:tcPr>
          <w:p w14:paraId="4B5F2F1F" w14:textId="77777777" w:rsidR="00BF5ED8" w:rsidRDefault="00BF5ED8" w:rsidP="00877434">
            <w:pPr>
              <w:jc w:val="both"/>
              <w:rPr>
                <w:rFonts w:ascii="Palatino Linotype" w:hAnsi="Palatino Linotype"/>
                <w:sz w:val="18"/>
                <w:szCs w:val="18"/>
              </w:rPr>
            </w:pPr>
            <w:r w:rsidRPr="00877434">
              <w:rPr>
                <w:rFonts w:ascii="Palatino Linotype" w:hAnsi="Palatino Linotype"/>
                <w:sz w:val="18"/>
                <w:szCs w:val="18"/>
              </w:rPr>
              <w:t>A case meeting the definition of either a suspected or probable case</w:t>
            </w:r>
            <w:r>
              <w:rPr>
                <w:rFonts w:ascii="Palatino Linotype" w:hAnsi="Palatino Linotype"/>
                <w:sz w:val="18"/>
                <w:szCs w:val="18"/>
              </w:rPr>
              <w:t xml:space="preserve"> </w:t>
            </w:r>
            <w:r w:rsidRPr="00877434">
              <w:rPr>
                <w:rFonts w:ascii="Palatino Linotype" w:hAnsi="Palatino Linotype"/>
                <w:sz w:val="18"/>
                <w:szCs w:val="18"/>
              </w:rPr>
              <w:t>AND</w:t>
            </w:r>
            <w:r>
              <w:rPr>
                <w:rFonts w:ascii="Palatino Linotype" w:hAnsi="Palatino Linotype"/>
                <w:sz w:val="18"/>
                <w:szCs w:val="18"/>
              </w:rPr>
              <w:t xml:space="preserve"> </w:t>
            </w:r>
            <w:r w:rsidRPr="00877434">
              <w:rPr>
                <w:rFonts w:ascii="Palatino Linotype" w:hAnsi="Palatino Linotype"/>
                <w:sz w:val="18"/>
                <w:szCs w:val="18"/>
              </w:rPr>
              <w:t>is laboratory confirmed for monkeypox virus by detection of unique sequences of viral DNA either by real-time</w:t>
            </w:r>
            <w:r>
              <w:rPr>
                <w:rFonts w:ascii="Palatino Linotype" w:hAnsi="Palatino Linotype"/>
                <w:sz w:val="18"/>
                <w:szCs w:val="18"/>
              </w:rPr>
              <w:t xml:space="preserve"> </w:t>
            </w:r>
            <w:r w:rsidRPr="00877434">
              <w:rPr>
                <w:rFonts w:ascii="Palatino Linotype" w:hAnsi="Palatino Linotype"/>
                <w:sz w:val="18"/>
                <w:szCs w:val="18"/>
              </w:rPr>
              <w:t>polymerase chain reaction (PCR) and/or sequencing.</w:t>
            </w:r>
          </w:p>
          <w:p w14:paraId="221FB6C3" w14:textId="7FC889E6" w:rsidR="00BF5ED8" w:rsidRDefault="00BF5ED8" w:rsidP="00877434">
            <w:pPr>
              <w:jc w:val="both"/>
              <w:rPr>
                <w:rFonts w:ascii="Palatino Linotype" w:hAnsi="Palatino Linotype"/>
                <w:sz w:val="18"/>
                <w:szCs w:val="18"/>
              </w:rPr>
            </w:pPr>
          </w:p>
        </w:tc>
      </w:tr>
      <w:tr w:rsidR="00BF5ED8" w14:paraId="4557BC07" w14:textId="77777777" w:rsidTr="00BF5ED8">
        <w:tc>
          <w:tcPr>
            <w:tcW w:w="1980" w:type="dxa"/>
          </w:tcPr>
          <w:p w14:paraId="7381B418" w14:textId="77777777" w:rsidR="00BF5ED8" w:rsidRDefault="00BF5ED8" w:rsidP="00A02449">
            <w:pPr>
              <w:rPr>
                <w:rFonts w:ascii="Palatino Linotype" w:hAnsi="Palatino Linotype"/>
                <w:b/>
                <w:bCs/>
                <w:sz w:val="18"/>
                <w:szCs w:val="18"/>
              </w:rPr>
            </w:pPr>
            <w:r w:rsidRPr="0031262D">
              <w:rPr>
                <w:rFonts w:ascii="Palatino Linotype" w:hAnsi="Palatino Linotype"/>
                <w:b/>
                <w:bCs/>
                <w:sz w:val="18"/>
                <w:szCs w:val="18"/>
              </w:rPr>
              <w:t>United Kingdom (UK)</w:t>
            </w:r>
          </w:p>
          <w:p w14:paraId="1BE4876D" w14:textId="5A4DBE13" w:rsidR="00BF5ED8" w:rsidRPr="0031262D" w:rsidRDefault="00BF5ED8" w:rsidP="00A02449">
            <w:pPr>
              <w:rPr>
                <w:rFonts w:ascii="Palatino Linotype" w:hAnsi="Palatino Linotype"/>
                <w:b/>
                <w:bCs/>
                <w:sz w:val="18"/>
                <w:szCs w:val="18"/>
              </w:rPr>
            </w:pPr>
          </w:p>
        </w:tc>
        <w:tc>
          <w:tcPr>
            <w:tcW w:w="12616" w:type="dxa"/>
          </w:tcPr>
          <w:p w14:paraId="59F2FDCD" w14:textId="5EC2C47B" w:rsidR="00BF5ED8" w:rsidRDefault="00BF5ED8" w:rsidP="00A02449">
            <w:pPr>
              <w:jc w:val="both"/>
              <w:rPr>
                <w:rFonts w:ascii="Palatino Linotype" w:hAnsi="Palatino Linotype"/>
                <w:sz w:val="18"/>
                <w:szCs w:val="18"/>
              </w:rPr>
            </w:pPr>
            <w:r w:rsidRPr="00877434">
              <w:rPr>
                <w:rFonts w:ascii="Palatino Linotype" w:hAnsi="Palatino Linotype"/>
                <w:sz w:val="18"/>
                <w:szCs w:val="18"/>
              </w:rPr>
              <w:t>A confirmed case is defined as a person with a laboratory-confirmed monkeypox infection (monkeypox PCR positive).</w:t>
            </w:r>
          </w:p>
          <w:p w14:paraId="292C1593" w14:textId="30EEF327" w:rsidR="00BF5ED8" w:rsidRDefault="00BF5ED8" w:rsidP="00A02449">
            <w:pPr>
              <w:jc w:val="both"/>
              <w:rPr>
                <w:rFonts w:ascii="Palatino Linotype" w:hAnsi="Palatino Linotype"/>
                <w:sz w:val="18"/>
                <w:szCs w:val="18"/>
              </w:rPr>
            </w:pPr>
          </w:p>
        </w:tc>
      </w:tr>
      <w:tr w:rsidR="00BF5ED8" w14:paraId="32934034" w14:textId="77777777" w:rsidTr="00BF5ED8">
        <w:tc>
          <w:tcPr>
            <w:tcW w:w="1980" w:type="dxa"/>
          </w:tcPr>
          <w:p w14:paraId="51D52A97" w14:textId="7AE03954" w:rsidR="00BF5ED8" w:rsidRPr="0031262D" w:rsidRDefault="00BF5ED8" w:rsidP="00A02449">
            <w:pPr>
              <w:rPr>
                <w:rFonts w:ascii="Palatino Linotype" w:hAnsi="Palatino Linotype"/>
                <w:b/>
                <w:bCs/>
                <w:sz w:val="18"/>
                <w:szCs w:val="18"/>
              </w:rPr>
            </w:pPr>
            <w:r w:rsidRPr="0031262D">
              <w:rPr>
                <w:rFonts w:ascii="Palatino Linotype" w:hAnsi="Palatino Linotype"/>
                <w:b/>
                <w:bCs/>
                <w:sz w:val="18"/>
                <w:szCs w:val="18"/>
              </w:rPr>
              <w:t>United States of America (USA)</w:t>
            </w:r>
          </w:p>
        </w:tc>
        <w:tc>
          <w:tcPr>
            <w:tcW w:w="12616" w:type="dxa"/>
          </w:tcPr>
          <w:p w14:paraId="766B6EA8" w14:textId="1EAE31D5" w:rsidR="00E537FC" w:rsidRDefault="00E537FC" w:rsidP="00A02449">
            <w:pPr>
              <w:jc w:val="both"/>
              <w:rPr>
                <w:rFonts w:ascii="Palatino Linotype" w:hAnsi="Palatino Linotype"/>
                <w:sz w:val="18"/>
                <w:szCs w:val="18"/>
              </w:rPr>
            </w:pPr>
            <w:r w:rsidRPr="00E537FC">
              <w:rPr>
                <w:rFonts w:ascii="Palatino Linotype" w:hAnsi="Palatino Linotype"/>
                <w:sz w:val="18"/>
                <w:szCs w:val="18"/>
              </w:rPr>
              <w:t xml:space="preserve">Meets confirmatory laboratory </w:t>
            </w:r>
            <w:r w:rsidR="004C2C8F" w:rsidRPr="00E537FC">
              <w:rPr>
                <w:rFonts w:ascii="Palatino Linotype" w:hAnsi="Palatino Linotype"/>
                <w:sz w:val="18"/>
                <w:szCs w:val="18"/>
              </w:rPr>
              <w:t>criteria</w:t>
            </w:r>
            <w:r w:rsidR="00202C6F">
              <w:rPr>
                <w:rFonts w:ascii="Palatino Linotype" w:hAnsi="Palatino Linotype"/>
                <w:sz w:val="18"/>
                <w:szCs w:val="18"/>
              </w:rPr>
              <w:t>:</w:t>
            </w:r>
          </w:p>
          <w:p w14:paraId="3FE7E945" w14:textId="7BFA2FAC" w:rsidR="004C2C8F" w:rsidRPr="004C2C8F" w:rsidRDefault="004C2C8F" w:rsidP="004C2C8F">
            <w:pPr>
              <w:jc w:val="both"/>
              <w:rPr>
                <w:rFonts w:ascii="Palatino Linotype" w:hAnsi="Palatino Linotype"/>
                <w:sz w:val="18"/>
                <w:szCs w:val="18"/>
              </w:rPr>
            </w:pPr>
            <w:r w:rsidRPr="004C2C8F">
              <w:rPr>
                <w:rFonts w:ascii="Palatino Linotype" w:hAnsi="Palatino Linotype"/>
                <w:sz w:val="18"/>
                <w:szCs w:val="18"/>
              </w:rPr>
              <w:t xml:space="preserve">Detection of </w:t>
            </w:r>
            <w:r>
              <w:rPr>
                <w:rFonts w:ascii="Palatino Linotype" w:hAnsi="Palatino Linotype"/>
                <w:sz w:val="18"/>
                <w:szCs w:val="18"/>
              </w:rPr>
              <w:t>M</w:t>
            </w:r>
            <w:r w:rsidRPr="004C2C8F">
              <w:rPr>
                <w:rFonts w:ascii="Palatino Linotype" w:hAnsi="Palatino Linotype"/>
                <w:sz w:val="18"/>
                <w:szCs w:val="18"/>
              </w:rPr>
              <w:t>pox virus nucleic acid by molecular testing in a clinical specimen; OR</w:t>
            </w:r>
          </w:p>
          <w:p w14:paraId="41A8F7E1" w14:textId="4C7422F5" w:rsidR="00E537FC" w:rsidRDefault="004C2C8F" w:rsidP="004C2C8F">
            <w:pPr>
              <w:jc w:val="both"/>
              <w:rPr>
                <w:rFonts w:ascii="Palatino Linotype" w:hAnsi="Palatino Linotype"/>
                <w:sz w:val="18"/>
                <w:szCs w:val="18"/>
              </w:rPr>
            </w:pPr>
            <w:r w:rsidRPr="004C2C8F">
              <w:rPr>
                <w:rFonts w:ascii="Palatino Linotype" w:hAnsi="Palatino Linotype"/>
                <w:sz w:val="18"/>
                <w:szCs w:val="18"/>
              </w:rPr>
              <w:t xml:space="preserve">Detection of </w:t>
            </w:r>
            <w:r w:rsidR="003F7505">
              <w:rPr>
                <w:rFonts w:ascii="Palatino Linotype" w:hAnsi="Palatino Linotype"/>
                <w:sz w:val="18"/>
                <w:szCs w:val="18"/>
              </w:rPr>
              <w:t>M</w:t>
            </w:r>
            <w:r w:rsidRPr="004C2C8F">
              <w:rPr>
                <w:rFonts w:ascii="Palatino Linotype" w:hAnsi="Palatino Linotype"/>
                <w:sz w:val="18"/>
                <w:szCs w:val="18"/>
              </w:rPr>
              <w:t>pox virus by genomic sequencing in a clinical specimen.</w:t>
            </w:r>
          </w:p>
          <w:p w14:paraId="79CFB8B8" w14:textId="3B890272" w:rsidR="00BF5ED8" w:rsidRDefault="00BF5ED8" w:rsidP="001B6E6A">
            <w:pPr>
              <w:jc w:val="both"/>
              <w:rPr>
                <w:rFonts w:ascii="Palatino Linotype" w:hAnsi="Palatino Linotype"/>
                <w:sz w:val="18"/>
                <w:szCs w:val="18"/>
              </w:rPr>
            </w:pPr>
          </w:p>
        </w:tc>
      </w:tr>
    </w:tbl>
    <w:p w14:paraId="27D8E590" w14:textId="3767B1C1" w:rsidR="00C47F62" w:rsidRDefault="00C47F62" w:rsidP="002F3822">
      <w:pPr>
        <w:rPr>
          <w:rFonts w:ascii="Palatino Linotype" w:hAnsi="Palatino Linotype"/>
          <w:sz w:val="18"/>
          <w:szCs w:val="18"/>
        </w:rPr>
      </w:pPr>
    </w:p>
    <w:p w14:paraId="201B1CC5" w14:textId="4B2B7B5F" w:rsidR="009D2951" w:rsidRDefault="009D2951" w:rsidP="002F3822">
      <w:pPr>
        <w:rPr>
          <w:rFonts w:ascii="Palatino Linotype" w:hAnsi="Palatino Linotype"/>
          <w:sz w:val="18"/>
          <w:szCs w:val="18"/>
        </w:rPr>
      </w:pPr>
    </w:p>
    <w:p w14:paraId="5E28C221" w14:textId="5CAC44ED" w:rsidR="009D2951" w:rsidRDefault="009D2951" w:rsidP="002F3822">
      <w:pPr>
        <w:rPr>
          <w:rFonts w:ascii="Palatino Linotype" w:hAnsi="Palatino Linotype"/>
          <w:sz w:val="18"/>
          <w:szCs w:val="18"/>
        </w:rPr>
      </w:pPr>
    </w:p>
    <w:p w14:paraId="57DD293D" w14:textId="5A83EDA3" w:rsidR="009D2951" w:rsidRDefault="009D2951" w:rsidP="002F3822">
      <w:pPr>
        <w:rPr>
          <w:rFonts w:ascii="Palatino Linotype" w:hAnsi="Palatino Linotype"/>
          <w:sz w:val="18"/>
          <w:szCs w:val="18"/>
        </w:rPr>
      </w:pPr>
    </w:p>
    <w:p w14:paraId="12407650" w14:textId="4E078459" w:rsidR="009D2951" w:rsidRDefault="009D2951" w:rsidP="002F3822">
      <w:pPr>
        <w:rPr>
          <w:rFonts w:ascii="Palatino Linotype" w:hAnsi="Palatino Linotype"/>
          <w:sz w:val="18"/>
          <w:szCs w:val="18"/>
        </w:rPr>
      </w:pPr>
    </w:p>
    <w:p w14:paraId="116D2765" w14:textId="238D1819" w:rsidR="009D2951" w:rsidRDefault="009D2951" w:rsidP="002F3822">
      <w:pPr>
        <w:rPr>
          <w:rFonts w:ascii="Palatino Linotype" w:hAnsi="Palatino Linotype"/>
          <w:sz w:val="18"/>
          <w:szCs w:val="18"/>
        </w:rPr>
      </w:pPr>
    </w:p>
    <w:p w14:paraId="76E238B7" w14:textId="47A41865" w:rsidR="009D2951" w:rsidRDefault="009D2951" w:rsidP="002F3822">
      <w:pPr>
        <w:rPr>
          <w:rFonts w:ascii="Palatino Linotype" w:hAnsi="Palatino Linotype"/>
          <w:sz w:val="18"/>
          <w:szCs w:val="18"/>
        </w:rPr>
      </w:pPr>
    </w:p>
    <w:p w14:paraId="7D48C1CA" w14:textId="6B3F602F" w:rsidR="00540B68" w:rsidRDefault="00540B68" w:rsidP="002F3822">
      <w:pPr>
        <w:rPr>
          <w:rFonts w:ascii="Palatino Linotype" w:hAnsi="Palatino Linotype"/>
          <w:sz w:val="18"/>
          <w:szCs w:val="18"/>
        </w:rPr>
      </w:pPr>
    </w:p>
    <w:p w14:paraId="7959EA60" w14:textId="09815618" w:rsidR="00540B68" w:rsidRDefault="00540B68" w:rsidP="002F3822">
      <w:pPr>
        <w:rPr>
          <w:rFonts w:ascii="Palatino Linotype" w:hAnsi="Palatino Linotype"/>
          <w:sz w:val="18"/>
          <w:szCs w:val="18"/>
        </w:rPr>
      </w:pPr>
    </w:p>
    <w:p w14:paraId="41D09BE1" w14:textId="7AF8D350" w:rsidR="00540B68" w:rsidRDefault="00540B68" w:rsidP="002F3822">
      <w:pPr>
        <w:rPr>
          <w:rFonts w:ascii="Palatino Linotype" w:hAnsi="Palatino Linotype"/>
          <w:sz w:val="18"/>
          <w:szCs w:val="18"/>
        </w:rPr>
      </w:pPr>
    </w:p>
    <w:p w14:paraId="5C565F75" w14:textId="77777777" w:rsidR="00432F17" w:rsidRDefault="00432F17" w:rsidP="002F3822">
      <w:pPr>
        <w:rPr>
          <w:rFonts w:ascii="Palatino Linotype" w:hAnsi="Palatino Linotype"/>
          <w:sz w:val="18"/>
          <w:szCs w:val="18"/>
        </w:rPr>
      </w:pPr>
    </w:p>
    <w:p w14:paraId="763796E9" w14:textId="55FF4A08" w:rsidR="0003714F" w:rsidRPr="008A4797" w:rsidRDefault="0003714F" w:rsidP="0003714F">
      <w:pPr>
        <w:spacing w:after="0"/>
        <w:rPr>
          <w:rFonts w:ascii="Palatino Linotype" w:hAnsi="Palatino Linotype"/>
          <w:sz w:val="18"/>
          <w:szCs w:val="18"/>
        </w:rPr>
      </w:pPr>
      <w:r w:rsidRPr="00100154">
        <w:rPr>
          <w:rFonts w:ascii="Palatino Linotype" w:hAnsi="Palatino Linotype"/>
          <w:b/>
          <w:bCs/>
          <w:sz w:val="18"/>
          <w:szCs w:val="18"/>
        </w:rPr>
        <w:lastRenderedPageBreak/>
        <w:t xml:space="preserve">Table </w:t>
      </w:r>
      <w:r>
        <w:rPr>
          <w:rFonts w:ascii="Palatino Linotype" w:hAnsi="Palatino Linotype"/>
          <w:b/>
          <w:bCs/>
          <w:sz w:val="18"/>
          <w:szCs w:val="18"/>
        </w:rPr>
        <w:t>S3</w:t>
      </w:r>
      <w:r w:rsidRPr="00100154">
        <w:rPr>
          <w:rFonts w:ascii="Palatino Linotype" w:hAnsi="Palatino Linotype"/>
          <w:b/>
          <w:bCs/>
          <w:sz w:val="18"/>
          <w:szCs w:val="18"/>
        </w:rPr>
        <w:t xml:space="preserve">. </w:t>
      </w:r>
      <w:r>
        <w:rPr>
          <w:rFonts w:ascii="Palatino Linotype" w:hAnsi="Palatino Linotype"/>
          <w:sz w:val="18"/>
          <w:szCs w:val="18"/>
        </w:rPr>
        <w:t>Complete case definitions for “</w:t>
      </w:r>
      <w:r w:rsidR="004B5F2E">
        <w:rPr>
          <w:rFonts w:ascii="Palatino Linotype" w:hAnsi="Palatino Linotype"/>
          <w:sz w:val="18"/>
          <w:szCs w:val="18"/>
        </w:rPr>
        <w:t>Probable</w:t>
      </w:r>
      <w:r>
        <w:rPr>
          <w:rFonts w:ascii="Palatino Linotype" w:hAnsi="Palatino Linotype"/>
          <w:sz w:val="18"/>
          <w:szCs w:val="18"/>
        </w:rPr>
        <w:t xml:space="preserve"> Cases” for the investigated countries.</w:t>
      </w:r>
    </w:p>
    <w:tbl>
      <w:tblPr>
        <w:tblStyle w:val="TableGrid"/>
        <w:tblW w:w="14596" w:type="dxa"/>
        <w:tblLayout w:type="fixed"/>
        <w:tblLook w:val="04A0" w:firstRow="1" w:lastRow="0" w:firstColumn="1" w:lastColumn="0" w:noHBand="0" w:noVBand="1"/>
      </w:tblPr>
      <w:tblGrid>
        <w:gridCol w:w="1980"/>
        <w:gridCol w:w="12616"/>
      </w:tblGrid>
      <w:tr w:rsidR="0003714F" w14:paraId="2743A2B6" w14:textId="77777777" w:rsidTr="005D628B">
        <w:tc>
          <w:tcPr>
            <w:tcW w:w="1980" w:type="dxa"/>
            <w:vAlign w:val="center"/>
          </w:tcPr>
          <w:p w14:paraId="4DA55C1C" w14:textId="77777777" w:rsidR="0003714F" w:rsidRPr="00A02449" w:rsidRDefault="0003714F" w:rsidP="005D628B">
            <w:pPr>
              <w:jc w:val="center"/>
              <w:rPr>
                <w:rFonts w:ascii="Palatino Linotype" w:hAnsi="Palatino Linotype"/>
                <w:b/>
                <w:bCs/>
                <w:sz w:val="18"/>
                <w:szCs w:val="18"/>
              </w:rPr>
            </w:pPr>
            <w:r w:rsidRPr="00A02449">
              <w:rPr>
                <w:rFonts w:ascii="Palatino Linotype" w:hAnsi="Palatino Linotype"/>
                <w:b/>
                <w:bCs/>
                <w:sz w:val="18"/>
                <w:szCs w:val="18"/>
              </w:rPr>
              <w:t>Country</w:t>
            </w:r>
          </w:p>
        </w:tc>
        <w:tc>
          <w:tcPr>
            <w:tcW w:w="12616" w:type="dxa"/>
            <w:vAlign w:val="center"/>
          </w:tcPr>
          <w:p w14:paraId="5BCB7490" w14:textId="7DDE678C" w:rsidR="0003714F" w:rsidRPr="00A02449" w:rsidRDefault="006D5780" w:rsidP="005D628B">
            <w:pPr>
              <w:jc w:val="center"/>
              <w:rPr>
                <w:rFonts w:ascii="Palatino Linotype" w:hAnsi="Palatino Linotype"/>
                <w:b/>
                <w:bCs/>
                <w:sz w:val="18"/>
                <w:szCs w:val="18"/>
              </w:rPr>
            </w:pPr>
            <w:r>
              <w:rPr>
                <w:rFonts w:ascii="Palatino Linotype" w:hAnsi="Palatino Linotype"/>
                <w:b/>
                <w:bCs/>
                <w:sz w:val="18"/>
                <w:szCs w:val="18"/>
              </w:rPr>
              <w:t>Probable</w:t>
            </w:r>
            <w:r w:rsidR="0003714F">
              <w:rPr>
                <w:rFonts w:ascii="Palatino Linotype" w:hAnsi="Palatino Linotype"/>
                <w:b/>
                <w:bCs/>
                <w:sz w:val="18"/>
                <w:szCs w:val="18"/>
              </w:rPr>
              <w:t xml:space="preserve"> Case </w:t>
            </w:r>
            <w:r w:rsidR="0003714F" w:rsidRPr="00A02449">
              <w:rPr>
                <w:rFonts w:ascii="Palatino Linotype" w:hAnsi="Palatino Linotype"/>
                <w:b/>
                <w:bCs/>
                <w:sz w:val="18"/>
                <w:szCs w:val="18"/>
              </w:rPr>
              <w:t>Definition (Translations in Italics)</w:t>
            </w:r>
          </w:p>
        </w:tc>
      </w:tr>
      <w:tr w:rsidR="0003714F" w14:paraId="17863E17" w14:textId="77777777" w:rsidTr="005D628B">
        <w:tc>
          <w:tcPr>
            <w:tcW w:w="1980" w:type="dxa"/>
            <w:vAlign w:val="center"/>
          </w:tcPr>
          <w:p w14:paraId="68C5F742"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World Health Organization (WHO)</w:t>
            </w:r>
          </w:p>
        </w:tc>
        <w:tc>
          <w:tcPr>
            <w:tcW w:w="12616" w:type="dxa"/>
          </w:tcPr>
          <w:p w14:paraId="5825956C" w14:textId="3738F282" w:rsidR="0003714F" w:rsidRDefault="00D805C3" w:rsidP="005D628B">
            <w:pPr>
              <w:jc w:val="both"/>
              <w:rPr>
                <w:rFonts w:ascii="Palatino Linotype" w:hAnsi="Palatino Linotype"/>
                <w:sz w:val="18"/>
                <w:szCs w:val="18"/>
              </w:rPr>
            </w:pPr>
            <w:r w:rsidRPr="00D805C3">
              <w:rPr>
                <w:rFonts w:ascii="Palatino Linotype" w:hAnsi="Palatino Linotype"/>
                <w:sz w:val="18"/>
                <w:szCs w:val="18"/>
              </w:rPr>
              <w:t xml:space="preserve">A person presenting with an unexplained acute skin rash, mucosal </w:t>
            </w:r>
            <w:proofErr w:type="gramStart"/>
            <w:r w:rsidRPr="00D805C3">
              <w:rPr>
                <w:rFonts w:ascii="Palatino Linotype" w:hAnsi="Palatino Linotype"/>
                <w:sz w:val="18"/>
                <w:szCs w:val="18"/>
              </w:rPr>
              <w:t>lesions</w:t>
            </w:r>
            <w:proofErr w:type="gramEnd"/>
            <w:r w:rsidRPr="00D805C3">
              <w:rPr>
                <w:rFonts w:ascii="Palatino Linotype" w:hAnsi="Palatino Linotype"/>
                <w:sz w:val="18"/>
                <w:szCs w:val="18"/>
              </w:rPr>
              <w:t xml:space="preserve"> or lymphadenopathy (swollen lymph nodes). The skin rash may include single or multiple lesions in the </w:t>
            </w:r>
            <w:proofErr w:type="spellStart"/>
            <w:r w:rsidRPr="00D805C3">
              <w:rPr>
                <w:rFonts w:ascii="Palatino Linotype" w:hAnsi="Palatino Linotype"/>
                <w:sz w:val="18"/>
                <w:szCs w:val="18"/>
              </w:rPr>
              <w:t>ano</w:t>
            </w:r>
            <w:proofErr w:type="spellEnd"/>
            <w:r w:rsidRPr="00D805C3">
              <w:rPr>
                <w:rFonts w:ascii="Palatino Linotype" w:hAnsi="Palatino Linotype"/>
                <w:sz w:val="18"/>
                <w:szCs w:val="18"/>
              </w:rPr>
              <w:t xml:space="preserve">-genital region or elsewhere on the body. Mucosal lesions may include single or multiple oral, conjunctival, urethral, penile, vaginal, or </w:t>
            </w:r>
            <w:proofErr w:type="spellStart"/>
            <w:r w:rsidRPr="00D805C3">
              <w:rPr>
                <w:rFonts w:ascii="Palatino Linotype" w:hAnsi="Palatino Linotype"/>
                <w:sz w:val="18"/>
                <w:szCs w:val="18"/>
              </w:rPr>
              <w:t>ano</w:t>
            </w:r>
            <w:proofErr w:type="spellEnd"/>
            <w:r w:rsidRPr="00D805C3">
              <w:rPr>
                <w:rFonts w:ascii="Palatino Linotype" w:hAnsi="Palatino Linotype"/>
                <w:sz w:val="18"/>
                <w:szCs w:val="18"/>
              </w:rPr>
              <w:t xml:space="preserve">-rectal lesions. Anorectal lesions can also manifest as </w:t>
            </w:r>
            <w:proofErr w:type="spellStart"/>
            <w:r w:rsidRPr="00D805C3">
              <w:rPr>
                <w:rFonts w:ascii="Palatino Linotype" w:hAnsi="Palatino Linotype"/>
                <w:sz w:val="18"/>
                <w:szCs w:val="18"/>
              </w:rPr>
              <w:t>ano</w:t>
            </w:r>
            <w:proofErr w:type="spellEnd"/>
            <w:r w:rsidRPr="00D805C3">
              <w:rPr>
                <w:rFonts w:ascii="Palatino Linotype" w:hAnsi="Palatino Linotype"/>
                <w:sz w:val="18"/>
                <w:szCs w:val="18"/>
              </w:rPr>
              <w:t>-rectal inflammation (proctitis), pain and/or bleeding.</w:t>
            </w:r>
          </w:p>
          <w:p w14:paraId="1EBC2DD6" w14:textId="34371E98" w:rsidR="000307F7" w:rsidRDefault="000307F7" w:rsidP="005D628B">
            <w:pPr>
              <w:jc w:val="both"/>
              <w:rPr>
                <w:rFonts w:ascii="Palatino Linotype" w:hAnsi="Palatino Linotype"/>
                <w:sz w:val="18"/>
                <w:szCs w:val="18"/>
              </w:rPr>
            </w:pPr>
          </w:p>
          <w:p w14:paraId="020CEE41" w14:textId="547E53BC" w:rsidR="004D3710" w:rsidRPr="004D3710" w:rsidRDefault="004D3710" w:rsidP="004D3710">
            <w:pPr>
              <w:jc w:val="both"/>
              <w:rPr>
                <w:rFonts w:ascii="Palatino Linotype" w:hAnsi="Palatino Linotype"/>
                <w:sz w:val="18"/>
                <w:szCs w:val="18"/>
              </w:rPr>
            </w:pPr>
            <w:r w:rsidRPr="004D3710">
              <w:rPr>
                <w:rFonts w:ascii="Palatino Linotype" w:hAnsi="Palatino Linotype"/>
                <w:sz w:val="18"/>
                <w:szCs w:val="18"/>
              </w:rPr>
              <w:t>AND</w:t>
            </w:r>
            <w:r>
              <w:rPr>
                <w:rFonts w:ascii="Palatino Linotype" w:hAnsi="Palatino Linotype"/>
                <w:sz w:val="18"/>
                <w:szCs w:val="18"/>
              </w:rPr>
              <w:t xml:space="preserve"> o</w:t>
            </w:r>
            <w:r w:rsidRPr="004D3710">
              <w:rPr>
                <w:rFonts w:ascii="Palatino Linotype" w:hAnsi="Palatino Linotype"/>
                <w:sz w:val="18"/>
                <w:szCs w:val="18"/>
              </w:rPr>
              <w:t>ne or more of the following:</w:t>
            </w:r>
          </w:p>
          <w:p w14:paraId="01D163E9" w14:textId="10638E6E" w:rsidR="004D3710" w:rsidRPr="004D3710" w:rsidRDefault="004D3710" w:rsidP="004D3710">
            <w:pPr>
              <w:pStyle w:val="ListParagraph"/>
              <w:numPr>
                <w:ilvl w:val="0"/>
                <w:numId w:val="11"/>
              </w:numPr>
              <w:jc w:val="both"/>
              <w:rPr>
                <w:rFonts w:ascii="Palatino Linotype" w:hAnsi="Palatino Linotype"/>
                <w:sz w:val="18"/>
                <w:szCs w:val="18"/>
              </w:rPr>
            </w:pPr>
            <w:r w:rsidRPr="004D3710">
              <w:rPr>
                <w:rFonts w:ascii="Palatino Linotype" w:hAnsi="Palatino Linotype"/>
                <w:sz w:val="18"/>
                <w:szCs w:val="18"/>
              </w:rPr>
              <w:t xml:space="preserve">has an epidemiological link to a probable or confirmed case of monkeypox in the 21 days before symptom </w:t>
            </w:r>
            <w:r w:rsidR="00E80273" w:rsidRPr="004D3710">
              <w:rPr>
                <w:rFonts w:ascii="Palatino Linotype" w:hAnsi="Palatino Linotype"/>
                <w:sz w:val="18"/>
                <w:szCs w:val="18"/>
              </w:rPr>
              <w:t>onset</w:t>
            </w:r>
            <w:r w:rsidR="00E80273">
              <w:rPr>
                <w:rFonts w:ascii="Palatino Linotype" w:hAnsi="Palatino Linotype"/>
                <w:sz w:val="18"/>
                <w:szCs w:val="18"/>
              </w:rPr>
              <w:t>.</w:t>
            </w:r>
            <w:r w:rsidR="00744D6D">
              <w:rPr>
                <w:rFonts w:ascii="Palatino Linotype" w:hAnsi="Palatino Linotype"/>
                <w:sz w:val="18"/>
                <w:szCs w:val="18"/>
              </w:rPr>
              <w:t xml:space="preserve"> </w:t>
            </w:r>
            <w:r w:rsidR="00744D6D" w:rsidRPr="00744D6D">
              <w:rPr>
                <w:rFonts w:ascii="Palatino Linotype" w:hAnsi="Palatino Linotype"/>
                <w:sz w:val="18"/>
                <w:szCs w:val="18"/>
              </w:rPr>
              <w:t>For countries with animal to human transmission, known contact with wild animals (dead or alive) and/or sick animals in the 21 days before the onset of symptoms is included as epidemiological criteria</w:t>
            </w:r>
            <w:r w:rsidR="00744D6D">
              <w:rPr>
                <w:rFonts w:ascii="Palatino Linotype" w:hAnsi="Palatino Linotype"/>
                <w:sz w:val="18"/>
                <w:szCs w:val="18"/>
              </w:rPr>
              <w:t>.</w:t>
            </w:r>
          </w:p>
          <w:p w14:paraId="58F2A288" w14:textId="2EE9537F" w:rsidR="004D3710" w:rsidRPr="004D3710" w:rsidRDefault="004D3710" w:rsidP="004D3710">
            <w:pPr>
              <w:pStyle w:val="ListParagraph"/>
              <w:numPr>
                <w:ilvl w:val="0"/>
                <w:numId w:val="11"/>
              </w:numPr>
              <w:jc w:val="both"/>
              <w:rPr>
                <w:rFonts w:ascii="Palatino Linotype" w:hAnsi="Palatino Linotype"/>
                <w:sz w:val="18"/>
                <w:szCs w:val="18"/>
              </w:rPr>
            </w:pPr>
            <w:r w:rsidRPr="004D3710">
              <w:rPr>
                <w:rFonts w:ascii="Palatino Linotype" w:hAnsi="Palatino Linotype"/>
                <w:sz w:val="18"/>
                <w:szCs w:val="18"/>
              </w:rPr>
              <w:t xml:space="preserve">Identifies as gay, </w:t>
            </w:r>
            <w:r w:rsidR="00E80273" w:rsidRPr="004D3710">
              <w:rPr>
                <w:rFonts w:ascii="Palatino Linotype" w:hAnsi="Palatino Linotype"/>
                <w:sz w:val="18"/>
                <w:szCs w:val="18"/>
              </w:rPr>
              <w:t>bisexual,</w:t>
            </w:r>
            <w:r w:rsidRPr="004D3710">
              <w:rPr>
                <w:rFonts w:ascii="Palatino Linotype" w:hAnsi="Palatino Linotype"/>
                <w:sz w:val="18"/>
                <w:szCs w:val="18"/>
              </w:rPr>
              <w:t xml:space="preserve"> or other man who has sex with men</w:t>
            </w:r>
          </w:p>
          <w:p w14:paraId="6F5220C9" w14:textId="7697D178" w:rsidR="004D3710" w:rsidRPr="004D3710" w:rsidRDefault="004D3710" w:rsidP="004D3710">
            <w:pPr>
              <w:pStyle w:val="ListParagraph"/>
              <w:numPr>
                <w:ilvl w:val="0"/>
                <w:numId w:val="11"/>
              </w:numPr>
              <w:jc w:val="both"/>
              <w:rPr>
                <w:rFonts w:ascii="Palatino Linotype" w:hAnsi="Palatino Linotype"/>
                <w:sz w:val="18"/>
                <w:szCs w:val="18"/>
              </w:rPr>
            </w:pPr>
            <w:r w:rsidRPr="004D3710">
              <w:rPr>
                <w:rFonts w:ascii="Palatino Linotype" w:hAnsi="Palatino Linotype"/>
                <w:sz w:val="18"/>
                <w:szCs w:val="18"/>
              </w:rPr>
              <w:t>has had multiple and/or casual sexual partners in the 21 days before symptom onset</w:t>
            </w:r>
          </w:p>
          <w:p w14:paraId="3CC0A6A5" w14:textId="34713D63" w:rsidR="004D3710" w:rsidRPr="004D3710" w:rsidRDefault="004D3710" w:rsidP="004D3710">
            <w:pPr>
              <w:pStyle w:val="ListParagraph"/>
              <w:numPr>
                <w:ilvl w:val="0"/>
                <w:numId w:val="11"/>
              </w:numPr>
              <w:jc w:val="both"/>
              <w:rPr>
                <w:rFonts w:ascii="Palatino Linotype" w:hAnsi="Palatino Linotype"/>
                <w:sz w:val="18"/>
                <w:szCs w:val="18"/>
              </w:rPr>
            </w:pPr>
            <w:r w:rsidRPr="004D3710">
              <w:rPr>
                <w:rFonts w:ascii="Palatino Linotype" w:hAnsi="Palatino Linotype"/>
                <w:sz w:val="18"/>
                <w:szCs w:val="18"/>
              </w:rPr>
              <w:t>has detectable levels of anti-orthopoxvirus (OPXV) IgM antibody</w:t>
            </w:r>
            <w:r w:rsidR="0069704A">
              <w:rPr>
                <w:rFonts w:ascii="Palatino Linotype" w:hAnsi="Palatino Linotype"/>
                <w:sz w:val="18"/>
                <w:szCs w:val="18"/>
              </w:rPr>
              <w:t xml:space="preserve"> </w:t>
            </w:r>
            <w:r w:rsidRPr="004D3710">
              <w:rPr>
                <w:rFonts w:ascii="Palatino Linotype" w:hAnsi="Palatino Linotype"/>
                <w:sz w:val="18"/>
                <w:szCs w:val="18"/>
              </w:rPr>
              <w:t xml:space="preserve">(during the period of 4 to 56 days after rash onset); or a four-fold rise in IgG antibody </w:t>
            </w:r>
            <w:proofErr w:type="spellStart"/>
            <w:r w:rsidRPr="004D3710">
              <w:rPr>
                <w:rFonts w:ascii="Palatino Linotype" w:hAnsi="Palatino Linotype"/>
                <w:sz w:val="18"/>
                <w:szCs w:val="18"/>
              </w:rPr>
              <w:t>titer</w:t>
            </w:r>
            <w:proofErr w:type="spellEnd"/>
            <w:r w:rsidRPr="004D3710">
              <w:rPr>
                <w:rFonts w:ascii="Palatino Linotype" w:hAnsi="Palatino Linotype"/>
                <w:sz w:val="18"/>
                <w:szCs w:val="18"/>
              </w:rPr>
              <w:t xml:space="preserve"> based on acute (up to day 5-7) and convalescent (day 21 onwards) samples; in the absence of a recent smallpox/monkeypox vaccination or other known exposure to OPXV</w:t>
            </w:r>
          </w:p>
          <w:p w14:paraId="419D7B5F" w14:textId="05A5C0AB" w:rsidR="000307F7" w:rsidRPr="004D3710" w:rsidRDefault="004D3710" w:rsidP="004D3710">
            <w:pPr>
              <w:pStyle w:val="ListParagraph"/>
              <w:numPr>
                <w:ilvl w:val="0"/>
                <w:numId w:val="11"/>
              </w:numPr>
              <w:jc w:val="both"/>
              <w:rPr>
                <w:rFonts w:ascii="Palatino Linotype" w:hAnsi="Palatino Linotype"/>
                <w:sz w:val="18"/>
                <w:szCs w:val="18"/>
              </w:rPr>
            </w:pPr>
            <w:r w:rsidRPr="004D3710">
              <w:rPr>
                <w:rFonts w:ascii="Palatino Linotype" w:hAnsi="Palatino Linotype"/>
                <w:sz w:val="18"/>
                <w:szCs w:val="18"/>
              </w:rPr>
              <w:t>has a positive test result for orthopoxviral infection (e.g., OPXV-specific PCR without MPXV-specific PCR or sequencing)</w:t>
            </w:r>
          </w:p>
          <w:p w14:paraId="07B3CB2D" w14:textId="1002D803" w:rsidR="006D5780" w:rsidRDefault="006D5780" w:rsidP="005D628B">
            <w:pPr>
              <w:jc w:val="both"/>
              <w:rPr>
                <w:rFonts w:ascii="Palatino Linotype" w:hAnsi="Palatino Linotype"/>
                <w:sz w:val="18"/>
                <w:szCs w:val="18"/>
              </w:rPr>
            </w:pPr>
          </w:p>
        </w:tc>
      </w:tr>
      <w:tr w:rsidR="0003714F" w14:paraId="56A40FF6" w14:textId="77777777" w:rsidTr="005D628B">
        <w:tc>
          <w:tcPr>
            <w:tcW w:w="1980" w:type="dxa"/>
          </w:tcPr>
          <w:p w14:paraId="1408A970"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Argentina</w:t>
            </w:r>
          </w:p>
        </w:tc>
        <w:tc>
          <w:tcPr>
            <w:tcW w:w="12616" w:type="dxa"/>
          </w:tcPr>
          <w:p w14:paraId="76B8196D" w14:textId="782331DB" w:rsidR="0003714F" w:rsidRPr="000A31B7" w:rsidRDefault="000A31B7" w:rsidP="005D628B">
            <w:pPr>
              <w:jc w:val="both"/>
              <w:rPr>
                <w:rFonts w:ascii="Palatino Linotype" w:hAnsi="Palatino Linotype"/>
                <w:i/>
                <w:iCs/>
                <w:sz w:val="18"/>
                <w:szCs w:val="18"/>
              </w:rPr>
            </w:pPr>
            <w:r w:rsidRPr="000A31B7">
              <w:rPr>
                <w:rFonts w:ascii="Palatino Linotype" w:hAnsi="Palatino Linotype"/>
                <w:i/>
                <w:iCs/>
                <w:sz w:val="18"/>
                <w:szCs w:val="18"/>
              </w:rPr>
              <w:t>NOT DEFINED</w:t>
            </w:r>
          </w:p>
          <w:p w14:paraId="51376ED7" w14:textId="6D79DA49" w:rsidR="00ED7727" w:rsidRDefault="00ED7727" w:rsidP="005D628B">
            <w:pPr>
              <w:jc w:val="both"/>
              <w:rPr>
                <w:rFonts w:ascii="Palatino Linotype" w:hAnsi="Palatino Linotype"/>
                <w:sz w:val="18"/>
                <w:szCs w:val="18"/>
              </w:rPr>
            </w:pPr>
          </w:p>
        </w:tc>
      </w:tr>
      <w:tr w:rsidR="0003714F" w14:paraId="2446FF2F" w14:textId="77777777" w:rsidTr="005D628B">
        <w:tc>
          <w:tcPr>
            <w:tcW w:w="1980" w:type="dxa"/>
          </w:tcPr>
          <w:p w14:paraId="6F0532BF"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Australia</w:t>
            </w:r>
          </w:p>
        </w:tc>
        <w:tc>
          <w:tcPr>
            <w:tcW w:w="12616" w:type="dxa"/>
          </w:tcPr>
          <w:p w14:paraId="5AA69411" w14:textId="77777777" w:rsidR="00E04242" w:rsidRDefault="00D805C3" w:rsidP="00D805C3">
            <w:pPr>
              <w:jc w:val="both"/>
              <w:rPr>
                <w:rFonts w:ascii="Palatino Linotype" w:hAnsi="Palatino Linotype"/>
                <w:sz w:val="18"/>
                <w:szCs w:val="18"/>
              </w:rPr>
            </w:pPr>
            <w:r w:rsidRPr="00D805C3">
              <w:rPr>
                <w:rFonts w:ascii="Palatino Linotype" w:hAnsi="Palatino Linotype"/>
                <w:sz w:val="18"/>
                <w:szCs w:val="18"/>
              </w:rPr>
              <w:t xml:space="preserve">A probable case requires laboratory suggestive evidence AND clinical evidence </w:t>
            </w:r>
          </w:p>
          <w:p w14:paraId="512D3B34" w14:textId="77777777" w:rsidR="00E04242" w:rsidRDefault="00E04242" w:rsidP="00D805C3">
            <w:pPr>
              <w:jc w:val="both"/>
              <w:rPr>
                <w:rFonts w:ascii="Palatino Linotype" w:hAnsi="Palatino Linotype"/>
                <w:sz w:val="18"/>
                <w:szCs w:val="18"/>
              </w:rPr>
            </w:pPr>
          </w:p>
          <w:p w14:paraId="43CD5A54" w14:textId="08432A66" w:rsidR="00D805C3" w:rsidRPr="00D805C3" w:rsidRDefault="00D805C3" w:rsidP="00D805C3">
            <w:pPr>
              <w:jc w:val="both"/>
              <w:rPr>
                <w:rFonts w:ascii="Palatino Linotype" w:hAnsi="Palatino Linotype"/>
                <w:sz w:val="18"/>
                <w:szCs w:val="18"/>
              </w:rPr>
            </w:pPr>
            <w:r w:rsidRPr="00D805C3">
              <w:rPr>
                <w:rFonts w:ascii="Palatino Linotype" w:hAnsi="Palatino Linotype"/>
                <w:sz w:val="18"/>
                <w:szCs w:val="18"/>
              </w:rPr>
              <w:t>Laboratory suggestive evidence</w:t>
            </w:r>
            <w:r w:rsidR="00E04242">
              <w:rPr>
                <w:rFonts w:ascii="Palatino Linotype" w:hAnsi="Palatino Linotype"/>
                <w:sz w:val="18"/>
                <w:szCs w:val="18"/>
              </w:rPr>
              <w:t xml:space="preserve">: </w:t>
            </w:r>
            <w:r w:rsidRPr="00D805C3">
              <w:rPr>
                <w:rFonts w:ascii="Palatino Linotype" w:hAnsi="Palatino Linotype"/>
                <w:sz w:val="18"/>
                <w:szCs w:val="18"/>
              </w:rPr>
              <w:t>Detection of Orthopoxvirus by nucleic acid amplification testing in clinical specimens OR</w:t>
            </w:r>
            <w:r w:rsidR="00E04242">
              <w:rPr>
                <w:rFonts w:ascii="Palatino Linotype" w:hAnsi="Palatino Linotype"/>
                <w:sz w:val="18"/>
                <w:szCs w:val="18"/>
              </w:rPr>
              <w:t xml:space="preserve"> d</w:t>
            </w:r>
            <w:r w:rsidRPr="00D805C3">
              <w:rPr>
                <w:rFonts w:ascii="Palatino Linotype" w:hAnsi="Palatino Linotype"/>
                <w:sz w:val="18"/>
                <w:szCs w:val="18"/>
              </w:rPr>
              <w:t>etection of Orthopoxvirus by electron microscopy from clinical specimens in the absence of exposure to another orthopoxvirus</w:t>
            </w:r>
            <w:r w:rsidR="00E04242">
              <w:rPr>
                <w:rFonts w:ascii="Palatino Linotype" w:hAnsi="Palatino Linotype"/>
                <w:sz w:val="18"/>
                <w:szCs w:val="18"/>
              </w:rPr>
              <w:t>.</w:t>
            </w:r>
            <w:r w:rsidRPr="00D805C3">
              <w:rPr>
                <w:rFonts w:ascii="Palatino Linotype" w:hAnsi="Palatino Linotype"/>
                <w:sz w:val="18"/>
                <w:szCs w:val="18"/>
              </w:rPr>
              <w:t xml:space="preserve"> </w:t>
            </w:r>
          </w:p>
          <w:p w14:paraId="380F1AF0" w14:textId="77777777" w:rsidR="00D805C3" w:rsidRPr="00D805C3" w:rsidRDefault="00D805C3" w:rsidP="00D805C3">
            <w:pPr>
              <w:jc w:val="both"/>
              <w:rPr>
                <w:rFonts w:ascii="Palatino Linotype" w:hAnsi="Palatino Linotype"/>
                <w:sz w:val="18"/>
                <w:szCs w:val="18"/>
              </w:rPr>
            </w:pPr>
          </w:p>
          <w:p w14:paraId="36893B89" w14:textId="458F5203" w:rsidR="00D805C3" w:rsidRPr="00D805C3" w:rsidRDefault="00D805C3" w:rsidP="00D805C3">
            <w:pPr>
              <w:jc w:val="both"/>
              <w:rPr>
                <w:rFonts w:ascii="Palatino Linotype" w:hAnsi="Palatino Linotype"/>
                <w:sz w:val="18"/>
                <w:szCs w:val="18"/>
              </w:rPr>
            </w:pPr>
            <w:r w:rsidRPr="00D805C3">
              <w:rPr>
                <w:rFonts w:ascii="Palatino Linotype" w:hAnsi="Palatino Linotype"/>
                <w:sz w:val="18"/>
                <w:szCs w:val="18"/>
              </w:rPr>
              <w:t>Clinical evidence</w:t>
            </w:r>
            <w:r w:rsidR="00E04242">
              <w:rPr>
                <w:rFonts w:ascii="Palatino Linotype" w:hAnsi="Palatino Linotype"/>
                <w:sz w:val="18"/>
                <w:szCs w:val="18"/>
              </w:rPr>
              <w:t>:</w:t>
            </w:r>
            <w:r w:rsidRPr="00D805C3">
              <w:rPr>
                <w:rFonts w:ascii="Palatino Linotype" w:hAnsi="Palatino Linotype"/>
                <w:sz w:val="18"/>
                <w:szCs w:val="18"/>
              </w:rPr>
              <w:t xml:space="preserve"> A clinically compatible rash</w:t>
            </w:r>
            <w:r w:rsidR="00252C91">
              <w:rPr>
                <w:rFonts w:ascii="Palatino Linotype" w:hAnsi="Palatino Linotype"/>
                <w:sz w:val="18"/>
                <w:szCs w:val="18"/>
              </w:rPr>
              <w:t xml:space="preserve"> or </w:t>
            </w:r>
            <w:r w:rsidR="00DC7AB8">
              <w:rPr>
                <w:rFonts w:ascii="Palatino Linotype" w:hAnsi="Palatino Linotype"/>
                <w:sz w:val="18"/>
                <w:szCs w:val="18"/>
              </w:rPr>
              <w:t>lesion(s)</w:t>
            </w:r>
            <w:r w:rsidRPr="00D805C3">
              <w:rPr>
                <w:rFonts w:ascii="Palatino Linotype" w:hAnsi="Palatino Linotype"/>
                <w:sz w:val="18"/>
                <w:szCs w:val="18"/>
              </w:rPr>
              <w:t xml:space="preserve"> on any part of the body with or without one or more cl</w:t>
            </w:r>
            <w:r w:rsidR="0023636F">
              <w:rPr>
                <w:rFonts w:ascii="Palatino Linotype" w:hAnsi="Palatino Linotype"/>
                <w:sz w:val="18"/>
                <w:szCs w:val="18"/>
              </w:rPr>
              <w:t>inical</w:t>
            </w:r>
            <w:r w:rsidRPr="00D805C3">
              <w:rPr>
                <w:rFonts w:ascii="Palatino Linotype" w:hAnsi="Palatino Linotype"/>
                <w:sz w:val="18"/>
                <w:szCs w:val="18"/>
              </w:rPr>
              <w:t xml:space="preserve"> symptom(s) of monkeypox virus infection:</w:t>
            </w:r>
          </w:p>
          <w:p w14:paraId="49BDC226" w14:textId="77777777" w:rsidR="00D805C3" w:rsidRPr="00D805C3" w:rsidRDefault="00D805C3" w:rsidP="00D805C3">
            <w:pPr>
              <w:jc w:val="both"/>
              <w:rPr>
                <w:rFonts w:ascii="Palatino Linotype" w:hAnsi="Palatino Linotype"/>
                <w:sz w:val="18"/>
                <w:szCs w:val="18"/>
              </w:rPr>
            </w:pPr>
            <w:r w:rsidRPr="00D805C3">
              <w:rPr>
                <w:rFonts w:ascii="Palatino Linotype" w:hAnsi="Palatino Linotype"/>
                <w:sz w:val="18"/>
                <w:szCs w:val="18"/>
              </w:rPr>
              <w:t>1.</w:t>
            </w:r>
            <w:r w:rsidRPr="00D805C3">
              <w:rPr>
                <w:rFonts w:ascii="Palatino Linotype" w:hAnsi="Palatino Linotype"/>
                <w:sz w:val="18"/>
                <w:szCs w:val="18"/>
              </w:rPr>
              <w:tab/>
              <w:t xml:space="preserve">lymphadenopathy </w:t>
            </w:r>
          </w:p>
          <w:p w14:paraId="0FCDFB4F" w14:textId="77777777" w:rsidR="00D805C3" w:rsidRPr="00D805C3" w:rsidRDefault="00D805C3" w:rsidP="00D805C3">
            <w:pPr>
              <w:jc w:val="both"/>
              <w:rPr>
                <w:rFonts w:ascii="Palatino Linotype" w:hAnsi="Palatino Linotype"/>
                <w:sz w:val="18"/>
                <w:szCs w:val="18"/>
              </w:rPr>
            </w:pPr>
            <w:r w:rsidRPr="00D805C3">
              <w:rPr>
                <w:rFonts w:ascii="Palatino Linotype" w:hAnsi="Palatino Linotype"/>
                <w:sz w:val="18"/>
                <w:szCs w:val="18"/>
              </w:rPr>
              <w:t>2.</w:t>
            </w:r>
            <w:r w:rsidRPr="00D805C3">
              <w:rPr>
                <w:rFonts w:ascii="Palatino Linotype" w:hAnsi="Palatino Linotype"/>
                <w:sz w:val="18"/>
                <w:szCs w:val="18"/>
              </w:rPr>
              <w:tab/>
              <w:t>fever (&gt;38°C) or history of fever</w:t>
            </w:r>
          </w:p>
          <w:p w14:paraId="6C2EAE75" w14:textId="77777777" w:rsidR="00D805C3" w:rsidRPr="00D805C3" w:rsidRDefault="00D805C3" w:rsidP="00D805C3">
            <w:pPr>
              <w:jc w:val="both"/>
              <w:rPr>
                <w:rFonts w:ascii="Palatino Linotype" w:hAnsi="Palatino Linotype"/>
                <w:sz w:val="18"/>
                <w:szCs w:val="18"/>
              </w:rPr>
            </w:pPr>
            <w:r w:rsidRPr="00D805C3">
              <w:rPr>
                <w:rFonts w:ascii="Palatino Linotype" w:hAnsi="Palatino Linotype"/>
                <w:sz w:val="18"/>
                <w:szCs w:val="18"/>
              </w:rPr>
              <w:t>3.</w:t>
            </w:r>
            <w:r w:rsidRPr="00D805C3">
              <w:rPr>
                <w:rFonts w:ascii="Palatino Linotype" w:hAnsi="Palatino Linotype"/>
                <w:sz w:val="18"/>
                <w:szCs w:val="18"/>
              </w:rPr>
              <w:tab/>
              <w:t>headache</w:t>
            </w:r>
          </w:p>
          <w:p w14:paraId="55E7B783" w14:textId="700F1A3B" w:rsidR="00D805C3" w:rsidRPr="00D805C3" w:rsidRDefault="008D02D0" w:rsidP="00D805C3">
            <w:pPr>
              <w:jc w:val="both"/>
              <w:rPr>
                <w:rFonts w:ascii="Palatino Linotype" w:hAnsi="Palatino Linotype"/>
                <w:sz w:val="18"/>
                <w:szCs w:val="18"/>
              </w:rPr>
            </w:pPr>
            <w:r>
              <w:rPr>
                <w:rFonts w:ascii="Palatino Linotype" w:hAnsi="Palatino Linotype"/>
                <w:sz w:val="18"/>
                <w:szCs w:val="18"/>
              </w:rPr>
              <w:t>4.</w:t>
            </w:r>
            <w:r w:rsidR="00D805C3" w:rsidRPr="00D805C3">
              <w:rPr>
                <w:rFonts w:ascii="Palatino Linotype" w:hAnsi="Palatino Linotype"/>
                <w:sz w:val="18"/>
                <w:szCs w:val="18"/>
              </w:rPr>
              <w:tab/>
              <w:t xml:space="preserve">myalgia </w:t>
            </w:r>
          </w:p>
          <w:p w14:paraId="357803EB" w14:textId="362319F3" w:rsidR="00D805C3" w:rsidRPr="00D805C3" w:rsidRDefault="008D02D0" w:rsidP="00D805C3">
            <w:pPr>
              <w:jc w:val="both"/>
              <w:rPr>
                <w:rFonts w:ascii="Palatino Linotype" w:hAnsi="Palatino Linotype"/>
                <w:sz w:val="18"/>
                <w:szCs w:val="18"/>
              </w:rPr>
            </w:pPr>
            <w:r>
              <w:rPr>
                <w:rFonts w:ascii="Palatino Linotype" w:hAnsi="Palatino Linotype"/>
                <w:sz w:val="18"/>
                <w:szCs w:val="18"/>
              </w:rPr>
              <w:t>5</w:t>
            </w:r>
            <w:r w:rsidR="00D805C3" w:rsidRPr="00D805C3">
              <w:rPr>
                <w:rFonts w:ascii="Palatino Linotype" w:hAnsi="Palatino Linotype"/>
                <w:sz w:val="18"/>
                <w:szCs w:val="18"/>
              </w:rPr>
              <w:t>.</w:t>
            </w:r>
            <w:r w:rsidR="00D805C3" w:rsidRPr="00D805C3">
              <w:rPr>
                <w:rFonts w:ascii="Palatino Linotype" w:hAnsi="Palatino Linotype"/>
                <w:sz w:val="18"/>
                <w:szCs w:val="18"/>
              </w:rPr>
              <w:tab/>
              <w:t>arthralgia</w:t>
            </w:r>
          </w:p>
          <w:p w14:paraId="583B145A" w14:textId="5ACE2B34" w:rsidR="00D805C3" w:rsidRDefault="008D02D0" w:rsidP="00D805C3">
            <w:pPr>
              <w:jc w:val="both"/>
              <w:rPr>
                <w:rFonts w:ascii="Palatino Linotype" w:hAnsi="Palatino Linotype"/>
                <w:sz w:val="18"/>
                <w:szCs w:val="18"/>
              </w:rPr>
            </w:pPr>
            <w:r>
              <w:rPr>
                <w:rFonts w:ascii="Palatino Linotype" w:hAnsi="Palatino Linotype"/>
                <w:sz w:val="18"/>
                <w:szCs w:val="18"/>
              </w:rPr>
              <w:t>6</w:t>
            </w:r>
            <w:r w:rsidR="00D805C3" w:rsidRPr="00D805C3">
              <w:rPr>
                <w:rFonts w:ascii="Palatino Linotype" w:hAnsi="Palatino Linotype"/>
                <w:sz w:val="18"/>
                <w:szCs w:val="18"/>
              </w:rPr>
              <w:t>.</w:t>
            </w:r>
            <w:r w:rsidR="00D805C3" w:rsidRPr="00D805C3">
              <w:rPr>
                <w:rFonts w:ascii="Palatino Linotype" w:hAnsi="Palatino Linotype"/>
                <w:sz w:val="18"/>
                <w:szCs w:val="18"/>
              </w:rPr>
              <w:tab/>
              <w:t>back pain</w:t>
            </w:r>
          </w:p>
          <w:p w14:paraId="4D4625C6" w14:textId="2CBA1496" w:rsidR="00CA382A" w:rsidRPr="00D805C3" w:rsidRDefault="00CA382A" w:rsidP="00D805C3">
            <w:pPr>
              <w:jc w:val="both"/>
              <w:rPr>
                <w:rFonts w:ascii="Palatino Linotype" w:hAnsi="Palatino Linotype"/>
                <w:sz w:val="18"/>
                <w:szCs w:val="18"/>
              </w:rPr>
            </w:pPr>
            <w:r>
              <w:rPr>
                <w:rFonts w:ascii="Palatino Linotype" w:hAnsi="Palatino Linotype"/>
                <w:sz w:val="18"/>
                <w:szCs w:val="18"/>
              </w:rPr>
              <w:t>7.             fatigue</w:t>
            </w:r>
          </w:p>
          <w:p w14:paraId="47EB2DC0" w14:textId="69EB7F12" w:rsidR="00ED7727" w:rsidRDefault="00ED7727" w:rsidP="00E04242">
            <w:pPr>
              <w:jc w:val="both"/>
              <w:rPr>
                <w:rFonts w:ascii="Palatino Linotype" w:hAnsi="Palatino Linotype"/>
                <w:sz w:val="18"/>
                <w:szCs w:val="18"/>
              </w:rPr>
            </w:pPr>
          </w:p>
        </w:tc>
      </w:tr>
      <w:tr w:rsidR="0003714F" w14:paraId="1AAAA83F" w14:textId="77777777" w:rsidTr="005D628B">
        <w:tc>
          <w:tcPr>
            <w:tcW w:w="1980" w:type="dxa"/>
          </w:tcPr>
          <w:p w14:paraId="52B87F25"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Austria</w:t>
            </w:r>
          </w:p>
        </w:tc>
        <w:tc>
          <w:tcPr>
            <w:tcW w:w="12616" w:type="dxa"/>
          </w:tcPr>
          <w:p w14:paraId="1DDC1ADB" w14:textId="040E9B30" w:rsidR="00830573" w:rsidRDefault="00C63FCE" w:rsidP="005D628B">
            <w:pPr>
              <w:jc w:val="both"/>
              <w:rPr>
                <w:rFonts w:ascii="Palatino Linotype" w:hAnsi="Palatino Linotype"/>
                <w:sz w:val="18"/>
                <w:szCs w:val="18"/>
              </w:rPr>
            </w:pPr>
            <w:proofErr w:type="spellStart"/>
            <w:r w:rsidRPr="00C63FCE">
              <w:rPr>
                <w:rFonts w:ascii="Palatino Linotype" w:hAnsi="Palatino Linotype"/>
                <w:sz w:val="18"/>
                <w:szCs w:val="18"/>
              </w:rPr>
              <w:t>Wahrscheinlicher</w:t>
            </w:r>
            <w:proofErr w:type="spellEnd"/>
            <w:r w:rsidRPr="00C63FCE">
              <w:rPr>
                <w:rFonts w:ascii="Palatino Linotype" w:hAnsi="Palatino Linotype"/>
                <w:sz w:val="18"/>
                <w:szCs w:val="18"/>
              </w:rPr>
              <w:t xml:space="preserve"> Fall</w:t>
            </w:r>
            <w:r>
              <w:rPr>
                <w:rFonts w:ascii="Palatino Linotype" w:hAnsi="Palatino Linotype"/>
                <w:sz w:val="18"/>
                <w:szCs w:val="18"/>
              </w:rPr>
              <w:t xml:space="preserve">. </w:t>
            </w:r>
            <w:proofErr w:type="spellStart"/>
            <w:r w:rsidR="00001CFB" w:rsidRPr="00001CFB">
              <w:rPr>
                <w:rFonts w:ascii="Palatino Linotype" w:hAnsi="Palatino Linotype"/>
                <w:sz w:val="18"/>
                <w:szCs w:val="18"/>
              </w:rPr>
              <w:t>Jede</w:t>
            </w:r>
            <w:proofErr w:type="spellEnd"/>
            <w:r w:rsidR="00001CFB" w:rsidRPr="00001CFB">
              <w:rPr>
                <w:rFonts w:ascii="Palatino Linotype" w:hAnsi="Palatino Linotype"/>
                <w:sz w:val="18"/>
                <w:szCs w:val="18"/>
              </w:rPr>
              <w:t xml:space="preserve"> Person,</w:t>
            </w:r>
            <w:r w:rsidR="00001CFB">
              <w:rPr>
                <w:rFonts w:ascii="Palatino Linotype" w:hAnsi="Palatino Linotype"/>
                <w:sz w:val="18"/>
                <w:szCs w:val="18"/>
              </w:rPr>
              <w:t xml:space="preserve"> </w:t>
            </w:r>
            <w:r w:rsidR="00E309DF" w:rsidRPr="00E309DF">
              <w:rPr>
                <w:rFonts w:ascii="Palatino Linotype" w:hAnsi="Palatino Linotype"/>
                <w:sz w:val="18"/>
                <w:szCs w:val="18"/>
              </w:rPr>
              <w:t xml:space="preserve">die </w:t>
            </w:r>
            <w:proofErr w:type="spellStart"/>
            <w:r w:rsidR="00E309DF" w:rsidRPr="00E309DF">
              <w:rPr>
                <w:rFonts w:ascii="Palatino Linotype" w:hAnsi="Palatino Linotype"/>
                <w:sz w:val="18"/>
                <w:szCs w:val="18"/>
              </w:rPr>
              <w:t>mindestens</w:t>
            </w:r>
            <w:proofErr w:type="spellEnd"/>
            <w:r w:rsidR="00E309DF" w:rsidRPr="00E309DF">
              <w:rPr>
                <w:rFonts w:ascii="Palatino Linotype" w:hAnsi="Palatino Linotype"/>
                <w:sz w:val="18"/>
                <w:szCs w:val="18"/>
              </w:rPr>
              <w:t xml:space="preserve"> 2 der 3 </w:t>
            </w:r>
            <w:proofErr w:type="spellStart"/>
            <w:r w:rsidR="00E309DF" w:rsidRPr="00E309DF">
              <w:rPr>
                <w:rFonts w:ascii="Palatino Linotype" w:hAnsi="Palatino Linotype"/>
                <w:sz w:val="18"/>
                <w:szCs w:val="18"/>
              </w:rPr>
              <w:t>klinischen</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Kriterien</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erfüllt</w:t>
            </w:r>
            <w:proofErr w:type="spellEnd"/>
            <w:r w:rsidR="00E309DF">
              <w:rPr>
                <w:rFonts w:ascii="Palatino Linotype" w:hAnsi="Palatino Linotype"/>
                <w:sz w:val="18"/>
                <w:szCs w:val="18"/>
              </w:rPr>
              <w:t xml:space="preserve"> UND </w:t>
            </w:r>
            <w:proofErr w:type="spellStart"/>
            <w:r w:rsidR="00E309DF" w:rsidRPr="00E309DF">
              <w:rPr>
                <w:rFonts w:ascii="Palatino Linotype" w:hAnsi="Palatino Linotype"/>
                <w:sz w:val="18"/>
                <w:szCs w:val="18"/>
              </w:rPr>
              <w:t>eines</w:t>
            </w:r>
            <w:proofErr w:type="spellEnd"/>
            <w:r w:rsidR="00E309DF" w:rsidRPr="00E309DF">
              <w:rPr>
                <w:rFonts w:ascii="Palatino Linotype" w:hAnsi="Palatino Linotype"/>
                <w:sz w:val="18"/>
                <w:szCs w:val="18"/>
              </w:rPr>
              <w:t xml:space="preserve"> der </w:t>
            </w:r>
            <w:proofErr w:type="spellStart"/>
            <w:r w:rsidR="00E309DF" w:rsidRPr="00E309DF">
              <w:rPr>
                <w:rFonts w:ascii="Palatino Linotype" w:hAnsi="Palatino Linotype"/>
                <w:sz w:val="18"/>
                <w:szCs w:val="18"/>
              </w:rPr>
              <w:t>epidemiologischen</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Kriterien</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erfüllt</w:t>
            </w:r>
            <w:proofErr w:type="spellEnd"/>
            <w:r w:rsidR="00E309DF">
              <w:rPr>
                <w:rFonts w:ascii="Palatino Linotype" w:hAnsi="Palatino Linotype"/>
                <w:sz w:val="18"/>
                <w:szCs w:val="18"/>
              </w:rPr>
              <w:t xml:space="preserve"> ODER </w:t>
            </w:r>
            <w:r w:rsidR="00E309DF" w:rsidRPr="00E309DF">
              <w:rPr>
                <w:rFonts w:ascii="Palatino Linotype" w:hAnsi="Palatino Linotype"/>
                <w:sz w:val="18"/>
                <w:szCs w:val="18"/>
              </w:rPr>
              <w:t xml:space="preserve">die das </w:t>
            </w:r>
            <w:proofErr w:type="spellStart"/>
            <w:r w:rsidR="00E309DF" w:rsidRPr="00E309DF">
              <w:rPr>
                <w:rFonts w:ascii="Palatino Linotype" w:hAnsi="Palatino Linotype"/>
                <w:sz w:val="18"/>
                <w:szCs w:val="18"/>
              </w:rPr>
              <w:t>Laborkriterium</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für</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einen</w:t>
            </w:r>
            <w:proofErr w:type="spellEnd"/>
            <w:r w:rsidR="00E309DF" w:rsidRPr="00E309DF">
              <w:rPr>
                <w:rFonts w:ascii="Palatino Linotype" w:hAnsi="Palatino Linotype"/>
                <w:sz w:val="18"/>
                <w:szCs w:val="18"/>
              </w:rPr>
              <w:t xml:space="preserve"> </w:t>
            </w:r>
            <w:proofErr w:type="spellStart"/>
            <w:r w:rsidR="00E309DF" w:rsidRPr="00E309DF">
              <w:rPr>
                <w:rFonts w:ascii="Palatino Linotype" w:hAnsi="Palatino Linotype"/>
                <w:sz w:val="18"/>
                <w:szCs w:val="18"/>
              </w:rPr>
              <w:t>wahrscheinlichen</w:t>
            </w:r>
            <w:proofErr w:type="spellEnd"/>
            <w:r w:rsidR="00E309DF" w:rsidRPr="00E309DF">
              <w:rPr>
                <w:rFonts w:ascii="Palatino Linotype" w:hAnsi="Palatino Linotype"/>
                <w:sz w:val="18"/>
                <w:szCs w:val="18"/>
              </w:rPr>
              <w:t xml:space="preserve"> Fall </w:t>
            </w:r>
            <w:proofErr w:type="spellStart"/>
            <w:r w:rsidR="00E309DF" w:rsidRPr="00E309DF">
              <w:rPr>
                <w:rFonts w:ascii="Palatino Linotype" w:hAnsi="Palatino Linotype"/>
                <w:sz w:val="18"/>
                <w:szCs w:val="18"/>
              </w:rPr>
              <w:t>erfüllt</w:t>
            </w:r>
            <w:proofErr w:type="spellEnd"/>
            <w:r w:rsidR="00E309DF" w:rsidRPr="00E309DF">
              <w:rPr>
                <w:rFonts w:ascii="Palatino Linotype" w:hAnsi="Palatino Linotype"/>
                <w:sz w:val="18"/>
                <w:szCs w:val="18"/>
              </w:rPr>
              <w:t>.</w:t>
            </w:r>
          </w:p>
          <w:p w14:paraId="582A3226" w14:textId="77777777" w:rsidR="004D2600" w:rsidRDefault="004D2600" w:rsidP="005D628B">
            <w:pPr>
              <w:jc w:val="both"/>
              <w:rPr>
                <w:rFonts w:ascii="Palatino Linotype" w:hAnsi="Palatino Linotype"/>
                <w:sz w:val="18"/>
                <w:szCs w:val="18"/>
              </w:rPr>
            </w:pPr>
          </w:p>
          <w:p w14:paraId="3B7D5970" w14:textId="0C7AA575" w:rsidR="00E309DF" w:rsidRDefault="00903534" w:rsidP="005D628B">
            <w:pPr>
              <w:jc w:val="both"/>
              <w:rPr>
                <w:rFonts w:ascii="Palatino Linotype" w:hAnsi="Palatino Linotype"/>
                <w:sz w:val="18"/>
                <w:szCs w:val="18"/>
              </w:rPr>
            </w:pPr>
            <w:proofErr w:type="spellStart"/>
            <w:r w:rsidRPr="00903534">
              <w:rPr>
                <w:rFonts w:ascii="Palatino Linotype" w:hAnsi="Palatino Linotype"/>
                <w:sz w:val="18"/>
                <w:szCs w:val="18"/>
              </w:rPr>
              <w:t>Klinische</w:t>
            </w:r>
            <w:proofErr w:type="spellEnd"/>
            <w:r w:rsidRPr="00903534">
              <w:rPr>
                <w:rFonts w:ascii="Palatino Linotype" w:hAnsi="Palatino Linotype"/>
                <w:sz w:val="18"/>
                <w:szCs w:val="18"/>
              </w:rPr>
              <w:t xml:space="preserve"> </w:t>
            </w:r>
            <w:proofErr w:type="spellStart"/>
            <w:r w:rsidRPr="00903534">
              <w:rPr>
                <w:rFonts w:ascii="Palatino Linotype" w:hAnsi="Palatino Linotype"/>
                <w:sz w:val="18"/>
                <w:szCs w:val="18"/>
              </w:rPr>
              <w:t>Kriterien</w:t>
            </w:r>
            <w:proofErr w:type="spellEnd"/>
            <w:r>
              <w:rPr>
                <w:rFonts w:ascii="Palatino Linotype" w:hAnsi="Palatino Linotype"/>
                <w:sz w:val="18"/>
                <w:szCs w:val="18"/>
              </w:rPr>
              <w:t xml:space="preserve">: </w:t>
            </w:r>
          </w:p>
          <w:p w14:paraId="6AC41573" w14:textId="51B6E9A2" w:rsidR="003352EE" w:rsidRDefault="003352EE" w:rsidP="00520422">
            <w:pPr>
              <w:pStyle w:val="ListParagraph"/>
              <w:numPr>
                <w:ilvl w:val="0"/>
                <w:numId w:val="15"/>
              </w:numPr>
              <w:jc w:val="both"/>
              <w:rPr>
                <w:rFonts w:ascii="Palatino Linotype" w:hAnsi="Palatino Linotype"/>
                <w:sz w:val="18"/>
                <w:szCs w:val="18"/>
              </w:rPr>
            </w:pPr>
            <w:proofErr w:type="spellStart"/>
            <w:r w:rsidRPr="003352EE">
              <w:rPr>
                <w:rFonts w:ascii="Palatino Linotype" w:hAnsi="Palatino Linotype"/>
                <w:sz w:val="18"/>
                <w:szCs w:val="18"/>
              </w:rPr>
              <w:lastRenderedPageBreak/>
              <w:t>Unspezifische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Symptome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Fieber</w:t>
            </w:r>
            <w:proofErr w:type="spellEnd"/>
            <w:r w:rsidRPr="003352EE">
              <w:rPr>
                <w:rFonts w:ascii="Palatino Linotype" w:hAnsi="Palatino Linotype"/>
                <w:sz w:val="18"/>
                <w:szCs w:val="18"/>
              </w:rPr>
              <w:t xml:space="preserve"> (&gt; 38.5°C), </w:t>
            </w:r>
            <w:proofErr w:type="spellStart"/>
            <w:r w:rsidRPr="003352EE">
              <w:rPr>
                <w:rFonts w:ascii="Palatino Linotype" w:hAnsi="Palatino Linotype"/>
                <w:sz w:val="18"/>
                <w:szCs w:val="18"/>
              </w:rPr>
              <w:t>Myalgie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Arthralgien</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Cephalgie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Rückenschmerzen</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schmerzhafte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Lymphadenopathie</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lokalisiert</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oder</w:t>
            </w:r>
            <w:proofErr w:type="spellEnd"/>
            <w:r w:rsidRPr="003352EE">
              <w:rPr>
                <w:rFonts w:ascii="Palatino Linotype" w:hAnsi="Palatino Linotype"/>
                <w:sz w:val="18"/>
                <w:szCs w:val="18"/>
              </w:rPr>
              <w:t xml:space="preserve"> </w:t>
            </w:r>
            <w:proofErr w:type="spellStart"/>
            <w:r w:rsidRPr="003352EE">
              <w:rPr>
                <w:rFonts w:ascii="Palatino Linotype" w:hAnsi="Palatino Linotype"/>
                <w:sz w:val="18"/>
                <w:szCs w:val="18"/>
              </w:rPr>
              <w:t>generalisiert</w:t>
            </w:r>
            <w:proofErr w:type="spellEnd"/>
            <w:r w:rsidRPr="003352EE">
              <w:rPr>
                <w:rFonts w:ascii="Palatino Linotype" w:hAnsi="Palatino Linotype"/>
                <w:sz w:val="18"/>
                <w:szCs w:val="18"/>
              </w:rPr>
              <w:t>), Fatigue (</w:t>
            </w:r>
            <w:proofErr w:type="spellStart"/>
            <w:r w:rsidRPr="003352EE">
              <w:rPr>
                <w:rFonts w:ascii="Palatino Linotype" w:hAnsi="Palatino Linotype"/>
                <w:sz w:val="18"/>
                <w:szCs w:val="18"/>
              </w:rPr>
              <w:t>Prodromalstadium</w:t>
            </w:r>
            <w:proofErr w:type="spellEnd"/>
            <w:r w:rsidRPr="003352EE">
              <w:rPr>
                <w:rFonts w:ascii="Palatino Linotype" w:hAnsi="Palatino Linotype"/>
                <w:sz w:val="18"/>
                <w:szCs w:val="18"/>
              </w:rPr>
              <w:t>)</w:t>
            </w:r>
            <w:r>
              <w:rPr>
                <w:rFonts w:ascii="Palatino Linotype" w:hAnsi="Palatino Linotype"/>
                <w:sz w:val="18"/>
                <w:szCs w:val="18"/>
              </w:rPr>
              <w:t>.</w:t>
            </w:r>
          </w:p>
          <w:p w14:paraId="48A9A235" w14:textId="1FC21691" w:rsidR="003352EE" w:rsidRDefault="0074227F" w:rsidP="00700BE6">
            <w:pPr>
              <w:pStyle w:val="ListParagraph"/>
              <w:numPr>
                <w:ilvl w:val="0"/>
                <w:numId w:val="15"/>
              </w:numPr>
              <w:jc w:val="both"/>
              <w:rPr>
                <w:rFonts w:ascii="Palatino Linotype" w:hAnsi="Palatino Linotype"/>
                <w:sz w:val="18"/>
                <w:szCs w:val="18"/>
              </w:rPr>
            </w:pPr>
            <w:proofErr w:type="spellStart"/>
            <w:r w:rsidRPr="0074227F">
              <w:rPr>
                <w:rFonts w:ascii="Palatino Linotype" w:hAnsi="Palatino Linotype"/>
                <w:sz w:val="18"/>
                <w:szCs w:val="18"/>
              </w:rPr>
              <w:t>Makulopapulöses</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oder</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vesikulopustulöses</w:t>
            </w:r>
            <w:proofErr w:type="spellEnd"/>
            <w:r w:rsidRPr="0074227F">
              <w:rPr>
                <w:rFonts w:ascii="Palatino Linotype" w:hAnsi="Palatino Linotype"/>
                <w:sz w:val="18"/>
                <w:szCs w:val="18"/>
              </w:rPr>
              <w:t xml:space="preserve"> Exanthem (</w:t>
            </w:r>
            <w:proofErr w:type="spellStart"/>
            <w:r w:rsidRPr="0074227F">
              <w:rPr>
                <w:rFonts w:ascii="Palatino Linotype" w:hAnsi="Palatino Linotype"/>
                <w:sz w:val="18"/>
                <w:szCs w:val="18"/>
              </w:rPr>
              <w:t>lokal</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oder</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generalisiert</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möglicherweise</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mit</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Umbilikation</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oder</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Schorfbildung</w:t>
            </w:r>
            <w:proofErr w:type="spellEnd"/>
            <w:r w:rsidRPr="0074227F">
              <w:rPr>
                <w:rFonts w:ascii="Palatino Linotype" w:hAnsi="Palatino Linotype"/>
                <w:sz w:val="18"/>
                <w:szCs w:val="18"/>
              </w:rPr>
              <w:t xml:space="preserve">, welches </w:t>
            </w:r>
            <w:proofErr w:type="spellStart"/>
            <w:r w:rsidRPr="0074227F">
              <w:rPr>
                <w:rFonts w:ascii="Palatino Linotype" w:hAnsi="Palatino Linotype"/>
                <w:sz w:val="18"/>
                <w:szCs w:val="18"/>
              </w:rPr>
              <w:t>nicht</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durch</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eine</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andere</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Ursache</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erklärt</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werden</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kann</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z.B.</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Varizellen</w:t>
            </w:r>
            <w:proofErr w:type="spellEnd"/>
            <w:r w:rsidRPr="0074227F">
              <w:rPr>
                <w:rFonts w:ascii="Palatino Linotype" w:hAnsi="Palatino Linotype"/>
                <w:sz w:val="18"/>
                <w:szCs w:val="18"/>
              </w:rPr>
              <w:t xml:space="preserve">, Syphilis, Zoster, </w:t>
            </w:r>
            <w:proofErr w:type="spellStart"/>
            <w:r w:rsidRPr="0074227F">
              <w:rPr>
                <w:rFonts w:ascii="Palatino Linotype" w:hAnsi="Palatino Linotype"/>
                <w:sz w:val="18"/>
                <w:szCs w:val="18"/>
              </w:rPr>
              <w:t>Scharlach</w:t>
            </w:r>
            <w:proofErr w:type="spellEnd"/>
            <w:r w:rsidRPr="0074227F">
              <w:rPr>
                <w:rFonts w:ascii="Palatino Linotype" w:hAnsi="Palatino Linotype"/>
                <w:sz w:val="18"/>
                <w:szCs w:val="18"/>
              </w:rPr>
              <w:t xml:space="preserve">, Herpes Simplex </w:t>
            </w:r>
            <w:proofErr w:type="spellStart"/>
            <w:r w:rsidRPr="0074227F">
              <w:rPr>
                <w:rFonts w:ascii="Palatino Linotype" w:hAnsi="Palatino Linotype"/>
                <w:sz w:val="18"/>
                <w:szCs w:val="18"/>
              </w:rPr>
              <w:t>oder</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andere</w:t>
            </w:r>
            <w:proofErr w:type="spellEnd"/>
            <w:r w:rsidRPr="0074227F">
              <w:rPr>
                <w:rFonts w:ascii="Palatino Linotype" w:hAnsi="Palatino Linotype"/>
                <w:sz w:val="18"/>
                <w:szCs w:val="18"/>
              </w:rPr>
              <w:t xml:space="preserve"> </w:t>
            </w:r>
            <w:proofErr w:type="spellStart"/>
            <w:r w:rsidRPr="0074227F">
              <w:rPr>
                <w:rFonts w:ascii="Palatino Linotype" w:hAnsi="Palatino Linotype"/>
                <w:sz w:val="18"/>
                <w:szCs w:val="18"/>
              </w:rPr>
              <w:t>Pockenvirus-Infektionen</w:t>
            </w:r>
            <w:proofErr w:type="spellEnd"/>
            <w:r w:rsidRPr="0074227F">
              <w:rPr>
                <w:rFonts w:ascii="Palatino Linotype" w:hAnsi="Palatino Linotype"/>
                <w:sz w:val="18"/>
                <w:szCs w:val="18"/>
              </w:rPr>
              <w:t>)</w:t>
            </w:r>
            <w:r w:rsidR="00F71F1C">
              <w:rPr>
                <w:rFonts w:ascii="Palatino Linotype" w:hAnsi="Palatino Linotype"/>
                <w:sz w:val="18"/>
                <w:szCs w:val="18"/>
              </w:rPr>
              <w:t>.</w:t>
            </w:r>
          </w:p>
          <w:p w14:paraId="36BAC3A4" w14:textId="43DAF75C" w:rsidR="00F71F1C" w:rsidRDefault="00EC168D" w:rsidP="00554F51">
            <w:pPr>
              <w:pStyle w:val="ListParagraph"/>
              <w:numPr>
                <w:ilvl w:val="0"/>
                <w:numId w:val="15"/>
              </w:numPr>
              <w:jc w:val="both"/>
              <w:rPr>
                <w:rFonts w:ascii="Palatino Linotype" w:hAnsi="Palatino Linotype"/>
                <w:sz w:val="18"/>
                <w:szCs w:val="18"/>
              </w:rPr>
            </w:pPr>
            <w:proofErr w:type="spellStart"/>
            <w:r w:rsidRPr="00EC168D">
              <w:rPr>
                <w:rFonts w:ascii="Palatino Linotype" w:hAnsi="Palatino Linotype"/>
                <w:sz w:val="18"/>
                <w:szCs w:val="18"/>
              </w:rPr>
              <w:t>Schmerzhafte</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Schleimhautläsionen</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welche</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nicht</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durch</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eine</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andere</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Ursache</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erklärt</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werden</w:t>
            </w:r>
            <w:proofErr w:type="spellEnd"/>
            <w:r w:rsidRPr="00EC168D">
              <w:rPr>
                <w:rFonts w:ascii="Palatino Linotype" w:hAnsi="Palatino Linotype"/>
                <w:sz w:val="18"/>
                <w:szCs w:val="18"/>
              </w:rPr>
              <w:t xml:space="preserve"> </w:t>
            </w:r>
            <w:proofErr w:type="spellStart"/>
            <w:r w:rsidRPr="00EC168D">
              <w:rPr>
                <w:rFonts w:ascii="Palatino Linotype" w:hAnsi="Palatino Linotype"/>
                <w:sz w:val="18"/>
                <w:szCs w:val="18"/>
              </w:rPr>
              <w:t>können</w:t>
            </w:r>
            <w:proofErr w:type="spellEnd"/>
            <w:r>
              <w:rPr>
                <w:rFonts w:ascii="Palatino Linotype" w:hAnsi="Palatino Linotype"/>
                <w:sz w:val="18"/>
                <w:szCs w:val="18"/>
              </w:rPr>
              <w:t>.</w:t>
            </w:r>
          </w:p>
          <w:p w14:paraId="5324B053" w14:textId="77777777" w:rsidR="00920BCA" w:rsidRDefault="00920BCA" w:rsidP="00196E3D">
            <w:pPr>
              <w:jc w:val="both"/>
              <w:rPr>
                <w:rFonts w:ascii="Palatino Linotype" w:hAnsi="Palatino Linotype"/>
                <w:sz w:val="18"/>
                <w:szCs w:val="18"/>
              </w:rPr>
            </w:pPr>
          </w:p>
          <w:p w14:paraId="21E38F01" w14:textId="079AA7D1" w:rsidR="00EC168D" w:rsidRDefault="00FF4872" w:rsidP="00196E3D">
            <w:pPr>
              <w:jc w:val="both"/>
              <w:rPr>
                <w:rFonts w:ascii="Palatino Linotype" w:hAnsi="Palatino Linotype"/>
                <w:sz w:val="18"/>
                <w:szCs w:val="18"/>
              </w:rPr>
            </w:pPr>
            <w:proofErr w:type="spellStart"/>
            <w:r w:rsidRPr="00FF4872">
              <w:rPr>
                <w:rFonts w:ascii="Palatino Linotype" w:hAnsi="Palatino Linotype"/>
                <w:sz w:val="18"/>
                <w:szCs w:val="18"/>
              </w:rPr>
              <w:t>Epidemiologische</w:t>
            </w:r>
            <w:proofErr w:type="spellEnd"/>
            <w:r w:rsidRPr="00FF4872">
              <w:rPr>
                <w:rFonts w:ascii="Palatino Linotype" w:hAnsi="Palatino Linotype"/>
                <w:sz w:val="18"/>
                <w:szCs w:val="18"/>
              </w:rPr>
              <w:t xml:space="preserve"> </w:t>
            </w:r>
            <w:proofErr w:type="spellStart"/>
            <w:r w:rsidRPr="00FF4872">
              <w:rPr>
                <w:rFonts w:ascii="Palatino Linotype" w:hAnsi="Palatino Linotype"/>
                <w:sz w:val="18"/>
                <w:szCs w:val="18"/>
              </w:rPr>
              <w:t>Kriterien</w:t>
            </w:r>
            <w:proofErr w:type="spellEnd"/>
            <w:r>
              <w:rPr>
                <w:rFonts w:ascii="Palatino Linotype" w:hAnsi="Palatino Linotype"/>
                <w:sz w:val="18"/>
                <w:szCs w:val="18"/>
              </w:rPr>
              <w:t xml:space="preserve">: </w:t>
            </w:r>
            <w:proofErr w:type="spellStart"/>
            <w:r w:rsidRPr="00FF4872">
              <w:rPr>
                <w:rFonts w:ascii="Palatino Linotype" w:hAnsi="Palatino Linotype"/>
                <w:sz w:val="18"/>
                <w:szCs w:val="18"/>
              </w:rPr>
              <w:t>Innerhalb</w:t>
            </w:r>
            <w:proofErr w:type="spellEnd"/>
            <w:r w:rsidRPr="00FF4872">
              <w:rPr>
                <w:rFonts w:ascii="Palatino Linotype" w:hAnsi="Palatino Linotype"/>
                <w:sz w:val="18"/>
                <w:szCs w:val="18"/>
              </w:rPr>
              <w:t xml:space="preserve"> der </w:t>
            </w:r>
            <w:proofErr w:type="spellStart"/>
            <w:r w:rsidRPr="00FF4872">
              <w:rPr>
                <w:rFonts w:ascii="Palatino Linotype" w:hAnsi="Palatino Linotype"/>
                <w:sz w:val="18"/>
                <w:szCs w:val="18"/>
              </w:rPr>
              <w:t>vergangenen</w:t>
            </w:r>
            <w:proofErr w:type="spellEnd"/>
            <w:r w:rsidRPr="00FF4872">
              <w:rPr>
                <w:rFonts w:ascii="Palatino Linotype" w:hAnsi="Palatino Linotype"/>
                <w:sz w:val="18"/>
                <w:szCs w:val="18"/>
              </w:rPr>
              <w:t xml:space="preserve"> 21 </w:t>
            </w:r>
            <w:proofErr w:type="spellStart"/>
            <w:r w:rsidRPr="00FF4872">
              <w:rPr>
                <w:rFonts w:ascii="Palatino Linotype" w:hAnsi="Palatino Linotype"/>
                <w:sz w:val="18"/>
                <w:szCs w:val="18"/>
              </w:rPr>
              <w:t>Tage</w:t>
            </w:r>
            <w:proofErr w:type="spellEnd"/>
            <w:r w:rsidRPr="00FF4872">
              <w:rPr>
                <w:rFonts w:ascii="Palatino Linotype" w:hAnsi="Palatino Linotype"/>
                <w:sz w:val="18"/>
                <w:szCs w:val="18"/>
              </w:rPr>
              <w:t xml:space="preserve"> </w:t>
            </w:r>
            <w:proofErr w:type="spellStart"/>
            <w:r w:rsidRPr="00FF4872">
              <w:rPr>
                <w:rFonts w:ascii="Palatino Linotype" w:hAnsi="Palatino Linotype"/>
                <w:sz w:val="18"/>
                <w:szCs w:val="18"/>
              </w:rPr>
              <w:t>vor</w:t>
            </w:r>
            <w:proofErr w:type="spellEnd"/>
            <w:r w:rsidRPr="00FF4872">
              <w:rPr>
                <w:rFonts w:ascii="Palatino Linotype" w:hAnsi="Palatino Linotype"/>
                <w:sz w:val="18"/>
                <w:szCs w:val="18"/>
              </w:rPr>
              <w:t xml:space="preserve"> </w:t>
            </w:r>
            <w:proofErr w:type="spellStart"/>
            <w:r w:rsidRPr="00FF4872">
              <w:rPr>
                <w:rFonts w:ascii="Palatino Linotype" w:hAnsi="Palatino Linotype"/>
                <w:sz w:val="18"/>
                <w:szCs w:val="18"/>
              </w:rPr>
              <w:t>Beginn</w:t>
            </w:r>
            <w:proofErr w:type="spellEnd"/>
            <w:r w:rsidRPr="00FF4872">
              <w:rPr>
                <w:rFonts w:ascii="Palatino Linotype" w:hAnsi="Palatino Linotype"/>
                <w:sz w:val="18"/>
                <w:szCs w:val="18"/>
              </w:rPr>
              <w:t xml:space="preserve"> der </w:t>
            </w:r>
            <w:proofErr w:type="spellStart"/>
            <w:r w:rsidRPr="00FF4872">
              <w:rPr>
                <w:rFonts w:ascii="Palatino Linotype" w:hAnsi="Palatino Linotype"/>
                <w:sz w:val="18"/>
                <w:szCs w:val="18"/>
              </w:rPr>
              <w:t>Symptome</w:t>
            </w:r>
            <w:proofErr w:type="spellEnd"/>
          </w:p>
          <w:p w14:paraId="5D77BA58" w14:textId="70351F74" w:rsidR="00FF4872" w:rsidRDefault="00B634B4" w:rsidP="00FF4872">
            <w:pPr>
              <w:pStyle w:val="ListParagraph"/>
              <w:numPr>
                <w:ilvl w:val="0"/>
                <w:numId w:val="17"/>
              </w:numPr>
              <w:jc w:val="both"/>
              <w:rPr>
                <w:rFonts w:ascii="Palatino Linotype" w:hAnsi="Palatino Linotype"/>
                <w:sz w:val="18"/>
                <w:szCs w:val="18"/>
              </w:rPr>
            </w:pPr>
            <w:proofErr w:type="spellStart"/>
            <w:r w:rsidRPr="00B634B4">
              <w:rPr>
                <w:rFonts w:ascii="Palatino Linotype" w:hAnsi="Palatino Linotype"/>
                <w:sz w:val="18"/>
                <w:szCs w:val="18"/>
              </w:rPr>
              <w:t>Vorliegen</w:t>
            </w:r>
            <w:proofErr w:type="spellEnd"/>
            <w:r w:rsidRPr="00B634B4">
              <w:rPr>
                <w:rFonts w:ascii="Palatino Linotype" w:hAnsi="Palatino Linotype"/>
                <w:sz w:val="18"/>
                <w:szCs w:val="18"/>
              </w:rPr>
              <w:t xml:space="preserve"> </w:t>
            </w:r>
            <w:proofErr w:type="spellStart"/>
            <w:r w:rsidRPr="00B634B4">
              <w:rPr>
                <w:rFonts w:ascii="Palatino Linotype" w:hAnsi="Palatino Linotype"/>
                <w:sz w:val="18"/>
                <w:szCs w:val="18"/>
              </w:rPr>
              <w:t>eines</w:t>
            </w:r>
            <w:proofErr w:type="spellEnd"/>
            <w:r w:rsidRPr="00B634B4">
              <w:rPr>
                <w:rFonts w:ascii="Palatino Linotype" w:hAnsi="Palatino Linotype"/>
                <w:sz w:val="18"/>
                <w:szCs w:val="18"/>
              </w:rPr>
              <w:t xml:space="preserve"> </w:t>
            </w:r>
            <w:proofErr w:type="spellStart"/>
            <w:r w:rsidRPr="00B634B4">
              <w:rPr>
                <w:rFonts w:ascii="Palatino Linotype" w:hAnsi="Palatino Linotype"/>
                <w:sz w:val="18"/>
                <w:szCs w:val="18"/>
              </w:rPr>
              <w:t>epidemiologischen</w:t>
            </w:r>
            <w:proofErr w:type="spellEnd"/>
            <w:r w:rsidRPr="00B634B4">
              <w:rPr>
                <w:rFonts w:ascii="Palatino Linotype" w:hAnsi="Palatino Linotype"/>
                <w:sz w:val="18"/>
                <w:szCs w:val="18"/>
              </w:rPr>
              <w:t xml:space="preserve"> </w:t>
            </w:r>
            <w:proofErr w:type="spellStart"/>
            <w:r w:rsidRPr="00B634B4">
              <w:rPr>
                <w:rFonts w:ascii="Palatino Linotype" w:hAnsi="Palatino Linotype"/>
                <w:sz w:val="18"/>
                <w:szCs w:val="18"/>
              </w:rPr>
              <w:t>Zusammenhanges</w:t>
            </w:r>
            <w:proofErr w:type="spellEnd"/>
          </w:p>
          <w:p w14:paraId="2F841727" w14:textId="7DC55FD9" w:rsidR="00B634B4" w:rsidRDefault="00B634B4" w:rsidP="00FF4872">
            <w:pPr>
              <w:pStyle w:val="ListParagraph"/>
              <w:numPr>
                <w:ilvl w:val="0"/>
                <w:numId w:val="17"/>
              </w:numPr>
              <w:jc w:val="both"/>
              <w:rPr>
                <w:rFonts w:ascii="Palatino Linotype" w:hAnsi="Palatino Linotype"/>
                <w:sz w:val="18"/>
                <w:szCs w:val="18"/>
              </w:rPr>
            </w:pPr>
            <w:proofErr w:type="spellStart"/>
            <w:r w:rsidRPr="00B634B4">
              <w:rPr>
                <w:rFonts w:ascii="Palatino Linotype" w:hAnsi="Palatino Linotype"/>
                <w:sz w:val="18"/>
                <w:szCs w:val="18"/>
              </w:rPr>
              <w:t>mehrere</w:t>
            </w:r>
            <w:proofErr w:type="spellEnd"/>
            <w:r w:rsidRPr="00B634B4">
              <w:rPr>
                <w:rFonts w:ascii="Palatino Linotype" w:hAnsi="Palatino Linotype"/>
                <w:sz w:val="18"/>
                <w:szCs w:val="18"/>
              </w:rPr>
              <w:t xml:space="preserve"> </w:t>
            </w:r>
            <w:proofErr w:type="spellStart"/>
            <w:r w:rsidRPr="00B634B4">
              <w:rPr>
                <w:rFonts w:ascii="Palatino Linotype" w:hAnsi="Palatino Linotype"/>
                <w:sz w:val="18"/>
                <w:szCs w:val="18"/>
              </w:rPr>
              <w:t>oder</w:t>
            </w:r>
            <w:proofErr w:type="spellEnd"/>
            <w:r w:rsidRPr="00B634B4">
              <w:rPr>
                <w:rFonts w:ascii="Palatino Linotype" w:hAnsi="Palatino Linotype"/>
                <w:sz w:val="18"/>
                <w:szCs w:val="18"/>
              </w:rPr>
              <w:t xml:space="preserve"> anonyme </w:t>
            </w:r>
            <w:proofErr w:type="spellStart"/>
            <w:proofErr w:type="gramStart"/>
            <w:r w:rsidRPr="00B634B4">
              <w:rPr>
                <w:rFonts w:ascii="Palatino Linotype" w:hAnsi="Palatino Linotype"/>
                <w:sz w:val="18"/>
                <w:szCs w:val="18"/>
              </w:rPr>
              <w:t>Sexualpartner:innen</w:t>
            </w:r>
            <w:proofErr w:type="spellEnd"/>
            <w:proofErr w:type="gramEnd"/>
          </w:p>
          <w:p w14:paraId="09FC73AA" w14:textId="6E2EE98A" w:rsidR="00B634B4" w:rsidRDefault="00C722D4" w:rsidP="00214888">
            <w:pPr>
              <w:pStyle w:val="ListParagraph"/>
              <w:numPr>
                <w:ilvl w:val="0"/>
                <w:numId w:val="17"/>
              </w:numPr>
              <w:jc w:val="both"/>
              <w:rPr>
                <w:rFonts w:ascii="Palatino Linotype" w:hAnsi="Palatino Linotype"/>
                <w:sz w:val="18"/>
                <w:szCs w:val="18"/>
              </w:rPr>
            </w:pPr>
            <w:proofErr w:type="spellStart"/>
            <w:r w:rsidRPr="00C722D4">
              <w:rPr>
                <w:rFonts w:ascii="Palatino Linotype" w:hAnsi="Palatino Linotype"/>
                <w:sz w:val="18"/>
                <w:szCs w:val="18"/>
              </w:rPr>
              <w:t>Aufenthalt</w:t>
            </w:r>
            <w:proofErr w:type="spellEnd"/>
            <w:r w:rsidRPr="00C722D4">
              <w:rPr>
                <w:rFonts w:ascii="Palatino Linotype" w:hAnsi="Palatino Linotype"/>
                <w:sz w:val="18"/>
                <w:szCs w:val="18"/>
              </w:rPr>
              <w:t xml:space="preserve"> in </w:t>
            </w:r>
            <w:proofErr w:type="spellStart"/>
            <w:r w:rsidRPr="00C722D4">
              <w:rPr>
                <w:rFonts w:ascii="Palatino Linotype" w:hAnsi="Palatino Linotype"/>
                <w:sz w:val="18"/>
                <w:szCs w:val="18"/>
              </w:rPr>
              <w:t>einem</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Endemiegebiet</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z.B.</w:t>
            </w:r>
            <w:proofErr w:type="spellEnd"/>
            <w:r w:rsidRPr="00C722D4">
              <w:rPr>
                <w:rFonts w:ascii="Palatino Linotype" w:hAnsi="Palatino Linotype"/>
                <w:sz w:val="18"/>
                <w:szCs w:val="18"/>
              </w:rPr>
              <w:t xml:space="preserve"> West- und </w:t>
            </w:r>
            <w:proofErr w:type="spellStart"/>
            <w:r w:rsidRPr="00C722D4">
              <w:rPr>
                <w:rFonts w:ascii="Palatino Linotype" w:hAnsi="Palatino Linotype"/>
                <w:sz w:val="18"/>
                <w:szCs w:val="18"/>
              </w:rPr>
              <w:t>Zentralafrika</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oder</w:t>
            </w:r>
            <w:proofErr w:type="spellEnd"/>
            <w:r w:rsidRPr="00C722D4">
              <w:rPr>
                <w:rFonts w:ascii="Palatino Linotype" w:hAnsi="Palatino Linotype"/>
                <w:sz w:val="18"/>
                <w:szCs w:val="18"/>
              </w:rPr>
              <w:t xml:space="preserve"> in </w:t>
            </w:r>
            <w:proofErr w:type="spellStart"/>
            <w:r w:rsidRPr="00C722D4">
              <w:rPr>
                <w:rFonts w:ascii="Palatino Linotype" w:hAnsi="Palatino Linotype"/>
                <w:sz w:val="18"/>
                <w:szCs w:val="18"/>
              </w:rPr>
              <w:t>einem</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Gebiet</w:t>
            </w:r>
            <w:proofErr w:type="spellEnd"/>
            <w:r w:rsidRPr="00C722D4">
              <w:rPr>
                <w:rFonts w:ascii="Palatino Linotype" w:hAnsi="Palatino Linotype"/>
                <w:sz w:val="18"/>
                <w:szCs w:val="18"/>
              </w:rPr>
              <w:t xml:space="preserve"> in </w:t>
            </w:r>
            <w:proofErr w:type="spellStart"/>
            <w:r w:rsidRPr="00C722D4">
              <w:rPr>
                <w:rFonts w:ascii="Palatino Linotype" w:hAnsi="Palatino Linotype"/>
                <w:sz w:val="18"/>
                <w:szCs w:val="18"/>
              </w:rPr>
              <w:t>dem</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eine</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gegenwärtige</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Mpox</w:t>
            </w:r>
            <w:proofErr w:type="spellEnd"/>
            <w:r w:rsidRPr="00C722D4">
              <w:rPr>
                <w:rFonts w:ascii="Palatino Linotype" w:hAnsi="Palatino Linotype"/>
                <w:sz w:val="18"/>
                <w:szCs w:val="18"/>
              </w:rPr>
              <w:t>/</w:t>
            </w:r>
            <w:proofErr w:type="spellStart"/>
            <w:r w:rsidRPr="00C722D4">
              <w:rPr>
                <w:rFonts w:ascii="Palatino Linotype" w:hAnsi="Palatino Linotype"/>
                <w:sz w:val="18"/>
                <w:szCs w:val="18"/>
              </w:rPr>
              <w:t>Affenpocken-Übertragung</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dokumentiert</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ist</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für</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jeweils</w:t>
            </w:r>
            <w:proofErr w:type="spellEnd"/>
            <w:r w:rsidRPr="00C722D4">
              <w:rPr>
                <w:rFonts w:ascii="Palatino Linotype" w:hAnsi="Palatino Linotype"/>
                <w:sz w:val="18"/>
                <w:szCs w:val="18"/>
              </w:rPr>
              <w:t xml:space="preserve"> </w:t>
            </w:r>
            <w:proofErr w:type="spellStart"/>
            <w:r w:rsidRPr="00C722D4">
              <w:rPr>
                <w:rFonts w:ascii="Palatino Linotype" w:hAnsi="Palatino Linotype"/>
                <w:sz w:val="18"/>
                <w:szCs w:val="18"/>
              </w:rPr>
              <w:t>aktuell</w:t>
            </w:r>
            <w:proofErr w:type="spellEnd"/>
            <w:r w:rsidRPr="00C722D4">
              <w:rPr>
                <w:rFonts w:ascii="Palatino Linotype" w:hAnsi="Palatino Linotype"/>
                <w:sz w:val="18"/>
                <w:szCs w:val="18"/>
              </w:rPr>
              <w:t xml:space="preserve"> Lage </w:t>
            </w:r>
            <w:proofErr w:type="spellStart"/>
            <w:r w:rsidRPr="00C722D4">
              <w:rPr>
                <w:rFonts w:ascii="Palatino Linotype" w:hAnsi="Palatino Linotype"/>
                <w:sz w:val="18"/>
                <w:szCs w:val="18"/>
              </w:rPr>
              <w:t>siehe</w:t>
            </w:r>
            <w:proofErr w:type="spellEnd"/>
            <w:r w:rsidRPr="00C722D4">
              <w:rPr>
                <w:rFonts w:ascii="Palatino Linotype" w:hAnsi="Palatino Linotype"/>
                <w:sz w:val="18"/>
                <w:szCs w:val="18"/>
              </w:rPr>
              <w:t xml:space="preserve"> ECDC Communicable Disease Threats Report (CDTR))</w:t>
            </w:r>
          </w:p>
          <w:p w14:paraId="6F54DAD2" w14:textId="0DFAD71D" w:rsidR="00C722D4" w:rsidRDefault="001D3DFE" w:rsidP="002757D1">
            <w:pPr>
              <w:pStyle w:val="ListParagraph"/>
              <w:numPr>
                <w:ilvl w:val="0"/>
                <w:numId w:val="17"/>
              </w:numPr>
              <w:jc w:val="both"/>
              <w:rPr>
                <w:rFonts w:ascii="Palatino Linotype" w:hAnsi="Palatino Linotype"/>
                <w:sz w:val="18"/>
                <w:szCs w:val="18"/>
              </w:rPr>
            </w:pPr>
            <w:proofErr w:type="spellStart"/>
            <w:r w:rsidRPr="001D3DFE">
              <w:rPr>
                <w:rFonts w:ascii="Palatino Linotype" w:hAnsi="Palatino Linotype"/>
                <w:sz w:val="18"/>
                <w:szCs w:val="18"/>
              </w:rPr>
              <w:t>Kontakt</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mit</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Nagetieren</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oder</w:t>
            </w:r>
            <w:proofErr w:type="spellEnd"/>
            <w:r w:rsidRPr="001D3DFE">
              <w:rPr>
                <w:rFonts w:ascii="Palatino Linotype" w:hAnsi="Palatino Linotype"/>
                <w:sz w:val="18"/>
                <w:szCs w:val="18"/>
              </w:rPr>
              <w:t xml:space="preserve"> non-</w:t>
            </w:r>
            <w:proofErr w:type="spellStart"/>
            <w:r w:rsidRPr="001D3DFE">
              <w:rPr>
                <w:rFonts w:ascii="Palatino Linotype" w:hAnsi="Palatino Linotype"/>
                <w:sz w:val="18"/>
                <w:szCs w:val="18"/>
              </w:rPr>
              <w:t>humanen</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Primaten</w:t>
            </w:r>
            <w:proofErr w:type="spellEnd"/>
            <w:r w:rsidRPr="001D3DFE">
              <w:rPr>
                <w:rFonts w:ascii="Palatino Linotype" w:hAnsi="Palatino Linotype"/>
                <w:sz w:val="18"/>
                <w:szCs w:val="18"/>
              </w:rPr>
              <w:t xml:space="preserve"> in </w:t>
            </w:r>
            <w:proofErr w:type="spellStart"/>
            <w:r w:rsidRPr="001D3DFE">
              <w:rPr>
                <w:rFonts w:ascii="Palatino Linotype" w:hAnsi="Palatino Linotype"/>
                <w:sz w:val="18"/>
                <w:szCs w:val="18"/>
              </w:rPr>
              <w:t>oder</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aus</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betroffenen</w:t>
            </w:r>
            <w:proofErr w:type="spellEnd"/>
            <w:r w:rsidRPr="001D3DFE">
              <w:rPr>
                <w:rFonts w:ascii="Palatino Linotype" w:hAnsi="Palatino Linotype"/>
                <w:sz w:val="18"/>
                <w:szCs w:val="18"/>
              </w:rPr>
              <w:t xml:space="preserve"> </w:t>
            </w:r>
            <w:proofErr w:type="spellStart"/>
            <w:r w:rsidRPr="001D3DFE">
              <w:rPr>
                <w:rFonts w:ascii="Palatino Linotype" w:hAnsi="Palatino Linotype"/>
                <w:sz w:val="18"/>
                <w:szCs w:val="18"/>
              </w:rPr>
              <w:t>Gebieten</w:t>
            </w:r>
            <w:proofErr w:type="spellEnd"/>
            <w:r w:rsidRPr="001D3DFE">
              <w:rPr>
                <w:rFonts w:ascii="Palatino Linotype" w:hAnsi="Palatino Linotype"/>
                <w:sz w:val="18"/>
                <w:szCs w:val="18"/>
              </w:rPr>
              <w:t xml:space="preserve">, der </w:t>
            </w:r>
            <w:proofErr w:type="spellStart"/>
            <w:r w:rsidRPr="001D3DFE">
              <w:rPr>
                <w:rFonts w:ascii="Palatino Linotype" w:hAnsi="Palatino Linotype"/>
                <w:sz w:val="18"/>
                <w:szCs w:val="18"/>
              </w:rPr>
              <w:t>eine</w:t>
            </w:r>
            <w:proofErr w:type="spellEnd"/>
            <w:r w:rsidRPr="001D3DFE">
              <w:rPr>
                <w:rFonts w:ascii="Palatino Linotype" w:hAnsi="Palatino Linotype"/>
                <w:sz w:val="18"/>
                <w:szCs w:val="18"/>
              </w:rPr>
              <w:t xml:space="preserve"> Tier-</w:t>
            </w:r>
            <w:proofErr w:type="spellStart"/>
            <w:r w:rsidRPr="001D3DFE">
              <w:rPr>
                <w:rFonts w:ascii="Palatino Linotype" w:hAnsi="Palatino Linotype"/>
                <w:sz w:val="18"/>
                <w:szCs w:val="18"/>
              </w:rPr>
              <w:t>zu</w:t>
            </w:r>
            <w:proofErr w:type="spellEnd"/>
            <w:r w:rsidRPr="001D3DFE">
              <w:rPr>
                <w:rFonts w:ascii="Palatino Linotype" w:hAnsi="Palatino Linotype"/>
                <w:sz w:val="18"/>
                <w:szCs w:val="18"/>
              </w:rPr>
              <w:t xml:space="preserve">-Mensch </w:t>
            </w:r>
            <w:proofErr w:type="spellStart"/>
            <w:r w:rsidRPr="001D3DFE">
              <w:rPr>
                <w:rFonts w:ascii="Palatino Linotype" w:hAnsi="Palatino Linotype"/>
                <w:sz w:val="18"/>
                <w:szCs w:val="18"/>
              </w:rPr>
              <w:t>Übertragung</w:t>
            </w:r>
            <w:proofErr w:type="spellEnd"/>
            <w:r w:rsidRPr="001D3DFE">
              <w:rPr>
                <w:rFonts w:ascii="Palatino Linotype" w:hAnsi="Palatino Linotype"/>
                <w:sz w:val="18"/>
                <w:szCs w:val="18"/>
              </w:rPr>
              <w:t xml:space="preserve"> </w:t>
            </w:r>
          </w:p>
          <w:p w14:paraId="4C4F7EEE" w14:textId="1A269A4C" w:rsidR="001D3DFE" w:rsidRPr="00356BA5" w:rsidRDefault="00356BA5" w:rsidP="00EB2378">
            <w:pPr>
              <w:pStyle w:val="ListParagraph"/>
              <w:numPr>
                <w:ilvl w:val="0"/>
                <w:numId w:val="17"/>
              </w:numPr>
              <w:jc w:val="both"/>
              <w:rPr>
                <w:rFonts w:ascii="Palatino Linotype" w:hAnsi="Palatino Linotype"/>
                <w:sz w:val="18"/>
                <w:szCs w:val="18"/>
              </w:rPr>
            </w:pPr>
            <w:proofErr w:type="spellStart"/>
            <w:r w:rsidRPr="00356BA5">
              <w:rPr>
                <w:rFonts w:ascii="Palatino Linotype" w:hAnsi="Palatino Linotype"/>
                <w:sz w:val="18"/>
                <w:szCs w:val="18"/>
              </w:rPr>
              <w:t>Beruflich</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bedingte</w:t>
            </w:r>
            <w:proofErr w:type="spellEnd"/>
            <w:r w:rsidRPr="00356BA5">
              <w:rPr>
                <w:rFonts w:ascii="Palatino Linotype" w:hAnsi="Palatino Linotype"/>
                <w:sz w:val="18"/>
                <w:szCs w:val="18"/>
              </w:rPr>
              <w:t xml:space="preserve"> Exposition </w:t>
            </w:r>
            <w:proofErr w:type="spellStart"/>
            <w:r w:rsidRPr="00356BA5">
              <w:rPr>
                <w:rFonts w:ascii="Palatino Linotype" w:hAnsi="Palatino Linotype"/>
                <w:sz w:val="18"/>
                <w:szCs w:val="18"/>
              </w:rPr>
              <w:t>zu</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Pockenviren</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Labortätigkeit</w:t>
            </w:r>
            <w:proofErr w:type="spellEnd"/>
            <w:r w:rsidRPr="00356BA5">
              <w:rPr>
                <w:rFonts w:ascii="Palatino Linotype" w:hAnsi="Palatino Linotype"/>
                <w:sz w:val="18"/>
                <w:szCs w:val="18"/>
              </w:rPr>
              <w:t xml:space="preserve">; alle </w:t>
            </w:r>
            <w:proofErr w:type="spellStart"/>
            <w:r w:rsidRPr="00356BA5">
              <w:rPr>
                <w:rFonts w:ascii="Palatino Linotype" w:hAnsi="Palatino Linotype"/>
                <w:sz w:val="18"/>
                <w:szCs w:val="18"/>
              </w:rPr>
              <w:t>Arten</w:t>
            </w:r>
            <w:proofErr w:type="spellEnd"/>
            <w:r w:rsidRPr="00356BA5">
              <w:rPr>
                <w:rFonts w:ascii="Palatino Linotype" w:hAnsi="Palatino Linotype"/>
                <w:sz w:val="18"/>
                <w:szCs w:val="18"/>
              </w:rPr>
              <w:t xml:space="preserve"> von </w:t>
            </w:r>
            <w:proofErr w:type="spellStart"/>
            <w:r w:rsidRPr="00356BA5">
              <w:rPr>
                <w:rFonts w:ascii="Palatino Linotype" w:hAnsi="Palatino Linotype"/>
                <w:sz w:val="18"/>
                <w:szCs w:val="18"/>
              </w:rPr>
              <w:t>humanen</w:t>
            </w:r>
            <w:proofErr w:type="spellEnd"/>
            <w:r w:rsidRPr="00356BA5">
              <w:rPr>
                <w:rFonts w:ascii="Palatino Linotype" w:hAnsi="Palatino Linotype"/>
                <w:sz w:val="18"/>
                <w:szCs w:val="18"/>
              </w:rPr>
              <w:t xml:space="preserve"> und </w:t>
            </w:r>
            <w:proofErr w:type="spellStart"/>
            <w:r w:rsidRPr="00356BA5">
              <w:rPr>
                <w:rFonts w:ascii="Palatino Linotype" w:hAnsi="Palatino Linotype"/>
                <w:sz w:val="18"/>
                <w:szCs w:val="18"/>
              </w:rPr>
              <w:t>tierischen</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Pockenviren</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z.B.</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Pockenviren</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Affenpockenviren</w:t>
            </w:r>
            <w:proofErr w:type="spellEnd"/>
            <w:r w:rsidRPr="00356BA5">
              <w:rPr>
                <w:rFonts w:ascii="Palatino Linotype" w:hAnsi="Palatino Linotype"/>
                <w:sz w:val="18"/>
                <w:szCs w:val="18"/>
              </w:rPr>
              <w:t xml:space="preserve">, </w:t>
            </w:r>
            <w:proofErr w:type="spellStart"/>
            <w:r w:rsidRPr="00356BA5">
              <w:rPr>
                <w:rFonts w:ascii="Palatino Linotype" w:hAnsi="Palatino Linotype"/>
                <w:sz w:val="18"/>
                <w:szCs w:val="18"/>
              </w:rPr>
              <w:t>Kuhpockenviren</w:t>
            </w:r>
            <w:proofErr w:type="spellEnd"/>
            <w:r w:rsidRPr="00356BA5">
              <w:rPr>
                <w:rFonts w:ascii="Palatino Linotype" w:hAnsi="Palatino Linotype"/>
                <w:sz w:val="18"/>
                <w:szCs w:val="18"/>
              </w:rPr>
              <w:t>)</w:t>
            </w:r>
          </w:p>
          <w:p w14:paraId="6710B91E" w14:textId="77777777" w:rsidR="00920BCA" w:rsidRDefault="00920BCA" w:rsidP="006918E8">
            <w:pPr>
              <w:jc w:val="both"/>
              <w:rPr>
                <w:rFonts w:ascii="Palatino Linotype" w:hAnsi="Palatino Linotype"/>
                <w:sz w:val="18"/>
                <w:szCs w:val="18"/>
              </w:rPr>
            </w:pPr>
          </w:p>
          <w:p w14:paraId="24EA0FF0" w14:textId="7C9123A0" w:rsidR="000B72BA" w:rsidRPr="00001CFB" w:rsidRDefault="000B72BA" w:rsidP="006918E8">
            <w:pPr>
              <w:jc w:val="both"/>
              <w:rPr>
                <w:rFonts w:ascii="Palatino Linotype" w:hAnsi="Palatino Linotype"/>
                <w:sz w:val="18"/>
                <w:szCs w:val="18"/>
              </w:rPr>
            </w:pPr>
            <w:proofErr w:type="spellStart"/>
            <w:r w:rsidRPr="000B72BA">
              <w:rPr>
                <w:rFonts w:ascii="Palatino Linotype" w:hAnsi="Palatino Linotype"/>
                <w:sz w:val="18"/>
                <w:szCs w:val="18"/>
              </w:rPr>
              <w:t>Laborkriterien</w:t>
            </w:r>
            <w:proofErr w:type="spellEnd"/>
            <w:r w:rsidRPr="000B72BA">
              <w:rPr>
                <w:rFonts w:ascii="Palatino Linotype" w:hAnsi="Palatino Linotype"/>
                <w:sz w:val="18"/>
                <w:szCs w:val="18"/>
              </w:rPr>
              <w:t xml:space="preserve"> </w:t>
            </w:r>
            <w:proofErr w:type="spellStart"/>
            <w:r w:rsidRPr="000B72BA">
              <w:rPr>
                <w:rFonts w:ascii="Palatino Linotype" w:hAnsi="Palatino Linotype"/>
                <w:sz w:val="18"/>
                <w:szCs w:val="18"/>
              </w:rPr>
              <w:t>für</w:t>
            </w:r>
            <w:proofErr w:type="spellEnd"/>
            <w:r w:rsidRPr="000B72BA">
              <w:rPr>
                <w:rFonts w:ascii="Palatino Linotype" w:hAnsi="Palatino Linotype"/>
                <w:sz w:val="18"/>
                <w:szCs w:val="18"/>
              </w:rPr>
              <w:t xml:space="preserve"> </w:t>
            </w:r>
            <w:proofErr w:type="spellStart"/>
            <w:r w:rsidRPr="000B72BA">
              <w:rPr>
                <w:rFonts w:ascii="Palatino Linotype" w:hAnsi="Palatino Linotype"/>
                <w:sz w:val="18"/>
                <w:szCs w:val="18"/>
              </w:rPr>
              <w:t>einen</w:t>
            </w:r>
            <w:proofErr w:type="spellEnd"/>
            <w:r w:rsidRPr="000B72BA">
              <w:rPr>
                <w:rFonts w:ascii="Palatino Linotype" w:hAnsi="Palatino Linotype"/>
                <w:sz w:val="18"/>
                <w:szCs w:val="18"/>
              </w:rPr>
              <w:t xml:space="preserve"> </w:t>
            </w:r>
            <w:proofErr w:type="spellStart"/>
            <w:r w:rsidRPr="000B72BA">
              <w:rPr>
                <w:rFonts w:ascii="Palatino Linotype" w:hAnsi="Palatino Linotype"/>
                <w:sz w:val="18"/>
                <w:szCs w:val="18"/>
              </w:rPr>
              <w:t>wahrscheinlichen</w:t>
            </w:r>
            <w:proofErr w:type="spellEnd"/>
            <w:r w:rsidRPr="000B72BA">
              <w:rPr>
                <w:rFonts w:ascii="Palatino Linotype" w:hAnsi="Palatino Linotype"/>
                <w:sz w:val="18"/>
                <w:szCs w:val="18"/>
              </w:rPr>
              <w:t xml:space="preserve"> Fal</w:t>
            </w:r>
            <w:r>
              <w:rPr>
                <w:rFonts w:ascii="Palatino Linotype" w:hAnsi="Palatino Linotype"/>
                <w:sz w:val="18"/>
                <w:szCs w:val="18"/>
              </w:rPr>
              <w:t xml:space="preserve">l: </w:t>
            </w:r>
            <w:proofErr w:type="spellStart"/>
            <w:r w:rsidR="006918E8" w:rsidRPr="006918E8">
              <w:rPr>
                <w:rFonts w:ascii="Palatino Linotype" w:hAnsi="Palatino Linotype"/>
                <w:sz w:val="18"/>
                <w:szCs w:val="18"/>
              </w:rPr>
              <w:t>Nachweis</w:t>
            </w:r>
            <w:proofErr w:type="spellEnd"/>
            <w:r w:rsidR="006918E8" w:rsidRPr="006918E8">
              <w:rPr>
                <w:rFonts w:ascii="Palatino Linotype" w:hAnsi="Palatino Linotype"/>
                <w:sz w:val="18"/>
                <w:szCs w:val="18"/>
              </w:rPr>
              <w:t xml:space="preserve"> von </w:t>
            </w:r>
            <w:proofErr w:type="spellStart"/>
            <w:r w:rsidR="006918E8" w:rsidRPr="006918E8">
              <w:rPr>
                <w:rFonts w:ascii="Palatino Linotype" w:hAnsi="Palatino Linotype"/>
                <w:sz w:val="18"/>
                <w:szCs w:val="18"/>
              </w:rPr>
              <w:t>Nukleinsäure</w:t>
            </w:r>
            <w:proofErr w:type="spellEnd"/>
            <w:r w:rsidR="006918E8" w:rsidRPr="006918E8">
              <w:rPr>
                <w:rFonts w:ascii="Palatino Linotype" w:hAnsi="Palatino Linotype"/>
                <w:sz w:val="18"/>
                <w:szCs w:val="18"/>
              </w:rPr>
              <w:t xml:space="preserve"> des </w:t>
            </w:r>
            <w:proofErr w:type="spellStart"/>
            <w:r w:rsidR="006918E8" w:rsidRPr="006918E8">
              <w:rPr>
                <w:rFonts w:ascii="Palatino Linotype" w:hAnsi="Palatino Linotype"/>
                <w:sz w:val="18"/>
                <w:szCs w:val="18"/>
              </w:rPr>
              <w:t>Orthopoxvirus</w:t>
            </w:r>
            <w:proofErr w:type="spellEnd"/>
            <w:r w:rsidR="006918E8" w:rsidRPr="006918E8">
              <w:rPr>
                <w:rFonts w:ascii="Palatino Linotype" w:hAnsi="Palatino Linotype"/>
                <w:sz w:val="18"/>
                <w:szCs w:val="18"/>
              </w:rPr>
              <w:t xml:space="preserve"> in </w:t>
            </w:r>
            <w:proofErr w:type="spellStart"/>
            <w:r w:rsidR="006918E8" w:rsidRPr="006918E8">
              <w:rPr>
                <w:rFonts w:ascii="Palatino Linotype" w:hAnsi="Palatino Linotype"/>
                <w:sz w:val="18"/>
                <w:szCs w:val="18"/>
              </w:rPr>
              <w:t>einer</w:t>
            </w:r>
            <w:proofErr w:type="spellEnd"/>
            <w:r w:rsidR="006918E8" w:rsidRPr="006918E8">
              <w:rPr>
                <w:rFonts w:ascii="Palatino Linotype" w:hAnsi="Palatino Linotype"/>
                <w:sz w:val="18"/>
                <w:szCs w:val="18"/>
              </w:rPr>
              <w:t xml:space="preserve"> </w:t>
            </w:r>
            <w:proofErr w:type="spellStart"/>
            <w:r w:rsidR="006918E8" w:rsidRPr="006918E8">
              <w:rPr>
                <w:rFonts w:ascii="Palatino Linotype" w:hAnsi="Palatino Linotype"/>
                <w:sz w:val="18"/>
                <w:szCs w:val="18"/>
              </w:rPr>
              <w:t>klinischen</w:t>
            </w:r>
            <w:proofErr w:type="spellEnd"/>
            <w:r w:rsidR="006918E8" w:rsidRPr="006918E8">
              <w:rPr>
                <w:rFonts w:ascii="Palatino Linotype" w:hAnsi="Palatino Linotype"/>
                <w:sz w:val="18"/>
                <w:szCs w:val="18"/>
              </w:rPr>
              <w:t xml:space="preserve"> Probe </w:t>
            </w:r>
            <w:proofErr w:type="spellStart"/>
            <w:r w:rsidR="006918E8" w:rsidRPr="006918E8">
              <w:rPr>
                <w:rFonts w:ascii="Palatino Linotype" w:hAnsi="Palatino Linotype"/>
                <w:sz w:val="18"/>
                <w:szCs w:val="18"/>
              </w:rPr>
              <w:t>mit</w:t>
            </w:r>
            <w:proofErr w:type="spellEnd"/>
            <w:r w:rsidR="006918E8">
              <w:rPr>
                <w:rFonts w:ascii="Palatino Linotype" w:hAnsi="Palatino Linotype"/>
                <w:sz w:val="18"/>
                <w:szCs w:val="18"/>
              </w:rPr>
              <w:t xml:space="preserve"> </w:t>
            </w:r>
            <w:proofErr w:type="spellStart"/>
            <w:r w:rsidR="006918E8" w:rsidRPr="006918E8">
              <w:rPr>
                <w:rFonts w:ascii="Palatino Linotype" w:hAnsi="Palatino Linotype"/>
                <w:sz w:val="18"/>
                <w:szCs w:val="18"/>
              </w:rPr>
              <w:t>Nukleinsäure-Amplifikationstechnik</w:t>
            </w:r>
            <w:proofErr w:type="spellEnd"/>
            <w:r w:rsidR="006918E8" w:rsidRPr="006918E8">
              <w:rPr>
                <w:rFonts w:ascii="Palatino Linotype" w:hAnsi="Palatino Linotype"/>
                <w:sz w:val="18"/>
                <w:szCs w:val="18"/>
              </w:rPr>
              <w:t xml:space="preserve"> (NAAT)</w:t>
            </w:r>
            <w:r w:rsidR="006918E8">
              <w:rPr>
                <w:rFonts w:ascii="Palatino Linotype" w:hAnsi="Palatino Linotype"/>
                <w:sz w:val="18"/>
                <w:szCs w:val="18"/>
              </w:rPr>
              <w:t>.</w:t>
            </w:r>
          </w:p>
          <w:p w14:paraId="13214867" w14:textId="77777777" w:rsidR="00830573" w:rsidRDefault="00830573" w:rsidP="005D628B">
            <w:pPr>
              <w:jc w:val="both"/>
              <w:rPr>
                <w:rFonts w:ascii="Palatino Linotype" w:hAnsi="Palatino Linotype"/>
                <w:b/>
                <w:bCs/>
                <w:sz w:val="18"/>
                <w:szCs w:val="18"/>
              </w:rPr>
            </w:pPr>
          </w:p>
          <w:p w14:paraId="4368AD54" w14:textId="1FFEF59D" w:rsidR="00AF1175" w:rsidRDefault="00AF1175" w:rsidP="005D628B">
            <w:pPr>
              <w:jc w:val="both"/>
              <w:rPr>
                <w:rFonts w:ascii="Palatino Linotype" w:hAnsi="Palatino Linotype"/>
                <w:b/>
                <w:bCs/>
                <w:sz w:val="18"/>
                <w:szCs w:val="18"/>
              </w:rPr>
            </w:pPr>
            <w:r w:rsidRPr="00AF1175">
              <w:rPr>
                <w:rFonts w:ascii="Palatino Linotype" w:hAnsi="Palatino Linotype"/>
                <w:b/>
                <w:bCs/>
                <w:sz w:val="18"/>
                <w:szCs w:val="18"/>
              </w:rPr>
              <w:t>Translation:</w:t>
            </w:r>
          </w:p>
          <w:p w14:paraId="1E87333E" w14:textId="1A1F050A" w:rsidR="00ED7727" w:rsidRDefault="00C63FCE" w:rsidP="00830573">
            <w:pPr>
              <w:jc w:val="both"/>
              <w:rPr>
                <w:rFonts w:ascii="Palatino Linotype" w:hAnsi="Palatino Linotype"/>
                <w:i/>
                <w:iCs/>
                <w:sz w:val="18"/>
                <w:szCs w:val="18"/>
              </w:rPr>
            </w:pPr>
            <w:r w:rsidRPr="00C63FCE">
              <w:rPr>
                <w:rFonts w:ascii="Palatino Linotype" w:hAnsi="Palatino Linotype"/>
                <w:i/>
                <w:iCs/>
                <w:sz w:val="18"/>
                <w:szCs w:val="18"/>
              </w:rPr>
              <w:t>Probable case.</w:t>
            </w:r>
            <w:r>
              <w:rPr>
                <w:rFonts w:ascii="Palatino Linotype" w:hAnsi="Palatino Linotype"/>
                <w:i/>
                <w:iCs/>
                <w:sz w:val="18"/>
                <w:szCs w:val="18"/>
              </w:rPr>
              <w:t xml:space="preserve"> </w:t>
            </w:r>
            <w:r w:rsidR="00A8767A" w:rsidRPr="00A8767A">
              <w:rPr>
                <w:rFonts w:ascii="Palatino Linotype" w:hAnsi="Palatino Linotype"/>
                <w:i/>
                <w:iCs/>
                <w:sz w:val="18"/>
                <w:szCs w:val="18"/>
              </w:rPr>
              <w:t>Any individual meeting at least 2 of the 3 clinical criteria AND meeting one of the epidemiological criteria OR meeting the laboratory criterion for a probable case.</w:t>
            </w:r>
          </w:p>
          <w:p w14:paraId="19DDFBA8" w14:textId="1F87843D" w:rsidR="005973CB" w:rsidRDefault="005973CB" w:rsidP="00830573">
            <w:pPr>
              <w:jc w:val="both"/>
              <w:rPr>
                <w:rFonts w:ascii="Palatino Linotype" w:hAnsi="Palatino Linotype"/>
                <w:i/>
                <w:iCs/>
                <w:sz w:val="18"/>
                <w:szCs w:val="18"/>
              </w:rPr>
            </w:pPr>
            <w:r>
              <w:rPr>
                <w:rFonts w:ascii="Palatino Linotype" w:hAnsi="Palatino Linotype"/>
                <w:i/>
                <w:iCs/>
                <w:sz w:val="18"/>
                <w:szCs w:val="18"/>
              </w:rPr>
              <w:t>Clinical Criteria:</w:t>
            </w:r>
          </w:p>
          <w:p w14:paraId="7EEC436E" w14:textId="5DF38D14" w:rsidR="005973CB" w:rsidRDefault="00821176" w:rsidP="005973CB">
            <w:pPr>
              <w:pStyle w:val="ListParagraph"/>
              <w:numPr>
                <w:ilvl w:val="0"/>
                <w:numId w:val="16"/>
              </w:numPr>
              <w:jc w:val="both"/>
              <w:rPr>
                <w:rFonts w:ascii="Palatino Linotype" w:hAnsi="Palatino Linotype"/>
                <w:i/>
                <w:iCs/>
                <w:sz w:val="18"/>
                <w:szCs w:val="18"/>
              </w:rPr>
            </w:pPr>
            <w:r w:rsidRPr="00821176">
              <w:rPr>
                <w:rFonts w:ascii="Palatino Linotype" w:hAnsi="Palatino Linotype"/>
                <w:i/>
                <w:iCs/>
                <w:sz w:val="18"/>
                <w:szCs w:val="18"/>
              </w:rPr>
              <w:t>Non-specific symptoms: fever (&gt; 38.5°C), myalgia, arthralgia, cephalgia, back pain, painful lymphadenopathy (localized or generalized), fatigue (prodromal stage).</w:t>
            </w:r>
          </w:p>
          <w:p w14:paraId="66613B65" w14:textId="429AD048" w:rsidR="00821176" w:rsidRDefault="006F5BB2" w:rsidP="005973CB">
            <w:pPr>
              <w:pStyle w:val="ListParagraph"/>
              <w:numPr>
                <w:ilvl w:val="0"/>
                <w:numId w:val="16"/>
              </w:numPr>
              <w:jc w:val="both"/>
              <w:rPr>
                <w:rFonts w:ascii="Palatino Linotype" w:hAnsi="Palatino Linotype"/>
                <w:i/>
                <w:iCs/>
                <w:sz w:val="18"/>
                <w:szCs w:val="18"/>
              </w:rPr>
            </w:pPr>
            <w:r w:rsidRPr="006F5BB2">
              <w:rPr>
                <w:rFonts w:ascii="Palatino Linotype" w:hAnsi="Palatino Linotype"/>
                <w:i/>
                <w:iCs/>
                <w:sz w:val="18"/>
                <w:szCs w:val="18"/>
              </w:rPr>
              <w:t>Maculopapular or vesiculopustular rash (local or generalized), possibly with umbilication or slough formation, which cannot be explained by another cause (</w:t>
            </w:r>
            <w:proofErr w:type="spellStart"/>
            <w:r w:rsidRPr="006F5BB2">
              <w:rPr>
                <w:rFonts w:ascii="Palatino Linotype" w:hAnsi="Palatino Linotype"/>
                <w:i/>
                <w:iCs/>
                <w:sz w:val="18"/>
                <w:szCs w:val="18"/>
              </w:rPr>
              <w:t>eg</w:t>
            </w:r>
            <w:proofErr w:type="spellEnd"/>
            <w:r w:rsidRPr="006F5BB2">
              <w:rPr>
                <w:rFonts w:ascii="Palatino Linotype" w:hAnsi="Palatino Linotype"/>
                <w:i/>
                <w:iCs/>
                <w:sz w:val="18"/>
                <w:szCs w:val="18"/>
              </w:rPr>
              <w:t>, varicella, syphilis, zoster, scarlet fever, herpes simplex, or other smallpox</w:t>
            </w:r>
            <w:r>
              <w:rPr>
                <w:rFonts w:ascii="Palatino Linotype" w:hAnsi="Palatino Linotype"/>
                <w:i/>
                <w:iCs/>
                <w:sz w:val="18"/>
                <w:szCs w:val="18"/>
              </w:rPr>
              <w:t xml:space="preserve"> </w:t>
            </w:r>
            <w:r w:rsidRPr="006F5BB2">
              <w:rPr>
                <w:rFonts w:ascii="Palatino Linotype" w:hAnsi="Palatino Linotype"/>
                <w:i/>
                <w:iCs/>
                <w:sz w:val="18"/>
                <w:szCs w:val="18"/>
              </w:rPr>
              <w:t>virus infections).</w:t>
            </w:r>
          </w:p>
          <w:p w14:paraId="3A60C319" w14:textId="7A4EDF18" w:rsidR="006F5BB2" w:rsidRDefault="00ED1A00" w:rsidP="005973CB">
            <w:pPr>
              <w:pStyle w:val="ListParagraph"/>
              <w:numPr>
                <w:ilvl w:val="0"/>
                <w:numId w:val="16"/>
              </w:numPr>
              <w:jc w:val="both"/>
              <w:rPr>
                <w:rFonts w:ascii="Palatino Linotype" w:hAnsi="Palatino Linotype"/>
                <w:i/>
                <w:iCs/>
                <w:sz w:val="18"/>
                <w:szCs w:val="18"/>
              </w:rPr>
            </w:pPr>
            <w:r w:rsidRPr="00ED1A00">
              <w:rPr>
                <w:rFonts w:ascii="Palatino Linotype" w:hAnsi="Palatino Linotype"/>
                <w:i/>
                <w:iCs/>
                <w:sz w:val="18"/>
                <w:szCs w:val="18"/>
              </w:rPr>
              <w:t>Painful mucosal lesions that cannot be explained by another cause.</w:t>
            </w:r>
          </w:p>
          <w:p w14:paraId="7CA179EC" w14:textId="77777777" w:rsidR="00960116" w:rsidRDefault="00960116" w:rsidP="00960116">
            <w:pPr>
              <w:jc w:val="both"/>
              <w:rPr>
                <w:rFonts w:ascii="Palatino Linotype" w:hAnsi="Palatino Linotype"/>
                <w:i/>
                <w:iCs/>
                <w:sz w:val="18"/>
                <w:szCs w:val="18"/>
              </w:rPr>
            </w:pPr>
          </w:p>
          <w:p w14:paraId="2F7756B6" w14:textId="7E2F6E25" w:rsidR="00960116" w:rsidRPr="00960116" w:rsidRDefault="00960116" w:rsidP="00960116">
            <w:pPr>
              <w:jc w:val="both"/>
              <w:rPr>
                <w:rFonts w:ascii="Palatino Linotype" w:hAnsi="Palatino Linotype"/>
                <w:i/>
                <w:iCs/>
                <w:sz w:val="18"/>
                <w:szCs w:val="18"/>
              </w:rPr>
            </w:pPr>
            <w:r w:rsidRPr="00960116">
              <w:rPr>
                <w:rFonts w:ascii="Palatino Linotype" w:hAnsi="Palatino Linotype"/>
                <w:i/>
                <w:iCs/>
                <w:sz w:val="18"/>
                <w:szCs w:val="18"/>
              </w:rPr>
              <w:t>Epidemiological criteria: Within the last 21 days before onset of symptoms</w:t>
            </w:r>
          </w:p>
          <w:p w14:paraId="10184E4C" w14:textId="64B1E78A" w:rsidR="00830573" w:rsidRPr="008439D2" w:rsidRDefault="001F358E" w:rsidP="00960116">
            <w:pPr>
              <w:pStyle w:val="ListParagraph"/>
              <w:numPr>
                <w:ilvl w:val="0"/>
                <w:numId w:val="18"/>
              </w:numPr>
              <w:jc w:val="both"/>
              <w:rPr>
                <w:rFonts w:ascii="Palatino Linotype" w:hAnsi="Palatino Linotype"/>
                <w:i/>
                <w:iCs/>
                <w:sz w:val="18"/>
                <w:szCs w:val="18"/>
              </w:rPr>
            </w:pPr>
            <w:r w:rsidRPr="001F358E">
              <w:rPr>
                <w:rFonts w:ascii="Palatino Linotype" w:hAnsi="Palatino Linotype"/>
                <w:i/>
                <w:iCs/>
                <w:sz w:val="18"/>
                <w:szCs w:val="18"/>
              </w:rPr>
              <w:t>Existence of an epidemiological connection</w:t>
            </w:r>
          </w:p>
          <w:p w14:paraId="04360C5F" w14:textId="4AD15894" w:rsidR="001F358E" w:rsidRPr="008439D2" w:rsidRDefault="008439D2" w:rsidP="00960116">
            <w:pPr>
              <w:pStyle w:val="ListParagraph"/>
              <w:numPr>
                <w:ilvl w:val="0"/>
                <w:numId w:val="18"/>
              </w:numPr>
              <w:jc w:val="both"/>
              <w:rPr>
                <w:rFonts w:ascii="Palatino Linotype" w:hAnsi="Palatino Linotype"/>
                <w:i/>
                <w:iCs/>
                <w:sz w:val="18"/>
                <w:szCs w:val="18"/>
              </w:rPr>
            </w:pPr>
            <w:r w:rsidRPr="008439D2">
              <w:rPr>
                <w:rFonts w:ascii="Palatino Linotype" w:hAnsi="Palatino Linotype"/>
                <w:i/>
                <w:iCs/>
                <w:sz w:val="18"/>
                <w:szCs w:val="18"/>
              </w:rPr>
              <w:t>multiple or anonymous sexual partners</w:t>
            </w:r>
          </w:p>
          <w:p w14:paraId="56FD2EBA" w14:textId="5318A09E" w:rsidR="008439D2" w:rsidRDefault="00BE243C" w:rsidP="00960116">
            <w:pPr>
              <w:pStyle w:val="ListParagraph"/>
              <w:numPr>
                <w:ilvl w:val="0"/>
                <w:numId w:val="18"/>
              </w:numPr>
              <w:jc w:val="both"/>
              <w:rPr>
                <w:rFonts w:ascii="Palatino Linotype" w:hAnsi="Palatino Linotype"/>
                <w:i/>
                <w:iCs/>
                <w:sz w:val="18"/>
                <w:szCs w:val="18"/>
              </w:rPr>
            </w:pPr>
            <w:r w:rsidRPr="00BE243C">
              <w:rPr>
                <w:rFonts w:ascii="Palatino Linotype" w:hAnsi="Palatino Linotype"/>
                <w:i/>
                <w:iCs/>
                <w:sz w:val="18"/>
                <w:szCs w:val="18"/>
              </w:rPr>
              <w:t>Staying in an endemic area (</w:t>
            </w:r>
            <w:proofErr w:type="gramStart"/>
            <w:r w:rsidRPr="00BE243C">
              <w:rPr>
                <w:rFonts w:ascii="Palatino Linotype" w:hAnsi="Palatino Linotype"/>
                <w:i/>
                <w:iCs/>
                <w:sz w:val="18"/>
                <w:szCs w:val="18"/>
              </w:rPr>
              <w:t>e.g.</w:t>
            </w:r>
            <w:proofErr w:type="gramEnd"/>
            <w:r w:rsidRPr="00BE243C">
              <w:rPr>
                <w:rFonts w:ascii="Palatino Linotype" w:hAnsi="Palatino Linotype"/>
                <w:i/>
                <w:iCs/>
                <w:sz w:val="18"/>
                <w:szCs w:val="18"/>
              </w:rPr>
              <w:t xml:space="preserve"> West and Central Africa) or in an area where Mpox/monkeypox transmission is currently documented (for the current situation see the ECDC Communicable Disease Threats Report (CDTR))</w:t>
            </w:r>
          </w:p>
          <w:p w14:paraId="1F1652DC" w14:textId="7FAC11EF" w:rsidR="00BE243C" w:rsidRDefault="009238F9" w:rsidP="00960116">
            <w:pPr>
              <w:pStyle w:val="ListParagraph"/>
              <w:numPr>
                <w:ilvl w:val="0"/>
                <w:numId w:val="18"/>
              </w:numPr>
              <w:jc w:val="both"/>
              <w:rPr>
                <w:rFonts w:ascii="Palatino Linotype" w:hAnsi="Palatino Linotype"/>
                <w:i/>
                <w:iCs/>
                <w:sz w:val="18"/>
                <w:szCs w:val="18"/>
              </w:rPr>
            </w:pPr>
            <w:r w:rsidRPr="009238F9">
              <w:rPr>
                <w:rFonts w:ascii="Palatino Linotype" w:hAnsi="Palatino Linotype"/>
                <w:i/>
                <w:iCs/>
                <w:sz w:val="18"/>
                <w:szCs w:val="18"/>
              </w:rPr>
              <w:t>Contact with rodents or non-human primates in or from affected areas that allows animal-to-human transmission</w:t>
            </w:r>
          </w:p>
          <w:p w14:paraId="2EBE5827" w14:textId="424CFBF5" w:rsidR="00895BDD" w:rsidRDefault="00E71F91" w:rsidP="00960116">
            <w:pPr>
              <w:pStyle w:val="ListParagraph"/>
              <w:numPr>
                <w:ilvl w:val="0"/>
                <w:numId w:val="18"/>
              </w:numPr>
              <w:jc w:val="both"/>
              <w:rPr>
                <w:rFonts w:ascii="Palatino Linotype" w:hAnsi="Palatino Linotype"/>
                <w:i/>
                <w:iCs/>
                <w:sz w:val="18"/>
                <w:szCs w:val="18"/>
              </w:rPr>
            </w:pPr>
            <w:r w:rsidRPr="00E71F91">
              <w:rPr>
                <w:rFonts w:ascii="Palatino Linotype" w:hAnsi="Palatino Linotype"/>
                <w:i/>
                <w:iCs/>
                <w:sz w:val="18"/>
                <w:szCs w:val="18"/>
              </w:rPr>
              <w:t xml:space="preserve">Occupational exposure to smallpox viruses (laboratory work; all types of human and animal smallpox viruses, </w:t>
            </w:r>
            <w:proofErr w:type="gramStart"/>
            <w:r w:rsidRPr="00E71F91">
              <w:rPr>
                <w:rFonts w:ascii="Palatino Linotype" w:hAnsi="Palatino Linotype"/>
                <w:i/>
                <w:iCs/>
                <w:sz w:val="18"/>
                <w:szCs w:val="18"/>
              </w:rPr>
              <w:t>e.g.</w:t>
            </w:r>
            <w:proofErr w:type="gramEnd"/>
            <w:r w:rsidRPr="00E71F91">
              <w:rPr>
                <w:rFonts w:ascii="Palatino Linotype" w:hAnsi="Palatino Linotype"/>
                <w:i/>
                <w:iCs/>
                <w:sz w:val="18"/>
                <w:szCs w:val="18"/>
              </w:rPr>
              <w:t xml:space="preserve"> smallpox viruses, monkeypox viruses, cowpox viruses)</w:t>
            </w:r>
          </w:p>
          <w:p w14:paraId="5DD88EB8" w14:textId="77777777" w:rsidR="00EB2278" w:rsidRPr="00EB2278" w:rsidRDefault="00EB2278" w:rsidP="00EB2278">
            <w:pPr>
              <w:jc w:val="both"/>
              <w:rPr>
                <w:rFonts w:ascii="Palatino Linotype" w:hAnsi="Palatino Linotype"/>
                <w:i/>
                <w:iCs/>
                <w:sz w:val="18"/>
                <w:szCs w:val="18"/>
              </w:rPr>
            </w:pPr>
          </w:p>
          <w:p w14:paraId="4FABB6B8" w14:textId="00050E0D" w:rsidR="00830573" w:rsidRPr="006918E8" w:rsidRDefault="006918E8" w:rsidP="00830573">
            <w:pPr>
              <w:jc w:val="both"/>
              <w:rPr>
                <w:rFonts w:ascii="Palatino Linotype" w:hAnsi="Palatino Linotype"/>
                <w:i/>
                <w:iCs/>
                <w:sz w:val="18"/>
                <w:szCs w:val="18"/>
              </w:rPr>
            </w:pPr>
            <w:r w:rsidRPr="006918E8">
              <w:rPr>
                <w:rFonts w:ascii="Palatino Linotype" w:hAnsi="Palatino Linotype"/>
                <w:i/>
                <w:iCs/>
                <w:sz w:val="18"/>
                <w:szCs w:val="18"/>
              </w:rPr>
              <w:t>Laboratory criteria for a probable case: detection of orthopoxvirus nucleic acid in a clinical specimen using nucleic acid amplification technique (NAAT).</w:t>
            </w:r>
          </w:p>
          <w:p w14:paraId="35DA8199" w14:textId="0F807F98" w:rsidR="00830573" w:rsidRDefault="00830573" w:rsidP="00830573">
            <w:pPr>
              <w:jc w:val="both"/>
              <w:rPr>
                <w:rFonts w:ascii="Palatino Linotype" w:hAnsi="Palatino Linotype"/>
                <w:sz w:val="18"/>
                <w:szCs w:val="18"/>
              </w:rPr>
            </w:pPr>
          </w:p>
        </w:tc>
      </w:tr>
      <w:tr w:rsidR="0003714F" w14:paraId="37DB14F0" w14:textId="77777777" w:rsidTr="005D628B">
        <w:tc>
          <w:tcPr>
            <w:tcW w:w="1980" w:type="dxa"/>
          </w:tcPr>
          <w:p w14:paraId="20054551"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Belgium</w:t>
            </w:r>
          </w:p>
        </w:tc>
        <w:tc>
          <w:tcPr>
            <w:tcW w:w="12616" w:type="dxa"/>
          </w:tcPr>
          <w:p w14:paraId="679AD0EB" w14:textId="30CBAB9F" w:rsidR="0003714F" w:rsidRDefault="00A31C9E" w:rsidP="005D628B">
            <w:pPr>
              <w:jc w:val="both"/>
              <w:rPr>
                <w:rFonts w:ascii="Palatino Linotype" w:hAnsi="Palatino Linotype"/>
                <w:sz w:val="18"/>
                <w:szCs w:val="18"/>
              </w:rPr>
            </w:pPr>
            <w:r w:rsidRPr="00A31C9E">
              <w:rPr>
                <w:rFonts w:ascii="Palatino Linotype" w:hAnsi="Palatino Linotype"/>
                <w:sz w:val="18"/>
                <w:szCs w:val="18"/>
              </w:rPr>
              <w:t>A person with an unexplained rash on any part of their body AND one or more other symptom(s) of monkeypox infection with symptom onset since 1st March 2022 AND one of the following: - has an epidemiological link to a confirmed or probable case of monkeypox in the 21 days before symptom onset; - reports travel to MPX endemic countries in the 21 days before symptom onset; is a person (of any sexual orientation) who had multiple or anonymous sexual partners in the 21 days before symptom onset; - is a man who has sex with men.</w:t>
            </w:r>
          </w:p>
          <w:p w14:paraId="279FC87C" w14:textId="4F255E2D" w:rsidR="00ED7727" w:rsidRDefault="00ED7727" w:rsidP="005D628B">
            <w:pPr>
              <w:jc w:val="both"/>
              <w:rPr>
                <w:rFonts w:ascii="Palatino Linotype" w:hAnsi="Palatino Linotype"/>
                <w:sz w:val="18"/>
                <w:szCs w:val="18"/>
              </w:rPr>
            </w:pPr>
          </w:p>
        </w:tc>
      </w:tr>
      <w:tr w:rsidR="0003714F" w14:paraId="37E18B07" w14:textId="77777777" w:rsidTr="005D628B">
        <w:tc>
          <w:tcPr>
            <w:tcW w:w="1980" w:type="dxa"/>
          </w:tcPr>
          <w:p w14:paraId="6ABF177F"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Brazil</w:t>
            </w:r>
          </w:p>
        </w:tc>
        <w:tc>
          <w:tcPr>
            <w:tcW w:w="12616" w:type="dxa"/>
          </w:tcPr>
          <w:p w14:paraId="7350B939" w14:textId="76822204" w:rsidR="0003714F" w:rsidRDefault="00B22789" w:rsidP="005D628B">
            <w:pPr>
              <w:jc w:val="both"/>
              <w:rPr>
                <w:rFonts w:ascii="Palatino Linotype" w:hAnsi="Palatino Linotype"/>
                <w:sz w:val="18"/>
                <w:szCs w:val="18"/>
              </w:rPr>
            </w:pPr>
            <w:r w:rsidRPr="00B22789">
              <w:rPr>
                <w:rFonts w:ascii="Palatino Linotype" w:hAnsi="Palatino Linotype"/>
                <w:sz w:val="18"/>
                <w:szCs w:val="18"/>
              </w:rPr>
              <w:t xml:space="preserve">Caso </w:t>
            </w:r>
            <w:proofErr w:type="spellStart"/>
            <w:r w:rsidRPr="00B22789">
              <w:rPr>
                <w:rFonts w:ascii="Palatino Linotype" w:hAnsi="Palatino Linotype"/>
                <w:sz w:val="18"/>
                <w:szCs w:val="18"/>
              </w:rPr>
              <w:t>provável</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caso</w:t>
            </w:r>
            <w:proofErr w:type="spellEnd"/>
            <w:r w:rsidRPr="00B22789">
              <w:rPr>
                <w:rFonts w:ascii="Palatino Linotype" w:hAnsi="Palatino Linotype"/>
                <w:sz w:val="18"/>
                <w:szCs w:val="18"/>
              </w:rPr>
              <w:t xml:space="preserve"> que </w:t>
            </w:r>
            <w:proofErr w:type="spellStart"/>
            <w:r w:rsidRPr="00B22789">
              <w:rPr>
                <w:rFonts w:ascii="Palatino Linotype" w:hAnsi="Palatino Linotype"/>
                <w:sz w:val="18"/>
                <w:szCs w:val="18"/>
              </w:rPr>
              <w:t>atende</w:t>
            </w:r>
            <w:proofErr w:type="spellEnd"/>
            <w:r w:rsidRPr="00B22789">
              <w:rPr>
                <w:rFonts w:ascii="Palatino Linotype" w:hAnsi="Palatino Linotype"/>
                <w:sz w:val="18"/>
                <w:szCs w:val="18"/>
              </w:rPr>
              <w:t xml:space="preserve"> à </w:t>
            </w:r>
            <w:proofErr w:type="spellStart"/>
            <w:r w:rsidRPr="00B22789">
              <w:rPr>
                <w:rFonts w:ascii="Palatino Linotype" w:hAnsi="Palatino Linotype"/>
                <w:sz w:val="18"/>
                <w:szCs w:val="18"/>
              </w:rPr>
              <w:t>definição</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caso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suspeito</w:t>
            </w:r>
            <w:proofErr w:type="spellEnd"/>
            <w:r w:rsidRPr="00B22789">
              <w:rPr>
                <w:rFonts w:ascii="Palatino Linotype" w:hAnsi="Palatino Linotype"/>
                <w:sz w:val="18"/>
                <w:szCs w:val="18"/>
              </w:rPr>
              <w:t xml:space="preserve">, que </w:t>
            </w:r>
            <w:proofErr w:type="spellStart"/>
            <w:r w:rsidRPr="00B22789">
              <w:rPr>
                <w:rFonts w:ascii="Palatino Linotype" w:hAnsi="Palatino Linotype"/>
                <w:sz w:val="18"/>
                <w:szCs w:val="18"/>
              </w:rPr>
              <w:t>apresenta</w:t>
            </w:r>
            <w:proofErr w:type="spellEnd"/>
            <w:r w:rsidRPr="00B22789">
              <w:rPr>
                <w:rFonts w:ascii="Palatino Linotype" w:hAnsi="Palatino Linotype"/>
                <w:sz w:val="18"/>
                <w:szCs w:val="18"/>
              </w:rPr>
              <w:t xml:space="preserve"> um OU </w:t>
            </w:r>
            <w:proofErr w:type="spellStart"/>
            <w:r w:rsidRPr="00B22789">
              <w:rPr>
                <w:rFonts w:ascii="Palatino Linotype" w:hAnsi="Palatino Linotype"/>
                <w:sz w:val="18"/>
                <w:szCs w:val="18"/>
              </w:rPr>
              <w:t>mais</w:t>
            </w:r>
            <w:proofErr w:type="spellEnd"/>
            <w:r w:rsidRPr="00B22789">
              <w:rPr>
                <w:rFonts w:ascii="Palatino Linotype" w:hAnsi="Palatino Linotype"/>
                <w:sz w:val="18"/>
                <w:szCs w:val="18"/>
              </w:rPr>
              <w:t xml:space="preserve"> dos </w:t>
            </w:r>
            <w:proofErr w:type="spellStart"/>
            <w:r w:rsidRPr="00B22789">
              <w:rPr>
                <w:rFonts w:ascii="Palatino Linotype" w:hAnsi="Palatino Linotype"/>
                <w:sz w:val="18"/>
                <w:szCs w:val="18"/>
              </w:rPr>
              <w:t>seguintes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critérios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listados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abaixo</w:t>
            </w:r>
            <w:proofErr w:type="spellEnd"/>
            <w:r w:rsidRPr="00B22789">
              <w:rPr>
                <w:rFonts w:ascii="Palatino Linotype" w:hAnsi="Palatino Linotype"/>
                <w:sz w:val="18"/>
                <w:szCs w:val="18"/>
              </w:rPr>
              <w:t xml:space="preserve">, com </w:t>
            </w:r>
            <w:proofErr w:type="spellStart"/>
            <w:r w:rsidRPr="00B22789">
              <w:rPr>
                <w:rFonts w:ascii="Palatino Linotype" w:hAnsi="Palatino Linotype"/>
                <w:sz w:val="18"/>
                <w:szCs w:val="18"/>
              </w:rPr>
              <w:t>investigação</w:t>
            </w:r>
            <w:proofErr w:type="spellEnd"/>
            <w:r w:rsidRPr="00B22789">
              <w:rPr>
                <w:rFonts w:ascii="Palatino Linotype" w:hAnsi="Palatino Linotype"/>
                <w:sz w:val="18"/>
                <w:szCs w:val="18"/>
              </w:rPr>
              <w:t xml:space="preserve"> laboratorial de Monkeypox </w:t>
            </w:r>
            <w:proofErr w:type="spellStart"/>
            <w:r w:rsidRPr="00B22789">
              <w:rPr>
                <w:rFonts w:ascii="Palatino Linotype" w:hAnsi="Palatino Linotype"/>
                <w:sz w:val="18"/>
                <w:szCs w:val="18"/>
              </w:rPr>
              <w:t>não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realizada</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inconclusiva</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cujo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diagnóstico</w:t>
            </w:r>
            <w:proofErr w:type="spellEnd"/>
            <w:r w:rsidRPr="00B22789">
              <w:rPr>
                <w:rFonts w:ascii="Palatino Linotype" w:hAnsi="Palatino Linotype"/>
                <w:sz w:val="18"/>
                <w:szCs w:val="18"/>
              </w:rPr>
              <w:t xml:space="preserve"> de Monkeypox </w:t>
            </w:r>
            <w:proofErr w:type="spellStart"/>
            <w:r w:rsidRPr="00B22789">
              <w:rPr>
                <w:rFonts w:ascii="Palatino Linotype" w:hAnsi="Palatino Linotype"/>
                <w:sz w:val="18"/>
                <w:szCs w:val="18"/>
              </w:rPr>
              <w:t>não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pode</w:t>
            </w:r>
            <w:proofErr w:type="spellEnd"/>
            <w:r w:rsidRPr="00B22789">
              <w:rPr>
                <w:rFonts w:ascii="Palatino Linotype" w:hAnsi="Palatino Linotype"/>
                <w:sz w:val="18"/>
                <w:szCs w:val="18"/>
              </w:rPr>
              <w:t xml:space="preserve"> ser </w:t>
            </w:r>
            <w:proofErr w:type="spellStart"/>
            <w:r w:rsidRPr="00B22789">
              <w:rPr>
                <w:rFonts w:ascii="Palatino Linotype" w:hAnsi="Palatino Linotype"/>
                <w:sz w:val="18"/>
                <w:szCs w:val="18"/>
              </w:rPr>
              <w:t>descartado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apenas</w:t>
            </w:r>
            <w:proofErr w:type="spellEnd"/>
            <w:r w:rsidRPr="00B22789">
              <w:rPr>
                <w:rFonts w:ascii="Palatino Linotype" w:hAnsi="Palatino Linotype"/>
                <w:sz w:val="18"/>
                <w:szCs w:val="18"/>
              </w:rPr>
              <w:t xml:space="preserve"> pela </w:t>
            </w:r>
            <w:proofErr w:type="spellStart"/>
            <w:r w:rsidRPr="00B22789">
              <w:rPr>
                <w:rFonts w:ascii="Palatino Linotype" w:hAnsi="Palatino Linotype"/>
                <w:sz w:val="18"/>
                <w:szCs w:val="18"/>
              </w:rPr>
              <w:t>confirmação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clínico</w:t>
            </w:r>
            <w:proofErr w:type="spellEnd"/>
            <w:r w:rsidRPr="00B22789">
              <w:rPr>
                <w:rFonts w:ascii="Palatino Linotype" w:hAnsi="Palatino Linotype"/>
                <w:sz w:val="18"/>
                <w:szCs w:val="18"/>
              </w:rPr>
              <w:t xml:space="preserve">-laboratorial de outro </w:t>
            </w:r>
            <w:proofErr w:type="spellStart"/>
            <w:r w:rsidRPr="00B22789">
              <w:rPr>
                <w:rFonts w:ascii="Palatino Linotype" w:hAnsi="Palatino Linotype"/>
                <w:sz w:val="18"/>
                <w:szCs w:val="18"/>
              </w:rPr>
              <w:t>diagnóstico</w:t>
            </w:r>
            <w:proofErr w:type="spellEnd"/>
            <w:r w:rsidRPr="00B22789">
              <w:rPr>
                <w:rFonts w:ascii="Palatino Linotype" w:hAnsi="Palatino Linotype"/>
                <w:sz w:val="18"/>
                <w:szCs w:val="18"/>
              </w:rPr>
              <w:t xml:space="preserve">. a) </w:t>
            </w:r>
            <w:proofErr w:type="spellStart"/>
            <w:r w:rsidRPr="00B22789">
              <w:rPr>
                <w:rFonts w:ascii="Palatino Linotype" w:hAnsi="Palatino Linotype"/>
                <w:sz w:val="18"/>
                <w:szCs w:val="18"/>
              </w:rPr>
              <w:t>Exposição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próxima</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prolongada</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sem</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proteção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respiratória</w:t>
            </w:r>
            <w:proofErr w:type="spellEnd"/>
            <w:r w:rsidRPr="00B22789">
              <w:rPr>
                <w:rFonts w:ascii="Palatino Linotype" w:hAnsi="Palatino Linotype"/>
                <w:sz w:val="18"/>
                <w:szCs w:val="18"/>
              </w:rPr>
              <w:t xml:space="preserve">, OU </w:t>
            </w:r>
            <w:proofErr w:type="spellStart"/>
            <w:r w:rsidRPr="00B22789">
              <w:rPr>
                <w:rFonts w:ascii="Palatino Linotype" w:hAnsi="Palatino Linotype"/>
                <w:sz w:val="18"/>
                <w:szCs w:val="18"/>
              </w:rPr>
              <w:t>contato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físico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direto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incluindo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contato</w:t>
            </w:r>
            <w:proofErr w:type="spellEnd"/>
            <w:r w:rsidRPr="00B22789">
              <w:rPr>
                <w:rFonts w:ascii="Palatino Linotype" w:hAnsi="Palatino Linotype"/>
                <w:sz w:val="18"/>
                <w:szCs w:val="18"/>
              </w:rPr>
              <w:t xml:space="preserve"> sexual, com </w:t>
            </w:r>
            <w:proofErr w:type="spellStart"/>
            <w:r w:rsidRPr="00B22789">
              <w:rPr>
                <w:rFonts w:ascii="Palatino Linotype" w:hAnsi="Palatino Linotype"/>
                <w:sz w:val="18"/>
                <w:szCs w:val="18"/>
              </w:rPr>
              <w:t>parcerias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múltiplas</w:t>
            </w:r>
            <w:proofErr w:type="spellEnd"/>
            <w:r w:rsidRPr="00B22789">
              <w:rPr>
                <w:rFonts w:ascii="Palatino Linotype" w:hAnsi="Palatino Linotype"/>
                <w:sz w:val="18"/>
                <w:szCs w:val="18"/>
              </w:rPr>
              <w:t xml:space="preserve"> e/</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desconhecidas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nos</w:t>
            </w:r>
            <w:proofErr w:type="spellEnd"/>
            <w:r w:rsidRPr="00B22789">
              <w:rPr>
                <w:rFonts w:ascii="Palatino Linotype" w:hAnsi="Palatino Linotype"/>
                <w:sz w:val="18"/>
                <w:szCs w:val="18"/>
              </w:rPr>
              <w:t xml:space="preserve"> 21 </w:t>
            </w:r>
            <w:proofErr w:type="spellStart"/>
            <w:r w:rsidRPr="00B22789">
              <w:rPr>
                <w:rFonts w:ascii="Palatino Linotype" w:hAnsi="Palatino Linotype"/>
                <w:sz w:val="18"/>
                <w:szCs w:val="18"/>
              </w:rPr>
              <w:t>dias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anteriores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início</w:t>
            </w:r>
            <w:proofErr w:type="spellEnd"/>
            <w:r w:rsidRPr="00B22789">
              <w:rPr>
                <w:rFonts w:ascii="Palatino Linotype" w:hAnsi="Palatino Linotype"/>
                <w:sz w:val="18"/>
                <w:szCs w:val="18"/>
              </w:rPr>
              <w:t xml:space="preserve"> dos </w:t>
            </w:r>
            <w:proofErr w:type="spellStart"/>
            <w:r w:rsidRPr="00B22789">
              <w:rPr>
                <w:rFonts w:ascii="Palatino Linotype" w:hAnsi="Palatino Linotype"/>
                <w:sz w:val="18"/>
                <w:szCs w:val="18"/>
              </w:rPr>
              <w:t>sinais</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sintomas</w:t>
            </w:r>
            <w:proofErr w:type="spellEnd"/>
            <w:r w:rsidRPr="00B22789">
              <w:rPr>
                <w:rFonts w:ascii="Palatino Linotype" w:hAnsi="Palatino Linotype"/>
                <w:sz w:val="18"/>
                <w:szCs w:val="18"/>
              </w:rPr>
              <w:t xml:space="preserve">; E/OU b) </w:t>
            </w:r>
            <w:proofErr w:type="spellStart"/>
            <w:r w:rsidRPr="00B22789">
              <w:rPr>
                <w:rFonts w:ascii="Palatino Linotype" w:hAnsi="Palatino Linotype"/>
                <w:sz w:val="18"/>
                <w:szCs w:val="18"/>
              </w:rPr>
              <w:t>Exposição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próxima</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prolongada</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sem</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proteção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respiratória</w:t>
            </w:r>
            <w:proofErr w:type="spellEnd"/>
            <w:r w:rsidRPr="00B22789">
              <w:rPr>
                <w:rFonts w:ascii="Palatino Linotype" w:hAnsi="Palatino Linotype"/>
                <w:sz w:val="18"/>
                <w:szCs w:val="18"/>
              </w:rPr>
              <w:t xml:space="preserve">, OU </w:t>
            </w:r>
            <w:proofErr w:type="spellStart"/>
            <w:r w:rsidRPr="00B22789">
              <w:rPr>
                <w:rFonts w:ascii="Palatino Linotype" w:hAnsi="Palatino Linotype"/>
                <w:sz w:val="18"/>
                <w:szCs w:val="18"/>
              </w:rPr>
              <w:t>história</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contato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íntimo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incluindo</w:t>
            </w:r>
            <w:proofErr w:type="spellEnd"/>
            <w:r w:rsidRPr="00B22789">
              <w:rPr>
                <w:rFonts w:ascii="Palatino Linotype" w:hAnsi="Palatino Linotype"/>
                <w:sz w:val="18"/>
                <w:szCs w:val="18"/>
              </w:rPr>
              <w:t xml:space="preserve"> sexual, com </w:t>
            </w:r>
            <w:proofErr w:type="spellStart"/>
            <w:r w:rsidRPr="00B22789">
              <w:rPr>
                <w:rFonts w:ascii="Palatino Linotype" w:hAnsi="Palatino Linotype"/>
                <w:sz w:val="18"/>
                <w:szCs w:val="18"/>
              </w:rPr>
              <w:t>caso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provável</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confirmado</w:t>
            </w:r>
            <w:proofErr w:type="spellEnd"/>
            <w:r w:rsidRPr="00B22789">
              <w:rPr>
                <w:rFonts w:ascii="Palatino Linotype" w:hAnsi="Palatino Linotype"/>
                <w:sz w:val="18"/>
                <w:szCs w:val="18"/>
              </w:rPr>
              <w:t xml:space="preserve"> de Monkeypox </w:t>
            </w:r>
            <w:proofErr w:type="spellStart"/>
            <w:r w:rsidRPr="00B22789">
              <w:rPr>
                <w:rFonts w:ascii="Palatino Linotype" w:hAnsi="Palatino Linotype"/>
                <w:sz w:val="18"/>
                <w:szCs w:val="18"/>
              </w:rPr>
              <w:t>nos</w:t>
            </w:r>
            <w:proofErr w:type="spellEnd"/>
            <w:r w:rsidRPr="00B22789">
              <w:rPr>
                <w:rFonts w:ascii="Palatino Linotype" w:hAnsi="Palatino Linotype"/>
                <w:sz w:val="18"/>
                <w:szCs w:val="18"/>
              </w:rPr>
              <w:t xml:space="preserve"> 21 </w:t>
            </w:r>
            <w:proofErr w:type="spellStart"/>
            <w:r w:rsidRPr="00B22789">
              <w:rPr>
                <w:rFonts w:ascii="Palatino Linotype" w:hAnsi="Palatino Linotype"/>
                <w:sz w:val="18"/>
                <w:szCs w:val="18"/>
              </w:rPr>
              <w:t>dias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anteriores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início</w:t>
            </w:r>
            <w:proofErr w:type="spellEnd"/>
            <w:r w:rsidRPr="00B22789">
              <w:rPr>
                <w:rFonts w:ascii="Palatino Linotype" w:hAnsi="Palatino Linotype"/>
                <w:sz w:val="18"/>
                <w:szCs w:val="18"/>
              </w:rPr>
              <w:t xml:space="preserve"> dos </w:t>
            </w:r>
            <w:proofErr w:type="spellStart"/>
            <w:r w:rsidRPr="00B22789">
              <w:rPr>
                <w:rFonts w:ascii="Palatino Linotype" w:hAnsi="Palatino Linotype"/>
                <w:sz w:val="18"/>
                <w:szCs w:val="18"/>
              </w:rPr>
              <w:t>sinais</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sintomas</w:t>
            </w:r>
            <w:proofErr w:type="spellEnd"/>
            <w:r w:rsidRPr="00B22789">
              <w:rPr>
                <w:rFonts w:ascii="Palatino Linotype" w:hAnsi="Palatino Linotype"/>
                <w:sz w:val="18"/>
                <w:szCs w:val="18"/>
              </w:rPr>
              <w:t xml:space="preserve">; E/OU c) </w:t>
            </w:r>
            <w:proofErr w:type="spellStart"/>
            <w:r w:rsidRPr="00B22789">
              <w:rPr>
                <w:rFonts w:ascii="Palatino Linotype" w:hAnsi="Palatino Linotype"/>
                <w:sz w:val="18"/>
                <w:szCs w:val="18"/>
              </w:rPr>
              <w:t>Contato</w:t>
            </w:r>
            <w:proofErr w:type="spellEnd"/>
            <w:r w:rsidRPr="00B22789">
              <w:rPr>
                <w:rFonts w:ascii="Palatino Linotype" w:hAnsi="Palatino Linotype"/>
                <w:sz w:val="18"/>
                <w:szCs w:val="18"/>
              </w:rPr>
              <w:t xml:space="preserve"> com </w:t>
            </w:r>
            <w:proofErr w:type="spellStart"/>
            <w:r w:rsidRPr="00B22789">
              <w:rPr>
                <w:rFonts w:ascii="Palatino Linotype" w:hAnsi="Palatino Linotype"/>
                <w:sz w:val="18"/>
                <w:szCs w:val="18"/>
              </w:rPr>
              <w:t>materiais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contaminados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como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roupas</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cama</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banho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utensílios</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uso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comum</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pertencentes</w:t>
            </w:r>
            <w:proofErr w:type="spellEnd"/>
            <w:r w:rsidRPr="00B22789">
              <w:rPr>
                <w:rFonts w:ascii="Palatino Linotype" w:hAnsi="Palatino Linotype"/>
                <w:sz w:val="18"/>
                <w:szCs w:val="18"/>
              </w:rPr>
              <w:t xml:space="preserve"> a com </w:t>
            </w:r>
            <w:proofErr w:type="spellStart"/>
            <w:r w:rsidRPr="00B22789">
              <w:rPr>
                <w:rFonts w:ascii="Palatino Linotype" w:hAnsi="Palatino Linotype"/>
                <w:sz w:val="18"/>
                <w:szCs w:val="18"/>
              </w:rPr>
              <w:t>caso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provável</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confirmado</w:t>
            </w:r>
            <w:proofErr w:type="spellEnd"/>
            <w:r w:rsidRPr="00B22789">
              <w:rPr>
                <w:rFonts w:ascii="Palatino Linotype" w:hAnsi="Palatino Linotype"/>
                <w:sz w:val="18"/>
                <w:szCs w:val="18"/>
              </w:rPr>
              <w:t xml:space="preserve"> de Monkeypox </w:t>
            </w:r>
            <w:proofErr w:type="spellStart"/>
            <w:r w:rsidRPr="00B22789">
              <w:rPr>
                <w:rFonts w:ascii="Palatino Linotype" w:hAnsi="Palatino Linotype"/>
                <w:sz w:val="18"/>
                <w:szCs w:val="18"/>
              </w:rPr>
              <w:t>nos</w:t>
            </w:r>
            <w:proofErr w:type="spellEnd"/>
            <w:r w:rsidRPr="00B22789">
              <w:rPr>
                <w:rFonts w:ascii="Palatino Linotype" w:hAnsi="Palatino Linotype"/>
                <w:sz w:val="18"/>
                <w:szCs w:val="18"/>
              </w:rPr>
              <w:t xml:space="preserve"> 21 </w:t>
            </w:r>
            <w:proofErr w:type="spellStart"/>
            <w:r w:rsidRPr="00B22789">
              <w:rPr>
                <w:rFonts w:ascii="Palatino Linotype" w:hAnsi="Palatino Linotype"/>
                <w:sz w:val="18"/>
                <w:szCs w:val="18"/>
              </w:rPr>
              <w:t>dias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anteriores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início</w:t>
            </w:r>
            <w:proofErr w:type="spellEnd"/>
            <w:r w:rsidRPr="00B22789">
              <w:rPr>
                <w:rFonts w:ascii="Palatino Linotype" w:hAnsi="Palatino Linotype"/>
                <w:sz w:val="18"/>
                <w:szCs w:val="18"/>
              </w:rPr>
              <w:t xml:space="preserve"> dos </w:t>
            </w:r>
            <w:proofErr w:type="spellStart"/>
            <w:r w:rsidRPr="00B22789">
              <w:rPr>
                <w:rFonts w:ascii="Palatino Linotype" w:hAnsi="Palatino Linotype"/>
                <w:sz w:val="18"/>
                <w:szCs w:val="18"/>
              </w:rPr>
              <w:t>sinais</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sintomas</w:t>
            </w:r>
            <w:proofErr w:type="spellEnd"/>
            <w:r w:rsidRPr="00B22789">
              <w:rPr>
                <w:rFonts w:ascii="Palatino Linotype" w:hAnsi="Palatino Linotype"/>
                <w:sz w:val="18"/>
                <w:szCs w:val="18"/>
              </w:rPr>
              <w:t xml:space="preserve">; E/OU d) </w:t>
            </w:r>
            <w:proofErr w:type="spellStart"/>
            <w:r w:rsidRPr="00B22789">
              <w:rPr>
                <w:rFonts w:ascii="Palatino Linotype" w:hAnsi="Palatino Linotype"/>
                <w:sz w:val="18"/>
                <w:szCs w:val="18"/>
              </w:rPr>
              <w:t>Trabalhadores</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saúde</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sem</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uso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adequado</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equipamentos</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proteção</w:t>
            </w:r>
            <w:proofErr w:type="spellEnd"/>
            <w:r w:rsidRPr="00B22789">
              <w:rPr>
                <w:rFonts w:ascii="Palatino Linotype" w:hAnsi="Palatino Linotype"/>
                <w:sz w:val="18"/>
                <w:szCs w:val="18"/>
              </w:rPr>
              <w:t xml:space="preserve"> individual (EPI) com </w:t>
            </w:r>
            <w:proofErr w:type="spellStart"/>
            <w:r w:rsidRPr="00B22789">
              <w:rPr>
                <w:rFonts w:ascii="Palatino Linotype" w:hAnsi="Palatino Linotype"/>
                <w:sz w:val="18"/>
                <w:szCs w:val="18"/>
              </w:rPr>
              <w:t>história</w:t>
            </w:r>
            <w:proofErr w:type="spellEnd"/>
            <w:r w:rsidRPr="00B22789">
              <w:rPr>
                <w:rFonts w:ascii="Palatino Linotype" w:hAnsi="Palatino Linotype"/>
                <w:sz w:val="18"/>
                <w:szCs w:val="18"/>
              </w:rPr>
              <w:t xml:space="preserve"> de </w:t>
            </w:r>
            <w:proofErr w:type="spellStart"/>
            <w:r w:rsidRPr="00B22789">
              <w:rPr>
                <w:rFonts w:ascii="Palatino Linotype" w:hAnsi="Palatino Linotype"/>
                <w:sz w:val="18"/>
                <w:szCs w:val="18"/>
              </w:rPr>
              <w:t>contato</w:t>
            </w:r>
            <w:proofErr w:type="spellEnd"/>
            <w:r w:rsidRPr="00B22789">
              <w:rPr>
                <w:rFonts w:ascii="Palatino Linotype" w:hAnsi="Palatino Linotype"/>
                <w:sz w:val="18"/>
                <w:szCs w:val="18"/>
              </w:rPr>
              <w:t xml:space="preserve"> com </w:t>
            </w:r>
            <w:proofErr w:type="spellStart"/>
            <w:r w:rsidRPr="00B22789">
              <w:rPr>
                <w:rFonts w:ascii="Palatino Linotype" w:hAnsi="Palatino Linotype"/>
                <w:sz w:val="18"/>
                <w:szCs w:val="18"/>
              </w:rPr>
              <w:t>caso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provável</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ou</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confirmado</w:t>
            </w:r>
            <w:proofErr w:type="spellEnd"/>
            <w:r w:rsidRPr="00B22789">
              <w:rPr>
                <w:rFonts w:ascii="Palatino Linotype" w:hAnsi="Palatino Linotype"/>
                <w:sz w:val="18"/>
                <w:szCs w:val="18"/>
              </w:rPr>
              <w:t xml:space="preserve"> de Monkeypox </w:t>
            </w:r>
            <w:proofErr w:type="spellStart"/>
            <w:r w:rsidRPr="00B22789">
              <w:rPr>
                <w:rFonts w:ascii="Palatino Linotype" w:hAnsi="Palatino Linotype"/>
                <w:sz w:val="18"/>
                <w:szCs w:val="18"/>
              </w:rPr>
              <w:t>nos</w:t>
            </w:r>
            <w:proofErr w:type="spellEnd"/>
            <w:r w:rsidRPr="00B22789">
              <w:rPr>
                <w:rFonts w:ascii="Palatino Linotype" w:hAnsi="Palatino Linotype"/>
                <w:sz w:val="18"/>
                <w:szCs w:val="18"/>
              </w:rPr>
              <w:t xml:space="preserve"> 21 </w:t>
            </w:r>
            <w:proofErr w:type="spellStart"/>
            <w:r w:rsidRPr="00B22789">
              <w:rPr>
                <w:rFonts w:ascii="Palatino Linotype" w:hAnsi="Palatino Linotype"/>
                <w:sz w:val="18"/>
                <w:szCs w:val="18"/>
              </w:rPr>
              <w:t>dias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anteriores</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ao</w:t>
            </w:r>
            <w:proofErr w:type="spellEnd"/>
            <w:r w:rsidRPr="00B22789">
              <w:rPr>
                <w:rFonts w:ascii="Palatino Linotype" w:hAnsi="Palatino Linotype"/>
                <w:sz w:val="18"/>
                <w:szCs w:val="18"/>
              </w:rPr>
              <w:t xml:space="preserve"> </w:t>
            </w:r>
            <w:proofErr w:type="spellStart"/>
            <w:r w:rsidRPr="00B22789">
              <w:rPr>
                <w:rFonts w:ascii="Palatino Linotype" w:hAnsi="Palatino Linotype"/>
                <w:sz w:val="18"/>
                <w:szCs w:val="18"/>
              </w:rPr>
              <w:t>início</w:t>
            </w:r>
            <w:proofErr w:type="spellEnd"/>
            <w:r w:rsidRPr="00B22789">
              <w:rPr>
                <w:rFonts w:ascii="Palatino Linotype" w:hAnsi="Palatino Linotype"/>
                <w:sz w:val="18"/>
                <w:szCs w:val="18"/>
              </w:rPr>
              <w:t xml:space="preserve"> dos </w:t>
            </w:r>
            <w:proofErr w:type="spellStart"/>
            <w:r w:rsidRPr="00B22789">
              <w:rPr>
                <w:rFonts w:ascii="Palatino Linotype" w:hAnsi="Palatino Linotype"/>
                <w:sz w:val="18"/>
                <w:szCs w:val="18"/>
              </w:rPr>
              <w:t>sinais</w:t>
            </w:r>
            <w:proofErr w:type="spellEnd"/>
            <w:r w:rsidRPr="00B22789">
              <w:rPr>
                <w:rFonts w:ascii="Palatino Linotype" w:hAnsi="Palatino Linotype"/>
                <w:sz w:val="18"/>
                <w:szCs w:val="18"/>
              </w:rPr>
              <w:t xml:space="preserve"> e </w:t>
            </w:r>
            <w:proofErr w:type="spellStart"/>
            <w:r w:rsidRPr="00B22789">
              <w:rPr>
                <w:rFonts w:ascii="Palatino Linotype" w:hAnsi="Palatino Linotype"/>
                <w:sz w:val="18"/>
                <w:szCs w:val="18"/>
              </w:rPr>
              <w:t>sintomas</w:t>
            </w:r>
            <w:proofErr w:type="spellEnd"/>
            <w:r>
              <w:rPr>
                <w:rFonts w:ascii="Palatino Linotype" w:hAnsi="Palatino Linotype"/>
                <w:sz w:val="18"/>
                <w:szCs w:val="18"/>
              </w:rPr>
              <w:t>.</w:t>
            </w:r>
          </w:p>
          <w:p w14:paraId="6F6FACB8" w14:textId="2A41F4AC" w:rsidR="00B22789" w:rsidRDefault="00B22789" w:rsidP="005D628B">
            <w:pPr>
              <w:jc w:val="both"/>
              <w:rPr>
                <w:rFonts w:ascii="Palatino Linotype" w:hAnsi="Palatino Linotype"/>
                <w:sz w:val="18"/>
                <w:szCs w:val="18"/>
              </w:rPr>
            </w:pPr>
          </w:p>
          <w:p w14:paraId="3F543EA1" w14:textId="022AECC2" w:rsidR="00B22789" w:rsidRDefault="00B22789" w:rsidP="005D628B">
            <w:pPr>
              <w:jc w:val="both"/>
              <w:rPr>
                <w:rFonts w:ascii="Palatino Linotype" w:hAnsi="Palatino Linotype"/>
                <w:b/>
                <w:bCs/>
                <w:sz w:val="18"/>
                <w:szCs w:val="18"/>
              </w:rPr>
            </w:pPr>
            <w:r w:rsidRPr="00B22789">
              <w:rPr>
                <w:rFonts w:ascii="Palatino Linotype" w:hAnsi="Palatino Linotype"/>
                <w:b/>
                <w:bCs/>
                <w:sz w:val="18"/>
                <w:szCs w:val="18"/>
              </w:rPr>
              <w:t>Translation:</w:t>
            </w:r>
          </w:p>
          <w:p w14:paraId="09EBA014" w14:textId="77777777" w:rsidR="00B22789" w:rsidRPr="00B22789" w:rsidRDefault="00B22789" w:rsidP="00B22789">
            <w:pPr>
              <w:jc w:val="both"/>
              <w:rPr>
                <w:rFonts w:ascii="Palatino Linotype" w:hAnsi="Palatino Linotype"/>
                <w:i/>
                <w:iCs/>
                <w:sz w:val="18"/>
                <w:szCs w:val="18"/>
              </w:rPr>
            </w:pPr>
            <w:r w:rsidRPr="00B22789">
              <w:rPr>
                <w:rFonts w:ascii="Palatino Linotype" w:hAnsi="Palatino Linotype"/>
                <w:i/>
                <w:iCs/>
                <w:sz w:val="18"/>
                <w:szCs w:val="18"/>
              </w:rPr>
              <w:t>A case that meets the definition of a suspected case, that has one OR more of the following criteria listed below, with Monkeypox laboratory investigation not performed or inconclusive and whose Monkeypox diagnosis cannot be ruled out by confirmation alone clinical and laboratory tests of another diagnosis.</w:t>
            </w:r>
          </w:p>
          <w:p w14:paraId="2F68DB36" w14:textId="77777777" w:rsidR="00B22789" w:rsidRPr="00B22789" w:rsidRDefault="00B22789" w:rsidP="00B22789">
            <w:pPr>
              <w:jc w:val="both"/>
              <w:rPr>
                <w:rFonts w:ascii="Palatino Linotype" w:hAnsi="Palatino Linotype"/>
                <w:i/>
                <w:iCs/>
                <w:sz w:val="18"/>
                <w:szCs w:val="18"/>
              </w:rPr>
            </w:pPr>
            <w:r w:rsidRPr="00B22789">
              <w:rPr>
                <w:rFonts w:ascii="Palatino Linotype" w:hAnsi="Palatino Linotype"/>
                <w:i/>
                <w:iCs/>
                <w:sz w:val="18"/>
                <w:szCs w:val="18"/>
              </w:rPr>
              <w:t>a) Prolonged and close exposure, without respiratory protection, OR direct physical contact, including sexual contact, with multiple and/or unknown partners in the 21 days prior to the onset of signs and symptoms; AND/OR</w:t>
            </w:r>
          </w:p>
          <w:p w14:paraId="64AE6614" w14:textId="77777777" w:rsidR="00B22789" w:rsidRPr="00B22789" w:rsidRDefault="00B22789" w:rsidP="00B22789">
            <w:pPr>
              <w:jc w:val="both"/>
              <w:rPr>
                <w:rFonts w:ascii="Palatino Linotype" w:hAnsi="Palatino Linotype"/>
                <w:i/>
                <w:iCs/>
                <w:sz w:val="18"/>
                <w:szCs w:val="18"/>
              </w:rPr>
            </w:pPr>
            <w:r w:rsidRPr="00B22789">
              <w:rPr>
                <w:rFonts w:ascii="Palatino Linotype" w:hAnsi="Palatino Linotype"/>
                <w:i/>
                <w:iCs/>
                <w:sz w:val="18"/>
                <w:szCs w:val="18"/>
              </w:rPr>
              <w:t>b) Prolonged and close exposure, without respiratory protection, OR a history of close contact, including sexual, with probable or confirmed case of Monkeypox in the 21 days prior to initiation of signs and symptoms; AND/OR</w:t>
            </w:r>
          </w:p>
          <w:p w14:paraId="118F07B4" w14:textId="77777777" w:rsidR="00B22789" w:rsidRPr="00B22789" w:rsidRDefault="00B22789" w:rsidP="00B22789">
            <w:pPr>
              <w:jc w:val="both"/>
              <w:rPr>
                <w:rFonts w:ascii="Palatino Linotype" w:hAnsi="Palatino Linotype"/>
                <w:i/>
                <w:iCs/>
                <w:sz w:val="18"/>
                <w:szCs w:val="18"/>
              </w:rPr>
            </w:pPr>
            <w:r w:rsidRPr="00B22789">
              <w:rPr>
                <w:rFonts w:ascii="Palatino Linotype" w:hAnsi="Palatino Linotype"/>
                <w:i/>
                <w:iCs/>
                <w:sz w:val="18"/>
                <w:szCs w:val="18"/>
              </w:rPr>
              <w:t>c) Contact with contaminated materials, such as bedding and bath linen or utensils for common use, belonging to a probable or confirmed case of Monkeypox in the 21 days prior to the start of the Signs and symptoms; AND/OR</w:t>
            </w:r>
          </w:p>
          <w:p w14:paraId="43C97AC2" w14:textId="78F691E1" w:rsidR="00B22789" w:rsidRPr="00B22789" w:rsidRDefault="00B22789" w:rsidP="00B22789">
            <w:pPr>
              <w:jc w:val="both"/>
              <w:rPr>
                <w:rFonts w:ascii="Palatino Linotype" w:hAnsi="Palatino Linotype"/>
                <w:i/>
                <w:iCs/>
                <w:sz w:val="18"/>
                <w:szCs w:val="18"/>
              </w:rPr>
            </w:pPr>
            <w:r w:rsidRPr="00B22789">
              <w:rPr>
                <w:rFonts w:ascii="Palatino Linotype" w:hAnsi="Palatino Linotype"/>
                <w:i/>
                <w:iCs/>
                <w:sz w:val="18"/>
                <w:szCs w:val="18"/>
              </w:rPr>
              <w:t>d) Health workers without adequate use of personal protective equipment (PPE) with</w:t>
            </w:r>
            <w:r w:rsidR="00B35286">
              <w:rPr>
                <w:rFonts w:ascii="Palatino Linotype" w:hAnsi="Palatino Linotype"/>
                <w:i/>
                <w:iCs/>
                <w:sz w:val="18"/>
                <w:szCs w:val="18"/>
              </w:rPr>
              <w:t xml:space="preserve"> </w:t>
            </w:r>
            <w:r w:rsidR="006F1CDE" w:rsidRPr="00B22789">
              <w:rPr>
                <w:rFonts w:ascii="Palatino Linotype" w:hAnsi="Palatino Linotype"/>
                <w:i/>
                <w:iCs/>
                <w:sz w:val="18"/>
                <w:szCs w:val="18"/>
              </w:rPr>
              <w:t>contact</w:t>
            </w:r>
            <w:r w:rsidRPr="00B22789">
              <w:rPr>
                <w:rFonts w:ascii="Palatino Linotype" w:hAnsi="Palatino Linotype"/>
                <w:i/>
                <w:iCs/>
                <w:sz w:val="18"/>
                <w:szCs w:val="18"/>
              </w:rPr>
              <w:t xml:space="preserve"> history with probable or confirmed case of Monkeypox in the 21 days prior to onset of signs and symptoms</w:t>
            </w:r>
          </w:p>
          <w:p w14:paraId="6AA43065" w14:textId="394DA8C7" w:rsidR="00ED7727" w:rsidRDefault="00ED7727" w:rsidP="005D628B">
            <w:pPr>
              <w:jc w:val="both"/>
              <w:rPr>
                <w:rFonts w:ascii="Palatino Linotype" w:hAnsi="Palatino Linotype"/>
                <w:sz w:val="18"/>
                <w:szCs w:val="18"/>
              </w:rPr>
            </w:pPr>
          </w:p>
        </w:tc>
      </w:tr>
      <w:tr w:rsidR="0003714F" w14:paraId="10BF08EA" w14:textId="77777777" w:rsidTr="005D628B">
        <w:tc>
          <w:tcPr>
            <w:tcW w:w="1980" w:type="dxa"/>
          </w:tcPr>
          <w:p w14:paraId="629F5A71"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Canada</w:t>
            </w:r>
          </w:p>
        </w:tc>
        <w:tc>
          <w:tcPr>
            <w:tcW w:w="12616" w:type="dxa"/>
          </w:tcPr>
          <w:p w14:paraId="0E57A619" w14:textId="0B3AE11C" w:rsidR="00B22789" w:rsidRPr="00B22789" w:rsidRDefault="00B22789" w:rsidP="00B22789">
            <w:pPr>
              <w:jc w:val="both"/>
              <w:rPr>
                <w:rFonts w:ascii="Palatino Linotype" w:hAnsi="Palatino Linotype"/>
                <w:sz w:val="18"/>
                <w:szCs w:val="18"/>
              </w:rPr>
            </w:pPr>
            <w:r w:rsidRPr="00B22789">
              <w:rPr>
                <w:rFonts w:ascii="Palatino Linotype" w:hAnsi="Palatino Linotype"/>
                <w:sz w:val="18"/>
                <w:szCs w:val="18"/>
              </w:rPr>
              <w:t>A person of any age who presents with an unexplained acute rash or lesion(s)</w:t>
            </w:r>
            <w:r w:rsidR="003B0850">
              <w:rPr>
                <w:rFonts w:ascii="Palatino Linotype" w:hAnsi="Palatino Linotype"/>
                <w:sz w:val="18"/>
                <w:szCs w:val="18"/>
              </w:rPr>
              <w:t xml:space="preserve"> </w:t>
            </w:r>
            <w:r w:rsidRPr="00B22789">
              <w:rPr>
                <w:rFonts w:ascii="Palatino Linotype" w:hAnsi="Palatino Linotype"/>
                <w:sz w:val="18"/>
                <w:szCs w:val="18"/>
              </w:rPr>
              <w:t>AND</w:t>
            </w:r>
            <w:r w:rsidR="003B0850">
              <w:rPr>
                <w:rFonts w:ascii="Palatino Linotype" w:hAnsi="Palatino Linotype"/>
                <w:sz w:val="18"/>
                <w:szCs w:val="18"/>
              </w:rPr>
              <w:t xml:space="preserve"> h</w:t>
            </w:r>
            <w:r w:rsidRPr="00B22789">
              <w:rPr>
                <w:rFonts w:ascii="Palatino Linotype" w:hAnsi="Palatino Linotype"/>
                <w:sz w:val="18"/>
                <w:szCs w:val="18"/>
              </w:rPr>
              <w:t>as one or more of the following:</w:t>
            </w:r>
          </w:p>
          <w:p w14:paraId="57F25144" w14:textId="37938D10" w:rsidR="00B22789" w:rsidRPr="00B22789" w:rsidRDefault="0070526A" w:rsidP="0070526A">
            <w:pPr>
              <w:rPr>
                <w:rFonts w:ascii="Palatino Linotype" w:hAnsi="Palatino Linotype"/>
                <w:sz w:val="18"/>
                <w:szCs w:val="18"/>
              </w:rPr>
            </w:pPr>
            <w:r>
              <w:rPr>
                <w:rFonts w:ascii="Palatino Linotype" w:hAnsi="Palatino Linotype"/>
                <w:sz w:val="18"/>
                <w:szCs w:val="18"/>
              </w:rPr>
              <w:t>1.</w:t>
            </w:r>
            <w:r w:rsidR="003B0850">
              <w:rPr>
                <w:rFonts w:ascii="Palatino Linotype" w:hAnsi="Palatino Linotype"/>
                <w:sz w:val="18"/>
                <w:szCs w:val="18"/>
              </w:rPr>
              <w:t xml:space="preserve"> </w:t>
            </w:r>
            <w:r w:rsidR="00B22789" w:rsidRPr="00B22789">
              <w:rPr>
                <w:rFonts w:ascii="Palatino Linotype" w:hAnsi="Palatino Linotype"/>
                <w:sz w:val="18"/>
                <w:szCs w:val="18"/>
              </w:rPr>
              <w:t>Has an epidemiological link to a probable or confirmed monkeypox case in the 21 days before symptom onset, such a</w:t>
            </w:r>
            <w:r w:rsidR="003B0850">
              <w:rPr>
                <w:rFonts w:ascii="Palatino Linotype" w:hAnsi="Palatino Linotype"/>
                <w:sz w:val="18"/>
                <w:szCs w:val="18"/>
              </w:rPr>
              <w:t xml:space="preserve"> </w:t>
            </w:r>
            <w:r w:rsidR="00B22789" w:rsidRPr="00B22789">
              <w:rPr>
                <w:rFonts w:ascii="Palatino Linotype" w:hAnsi="Palatino Linotype"/>
                <w:sz w:val="18"/>
                <w:szCs w:val="18"/>
              </w:rPr>
              <w:t>face-to-face</w:t>
            </w:r>
            <w:r w:rsidR="003B0850">
              <w:rPr>
                <w:rFonts w:ascii="Palatino Linotype" w:hAnsi="Palatino Linotype"/>
                <w:sz w:val="18"/>
                <w:szCs w:val="18"/>
              </w:rPr>
              <w:t xml:space="preserve"> </w:t>
            </w:r>
            <w:r w:rsidR="00B22789" w:rsidRPr="00B22789">
              <w:rPr>
                <w:rFonts w:ascii="Palatino Linotype" w:hAnsi="Palatino Linotype"/>
                <w:sz w:val="18"/>
                <w:szCs w:val="18"/>
              </w:rPr>
              <w:t>exposure,</w:t>
            </w:r>
            <w:r w:rsidR="003B0850">
              <w:rPr>
                <w:rFonts w:ascii="Palatino Linotype" w:hAnsi="Palatino Linotype"/>
                <w:sz w:val="18"/>
                <w:szCs w:val="18"/>
              </w:rPr>
              <w:t xml:space="preserve"> </w:t>
            </w:r>
            <w:r w:rsidR="00B22789" w:rsidRPr="00B22789">
              <w:rPr>
                <w:rFonts w:ascii="Palatino Linotype" w:hAnsi="Palatino Linotype"/>
                <w:sz w:val="18"/>
                <w:szCs w:val="18"/>
              </w:rPr>
              <w:t>including health workers without appropriate personal protective equipment (PPE)</w:t>
            </w:r>
            <w:r>
              <w:rPr>
                <w:rFonts w:ascii="Palatino Linotype" w:hAnsi="Palatino Linotype"/>
                <w:sz w:val="18"/>
                <w:szCs w:val="18"/>
              </w:rPr>
              <w:t xml:space="preserve"> or d</w:t>
            </w:r>
            <w:r w:rsidR="00B22789" w:rsidRPr="00B22789">
              <w:rPr>
                <w:rFonts w:ascii="Palatino Linotype" w:hAnsi="Palatino Linotype"/>
                <w:sz w:val="18"/>
                <w:szCs w:val="18"/>
              </w:rPr>
              <w:t>irect physical contact, including sexual contact; or contact with contaminated materials such as clothing or bedding</w:t>
            </w:r>
          </w:p>
          <w:p w14:paraId="06248D20" w14:textId="77BD332F" w:rsidR="00B22789" w:rsidRPr="00B22789" w:rsidRDefault="0070526A" w:rsidP="00B22789">
            <w:pPr>
              <w:jc w:val="both"/>
              <w:rPr>
                <w:rFonts w:ascii="Palatino Linotype" w:hAnsi="Palatino Linotype"/>
                <w:sz w:val="18"/>
                <w:szCs w:val="18"/>
              </w:rPr>
            </w:pPr>
            <w:r>
              <w:rPr>
                <w:rFonts w:ascii="Palatino Linotype" w:hAnsi="Palatino Linotype"/>
                <w:sz w:val="18"/>
                <w:szCs w:val="18"/>
              </w:rPr>
              <w:t>2</w:t>
            </w:r>
            <w:r w:rsidR="003B0850">
              <w:rPr>
                <w:rFonts w:ascii="Palatino Linotype" w:hAnsi="Palatino Linotype"/>
                <w:sz w:val="18"/>
                <w:szCs w:val="18"/>
              </w:rPr>
              <w:t xml:space="preserve">. </w:t>
            </w:r>
            <w:r w:rsidR="00B22789" w:rsidRPr="00B22789">
              <w:rPr>
                <w:rFonts w:ascii="Palatino Linotype" w:hAnsi="Palatino Linotype"/>
                <w:sz w:val="18"/>
                <w:szCs w:val="18"/>
              </w:rPr>
              <w:t>Reported travel history to or residence in a location where monkeypox is reportedFootnote3 in the 21 days before symptom onset.</w:t>
            </w:r>
          </w:p>
          <w:p w14:paraId="1CCA1CC9" w14:textId="7ADEC53A" w:rsidR="00ED7727" w:rsidRDefault="00ED7727" w:rsidP="00B00AF1">
            <w:pPr>
              <w:jc w:val="both"/>
              <w:rPr>
                <w:rFonts w:ascii="Palatino Linotype" w:hAnsi="Palatino Linotype"/>
                <w:sz w:val="18"/>
                <w:szCs w:val="18"/>
              </w:rPr>
            </w:pPr>
          </w:p>
        </w:tc>
      </w:tr>
      <w:tr w:rsidR="0003714F" w14:paraId="02272324" w14:textId="77777777" w:rsidTr="005D628B">
        <w:tc>
          <w:tcPr>
            <w:tcW w:w="1980" w:type="dxa"/>
          </w:tcPr>
          <w:p w14:paraId="0BC5ADD6"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Chile</w:t>
            </w:r>
          </w:p>
        </w:tc>
        <w:tc>
          <w:tcPr>
            <w:tcW w:w="12616" w:type="dxa"/>
          </w:tcPr>
          <w:p w14:paraId="50C030A2" w14:textId="77777777" w:rsidR="00CF0EDF" w:rsidRDefault="00604088" w:rsidP="005D628B">
            <w:pPr>
              <w:jc w:val="both"/>
              <w:rPr>
                <w:rFonts w:ascii="Palatino Linotype" w:hAnsi="Palatino Linotype"/>
                <w:sz w:val="18"/>
                <w:szCs w:val="18"/>
              </w:rPr>
            </w:pPr>
            <w:r w:rsidRPr="00604088">
              <w:rPr>
                <w:rFonts w:ascii="Palatino Linotype" w:hAnsi="Palatino Linotype"/>
                <w:sz w:val="18"/>
                <w:szCs w:val="18"/>
              </w:rPr>
              <w:t xml:space="preserve">Persona que </w:t>
            </w:r>
            <w:proofErr w:type="spellStart"/>
            <w:r w:rsidRPr="00604088">
              <w:rPr>
                <w:rFonts w:ascii="Palatino Linotype" w:hAnsi="Palatino Linotype"/>
                <w:sz w:val="18"/>
                <w:szCs w:val="18"/>
              </w:rPr>
              <w:t>cumple</w:t>
            </w:r>
            <w:proofErr w:type="spellEnd"/>
            <w:r w:rsidRPr="00604088">
              <w:rPr>
                <w:rFonts w:ascii="Palatino Linotype" w:hAnsi="Palatino Linotype"/>
                <w:sz w:val="18"/>
                <w:szCs w:val="18"/>
              </w:rPr>
              <w:t xml:space="preserve"> con la </w:t>
            </w:r>
            <w:proofErr w:type="spellStart"/>
            <w:r w:rsidRPr="00604088">
              <w:rPr>
                <w:rFonts w:ascii="Palatino Linotype" w:hAnsi="Palatino Linotype"/>
                <w:sz w:val="18"/>
                <w:szCs w:val="18"/>
              </w:rPr>
              <w:t>definición</w:t>
            </w:r>
            <w:proofErr w:type="spellEnd"/>
            <w:r w:rsidRPr="00604088">
              <w:rPr>
                <w:rFonts w:ascii="Palatino Linotype" w:hAnsi="Palatino Linotype"/>
                <w:sz w:val="18"/>
                <w:szCs w:val="18"/>
              </w:rPr>
              <w:t xml:space="preserve"> de </w:t>
            </w:r>
            <w:proofErr w:type="spellStart"/>
            <w:r w:rsidRPr="00604088">
              <w:rPr>
                <w:rFonts w:ascii="Palatino Linotype" w:hAnsi="Palatino Linotype"/>
                <w:sz w:val="18"/>
                <w:szCs w:val="18"/>
              </w:rPr>
              <w:t>caso</w:t>
            </w:r>
            <w:proofErr w:type="spellEnd"/>
            <w:r w:rsidRPr="00604088">
              <w:rPr>
                <w:rFonts w:ascii="Palatino Linotype" w:hAnsi="Palatino Linotype"/>
                <w:sz w:val="18"/>
                <w:szCs w:val="18"/>
              </w:rPr>
              <w:t xml:space="preserve"> </w:t>
            </w:r>
            <w:proofErr w:type="spellStart"/>
            <w:r w:rsidRPr="00604088">
              <w:rPr>
                <w:rFonts w:ascii="Palatino Linotype" w:hAnsi="Palatino Linotype"/>
                <w:sz w:val="18"/>
                <w:szCs w:val="18"/>
              </w:rPr>
              <w:t>sospechoso</w:t>
            </w:r>
            <w:proofErr w:type="spellEnd"/>
            <w:r w:rsidRPr="00604088">
              <w:rPr>
                <w:rFonts w:ascii="Palatino Linotype" w:hAnsi="Palatino Linotype"/>
                <w:sz w:val="18"/>
                <w:szCs w:val="18"/>
              </w:rPr>
              <w:t xml:space="preserve">, y </w:t>
            </w:r>
            <w:proofErr w:type="spellStart"/>
            <w:r w:rsidRPr="00604088">
              <w:rPr>
                <w:rFonts w:ascii="Palatino Linotype" w:hAnsi="Palatino Linotype"/>
                <w:sz w:val="18"/>
                <w:szCs w:val="18"/>
              </w:rPr>
              <w:t>cumple</w:t>
            </w:r>
            <w:proofErr w:type="spellEnd"/>
            <w:r w:rsidRPr="00604088">
              <w:rPr>
                <w:rFonts w:ascii="Palatino Linotype" w:hAnsi="Palatino Linotype"/>
                <w:sz w:val="18"/>
                <w:szCs w:val="18"/>
              </w:rPr>
              <w:t xml:space="preserve"> con al </w:t>
            </w:r>
            <w:proofErr w:type="spellStart"/>
            <w:r w:rsidRPr="00604088">
              <w:rPr>
                <w:rFonts w:ascii="Palatino Linotype" w:hAnsi="Palatino Linotype"/>
                <w:sz w:val="18"/>
                <w:szCs w:val="18"/>
              </w:rPr>
              <w:t>menos</w:t>
            </w:r>
            <w:proofErr w:type="spellEnd"/>
            <w:r w:rsidRPr="00604088">
              <w:rPr>
                <w:rFonts w:ascii="Palatino Linotype" w:hAnsi="Palatino Linotype"/>
                <w:sz w:val="18"/>
                <w:szCs w:val="18"/>
              </w:rPr>
              <w:t xml:space="preserve"> uno de los </w:t>
            </w:r>
            <w:proofErr w:type="spellStart"/>
            <w:r w:rsidRPr="00604088">
              <w:rPr>
                <w:rFonts w:ascii="Palatino Linotype" w:hAnsi="Palatino Linotype"/>
                <w:sz w:val="18"/>
                <w:szCs w:val="18"/>
              </w:rPr>
              <w:t>siguientes</w:t>
            </w:r>
            <w:proofErr w:type="spellEnd"/>
            <w:r w:rsidRPr="00604088">
              <w:rPr>
                <w:rFonts w:ascii="Palatino Linotype" w:hAnsi="Palatino Linotype"/>
                <w:sz w:val="18"/>
                <w:szCs w:val="18"/>
              </w:rPr>
              <w:t xml:space="preserve"> </w:t>
            </w:r>
            <w:proofErr w:type="spellStart"/>
            <w:r w:rsidRPr="00604088">
              <w:rPr>
                <w:rFonts w:ascii="Palatino Linotype" w:hAnsi="Palatino Linotype"/>
                <w:sz w:val="18"/>
                <w:szCs w:val="18"/>
              </w:rPr>
              <w:t>antecedentes</w:t>
            </w:r>
            <w:proofErr w:type="spellEnd"/>
            <w:r w:rsidRPr="00604088">
              <w:rPr>
                <w:rFonts w:ascii="Palatino Linotype" w:hAnsi="Palatino Linotype"/>
                <w:sz w:val="18"/>
                <w:szCs w:val="18"/>
              </w:rPr>
              <w:t xml:space="preserve">: </w:t>
            </w:r>
          </w:p>
          <w:p w14:paraId="5FE17185" w14:textId="77777777" w:rsidR="00CF0EDF" w:rsidRDefault="00CF0EDF" w:rsidP="005D628B">
            <w:pPr>
              <w:jc w:val="both"/>
              <w:rPr>
                <w:rFonts w:ascii="Palatino Linotype" w:hAnsi="Palatino Linotype"/>
                <w:sz w:val="18"/>
                <w:szCs w:val="18"/>
              </w:rPr>
            </w:pPr>
            <w:r>
              <w:rPr>
                <w:rFonts w:ascii="Palatino Linotype" w:hAnsi="Palatino Linotype"/>
                <w:sz w:val="18"/>
                <w:szCs w:val="18"/>
              </w:rPr>
              <w:t xml:space="preserve">1. </w:t>
            </w:r>
            <w:proofErr w:type="spellStart"/>
            <w:r w:rsidR="00604088" w:rsidRPr="00604088">
              <w:rPr>
                <w:rFonts w:ascii="Palatino Linotype" w:hAnsi="Palatino Linotype"/>
                <w:sz w:val="18"/>
                <w:szCs w:val="18"/>
              </w:rPr>
              <w:t>Contacto</w:t>
            </w:r>
            <w:proofErr w:type="spellEnd"/>
            <w:r w:rsidR="00604088" w:rsidRPr="00604088">
              <w:rPr>
                <w:rFonts w:ascii="Palatino Linotype" w:hAnsi="Palatino Linotype"/>
                <w:sz w:val="18"/>
                <w:szCs w:val="18"/>
              </w:rPr>
              <w:t xml:space="preserve"> con un </w:t>
            </w:r>
            <w:proofErr w:type="spellStart"/>
            <w:r w:rsidR="00604088" w:rsidRPr="00604088">
              <w:rPr>
                <w:rFonts w:ascii="Palatino Linotype" w:hAnsi="Palatino Linotype"/>
                <w:sz w:val="18"/>
                <w:szCs w:val="18"/>
              </w:rPr>
              <w:t>caso</w:t>
            </w:r>
            <w:proofErr w:type="spellEnd"/>
            <w:r w:rsidR="00604088" w:rsidRPr="00604088">
              <w:rPr>
                <w:rFonts w:ascii="Palatino Linotype" w:hAnsi="Palatino Linotype"/>
                <w:sz w:val="18"/>
                <w:szCs w:val="18"/>
              </w:rPr>
              <w:t xml:space="preserve"> </w:t>
            </w:r>
            <w:proofErr w:type="spellStart"/>
            <w:r w:rsidR="00604088" w:rsidRPr="00604088">
              <w:rPr>
                <w:rFonts w:ascii="Palatino Linotype" w:hAnsi="Palatino Linotype"/>
                <w:sz w:val="18"/>
                <w:szCs w:val="18"/>
              </w:rPr>
              <w:t>confirmado</w:t>
            </w:r>
            <w:proofErr w:type="spellEnd"/>
            <w:r w:rsidR="00604088" w:rsidRPr="00604088">
              <w:rPr>
                <w:rFonts w:ascii="Palatino Linotype" w:hAnsi="Palatino Linotype"/>
                <w:sz w:val="18"/>
                <w:szCs w:val="18"/>
              </w:rPr>
              <w:t xml:space="preserve"> de </w:t>
            </w:r>
            <w:proofErr w:type="spellStart"/>
            <w:r w:rsidR="00604088" w:rsidRPr="00604088">
              <w:rPr>
                <w:rFonts w:ascii="Palatino Linotype" w:hAnsi="Palatino Linotype"/>
                <w:sz w:val="18"/>
                <w:szCs w:val="18"/>
              </w:rPr>
              <w:t>viruela</w:t>
            </w:r>
            <w:proofErr w:type="spellEnd"/>
            <w:r w:rsidR="00604088" w:rsidRPr="00604088">
              <w:rPr>
                <w:rFonts w:ascii="Palatino Linotype" w:hAnsi="Palatino Linotype"/>
                <w:sz w:val="18"/>
                <w:szCs w:val="18"/>
              </w:rPr>
              <w:t xml:space="preserve"> del mono </w:t>
            </w:r>
            <w:proofErr w:type="spellStart"/>
            <w:r w:rsidR="00604088" w:rsidRPr="00604088">
              <w:rPr>
                <w:rFonts w:ascii="Palatino Linotype" w:hAnsi="Palatino Linotype"/>
                <w:sz w:val="18"/>
                <w:szCs w:val="18"/>
              </w:rPr>
              <w:t>en</w:t>
            </w:r>
            <w:proofErr w:type="spellEnd"/>
            <w:r w:rsidR="00604088" w:rsidRPr="00604088">
              <w:rPr>
                <w:rFonts w:ascii="Palatino Linotype" w:hAnsi="Palatino Linotype"/>
                <w:sz w:val="18"/>
                <w:szCs w:val="18"/>
              </w:rPr>
              <w:t xml:space="preserve"> los 21 días </w:t>
            </w:r>
            <w:proofErr w:type="spellStart"/>
            <w:r w:rsidR="00604088" w:rsidRPr="00604088">
              <w:rPr>
                <w:rFonts w:ascii="Palatino Linotype" w:hAnsi="Palatino Linotype"/>
                <w:sz w:val="18"/>
                <w:szCs w:val="18"/>
              </w:rPr>
              <w:t>anteriores</w:t>
            </w:r>
            <w:proofErr w:type="spellEnd"/>
            <w:r w:rsidR="00604088" w:rsidRPr="00604088">
              <w:rPr>
                <w:rFonts w:ascii="Palatino Linotype" w:hAnsi="Palatino Linotype"/>
                <w:sz w:val="18"/>
                <w:szCs w:val="18"/>
              </w:rPr>
              <w:t xml:space="preserve"> al </w:t>
            </w:r>
            <w:proofErr w:type="spellStart"/>
            <w:r w:rsidR="00604088" w:rsidRPr="00604088">
              <w:rPr>
                <w:rFonts w:ascii="Palatino Linotype" w:hAnsi="Palatino Linotype"/>
                <w:sz w:val="18"/>
                <w:szCs w:val="18"/>
              </w:rPr>
              <w:t>inicio</w:t>
            </w:r>
            <w:proofErr w:type="spellEnd"/>
            <w:r w:rsidR="00604088" w:rsidRPr="00604088">
              <w:rPr>
                <w:rFonts w:ascii="Palatino Linotype" w:hAnsi="Palatino Linotype"/>
                <w:sz w:val="18"/>
                <w:szCs w:val="18"/>
              </w:rPr>
              <w:t xml:space="preserve"> de los </w:t>
            </w:r>
            <w:proofErr w:type="spellStart"/>
            <w:r w:rsidR="00604088" w:rsidRPr="00604088">
              <w:rPr>
                <w:rFonts w:ascii="Palatino Linotype" w:hAnsi="Palatino Linotype"/>
                <w:sz w:val="18"/>
                <w:szCs w:val="18"/>
              </w:rPr>
              <w:t>síntomas</w:t>
            </w:r>
            <w:proofErr w:type="spellEnd"/>
            <w:r w:rsidR="00604088" w:rsidRPr="00604088">
              <w:rPr>
                <w:rFonts w:ascii="Palatino Linotype" w:hAnsi="Palatino Linotype"/>
                <w:sz w:val="18"/>
                <w:szCs w:val="18"/>
              </w:rPr>
              <w:t xml:space="preserve"> </w:t>
            </w:r>
          </w:p>
          <w:p w14:paraId="2239F534" w14:textId="358AEC84" w:rsidR="0003714F" w:rsidRDefault="00CF0EDF" w:rsidP="005D628B">
            <w:pPr>
              <w:jc w:val="both"/>
              <w:rPr>
                <w:rFonts w:ascii="Palatino Linotype" w:hAnsi="Palatino Linotype"/>
                <w:sz w:val="18"/>
                <w:szCs w:val="18"/>
              </w:rPr>
            </w:pPr>
            <w:r>
              <w:rPr>
                <w:rFonts w:ascii="Palatino Linotype" w:hAnsi="Palatino Linotype"/>
                <w:sz w:val="18"/>
                <w:szCs w:val="18"/>
              </w:rPr>
              <w:t xml:space="preserve">2. </w:t>
            </w:r>
            <w:proofErr w:type="spellStart"/>
            <w:r w:rsidR="00604088" w:rsidRPr="00604088">
              <w:rPr>
                <w:rFonts w:ascii="Palatino Linotype" w:hAnsi="Palatino Linotype"/>
                <w:sz w:val="18"/>
                <w:szCs w:val="18"/>
              </w:rPr>
              <w:t>Antecedente</w:t>
            </w:r>
            <w:proofErr w:type="spellEnd"/>
            <w:r w:rsidR="00604088" w:rsidRPr="00604088">
              <w:rPr>
                <w:rFonts w:ascii="Palatino Linotype" w:hAnsi="Palatino Linotype"/>
                <w:sz w:val="18"/>
                <w:szCs w:val="18"/>
              </w:rPr>
              <w:t xml:space="preserve"> de </w:t>
            </w:r>
            <w:proofErr w:type="spellStart"/>
            <w:r w:rsidR="00604088" w:rsidRPr="00604088">
              <w:rPr>
                <w:rFonts w:ascii="Palatino Linotype" w:hAnsi="Palatino Linotype"/>
                <w:sz w:val="18"/>
                <w:szCs w:val="18"/>
              </w:rPr>
              <w:t>viaje</w:t>
            </w:r>
            <w:proofErr w:type="spellEnd"/>
            <w:r w:rsidR="00604088" w:rsidRPr="00604088">
              <w:rPr>
                <w:rFonts w:ascii="Palatino Linotype" w:hAnsi="Palatino Linotype"/>
                <w:sz w:val="18"/>
                <w:szCs w:val="18"/>
              </w:rPr>
              <w:t xml:space="preserve"> a un </w:t>
            </w:r>
            <w:proofErr w:type="spellStart"/>
            <w:r w:rsidR="00604088" w:rsidRPr="00604088">
              <w:rPr>
                <w:rFonts w:ascii="Palatino Linotype" w:hAnsi="Palatino Linotype"/>
                <w:sz w:val="18"/>
                <w:szCs w:val="18"/>
              </w:rPr>
              <w:t>país</w:t>
            </w:r>
            <w:proofErr w:type="spellEnd"/>
            <w:r w:rsidR="00604088" w:rsidRPr="00604088">
              <w:rPr>
                <w:rFonts w:ascii="Palatino Linotype" w:hAnsi="Palatino Linotype"/>
                <w:sz w:val="18"/>
                <w:szCs w:val="18"/>
              </w:rPr>
              <w:t xml:space="preserve"> </w:t>
            </w:r>
            <w:proofErr w:type="spellStart"/>
            <w:r w:rsidR="00604088" w:rsidRPr="00604088">
              <w:rPr>
                <w:rFonts w:ascii="Palatino Linotype" w:hAnsi="Palatino Linotype"/>
                <w:sz w:val="18"/>
                <w:szCs w:val="18"/>
              </w:rPr>
              <w:t>endémico</w:t>
            </w:r>
            <w:proofErr w:type="spellEnd"/>
            <w:r w:rsidR="00604088" w:rsidRPr="00604088">
              <w:rPr>
                <w:rFonts w:ascii="Palatino Linotype" w:hAnsi="Palatino Linotype"/>
                <w:sz w:val="18"/>
                <w:szCs w:val="18"/>
              </w:rPr>
              <w:t xml:space="preserve"> de </w:t>
            </w:r>
            <w:proofErr w:type="spellStart"/>
            <w:r w:rsidR="00604088" w:rsidRPr="00604088">
              <w:rPr>
                <w:rFonts w:ascii="Palatino Linotype" w:hAnsi="Palatino Linotype"/>
                <w:sz w:val="18"/>
                <w:szCs w:val="18"/>
              </w:rPr>
              <w:t>viruela</w:t>
            </w:r>
            <w:proofErr w:type="spellEnd"/>
            <w:r w:rsidR="00604088" w:rsidRPr="00604088">
              <w:rPr>
                <w:rFonts w:ascii="Palatino Linotype" w:hAnsi="Palatino Linotype"/>
                <w:sz w:val="18"/>
                <w:szCs w:val="18"/>
              </w:rPr>
              <w:t xml:space="preserve"> del mono, </w:t>
            </w:r>
            <w:proofErr w:type="spellStart"/>
            <w:r w:rsidR="00604088" w:rsidRPr="00604088">
              <w:rPr>
                <w:rFonts w:ascii="Palatino Linotype" w:hAnsi="Palatino Linotype"/>
                <w:sz w:val="18"/>
                <w:szCs w:val="18"/>
              </w:rPr>
              <w:t>en</w:t>
            </w:r>
            <w:proofErr w:type="spellEnd"/>
            <w:r w:rsidR="00604088" w:rsidRPr="00604088">
              <w:rPr>
                <w:rFonts w:ascii="Palatino Linotype" w:hAnsi="Palatino Linotype"/>
                <w:sz w:val="18"/>
                <w:szCs w:val="18"/>
              </w:rPr>
              <w:t xml:space="preserve"> los 21 días </w:t>
            </w:r>
            <w:proofErr w:type="spellStart"/>
            <w:r w:rsidR="00604088" w:rsidRPr="00604088">
              <w:rPr>
                <w:rFonts w:ascii="Palatino Linotype" w:hAnsi="Palatino Linotype"/>
                <w:sz w:val="18"/>
                <w:szCs w:val="18"/>
              </w:rPr>
              <w:t>previos</w:t>
            </w:r>
            <w:proofErr w:type="spellEnd"/>
            <w:r w:rsidR="00604088" w:rsidRPr="00604088">
              <w:rPr>
                <w:rFonts w:ascii="Palatino Linotype" w:hAnsi="Palatino Linotype"/>
                <w:sz w:val="18"/>
                <w:szCs w:val="18"/>
              </w:rPr>
              <w:t xml:space="preserve"> al </w:t>
            </w:r>
            <w:proofErr w:type="spellStart"/>
            <w:r w:rsidR="00604088" w:rsidRPr="00604088">
              <w:rPr>
                <w:rFonts w:ascii="Palatino Linotype" w:hAnsi="Palatino Linotype"/>
                <w:sz w:val="18"/>
                <w:szCs w:val="18"/>
              </w:rPr>
              <w:t>inicio</w:t>
            </w:r>
            <w:proofErr w:type="spellEnd"/>
            <w:r w:rsidR="00604088" w:rsidRPr="00604088">
              <w:rPr>
                <w:rFonts w:ascii="Palatino Linotype" w:hAnsi="Palatino Linotype"/>
                <w:sz w:val="18"/>
                <w:szCs w:val="18"/>
              </w:rPr>
              <w:t xml:space="preserve"> de los </w:t>
            </w:r>
            <w:proofErr w:type="spellStart"/>
            <w:r w:rsidR="00604088" w:rsidRPr="00604088">
              <w:rPr>
                <w:rFonts w:ascii="Palatino Linotype" w:hAnsi="Palatino Linotype"/>
                <w:sz w:val="18"/>
                <w:szCs w:val="18"/>
              </w:rPr>
              <w:t>síntomas</w:t>
            </w:r>
            <w:proofErr w:type="spellEnd"/>
            <w:r w:rsidR="00604088">
              <w:rPr>
                <w:rFonts w:ascii="Palatino Linotype" w:hAnsi="Palatino Linotype"/>
                <w:sz w:val="18"/>
                <w:szCs w:val="18"/>
              </w:rPr>
              <w:t>.</w:t>
            </w:r>
          </w:p>
          <w:p w14:paraId="593E8708" w14:textId="4ECF2B00" w:rsidR="00604088" w:rsidRDefault="00604088" w:rsidP="005D628B">
            <w:pPr>
              <w:jc w:val="both"/>
              <w:rPr>
                <w:rFonts w:ascii="Palatino Linotype" w:hAnsi="Palatino Linotype"/>
                <w:sz w:val="18"/>
                <w:szCs w:val="18"/>
              </w:rPr>
            </w:pPr>
          </w:p>
          <w:p w14:paraId="7CB18AD2" w14:textId="4472736E" w:rsidR="00604088" w:rsidRDefault="00604088" w:rsidP="005D628B">
            <w:pPr>
              <w:jc w:val="both"/>
              <w:rPr>
                <w:rFonts w:ascii="Palatino Linotype" w:hAnsi="Palatino Linotype"/>
                <w:b/>
                <w:bCs/>
                <w:sz w:val="18"/>
                <w:szCs w:val="18"/>
              </w:rPr>
            </w:pPr>
            <w:r w:rsidRPr="00604088">
              <w:rPr>
                <w:rFonts w:ascii="Palatino Linotype" w:hAnsi="Palatino Linotype"/>
                <w:b/>
                <w:bCs/>
                <w:sz w:val="18"/>
                <w:szCs w:val="18"/>
              </w:rPr>
              <w:t>Translation:</w:t>
            </w:r>
          </w:p>
          <w:p w14:paraId="386A0BB7" w14:textId="6C519436" w:rsidR="00604088" w:rsidRPr="00604088" w:rsidRDefault="00604088" w:rsidP="00604088">
            <w:pPr>
              <w:jc w:val="both"/>
              <w:rPr>
                <w:rFonts w:ascii="Palatino Linotype" w:hAnsi="Palatino Linotype"/>
                <w:i/>
                <w:iCs/>
                <w:sz w:val="18"/>
                <w:szCs w:val="18"/>
              </w:rPr>
            </w:pPr>
            <w:r w:rsidRPr="00604088">
              <w:rPr>
                <w:rFonts w:ascii="Palatino Linotype" w:hAnsi="Palatino Linotype"/>
                <w:i/>
                <w:iCs/>
                <w:sz w:val="18"/>
                <w:szCs w:val="18"/>
              </w:rPr>
              <w:t>Person who meets the definition of a suspected case, and meets at least</w:t>
            </w:r>
            <w:r w:rsidR="00D421A5">
              <w:rPr>
                <w:rFonts w:ascii="Palatino Linotype" w:hAnsi="Palatino Linotype"/>
                <w:i/>
                <w:iCs/>
                <w:sz w:val="18"/>
                <w:szCs w:val="18"/>
              </w:rPr>
              <w:t xml:space="preserve"> </w:t>
            </w:r>
            <w:r w:rsidRPr="00604088">
              <w:rPr>
                <w:rFonts w:ascii="Palatino Linotype" w:hAnsi="Palatino Linotype"/>
                <w:i/>
                <w:iCs/>
                <w:sz w:val="18"/>
                <w:szCs w:val="18"/>
              </w:rPr>
              <w:t>one of the following:</w:t>
            </w:r>
          </w:p>
          <w:p w14:paraId="3E212538" w14:textId="1870F3B1" w:rsidR="00604088" w:rsidRPr="00604088" w:rsidRDefault="00D421A5" w:rsidP="00604088">
            <w:pPr>
              <w:jc w:val="both"/>
              <w:rPr>
                <w:rFonts w:ascii="Palatino Linotype" w:hAnsi="Palatino Linotype"/>
                <w:i/>
                <w:iCs/>
                <w:sz w:val="18"/>
                <w:szCs w:val="18"/>
              </w:rPr>
            </w:pPr>
            <w:r>
              <w:rPr>
                <w:rFonts w:ascii="Palatino Linotype" w:hAnsi="Palatino Linotype"/>
                <w:i/>
                <w:iCs/>
                <w:sz w:val="18"/>
                <w:szCs w:val="18"/>
              </w:rPr>
              <w:t xml:space="preserve">1. </w:t>
            </w:r>
            <w:r w:rsidR="00604088" w:rsidRPr="00604088">
              <w:rPr>
                <w:rFonts w:ascii="Palatino Linotype" w:hAnsi="Palatino Linotype"/>
                <w:i/>
                <w:iCs/>
                <w:sz w:val="18"/>
                <w:szCs w:val="18"/>
              </w:rPr>
              <w:t>Contact with a confirmed case of monkeypox in the previous 21 days</w:t>
            </w:r>
            <w:r>
              <w:rPr>
                <w:rFonts w:ascii="Palatino Linotype" w:hAnsi="Palatino Linotype"/>
                <w:i/>
                <w:iCs/>
                <w:sz w:val="18"/>
                <w:szCs w:val="18"/>
              </w:rPr>
              <w:t xml:space="preserve"> </w:t>
            </w:r>
            <w:r w:rsidR="00CE62C7">
              <w:rPr>
                <w:rFonts w:ascii="Palatino Linotype" w:hAnsi="Palatino Linotype"/>
                <w:i/>
                <w:iCs/>
                <w:sz w:val="18"/>
                <w:szCs w:val="18"/>
              </w:rPr>
              <w:t>of</w:t>
            </w:r>
            <w:r w:rsidR="00604088" w:rsidRPr="00604088">
              <w:rPr>
                <w:rFonts w:ascii="Palatino Linotype" w:hAnsi="Palatino Linotype"/>
                <w:i/>
                <w:iCs/>
                <w:sz w:val="18"/>
                <w:szCs w:val="18"/>
              </w:rPr>
              <w:t xml:space="preserve"> the onset of symptoms</w:t>
            </w:r>
          </w:p>
          <w:p w14:paraId="75C31AC6" w14:textId="3F7210E3" w:rsidR="00604088" w:rsidRPr="00604088" w:rsidRDefault="00D421A5" w:rsidP="00604088">
            <w:pPr>
              <w:jc w:val="both"/>
              <w:rPr>
                <w:rFonts w:ascii="Palatino Linotype" w:hAnsi="Palatino Linotype"/>
                <w:i/>
                <w:iCs/>
                <w:sz w:val="18"/>
                <w:szCs w:val="18"/>
              </w:rPr>
            </w:pPr>
            <w:r>
              <w:rPr>
                <w:rFonts w:ascii="Palatino Linotype" w:hAnsi="Palatino Linotype"/>
                <w:i/>
                <w:iCs/>
                <w:sz w:val="18"/>
                <w:szCs w:val="18"/>
              </w:rPr>
              <w:lastRenderedPageBreak/>
              <w:t xml:space="preserve">2. </w:t>
            </w:r>
            <w:r w:rsidR="00604088" w:rsidRPr="00604088">
              <w:rPr>
                <w:rFonts w:ascii="Palatino Linotype" w:hAnsi="Palatino Linotype"/>
                <w:i/>
                <w:iCs/>
                <w:sz w:val="18"/>
                <w:szCs w:val="18"/>
              </w:rPr>
              <w:t>History of travel to a country endemic for monkeypox, within 21 days</w:t>
            </w:r>
            <w:r>
              <w:rPr>
                <w:rFonts w:ascii="Palatino Linotype" w:hAnsi="Palatino Linotype"/>
                <w:i/>
                <w:iCs/>
                <w:sz w:val="18"/>
                <w:szCs w:val="18"/>
              </w:rPr>
              <w:t xml:space="preserve"> </w:t>
            </w:r>
            <w:r w:rsidR="00604088" w:rsidRPr="00604088">
              <w:rPr>
                <w:rFonts w:ascii="Palatino Linotype" w:hAnsi="Palatino Linotype"/>
                <w:i/>
                <w:iCs/>
                <w:sz w:val="18"/>
                <w:szCs w:val="18"/>
              </w:rPr>
              <w:t xml:space="preserve">prior to </w:t>
            </w:r>
            <w:r w:rsidR="00CE62C7">
              <w:rPr>
                <w:rFonts w:ascii="Palatino Linotype" w:hAnsi="Palatino Linotype"/>
                <w:i/>
                <w:iCs/>
                <w:sz w:val="18"/>
                <w:szCs w:val="18"/>
              </w:rPr>
              <w:t xml:space="preserve">the </w:t>
            </w:r>
            <w:r w:rsidR="00604088" w:rsidRPr="00604088">
              <w:rPr>
                <w:rFonts w:ascii="Palatino Linotype" w:hAnsi="Palatino Linotype"/>
                <w:i/>
                <w:iCs/>
                <w:sz w:val="18"/>
                <w:szCs w:val="18"/>
              </w:rPr>
              <w:t>onset of symptoms.</w:t>
            </w:r>
          </w:p>
          <w:p w14:paraId="3D80681E" w14:textId="13CC5DDF" w:rsidR="00ED7727" w:rsidRDefault="00ED7727" w:rsidP="005D628B">
            <w:pPr>
              <w:jc w:val="both"/>
              <w:rPr>
                <w:rFonts w:ascii="Palatino Linotype" w:hAnsi="Palatino Linotype"/>
                <w:sz w:val="18"/>
                <w:szCs w:val="18"/>
              </w:rPr>
            </w:pPr>
          </w:p>
        </w:tc>
      </w:tr>
      <w:tr w:rsidR="0003714F" w14:paraId="16E48798" w14:textId="77777777" w:rsidTr="005D628B">
        <w:tc>
          <w:tcPr>
            <w:tcW w:w="1980" w:type="dxa"/>
          </w:tcPr>
          <w:p w14:paraId="327BC032"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Colombia</w:t>
            </w:r>
          </w:p>
        </w:tc>
        <w:tc>
          <w:tcPr>
            <w:tcW w:w="12616" w:type="dxa"/>
          </w:tcPr>
          <w:p w14:paraId="4EFB613E" w14:textId="5226962F" w:rsidR="00FB04E4" w:rsidRDefault="00FB04E4" w:rsidP="005D628B">
            <w:pPr>
              <w:jc w:val="both"/>
              <w:rPr>
                <w:rFonts w:ascii="Palatino Linotype" w:hAnsi="Palatino Linotype"/>
                <w:sz w:val="18"/>
                <w:szCs w:val="18"/>
              </w:rPr>
            </w:pPr>
            <w:r w:rsidRPr="00FB04E4">
              <w:rPr>
                <w:rFonts w:ascii="Palatino Linotype" w:hAnsi="Palatino Linotype"/>
                <w:sz w:val="18"/>
                <w:szCs w:val="18"/>
              </w:rPr>
              <w:t xml:space="preserve">Un </w:t>
            </w:r>
            <w:proofErr w:type="spellStart"/>
            <w:r w:rsidRPr="00FB04E4">
              <w:rPr>
                <w:rFonts w:ascii="Palatino Linotype" w:hAnsi="Palatino Linotype"/>
                <w:sz w:val="18"/>
                <w:szCs w:val="18"/>
              </w:rPr>
              <w:t>caso</w:t>
            </w:r>
            <w:proofErr w:type="spellEnd"/>
            <w:r w:rsidRPr="00FB04E4">
              <w:rPr>
                <w:rFonts w:ascii="Palatino Linotype" w:hAnsi="Palatino Linotype"/>
                <w:sz w:val="18"/>
                <w:szCs w:val="18"/>
              </w:rPr>
              <w:t xml:space="preserve"> probable debe </w:t>
            </w:r>
            <w:proofErr w:type="spellStart"/>
            <w:r w:rsidRPr="00FB04E4">
              <w:rPr>
                <w:rFonts w:ascii="Palatino Linotype" w:hAnsi="Palatino Linotype"/>
                <w:sz w:val="18"/>
                <w:szCs w:val="18"/>
              </w:rPr>
              <w:t>cumplir</w:t>
            </w:r>
            <w:proofErr w:type="spellEnd"/>
            <w:r w:rsidRPr="00FB04E4">
              <w:rPr>
                <w:rFonts w:ascii="Palatino Linotype" w:hAnsi="Palatino Linotype"/>
                <w:sz w:val="18"/>
                <w:szCs w:val="18"/>
              </w:rPr>
              <w:t xml:space="preserve"> con los </w:t>
            </w:r>
            <w:proofErr w:type="spellStart"/>
            <w:r w:rsidRPr="00FB04E4">
              <w:rPr>
                <w:rFonts w:ascii="Palatino Linotype" w:hAnsi="Palatino Linotype"/>
                <w:sz w:val="18"/>
                <w:szCs w:val="18"/>
              </w:rPr>
              <w:t>criterios</w:t>
            </w:r>
            <w:proofErr w:type="spellEnd"/>
            <w:r w:rsidRPr="00FB04E4">
              <w:rPr>
                <w:rFonts w:ascii="Palatino Linotype" w:hAnsi="Palatino Linotype"/>
                <w:sz w:val="18"/>
                <w:szCs w:val="18"/>
              </w:rPr>
              <w:t xml:space="preserve"> </w:t>
            </w:r>
            <w:proofErr w:type="spellStart"/>
            <w:r w:rsidRPr="00FB04E4">
              <w:rPr>
                <w:rFonts w:ascii="Palatino Linotype" w:hAnsi="Palatino Linotype"/>
                <w:sz w:val="18"/>
                <w:szCs w:val="18"/>
              </w:rPr>
              <w:t>clínicos</w:t>
            </w:r>
            <w:proofErr w:type="spellEnd"/>
            <w:r w:rsidRPr="00FB04E4">
              <w:rPr>
                <w:rFonts w:ascii="Palatino Linotype" w:hAnsi="Palatino Linotype"/>
                <w:sz w:val="18"/>
                <w:szCs w:val="18"/>
              </w:rPr>
              <w:t xml:space="preserve"> y </w:t>
            </w:r>
            <w:proofErr w:type="spellStart"/>
            <w:r w:rsidRPr="00FB04E4">
              <w:rPr>
                <w:rFonts w:ascii="Palatino Linotype" w:hAnsi="Palatino Linotype"/>
                <w:sz w:val="18"/>
                <w:szCs w:val="18"/>
              </w:rPr>
              <w:t>epidemiológicos</w:t>
            </w:r>
            <w:proofErr w:type="spellEnd"/>
            <w:r>
              <w:rPr>
                <w:rFonts w:ascii="Palatino Linotype" w:hAnsi="Palatino Linotype"/>
                <w:sz w:val="18"/>
                <w:szCs w:val="18"/>
              </w:rPr>
              <w:t>.</w:t>
            </w:r>
          </w:p>
          <w:p w14:paraId="36F541E0" w14:textId="77777777" w:rsidR="00FB04E4" w:rsidRDefault="00FB04E4" w:rsidP="005D628B">
            <w:pPr>
              <w:jc w:val="both"/>
              <w:rPr>
                <w:rFonts w:ascii="Palatino Linotype" w:hAnsi="Palatino Linotype"/>
                <w:sz w:val="18"/>
                <w:szCs w:val="18"/>
              </w:rPr>
            </w:pPr>
          </w:p>
          <w:p w14:paraId="41F7AAE8" w14:textId="70FF6F7F" w:rsidR="006D0A94" w:rsidRDefault="00B45018" w:rsidP="005D628B">
            <w:pPr>
              <w:jc w:val="both"/>
              <w:rPr>
                <w:rFonts w:ascii="Palatino Linotype" w:hAnsi="Palatino Linotype"/>
                <w:sz w:val="18"/>
                <w:szCs w:val="18"/>
              </w:rPr>
            </w:pPr>
            <w:proofErr w:type="spellStart"/>
            <w:r w:rsidRPr="00B45018">
              <w:rPr>
                <w:rFonts w:ascii="Palatino Linotype" w:hAnsi="Palatino Linotype"/>
                <w:sz w:val="18"/>
                <w:szCs w:val="18"/>
              </w:rPr>
              <w:t>Criterios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clínicos</w:t>
            </w:r>
            <w:proofErr w:type="spellEnd"/>
            <w:r w:rsidRPr="00B45018">
              <w:rPr>
                <w:rFonts w:ascii="Palatino Linotype" w:hAnsi="Palatino Linotype"/>
                <w:sz w:val="18"/>
                <w:szCs w:val="18"/>
              </w:rPr>
              <w:t xml:space="preserve"> Persona que </w:t>
            </w:r>
            <w:proofErr w:type="spellStart"/>
            <w:r w:rsidRPr="00B45018">
              <w:rPr>
                <w:rFonts w:ascii="Palatino Linotype" w:hAnsi="Palatino Linotype"/>
                <w:sz w:val="18"/>
                <w:szCs w:val="18"/>
              </w:rPr>
              <w:t>presenta</w:t>
            </w:r>
            <w:proofErr w:type="spellEnd"/>
            <w:r w:rsidRPr="00B45018">
              <w:rPr>
                <w:rFonts w:ascii="Palatino Linotype" w:hAnsi="Palatino Linotype"/>
                <w:sz w:val="18"/>
                <w:szCs w:val="18"/>
              </w:rPr>
              <w:t xml:space="preserve"> </w:t>
            </w: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Exantema</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en</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cualquier</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parte</w:t>
            </w:r>
            <w:proofErr w:type="spellEnd"/>
            <w:r w:rsidRPr="00B45018">
              <w:rPr>
                <w:rFonts w:ascii="Palatino Linotype" w:hAnsi="Palatino Linotype"/>
                <w:sz w:val="18"/>
                <w:szCs w:val="18"/>
              </w:rPr>
              <w:t xml:space="preserve"> del </w:t>
            </w:r>
            <w:proofErr w:type="spellStart"/>
            <w:r w:rsidRPr="00B45018">
              <w:rPr>
                <w:rFonts w:ascii="Palatino Linotype" w:hAnsi="Palatino Linotype"/>
                <w:sz w:val="18"/>
                <w:szCs w:val="18"/>
              </w:rPr>
              <w:t>cuerpo</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sean</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m</w:t>
            </w:r>
            <w:r w:rsidRPr="00B45018">
              <w:rPr>
                <w:rFonts w:ascii="Palatino Linotype" w:hAnsi="Palatino Linotype" w:cs="Palatino Linotype"/>
                <w:sz w:val="18"/>
                <w:szCs w:val="18"/>
              </w:rPr>
              <w:t>á</w:t>
            </w:r>
            <w:r w:rsidRPr="00B45018">
              <w:rPr>
                <w:rFonts w:ascii="Palatino Linotype" w:hAnsi="Palatino Linotype"/>
                <w:sz w:val="18"/>
                <w:szCs w:val="18"/>
              </w:rPr>
              <w:t>culas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w:t>
            </w:r>
            <w:r w:rsidRPr="00B45018">
              <w:rPr>
                <w:rFonts w:ascii="Palatino Linotype" w:hAnsi="Palatino Linotype" w:cs="Palatino Linotype"/>
                <w:sz w:val="18"/>
                <w:szCs w:val="18"/>
              </w:rPr>
              <w:t>á</w:t>
            </w:r>
            <w:r w:rsidRPr="00B45018">
              <w:rPr>
                <w:rFonts w:ascii="Palatino Linotype" w:hAnsi="Palatino Linotype"/>
                <w:sz w:val="18"/>
                <w:szCs w:val="18"/>
              </w:rPr>
              <w:t>pulas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ves</w:t>
            </w:r>
            <w:r w:rsidRPr="00B45018">
              <w:rPr>
                <w:rFonts w:ascii="Palatino Linotype" w:hAnsi="Palatino Linotype" w:cs="Palatino Linotype"/>
                <w:sz w:val="18"/>
                <w:szCs w:val="18"/>
              </w:rPr>
              <w:t>í</w:t>
            </w:r>
            <w:r w:rsidRPr="00B45018">
              <w:rPr>
                <w:rFonts w:ascii="Palatino Linotype" w:hAnsi="Palatino Linotype"/>
                <w:sz w:val="18"/>
                <w:szCs w:val="18"/>
              </w:rPr>
              <w:t>culas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w:t>
            </w:r>
            <w:r w:rsidRPr="00B45018">
              <w:rPr>
                <w:rFonts w:ascii="Palatino Linotype" w:hAnsi="Palatino Linotype" w:cs="Palatino Linotype"/>
                <w:sz w:val="18"/>
                <w:szCs w:val="18"/>
              </w:rPr>
              <w:t>ú</w:t>
            </w:r>
            <w:r w:rsidRPr="00B45018">
              <w:rPr>
                <w:rFonts w:ascii="Palatino Linotype" w:hAnsi="Palatino Linotype"/>
                <w:sz w:val="18"/>
                <w:szCs w:val="18"/>
              </w:rPr>
              <w:t>stulas</w:t>
            </w:r>
            <w:proofErr w:type="spellEnd"/>
            <w:r w:rsidRPr="00B45018">
              <w:rPr>
                <w:rFonts w:ascii="Palatino Linotype" w:hAnsi="Palatino Linotype"/>
                <w:sz w:val="18"/>
                <w:szCs w:val="18"/>
              </w:rPr>
              <w:t xml:space="preserve">) o </w:t>
            </w: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cs="Palatino Linotype"/>
                <w:sz w:val="18"/>
                <w:szCs w:val="18"/>
              </w:rPr>
              <w:t>Ú</w:t>
            </w:r>
            <w:r w:rsidRPr="00B45018">
              <w:rPr>
                <w:rFonts w:ascii="Palatino Linotype" w:hAnsi="Palatino Linotype"/>
                <w:sz w:val="18"/>
                <w:szCs w:val="18"/>
              </w:rPr>
              <w:t>lcera</w:t>
            </w:r>
            <w:proofErr w:type="spellEnd"/>
            <w:r w:rsidRPr="00B45018">
              <w:rPr>
                <w:rFonts w:ascii="Palatino Linotype" w:hAnsi="Palatino Linotype"/>
                <w:sz w:val="18"/>
                <w:szCs w:val="18"/>
              </w:rPr>
              <w:t xml:space="preserve"> genital/perianal con o sin proctitis; </w:t>
            </w:r>
            <w:proofErr w:type="spellStart"/>
            <w:r w:rsidRPr="00B45018">
              <w:rPr>
                <w:rFonts w:ascii="Palatino Linotype" w:hAnsi="Palatino Linotype"/>
                <w:sz w:val="18"/>
                <w:szCs w:val="18"/>
              </w:rPr>
              <w:t>Acompañado</w:t>
            </w:r>
            <w:proofErr w:type="spellEnd"/>
            <w:r w:rsidRPr="00B45018">
              <w:rPr>
                <w:rFonts w:ascii="Palatino Linotype" w:hAnsi="Palatino Linotype"/>
                <w:sz w:val="18"/>
                <w:szCs w:val="18"/>
              </w:rPr>
              <w:t xml:space="preserve"> o </w:t>
            </w:r>
            <w:proofErr w:type="gramStart"/>
            <w:r w:rsidRPr="00B45018">
              <w:rPr>
                <w:rFonts w:ascii="Palatino Linotype" w:hAnsi="Palatino Linotype"/>
                <w:sz w:val="18"/>
                <w:szCs w:val="18"/>
              </w:rPr>
              <w:t>no</w:t>
            </w:r>
            <w:proofErr w:type="gramEnd"/>
            <w:r w:rsidRPr="00B45018">
              <w:rPr>
                <w:rFonts w:ascii="Palatino Linotype" w:hAnsi="Palatino Linotype"/>
                <w:sz w:val="18"/>
                <w:szCs w:val="18"/>
              </w:rPr>
              <w:t xml:space="preserve"> de: </w:t>
            </w:r>
            <w:proofErr w:type="spellStart"/>
            <w:r w:rsidRPr="00B45018">
              <w:rPr>
                <w:rFonts w:ascii="Palatino Linotype" w:hAnsi="Palatino Linotype"/>
                <w:sz w:val="18"/>
                <w:szCs w:val="18"/>
              </w:rPr>
              <w:t>Fiebre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odinofagia</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mialgias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linfoadenopatía</w:t>
            </w:r>
            <w:proofErr w:type="spellEnd"/>
            <w:r w:rsidRPr="00B45018">
              <w:rPr>
                <w:rFonts w:ascii="Palatino Linotype" w:hAnsi="Palatino Linotype"/>
                <w:sz w:val="18"/>
                <w:szCs w:val="18"/>
              </w:rPr>
              <w:t xml:space="preserve"> o </w:t>
            </w:r>
            <w:proofErr w:type="spellStart"/>
            <w:r w:rsidRPr="00B45018">
              <w:rPr>
                <w:rFonts w:ascii="Palatino Linotype" w:hAnsi="Palatino Linotype"/>
                <w:sz w:val="18"/>
                <w:szCs w:val="18"/>
              </w:rPr>
              <w:t>cefalea</w:t>
            </w:r>
            <w:proofErr w:type="spellEnd"/>
            <w:r w:rsidRPr="00B45018">
              <w:rPr>
                <w:rFonts w:ascii="Palatino Linotype" w:hAnsi="Palatino Linotype"/>
                <w:sz w:val="18"/>
                <w:szCs w:val="18"/>
              </w:rPr>
              <w:t>.</w:t>
            </w:r>
          </w:p>
          <w:p w14:paraId="048970CD" w14:textId="77777777" w:rsidR="006D0A94" w:rsidRDefault="006D0A94" w:rsidP="005D628B">
            <w:pPr>
              <w:jc w:val="both"/>
              <w:rPr>
                <w:rFonts w:ascii="Palatino Linotype" w:hAnsi="Palatino Linotype"/>
                <w:sz w:val="18"/>
                <w:szCs w:val="18"/>
              </w:rPr>
            </w:pPr>
          </w:p>
          <w:p w14:paraId="59E20FF7" w14:textId="77777777" w:rsidR="00294FBB" w:rsidRDefault="00B45018" w:rsidP="005D628B">
            <w:pPr>
              <w:jc w:val="both"/>
              <w:rPr>
                <w:rFonts w:ascii="Palatino Linotype" w:hAnsi="Palatino Linotype"/>
                <w:sz w:val="18"/>
                <w:szCs w:val="18"/>
              </w:rPr>
            </w:pPr>
            <w:proofErr w:type="spellStart"/>
            <w:r w:rsidRPr="00B45018">
              <w:rPr>
                <w:rFonts w:ascii="Palatino Linotype" w:hAnsi="Palatino Linotype"/>
                <w:sz w:val="18"/>
                <w:szCs w:val="18"/>
              </w:rPr>
              <w:t>Criterios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epidemiológicos</w:t>
            </w:r>
            <w:proofErr w:type="spellEnd"/>
            <w:r w:rsidRPr="00B45018">
              <w:rPr>
                <w:rFonts w:ascii="Palatino Linotype" w:hAnsi="Palatino Linotype"/>
                <w:sz w:val="18"/>
                <w:szCs w:val="18"/>
              </w:rPr>
              <w:t xml:space="preserve"> Tener uno de los </w:t>
            </w:r>
            <w:proofErr w:type="spellStart"/>
            <w:r w:rsidRPr="00B45018">
              <w:rPr>
                <w:rFonts w:ascii="Palatino Linotype" w:hAnsi="Palatino Linotype"/>
                <w:sz w:val="18"/>
                <w:szCs w:val="18"/>
              </w:rPr>
              <w:t>siguientes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antecedentes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en</w:t>
            </w:r>
            <w:proofErr w:type="spellEnd"/>
            <w:r w:rsidRPr="00B45018">
              <w:rPr>
                <w:rFonts w:ascii="Palatino Linotype" w:hAnsi="Palatino Linotype"/>
                <w:sz w:val="18"/>
                <w:szCs w:val="18"/>
              </w:rPr>
              <w:t xml:space="preserve"> los </w:t>
            </w:r>
            <w:proofErr w:type="spellStart"/>
            <w:r w:rsidRPr="00B45018">
              <w:rPr>
                <w:rFonts w:ascii="Palatino Linotype" w:hAnsi="Palatino Linotype"/>
                <w:sz w:val="18"/>
                <w:szCs w:val="18"/>
              </w:rPr>
              <w:t>últimos</w:t>
            </w:r>
            <w:proofErr w:type="spellEnd"/>
            <w:r w:rsidRPr="00B45018">
              <w:rPr>
                <w:rFonts w:ascii="Palatino Linotype" w:hAnsi="Palatino Linotype"/>
                <w:sz w:val="18"/>
                <w:szCs w:val="18"/>
              </w:rPr>
              <w:t xml:space="preserve"> 21 días: </w:t>
            </w:r>
          </w:p>
          <w:p w14:paraId="0EA1200E" w14:textId="77777777" w:rsidR="00294FBB"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Contacto</w:t>
            </w:r>
            <w:proofErr w:type="spellEnd"/>
            <w:r w:rsidRPr="00B45018">
              <w:rPr>
                <w:rFonts w:ascii="Palatino Linotype" w:hAnsi="Palatino Linotype"/>
                <w:sz w:val="18"/>
                <w:szCs w:val="18"/>
              </w:rPr>
              <w:t xml:space="preserve"> con un </w:t>
            </w:r>
            <w:proofErr w:type="spellStart"/>
            <w:r w:rsidRPr="00B45018">
              <w:rPr>
                <w:rFonts w:ascii="Palatino Linotype" w:hAnsi="Palatino Linotype"/>
                <w:sz w:val="18"/>
                <w:szCs w:val="18"/>
              </w:rPr>
              <w:t>caso</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confirmado</w:t>
            </w:r>
            <w:proofErr w:type="spellEnd"/>
            <w:r w:rsidRPr="00B45018">
              <w:rPr>
                <w:rFonts w:ascii="Palatino Linotype" w:hAnsi="Palatino Linotype"/>
                <w:sz w:val="18"/>
                <w:szCs w:val="18"/>
              </w:rPr>
              <w:t xml:space="preserve"> o probable. </w:t>
            </w:r>
          </w:p>
          <w:p w14:paraId="30BA34A4" w14:textId="7282528A" w:rsidR="00294FBB"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Antecedente</w:t>
            </w:r>
            <w:proofErr w:type="spellEnd"/>
            <w:r w:rsidRPr="00B45018">
              <w:rPr>
                <w:rFonts w:ascii="Palatino Linotype" w:hAnsi="Palatino Linotype"/>
                <w:sz w:val="18"/>
                <w:szCs w:val="18"/>
              </w:rPr>
              <w:t xml:space="preserve"> de </w:t>
            </w:r>
            <w:proofErr w:type="spellStart"/>
            <w:r w:rsidRPr="00B45018">
              <w:rPr>
                <w:rFonts w:ascii="Palatino Linotype" w:hAnsi="Palatino Linotype"/>
                <w:sz w:val="18"/>
                <w:szCs w:val="18"/>
              </w:rPr>
              <w:t>desplazamiento</w:t>
            </w:r>
            <w:proofErr w:type="spellEnd"/>
            <w:r w:rsidRPr="00B45018">
              <w:rPr>
                <w:rFonts w:ascii="Palatino Linotype" w:hAnsi="Palatino Linotype"/>
                <w:sz w:val="18"/>
                <w:szCs w:val="18"/>
              </w:rPr>
              <w:t xml:space="preserve"> a </w:t>
            </w:r>
            <w:proofErr w:type="spellStart"/>
            <w:r w:rsidRPr="00B45018">
              <w:rPr>
                <w:rFonts w:ascii="Palatino Linotype" w:hAnsi="Palatino Linotype"/>
                <w:sz w:val="18"/>
                <w:szCs w:val="18"/>
              </w:rPr>
              <w:t>pa</w:t>
            </w:r>
            <w:r w:rsidRPr="00B45018">
              <w:rPr>
                <w:rFonts w:ascii="Palatino Linotype" w:hAnsi="Palatino Linotype" w:cs="Palatino Linotype"/>
                <w:sz w:val="18"/>
                <w:szCs w:val="18"/>
              </w:rPr>
              <w:t>í</w:t>
            </w:r>
            <w:r w:rsidRPr="00B45018">
              <w:rPr>
                <w:rFonts w:ascii="Palatino Linotype" w:hAnsi="Palatino Linotype"/>
                <w:sz w:val="18"/>
                <w:szCs w:val="18"/>
              </w:rPr>
              <w:t>ses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donde</w:t>
            </w:r>
            <w:proofErr w:type="spellEnd"/>
            <w:r w:rsidRPr="00B45018">
              <w:rPr>
                <w:rFonts w:ascii="Palatino Linotype" w:hAnsi="Palatino Linotype"/>
                <w:sz w:val="18"/>
                <w:szCs w:val="18"/>
              </w:rPr>
              <w:t xml:space="preserve"> se </w:t>
            </w:r>
            <w:proofErr w:type="spellStart"/>
            <w:r w:rsidRPr="00B45018">
              <w:rPr>
                <w:rFonts w:ascii="Palatino Linotype" w:hAnsi="Palatino Linotype"/>
                <w:sz w:val="18"/>
                <w:szCs w:val="18"/>
              </w:rPr>
              <w:t>han</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confirmado</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brotes</w:t>
            </w:r>
            <w:proofErr w:type="spellEnd"/>
            <w:r w:rsidRPr="00B45018">
              <w:rPr>
                <w:rFonts w:ascii="Palatino Linotype" w:hAnsi="Palatino Linotype"/>
                <w:sz w:val="18"/>
                <w:szCs w:val="18"/>
              </w:rPr>
              <w:t xml:space="preserve">. </w:t>
            </w:r>
          </w:p>
          <w:p w14:paraId="7411D4CA" w14:textId="33C892F3" w:rsidR="00294FBB"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Antecedente</w:t>
            </w:r>
            <w:proofErr w:type="spellEnd"/>
            <w:r w:rsidRPr="00B45018">
              <w:rPr>
                <w:rFonts w:ascii="Palatino Linotype" w:hAnsi="Palatino Linotype"/>
                <w:sz w:val="18"/>
                <w:szCs w:val="18"/>
              </w:rPr>
              <w:t xml:space="preserve"> de </w:t>
            </w:r>
            <w:proofErr w:type="spellStart"/>
            <w:r w:rsidRPr="00B45018">
              <w:rPr>
                <w:rFonts w:ascii="Palatino Linotype" w:hAnsi="Palatino Linotype"/>
                <w:sz w:val="18"/>
                <w:szCs w:val="18"/>
              </w:rPr>
              <w:t>contacto</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estrecho</w:t>
            </w:r>
            <w:proofErr w:type="spellEnd"/>
            <w:r w:rsidRPr="00B45018">
              <w:rPr>
                <w:rFonts w:ascii="Palatino Linotype" w:hAnsi="Palatino Linotype"/>
                <w:sz w:val="18"/>
                <w:szCs w:val="18"/>
              </w:rPr>
              <w:t xml:space="preserve">, inclusive </w:t>
            </w:r>
            <w:proofErr w:type="spellStart"/>
            <w:r w:rsidRPr="00B45018">
              <w:rPr>
                <w:rFonts w:ascii="Palatino Linotype" w:hAnsi="Palatino Linotype"/>
                <w:sz w:val="18"/>
                <w:szCs w:val="18"/>
              </w:rPr>
              <w:t>el</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intimo</w:t>
            </w:r>
            <w:proofErr w:type="spellEnd"/>
            <w:r w:rsidRPr="00B45018">
              <w:rPr>
                <w:rFonts w:ascii="Palatino Linotype" w:hAnsi="Palatino Linotype"/>
                <w:sz w:val="18"/>
                <w:szCs w:val="18"/>
              </w:rPr>
              <w:t xml:space="preserve"> o sexual, con persona </w:t>
            </w:r>
            <w:proofErr w:type="spellStart"/>
            <w:r w:rsidRPr="00B45018">
              <w:rPr>
                <w:rFonts w:ascii="Palatino Linotype" w:hAnsi="Palatino Linotype"/>
                <w:sz w:val="18"/>
                <w:szCs w:val="18"/>
              </w:rPr>
              <w:t>procedente</w:t>
            </w:r>
            <w:proofErr w:type="spellEnd"/>
            <w:r w:rsidRPr="00B45018">
              <w:rPr>
                <w:rFonts w:ascii="Palatino Linotype" w:hAnsi="Palatino Linotype"/>
                <w:sz w:val="18"/>
                <w:szCs w:val="18"/>
              </w:rPr>
              <w:t xml:space="preserve"> del exterior.</w:t>
            </w:r>
          </w:p>
          <w:p w14:paraId="487A8FD8" w14:textId="77777777" w:rsidR="00294FBB"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Antecedente</w:t>
            </w:r>
            <w:proofErr w:type="spellEnd"/>
            <w:r w:rsidRPr="00B45018">
              <w:rPr>
                <w:rFonts w:ascii="Palatino Linotype" w:hAnsi="Palatino Linotype"/>
                <w:sz w:val="18"/>
                <w:szCs w:val="18"/>
              </w:rPr>
              <w:t xml:space="preserve"> de </w:t>
            </w:r>
            <w:proofErr w:type="spellStart"/>
            <w:r w:rsidRPr="00B45018">
              <w:rPr>
                <w:rFonts w:ascii="Palatino Linotype" w:hAnsi="Palatino Linotype"/>
                <w:sz w:val="18"/>
                <w:szCs w:val="18"/>
              </w:rPr>
              <w:t>viaje</w:t>
            </w:r>
            <w:proofErr w:type="spellEnd"/>
            <w:r w:rsidRPr="00B45018">
              <w:rPr>
                <w:rFonts w:ascii="Palatino Linotype" w:hAnsi="Palatino Linotype"/>
                <w:sz w:val="18"/>
                <w:szCs w:val="18"/>
              </w:rPr>
              <w:t xml:space="preserve"> a zonas </w:t>
            </w:r>
            <w:proofErr w:type="spellStart"/>
            <w:r w:rsidRPr="00B45018">
              <w:rPr>
                <w:rFonts w:ascii="Palatino Linotype" w:hAnsi="Palatino Linotype"/>
                <w:sz w:val="18"/>
                <w:szCs w:val="18"/>
              </w:rPr>
              <w:t>end</w:t>
            </w:r>
            <w:r w:rsidRPr="00B45018">
              <w:rPr>
                <w:rFonts w:ascii="Palatino Linotype" w:hAnsi="Palatino Linotype" w:cs="Palatino Linotype"/>
                <w:sz w:val="18"/>
                <w:szCs w:val="18"/>
              </w:rPr>
              <w:t>é</w:t>
            </w:r>
            <w:r w:rsidRPr="00B45018">
              <w:rPr>
                <w:rFonts w:ascii="Palatino Linotype" w:hAnsi="Palatino Linotype"/>
                <w:sz w:val="18"/>
                <w:szCs w:val="18"/>
              </w:rPr>
              <w:t>micas</w:t>
            </w:r>
            <w:proofErr w:type="spellEnd"/>
            <w:r w:rsidRPr="00B45018">
              <w:rPr>
                <w:rFonts w:ascii="Palatino Linotype" w:hAnsi="Palatino Linotype"/>
                <w:sz w:val="18"/>
                <w:szCs w:val="18"/>
              </w:rPr>
              <w:t xml:space="preserve"> (</w:t>
            </w:r>
            <w:proofErr w:type="spellStart"/>
            <w:r w:rsidRPr="00B45018">
              <w:rPr>
                <w:rFonts w:ascii="Palatino Linotype" w:hAnsi="Palatino Linotype" w:cs="Palatino Linotype"/>
                <w:sz w:val="18"/>
                <w:szCs w:val="18"/>
              </w:rPr>
              <w:t>Á</w:t>
            </w:r>
            <w:r w:rsidRPr="00B45018">
              <w:rPr>
                <w:rFonts w:ascii="Palatino Linotype" w:hAnsi="Palatino Linotype"/>
                <w:sz w:val="18"/>
                <w:szCs w:val="18"/>
              </w:rPr>
              <w:t>frica</w:t>
            </w:r>
            <w:proofErr w:type="spellEnd"/>
            <w:r w:rsidRPr="00B45018">
              <w:rPr>
                <w:rFonts w:ascii="Palatino Linotype" w:hAnsi="Palatino Linotype"/>
                <w:sz w:val="18"/>
                <w:szCs w:val="18"/>
              </w:rPr>
              <w:t xml:space="preserve">) con </w:t>
            </w:r>
            <w:proofErr w:type="spellStart"/>
            <w:r w:rsidRPr="00B45018">
              <w:rPr>
                <w:rFonts w:ascii="Palatino Linotype" w:hAnsi="Palatino Linotype"/>
                <w:sz w:val="18"/>
                <w:szCs w:val="18"/>
              </w:rPr>
              <w:t>contacto</w:t>
            </w:r>
            <w:proofErr w:type="spellEnd"/>
            <w:r w:rsidRPr="00B45018">
              <w:rPr>
                <w:rFonts w:ascii="Palatino Linotype" w:hAnsi="Palatino Linotype"/>
                <w:sz w:val="18"/>
                <w:szCs w:val="18"/>
              </w:rPr>
              <w:t xml:space="preserve"> con </w:t>
            </w:r>
            <w:proofErr w:type="spellStart"/>
            <w:r w:rsidRPr="00B45018">
              <w:rPr>
                <w:rFonts w:ascii="Palatino Linotype" w:hAnsi="Palatino Linotype"/>
                <w:sz w:val="18"/>
                <w:szCs w:val="18"/>
              </w:rPr>
              <w:t>animales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vivos</w:t>
            </w:r>
            <w:proofErr w:type="spellEnd"/>
            <w:r w:rsidRPr="00B45018">
              <w:rPr>
                <w:rFonts w:ascii="Palatino Linotype" w:hAnsi="Palatino Linotype"/>
                <w:sz w:val="18"/>
                <w:szCs w:val="18"/>
              </w:rPr>
              <w:t xml:space="preserve"> o </w:t>
            </w:r>
            <w:proofErr w:type="spellStart"/>
            <w:r w:rsidRPr="00B45018">
              <w:rPr>
                <w:rFonts w:ascii="Palatino Linotype" w:hAnsi="Palatino Linotype"/>
                <w:sz w:val="18"/>
                <w:szCs w:val="18"/>
              </w:rPr>
              <w:t>muertos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potenciales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reservorios</w:t>
            </w:r>
            <w:proofErr w:type="spellEnd"/>
            <w:r w:rsidRPr="00B45018">
              <w:rPr>
                <w:rFonts w:ascii="Palatino Linotype" w:hAnsi="Palatino Linotype"/>
                <w:sz w:val="18"/>
                <w:szCs w:val="18"/>
              </w:rPr>
              <w:t xml:space="preserve"> del virus. </w:t>
            </w:r>
          </w:p>
          <w:p w14:paraId="4538EC28" w14:textId="77777777" w:rsidR="00294FBB"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Nuevas</w:t>
            </w:r>
            <w:proofErr w:type="spellEnd"/>
            <w:r w:rsidRPr="00B45018">
              <w:rPr>
                <w:rFonts w:ascii="Palatino Linotype" w:hAnsi="Palatino Linotype"/>
                <w:sz w:val="18"/>
                <w:szCs w:val="18"/>
              </w:rPr>
              <w:t xml:space="preserve"> o </w:t>
            </w:r>
            <w:proofErr w:type="spellStart"/>
            <w:r w:rsidRPr="00B45018">
              <w:rPr>
                <w:rFonts w:ascii="Palatino Linotype" w:hAnsi="Palatino Linotype"/>
                <w:sz w:val="18"/>
                <w:szCs w:val="18"/>
              </w:rPr>
              <w:t>m</w:t>
            </w:r>
            <w:r w:rsidRPr="00B45018">
              <w:rPr>
                <w:rFonts w:ascii="Palatino Linotype" w:hAnsi="Palatino Linotype" w:cs="Palatino Linotype"/>
                <w:sz w:val="18"/>
                <w:szCs w:val="18"/>
              </w:rPr>
              <w:t>ú</w:t>
            </w:r>
            <w:r w:rsidRPr="00B45018">
              <w:rPr>
                <w:rFonts w:ascii="Palatino Linotype" w:hAnsi="Palatino Linotype"/>
                <w:sz w:val="18"/>
                <w:szCs w:val="18"/>
              </w:rPr>
              <w:t>ltiples</w:t>
            </w:r>
            <w:proofErr w:type="spellEnd"/>
            <w:r w:rsidRPr="00B45018">
              <w:rPr>
                <w:rFonts w:ascii="Palatino Linotype" w:hAnsi="Palatino Linotype"/>
                <w:sz w:val="18"/>
                <w:szCs w:val="18"/>
              </w:rPr>
              <w:t xml:space="preserve"> parejas </w:t>
            </w:r>
            <w:proofErr w:type="spellStart"/>
            <w:r w:rsidRPr="00B45018">
              <w:rPr>
                <w:rFonts w:ascii="Palatino Linotype" w:hAnsi="Palatino Linotype"/>
                <w:sz w:val="18"/>
                <w:szCs w:val="18"/>
              </w:rPr>
              <w:t>sexuales</w:t>
            </w:r>
            <w:proofErr w:type="spellEnd"/>
            <w:r w:rsidRPr="00B45018">
              <w:rPr>
                <w:rFonts w:ascii="Palatino Linotype" w:hAnsi="Palatino Linotype"/>
                <w:sz w:val="18"/>
                <w:szCs w:val="18"/>
              </w:rPr>
              <w:t xml:space="preserve">. </w:t>
            </w:r>
          </w:p>
          <w:p w14:paraId="70CB4902" w14:textId="70EABDD8" w:rsidR="0003714F" w:rsidRDefault="00B45018" w:rsidP="005D628B">
            <w:pPr>
              <w:jc w:val="both"/>
              <w:rPr>
                <w:rFonts w:ascii="Palatino Linotype" w:hAnsi="Palatino Linotype"/>
                <w:sz w:val="18"/>
                <w:szCs w:val="18"/>
              </w:rPr>
            </w:pPr>
            <w:r w:rsidRPr="00B45018">
              <w:rPr>
                <w:rFonts w:ascii="Segoe UI Symbol" w:hAnsi="Segoe UI Symbol" w:cs="Segoe UI Symbol"/>
                <w:sz w:val="18"/>
                <w:szCs w:val="18"/>
              </w:rPr>
              <w:t>✓</w:t>
            </w:r>
            <w:r w:rsidRPr="00B45018">
              <w:rPr>
                <w:rFonts w:ascii="Palatino Linotype" w:hAnsi="Palatino Linotype"/>
                <w:sz w:val="18"/>
                <w:szCs w:val="18"/>
              </w:rPr>
              <w:t xml:space="preserve"> </w:t>
            </w:r>
            <w:proofErr w:type="spellStart"/>
            <w:r w:rsidRPr="00B45018">
              <w:rPr>
                <w:rFonts w:ascii="Palatino Linotype" w:hAnsi="Palatino Linotype"/>
                <w:sz w:val="18"/>
                <w:szCs w:val="18"/>
              </w:rPr>
              <w:t>Paciente</w:t>
            </w:r>
            <w:proofErr w:type="spellEnd"/>
            <w:r w:rsidRPr="00B45018">
              <w:rPr>
                <w:rFonts w:ascii="Palatino Linotype" w:hAnsi="Palatino Linotype"/>
                <w:sz w:val="18"/>
                <w:szCs w:val="18"/>
              </w:rPr>
              <w:t xml:space="preserve"> que </w:t>
            </w:r>
            <w:proofErr w:type="spellStart"/>
            <w:r w:rsidRPr="00B45018">
              <w:rPr>
                <w:rFonts w:ascii="Palatino Linotype" w:hAnsi="Palatino Linotype"/>
                <w:sz w:val="18"/>
                <w:szCs w:val="18"/>
              </w:rPr>
              <w:t>seg</w:t>
            </w:r>
            <w:r w:rsidRPr="00B45018">
              <w:rPr>
                <w:rFonts w:ascii="Palatino Linotype" w:hAnsi="Palatino Linotype" w:cs="Palatino Linotype"/>
                <w:sz w:val="18"/>
                <w:szCs w:val="18"/>
              </w:rPr>
              <w:t>ú</w:t>
            </w:r>
            <w:r w:rsidRPr="00B45018">
              <w:rPr>
                <w:rFonts w:ascii="Palatino Linotype" w:hAnsi="Palatino Linotype"/>
                <w:sz w:val="18"/>
                <w:szCs w:val="18"/>
              </w:rPr>
              <w:t>n</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criterio</w:t>
            </w:r>
            <w:proofErr w:type="spellEnd"/>
            <w:r w:rsidRPr="00B45018">
              <w:rPr>
                <w:rFonts w:ascii="Palatino Linotype" w:hAnsi="Palatino Linotype"/>
                <w:sz w:val="18"/>
                <w:szCs w:val="18"/>
              </w:rPr>
              <w:t xml:space="preserve"> del </w:t>
            </w:r>
            <w:proofErr w:type="spellStart"/>
            <w:r w:rsidRPr="00B45018">
              <w:rPr>
                <w:rFonts w:ascii="Palatino Linotype" w:hAnsi="Palatino Linotype"/>
                <w:sz w:val="18"/>
                <w:szCs w:val="18"/>
              </w:rPr>
              <w:t>m</w:t>
            </w:r>
            <w:r w:rsidRPr="00B45018">
              <w:rPr>
                <w:rFonts w:ascii="Palatino Linotype" w:hAnsi="Palatino Linotype" w:cs="Palatino Linotype"/>
                <w:sz w:val="18"/>
                <w:szCs w:val="18"/>
              </w:rPr>
              <w:t>é</w:t>
            </w:r>
            <w:r w:rsidRPr="00B45018">
              <w:rPr>
                <w:rFonts w:ascii="Palatino Linotype" w:hAnsi="Palatino Linotype"/>
                <w:sz w:val="18"/>
                <w:szCs w:val="18"/>
              </w:rPr>
              <w:t>dico</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especialista</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cl</w:t>
            </w:r>
            <w:r w:rsidRPr="00B45018">
              <w:rPr>
                <w:rFonts w:ascii="Palatino Linotype" w:hAnsi="Palatino Linotype" w:cs="Palatino Linotype"/>
                <w:sz w:val="18"/>
                <w:szCs w:val="18"/>
              </w:rPr>
              <w:t>í</w:t>
            </w:r>
            <w:r w:rsidRPr="00B45018">
              <w:rPr>
                <w:rFonts w:ascii="Palatino Linotype" w:hAnsi="Palatino Linotype"/>
                <w:sz w:val="18"/>
                <w:szCs w:val="18"/>
              </w:rPr>
              <w:t>nico</w:t>
            </w:r>
            <w:proofErr w:type="spellEnd"/>
            <w:r w:rsidRPr="00B45018">
              <w:rPr>
                <w:rFonts w:ascii="Palatino Linotype" w:hAnsi="Palatino Linotype"/>
                <w:sz w:val="18"/>
                <w:szCs w:val="18"/>
              </w:rPr>
              <w:t xml:space="preserve"> o </w:t>
            </w:r>
            <w:proofErr w:type="spellStart"/>
            <w:r w:rsidRPr="00B45018">
              <w:rPr>
                <w:rFonts w:ascii="Palatino Linotype" w:hAnsi="Palatino Linotype"/>
                <w:sz w:val="18"/>
                <w:szCs w:val="18"/>
              </w:rPr>
              <w:t>epidemi</w:t>
            </w:r>
            <w:r w:rsidRPr="00B45018">
              <w:rPr>
                <w:rFonts w:ascii="Palatino Linotype" w:hAnsi="Palatino Linotype" w:cs="Palatino Linotype"/>
                <w:sz w:val="18"/>
                <w:szCs w:val="18"/>
              </w:rPr>
              <w:t>ó</w:t>
            </w:r>
            <w:r w:rsidRPr="00B45018">
              <w:rPr>
                <w:rFonts w:ascii="Palatino Linotype" w:hAnsi="Palatino Linotype"/>
                <w:sz w:val="18"/>
                <w:szCs w:val="18"/>
              </w:rPr>
              <w:t>logo</w:t>
            </w:r>
            <w:proofErr w:type="spellEnd"/>
            <w:r w:rsidRPr="00B45018">
              <w:rPr>
                <w:rFonts w:ascii="Palatino Linotype" w:hAnsi="Palatino Linotype"/>
                <w:sz w:val="18"/>
                <w:szCs w:val="18"/>
              </w:rPr>
              <w:t xml:space="preserve">) es un </w:t>
            </w:r>
            <w:proofErr w:type="spellStart"/>
            <w:r w:rsidRPr="00B45018">
              <w:rPr>
                <w:rFonts w:ascii="Palatino Linotype" w:hAnsi="Palatino Linotype"/>
                <w:sz w:val="18"/>
                <w:szCs w:val="18"/>
              </w:rPr>
              <w:t>caso</w:t>
            </w:r>
            <w:proofErr w:type="spellEnd"/>
            <w:r w:rsidRPr="00B45018">
              <w:rPr>
                <w:rFonts w:ascii="Palatino Linotype" w:hAnsi="Palatino Linotype"/>
                <w:sz w:val="18"/>
                <w:szCs w:val="18"/>
              </w:rPr>
              <w:t xml:space="preserve"> probable. </w:t>
            </w:r>
          </w:p>
          <w:p w14:paraId="441D02A8" w14:textId="27FBC8D1" w:rsidR="00B45018" w:rsidRDefault="00B45018" w:rsidP="005D628B">
            <w:pPr>
              <w:jc w:val="both"/>
              <w:rPr>
                <w:rFonts w:ascii="Palatino Linotype" w:hAnsi="Palatino Linotype"/>
                <w:sz w:val="18"/>
                <w:szCs w:val="18"/>
              </w:rPr>
            </w:pPr>
          </w:p>
          <w:p w14:paraId="0153AEFB" w14:textId="0DD5497F" w:rsidR="00B45018" w:rsidRDefault="00B45018" w:rsidP="005D628B">
            <w:pPr>
              <w:jc w:val="both"/>
              <w:rPr>
                <w:rFonts w:ascii="Palatino Linotype" w:hAnsi="Palatino Linotype"/>
                <w:b/>
                <w:bCs/>
                <w:sz w:val="18"/>
                <w:szCs w:val="18"/>
              </w:rPr>
            </w:pPr>
            <w:r w:rsidRPr="00B45018">
              <w:rPr>
                <w:rFonts w:ascii="Palatino Linotype" w:hAnsi="Palatino Linotype"/>
                <w:b/>
                <w:bCs/>
                <w:sz w:val="18"/>
                <w:szCs w:val="18"/>
              </w:rPr>
              <w:t>Translation:</w:t>
            </w:r>
            <w:r>
              <w:rPr>
                <w:rFonts w:ascii="Palatino Linotype" w:hAnsi="Palatino Linotype"/>
                <w:b/>
                <w:bCs/>
                <w:sz w:val="18"/>
                <w:szCs w:val="18"/>
              </w:rPr>
              <w:t xml:space="preserve"> </w:t>
            </w:r>
          </w:p>
          <w:p w14:paraId="00B2D06D" w14:textId="77777777" w:rsidR="00FB04E4" w:rsidRPr="00FB04E4" w:rsidRDefault="00FB04E4" w:rsidP="00FB04E4">
            <w:pPr>
              <w:rPr>
                <w:rFonts w:ascii="Palatino Linotype" w:hAnsi="Palatino Linotype"/>
                <w:i/>
                <w:iCs/>
                <w:sz w:val="18"/>
                <w:szCs w:val="18"/>
              </w:rPr>
            </w:pPr>
            <w:r w:rsidRPr="00FB04E4">
              <w:rPr>
                <w:rFonts w:ascii="Palatino Linotype" w:hAnsi="Palatino Linotype"/>
                <w:i/>
                <w:iCs/>
                <w:sz w:val="18"/>
                <w:szCs w:val="18"/>
              </w:rPr>
              <w:t>A probable case must meet the clinical and epidemiological criteria.</w:t>
            </w:r>
          </w:p>
          <w:p w14:paraId="4A7144CF" w14:textId="77777777" w:rsidR="00B45018" w:rsidRDefault="00B45018" w:rsidP="005D628B">
            <w:pPr>
              <w:jc w:val="both"/>
              <w:rPr>
                <w:rFonts w:ascii="Palatino Linotype" w:hAnsi="Palatino Linotype"/>
                <w:b/>
                <w:bCs/>
                <w:sz w:val="18"/>
                <w:szCs w:val="18"/>
              </w:rPr>
            </w:pPr>
          </w:p>
          <w:p w14:paraId="409662A1" w14:textId="7EDB108F" w:rsidR="00B45018" w:rsidRPr="00B45018" w:rsidRDefault="00B45018" w:rsidP="00B45018">
            <w:pPr>
              <w:jc w:val="both"/>
              <w:rPr>
                <w:rFonts w:ascii="Palatino Linotype" w:hAnsi="Palatino Linotype"/>
                <w:i/>
                <w:iCs/>
                <w:sz w:val="18"/>
                <w:szCs w:val="18"/>
              </w:rPr>
            </w:pPr>
            <w:r w:rsidRPr="00B45018">
              <w:rPr>
                <w:rFonts w:ascii="Palatino Linotype" w:hAnsi="Palatino Linotype"/>
                <w:i/>
                <w:iCs/>
                <w:sz w:val="18"/>
                <w:szCs w:val="18"/>
              </w:rPr>
              <w:t>Clinical criteria</w:t>
            </w:r>
            <w:r w:rsidR="006D0A94">
              <w:rPr>
                <w:rFonts w:ascii="Palatino Linotype" w:hAnsi="Palatino Linotype"/>
                <w:i/>
                <w:iCs/>
                <w:sz w:val="18"/>
                <w:szCs w:val="18"/>
              </w:rPr>
              <w:t xml:space="preserve">: </w:t>
            </w:r>
            <w:r w:rsidRPr="00B45018">
              <w:rPr>
                <w:rFonts w:ascii="Palatino Linotype" w:hAnsi="Palatino Linotype"/>
                <w:i/>
                <w:iCs/>
                <w:sz w:val="18"/>
                <w:szCs w:val="18"/>
              </w:rPr>
              <w:t>person presenting</w:t>
            </w:r>
            <w:r w:rsidR="006D0A94">
              <w:rPr>
                <w:rFonts w:ascii="Palatino Linotype" w:hAnsi="Palatino Linotype"/>
                <w:i/>
                <w:iCs/>
                <w:sz w:val="18"/>
                <w:szCs w:val="18"/>
              </w:rPr>
              <w:t xml:space="preserve"> </w:t>
            </w: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Rash anywhere on the body (whether macules, papules, vesicles, pustules) or</w:t>
            </w:r>
            <w:r w:rsidR="006D0A94">
              <w:rPr>
                <w:rFonts w:ascii="Palatino Linotype" w:hAnsi="Palatino Linotype"/>
                <w:i/>
                <w:iCs/>
                <w:sz w:val="18"/>
                <w:szCs w:val="18"/>
              </w:rPr>
              <w:t xml:space="preserve"> </w:t>
            </w: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Genital/perianal ulcer with or without </w:t>
            </w:r>
            <w:proofErr w:type="gramStart"/>
            <w:r w:rsidRPr="00B45018">
              <w:rPr>
                <w:rFonts w:ascii="Palatino Linotype" w:hAnsi="Palatino Linotype"/>
                <w:i/>
                <w:iCs/>
                <w:sz w:val="18"/>
                <w:szCs w:val="18"/>
              </w:rPr>
              <w:t>proctitis;</w:t>
            </w:r>
            <w:proofErr w:type="gramEnd"/>
          </w:p>
          <w:p w14:paraId="4E143791" w14:textId="38793685" w:rsidR="00B45018" w:rsidRPr="00B45018" w:rsidRDefault="00B45018" w:rsidP="00B45018">
            <w:pPr>
              <w:jc w:val="both"/>
              <w:rPr>
                <w:rFonts w:ascii="Palatino Linotype" w:hAnsi="Palatino Linotype"/>
                <w:i/>
                <w:iCs/>
                <w:sz w:val="18"/>
                <w:szCs w:val="18"/>
              </w:rPr>
            </w:pPr>
            <w:r w:rsidRPr="00B45018">
              <w:rPr>
                <w:rFonts w:ascii="Palatino Linotype" w:hAnsi="Palatino Linotype"/>
                <w:i/>
                <w:iCs/>
                <w:sz w:val="18"/>
                <w:szCs w:val="18"/>
              </w:rPr>
              <w:t>Accompanied or not by:</w:t>
            </w:r>
            <w:r w:rsidR="006D0A94">
              <w:rPr>
                <w:rFonts w:ascii="Palatino Linotype" w:hAnsi="Palatino Linotype"/>
                <w:i/>
                <w:iCs/>
                <w:sz w:val="18"/>
                <w:szCs w:val="18"/>
              </w:rPr>
              <w:t xml:space="preserve"> </w:t>
            </w:r>
            <w:r w:rsidRPr="00B45018">
              <w:rPr>
                <w:rFonts w:ascii="Palatino Linotype" w:hAnsi="Palatino Linotype"/>
                <w:i/>
                <w:iCs/>
                <w:sz w:val="18"/>
                <w:szCs w:val="18"/>
              </w:rPr>
              <w:t xml:space="preserve">Fever, sore throat, myalgia, </w:t>
            </w:r>
            <w:proofErr w:type="gramStart"/>
            <w:r w:rsidRPr="00B45018">
              <w:rPr>
                <w:rFonts w:ascii="Palatino Linotype" w:hAnsi="Palatino Linotype"/>
                <w:i/>
                <w:iCs/>
                <w:sz w:val="18"/>
                <w:szCs w:val="18"/>
              </w:rPr>
              <w:t>lymphadenopathy</w:t>
            </w:r>
            <w:proofErr w:type="gramEnd"/>
            <w:r w:rsidRPr="00B45018">
              <w:rPr>
                <w:rFonts w:ascii="Palatino Linotype" w:hAnsi="Palatino Linotype"/>
                <w:i/>
                <w:iCs/>
                <w:sz w:val="18"/>
                <w:szCs w:val="18"/>
              </w:rPr>
              <w:t xml:space="preserve"> or headache.</w:t>
            </w:r>
          </w:p>
          <w:p w14:paraId="78A4A072" w14:textId="77ECAA5F" w:rsidR="00B45018" w:rsidRPr="00B45018" w:rsidRDefault="00B45018" w:rsidP="00B45018">
            <w:pPr>
              <w:jc w:val="both"/>
              <w:rPr>
                <w:rFonts w:ascii="Palatino Linotype" w:hAnsi="Palatino Linotype"/>
                <w:i/>
                <w:iCs/>
                <w:sz w:val="18"/>
                <w:szCs w:val="18"/>
              </w:rPr>
            </w:pPr>
          </w:p>
          <w:p w14:paraId="0EA32ACF" w14:textId="019215DD" w:rsidR="00B45018" w:rsidRPr="00B45018" w:rsidRDefault="00B45018" w:rsidP="00B45018">
            <w:pPr>
              <w:jc w:val="both"/>
              <w:rPr>
                <w:rFonts w:ascii="Palatino Linotype" w:hAnsi="Palatino Linotype"/>
                <w:i/>
                <w:iCs/>
                <w:sz w:val="18"/>
                <w:szCs w:val="18"/>
              </w:rPr>
            </w:pPr>
            <w:r w:rsidRPr="00B45018">
              <w:rPr>
                <w:rFonts w:ascii="Palatino Linotype" w:hAnsi="Palatino Linotype"/>
                <w:i/>
                <w:iCs/>
                <w:sz w:val="18"/>
                <w:szCs w:val="18"/>
              </w:rPr>
              <w:t>Epidemiological criteria</w:t>
            </w:r>
            <w:r w:rsidR="00294FBB">
              <w:rPr>
                <w:rFonts w:ascii="Palatino Linotype" w:hAnsi="Palatino Linotype"/>
                <w:i/>
                <w:iCs/>
                <w:sz w:val="18"/>
                <w:szCs w:val="18"/>
              </w:rPr>
              <w:t xml:space="preserve">: </w:t>
            </w:r>
            <w:r w:rsidRPr="00B45018">
              <w:rPr>
                <w:rFonts w:ascii="Palatino Linotype" w:hAnsi="Palatino Linotype"/>
                <w:i/>
                <w:iCs/>
                <w:sz w:val="18"/>
                <w:szCs w:val="18"/>
              </w:rPr>
              <w:t>Have one of the following in the last 21 days:</w:t>
            </w:r>
          </w:p>
          <w:p w14:paraId="24ADF701" w14:textId="77777777"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Contact with a confirmed or probable case.</w:t>
            </w:r>
          </w:p>
          <w:p w14:paraId="40E9B6DB" w14:textId="605E8106"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History of travel to countries where outbreaks have been confirmed.</w:t>
            </w:r>
          </w:p>
          <w:p w14:paraId="1065EF0C" w14:textId="4A225937"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History of close contact, including intimate or sexual contact, with a person from </w:t>
            </w:r>
            <w:r w:rsidR="00305CE4">
              <w:rPr>
                <w:rFonts w:ascii="Palatino Linotype" w:hAnsi="Palatino Linotype"/>
                <w:i/>
                <w:iCs/>
                <w:sz w:val="18"/>
                <w:szCs w:val="18"/>
              </w:rPr>
              <w:t>abroad</w:t>
            </w:r>
            <w:r w:rsidRPr="00B45018">
              <w:rPr>
                <w:rFonts w:ascii="Palatino Linotype" w:hAnsi="Palatino Linotype"/>
                <w:i/>
                <w:iCs/>
                <w:sz w:val="18"/>
                <w:szCs w:val="18"/>
              </w:rPr>
              <w:t>.</w:t>
            </w:r>
          </w:p>
          <w:p w14:paraId="098744C1" w14:textId="60712B70"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History of travel to endemic areas (Africa) with contact with live or dead </w:t>
            </w:r>
            <w:proofErr w:type="gramStart"/>
            <w:r w:rsidRPr="00B45018">
              <w:rPr>
                <w:rFonts w:ascii="Palatino Linotype" w:hAnsi="Palatino Linotype"/>
                <w:i/>
                <w:iCs/>
                <w:sz w:val="18"/>
                <w:szCs w:val="18"/>
              </w:rPr>
              <w:t>animals</w:t>
            </w:r>
            <w:proofErr w:type="gramEnd"/>
            <w:r w:rsidR="00A73B7D">
              <w:rPr>
                <w:rFonts w:ascii="Palatino Linotype" w:hAnsi="Palatino Linotype"/>
                <w:i/>
                <w:iCs/>
                <w:sz w:val="18"/>
                <w:szCs w:val="18"/>
              </w:rPr>
              <w:t xml:space="preserve"> </w:t>
            </w:r>
            <w:r w:rsidRPr="00B45018">
              <w:rPr>
                <w:rFonts w:ascii="Palatino Linotype" w:hAnsi="Palatino Linotype"/>
                <w:i/>
                <w:iCs/>
                <w:sz w:val="18"/>
                <w:szCs w:val="18"/>
              </w:rPr>
              <w:t>potential reservoirs of the virus.</w:t>
            </w:r>
          </w:p>
          <w:p w14:paraId="25654B93" w14:textId="77777777"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New or multiple sexual partners.</w:t>
            </w:r>
          </w:p>
          <w:p w14:paraId="3A11075E" w14:textId="77777777" w:rsidR="00B45018" w:rsidRPr="00B45018" w:rsidRDefault="00B45018" w:rsidP="00B45018">
            <w:pPr>
              <w:jc w:val="both"/>
              <w:rPr>
                <w:rFonts w:ascii="Palatino Linotype" w:hAnsi="Palatino Linotype"/>
                <w:i/>
                <w:iCs/>
                <w:sz w:val="18"/>
                <w:szCs w:val="18"/>
              </w:rPr>
            </w:pPr>
            <w:r w:rsidRPr="00B45018">
              <w:rPr>
                <w:rFonts w:ascii="Segoe UI Symbol" w:hAnsi="Segoe UI Symbol" w:cs="Segoe UI Symbol"/>
                <w:i/>
                <w:iCs/>
                <w:sz w:val="18"/>
                <w:szCs w:val="18"/>
              </w:rPr>
              <w:t>✓</w:t>
            </w:r>
            <w:r w:rsidRPr="00B45018">
              <w:rPr>
                <w:rFonts w:ascii="Palatino Linotype" w:hAnsi="Palatino Linotype"/>
                <w:i/>
                <w:iCs/>
                <w:sz w:val="18"/>
                <w:szCs w:val="18"/>
              </w:rPr>
              <w:t xml:space="preserve"> Patient who, according to the criteria of the medical specialist (clinic or epidemiologist), is a probable case.</w:t>
            </w:r>
          </w:p>
          <w:p w14:paraId="6F39C918" w14:textId="2480806B" w:rsidR="00ED7727" w:rsidRDefault="00ED7727" w:rsidP="00A73B7D">
            <w:pPr>
              <w:jc w:val="both"/>
              <w:rPr>
                <w:rFonts w:ascii="Palatino Linotype" w:hAnsi="Palatino Linotype"/>
                <w:sz w:val="18"/>
                <w:szCs w:val="18"/>
              </w:rPr>
            </w:pPr>
          </w:p>
        </w:tc>
      </w:tr>
      <w:tr w:rsidR="0003714F" w14:paraId="24454AC8" w14:textId="77777777" w:rsidTr="005D628B">
        <w:tc>
          <w:tcPr>
            <w:tcW w:w="1980" w:type="dxa"/>
          </w:tcPr>
          <w:p w14:paraId="58329F05" w14:textId="77777777" w:rsidR="0003714F" w:rsidRPr="0031262D" w:rsidRDefault="0003714F" w:rsidP="005D628B">
            <w:pPr>
              <w:rPr>
                <w:rFonts w:ascii="Palatino Linotype" w:hAnsi="Palatino Linotype"/>
                <w:b/>
                <w:bCs/>
                <w:sz w:val="18"/>
                <w:szCs w:val="18"/>
              </w:rPr>
            </w:pPr>
            <w:r>
              <w:rPr>
                <w:rFonts w:ascii="Palatino Linotype" w:hAnsi="Palatino Linotype"/>
                <w:b/>
                <w:bCs/>
                <w:sz w:val="18"/>
                <w:szCs w:val="18"/>
              </w:rPr>
              <w:t>Costa Rica</w:t>
            </w:r>
          </w:p>
        </w:tc>
        <w:tc>
          <w:tcPr>
            <w:tcW w:w="12616" w:type="dxa"/>
          </w:tcPr>
          <w:p w14:paraId="2EECD7A5" w14:textId="77777777" w:rsidR="00592FD7" w:rsidRDefault="00AD0879" w:rsidP="00002098">
            <w:pPr>
              <w:jc w:val="both"/>
              <w:rPr>
                <w:rFonts w:ascii="Palatino Linotype" w:hAnsi="Palatino Linotype"/>
                <w:i/>
                <w:iCs/>
                <w:sz w:val="18"/>
                <w:szCs w:val="18"/>
              </w:rPr>
            </w:pPr>
            <w:r w:rsidRPr="00AD0879">
              <w:rPr>
                <w:rFonts w:ascii="Palatino Linotype" w:hAnsi="Palatino Linotype"/>
                <w:i/>
                <w:iCs/>
                <w:sz w:val="18"/>
                <w:szCs w:val="18"/>
              </w:rPr>
              <w:t>NOT DEFINED</w:t>
            </w:r>
          </w:p>
          <w:p w14:paraId="4650C93F" w14:textId="58BEE891" w:rsidR="00AD0879" w:rsidRPr="00AD0879" w:rsidRDefault="00AD0879" w:rsidP="00002098">
            <w:pPr>
              <w:jc w:val="both"/>
              <w:rPr>
                <w:rFonts w:ascii="Palatino Linotype" w:hAnsi="Palatino Linotype"/>
                <w:i/>
                <w:iCs/>
                <w:sz w:val="18"/>
                <w:szCs w:val="18"/>
              </w:rPr>
            </w:pPr>
          </w:p>
        </w:tc>
      </w:tr>
      <w:tr w:rsidR="0003714F" w14:paraId="30BA55E4" w14:textId="77777777" w:rsidTr="005D628B">
        <w:tc>
          <w:tcPr>
            <w:tcW w:w="1980" w:type="dxa"/>
          </w:tcPr>
          <w:p w14:paraId="1152ACC8" w14:textId="77777777" w:rsidR="0003714F" w:rsidRDefault="0003714F" w:rsidP="005D628B">
            <w:pPr>
              <w:rPr>
                <w:rFonts w:ascii="Palatino Linotype" w:hAnsi="Palatino Linotype"/>
                <w:b/>
                <w:bCs/>
                <w:sz w:val="18"/>
                <w:szCs w:val="18"/>
              </w:rPr>
            </w:pPr>
            <w:r>
              <w:rPr>
                <w:rFonts w:ascii="Palatino Linotype" w:hAnsi="Palatino Linotype"/>
                <w:b/>
                <w:bCs/>
                <w:sz w:val="18"/>
                <w:szCs w:val="18"/>
              </w:rPr>
              <w:t>Cyprus</w:t>
            </w:r>
          </w:p>
          <w:p w14:paraId="2BBB2B21" w14:textId="77777777" w:rsidR="0003714F" w:rsidRDefault="0003714F" w:rsidP="005D628B">
            <w:pPr>
              <w:rPr>
                <w:rFonts w:ascii="Palatino Linotype" w:hAnsi="Palatino Linotype"/>
                <w:b/>
                <w:bCs/>
                <w:sz w:val="18"/>
                <w:szCs w:val="18"/>
              </w:rPr>
            </w:pPr>
          </w:p>
        </w:tc>
        <w:tc>
          <w:tcPr>
            <w:tcW w:w="12616" w:type="dxa"/>
          </w:tcPr>
          <w:p w14:paraId="599CF99C" w14:textId="69E50B08" w:rsidR="0003714F" w:rsidRPr="000A31B7" w:rsidRDefault="000A31B7" w:rsidP="005D628B">
            <w:pPr>
              <w:jc w:val="both"/>
              <w:rPr>
                <w:rFonts w:ascii="Palatino Linotype" w:hAnsi="Palatino Linotype"/>
                <w:i/>
                <w:iCs/>
                <w:sz w:val="18"/>
                <w:szCs w:val="18"/>
              </w:rPr>
            </w:pPr>
            <w:r w:rsidRPr="000A31B7">
              <w:rPr>
                <w:rFonts w:ascii="Palatino Linotype" w:hAnsi="Palatino Linotype"/>
                <w:i/>
                <w:iCs/>
                <w:sz w:val="18"/>
                <w:szCs w:val="18"/>
              </w:rPr>
              <w:t>NOT DEFINED</w:t>
            </w:r>
          </w:p>
          <w:p w14:paraId="0980E413" w14:textId="6809C379" w:rsidR="00ED7727" w:rsidRPr="00C73AF9" w:rsidRDefault="00ED7727" w:rsidP="005D628B">
            <w:pPr>
              <w:jc w:val="both"/>
              <w:rPr>
                <w:rFonts w:ascii="Palatino Linotype" w:hAnsi="Palatino Linotype"/>
                <w:sz w:val="18"/>
                <w:szCs w:val="18"/>
              </w:rPr>
            </w:pPr>
          </w:p>
        </w:tc>
      </w:tr>
      <w:tr w:rsidR="0003714F" w14:paraId="10864A80" w14:textId="77777777" w:rsidTr="005D628B">
        <w:tc>
          <w:tcPr>
            <w:tcW w:w="1980" w:type="dxa"/>
          </w:tcPr>
          <w:p w14:paraId="777DCD03"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Denmark</w:t>
            </w:r>
          </w:p>
        </w:tc>
        <w:tc>
          <w:tcPr>
            <w:tcW w:w="12616" w:type="dxa"/>
          </w:tcPr>
          <w:p w14:paraId="5FFCBA9F" w14:textId="7C3EFF2C" w:rsidR="0003714F" w:rsidRPr="000A31B7" w:rsidRDefault="000A31B7" w:rsidP="005D628B">
            <w:pPr>
              <w:jc w:val="both"/>
              <w:rPr>
                <w:rFonts w:ascii="Palatino Linotype" w:hAnsi="Palatino Linotype"/>
                <w:i/>
                <w:iCs/>
                <w:sz w:val="18"/>
                <w:szCs w:val="18"/>
              </w:rPr>
            </w:pPr>
            <w:r w:rsidRPr="000A31B7">
              <w:rPr>
                <w:rFonts w:ascii="Palatino Linotype" w:hAnsi="Palatino Linotype"/>
                <w:i/>
                <w:iCs/>
                <w:sz w:val="18"/>
                <w:szCs w:val="18"/>
              </w:rPr>
              <w:t>NOT DEFINED</w:t>
            </w:r>
          </w:p>
          <w:p w14:paraId="6EAD7C4B" w14:textId="7620B640" w:rsidR="00ED7727" w:rsidRDefault="00ED7727" w:rsidP="005D628B">
            <w:pPr>
              <w:jc w:val="both"/>
              <w:rPr>
                <w:rFonts w:ascii="Palatino Linotype" w:hAnsi="Palatino Linotype"/>
                <w:sz w:val="18"/>
                <w:szCs w:val="18"/>
              </w:rPr>
            </w:pPr>
          </w:p>
        </w:tc>
      </w:tr>
      <w:tr w:rsidR="0003714F" w14:paraId="1507156C" w14:textId="77777777" w:rsidTr="005D628B">
        <w:tc>
          <w:tcPr>
            <w:tcW w:w="1980" w:type="dxa"/>
          </w:tcPr>
          <w:p w14:paraId="0AE4D0B8"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France</w:t>
            </w:r>
          </w:p>
        </w:tc>
        <w:tc>
          <w:tcPr>
            <w:tcW w:w="12616" w:type="dxa"/>
          </w:tcPr>
          <w:p w14:paraId="23BC3369" w14:textId="2DCF4460" w:rsidR="0003714F" w:rsidRDefault="00B45018" w:rsidP="005D628B">
            <w:pPr>
              <w:jc w:val="both"/>
              <w:rPr>
                <w:rFonts w:ascii="Palatino Linotype" w:hAnsi="Palatino Linotype"/>
                <w:sz w:val="18"/>
                <w:szCs w:val="18"/>
              </w:rPr>
            </w:pPr>
            <w:r w:rsidRPr="00B45018">
              <w:rPr>
                <w:rFonts w:ascii="Palatino Linotype" w:hAnsi="Palatino Linotype"/>
                <w:sz w:val="18"/>
                <w:szCs w:val="18"/>
              </w:rPr>
              <w:t xml:space="preserve">Un </w:t>
            </w:r>
            <w:proofErr w:type="spellStart"/>
            <w:r w:rsidRPr="00B45018">
              <w:rPr>
                <w:rFonts w:ascii="Palatino Linotype" w:hAnsi="Palatino Linotype"/>
                <w:sz w:val="18"/>
                <w:szCs w:val="18"/>
              </w:rPr>
              <w:t>cas</w:t>
            </w:r>
            <w:proofErr w:type="spellEnd"/>
            <w:r w:rsidRPr="00B45018">
              <w:rPr>
                <w:rFonts w:ascii="Palatino Linotype" w:hAnsi="Palatino Linotype"/>
                <w:sz w:val="18"/>
                <w:szCs w:val="18"/>
              </w:rPr>
              <w:t xml:space="preserve"> probable </w:t>
            </w:r>
            <w:proofErr w:type="spellStart"/>
            <w:r w:rsidRPr="00B45018">
              <w:rPr>
                <w:rFonts w:ascii="Palatino Linotype" w:hAnsi="Palatino Linotype"/>
                <w:sz w:val="18"/>
                <w:szCs w:val="18"/>
              </w:rPr>
              <w:t>d’infection</w:t>
            </w:r>
            <w:proofErr w:type="spellEnd"/>
            <w:r w:rsidRPr="00B45018">
              <w:rPr>
                <w:rFonts w:ascii="Palatino Linotype" w:hAnsi="Palatino Linotype"/>
                <w:sz w:val="18"/>
                <w:szCs w:val="18"/>
              </w:rPr>
              <w:t xml:space="preserve"> par le virus MKP </w:t>
            </w:r>
            <w:proofErr w:type="spellStart"/>
            <w:r w:rsidRPr="00B45018">
              <w:rPr>
                <w:rFonts w:ascii="Palatino Linotype" w:hAnsi="Palatino Linotype"/>
                <w:sz w:val="18"/>
                <w:szCs w:val="18"/>
              </w:rPr>
              <w:t>est</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une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personne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présentant</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une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éruption</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cutanée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muqueuse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génitale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anale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buccale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évocatrice</w:t>
            </w:r>
            <w:proofErr w:type="spellEnd"/>
            <w:r w:rsidRPr="00B45018">
              <w:rPr>
                <w:rFonts w:ascii="Palatino Linotype" w:hAnsi="Palatino Linotype"/>
                <w:sz w:val="18"/>
                <w:szCs w:val="18"/>
              </w:rPr>
              <w:t xml:space="preserve"> de MKP, </w:t>
            </w:r>
            <w:proofErr w:type="spellStart"/>
            <w:r w:rsidRPr="00B45018">
              <w:rPr>
                <w:rFonts w:ascii="Palatino Linotype" w:hAnsi="Palatino Linotype"/>
                <w:sz w:val="18"/>
                <w:szCs w:val="18"/>
              </w:rPr>
              <w:t>isolée</w:t>
            </w:r>
            <w:proofErr w:type="spellEnd"/>
            <w:r w:rsidRPr="00B45018">
              <w:rPr>
                <w:rFonts w:ascii="Palatino Linotype" w:hAnsi="Palatino Linotype"/>
                <w:sz w:val="18"/>
                <w:szCs w:val="18"/>
              </w:rPr>
              <w:t xml:space="preserve"> (sans </w:t>
            </w:r>
            <w:proofErr w:type="spellStart"/>
            <w:r w:rsidRPr="00B45018">
              <w:rPr>
                <w:rFonts w:ascii="Palatino Linotype" w:hAnsi="Palatino Linotype"/>
                <w:sz w:val="18"/>
                <w:szCs w:val="18"/>
              </w:rPr>
              <w:t>autre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signes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simultanés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précédée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accompagnée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d’une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fièvre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ressentie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mesurée</w:t>
            </w:r>
            <w:proofErr w:type="spellEnd"/>
            <w:r w:rsidRPr="00B45018">
              <w:rPr>
                <w:rFonts w:ascii="Palatino Linotype" w:hAnsi="Palatino Linotype"/>
                <w:sz w:val="18"/>
                <w:szCs w:val="18"/>
              </w:rPr>
              <w:t xml:space="preserve"> (&gt;38°C), </w:t>
            </w:r>
            <w:proofErr w:type="spellStart"/>
            <w:r w:rsidRPr="00B45018">
              <w:rPr>
                <w:rFonts w:ascii="Palatino Linotype" w:hAnsi="Palatino Linotype"/>
                <w:sz w:val="18"/>
                <w:szCs w:val="18"/>
              </w:rPr>
              <w:t>d’adénopathies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d’une</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odynophagie</w:t>
            </w:r>
            <w:proofErr w:type="spellEnd"/>
            <w:r w:rsidRPr="00B45018">
              <w:rPr>
                <w:rFonts w:ascii="Palatino Linotype" w:hAnsi="Palatino Linotype"/>
                <w:sz w:val="18"/>
                <w:szCs w:val="18"/>
              </w:rPr>
              <w:t xml:space="preserve">, ET un contact à </w:t>
            </w:r>
            <w:proofErr w:type="spellStart"/>
            <w:r w:rsidRPr="00B45018">
              <w:rPr>
                <w:rFonts w:ascii="Palatino Linotype" w:hAnsi="Palatino Linotype"/>
                <w:sz w:val="18"/>
                <w:szCs w:val="18"/>
              </w:rPr>
              <w:t>risque</w:t>
            </w:r>
            <w:proofErr w:type="spellEnd"/>
            <w:r w:rsidRPr="00B45018">
              <w:rPr>
                <w:rFonts w:ascii="Palatino Linotype" w:hAnsi="Palatino Linotype"/>
                <w:sz w:val="18"/>
                <w:szCs w:val="18"/>
              </w:rPr>
              <w:t xml:space="preserve"> avec un </w:t>
            </w:r>
            <w:proofErr w:type="spellStart"/>
            <w:r w:rsidRPr="00B45018">
              <w:rPr>
                <w:rFonts w:ascii="Palatino Linotype" w:hAnsi="Palatino Linotype"/>
                <w:sz w:val="18"/>
                <w:szCs w:val="18"/>
              </w:rPr>
              <w:t>cas</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confirmé</w:t>
            </w:r>
            <w:proofErr w:type="spellEnd"/>
            <w:r w:rsidRPr="00B45018">
              <w:rPr>
                <w:rFonts w:ascii="Palatino Linotype" w:hAnsi="Palatino Linotype"/>
                <w:sz w:val="18"/>
                <w:szCs w:val="18"/>
              </w:rPr>
              <w:t xml:space="preserve"> </w:t>
            </w:r>
            <w:proofErr w:type="spellStart"/>
            <w:r w:rsidRPr="00B45018">
              <w:rPr>
                <w:rFonts w:ascii="Palatino Linotype" w:hAnsi="Palatino Linotype"/>
                <w:sz w:val="18"/>
                <w:szCs w:val="18"/>
              </w:rPr>
              <w:t>en</w:t>
            </w:r>
            <w:proofErr w:type="spellEnd"/>
            <w:r w:rsidRPr="00B45018">
              <w:rPr>
                <w:rFonts w:ascii="Palatino Linotype" w:hAnsi="Palatino Linotype"/>
                <w:sz w:val="18"/>
                <w:szCs w:val="18"/>
              </w:rPr>
              <w:t xml:space="preserve"> France, </w:t>
            </w:r>
            <w:proofErr w:type="spellStart"/>
            <w:r w:rsidRPr="00B45018">
              <w:rPr>
                <w:rFonts w:ascii="Palatino Linotype" w:hAnsi="Palatino Linotype"/>
                <w:sz w:val="18"/>
                <w:szCs w:val="18"/>
              </w:rPr>
              <w:t>ou</w:t>
            </w:r>
            <w:proofErr w:type="spellEnd"/>
            <w:r w:rsidRPr="00B45018">
              <w:rPr>
                <w:rFonts w:ascii="Palatino Linotype" w:hAnsi="Palatino Linotype"/>
                <w:sz w:val="18"/>
                <w:szCs w:val="18"/>
              </w:rPr>
              <w:t xml:space="preserve"> dans un </w:t>
            </w:r>
            <w:proofErr w:type="spellStart"/>
            <w:r w:rsidRPr="00B45018">
              <w:rPr>
                <w:rFonts w:ascii="Palatino Linotype" w:hAnsi="Palatino Linotype"/>
                <w:sz w:val="18"/>
                <w:szCs w:val="18"/>
              </w:rPr>
              <w:t>autre</w:t>
            </w:r>
            <w:proofErr w:type="spellEnd"/>
            <w:r w:rsidRPr="00B45018">
              <w:rPr>
                <w:rFonts w:ascii="Palatino Linotype" w:hAnsi="Palatino Linotype"/>
                <w:sz w:val="18"/>
                <w:szCs w:val="18"/>
              </w:rPr>
              <w:t xml:space="preserve"> pays.</w:t>
            </w:r>
          </w:p>
          <w:p w14:paraId="270AFAA6" w14:textId="77777777" w:rsidR="00340EB2" w:rsidRDefault="00340EB2" w:rsidP="005D628B">
            <w:pPr>
              <w:jc w:val="both"/>
              <w:rPr>
                <w:rFonts w:ascii="Palatino Linotype" w:hAnsi="Palatino Linotype"/>
                <w:b/>
                <w:bCs/>
                <w:sz w:val="18"/>
                <w:szCs w:val="18"/>
              </w:rPr>
            </w:pPr>
          </w:p>
          <w:p w14:paraId="45EF6270" w14:textId="7996BE2F" w:rsidR="00B45018" w:rsidRDefault="00B45018" w:rsidP="005D628B">
            <w:pPr>
              <w:jc w:val="both"/>
              <w:rPr>
                <w:rFonts w:ascii="Palatino Linotype" w:hAnsi="Palatino Linotype"/>
                <w:b/>
                <w:bCs/>
                <w:sz w:val="18"/>
                <w:szCs w:val="18"/>
              </w:rPr>
            </w:pPr>
            <w:r w:rsidRPr="00B45018">
              <w:rPr>
                <w:rFonts w:ascii="Palatino Linotype" w:hAnsi="Palatino Linotype"/>
                <w:b/>
                <w:bCs/>
                <w:sz w:val="18"/>
                <w:szCs w:val="18"/>
              </w:rPr>
              <w:lastRenderedPageBreak/>
              <w:t>Translation</w:t>
            </w:r>
            <w:r>
              <w:rPr>
                <w:rFonts w:ascii="Palatino Linotype" w:hAnsi="Palatino Linotype"/>
                <w:b/>
                <w:bCs/>
                <w:sz w:val="18"/>
                <w:szCs w:val="18"/>
              </w:rPr>
              <w:t>:</w:t>
            </w:r>
          </w:p>
          <w:p w14:paraId="1DAE5B47" w14:textId="77777777" w:rsidR="00ED7727" w:rsidRDefault="0022291A" w:rsidP="005D628B">
            <w:pPr>
              <w:jc w:val="both"/>
              <w:rPr>
                <w:rFonts w:ascii="Palatino Linotype" w:hAnsi="Palatino Linotype"/>
                <w:i/>
                <w:iCs/>
                <w:sz w:val="18"/>
                <w:szCs w:val="18"/>
              </w:rPr>
            </w:pPr>
            <w:r w:rsidRPr="0022291A">
              <w:rPr>
                <w:rFonts w:ascii="Palatino Linotype" w:hAnsi="Palatino Linotype"/>
                <w:i/>
                <w:iCs/>
                <w:sz w:val="18"/>
                <w:szCs w:val="18"/>
              </w:rPr>
              <w:t>A probable case of MPX-virus infection is a person with a skin rash or genital, anal or oral mucosal lesions, suggestive of MPXV, isolated (without other simultaneous signs), preceded or accompanied by a fever felt or measured (&gt;38°C), lymphadenopathy or odynophagia AND a risked contact with a confirmed case in France, or in another country.</w:t>
            </w:r>
          </w:p>
          <w:p w14:paraId="35623E91" w14:textId="241D9373" w:rsidR="0022291A" w:rsidRPr="00CC08F8" w:rsidRDefault="0022291A" w:rsidP="005D628B">
            <w:pPr>
              <w:jc w:val="both"/>
              <w:rPr>
                <w:rFonts w:ascii="Palatino Linotype" w:hAnsi="Palatino Linotype"/>
                <w:sz w:val="18"/>
                <w:szCs w:val="18"/>
              </w:rPr>
            </w:pPr>
          </w:p>
        </w:tc>
      </w:tr>
      <w:tr w:rsidR="0003714F" w14:paraId="2B0ABF45" w14:textId="77777777" w:rsidTr="005D628B">
        <w:tc>
          <w:tcPr>
            <w:tcW w:w="1980" w:type="dxa"/>
          </w:tcPr>
          <w:p w14:paraId="4BCD946B"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Germany</w:t>
            </w:r>
          </w:p>
        </w:tc>
        <w:tc>
          <w:tcPr>
            <w:tcW w:w="12616" w:type="dxa"/>
          </w:tcPr>
          <w:p w14:paraId="2A3391AE" w14:textId="6CFC0AD9" w:rsidR="00ED7727" w:rsidRPr="006B0CC6" w:rsidRDefault="00D437C9" w:rsidP="005D628B">
            <w:pPr>
              <w:jc w:val="both"/>
              <w:rPr>
                <w:rFonts w:ascii="Palatino Linotype" w:hAnsi="Palatino Linotype"/>
                <w:sz w:val="18"/>
                <w:szCs w:val="18"/>
              </w:rPr>
            </w:pPr>
            <w:proofErr w:type="spellStart"/>
            <w:r w:rsidRPr="006B0CC6">
              <w:rPr>
                <w:rFonts w:ascii="Palatino Linotype" w:hAnsi="Palatino Linotype"/>
                <w:sz w:val="18"/>
                <w:szCs w:val="18"/>
              </w:rPr>
              <w:t>Klinisch-epidemiologisch</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bestätigte</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Erkrankung</w:t>
            </w:r>
            <w:proofErr w:type="spellEnd"/>
            <w:r w:rsidR="00890C31">
              <w:rPr>
                <w:rFonts w:ascii="Palatino Linotype" w:hAnsi="Palatino Linotype"/>
                <w:sz w:val="18"/>
                <w:szCs w:val="18"/>
              </w:rPr>
              <w:t>.</w:t>
            </w:r>
          </w:p>
          <w:p w14:paraId="0343CD24" w14:textId="73E2028C" w:rsidR="00D437C9" w:rsidRPr="006B0CC6" w:rsidRDefault="006B0CC6" w:rsidP="005D628B">
            <w:pPr>
              <w:jc w:val="both"/>
              <w:rPr>
                <w:rFonts w:ascii="Palatino Linotype" w:hAnsi="Palatino Linotype"/>
                <w:sz w:val="18"/>
                <w:szCs w:val="18"/>
              </w:rPr>
            </w:pPr>
            <w:proofErr w:type="spellStart"/>
            <w:r w:rsidRPr="006B0CC6">
              <w:rPr>
                <w:rFonts w:ascii="Palatino Linotype" w:hAnsi="Palatino Linotype"/>
                <w:sz w:val="18"/>
                <w:szCs w:val="18"/>
              </w:rPr>
              <w:t>Klinisches</w:t>
            </w:r>
            <w:proofErr w:type="spellEnd"/>
            <w:r w:rsidRPr="006B0CC6">
              <w:rPr>
                <w:rFonts w:ascii="Palatino Linotype" w:hAnsi="Palatino Linotype"/>
                <w:sz w:val="18"/>
                <w:szCs w:val="18"/>
              </w:rPr>
              <w:t xml:space="preserve"> Bild von </w:t>
            </w:r>
            <w:proofErr w:type="spellStart"/>
            <w:r w:rsidRPr="006B0CC6">
              <w:rPr>
                <w:rFonts w:ascii="Palatino Linotype" w:hAnsi="Palatino Linotype"/>
                <w:sz w:val="18"/>
                <w:szCs w:val="18"/>
              </w:rPr>
              <w:t>Mpox</w:t>
            </w:r>
            <w:proofErr w:type="spellEnd"/>
            <w:r w:rsidRPr="006B0CC6">
              <w:rPr>
                <w:rFonts w:ascii="Palatino Linotype" w:hAnsi="Palatino Linotype"/>
                <w:sz w:val="18"/>
                <w:szCs w:val="18"/>
              </w:rPr>
              <w:t>/</w:t>
            </w:r>
            <w:proofErr w:type="spellStart"/>
            <w:r w:rsidRPr="006B0CC6">
              <w:rPr>
                <w:rFonts w:ascii="Palatino Linotype" w:hAnsi="Palatino Linotype"/>
                <w:sz w:val="18"/>
                <w:szCs w:val="18"/>
              </w:rPr>
              <w:t>Affenpocken</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ohne</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labordiagnostischen</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Nachweis</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aber</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mit</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epidemiologischer</w:t>
            </w:r>
            <w:proofErr w:type="spellEnd"/>
            <w:r w:rsidRPr="006B0CC6">
              <w:rPr>
                <w:rFonts w:ascii="Palatino Linotype" w:hAnsi="Palatino Linotype"/>
                <w:sz w:val="18"/>
                <w:szCs w:val="18"/>
              </w:rPr>
              <w:t xml:space="preserve"> </w:t>
            </w:r>
            <w:proofErr w:type="spellStart"/>
            <w:r w:rsidRPr="006B0CC6">
              <w:rPr>
                <w:rFonts w:ascii="Palatino Linotype" w:hAnsi="Palatino Linotype"/>
                <w:sz w:val="18"/>
                <w:szCs w:val="18"/>
              </w:rPr>
              <w:t>Bestätigung</w:t>
            </w:r>
            <w:proofErr w:type="spellEnd"/>
            <w:r w:rsidRPr="006B0CC6">
              <w:rPr>
                <w:rFonts w:ascii="Palatino Linotype" w:hAnsi="Palatino Linotype"/>
                <w:sz w:val="18"/>
                <w:szCs w:val="18"/>
              </w:rPr>
              <w:t>.</w:t>
            </w:r>
          </w:p>
          <w:p w14:paraId="5688C4B7" w14:textId="77777777" w:rsidR="006B0CC6" w:rsidRDefault="006B0CC6" w:rsidP="005D628B">
            <w:pPr>
              <w:jc w:val="both"/>
              <w:rPr>
                <w:rFonts w:ascii="Palatino Linotype" w:hAnsi="Palatino Linotype"/>
                <w:sz w:val="18"/>
                <w:szCs w:val="18"/>
              </w:rPr>
            </w:pPr>
          </w:p>
          <w:p w14:paraId="65764182" w14:textId="3AC3D1E6" w:rsidR="00106941" w:rsidRDefault="00106941" w:rsidP="005D628B">
            <w:pPr>
              <w:jc w:val="both"/>
              <w:rPr>
                <w:rFonts w:ascii="Palatino Linotype" w:hAnsi="Palatino Linotype"/>
                <w:sz w:val="18"/>
                <w:szCs w:val="18"/>
              </w:rPr>
            </w:pPr>
            <w:proofErr w:type="spellStart"/>
            <w:r w:rsidRPr="00106941">
              <w:rPr>
                <w:rFonts w:ascii="Palatino Linotype" w:hAnsi="Palatino Linotype"/>
                <w:sz w:val="18"/>
                <w:szCs w:val="18"/>
              </w:rPr>
              <w:t>Epidemiologische</w:t>
            </w:r>
            <w:proofErr w:type="spellEnd"/>
            <w:r w:rsidRPr="00106941">
              <w:rPr>
                <w:rFonts w:ascii="Palatino Linotype" w:hAnsi="Palatino Linotype"/>
                <w:sz w:val="18"/>
                <w:szCs w:val="18"/>
              </w:rPr>
              <w:t xml:space="preserve"> </w:t>
            </w:r>
            <w:proofErr w:type="spellStart"/>
            <w:r w:rsidRPr="00106941">
              <w:rPr>
                <w:rFonts w:ascii="Palatino Linotype" w:hAnsi="Palatino Linotype"/>
                <w:sz w:val="18"/>
                <w:szCs w:val="18"/>
              </w:rPr>
              <w:t>Bestätigung</w:t>
            </w:r>
            <w:proofErr w:type="spellEnd"/>
          </w:p>
          <w:p w14:paraId="4669A271" w14:textId="302B0EDC" w:rsidR="00106941" w:rsidRDefault="00EB429A" w:rsidP="00EB429A">
            <w:pPr>
              <w:jc w:val="both"/>
              <w:rPr>
                <w:rFonts w:ascii="Palatino Linotype" w:hAnsi="Palatino Linotype"/>
                <w:sz w:val="18"/>
                <w:szCs w:val="18"/>
              </w:rPr>
            </w:pPr>
            <w:proofErr w:type="spellStart"/>
            <w:r w:rsidRPr="00EB429A">
              <w:rPr>
                <w:rFonts w:ascii="Palatino Linotype" w:hAnsi="Palatino Linotype"/>
                <w:sz w:val="18"/>
                <w:szCs w:val="18"/>
              </w:rPr>
              <w:t>Epidemiologische</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Bestätigung</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definiert</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als</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folgender</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Nachweis</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unter</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Berücksichtigung</w:t>
            </w:r>
            <w:proofErr w:type="spellEnd"/>
            <w:r w:rsidRPr="00EB429A">
              <w:rPr>
                <w:rFonts w:ascii="Palatino Linotype" w:hAnsi="Palatino Linotype"/>
                <w:sz w:val="18"/>
                <w:szCs w:val="18"/>
              </w:rPr>
              <w:t xml:space="preserve"> der </w:t>
            </w:r>
            <w:proofErr w:type="spellStart"/>
            <w:r w:rsidRPr="00EB429A">
              <w:rPr>
                <w:rFonts w:ascii="Palatino Linotype" w:hAnsi="Palatino Linotype"/>
                <w:sz w:val="18"/>
                <w:szCs w:val="18"/>
              </w:rPr>
              <w:t>Inkubationszeit</w:t>
            </w:r>
            <w:proofErr w:type="spellEnd"/>
            <w:r w:rsidRPr="00EB429A">
              <w:rPr>
                <w:rFonts w:ascii="Palatino Linotype" w:hAnsi="Palatino Linotype"/>
                <w:sz w:val="18"/>
                <w:szCs w:val="18"/>
              </w:rPr>
              <w:t>:</w:t>
            </w:r>
            <w:r>
              <w:rPr>
                <w:rFonts w:ascii="Palatino Linotype" w:hAnsi="Palatino Linotype"/>
                <w:sz w:val="18"/>
                <w:szCs w:val="18"/>
              </w:rPr>
              <w:t xml:space="preserve"> </w:t>
            </w:r>
            <w:proofErr w:type="spellStart"/>
            <w:r w:rsidRPr="00EB429A">
              <w:rPr>
                <w:rFonts w:ascii="Palatino Linotype" w:hAnsi="Palatino Linotype"/>
                <w:sz w:val="18"/>
                <w:szCs w:val="18"/>
              </w:rPr>
              <w:t>epidemiologischer</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Zusammenhang</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mit</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einer</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labordiagnostisch</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nachgewiesenen</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Infektion</w:t>
            </w:r>
            <w:proofErr w:type="spellEnd"/>
            <w:r w:rsidRPr="00EB429A">
              <w:rPr>
                <w:rFonts w:ascii="Palatino Linotype" w:hAnsi="Palatino Linotype"/>
                <w:sz w:val="18"/>
                <w:szCs w:val="18"/>
              </w:rPr>
              <w:t xml:space="preserve"> </w:t>
            </w:r>
            <w:proofErr w:type="spellStart"/>
            <w:r w:rsidRPr="00EB429A">
              <w:rPr>
                <w:rFonts w:ascii="Palatino Linotype" w:hAnsi="Palatino Linotype"/>
                <w:sz w:val="18"/>
                <w:szCs w:val="18"/>
              </w:rPr>
              <w:t>beim</w:t>
            </w:r>
            <w:proofErr w:type="spellEnd"/>
            <w:r w:rsidRPr="00EB429A">
              <w:rPr>
                <w:rFonts w:ascii="Palatino Linotype" w:hAnsi="Palatino Linotype"/>
                <w:sz w:val="18"/>
                <w:szCs w:val="18"/>
              </w:rPr>
              <w:t xml:space="preserve"> Menschen</w:t>
            </w:r>
            <w:r>
              <w:rPr>
                <w:rFonts w:ascii="Palatino Linotype" w:hAnsi="Palatino Linotype"/>
                <w:sz w:val="18"/>
                <w:szCs w:val="18"/>
              </w:rPr>
              <w:t xml:space="preserve"> </w:t>
            </w:r>
            <w:proofErr w:type="spellStart"/>
            <w:r w:rsidRPr="00EB429A">
              <w:rPr>
                <w:rFonts w:ascii="Palatino Linotype" w:hAnsi="Palatino Linotype"/>
                <w:sz w:val="18"/>
                <w:szCs w:val="18"/>
              </w:rPr>
              <w:t>durch</w:t>
            </w:r>
            <w:proofErr w:type="spellEnd"/>
            <w:r w:rsidR="009B51FE">
              <w:rPr>
                <w:rFonts w:ascii="Palatino Linotype" w:hAnsi="Palatino Linotype"/>
                <w:sz w:val="18"/>
                <w:szCs w:val="18"/>
              </w:rPr>
              <w:t xml:space="preserve"> </w:t>
            </w:r>
            <w:r w:rsidR="009B51FE" w:rsidRPr="009B51FE">
              <w:rPr>
                <w:rFonts w:ascii="Palatino Linotype" w:hAnsi="Palatino Linotype"/>
                <w:sz w:val="18"/>
                <w:szCs w:val="18"/>
              </w:rPr>
              <w:t>Mensch-</w:t>
            </w:r>
            <w:proofErr w:type="spellStart"/>
            <w:r w:rsidR="009B51FE" w:rsidRPr="009B51FE">
              <w:rPr>
                <w:rFonts w:ascii="Palatino Linotype" w:hAnsi="Palatino Linotype"/>
                <w:sz w:val="18"/>
                <w:szCs w:val="18"/>
              </w:rPr>
              <w:t>zu</w:t>
            </w:r>
            <w:proofErr w:type="spellEnd"/>
            <w:r w:rsidR="009B51FE" w:rsidRPr="009B51FE">
              <w:rPr>
                <w:rFonts w:ascii="Palatino Linotype" w:hAnsi="Palatino Linotype"/>
                <w:sz w:val="18"/>
                <w:szCs w:val="18"/>
              </w:rPr>
              <w:t>-Mensch-</w:t>
            </w:r>
            <w:proofErr w:type="spellStart"/>
            <w:r w:rsidR="009B51FE" w:rsidRPr="009B51FE">
              <w:rPr>
                <w:rFonts w:ascii="Palatino Linotype" w:hAnsi="Palatino Linotype"/>
                <w:sz w:val="18"/>
                <w:szCs w:val="18"/>
              </w:rPr>
              <w:t>Übertragung</w:t>
            </w:r>
            <w:proofErr w:type="spellEnd"/>
            <w:r w:rsidR="009B51FE">
              <w:rPr>
                <w:rFonts w:ascii="Palatino Linotype" w:hAnsi="Palatino Linotype"/>
                <w:sz w:val="18"/>
                <w:szCs w:val="18"/>
              </w:rPr>
              <w:t>.</w:t>
            </w:r>
          </w:p>
          <w:p w14:paraId="1ABE3BBF" w14:textId="77777777" w:rsidR="006B0CC6" w:rsidRDefault="006B0CC6" w:rsidP="005D628B">
            <w:pPr>
              <w:jc w:val="both"/>
              <w:rPr>
                <w:rFonts w:ascii="Palatino Linotype" w:hAnsi="Palatino Linotype"/>
                <w:sz w:val="18"/>
                <w:szCs w:val="18"/>
              </w:rPr>
            </w:pPr>
          </w:p>
          <w:p w14:paraId="12D79AFC" w14:textId="074C6641" w:rsidR="006B0CC6" w:rsidRPr="006B0CC6" w:rsidRDefault="006B0CC6" w:rsidP="005D628B">
            <w:pPr>
              <w:jc w:val="both"/>
              <w:rPr>
                <w:rFonts w:ascii="Palatino Linotype" w:hAnsi="Palatino Linotype"/>
                <w:b/>
                <w:bCs/>
                <w:sz w:val="18"/>
                <w:szCs w:val="18"/>
              </w:rPr>
            </w:pPr>
            <w:r w:rsidRPr="006B0CC6">
              <w:rPr>
                <w:rFonts w:ascii="Palatino Linotype" w:hAnsi="Palatino Linotype"/>
                <w:b/>
                <w:bCs/>
                <w:sz w:val="18"/>
                <w:szCs w:val="18"/>
              </w:rPr>
              <w:t>Translation</w:t>
            </w:r>
            <w:r>
              <w:rPr>
                <w:rFonts w:ascii="Palatino Linotype" w:hAnsi="Palatino Linotype"/>
                <w:b/>
                <w:bCs/>
                <w:sz w:val="18"/>
                <w:szCs w:val="18"/>
              </w:rPr>
              <w:t>:</w:t>
            </w:r>
          </w:p>
          <w:p w14:paraId="3E421901" w14:textId="61C8BCB3" w:rsidR="00C572C3" w:rsidRPr="00C572C3" w:rsidRDefault="00C572C3" w:rsidP="00C572C3">
            <w:pPr>
              <w:jc w:val="both"/>
              <w:rPr>
                <w:rFonts w:ascii="Palatino Linotype" w:hAnsi="Palatino Linotype"/>
                <w:i/>
                <w:iCs/>
                <w:sz w:val="18"/>
                <w:szCs w:val="18"/>
              </w:rPr>
            </w:pPr>
            <w:r w:rsidRPr="00C572C3">
              <w:rPr>
                <w:rFonts w:ascii="Palatino Linotype" w:hAnsi="Palatino Linotype"/>
                <w:i/>
                <w:iCs/>
                <w:sz w:val="18"/>
                <w:szCs w:val="18"/>
              </w:rPr>
              <w:t>Clinically-epidemiologically confirmed disease</w:t>
            </w:r>
            <w:r w:rsidR="00890C31">
              <w:rPr>
                <w:rFonts w:ascii="Palatino Linotype" w:hAnsi="Palatino Linotype"/>
                <w:i/>
                <w:iCs/>
                <w:sz w:val="18"/>
                <w:szCs w:val="18"/>
              </w:rPr>
              <w:t>.</w:t>
            </w:r>
          </w:p>
          <w:p w14:paraId="08C5FEE1" w14:textId="77777777" w:rsidR="00C572C3" w:rsidRPr="00C572C3" w:rsidRDefault="00C572C3" w:rsidP="00C572C3">
            <w:pPr>
              <w:jc w:val="both"/>
              <w:rPr>
                <w:rFonts w:ascii="Palatino Linotype" w:hAnsi="Palatino Linotype"/>
                <w:i/>
                <w:iCs/>
                <w:sz w:val="18"/>
                <w:szCs w:val="18"/>
              </w:rPr>
            </w:pPr>
            <w:r w:rsidRPr="00C572C3">
              <w:rPr>
                <w:rFonts w:ascii="Palatino Linotype" w:hAnsi="Palatino Linotype"/>
                <w:i/>
                <w:iCs/>
                <w:sz w:val="18"/>
                <w:szCs w:val="18"/>
              </w:rPr>
              <w:t>Clinical picture of Mpox/monkeypox, without laboratory diagnostic evidence, but with epidemiological confirmation.</w:t>
            </w:r>
          </w:p>
          <w:p w14:paraId="1E308CD8" w14:textId="77777777" w:rsidR="005B4566" w:rsidRDefault="005B4566" w:rsidP="005D628B">
            <w:pPr>
              <w:jc w:val="both"/>
              <w:rPr>
                <w:rFonts w:ascii="Palatino Linotype" w:hAnsi="Palatino Linotype"/>
                <w:i/>
                <w:iCs/>
                <w:sz w:val="18"/>
                <w:szCs w:val="18"/>
              </w:rPr>
            </w:pPr>
          </w:p>
          <w:p w14:paraId="4152B83D" w14:textId="77777777" w:rsidR="00441FA4" w:rsidRPr="00441FA4" w:rsidRDefault="00441FA4" w:rsidP="00441FA4">
            <w:pPr>
              <w:jc w:val="both"/>
              <w:rPr>
                <w:rFonts w:ascii="Palatino Linotype" w:hAnsi="Palatino Linotype"/>
                <w:i/>
                <w:iCs/>
                <w:sz w:val="18"/>
                <w:szCs w:val="18"/>
              </w:rPr>
            </w:pPr>
            <w:r w:rsidRPr="00441FA4">
              <w:rPr>
                <w:rFonts w:ascii="Palatino Linotype" w:hAnsi="Palatino Linotype"/>
                <w:i/>
                <w:iCs/>
                <w:sz w:val="18"/>
                <w:szCs w:val="18"/>
              </w:rPr>
              <w:t>Epidemiological confirmation</w:t>
            </w:r>
          </w:p>
          <w:p w14:paraId="2BC9807E" w14:textId="4A616174" w:rsidR="005B4566" w:rsidRDefault="00441FA4" w:rsidP="00441FA4">
            <w:pPr>
              <w:jc w:val="both"/>
              <w:rPr>
                <w:rFonts w:ascii="Palatino Linotype" w:hAnsi="Palatino Linotype"/>
                <w:i/>
                <w:iCs/>
                <w:sz w:val="18"/>
                <w:szCs w:val="18"/>
              </w:rPr>
            </w:pPr>
            <w:r>
              <w:rPr>
                <w:rFonts w:ascii="Palatino Linotype" w:hAnsi="Palatino Linotype"/>
                <w:i/>
                <w:iCs/>
                <w:sz w:val="18"/>
                <w:szCs w:val="18"/>
              </w:rPr>
              <w:t>D</w:t>
            </w:r>
            <w:r w:rsidRPr="00441FA4">
              <w:rPr>
                <w:rFonts w:ascii="Palatino Linotype" w:hAnsi="Palatino Linotype"/>
                <w:i/>
                <w:iCs/>
                <w:sz w:val="18"/>
                <w:szCs w:val="18"/>
              </w:rPr>
              <w:t xml:space="preserve">efined as the following evidence, </w:t>
            </w:r>
            <w:r w:rsidR="00942364" w:rsidRPr="00441FA4">
              <w:rPr>
                <w:rFonts w:ascii="Palatino Linotype" w:hAnsi="Palatino Linotype"/>
                <w:i/>
                <w:iCs/>
                <w:sz w:val="18"/>
                <w:szCs w:val="18"/>
              </w:rPr>
              <w:t>considering</w:t>
            </w:r>
            <w:r w:rsidRPr="00441FA4">
              <w:rPr>
                <w:rFonts w:ascii="Palatino Linotype" w:hAnsi="Palatino Linotype"/>
                <w:i/>
                <w:iCs/>
                <w:sz w:val="18"/>
                <w:szCs w:val="18"/>
              </w:rPr>
              <w:t xml:space="preserve"> the incubation period: epidemiological association with a laboratory-proven infection in humans by</w:t>
            </w:r>
            <w:r w:rsidR="008B07C2">
              <w:rPr>
                <w:rFonts w:ascii="Palatino Linotype" w:hAnsi="Palatino Linotype"/>
                <w:i/>
                <w:iCs/>
                <w:sz w:val="18"/>
                <w:szCs w:val="18"/>
              </w:rPr>
              <w:t xml:space="preserve"> </w:t>
            </w:r>
            <w:r w:rsidR="008B07C2" w:rsidRPr="008B07C2">
              <w:rPr>
                <w:rFonts w:ascii="Palatino Linotype" w:hAnsi="Palatino Linotype"/>
                <w:i/>
                <w:iCs/>
                <w:sz w:val="18"/>
                <w:szCs w:val="18"/>
              </w:rPr>
              <w:t>human-to-human transmission</w:t>
            </w:r>
            <w:r w:rsidR="008B07C2">
              <w:rPr>
                <w:rFonts w:ascii="Palatino Linotype" w:hAnsi="Palatino Linotype"/>
                <w:i/>
                <w:iCs/>
                <w:sz w:val="18"/>
                <w:szCs w:val="18"/>
              </w:rPr>
              <w:t>.</w:t>
            </w:r>
          </w:p>
          <w:p w14:paraId="7737998D" w14:textId="4797F61D" w:rsidR="005B4566" w:rsidRPr="00CB7147" w:rsidRDefault="005B4566" w:rsidP="005D628B">
            <w:pPr>
              <w:jc w:val="both"/>
              <w:rPr>
                <w:rFonts w:ascii="Palatino Linotype" w:hAnsi="Palatino Linotype"/>
                <w:i/>
                <w:iCs/>
                <w:sz w:val="18"/>
                <w:szCs w:val="18"/>
              </w:rPr>
            </w:pPr>
          </w:p>
        </w:tc>
      </w:tr>
      <w:tr w:rsidR="0003714F" w14:paraId="66C6DCEC" w14:textId="77777777" w:rsidTr="005D628B">
        <w:tc>
          <w:tcPr>
            <w:tcW w:w="1980" w:type="dxa"/>
          </w:tcPr>
          <w:p w14:paraId="56587615" w14:textId="77777777" w:rsidR="0003714F" w:rsidRDefault="0003714F" w:rsidP="005D628B">
            <w:pPr>
              <w:rPr>
                <w:rFonts w:ascii="Palatino Linotype" w:hAnsi="Palatino Linotype"/>
                <w:b/>
                <w:bCs/>
                <w:sz w:val="18"/>
                <w:szCs w:val="18"/>
              </w:rPr>
            </w:pPr>
            <w:r>
              <w:rPr>
                <w:rFonts w:ascii="Palatino Linotype" w:hAnsi="Palatino Linotype"/>
                <w:b/>
                <w:bCs/>
                <w:sz w:val="18"/>
                <w:szCs w:val="18"/>
              </w:rPr>
              <w:t>Greece</w:t>
            </w:r>
          </w:p>
          <w:p w14:paraId="1AB6F06D" w14:textId="77777777" w:rsidR="0003714F" w:rsidRPr="0031262D" w:rsidRDefault="0003714F" w:rsidP="005D628B">
            <w:pPr>
              <w:rPr>
                <w:rFonts w:ascii="Palatino Linotype" w:hAnsi="Palatino Linotype"/>
                <w:b/>
                <w:bCs/>
                <w:sz w:val="18"/>
                <w:szCs w:val="18"/>
              </w:rPr>
            </w:pPr>
          </w:p>
        </w:tc>
        <w:tc>
          <w:tcPr>
            <w:tcW w:w="12616" w:type="dxa"/>
          </w:tcPr>
          <w:p w14:paraId="47636BA3" w14:textId="601F4D5A" w:rsidR="0003714F" w:rsidRPr="000A31B7" w:rsidRDefault="000A31B7" w:rsidP="005D628B">
            <w:pPr>
              <w:jc w:val="both"/>
              <w:rPr>
                <w:rFonts w:ascii="Palatino Linotype" w:hAnsi="Palatino Linotype"/>
                <w:i/>
                <w:iCs/>
                <w:sz w:val="18"/>
                <w:szCs w:val="18"/>
              </w:rPr>
            </w:pPr>
            <w:r w:rsidRPr="000A31B7">
              <w:rPr>
                <w:rFonts w:ascii="Palatino Linotype" w:hAnsi="Palatino Linotype"/>
                <w:i/>
                <w:iCs/>
                <w:sz w:val="18"/>
                <w:szCs w:val="18"/>
              </w:rPr>
              <w:t>NOT DEFINED</w:t>
            </w:r>
          </w:p>
          <w:p w14:paraId="3239999D" w14:textId="7885FDB8" w:rsidR="00ED7727" w:rsidRDefault="00ED7727" w:rsidP="005D628B">
            <w:pPr>
              <w:jc w:val="both"/>
              <w:rPr>
                <w:rFonts w:ascii="Palatino Linotype" w:hAnsi="Palatino Linotype"/>
                <w:sz w:val="18"/>
                <w:szCs w:val="18"/>
              </w:rPr>
            </w:pPr>
          </w:p>
        </w:tc>
      </w:tr>
      <w:tr w:rsidR="0003714F" w14:paraId="227804B3" w14:textId="77777777" w:rsidTr="005D628B">
        <w:tc>
          <w:tcPr>
            <w:tcW w:w="1980" w:type="dxa"/>
          </w:tcPr>
          <w:p w14:paraId="76162F1C"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India</w:t>
            </w:r>
          </w:p>
        </w:tc>
        <w:tc>
          <w:tcPr>
            <w:tcW w:w="12616" w:type="dxa"/>
          </w:tcPr>
          <w:p w14:paraId="483D383E" w14:textId="181FAE7E" w:rsidR="0003714F" w:rsidRDefault="00DB67E1" w:rsidP="005D628B">
            <w:pPr>
              <w:jc w:val="both"/>
              <w:rPr>
                <w:rFonts w:ascii="Palatino Linotype" w:hAnsi="Palatino Linotype"/>
                <w:sz w:val="18"/>
                <w:szCs w:val="18"/>
              </w:rPr>
            </w:pPr>
            <w:r w:rsidRPr="00DB67E1">
              <w:rPr>
                <w:rFonts w:ascii="Palatino Linotype" w:hAnsi="Palatino Linotype"/>
                <w:sz w:val="18"/>
                <w:szCs w:val="18"/>
              </w:rPr>
              <w:t>A person meeting the case definition for a suspected case, clinically compatible illness and has an epidemiological link (face-to-face exposure, including health care workers without appropriate PPE; direct physical contact with skin or skin lesions, including sexual contact; or contact with contaminated materials such as clothing, bedding or utensils is suggestive of a strong epidemiological link).</w:t>
            </w:r>
          </w:p>
          <w:p w14:paraId="2582B575" w14:textId="4C25265A" w:rsidR="00ED7727" w:rsidRDefault="00ED7727" w:rsidP="005D628B">
            <w:pPr>
              <w:jc w:val="both"/>
              <w:rPr>
                <w:rFonts w:ascii="Palatino Linotype" w:hAnsi="Palatino Linotype"/>
                <w:sz w:val="18"/>
                <w:szCs w:val="18"/>
              </w:rPr>
            </w:pPr>
          </w:p>
        </w:tc>
      </w:tr>
      <w:tr w:rsidR="0003714F" w14:paraId="32F87720" w14:textId="77777777" w:rsidTr="005D628B">
        <w:tc>
          <w:tcPr>
            <w:tcW w:w="1980" w:type="dxa"/>
          </w:tcPr>
          <w:p w14:paraId="71590D88"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Ireland</w:t>
            </w:r>
          </w:p>
        </w:tc>
        <w:tc>
          <w:tcPr>
            <w:tcW w:w="12616" w:type="dxa"/>
          </w:tcPr>
          <w:p w14:paraId="6B5D2AAF" w14:textId="22115356" w:rsidR="0003714F" w:rsidRDefault="00FB6ECC" w:rsidP="005D628B">
            <w:pPr>
              <w:jc w:val="both"/>
              <w:rPr>
                <w:rFonts w:ascii="Palatino Linotype" w:hAnsi="Palatino Linotype"/>
                <w:sz w:val="18"/>
                <w:szCs w:val="18"/>
              </w:rPr>
            </w:pPr>
            <w:r w:rsidRPr="00FB6ECC">
              <w:rPr>
                <w:rFonts w:ascii="Palatino Linotype" w:hAnsi="Palatino Linotype"/>
                <w:sz w:val="18"/>
                <w:szCs w:val="18"/>
              </w:rPr>
              <w:t>Any person meeting the clinical criteria with an epidemiological link</w:t>
            </w:r>
            <w:r w:rsidR="004E20F1">
              <w:rPr>
                <w:rFonts w:ascii="Palatino Linotype" w:hAnsi="Palatino Linotype"/>
                <w:sz w:val="18"/>
                <w:szCs w:val="18"/>
              </w:rPr>
              <w:t>.</w:t>
            </w:r>
          </w:p>
          <w:p w14:paraId="0DB6CA76" w14:textId="3881B788" w:rsidR="004E20F1" w:rsidRDefault="004E20F1" w:rsidP="005D628B">
            <w:pPr>
              <w:jc w:val="both"/>
              <w:rPr>
                <w:rFonts w:ascii="Palatino Linotype" w:hAnsi="Palatino Linotype"/>
                <w:sz w:val="18"/>
                <w:szCs w:val="18"/>
              </w:rPr>
            </w:pPr>
          </w:p>
          <w:p w14:paraId="61BDB4E5" w14:textId="1888AF2F" w:rsidR="003D148D" w:rsidRPr="003D148D" w:rsidRDefault="003D148D" w:rsidP="003D148D">
            <w:pPr>
              <w:jc w:val="both"/>
              <w:rPr>
                <w:rFonts w:ascii="Palatino Linotype" w:hAnsi="Palatino Linotype"/>
                <w:sz w:val="18"/>
                <w:szCs w:val="18"/>
              </w:rPr>
            </w:pPr>
            <w:r w:rsidRPr="003D148D">
              <w:rPr>
                <w:rFonts w:ascii="Palatino Linotype" w:hAnsi="Palatino Linotype"/>
                <w:sz w:val="18"/>
                <w:szCs w:val="18"/>
              </w:rPr>
              <w:t>Clinical criteria</w:t>
            </w:r>
            <w:r>
              <w:rPr>
                <w:rFonts w:ascii="Palatino Linotype" w:hAnsi="Palatino Linotype"/>
                <w:sz w:val="18"/>
                <w:szCs w:val="18"/>
              </w:rPr>
              <w:t xml:space="preserve">: </w:t>
            </w:r>
            <w:r w:rsidRPr="003D148D">
              <w:rPr>
                <w:rFonts w:ascii="Palatino Linotype" w:hAnsi="Palatino Linotype"/>
                <w:sz w:val="18"/>
                <w:szCs w:val="18"/>
              </w:rPr>
              <w:t>A person who has had, one or more of the following</w:t>
            </w:r>
          </w:p>
          <w:p w14:paraId="1437EE45" w14:textId="4D9A4D96" w:rsidR="003D148D" w:rsidRPr="003D148D" w:rsidRDefault="003D148D" w:rsidP="003D148D">
            <w:pPr>
              <w:pStyle w:val="ListParagraph"/>
              <w:numPr>
                <w:ilvl w:val="0"/>
                <w:numId w:val="7"/>
              </w:numPr>
              <w:jc w:val="both"/>
              <w:rPr>
                <w:rFonts w:ascii="Palatino Linotype" w:hAnsi="Palatino Linotype"/>
                <w:sz w:val="18"/>
                <w:szCs w:val="18"/>
              </w:rPr>
            </w:pPr>
            <w:r w:rsidRPr="003D148D">
              <w:rPr>
                <w:rFonts w:ascii="Palatino Linotype" w:hAnsi="Palatino Linotype"/>
                <w:sz w:val="18"/>
                <w:szCs w:val="18"/>
              </w:rPr>
              <w:t>Unexplained recent onset generalised rash</w:t>
            </w:r>
          </w:p>
          <w:p w14:paraId="40BC8A48" w14:textId="3B8852A1" w:rsidR="003D148D" w:rsidRPr="003D148D" w:rsidRDefault="003D148D" w:rsidP="003D148D">
            <w:pPr>
              <w:pStyle w:val="ListParagraph"/>
              <w:numPr>
                <w:ilvl w:val="0"/>
                <w:numId w:val="7"/>
              </w:numPr>
              <w:jc w:val="both"/>
              <w:rPr>
                <w:rFonts w:ascii="Palatino Linotype" w:hAnsi="Palatino Linotype"/>
                <w:sz w:val="18"/>
                <w:szCs w:val="18"/>
              </w:rPr>
            </w:pPr>
            <w:r w:rsidRPr="003D148D">
              <w:rPr>
                <w:rFonts w:ascii="Palatino Linotype" w:hAnsi="Palatino Linotype"/>
                <w:sz w:val="18"/>
                <w:szCs w:val="18"/>
              </w:rPr>
              <w:t xml:space="preserve">A </w:t>
            </w:r>
            <w:proofErr w:type="spellStart"/>
            <w:r w:rsidRPr="003D148D">
              <w:rPr>
                <w:rFonts w:ascii="Palatino Linotype" w:hAnsi="Palatino Linotype"/>
                <w:sz w:val="18"/>
                <w:szCs w:val="18"/>
              </w:rPr>
              <w:t>m</w:t>
            </w:r>
            <w:r w:rsidR="008C1215">
              <w:rPr>
                <w:rFonts w:ascii="Palatino Linotype" w:hAnsi="Palatino Linotype"/>
                <w:sz w:val="18"/>
                <w:szCs w:val="18"/>
              </w:rPr>
              <w:t>pox</w:t>
            </w:r>
            <w:proofErr w:type="spellEnd"/>
            <w:r w:rsidRPr="003D148D">
              <w:rPr>
                <w:rFonts w:ascii="Palatino Linotype" w:hAnsi="Palatino Linotype"/>
                <w:sz w:val="18"/>
                <w:szCs w:val="18"/>
              </w:rPr>
              <w:t xml:space="preserve"> compatible vesicular-pustular rash</w:t>
            </w:r>
          </w:p>
          <w:p w14:paraId="1C11D55C" w14:textId="03ADAF6A" w:rsidR="003D148D" w:rsidRPr="003D148D" w:rsidRDefault="003D148D" w:rsidP="003D148D">
            <w:pPr>
              <w:pStyle w:val="ListParagraph"/>
              <w:numPr>
                <w:ilvl w:val="0"/>
                <w:numId w:val="7"/>
              </w:numPr>
              <w:jc w:val="both"/>
              <w:rPr>
                <w:rFonts w:ascii="Palatino Linotype" w:hAnsi="Palatino Linotype"/>
                <w:sz w:val="18"/>
                <w:szCs w:val="18"/>
              </w:rPr>
            </w:pPr>
            <w:r w:rsidRPr="003D148D">
              <w:rPr>
                <w:rFonts w:ascii="Palatino Linotype" w:hAnsi="Palatino Linotype"/>
                <w:sz w:val="18"/>
                <w:szCs w:val="18"/>
              </w:rPr>
              <w:t>Oro/</w:t>
            </w:r>
            <w:proofErr w:type="spellStart"/>
            <w:r w:rsidRPr="003D148D">
              <w:rPr>
                <w:rFonts w:ascii="Palatino Linotype" w:hAnsi="Palatino Linotype"/>
                <w:sz w:val="18"/>
                <w:szCs w:val="18"/>
              </w:rPr>
              <w:t>ano</w:t>
            </w:r>
            <w:proofErr w:type="spellEnd"/>
            <w:r w:rsidRPr="003D148D">
              <w:rPr>
                <w:rFonts w:ascii="Palatino Linotype" w:hAnsi="Palatino Linotype"/>
                <w:sz w:val="18"/>
                <w:szCs w:val="18"/>
              </w:rPr>
              <w:t>-genital lesions</w:t>
            </w:r>
          </w:p>
          <w:p w14:paraId="7332DECB" w14:textId="20167F37" w:rsidR="003D148D" w:rsidRPr="003D148D" w:rsidRDefault="003D148D" w:rsidP="003D148D">
            <w:pPr>
              <w:pStyle w:val="ListParagraph"/>
              <w:numPr>
                <w:ilvl w:val="0"/>
                <w:numId w:val="7"/>
              </w:numPr>
              <w:jc w:val="both"/>
              <w:rPr>
                <w:rFonts w:ascii="Palatino Linotype" w:hAnsi="Palatino Linotype"/>
                <w:sz w:val="18"/>
                <w:szCs w:val="18"/>
              </w:rPr>
            </w:pPr>
            <w:r w:rsidRPr="003D148D">
              <w:rPr>
                <w:rFonts w:ascii="Palatino Linotype" w:hAnsi="Palatino Linotype"/>
                <w:sz w:val="18"/>
                <w:szCs w:val="18"/>
              </w:rPr>
              <w:t>Proctitis (rectal pain/tenesmus)</w:t>
            </w:r>
          </w:p>
          <w:p w14:paraId="019A10AE" w14:textId="51ED137E" w:rsidR="003D148D" w:rsidRPr="003D148D" w:rsidRDefault="003D148D" w:rsidP="003D148D">
            <w:pPr>
              <w:pStyle w:val="ListParagraph"/>
              <w:numPr>
                <w:ilvl w:val="0"/>
                <w:numId w:val="7"/>
              </w:numPr>
              <w:jc w:val="both"/>
              <w:rPr>
                <w:rFonts w:ascii="Palatino Linotype" w:hAnsi="Palatino Linotype"/>
                <w:sz w:val="18"/>
                <w:szCs w:val="18"/>
              </w:rPr>
            </w:pPr>
            <w:r w:rsidRPr="003D148D">
              <w:rPr>
                <w:rFonts w:ascii="Palatino Linotype" w:hAnsi="Palatino Linotype"/>
                <w:sz w:val="18"/>
                <w:szCs w:val="18"/>
              </w:rPr>
              <w:t xml:space="preserve">One or more classical symptoms of Monkeypox infection </w:t>
            </w:r>
            <w:r>
              <w:rPr>
                <w:rFonts w:ascii="Palatino Linotype" w:hAnsi="Palatino Linotype"/>
                <w:sz w:val="18"/>
                <w:szCs w:val="18"/>
              </w:rPr>
              <w:t>(</w:t>
            </w:r>
            <w:r w:rsidRPr="003D148D">
              <w:rPr>
                <w:rFonts w:ascii="Palatino Linotype" w:hAnsi="Palatino Linotype"/>
                <w:sz w:val="18"/>
                <w:szCs w:val="18"/>
              </w:rPr>
              <w:t>Acute illness with fever (&gt;38.5</w:t>
            </w:r>
            <w:r w:rsidR="008C1215" w:rsidRPr="008C1215">
              <w:rPr>
                <w:rFonts w:ascii="Palatino Linotype" w:hAnsi="Palatino Linotype"/>
                <w:sz w:val="18"/>
                <w:szCs w:val="18"/>
                <w:vertAlign w:val="superscript"/>
              </w:rPr>
              <w:t>0</w:t>
            </w:r>
            <w:r w:rsidRPr="003D148D">
              <w:rPr>
                <w:rFonts w:ascii="Palatino Linotype" w:hAnsi="Palatino Linotype"/>
                <w:sz w:val="18"/>
                <w:szCs w:val="18"/>
              </w:rPr>
              <w:t>C), headache, myalgia, arthralgia, back pain, lymphadenopathy, asthenia</w:t>
            </w:r>
            <w:r>
              <w:rPr>
                <w:rFonts w:ascii="Palatino Linotype" w:hAnsi="Palatino Linotype"/>
                <w:sz w:val="18"/>
                <w:szCs w:val="18"/>
              </w:rPr>
              <w:t>)</w:t>
            </w:r>
          </w:p>
          <w:p w14:paraId="0E7E8B4D" w14:textId="77777777" w:rsidR="003D148D" w:rsidRPr="003D148D" w:rsidRDefault="003D148D" w:rsidP="003D148D">
            <w:pPr>
              <w:jc w:val="both"/>
              <w:rPr>
                <w:rFonts w:ascii="Palatino Linotype" w:hAnsi="Palatino Linotype"/>
                <w:sz w:val="18"/>
                <w:szCs w:val="18"/>
              </w:rPr>
            </w:pPr>
          </w:p>
          <w:p w14:paraId="0FF9F92F" w14:textId="2F3EAA8D" w:rsidR="003D148D" w:rsidRPr="003D148D" w:rsidRDefault="003D148D" w:rsidP="003D148D">
            <w:pPr>
              <w:jc w:val="both"/>
              <w:rPr>
                <w:rFonts w:ascii="Palatino Linotype" w:hAnsi="Palatino Linotype"/>
                <w:sz w:val="18"/>
                <w:szCs w:val="18"/>
              </w:rPr>
            </w:pPr>
            <w:r w:rsidRPr="003D148D">
              <w:rPr>
                <w:rFonts w:ascii="Palatino Linotype" w:hAnsi="Palatino Linotype"/>
                <w:sz w:val="18"/>
                <w:szCs w:val="18"/>
              </w:rPr>
              <w:t>Epidemiological criteria</w:t>
            </w:r>
            <w:r>
              <w:rPr>
                <w:rFonts w:ascii="Palatino Linotype" w:hAnsi="Palatino Linotype"/>
                <w:sz w:val="18"/>
                <w:szCs w:val="18"/>
              </w:rPr>
              <w:t xml:space="preserve">: </w:t>
            </w:r>
            <w:r w:rsidRPr="003D148D">
              <w:rPr>
                <w:rFonts w:ascii="Palatino Linotype" w:hAnsi="Palatino Linotype"/>
                <w:sz w:val="18"/>
                <w:szCs w:val="18"/>
              </w:rPr>
              <w:t>At least one of the following epidemiological links</w:t>
            </w:r>
            <w:r w:rsidR="00C85746">
              <w:rPr>
                <w:rFonts w:ascii="Palatino Linotype" w:hAnsi="Palatino Linotype"/>
                <w:sz w:val="18"/>
                <w:szCs w:val="18"/>
              </w:rPr>
              <w:t xml:space="preserve"> in the 21 days before symptom onset</w:t>
            </w:r>
            <w:r w:rsidRPr="003D148D">
              <w:rPr>
                <w:rFonts w:ascii="Palatino Linotype" w:hAnsi="Palatino Linotype"/>
                <w:sz w:val="18"/>
                <w:szCs w:val="18"/>
              </w:rPr>
              <w:t>:</w:t>
            </w:r>
          </w:p>
          <w:p w14:paraId="4206C284" w14:textId="1975672F" w:rsidR="003D148D" w:rsidRPr="003D148D" w:rsidRDefault="003D148D" w:rsidP="003D148D">
            <w:pPr>
              <w:pStyle w:val="ListParagraph"/>
              <w:numPr>
                <w:ilvl w:val="0"/>
                <w:numId w:val="8"/>
              </w:numPr>
              <w:jc w:val="both"/>
              <w:rPr>
                <w:rFonts w:ascii="Palatino Linotype" w:hAnsi="Palatino Linotype"/>
                <w:sz w:val="18"/>
                <w:szCs w:val="18"/>
              </w:rPr>
            </w:pPr>
            <w:r w:rsidRPr="003D148D">
              <w:rPr>
                <w:rFonts w:ascii="Palatino Linotype" w:hAnsi="Palatino Linotype"/>
                <w:sz w:val="18"/>
                <w:szCs w:val="18"/>
              </w:rPr>
              <w:t xml:space="preserve">An epidemiological link to a confirmed or probable case of </w:t>
            </w:r>
            <w:proofErr w:type="spellStart"/>
            <w:r w:rsidR="00C85746">
              <w:rPr>
                <w:rFonts w:ascii="Palatino Linotype" w:hAnsi="Palatino Linotype"/>
                <w:sz w:val="18"/>
                <w:szCs w:val="18"/>
              </w:rPr>
              <w:t>mpox</w:t>
            </w:r>
            <w:proofErr w:type="spellEnd"/>
            <w:r w:rsidR="00C85746">
              <w:rPr>
                <w:rFonts w:ascii="Palatino Linotype" w:hAnsi="Palatino Linotype"/>
                <w:sz w:val="18"/>
                <w:szCs w:val="18"/>
              </w:rPr>
              <w:t xml:space="preserve"> (m</w:t>
            </w:r>
            <w:r w:rsidRPr="003D148D">
              <w:rPr>
                <w:rFonts w:ascii="Palatino Linotype" w:hAnsi="Palatino Linotype"/>
                <w:sz w:val="18"/>
                <w:szCs w:val="18"/>
              </w:rPr>
              <w:t>onkeypox</w:t>
            </w:r>
            <w:r w:rsidR="00C85746">
              <w:rPr>
                <w:rFonts w:ascii="Palatino Linotype" w:hAnsi="Palatino Linotype"/>
                <w:sz w:val="18"/>
                <w:szCs w:val="18"/>
              </w:rPr>
              <w:t>)</w:t>
            </w:r>
            <w:r w:rsidRPr="003D148D">
              <w:rPr>
                <w:rFonts w:ascii="Palatino Linotype" w:hAnsi="Palatino Linotype"/>
                <w:sz w:val="18"/>
                <w:szCs w:val="18"/>
              </w:rPr>
              <w:t xml:space="preserve"> </w:t>
            </w:r>
          </w:p>
          <w:p w14:paraId="636AABC1" w14:textId="7A5A3FBC" w:rsidR="004E20F1" w:rsidRPr="003D148D" w:rsidRDefault="003D148D" w:rsidP="005D628B">
            <w:pPr>
              <w:pStyle w:val="ListParagraph"/>
              <w:numPr>
                <w:ilvl w:val="0"/>
                <w:numId w:val="8"/>
              </w:numPr>
              <w:jc w:val="both"/>
              <w:rPr>
                <w:rFonts w:ascii="Palatino Linotype" w:hAnsi="Palatino Linotype"/>
                <w:sz w:val="18"/>
                <w:szCs w:val="18"/>
              </w:rPr>
            </w:pPr>
            <w:r w:rsidRPr="003D148D">
              <w:rPr>
                <w:rFonts w:ascii="Palatino Linotype" w:hAnsi="Palatino Linotype"/>
                <w:sz w:val="18"/>
                <w:szCs w:val="18"/>
              </w:rPr>
              <w:t>Has a travel history to a monkeypox endemic country in the 21 days before symptom onset</w:t>
            </w:r>
          </w:p>
          <w:p w14:paraId="5AA97B9F" w14:textId="6FA36B6D" w:rsidR="00ED7727" w:rsidRDefault="00ED7727" w:rsidP="005D628B">
            <w:pPr>
              <w:jc w:val="both"/>
              <w:rPr>
                <w:rFonts w:ascii="Palatino Linotype" w:hAnsi="Palatino Linotype"/>
                <w:sz w:val="18"/>
                <w:szCs w:val="18"/>
              </w:rPr>
            </w:pPr>
          </w:p>
        </w:tc>
      </w:tr>
      <w:tr w:rsidR="0003714F" w14:paraId="0F180D93" w14:textId="77777777" w:rsidTr="005D628B">
        <w:tc>
          <w:tcPr>
            <w:tcW w:w="1980" w:type="dxa"/>
          </w:tcPr>
          <w:p w14:paraId="00FEE3D7"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Italy</w:t>
            </w:r>
          </w:p>
        </w:tc>
        <w:tc>
          <w:tcPr>
            <w:tcW w:w="12616" w:type="dxa"/>
          </w:tcPr>
          <w:p w14:paraId="3AF70830" w14:textId="77777777" w:rsidR="00D55452" w:rsidRDefault="000B512D" w:rsidP="005D628B">
            <w:pPr>
              <w:jc w:val="both"/>
              <w:rPr>
                <w:rFonts w:ascii="Palatino Linotype" w:hAnsi="Palatino Linotype"/>
                <w:sz w:val="18"/>
                <w:szCs w:val="18"/>
              </w:rPr>
            </w:pPr>
            <w:r w:rsidRPr="000B512D">
              <w:rPr>
                <w:rFonts w:ascii="Palatino Linotype" w:hAnsi="Palatino Linotype"/>
                <w:sz w:val="18"/>
                <w:szCs w:val="18"/>
              </w:rPr>
              <w:t xml:space="preserve">Una persona </w:t>
            </w:r>
            <w:proofErr w:type="spellStart"/>
            <w:r w:rsidRPr="000B512D">
              <w:rPr>
                <w:rFonts w:ascii="Palatino Linotype" w:hAnsi="Palatino Linotype"/>
                <w:sz w:val="18"/>
                <w:szCs w:val="18"/>
              </w:rPr>
              <w:t>che</w:t>
            </w:r>
            <w:proofErr w:type="spellEnd"/>
            <w:r w:rsidRPr="000B512D">
              <w:rPr>
                <w:rFonts w:ascii="Palatino Linotype" w:hAnsi="Palatino Linotype"/>
                <w:sz w:val="18"/>
                <w:szCs w:val="18"/>
              </w:rPr>
              <w:t xml:space="preserve"> </w:t>
            </w:r>
            <w:proofErr w:type="spellStart"/>
            <w:r w:rsidRPr="000B512D">
              <w:rPr>
                <w:rFonts w:ascii="Palatino Linotype" w:hAnsi="Palatino Linotype"/>
                <w:sz w:val="18"/>
                <w:szCs w:val="18"/>
              </w:rPr>
              <w:t>soddisfi</w:t>
            </w:r>
            <w:proofErr w:type="spellEnd"/>
            <w:r w:rsidRPr="000B512D">
              <w:rPr>
                <w:rFonts w:ascii="Palatino Linotype" w:hAnsi="Palatino Linotype"/>
                <w:sz w:val="18"/>
                <w:szCs w:val="18"/>
              </w:rPr>
              <w:t xml:space="preserve"> la </w:t>
            </w:r>
            <w:proofErr w:type="spellStart"/>
            <w:r w:rsidRPr="000B512D">
              <w:rPr>
                <w:rFonts w:ascii="Palatino Linotype" w:hAnsi="Palatino Linotype"/>
                <w:sz w:val="18"/>
                <w:szCs w:val="18"/>
              </w:rPr>
              <w:t>definizione</w:t>
            </w:r>
            <w:proofErr w:type="spellEnd"/>
            <w:r w:rsidRPr="000B512D">
              <w:rPr>
                <w:rFonts w:ascii="Palatino Linotype" w:hAnsi="Palatino Linotype"/>
                <w:sz w:val="18"/>
                <w:szCs w:val="18"/>
              </w:rPr>
              <w:t xml:space="preserve"> di </w:t>
            </w:r>
            <w:proofErr w:type="spellStart"/>
            <w:r w:rsidRPr="000B512D">
              <w:rPr>
                <w:rFonts w:ascii="Palatino Linotype" w:hAnsi="Palatino Linotype"/>
                <w:sz w:val="18"/>
                <w:szCs w:val="18"/>
              </w:rPr>
              <w:t>caso</w:t>
            </w:r>
            <w:proofErr w:type="spellEnd"/>
            <w:r w:rsidRPr="000B512D">
              <w:rPr>
                <w:rFonts w:ascii="Palatino Linotype" w:hAnsi="Palatino Linotype"/>
                <w:sz w:val="18"/>
                <w:szCs w:val="18"/>
              </w:rPr>
              <w:t xml:space="preserve"> </w:t>
            </w:r>
            <w:proofErr w:type="spellStart"/>
            <w:r w:rsidRPr="000B512D">
              <w:rPr>
                <w:rFonts w:ascii="Palatino Linotype" w:hAnsi="Palatino Linotype"/>
                <w:sz w:val="18"/>
                <w:szCs w:val="18"/>
              </w:rPr>
              <w:t>sospetto</w:t>
            </w:r>
            <w:proofErr w:type="spellEnd"/>
            <w:r w:rsidRPr="000B512D">
              <w:rPr>
                <w:rFonts w:ascii="Palatino Linotype" w:hAnsi="Palatino Linotype"/>
                <w:sz w:val="18"/>
                <w:szCs w:val="18"/>
              </w:rPr>
              <w:t xml:space="preserve"> E uno o </w:t>
            </w:r>
            <w:proofErr w:type="spellStart"/>
            <w:r w:rsidRPr="000B512D">
              <w:rPr>
                <w:rFonts w:ascii="Palatino Linotype" w:hAnsi="Palatino Linotype"/>
                <w:sz w:val="18"/>
                <w:szCs w:val="18"/>
              </w:rPr>
              <w:t>più</w:t>
            </w:r>
            <w:proofErr w:type="spellEnd"/>
            <w:r w:rsidRPr="000B512D">
              <w:rPr>
                <w:rFonts w:ascii="Palatino Linotype" w:hAnsi="Palatino Linotype"/>
                <w:sz w:val="18"/>
                <w:szCs w:val="18"/>
              </w:rPr>
              <w:t xml:space="preserve"> </w:t>
            </w:r>
            <w:proofErr w:type="spellStart"/>
            <w:r w:rsidRPr="000B512D">
              <w:rPr>
                <w:rFonts w:ascii="Palatino Linotype" w:hAnsi="Palatino Linotype"/>
                <w:sz w:val="18"/>
                <w:szCs w:val="18"/>
              </w:rPr>
              <w:t>dei</w:t>
            </w:r>
            <w:proofErr w:type="spellEnd"/>
            <w:r w:rsidRPr="000B512D">
              <w:rPr>
                <w:rFonts w:ascii="Palatino Linotype" w:hAnsi="Palatino Linotype"/>
                <w:sz w:val="18"/>
                <w:szCs w:val="18"/>
              </w:rPr>
              <w:t xml:space="preserve"> </w:t>
            </w:r>
            <w:proofErr w:type="spellStart"/>
            <w:r w:rsidRPr="000B512D">
              <w:rPr>
                <w:rFonts w:ascii="Palatino Linotype" w:hAnsi="Palatino Linotype"/>
                <w:sz w:val="18"/>
                <w:szCs w:val="18"/>
              </w:rPr>
              <w:t>seguenti</w:t>
            </w:r>
            <w:proofErr w:type="spellEnd"/>
            <w:r w:rsidRPr="000B512D">
              <w:rPr>
                <w:rFonts w:ascii="Palatino Linotype" w:hAnsi="Palatino Linotype"/>
                <w:sz w:val="18"/>
                <w:szCs w:val="18"/>
              </w:rPr>
              <w:t xml:space="preserve"> </w:t>
            </w:r>
            <w:proofErr w:type="spellStart"/>
            <w:r w:rsidRPr="000B512D">
              <w:rPr>
                <w:rFonts w:ascii="Palatino Linotype" w:hAnsi="Palatino Linotype"/>
                <w:sz w:val="18"/>
                <w:szCs w:val="18"/>
              </w:rPr>
              <w:t>elementi</w:t>
            </w:r>
            <w:proofErr w:type="spellEnd"/>
            <w:r w:rsidRPr="000B512D">
              <w:rPr>
                <w:rFonts w:ascii="Palatino Linotype" w:hAnsi="Palatino Linotype"/>
                <w:sz w:val="18"/>
                <w:szCs w:val="18"/>
              </w:rPr>
              <w:t xml:space="preserve">: </w:t>
            </w:r>
          </w:p>
          <w:p w14:paraId="6771582A" w14:textId="2FBDC3F2" w:rsidR="00D55452" w:rsidRDefault="00D55452" w:rsidP="005D628B">
            <w:pPr>
              <w:jc w:val="both"/>
              <w:rPr>
                <w:rFonts w:ascii="Palatino Linotype" w:hAnsi="Palatino Linotype"/>
                <w:sz w:val="18"/>
                <w:szCs w:val="18"/>
              </w:rPr>
            </w:pPr>
            <w:r>
              <w:rPr>
                <w:rFonts w:ascii="Palatino Linotype" w:hAnsi="Palatino Linotype"/>
                <w:sz w:val="18"/>
                <w:szCs w:val="18"/>
              </w:rPr>
              <w:t xml:space="preserve">1. </w:t>
            </w:r>
            <w:r w:rsidR="000B512D" w:rsidRPr="000B512D">
              <w:rPr>
                <w:rFonts w:ascii="Palatino Linotype" w:hAnsi="Palatino Linotype"/>
                <w:sz w:val="18"/>
                <w:szCs w:val="18"/>
              </w:rPr>
              <w:t xml:space="preserve">ha un </w:t>
            </w:r>
            <w:proofErr w:type="spellStart"/>
            <w:r w:rsidR="000B512D" w:rsidRPr="000B512D">
              <w:rPr>
                <w:rFonts w:ascii="Palatino Linotype" w:hAnsi="Palatino Linotype"/>
                <w:sz w:val="18"/>
                <w:szCs w:val="18"/>
              </w:rPr>
              <w:t>legame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epidemiologico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esposizione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diretta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compresi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gli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operatori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sanitari</w:t>
            </w:r>
            <w:proofErr w:type="spellEnd"/>
            <w:r w:rsidR="000B512D" w:rsidRPr="000B512D">
              <w:rPr>
                <w:rFonts w:ascii="Palatino Linotype" w:hAnsi="Palatino Linotype"/>
                <w:sz w:val="18"/>
                <w:szCs w:val="18"/>
              </w:rPr>
              <w:t xml:space="preserve"> senza </w:t>
            </w:r>
            <w:proofErr w:type="spellStart"/>
            <w:r w:rsidR="000B512D" w:rsidRPr="000B512D">
              <w:rPr>
                <w:rFonts w:ascii="Palatino Linotype" w:hAnsi="Palatino Linotype"/>
                <w:sz w:val="18"/>
                <w:szCs w:val="18"/>
              </w:rPr>
              <w:t>protezione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degli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occhi</w:t>
            </w:r>
            <w:proofErr w:type="spellEnd"/>
            <w:r w:rsidR="000B512D" w:rsidRPr="000B512D">
              <w:rPr>
                <w:rFonts w:ascii="Palatino Linotype" w:hAnsi="Palatino Linotype"/>
                <w:sz w:val="18"/>
                <w:szCs w:val="18"/>
              </w:rPr>
              <w:t xml:space="preserve"> e </w:t>
            </w:r>
            <w:proofErr w:type="spellStart"/>
            <w:r w:rsidR="000B512D" w:rsidRPr="000B512D">
              <w:rPr>
                <w:rFonts w:ascii="Palatino Linotype" w:hAnsi="Palatino Linotype"/>
                <w:sz w:val="18"/>
                <w:szCs w:val="18"/>
              </w:rPr>
              <w:t>delle</w:t>
            </w:r>
            <w:proofErr w:type="spellEnd"/>
            <w:r w:rsidR="000B512D" w:rsidRPr="000B512D">
              <w:rPr>
                <w:rFonts w:ascii="Palatino Linotype" w:hAnsi="Palatino Linotype"/>
                <w:sz w:val="18"/>
                <w:szCs w:val="18"/>
              </w:rPr>
              <w:t xml:space="preserve"> vie </w:t>
            </w:r>
            <w:proofErr w:type="spellStart"/>
            <w:r w:rsidR="000B512D" w:rsidRPr="000B512D">
              <w:rPr>
                <w:rFonts w:ascii="Palatino Linotype" w:hAnsi="Palatino Linotype"/>
                <w:sz w:val="18"/>
                <w:szCs w:val="18"/>
              </w:rPr>
              <w:t>respiratorie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contatto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fisico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diretto</w:t>
            </w:r>
            <w:proofErr w:type="spellEnd"/>
            <w:r w:rsidR="000B512D" w:rsidRPr="000B512D">
              <w:rPr>
                <w:rFonts w:ascii="Palatino Linotype" w:hAnsi="Palatino Linotype"/>
                <w:sz w:val="18"/>
                <w:szCs w:val="18"/>
              </w:rPr>
              <w:t xml:space="preserve"> con la </w:t>
            </w:r>
            <w:proofErr w:type="spellStart"/>
            <w:r w:rsidR="000B512D" w:rsidRPr="000B512D">
              <w:rPr>
                <w:rFonts w:ascii="Palatino Linotype" w:hAnsi="Palatino Linotype"/>
                <w:sz w:val="18"/>
                <w:szCs w:val="18"/>
              </w:rPr>
              <w:t>pelle</w:t>
            </w:r>
            <w:proofErr w:type="spellEnd"/>
            <w:r w:rsidR="000B512D" w:rsidRPr="000B512D">
              <w:rPr>
                <w:rFonts w:ascii="Palatino Linotype" w:hAnsi="Palatino Linotype"/>
                <w:sz w:val="18"/>
                <w:szCs w:val="18"/>
              </w:rPr>
              <w:t xml:space="preserve"> o con </w:t>
            </w:r>
            <w:proofErr w:type="spellStart"/>
            <w:r w:rsidR="000B512D" w:rsidRPr="000B512D">
              <w:rPr>
                <w:rFonts w:ascii="Palatino Linotype" w:hAnsi="Palatino Linotype"/>
                <w:sz w:val="18"/>
                <w:szCs w:val="18"/>
              </w:rPr>
              <w:t>lesioni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cutanee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compreso</w:t>
            </w:r>
            <w:proofErr w:type="spellEnd"/>
            <w:r w:rsidR="000B512D" w:rsidRPr="000B512D">
              <w:rPr>
                <w:rFonts w:ascii="Palatino Linotype" w:hAnsi="Palatino Linotype"/>
                <w:sz w:val="18"/>
                <w:szCs w:val="18"/>
              </w:rPr>
              <w:t xml:space="preserve"> il </w:t>
            </w:r>
            <w:proofErr w:type="spellStart"/>
            <w:r w:rsidR="000B512D" w:rsidRPr="000B512D">
              <w:rPr>
                <w:rFonts w:ascii="Palatino Linotype" w:hAnsi="Palatino Linotype"/>
                <w:sz w:val="18"/>
                <w:szCs w:val="18"/>
              </w:rPr>
              <w:t>contatto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sessuale</w:t>
            </w:r>
            <w:proofErr w:type="spellEnd"/>
            <w:r w:rsidR="000B512D" w:rsidRPr="000B512D">
              <w:rPr>
                <w:rFonts w:ascii="Palatino Linotype" w:hAnsi="Palatino Linotype"/>
                <w:sz w:val="18"/>
                <w:szCs w:val="18"/>
              </w:rPr>
              <w:t xml:space="preserve">; o </w:t>
            </w:r>
            <w:proofErr w:type="spellStart"/>
            <w:r w:rsidR="000B512D" w:rsidRPr="000B512D">
              <w:rPr>
                <w:rFonts w:ascii="Palatino Linotype" w:hAnsi="Palatino Linotype"/>
                <w:sz w:val="18"/>
                <w:szCs w:val="18"/>
              </w:rPr>
              <w:t>contatto</w:t>
            </w:r>
            <w:proofErr w:type="spellEnd"/>
            <w:r w:rsidR="000B512D" w:rsidRPr="000B512D">
              <w:rPr>
                <w:rFonts w:ascii="Palatino Linotype" w:hAnsi="Palatino Linotype"/>
                <w:sz w:val="18"/>
                <w:szCs w:val="18"/>
              </w:rPr>
              <w:t xml:space="preserve"> con </w:t>
            </w:r>
            <w:proofErr w:type="spellStart"/>
            <w:r w:rsidR="000B512D" w:rsidRPr="000B512D">
              <w:rPr>
                <w:rFonts w:ascii="Palatino Linotype" w:hAnsi="Palatino Linotype"/>
                <w:sz w:val="18"/>
                <w:szCs w:val="18"/>
              </w:rPr>
              <w:t>materiali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contaminati</w:t>
            </w:r>
            <w:proofErr w:type="spellEnd"/>
            <w:r w:rsidR="000B512D" w:rsidRPr="000B512D">
              <w:rPr>
                <w:rFonts w:ascii="Palatino Linotype" w:hAnsi="Palatino Linotype"/>
                <w:sz w:val="18"/>
                <w:szCs w:val="18"/>
              </w:rPr>
              <w:t xml:space="preserve"> come </w:t>
            </w:r>
            <w:proofErr w:type="spellStart"/>
            <w:r w:rsidR="000B512D" w:rsidRPr="000B512D">
              <w:rPr>
                <w:rFonts w:ascii="Palatino Linotype" w:hAnsi="Palatino Linotype"/>
                <w:sz w:val="18"/>
                <w:szCs w:val="18"/>
              </w:rPr>
              <w:t>indumenti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lenzuola</w:t>
            </w:r>
            <w:proofErr w:type="spellEnd"/>
            <w:r w:rsidR="000B512D" w:rsidRPr="000B512D">
              <w:rPr>
                <w:rFonts w:ascii="Palatino Linotype" w:hAnsi="Palatino Linotype"/>
                <w:sz w:val="18"/>
                <w:szCs w:val="18"/>
              </w:rPr>
              <w:t xml:space="preserve"> o </w:t>
            </w:r>
            <w:proofErr w:type="spellStart"/>
            <w:r w:rsidR="000B512D" w:rsidRPr="000B512D">
              <w:rPr>
                <w:rFonts w:ascii="Palatino Linotype" w:hAnsi="Palatino Linotype"/>
                <w:sz w:val="18"/>
                <w:szCs w:val="18"/>
              </w:rPr>
              <w:t>utensili</w:t>
            </w:r>
            <w:proofErr w:type="spellEnd"/>
            <w:r w:rsidR="000B512D" w:rsidRPr="000B512D">
              <w:rPr>
                <w:rFonts w:ascii="Palatino Linotype" w:hAnsi="Palatino Linotype"/>
                <w:sz w:val="18"/>
                <w:szCs w:val="18"/>
              </w:rPr>
              <w:t xml:space="preserve"> con un </w:t>
            </w:r>
            <w:proofErr w:type="spellStart"/>
            <w:r w:rsidR="000B512D" w:rsidRPr="000B512D">
              <w:rPr>
                <w:rFonts w:ascii="Palatino Linotype" w:hAnsi="Palatino Linotype"/>
                <w:sz w:val="18"/>
                <w:szCs w:val="18"/>
              </w:rPr>
              <w:t>caso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probabile</w:t>
            </w:r>
            <w:proofErr w:type="spellEnd"/>
            <w:r w:rsidR="000B512D" w:rsidRPr="000B512D">
              <w:rPr>
                <w:rFonts w:ascii="Palatino Linotype" w:hAnsi="Palatino Linotype"/>
                <w:sz w:val="18"/>
                <w:szCs w:val="18"/>
              </w:rPr>
              <w:t xml:space="preserve"> o </w:t>
            </w:r>
            <w:proofErr w:type="spellStart"/>
            <w:r w:rsidR="000B512D" w:rsidRPr="000B512D">
              <w:rPr>
                <w:rFonts w:ascii="Palatino Linotype" w:hAnsi="Palatino Linotype"/>
                <w:sz w:val="18"/>
                <w:szCs w:val="18"/>
              </w:rPr>
              <w:t>confermato</w:t>
            </w:r>
            <w:proofErr w:type="spellEnd"/>
            <w:r w:rsidR="000B512D" w:rsidRPr="000B512D">
              <w:rPr>
                <w:rFonts w:ascii="Palatino Linotype" w:hAnsi="Palatino Linotype"/>
                <w:sz w:val="18"/>
                <w:szCs w:val="18"/>
              </w:rPr>
              <w:t xml:space="preserve"> di </w:t>
            </w:r>
            <w:proofErr w:type="spellStart"/>
            <w:r w:rsidR="000B512D" w:rsidRPr="000B512D">
              <w:rPr>
                <w:rFonts w:ascii="Palatino Linotype" w:hAnsi="Palatino Linotype"/>
                <w:sz w:val="18"/>
                <w:szCs w:val="18"/>
              </w:rPr>
              <w:t>vaiolo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delle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scimmie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nei</w:t>
            </w:r>
            <w:proofErr w:type="spellEnd"/>
            <w:r w:rsidR="000B512D" w:rsidRPr="000B512D">
              <w:rPr>
                <w:rFonts w:ascii="Palatino Linotype" w:hAnsi="Palatino Linotype"/>
                <w:sz w:val="18"/>
                <w:szCs w:val="18"/>
              </w:rPr>
              <w:t xml:space="preserve"> 21 </w:t>
            </w:r>
            <w:proofErr w:type="spellStart"/>
            <w:r w:rsidR="000B512D" w:rsidRPr="000B512D">
              <w:rPr>
                <w:rFonts w:ascii="Palatino Linotype" w:hAnsi="Palatino Linotype"/>
                <w:sz w:val="18"/>
                <w:szCs w:val="18"/>
              </w:rPr>
              <w:t>giorni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precedenti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l'insorgenza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sintomi</w:t>
            </w:r>
            <w:proofErr w:type="spellEnd"/>
            <w:r w:rsidR="000B512D" w:rsidRPr="000B512D">
              <w:rPr>
                <w:rFonts w:ascii="Palatino Linotype" w:hAnsi="Palatino Linotype"/>
                <w:sz w:val="18"/>
                <w:szCs w:val="18"/>
              </w:rPr>
              <w:t xml:space="preserve"> </w:t>
            </w:r>
          </w:p>
          <w:p w14:paraId="4700D059" w14:textId="77777777" w:rsidR="00D55452" w:rsidRDefault="00D55452" w:rsidP="005D628B">
            <w:pPr>
              <w:jc w:val="both"/>
              <w:rPr>
                <w:rFonts w:ascii="Palatino Linotype" w:hAnsi="Palatino Linotype"/>
                <w:sz w:val="18"/>
                <w:szCs w:val="18"/>
              </w:rPr>
            </w:pPr>
            <w:r>
              <w:rPr>
                <w:rFonts w:ascii="Palatino Linotype" w:hAnsi="Palatino Linotype"/>
                <w:sz w:val="18"/>
                <w:szCs w:val="18"/>
              </w:rPr>
              <w:t xml:space="preserve">2. </w:t>
            </w:r>
            <w:r w:rsidR="000B512D" w:rsidRPr="000B512D">
              <w:rPr>
                <w:rFonts w:ascii="Palatino Linotype" w:hAnsi="Palatino Linotype"/>
                <w:sz w:val="18"/>
                <w:szCs w:val="18"/>
              </w:rPr>
              <w:t xml:space="preserve">ha </w:t>
            </w:r>
            <w:proofErr w:type="spellStart"/>
            <w:r w:rsidR="000B512D" w:rsidRPr="000B512D">
              <w:rPr>
                <w:rFonts w:ascii="Palatino Linotype" w:hAnsi="Palatino Linotype"/>
                <w:sz w:val="18"/>
                <w:szCs w:val="18"/>
              </w:rPr>
              <w:t>dichiarato</w:t>
            </w:r>
            <w:proofErr w:type="spellEnd"/>
            <w:r w:rsidR="000B512D" w:rsidRPr="000B512D">
              <w:rPr>
                <w:rFonts w:ascii="Palatino Linotype" w:hAnsi="Palatino Linotype"/>
                <w:sz w:val="18"/>
                <w:szCs w:val="18"/>
              </w:rPr>
              <w:t xml:space="preserve"> di aver </w:t>
            </w:r>
            <w:proofErr w:type="spellStart"/>
            <w:r w:rsidR="000B512D" w:rsidRPr="000B512D">
              <w:rPr>
                <w:rFonts w:ascii="Palatino Linotype" w:hAnsi="Palatino Linotype"/>
                <w:sz w:val="18"/>
                <w:szCs w:val="18"/>
              </w:rPr>
              <w:t>viaggiato</w:t>
            </w:r>
            <w:proofErr w:type="spellEnd"/>
            <w:r w:rsidR="000B512D" w:rsidRPr="000B512D">
              <w:rPr>
                <w:rFonts w:ascii="Palatino Linotype" w:hAnsi="Palatino Linotype"/>
                <w:sz w:val="18"/>
                <w:szCs w:val="18"/>
              </w:rPr>
              <w:t xml:space="preserve"> in un </w:t>
            </w:r>
            <w:proofErr w:type="spellStart"/>
            <w:r w:rsidR="000B512D" w:rsidRPr="000B512D">
              <w:rPr>
                <w:rFonts w:ascii="Palatino Linotype" w:hAnsi="Palatino Linotype"/>
                <w:sz w:val="18"/>
                <w:szCs w:val="18"/>
              </w:rPr>
              <w:t>paese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endemico</w:t>
            </w:r>
            <w:proofErr w:type="spellEnd"/>
            <w:r w:rsidR="000B512D" w:rsidRPr="000B512D">
              <w:rPr>
                <w:rFonts w:ascii="Palatino Linotype" w:hAnsi="Palatino Linotype"/>
                <w:sz w:val="18"/>
                <w:szCs w:val="18"/>
              </w:rPr>
              <w:t xml:space="preserve"> per il </w:t>
            </w:r>
            <w:proofErr w:type="spellStart"/>
            <w:r w:rsidR="000B512D" w:rsidRPr="000B512D">
              <w:rPr>
                <w:rFonts w:ascii="Palatino Linotype" w:hAnsi="Palatino Linotype"/>
                <w:sz w:val="18"/>
                <w:szCs w:val="18"/>
              </w:rPr>
              <w:t>vaiolo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delle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scimmie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nei</w:t>
            </w:r>
            <w:proofErr w:type="spellEnd"/>
            <w:r w:rsidR="000B512D" w:rsidRPr="000B512D">
              <w:rPr>
                <w:rFonts w:ascii="Palatino Linotype" w:hAnsi="Palatino Linotype"/>
                <w:sz w:val="18"/>
                <w:szCs w:val="18"/>
              </w:rPr>
              <w:t xml:space="preserve"> 21 </w:t>
            </w:r>
            <w:proofErr w:type="spellStart"/>
            <w:r w:rsidR="000B512D" w:rsidRPr="000B512D">
              <w:rPr>
                <w:rFonts w:ascii="Palatino Linotype" w:hAnsi="Palatino Linotype"/>
                <w:sz w:val="18"/>
                <w:szCs w:val="18"/>
              </w:rPr>
              <w:t>giorni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precedenti</w:t>
            </w:r>
            <w:proofErr w:type="spellEnd"/>
            <w:r w:rsidR="000B512D" w:rsidRPr="000B512D">
              <w:rPr>
                <w:rFonts w:ascii="Palatino Linotype" w:hAnsi="Palatino Linotype"/>
                <w:sz w:val="18"/>
                <w:szCs w:val="18"/>
              </w:rPr>
              <w:t xml:space="preserve"> la </w:t>
            </w:r>
            <w:proofErr w:type="spellStart"/>
            <w:r w:rsidR="000B512D" w:rsidRPr="000B512D">
              <w:rPr>
                <w:rFonts w:ascii="Palatino Linotype" w:hAnsi="Palatino Linotype"/>
                <w:sz w:val="18"/>
                <w:szCs w:val="18"/>
              </w:rPr>
              <w:t>comparsa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sintomi</w:t>
            </w:r>
            <w:proofErr w:type="spellEnd"/>
            <w:r w:rsidR="000B512D" w:rsidRPr="000B512D">
              <w:rPr>
                <w:rFonts w:ascii="Palatino Linotype" w:hAnsi="Palatino Linotype"/>
                <w:sz w:val="18"/>
                <w:szCs w:val="18"/>
              </w:rPr>
              <w:t xml:space="preserve"> </w:t>
            </w:r>
          </w:p>
          <w:p w14:paraId="2347CAC5" w14:textId="77777777" w:rsidR="00D55452" w:rsidRDefault="00D55452" w:rsidP="005D628B">
            <w:pPr>
              <w:jc w:val="both"/>
              <w:rPr>
                <w:rFonts w:ascii="Palatino Linotype" w:hAnsi="Palatino Linotype"/>
                <w:sz w:val="18"/>
                <w:szCs w:val="18"/>
              </w:rPr>
            </w:pPr>
            <w:r>
              <w:rPr>
                <w:rFonts w:ascii="Palatino Linotype" w:hAnsi="Palatino Linotype"/>
                <w:sz w:val="18"/>
                <w:szCs w:val="18"/>
              </w:rPr>
              <w:t xml:space="preserve">3. </w:t>
            </w:r>
            <w:r w:rsidR="000B512D" w:rsidRPr="000B512D">
              <w:rPr>
                <w:rFonts w:ascii="Palatino Linotype" w:hAnsi="Palatino Linotype"/>
                <w:sz w:val="18"/>
                <w:szCs w:val="18"/>
              </w:rPr>
              <w:t xml:space="preserve">ha </w:t>
            </w:r>
            <w:proofErr w:type="spellStart"/>
            <w:r w:rsidR="000B512D" w:rsidRPr="000B512D">
              <w:rPr>
                <w:rFonts w:ascii="Palatino Linotype" w:hAnsi="Palatino Linotype"/>
                <w:sz w:val="18"/>
                <w:szCs w:val="18"/>
              </w:rPr>
              <w:t>avuto</w:t>
            </w:r>
            <w:proofErr w:type="spellEnd"/>
            <w:r w:rsidR="000B512D" w:rsidRPr="000B512D">
              <w:rPr>
                <w:rFonts w:ascii="Palatino Linotype" w:hAnsi="Palatino Linotype"/>
                <w:sz w:val="18"/>
                <w:szCs w:val="18"/>
              </w:rPr>
              <w:t xml:space="preserve"> partner </w:t>
            </w:r>
            <w:proofErr w:type="spellStart"/>
            <w:r w:rsidR="000B512D" w:rsidRPr="000B512D">
              <w:rPr>
                <w:rFonts w:ascii="Palatino Linotype" w:hAnsi="Palatino Linotype"/>
                <w:sz w:val="18"/>
                <w:szCs w:val="18"/>
              </w:rPr>
              <w:t>sessuali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multipli</w:t>
            </w:r>
            <w:proofErr w:type="spellEnd"/>
            <w:r w:rsidR="000B512D" w:rsidRPr="000B512D">
              <w:rPr>
                <w:rFonts w:ascii="Palatino Linotype" w:hAnsi="Palatino Linotype"/>
                <w:sz w:val="18"/>
                <w:szCs w:val="18"/>
              </w:rPr>
              <w:t xml:space="preserve"> o </w:t>
            </w:r>
            <w:proofErr w:type="spellStart"/>
            <w:r w:rsidR="000B512D" w:rsidRPr="000B512D">
              <w:rPr>
                <w:rFonts w:ascii="Palatino Linotype" w:hAnsi="Palatino Linotype"/>
                <w:sz w:val="18"/>
                <w:szCs w:val="18"/>
              </w:rPr>
              <w:t>anonimi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nei</w:t>
            </w:r>
            <w:proofErr w:type="spellEnd"/>
            <w:r w:rsidR="000B512D" w:rsidRPr="000B512D">
              <w:rPr>
                <w:rFonts w:ascii="Palatino Linotype" w:hAnsi="Palatino Linotype"/>
                <w:sz w:val="18"/>
                <w:szCs w:val="18"/>
              </w:rPr>
              <w:t xml:space="preserve"> 21 </w:t>
            </w:r>
            <w:proofErr w:type="spellStart"/>
            <w:r w:rsidR="000B512D" w:rsidRPr="000B512D">
              <w:rPr>
                <w:rFonts w:ascii="Palatino Linotype" w:hAnsi="Palatino Linotype"/>
                <w:sz w:val="18"/>
                <w:szCs w:val="18"/>
              </w:rPr>
              <w:t>giorni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precedenti</w:t>
            </w:r>
            <w:proofErr w:type="spellEnd"/>
            <w:r w:rsidR="000B512D" w:rsidRPr="000B512D">
              <w:rPr>
                <w:rFonts w:ascii="Palatino Linotype" w:hAnsi="Palatino Linotype"/>
                <w:sz w:val="18"/>
                <w:szCs w:val="18"/>
              </w:rPr>
              <w:t xml:space="preserve"> la </w:t>
            </w:r>
            <w:proofErr w:type="spellStart"/>
            <w:r w:rsidR="000B512D" w:rsidRPr="000B512D">
              <w:rPr>
                <w:rFonts w:ascii="Palatino Linotype" w:hAnsi="Palatino Linotype"/>
                <w:sz w:val="18"/>
                <w:szCs w:val="18"/>
              </w:rPr>
              <w:t>comparsa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dei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sintomi</w:t>
            </w:r>
            <w:proofErr w:type="spellEnd"/>
            <w:r w:rsidR="000B512D" w:rsidRPr="000B512D">
              <w:rPr>
                <w:rFonts w:ascii="Palatino Linotype" w:hAnsi="Palatino Linotype"/>
                <w:sz w:val="18"/>
                <w:szCs w:val="18"/>
              </w:rPr>
              <w:t xml:space="preserve"> </w:t>
            </w:r>
          </w:p>
          <w:p w14:paraId="6C0CDD00" w14:textId="77777777" w:rsidR="00D55452" w:rsidRDefault="00D55452" w:rsidP="005D628B">
            <w:pPr>
              <w:jc w:val="both"/>
              <w:rPr>
                <w:rFonts w:ascii="Palatino Linotype" w:hAnsi="Palatino Linotype"/>
                <w:sz w:val="18"/>
                <w:szCs w:val="18"/>
              </w:rPr>
            </w:pPr>
            <w:r>
              <w:rPr>
                <w:rFonts w:ascii="Palatino Linotype" w:hAnsi="Palatino Linotype"/>
                <w:sz w:val="18"/>
                <w:szCs w:val="18"/>
              </w:rPr>
              <w:t xml:space="preserve">4. </w:t>
            </w:r>
            <w:r w:rsidR="000B512D" w:rsidRPr="000B512D">
              <w:rPr>
                <w:rFonts w:ascii="Palatino Linotype" w:hAnsi="Palatino Linotype"/>
                <w:sz w:val="18"/>
                <w:szCs w:val="18"/>
              </w:rPr>
              <w:t xml:space="preserve">ha un </w:t>
            </w:r>
            <w:proofErr w:type="spellStart"/>
            <w:r w:rsidR="000B512D" w:rsidRPr="000B512D">
              <w:rPr>
                <w:rFonts w:ascii="Palatino Linotype" w:hAnsi="Palatino Linotype"/>
                <w:sz w:val="18"/>
                <w:szCs w:val="18"/>
              </w:rPr>
              <w:t>risultato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positivo</w:t>
            </w:r>
            <w:proofErr w:type="spellEnd"/>
            <w:r w:rsidR="000B512D" w:rsidRPr="000B512D">
              <w:rPr>
                <w:rFonts w:ascii="Palatino Linotype" w:hAnsi="Palatino Linotype"/>
                <w:sz w:val="18"/>
                <w:szCs w:val="18"/>
              </w:rPr>
              <w:t xml:space="preserve"> di un test </w:t>
            </w:r>
            <w:proofErr w:type="spellStart"/>
            <w:r w:rsidR="000B512D" w:rsidRPr="000B512D">
              <w:rPr>
                <w:rFonts w:ascii="Palatino Linotype" w:hAnsi="Palatino Linotype"/>
                <w:sz w:val="18"/>
                <w:szCs w:val="18"/>
              </w:rPr>
              <w:t>sierologico</w:t>
            </w:r>
            <w:proofErr w:type="spellEnd"/>
            <w:r w:rsidR="000B512D" w:rsidRPr="000B512D">
              <w:rPr>
                <w:rFonts w:ascii="Palatino Linotype" w:hAnsi="Palatino Linotype"/>
                <w:sz w:val="18"/>
                <w:szCs w:val="18"/>
              </w:rPr>
              <w:t xml:space="preserve"> per </w:t>
            </w:r>
            <w:proofErr w:type="spellStart"/>
            <w:r w:rsidR="000B512D" w:rsidRPr="000B512D">
              <w:rPr>
                <w:rFonts w:ascii="Palatino Linotype" w:hAnsi="Palatino Linotype"/>
                <w:sz w:val="18"/>
                <w:szCs w:val="18"/>
              </w:rPr>
              <w:t>orthopoxvirus</w:t>
            </w:r>
            <w:proofErr w:type="spellEnd"/>
            <w:r w:rsidR="000B512D" w:rsidRPr="000B512D">
              <w:rPr>
                <w:rFonts w:ascii="Palatino Linotype" w:hAnsi="Palatino Linotype"/>
                <w:sz w:val="18"/>
                <w:szCs w:val="18"/>
              </w:rPr>
              <w:t xml:space="preserve">, in </w:t>
            </w:r>
            <w:proofErr w:type="spellStart"/>
            <w:r w:rsidR="000B512D" w:rsidRPr="000B512D">
              <w:rPr>
                <w:rFonts w:ascii="Palatino Linotype" w:hAnsi="Palatino Linotype"/>
                <w:sz w:val="18"/>
                <w:szCs w:val="18"/>
              </w:rPr>
              <w:t>assenza</w:t>
            </w:r>
            <w:proofErr w:type="spellEnd"/>
            <w:r w:rsidR="000B512D" w:rsidRPr="000B512D">
              <w:rPr>
                <w:rFonts w:ascii="Palatino Linotype" w:hAnsi="Palatino Linotype"/>
                <w:sz w:val="18"/>
                <w:szCs w:val="18"/>
              </w:rPr>
              <w:t xml:space="preserve"> di </w:t>
            </w:r>
            <w:proofErr w:type="spellStart"/>
            <w:r w:rsidR="000B512D" w:rsidRPr="000B512D">
              <w:rPr>
                <w:rFonts w:ascii="Palatino Linotype" w:hAnsi="Palatino Linotype"/>
                <w:sz w:val="18"/>
                <w:szCs w:val="18"/>
              </w:rPr>
              <w:t>vaccinazione</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contro</w:t>
            </w:r>
            <w:proofErr w:type="spellEnd"/>
            <w:r w:rsidR="000B512D" w:rsidRPr="000B512D">
              <w:rPr>
                <w:rFonts w:ascii="Palatino Linotype" w:hAnsi="Palatino Linotype"/>
                <w:sz w:val="18"/>
                <w:szCs w:val="18"/>
              </w:rPr>
              <w:t xml:space="preserve"> il </w:t>
            </w:r>
            <w:proofErr w:type="spellStart"/>
            <w:r w:rsidR="000B512D" w:rsidRPr="000B512D">
              <w:rPr>
                <w:rFonts w:ascii="Palatino Linotype" w:hAnsi="Palatino Linotype"/>
                <w:sz w:val="18"/>
                <w:szCs w:val="18"/>
              </w:rPr>
              <w:t>vaiolo</w:t>
            </w:r>
            <w:proofErr w:type="spellEnd"/>
            <w:r w:rsidR="000B512D" w:rsidRPr="000B512D">
              <w:rPr>
                <w:rFonts w:ascii="Palatino Linotype" w:hAnsi="Palatino Linotype"/>
                <w:sz w:val="18"/>
                <w:szCs w:val="18"/>
              </w:rPr>
              <w:t xml:space="preserve"> o </w:t>
            </w:r>
            <w:proofErr w:type="spellStart"/>
            <w:r w:rsidR="000B512D" w:rsidRPr="000B512D">
              <w:rPr>
                <w:rFonts w:ascii="Palatino Linotype" w:hAnsi="Palatino Linotype"/>
                <w:sz w:val="18"/>
                <w:szCs w:val="18"/>
              </w:rPr>
              <w:t>altra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esposizione</w:t>
            </w:r>
            <w:proofErr w:type="spellEnd"/>
            <w:r w:rsidR="000B512D" w:rsidRPr="000B512D">
              <w:rPr>
                <w:rFonts w:ascii="Palatino Linotype" w:hAnsi="Palatino Linotype"/>
                <w:sz w:val="18"/>
                <w:szCs w:val="18"/>
              </w:rPr>
              <w:t xml:space="preserve"> nota </w:t>
            </w:r>
            <w:proofErr w:type="spellStart"/>
            <w:r w:rsidR="000B512D" w:rsidRPr="000B512D">
              <w:rPr>
                <w:rFonts w:ascii="Palatino Linotype" w:hAnsi="Palatino Linotype"/>
                <w:sz w:val="18"/>
                <w:szCs w:val="18"/>
              </w:rPr>
              <w:t>agli</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orthopoxvirus</w:t>
            </w:r>
            <w:proofErr w:type="spellEnd"/>
            <w:r w:rsidR="000B512D" w:rsidRPr="000B512D">
              <w:rPr>
                <w:rFonts w:ascii="Palatino Linotype" w:hAnsi="Palatino Linotype"/>
                <w:sz w:val="18"/>
                <w:szCs w:val="18"/>
              </w:rPr>
              <w:t xml:space="preserve"> </w:t>
            </w:r>
          </w:p>
          <w:p w14:paraId="30CF83AB" w14:textId="104D587A" w:rsidR="0003714F" w:rsidRDefault="00D55452" w:rsidP="005D628B">
            <w:pPr>
              <w:jc w:val="both"/>
              <w:rPr>
                <w:rFonts w:ascii="Palatino Linotype" w:hAnsi="Palatino Linotype"/>
                <w:sz w:val="18"/>
                <w:szCs w:val="18"/>
              </w:rPr>
            </w:pPr>
            <w:r>
              <w:rPr>
                <w:rFonts w:ascii="Palatino Linotype" w:hAnsi="Palatino Linotype"/>
                <w:sz w:val="18"/>
                <w:szCs w:val="18"/>
              </w:rPr>
              <w:t>5.</w:t>
            </w:r>
            <w:r w:rsidR="000B512D" w:rsidRPr="000B512D">
              <w:rPr>
                <w:rFonts w:ascii="Palatino Linotype" w:hAnsi="Palatino Linotype"/>
                <w:sz w:val="18"/>
                <w:szCs w:val="18"/>
              </w:rPr>
              <w:t xml:space="preserve"> è </w:t>
            </w:r>
            <w:proofErr w:type="spellStart"/>
            <w:r w:rsidR="000B512D" w:rsidRPr="000B512D">
              <w:rPr>
                <w:rFonts w:ascii="Palatino Linotype" w:hAnsi="Palatino Linotype"/>
                <w:sz w:val="18"/>
                <w:szCs w:val="18"/>
              </w:rPr>
              <w:t>stato</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ricoverato</w:t>
            </w:r>
            <w:proofErr w:type="spellEnd"/>
            <w:r w:rsidR="000B512D" w:rsidRPr="000B512D">
              <w:rPr>
                <w:rFonts w:ascii="Palatino Linotype" w:hAnsi="Palatino Linotype"/>
                <w:sz w:val="18"/>
                <w:szCs w:val="18"/>
              </w:rPr>
              <w:t xml:space="preserve"> in </w:t>
            </w:r>
            <w:proofErr w:type="spellStart"/>
            <w:r w:rsidR="000B512D" w:rsidRPr="000B512D">
              <w:rPr>
                <w:rFonts w:ascii="Palatino Linotype" w:hAnsi="Palatino Linotype"/>
                <w:sz w:val="18"/>
                <w:szCs w:val="18"/>
              </w:rPr>
              <w:t>ospedale</w:t>
            </w:r>
            <w:proofErr w:type="spellEnd"/>
            <w:r w:rsidR="000B512D" w:rsidRPr="000B512D">
              <w:rPr>
                <w:rFonts w:ascii="Palatino Linotype" w:hAnsi="Palatino Linotype"/>
                <w:sz w:val="18"/>
                <w:szCs w:val="18"/>
              </w:rPr>
              <w:t xml:space="preserve"> a causa </w:t>
            </w:r>
            <w:proofErr w:type="spellStart"/>
            <w:r w:rsidR="000B512D" w:rsidRPr="000B512D">
              <w:rPr>
                <w:rFonts w:ascii="Palatino Linotype" w:hAnsi="Palatino Linotype"/>
                <w:sz w:val="18"/>
                <w:szCs w:val="18"/>
              </w:rPr>
              <w:t>della</w:t>
            </w:r>
            <w:proofErr w:type="spellEnd"/>
            <w:r w:rsidR="000B512D" w:rsidRPr="000B512D">
              <w:rPr>
                <w:rFonts w:ascii="Palatino Linotype" w:hAnsi="Palatino Linotype"/>
                <w:sz w:val="18"/>
                <w:szCs w:val="18"/>
              </w:rPr>
              <w:t xml:space="preserve"> </w:t>
            </w:r>
            <w:proofErr w:type="spellStart"/>
            <w:r w:rsidR="000B512D" w:rsidRPr="000B512D">
              <w:rPr>
                <w:rFonts w:ascii="Palatino Linotype" w:hAnsi="Palatino Linotype"/>
                <w:sz w:val="18"/>
                <w:szCs w:val="18"/>
              </w:rPr>
              <w:t>malattia</w:t>
            </w:r>
            <w:proofErr w:type="spellEnd"/>
            <w:r w:rsidR="000B512D">
              <w:rPr>
                <w:rFonts w:ascii="Palatino Linotype" w:hAnsi="Palatino Linotype"/>
                <w:sz w:val="18"/>
                <w:szCs w:val="18"/>
              </w:rPr>
              <w:t>.</w:t>
            </w:r>
          </w:p>
          <w:p w14:paraId="5F404E6C" w14:textId="410D74E1" w:rsidR="000B512D" w:rsidRDefault="000B512D" w:rsidP="005D628B">
            <w:pPr>
              <w:jc w:val="both"/>
              <w:rPr>
                <w:rFonts w:ascii="Palatino Linotype" w:hAnsi="Palatino Linotype"/>
                <w:sz w:val="18"/>
                <w:szCs w:val="18"/>
              </w:rPr>
            </w:pPr>
          </w:p>
          <w:p w14:paraId="3C49A7F1" w14:textId="188FCDF5" w:rsidR="000B512D" w:rsidRDefault="000B512D" w:rsidP="005D628B">
            <w:pPr>
              <w:jc w:val="both"/>
              <w:rPr>
                <w:rFonts w:ascii="Palatino Linotype" w:hAnsi="Palatino Linotype"/>
                <w:b/>
                <w:bCs/>
                <w:sz w:val="18"/>
                <w:szCs w:val="18"/>
              </w:rPr>
            </w:pPr>
            <w:r w:rsidRPr="000B512D">
              <w:rPr>
                <w:rFonts w:ascii="Palatino Linotype" w:hAnsi="Palatino Linotype"/>
                <w:b/>
                <w:bCs/>
                <w:sz w:val="18"/>
                <w:szCs w:val="18"/>
              </w:rPr>
              <w:t>Translation:</w:t>
            </w:r>
          </w:p>
          <w:p w14:paraId="5FDCDED5" w14:textId="375D7F60" w:rsidR="000B512D" w:rsidRDefault="000B512D" w:rsidP="005D628B">
            <w:pPr>
              <w:jc w:val="both"/>
              <w:rPr>
                <w:rFonts w:ascii="Palatino Linotype" w:hAnsi="Palatino Linotype"/>
                <w:b/>
                <w:bCs/>
                <w:sz w:val="18"/>
                <w:szCs w:val="18"/>
              </w:rPr>
            </w:pPr>
          </w:p>
          <w:p w14:paraId="31A3D6C5" w14:textId="50E60E61" w:rsidR="000B512D" w:rsidRPr="000B512D" w:rsidRDefault="000B512D" w:rsidP="000B512D">
            <w:pPr>
              <w:jc w:val="both"/>
              <w:rPr>
                <w:rFonts w:ascii="Palatino Linotype" w:hAnsi="Palatino Linotype"/>
                <w:i/>
                <w:iCs/>
                <w:sz w:val="18"/>
                <w:szCs w:val="18"/>
              </w:rPr>
            </w:pPr>
            <w:r w:rsidRPr="000B512D">
              <w:rPr>
                <w:rFonts w:ascii="Palatino Linotype" w:hAnsi="Palatino Linotype"/>
                <w:i/>
                <w:iCs/>
                <w:sz w:val="18"/>
                <w:szCs w:val="18"/>
              </w:rPr>
              <w:t>A person who meets the definition of a suspicious case</w:t>
            </w:r>
            <w:r w:rsidR="00084BEE">
              <w:rPr>
                <w:rFonts w:ascii="Palatino Linotype" w:hAnsi="Palatino Linotype"/>
                <w:i/>
                <w:iCs/>
                <w:sz w:val="18"/>
                <w:szCs w:val="18"/>
              </w:rPr>
              <w:t xml:space="preserve"> </w:t>
            </w:r>
            <w:r w:rsidRPr="000B512D">
              <w:rPr>
                <w:rFonts w:ascii="Palatino Linotype" w:hAnsi="Palatino Linotype"/>
                <w:i/>
                <w:iCs/>
                <w:sz w:val="18"/>
                <w:szCs w:val="18"/>
              </w:rPr>
              <w:t>A</w:t>
            </w:r>
            <w:r w:rsidR="00084BEE">
              <w:rPr>
                <w:rFonts w:ascii="Palatino Linotype" w:hAnsi="Palatino Linotype"/>
                <w:i/>
                <w:iCs/>
                <w:sz w:val="18"/>
                <w:szCs w:val="18"/>
              </w:rPr>
              <w:t xml:space="preserve">ND </w:t>
            </w:r>
            <w:r w:rsidRPr="000B512D">
              <w:rPr>
                <w:rFonts w:ascii="Palatino Linotype" w:hAnsi="Palatino Linotype"/>
                <w:i/>
                <w:iCs/>
                <w:sz w:val="18"/>
                <w:szCs w:val="18"/>
              </w:rPr>
              <w:t>one or more of the following:</w:t>
            </w:r>
          </w:p>
          <w:p w14:paraId="59C38CE7" w14:textId="23CF8EB9" w:rsidR="000B512D" w:rsidRPr="000B512D" w:rsidRDefault="00084BEE" w:rsidP="000B512D">
            <w:pPr>
              <w:jc w:val="both"/>
              <w:rPr>
                <w:rFonts w:ascii="Palatino Linotype" w:hAnsi="Palatino Linotype"/>
                <w:i/>
                <w:iCs/>
                <w:sz w:val="18"/>
                <w:szCs w:val="18"/>
              </w:rPr>
            </w:pPr>
            <w:r>
              <w:rPr>
                <w:rFonts w:ascii="Palatino Linotype" w:hAnsi="Palatino Linotype"/>
                <w:i/>
                <w:iCs/>
                <w:sz w:val="18"/>
                <w:szCs w:val="18"/>
              </w:rPr>
              <w:t xml:space="preserve">1. </w:t>
            </w:r>
            <w:r w:rsidR="000B512D" w:rsidRPr="000B512D">
              <w:rPr>
                <w:rFonts w:ascii="Palatino Linotype" w:hAnsi="Palatino Linotype"/>
                <w:i/>
                <w:iCs/>
                <w:sz w:val="18"/>
                <w:szCs w:val="18"/>
              </w:rPr>
              <w:t xml:space="preserve"> has an epidemiological link (direct exposure, including health workers without</w:t>
            </w:r>
            <w:r>
              <w:rPr>
                <w:rFonts w:ascii="Palatino Linotype" w:hAnsi="Palatino Linotype"/>
                <w:i/>
                <w:iCs/>
                <w:sz w:val="18"/>
                <w:szCs w:val="18"/>
              </w:rPr>
              <w:t xml:space="preserve"> </w:t>
            </w:r>
            <w:r w:rsidR="000B512D" w:rsidRPr="000B512D">
              <w:rPr>
                <w:rFonts w:ascii="Palatino Linotype" w:hAnsi="Palatino Linotype"/>
                <w:i/>
                <w:iCs/>
                <w:sz w:val="18"/>
                <w:szCs w:val="18"/>
              </w:rPr>
              <w:t>eye and respiratory tract protection); direct physical contact with skin or injury</w:t>
            </w:r>
          </w:p>
          <w:p w14:paraId="578EE1C3" w14:textId="48149DEE" w:rsidR="000B512D" w:rsidRPr="000B512D" w:rsidRDefault="000B512D" w:rsidP="000B512D">
            <w:pPr>
              <w:jc w:val="both"/>
              <w:rPr>
                <w:rFonts w:ascii="Palatino Linotype" w:hAnsi="Palatino Linotype"/>
                <w:i/>
                <w:iCs/>
                <w:sz w:val="18"/>
                <w:szCs w:val="18"/>
              </w:rPr>
            </w:pPr>
            <w:r w:rsidRPr="000B512D">
              <w:rPr>
                <w:rFonts w:ascii="Palatino Linotype" w:hAnsi="Palatino Linotype"/>
                <w:i/>
                <w:iCs/>
                <w:sz w:val="18"/>
                <w:szCs w:val="18"/>
              </w:rPr>
              <w:t>skin, including sexual contact; o contact with contaminated materials such as clothing,</w:t>
            </w:r>
            <w:r w:rsidR="00084BEE">
              <w:rPr>
                <w:rFonts w:ascii="Palatino Linotype" w:hAnsi="Palatino Linotype"/>
                <w:i/>
                <w:iCs/>
                <w:sz w:val="18"/>
                <w:szCs w:val="18"/>
              </w:rPr>
              <w:t xml:space="preserve"> </w:t>
            </w:r>
            <w:proofErr w:type="gramStart"/>
            <w:r w:rsidRPr="000B512D">
              <w:rPr>
                <w:rFonts w:ascii="Palatino Linotype" w:hAnsi="Palatino Linotype"/>
                <w:i/>
                <w:iCs/>
                <w:sz w:val="18"/>
                <w:szCs w:val="18"/>
              </w:rPr>
              <w:t>sheets</w:t>
            </w:r>
            <w:proofErr w:type="gramEnd"/>
            <w:r w:rsidRPr="000B512D">
              <w:rPr>
                <w:rFonts w:ascii="Palatino Linotype" w:hAnsi="Palatino Linotype"/>
                <w:i/>
                <w:iCs/>
                <w:sz w:val="18"/>
                <w:szCs w:val="18"/>
              </w:rPr>
              <w:t xml:space="preserve"> or utensils with a probable or confirmed case of monkeypox within 21 days</w:t>
            </w:r>
          </w:p>
          <w:p w14:paraId="1F77E735" w14:textId="77777777" w:rsidR="000B512D" w:rsidRPr="000B512D" w:rsidRDefault="000B512D" w:rsidP="000B512D">
            <w:pPr>
              <w:jc w:val="both"/>
              <w:rPr>
                <w:rFonts w:ascii="Palatino Linotype" w:hAnsi="Palatino Linotype"/>
                <w:i/>
                <w:iCs/>
                <w:sz w:val="18"/>
                <w:szCs w:val="18"/>
              </w:rPr>
            </w:pPr>
            <w:r w:rsidRPr="000B512D">
              <w:rPr>
                <w:rFonts w:ascii="Palatino Linotype" w:hAnsi="Palatino Linotype"/>
                <w:i/>
                <w:iCs/>
                <w:sz w:val="18"/>
                <w:szCs w:val="18"/>
              </w:rPr>
              <w:t>preceding the onset of symptoms</w:t>
            </w:r>
          </w:p>
          <w:p w14:paraId="1A69F429" w14:textId="5A509FCE" w:rsidR="000B512D" w:rsidRPr="000B512D" w:rsidRDefault="00084BEE" w:rsidP="000B512D">
            <w:pPr>
              <w:jc w:val="both"/>
              <w:rPr>
                <w:rFonts w:ascii="Palatino Linotype" w:hAnsi="Palatino Linotype"/>
                <w:i/>
                <w:iCs/>
                <w:sz w:val="18"/>
                <w:szCs w:val="18"/>
              </w:rPr>
            </w:pPr>
            <w:r>
              <w:rPr>
                <w:rFonts w:ascii="Palatino Linotype" w:hAnsi="Palatino Linotype"/>
                <w:i/>
                <w:iCs/>
                <w:sz w:val="18"/>
                <w:szCs w:val="18"/>
              </w:rPr>
              <w:t xml:space="preserve">2. </w:t>
            </w:r>
            <w:r w:rsidR="000B512D" w:rsidRPr="000B512D">
              <w:rPr>
                <w:rFonts w:ascii="Palatino Linotype" w:hAnsi="Palatino Linotype"/>
                <w:i/>
                <w:iCs/>
                <w:sz w:val="18"/>
                <w:szCs w:val="18"/>
              </w:rPr>
              <w:t xml:space="preserve">stated that he had </w:t>
            </w:r>
            <w:r w:rsidR="00562A7E" w:rsidRPr="000B512D">
              <w:rPr>
                <w:rFonts w:ascii="Palatino Linotype" w:hAnsi="Palatino Linotype"/>
                <w:i/>
                <w:iCs/>
                <w:sz w:val="18"/>
                <w:szCs w:val="18"/>
              </w:rPr>
              <w:t>travelled</w:t>
            </w:r>
            <w:r w:rsidR="000B512D" w:rsidRPr="000B512D">
              <w:rPr>
                <w:rFonts w:ascii="Palatino Linotype" w:hAnsi="Palatino Linotype"/>
                <w:i/>
                <w:iCs/>
                <w:sz w:val="18"/>
                <w:szCs w:val="18"/>
              </w:rPr>
              <w:t xml:space="preserve"> to a country endemic for monkeypox within 21 days</w:t>
            </w:r>
            <w:r w:rsidR="00D55452">
              <w:rPr>
                <w:rFonts w:ascii="Palatino Linotype" w:hAnsi="Palatino Linotype"/>
                <w:i/>
                <w:iCs/>
                <w:sz w:val="18"/>
                <w:szCs w:val="18"/>
              </w:rPr>
              <w:t xml:space="preserve"> </w:t>
            </w:r>
            <w:r w:rsidR="000B512D" w:rsidRPr="000B512D">
              <w:rPr>
                <w:rFonts w:ascii="Palatino Linotype" w:hAnsi="Palatino Linotype"/>
                <w:i/>
                <w:iCs/>
                <w:sz w:val="18"/>
                <w:szCs w:val="18"/>
              </w:rPr>
              <w:t>before the onset of symptoms</w:t>
            </w:r>
          </w:p>
          <w:p w14:paraId="6DC899AA" w14:textId="697BC09C" w:rsidR="000B512D" w:rsidRPr="000B512D" w:rsidRDefault="00D55452" w:rsidP="000B512D">
            <w:pPr>
              <w:jc w:val="both"/>
              <w:rPr>
                <w:rFonts w:ascii="Palatino Linotype" w:hAnsi="Palatino Linotype"/>
                <w:i/>
                <w:iCs/>
                <w:sz w:val="18"/>
                <w:szCs w:val="18"/>
              </w:rPr>
            </w:pPr>
            <w:r>
              <w:rPr>
                <w:rFonts w:ascii="Palatino Linotype" w:hAnsi="Palatino Linotype"/>
                <w:i/>
                <w:iCs/>
                <w:sz w:val="18"/>
                <w:szCs w:val="18"/>
              </w:rPr>
              <w:t>3.</w:t>
            </w:r>
            <w:r w:rsidR="000B512D" w:rsidRPr="000B512D">
              <w:rPr>
                <w:rFonts w:ascii="Palatino Linotype" w:hAnsi="Palatino Linotype"/>
                <w:i/>
                <w:iCs/>
                <w:sz w:val="18"/>
                <w:szCs w:val="18"/>
              </w:rPr>
              <w:t xml:space="preserve"> have had multiple or anonymous sexual partners in the 21 days prior to the onset of symptoms</w:t>
            </w:r>
          </w:p>
          <w:p w14:paraId="1F7D11CA" w14:textId="7876641B" w:rsidR="000B512D" w:rsidRPr="000B512D" w:rsidRDefault="00D55452" w:rsidP="000B512D">
            <w:pPr>
              <w:jc w:val="both"/>
              <w:rPr>
                <w:rFonts w:ascii="Palatino Linotype" w:hAnsi="Palatino Linotype"/>
                <w:i/>
                <w:iCs/>
                <w:sz w:val="18"/>
                <w:szCs w:val="18"/>
              </w:rPr>
            </w:pPr>
            <w:r>
              <w:rPr>
                <w:rFonts w:ascii="Palatino Linotype" w:hAnsi="Palatino Linotype"/>
                <w:i/>
                <w:iCs/>
                <w:sz w:val="18"/>
                <w:szCs w:val="18"/>
              </w:rPr>
              <w:t>4.</w:t>
            </w:r>
            <w:r w:rsidR="000B512D" w:rsidRPr="000B512D">
              <w:rPr>
                <w:rFonts w:ascii="Palatino Linotype" w:hAnsi="Palatino Linotype"/>
                <w:i/>
                <w:iCs/>
                <w:sz w:val="18"/>
                <w:szCs w:val="18"/>
              </w:rPr>
              <w:t xml:space="preserve"> has a positive result of a serological test for orthopoxvirus, in the absence of vaccination</w:t>
            </w:r>
            <w:r>
              <w:rPr>
                <w:rFonts w:ascii="Palatino Linotype" w:hAnsi="Palatino Linotype"/>
                <w:i/>
                <w:iCs/>
                <w:sz w:val="18"/>
                <w:szCs w:val="18"/>
              </w:rPr>
              <w:t xml:space="preserve"> </w:t>
            </w:r>
            <w:r w:rsidR="000B512D" w:rsidRPr="000B512D">
              <w:rPr>
                <w:rFonts w:ascii="Palatino Linotype" w:hAnsi="Palatino Linotype"/>
                <w:i/>
                <w:iCs/>
                <w:sz w:val="18"/>
                <w:szCs w:val="18"/>
              </w:rPr>
              <w:t xml:space="preserve">against smallpox or other known exposure to </w:t>
            </w:r>
            <w:r w:rsidR="00562A7E" w:rsidRPr="000B512D">
              <w:rPr>
                <w:rFonts w:ascii="Palatino Linotype" w:hAnsi="Palatino Linotype"/>
                <w:i/>
                <w:iCs/>
                <w:sz w:val="18"/>
                <w:szCs w:val="18"/>
              </w:rPr>
              <w:t>orthopoxvirus</w:t>
            </w:r>
            <w:r w:rsidR="00562A7E">
              <w:rPr>
                <w:rFonts w:ascii="Palatino Linotype" w:hAnsi="Palatino Linotype"/>
                <w:i/>
                <w:iCs/>
                <w:sz w:val="18"/>
                <w:szCs w:val="18"/>
              </w:rPr>
              <w:t>.</w:t>
            </w:r>
            <w:r w:rsidR="000B512D" w:rsidRPr="000B512D">
              <w:rPr>
                <w:rFonts w:ascii="Palatino Linotype" w:hAnsi="Palatino Linotype"/>
                <w:i/>
                <w:iCs/>
                <w:sz w:val="18"/>
                <w:szCs w:val="18"/>
              </w:rPr>
              <w:t xml:space="preserve"> </w:t>
            </w:r>
          </w:p>
          <w:p w14:paraId="18EC523B" w14:textId="5D221B78" w:rsidR="000B512D" w:rsidRPr="000B512D" w:rsidRDefault="00D55452" w:rsidP="000B512D">
            <w:pPr>
              <w:jc w:val="both"/>
              <w:rPr>
                <w:rFonts w:ascii="Palatino Linotype" w:hAnsi="Palatino Linotype"/>
                <w:i/>
                <w:iCs/>
                <w:sz w:val="18"/>
                <w:szCs w:val="18"/>
              </w:rPr>
            </w:pPr>
            <w:r>
              <w:rPr>
                <w:rFonts w:ascii="Palatino Linotype" w:hAnsi="Palatino Linotype"/>
                <w:i/>
                <w:iCs/>
                <w:sz w:val="18"/>
                <w:szCs w:val="18"/>
              </w:rPr>
              <w:t>5.</w:t>
            </w:r>
            <w:r w:rsidR="000B512D" w:rsidRPr="000B512D">
              <w:rPr>
                <w:rFonts w:ascii="Palatino Linotype" w:hAnsi="Palatino Linotype"/>
                <w:i/>
                <w:iCs/>
                <w:sz w:val="18"/>
                <w:szCs w:val="18"/>
              </w:rPr>
              <w:t xml:space="preserve"> was hospitalized due to illness</w:t>
            </w:r>
          </w:p>
          <w:p w14:paraId="44B92D9F" w14:textId="703B5F9A" w:rsidR="00ED7727" w:rsidRDefault="00ED7727" w:rsidP="005D628B">
            <w:pPr>
              <w:jc w:val="both"/>
              <w:rPr>
                <w:rFonts w:ascii="Palatino Linotype" w:hAnsi="Palatino Linotype"/>
                <w:sz w:val="18"/>
                <w:szCs w:val="18"/>
              </w:rPr>
            </w:pPr>
          </w:p>
        </w:tc>
      </w:tr>
      <w:tr w:rsidR="0003714F" w14:paraId="5F4857BE" w14:textId="77777777" w:rsidTr="005D628B">
        <w:tc>
          <w:tcPr>
            <w:tcW w:w="1980" w:type="dxa"/>
          </w:tcPr>
          <w:p w14:paraId="28CD6797" w14:textId="77777777" w:rsidR="0003714F" w:rsidRDefault="0003714F" w:rsidP="005D628B">
            <w:pPr>
              <w:rPr>
                <w:rFonts w:ascii="Palatino Linotype" w:hAnsi="Palatino Linotype"/>
                <w:b/>
                <w:bCs/>
                <w:sz w:val="18"/>
                <w:szCs w:val="18"/>
              </w:rPr>
            </w:pPr>
            <w:r>
              <w:rPr>
                <w:rFonts w:ascii="Palatino Linotype" w:hAnsi="Palatino Linotype"/>
                <w:b/>
                <w:bCs/>
                <w:sz w:val="18"/>
                <w:szCs w:val="18"/>
              </w:rPr>
              <w:t>Jamaica</w:t>
            </w:r>
          </w:p>
          <w:p w14:paraId="6B0BE59E" w14:textId="77777777" w:rsidR="0003714F" w:rsidRPr="0031262D" w:rsidRDefault="0003714F" w:rsidP="005D628B">
            <w:pPr>
              <w:rPr>
                <w:rFonts w:ascii="Palatino Linotype" w:hAnsi="Palatino Linotype"/>
                <w:b/>
                <w:bCs/>
                <w:sz w:val="18"/>
                <w:szCs w:val="18"/>
              </w:rPr>
            </w:pPr>
          </w:p>
        </w:tc>
        <w:tc>
          <w:tcPr>
            <w:tcW w:w="12616" w:type="dxa"/>
          </w:tcPr>
          <w:p w14:paraId="0318BF7A" w14:textId="5D60FB9E" w:rsidR="003F73E4" w:rsidRPr="003F73E4" w:rsidRDefault="003F73E4" w:rsidP="003F73E4">
            <w:pPr>
              <w:jc w:val="both"/>
              <w:rPr>
                <w:rFonts w:ascii="Palatino Linotype" w:hAnsi="Palatino Linotype"/>
                <w:sz w:val="18"/>
                <w:szCs w:val="18"/>
              </w:rPr>
            </w:pPr>
            <w:r w:rsidRPr="003F73E4">
              <w:rPr>
                <w:rFonts w:ascii="Palatino Linotype" w:hAnsi="Palatino Linotype"/>
                <w:sz w:val="18"/>
                <w:szCs w:val="18"/>
              </w:rPr>
              <w:t>A person meeting the case definition for a suspected case AND</w:t>
            </w:r>
            <w:r w:rsidR="00915BF6">
              <w:rPr>
                <w:rFonts w:ascii="Palatino Linotype" w:hAnsi="Palatino Linotype"/>
                <w:sz w:val="18"/>
                <w:szCs w:val="18"/>
              </w:rPr>
              <w:t xml:space="preserve"> </w:t>
            </w:r>
            <w:r w:rsidRPr="003F73E4">
              <w:rPr>
                <w:rFonts w:ascii="Palatino Linotype" w:hAnsi="Palatino Linotype"/>
                <w:sz w:val="18"/>
                <w:szCs w:val="18"/>
              </w:rPr>
              <w:t xml:space="preserve">One or more of the following: </w:t>
            </w:r>
          </w:p>
          <w:p w14:paraId="55B917FE" w14:textId="39112A62" w:rsidR="003F73E4" w:rsidRPr="00915BF6" w:rsidRDefault="003F73E4" w:rsidP="003F73E4">
            <w:pPr>
              <w:pStyle w:val="ListParagraph"/>
              <w:numPr>
                <w:ilvl w:val="0"/>
                <w:numId w:val="5"/>
              </w:numPr>
              <w:jc w:val="both"/>
              <w:rPr>
                <w:rFonts w:ascii="Palatino Linotype" w:hAnsi="Palatino Linotype"/>
                <w:sz w:val="18"/>
                <w:szCs w:val="18"/>
              </w:rPr>
            </w:pPr>
            <w:r w:rsidRPr="00915BF6">
              <w:rPr>
                <w:rFonts w:ascii="Palatino Linotype" w:hAnsi="Palatino Linotype"/>
                <w:sz w:val="18"/>
                <w:szCs w:val="18"/>
              </w:rPr>
              <w:t>has an epidemiological link (face-to-face exposure, including health workers without eye and respiratory protection); direct physical contact with skin or skin lesions, including sexual contact. OR</w:t>
            </w:r>
          </w:p>
          <w:p w14:paraId="5340799A" w14:textId="16F49F2E" w:rsidR="003F73E4" w:rsidRPr="00915BF6" w:rsidRDefault="003F73E4" w:rsidP="009A31F2">
            <w:pPr>
              <w:pStyle w:val="ListParagraph"/>
              <w:numPr>
                <w:ilvl w:val="0"/>
                <w:numId w:val="5"/>
              </w:numPr>
              <w:jc w:val="both"/>
              <w:rPr>
                <w:rFonts w:ascii="Palatino Linotype" w:hAnsi="Palatino Linotype"/>
                <w:sz w:val="18"/>
                <w:szCs w:val="18"/>
              </w:rPr>
            </w:pPr>
            <w:r w:rsidRPr="00915BF6">
              <w:rPr>
                <w:rFonts w:ascii="Palatino Linotype" w:hAnsi="Palatino Linotype"/>
                <w:sz w:val="18"/>
                <w:szCs w:val="18"/>
              </w:rPr>
              <w:t>Contact with contaminated materials such as clothing, bedding, or utensils from a probable or confirmed case of monkeypox in the 21 days before symptom onset.</w:t>
            </w:r>
            <w:r w:rsidR="00915BF6" w:rsidRPr="00915BF6">
              <w:rPr>
                <w:rFonts w:ascii="Palatino Linotype" w:hAnsi="Palatino Linotype"/>
                <w:sz w:val="18"/>
                <w:szCs w:val="18"/>
              </w:rPr>
              <w:t xml:space="preserve"> </w:t>
            </w:r>
            <w:r w:rsidRPr="00915BF6">
              <w:rPr>
                <w:rFonts w:ascii="Palatino Linotype" w:hAnsi="Palatino Linotype"/>
                <w:sz w:val="18"/>
                <w:szCs w:val="18"/>
              </w:rPr>
              <w:t>OR</w:t>
            </w:r>
          </w:p>
          <w:p w14:paraId="30F9CC6D" w14:textId="164A271E" w:rsidR="0003714F" w:rsidRPr="00915BF6" w:rsidRDefault="003F73E4" w:rsidP="003434C2">
            <w:pPr>
              <w:pStyle w:val="ListParagraph"/>
              <w:numPr>
                <w:ilvl w:val="0"/>
                <w:numId w:val="5"/>
              </w:numPr>
              <w:jc w:val="both"/>
              <w:rPr>
                <w:rFonts w:ascii="Palatino Linotype" w:hAnsi="Palatino Linotype"/>
                <w:sz w:val="18"/>
                <w:szCs w:val="18"/>
              </w:rPr>
            </w:pPr>
            <w:r w:rsidRPr="00915BF6">
              <w:rPr>
                <w:rFonts w:ascii="Palatino Linotype" w:hAnsi="Palatino Linotype"/>
                <w:sz w:val="18"/>
                <w:szCs w:val="18"/>
              </w:rPr>
              <w:t>Reported travel history to a monkeypox endemic country or to any country with an active monkeypox outbreak, in the 21 days before symptom onse</w:t>
            </w:r>
            <w:r w:rsidR="004266A3" w:rsidRPr="00915BF6">
              <w:rPr>
                <w:rFonts w:ascii="Palatino Linotype" w:hAnsi="Palatino Linotype"/>
                <w:sz w:val="18"/>
                <w:szCs w:val="18"/>
              </w:rPr>
              <w:t>t</w:t>
            </w:r>
            <w:r w:rsidR="004D2CB1" w:rsidRPr="00915BF6">
              <w:rPr>
                <w:rFonts w:ascii="Palatino Linotype" w:hAnsi="Palatino Linotype"/>
                <w:sz w:val="18"/>
                <w:szCs w:val="18"/>
              </w:rPr>
              <w:t>.</w:t>
            </w:r>
          </w:p>
          <w:p w14:paraId="1647E5D2" w14:textId="6C526BAD" w:rsidR="0008621E" w:rsidRPr="0016539A" w:rsidRDefault="0008621E" w:rsidP="003F73E4">
            <w:pPr>
              <w:jc w:val="both"/>
              <w:rPr>
                <w:rFonts w:ascii="Palatino Linotype" w:hAnsi="Palatino Linotype"/>
                <w:sz w:val="18"/>
                <w:szCs w:val="18"/>
              </w:rPr>
            </w:pPr>
          </w:p>
        </w:tc>
      </w:tr>
      <w:tr w:rsidR="0003714F" w14:paraId="2DA7B260" w14:textId="77777777" w:rsidTr="005D628B">
        <w:tc>
          <w:tcPr>
            <w:tcW w:w="1980" w:type="dxa"/>
          </w:tcPr>
          <w:p w14:paraId="755B0589"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Mexico</w:t>
            </w:r>
          </w:p>
        </w:tc>
        <w:tc>
          <w:tcPr>
            <w:tcW w:w="12616" w:type="dxa"/>
          </w:tcPr>
          <w:p w14:paraId="75045C99" w14:textId="75AC68D1" w:rsidR="00A71A18" w:rsidRDefault="00942E6F" w:rsidP="00942E6F">
            <w:pPr>
              <w:jc w:val="both"/>
              <w:rPr>
                <w:rFonts w:ascii="Palatino Linotype" w:hAnsi="Palatino Linotype"/>
                <w:sz w:val="18"/>
                <w:szCs w:val="18"/>
              </w:rPr>
            </w:pPr>
            <w:r w:rsidRPr="00942E6F">
              <w:rPr>
                <w:rFonts w:ascii="Palatino Linotype" w:hAnsi="Palatino Linotype"/>
                <w:sz w:val="18"/>
                <w:szCs w:val="18"/>
              </w:rPr>
              <w:t xml:space="preserve">Persona de </w:t>
            </w:r>
            <w:proofErr w:type="spellStart"/>
            <w:r w:rsidRPr="00942E6F">
              <w:rPr>
                <w:rFonts w:ascii="Palatino Linotype" w:hAnsi="Palatino Linotype"/>
                <w:sz w:val="18"/>
                <w:szCs w:val="18"/>
              </w:rPr>
              <w:t>cualquier</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edad</w:t>
            </w:r>
            <w:proofErr w:type="spellEnd"/>
            <w:r w:rsidRPr="00942E6F">
              <w:rPr>
                <w:rFonts w:ascii="Palatino Linotype" w:hAnsi="Palatino Linotype"/>
                <w:sz w:val="18"/>
                <w:szCs w:val="18"/>
              </w:rPr>
              <w:t xml:space="preserve"> y </w:t>
            </w:r>
            <w:proofErr w:type="spellStart"/>
            <w:r w:rsidRPr="00942E6F">
              <w:rPr>
                <w:rFonts w:ascii="Palatino Linotype" w:hAnsi="Palatino Linotype"/>
                <w:sz w:val="18"/>
                <w:szCs w:val="18"/>
              </w:rPr>
              <w:t>sexo</w:t>
            </w:r>
            <w:proofErr w:type="spellEnd"/>
            <w:r w:rsidRPr="00942E6F">
              <w:rPr>
                <w:rFonts w:ascii="Palatino Linotype" w:hAnsi="Palatino Linotype"/>
                <w:sz w:val="18"/>
                <w:szCs w:val="18"/>
              </w:rPr>
              <w:t>,</w:t>
            </w:r>
            <w:r>
              <w:rPr>
                <w:rFonts w:ascii="Palatino Linotype" w:hAnsi="Palatino Linotype"/>
                <w:sz w:val="18"/>
                <w:szCs w:val="18"/>
              </w:rPr>
              <w:t xml:space="preserve"> </w:t>
            </w:r>
            <w:r w:rsidRPr="00942E6F">
              <w:rPr>
                <w:rFonts w:ascii="Palatino Linotype" w:hAnsi="Palatino Linotype"/>
                <w:sz w:val="18"/>
                <w:szCs w:val="18"/>
              </w:rPr>
              <w:t xml:space="preserve">que </w:t>
            </w:r>
            <w:proofErr w:type="spellStart"/>
            <w:r w:rsidRPr="00942E6F">
              <w:rPr>
                <w:rFonts w:ascii="Palatino Linotype" w:hAnsi="Palatino Linotype"/>
                <w:sz w:val="18"/>
                <w:szCs w:val="18"/>
              </w:rPr>
              <w:t>presente</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lesiones</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cutáneas</w:t>
            </w:r>
            <w:proofErr w:type="spellEnd"/>
            <w:r w:rsidRPr="00942E6F">
              <w:rPr>
                <w:rFonts w:ascii="Palatino Linotype" w:hAnsi="Palatino Linotype"/>
                <w:sz w:val="18"/>
                <w:szCs w:val="18"/>
              </w:rPr>
              <w:t xml:space="preserve"> o de </w:t>
            </w:r>
            <w:proofErr w:type="spellStart"/>
            <w:r w:rsidRPr="00942E6F">
              <w:rPr>
                <w:rFonts w:ascii="Palatino Linotype" w:hAnsi="Palatino Linotype"/>
                <w:sz w:val="18"/>
                <w:szCs w:val="18"/>
              </w:rPr>
              <w:t>mucosas</w:t>
            </w:r>
            <w:proofErr w:type="spellEnd"/>
            <w:r>
              <w:rPr>
                <w:rFonts w:ascii="Palatino Linotype" w:hAnsi="Palatino Linotype"/>
                <w:sz w:val="18"/>
                <w:szCs w:val="18"/>
              </w:rPr>
              <w:t xml:space="preserve"> </w:t>
            </w:r>
            <w:r w:rsidRPr="00942E6F">
              <w:rPr>
                <w:rFonts w:ascii="Palatino Linotype" w:hAnsi="Palatino Linotype"/>
                <w:sz w:val="18"/>
                <w:szCs w:val="18"/>
              </w:rPr>
              <w:t>(</w:t>
            </w:r>
            <w:proofErr w:type="spellStart"/>
            <w:r w:rsidRPr="00942E6F">
              <w:rPr>
                <w:rFonts w:ascii="Palatino Linotype" w:hAnsi="Palatino Linotype"/>
                <w:sz w:val="18"/>
                <w:szCs w:val="18"/>
              </w:rPr>
              <w:t>mácula</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pápula</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vesícula</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pústula</w:t>
            </w:r>
            <w:proofErr w:type="spellEnd"/>
            <w:r w:rsidRPr="00942E6F">
              <w:rPr>
                <w:rFonts w:ascii="Palatino Linotype" w:hAnsi="Palatino Linotype"/>
                <w:sz w:val="18"/>
                <w:szCs w:val="18"/>
              </w:rPr>
              <w:t xml:space="preserve"> y/o </w:t>
            </w:r>
            <w:proofErr w:type="spellStart"/>
            <w:r w:rsidRPr="00942E6F">
              <w:rPr>
                <w:rFonts w:ascii="Palatino Linotype" w:hAnsi="Palatino Linotype"/>
                <w:sz w:val="18"/>
                <w:szCs w:val="18"/>
              </w:rPr>
              <w:t>costra</w:t>
            </w:r>
            <w:proofErr w:type="spellEnd"/>
            <w:r w:rsidRPr="00942E6F">
              <w:rPr>
                <w:rFonts w:ascii="Palatino Linotype" w:hAnsi="Palatino Linotype"/>
                <w:sz w:val="18"/>
                <w:szCs w:val="18"/>
              </w:rPr>
              <w:t>) y uno</w:t>
            </w:r>
            <w:r>
              <w:rPr>
                <w:rFonts w:ascii="Palatino Linotype" w:hAnsi="Palatino Linotype"/>
                <w:sz w:val="18"/>
                <w:szCs w:val="18"/>
              </w:rPr>
              <w:t xml:space="preserve"> </w:t>
            </w:r>
            <w:r w:rsidRPr="00942E6F">
              <w:rPr>
                <w:rFonts w:ascii="Palatino Linotype" w:hAnsi="Palatino Linotype"/>
                <w:sz w:val="18"/>
                <w:szCs w:val="18"/>
              </w:rPr>
              <w:t xml:space="preserve">o </w:t>
            </w:r>
            <w:proofErr w:type="spellStart"/>
            <w:r w:rsidRPr="00942E6F">
              <w:rPr>
                <w:rFonts w:ascii="Palatino Linotype" w:hAnsi="Palatino Linotype"/>
                <w:sz w:val="18"/>
                <w:szCs w:val="18"/>
              </w:rPr>
              <w:t>más</w:t>
            </w:r>
            <w:proofErr w:type="spellEnd"/>
            <w:r w:rsidRPr="00942E6F">
              <w:rPr>
                <w:rFonts w:ascii="Palatino Linotype" w:hAnsi="Palatino Linotype"/>
                <w:sz w:val="18"/>
                <w:szCs w:val="18"/>
              </w:rPr>
              <w:t xml:space="preserve"> de los </w:t>
            </w:r>
            <w:proofErr w:type="spellStart"/>
            <w:r w:rsidRPr="00942E6F">
              <w:rPr>
                <w:rFonts w:ascii="Palatino Linotype" w:hAnsi="Palatino Linotype"/>
                <w:sz w:val="18"/>
                <w:szCs w:val="18"/>
              </w:rPr>
              <w:t>siguientes</w:t>
            </w:r>
            <w:proofErr w:type="spellEnd"/>
            <w:r w:rsidRPr="00942E6F">
              <w:rPr>
                <w:rFonts w:ascii="Palatino Linotype" w:hAnsi="Palatino Linotype"/>
                <w:sz w:val="18"/>
                <w:szCs w:val="18"/>
              </w:rPr>
              <w:t xml:space="preserve"> </w:t>
            </w:r>
            <w:proofErr w:type="spellStart"/>
            <w:r w:rsidRPr="00942E6F">
              <w:rPr>
                <w:rFonts w:ascii="Palatino Linotype" w:hAnsi="Palatino Linotype"/>
                <w:sz w:val="18"/>
                <w:szCs w:val="18"/>
              </w:rPr>
              <w:t>signos</w:t>
            </w:r>
            <w:proofErr w:type="spellEnd"/>
            <w:r w:rsidRPr="00942E6F">
              <w:rPr>
                <w:rFonts w:ascii="Palatino Linotype" w:hAnsi="Palatino Linotype"/>
                <w:sz w:val="18"/>
                <w:szCs w:val="18"/>
              </w:rPr>
              <w:t xml:space="preserve"> o </w:t>
            </w:r>
            <w:proofErr w:type="spellStart"/>
            <w:r w:rsidRPr="00942E6F">
              <w:rPr>
                <w:rFonts w:ascii="Palatino Linotype" w:hAnsi="Palatino Linotype"/>
                <w:sz w:val="18"/>
                <w:szCs w:val="18"/>
              </w:rPr>
              <w:t>síntomas</w:t>
            </w:r>
            <w:proofErr w:type="spellEnd"/>
            <w:r w:rsidRPr="00942E6F">
              <w:rPr>
                <w:rFonts w:ascii="Palatino Linotype" w:hAnsi="Palatino Linotype"/>
                <w:sz w:val="18"/>
                <w:szCs w:val="18"/>
              </w:rPr>
              <w:t>:</w:t>
            </w:r>
          </w:p>
          <w:p w14:paraId="09566A1A"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Fiebre</w:t>
            </w:r>
            <w:proofErr w:type="spellEnd"/>
            <w:r w:rsidRPr="005149D6">
              <w:rPr>
                <w:rFonts w:ascii="Palatino Linotype" w:hAnsi="Palatino Linotype"/>
                <w:sz w:val="18"/>
                <w:szCs w:val="18"/>
              </w:rPr>
              <w:t>.</w:t>
            </w:r>
          </w:p>
          <w:p w14:paraId="5331184C"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Mialgias</w:t>
            </w:r>
            <w:proofErr w:type="spellEnd"/>
            <w:r w:rsidRPr="005149D6">
              <w:rPr>
                <w:rFonts w:ascii="Palatino Linotype" w:hAnsi="Palatino Linotype"/>
                <w:sz w:val="18"/>
                <w:szCs w:val="18"/>
              </w:rPr>
              <w:t>.</w:t>
            </w:r>
          </w:p>
          <w:p w14:paraId="1D7E05EF"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Cefalea</w:t>
            </w:r>
            <w:proofErr w:type="spellEnd"/>
            <w:r w:rsidRPr="005149D6">
              <w:rPr>
                <w:rFonts w:ascii="Palatino Linotype" w:hAnsi="Palatino Linotype"/>
                <w:sz w:val="18"/>
                <w:szCs w:val="18"/>
              </w:rPr>
              <w:t>.</w:t>
            </w:r>
          </w:p>
          <w:p w14:paraId="06B67200"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Linfadenopatías</w:t>
            </w:r>
            <w:proofErr w:type="spellEnd"/>
            <w:r w:rsidRPr="005149D6">
              <w:rPr>
                <w:rFonts w:ascii="Palatino Linotype" w:hAnsi="Palatino Linotype"/>
                <w:sz w:val="18"/>
                <w:szCs w:val="18"/>
              </w:rPr>
              <w:t>.</w:t>
            </w:r>
          </w:p>
          <w:p w14:paraId="20402B1D"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Astenia</w:t>
            </w:r>
            <w:proofErr w:type="spellEnd"/>
            <w:r w:rsidRPr="005149D6">
              <w:rPr>
                <w:rFonts w:ascii="Palatino Linotype" w:hAnsi="Palatino Linotype"/>
                <w:sz w:val="18"/>
                <w:szCs w:val="18"/>
              </w:rPr>
              <w:t>.</w:t>
            </w:r>
          </w:p>
          <w:p w14:paraId="58C2CB74" w14:textId="77777777" w:rsidR="005149D6" w:rsidRPr="005149D6"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Artralgias</w:t>
            </w:r>
            <w:proofErr w:type="spellEnd"/>
            <w:r w:rsidRPr="005149D6">
              <w:rPr>
                <w:rFonts w:ascii="Palatino Linotype" w:hAnsi="Palatino Linotype"/>
                <w:sz w:val="18"/>
                <w:szCs w:val="18"/>
              </w:rPr>
              <w:t>.</w:t>
            </w:r>
          </w:p>
          <w:p w14:paraId="3FA8D392" w14:textId="44040BC3" w:rsidR="00942E6F" w:rsidRDefault="005149D6" w:rsidP="005149D6">
            <w:pPr>
              <w:jc w:val="both"/>
              <w:rPr>
                <w:rFonts w:ascii="Palatino Linotype" w:hAnsi="Palatino Linotype"/>
                <w:sz w:val="18"/>
                <w:szCs w:val="18"/>
              </w:rPr>
            </w:pPr>
            <w:r w:rsidRPr="005149D6">
              <w:rPr>
                <w:rFonts w:ascii="Palatino Linotype" w:hAnsi="Palatino Linotype"/>
                <w:sz w:val="18"/>
                <w:szCs w:val="18"/>
              </w:rPr>
              <w:t xml:space="preserve">• </w:t>
            </w:r>
            <w:proofErr w:type="spellStart"/>
            <w:r w:rsidRPr="005149D6">
              <w:rPr>
                <w:rFonts w:ascii="Palatino Linotype" w:hAnsi="Palatino Linotype"/>
                <w:sz w:val="18"/>
                <w:szCs w:val="18"/>
              </w:rPr>
              <w:t>Lumbalgia</w:t>
            </w:r>
            <w:proofErr w:type="spellEnd"/>
            <w:r w:rsidRPr="005149D6">
              <w:rPr>
                <w:rFonts w:ascii="Palatino Linotype" w:hAnsi="Palatino Linotype"/>
                <w:sz w:val="18"/>
                <w:szCs w:val="18"/>
              </w:rPr>
              <w:t>.</w:t>
            </w:r>
          </w:p>
          <w:p w14:paraId="420B7BD4" w14:textId="50F75699" w:rsidR="005149D6" w:rsidRDefault="006F5188" w:rsidP="006F5188">
            <w:pPr>
              <w:jc w:val="both"/>
              <w:rPr>
                <w:rFonts w:ascii="Palatino Linotype" w:hAnsi="Palatino Linotype"/>
                <w:sz w:val="18"/>
                <w:szCs w:val="18"/>
              </w:rPr>
            </w:pPr>
            <w:r w:rsidRPr="006F5188">
              <w:rPr>
                <w:rFonts w:ascii="Palatino Linotype" w:hAnsi="Palatino Linotype"/>
                <w:sz w:val="18"/>
                <w:szCs w:val="18"/>
              </w:rPr>
              <w:t xml:space="preserve">Y que no </w:t>
            </w:r>
            <w:proofErr w:type="spellStart"/>
            <w:r w:rsidRPr="006F5188">
              <w:rPr>
                <w:rFonts w:ascii="Palatino Linotype" w:hAnsi="Palatino Linotype"/>
                <w:sz w:val="18"/>
                <w:szCs w:val="18"/>
              </w:rPr>
              <w:t>cuente</w:t>
            </w:r>
            <w:proofErr w:type="spellEnd"/>
            <w:r w:rsidRPr="006F5188">
              <w:rPr>
                <w:rFonts w:ascii="Palatino Linotype" w:hAnsi="Palatino Linotype"/>
                <w:sz w:val="18"/>
                <w:szCs w:val="18"/>
              </w:rPr>
              <w:t xml:space="preserve"> con un </w:t>
            </w:r>
            <w:proofErr w:type="spellStart"/>
            <w:r w:rsidRPr="006F5188">
              <w:rPr>
                <w:rFonts w:ascii="Palatino Linotype" w:hAnsi="Palatino Linotype"/>
                <w:sz w:val="18"/>
                <w:szCs w:val="18"/>
              </w:rPr>
              <w:t>diagnóstico</w:t>
            </w:r>
            <w:proofErr w:type="spellEnd"/>
            <w:r w:rsidRPr="006F5188">
              <w:rPr>
                <w:rFonts w:ascii="Palatino Linotype" w:hAnsi="Palatino Linotype"/>
                <w:sz w:val="18"/>
                <w:szCs w:val="18"/>
              </w:rPr>
              <w:t xml:space="preserve"> </w:t>
            </w:r>
            <w:proofErr w:type="spellStart"/>
            <w:r w:rsidRPr="006F5188">
              <w:rPr>
                <w:rFonts w:ascii="Palatino Linotype" w:hAnsi="Palatino Linotype"/>
                <w:sz w:val="18"/>
                <w:szCs w:val="18"/>
              </w:rPr>
              <w:t>clínico</w:t>
            </w:r>
            <w:proofErr w:type="spellEnd"/>
            <w:r w:rsidRPr="006F5188">
              <w:rPr>
                <w:rFonts w:ascii="Palatino Linotype" w:hAnsi="Palatino Linotype"/>
                <w:sz w:val="18"/>
                <w:szCs w:val="18"/>
              </w:rPr>
              <w:t xml:space="preserve"> que</w:t>
            </w:r>
            <w:r>
              <w:rPr>
                <w:rFonts w:ascii="Palatino Linotype" w:hAnsi="Palatino Linotype"/>
                <w:sz w:val="18"/>
                <w:szCs w:val="18"/>
              </w:rPr>
              <w:t xml:space="preserve"> </w:t>
            </w:r>
            <w:proofErr w:type="spellStart"/>
            <w:r w:rsidRPr="006F5188">
              <w:rPr>
                <w:rFonts w:ascii="Palatino Linotype" w:hAnsi="Palatino Linotype"/>
                <w:sz w:val="18"/>
                <w:szCs w:val="18"/>
              </w:rPr>
              <w:t>explique</w:t>
            </w:r>
            <w:proofErr w:type="spellEnd"/>
            <w:r w:rsidRPr="006F5188">
              <w:rPr>
                <w:rFonts w:ascii="Palatino Linotype" w:hAnsi="Palatino Linotype"/>
                <w:sz w:val="18"/>
                <w:szCs w:val="18"/>
              </w:rPr>
              <w:t xml:space="preserve"> </w:t>
            </w:r>
            <w:proofErr w:type="spellStart"/>
            <w:r w:rsidRPr="006F5188">
              <w:rPr>
                <w:rFonts w:ascii="Palatino Linotype" w:hAnsi="Palatino Linotype"/>
                <w:sz w:val="18"/>
                <w:szCs w:val="18"/>
              </w:rPr>
              <w:t>el</w:t>
            </w:r>
            <w:proofErr w:type="spellEnd"/>
            <w:r w:rsidRPr="006F5188">
              <w:rPr>
                <w:rFonts w:ascii="Palatino Linotype" w:hAnsi="Palatino Linotype"/>
                <w:sz w:val="18"/>
                <w:szCs w:val="18"/>
              </w:rPr>
              <w:t xml:space="preserve"> </w:t>
            </w:r>
            <w:proofErr w:type="spellStart"/>
            <w:r w:rsidRPr="006F5188">
              <w:rPr>
                <w:rFonts w:ascii="Palatino Linotype" w:hAnsi="Palatino Linotype"/>
                <w:sz w:val="18"/>
                <w:szCs w:val="18"/>
              </w:rPr>
              <w:t>cuadro</w:t>
            </w:r>
            <w:proofErr w:type="spellEnd"/>
            <w:r w:rsidRPr="006F5188">
              <w:rPr>
                <w:rFonts w:ascii="Palatino Linotype" w:hAnsi="Palatino Linotype"/>
                <w:sz w:val="18"/>
                <w:szCs w:val="18"/>
              </w:rPr>
              <w:t xml:space="preserve"> actual.</w:t>
            </w:r>
          </w:p>
          <w:p w14:paraId="292D3863" w14:textId="77777777" w:rsidR="00942E6F" w:rsidRDefault="00942E6F" w:rsidP="00A71A18">
            <w:pPr>
              <w:jc w:val="both"/>
              <w:rPr>
                <w:rFonts w:ascii="Palatino Linotype" w:hAnsi="Palatino Linotype"/>
                <w:sz w:val="18"/>
                <w:szCs w:val="18"/>
              </w:rPr>
            </w:pPr>
          </w:p>
          <w:p w14:paraId="436150A5" w14:textId="77777777" w:rsidR="00A71A18" w:rsidRDefault="00A71A18" w:rsidP="00A71A18">
            <w:pPr>
              <w:jc w:val="both"/>
              <w:rPr>
                <w:rFonts w:ascii="Palatino Linotype" w:hAnsi="Palatino Linotype"/>
                <w:b/>
                <w:bCs/>
                <w:sz w:val="18"/>
                <w:szCs w:val="18"/>
              </w:rPr>
            </w:pPr>
            <w:r w:rsidRPr="00A71A18">
              <w:rPr>
                <w:rFonts w:ascii="Palatino Linotype" w:hAnsi="Palatino Linotype"/>
                <w:b/>
                <w:bCs/>
                <w:sz w:val="18"/>
                <w:szCs w:val="18"/>
              </w:rPr>
              <w:t>Translation:</w:t>
            </w:r>
          </w:p>
          <w:p w14:paraId="3FCA18A3" w14:textId="61DE1B6F" w:rsidR="006F5188" w:rsidRDefault="004D7486" w:rsidP="00A71A18">
            <w:pPr>
              <w:jc w:val="both"/>
              <w:rPr>
                <w:rFonts w:ascii="Palatino Linotype" w:hAnsi="Palatino Linotype"/>
                <w:i/>
                <w:iCs/>
                <w:sz w:val="18"/>
                <w:szCs w:val="18"/>
              </w:rPr>
            </w:pPr>
            <w:r w:rsidRPr="004D7486">
              <w:rPr>
                <w:rFonts w:ascii="Palatino Linotype" w:hAnsi="Palatino Linotype"/>
                <w:i/>
                <w:iCs/>
                <w:sz w:val="18"/>
                <w:szCs w:val="18"/>
              </w:rPr>
              <w:t>Person of any age and sex, presenting skin or mucosal lesions (macula, papule, vesicle, pustule and/or scab) and one or more of the following signs or symptoms:</w:t>
            </w:r>
          </w:p>
          <w:p w14:paraId="6AAF52F7"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Fever.</w:t>
            </w:r>
          </w:p>
          <w:p w14:paraId="630ECD1B"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Myalgias.</w:t>
            </w:r>
          </w:p>
          <w:p w14:paraId="49DF7CEB"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Headache.</w:t>
            </w:r>
          </w:p>
          <w:p w14:paraId="1DC823BB"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Lymphadenopathy.</w:t>
            </w:r>
          </w:p>
          <w:p w14:paraId="220F870A"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Asthenia.</w:t>
            </w:r>
          </w:p>
          <w:p w14:paraId="48BC56C2"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Arthralgia.</w:t>
            </w:r>
          </w:p>
          <w:p w14:paraId="7C593F4B" w14:textId="77777777" w:rsidR="00E23025" w:rsidRPr="00E23025" w:rsidRDefault="00E23025" w:rsidP="00E23025">
            <w:pPr>
              <w:jc w:val="both"/>
              <w:rPr>
                <w:rFonts w:ascii="Palatino Linotype" w:hAnsi="Palatino Linotype"/>
                <w:i/>
                <w:iCs/>
                <w:sz w:val="18"/>
                <w:szCs w:val="18"/>
              </w:rPr>
            </w:pPr>
            <w:r w:rsidRPr="00E23025">
              <w:rPr>
                <w:rFonts w:ascii="Palatino Linotype" w:hAnsi="Palatino Linotype"/>
                <w:i/>
                <w:iCs/>
                <w:sz w:val="18"/>
                <w:szCs w:val="18"/>
              </w:rPr>
              <w:t>• Low back pain.</w:t>
            </w:r>
          </w:p>
          <w:p w14:paraId="176EEC14" w14:textId="06DE12E4" w:rsidR="004D7486" w:rsidRPr="004D7486" w:rsidRDefault="00E23025" w:rsidP="00E23025">
            <w:pPr>
              <w:jc w:val="both"/>
              <w:rPr>
                <w:rFonts w:ascii="Palatino Linotype" w:hAnsi="Palatino Linotype"/>
                <w:i/>
                <w:iCs/>
                <w:sz w:val="18"/>
                <w:szCs w:val="18"/>
              </w:rPr>
            </w:pPr>
            <w:r w:rsidRPr="00E23025">
              <w:rPr>
                <w:rFonts w:ascii="Palatino Linotype" w:hAnsi="Palatino Linotype"/>
                <w:i/>
                <w:iCs/>
                <w:sz w:val="18"/>
                <w:szCs w:val="18"/>
              </w:rPr>
              <w:t>And that does not have a clinical diagnosis that explains the current picture.</w:t>
            </w:r>
          </w:p>
          <w:p w14:paraId="7741AD71" w14:textId="3A0416AD" w:rsidR="00A71A18" w:rsidRDefault="00A71A18" w:rsidP="00942E6F">
            <w:pPr>
              <w:jc w:val="both"/>
              <w:rPr>
                <w:rFonts w:ascii="Palatino Linotype" w:hAnsi="Palatino Linotype"/>
                <w:sz w:val="18"/>
                <w:szCs w:val="18"/>
              </w:rPr>
            </w:pPr>
          </w:p>
        </w:tc>
      </w:tr>
      <w:tr w:rsidR="0003714F" w14:paraId="497F7C8C" w14:textId="77777777" w:rsidTr="005D628B">
        <w:tc>
          <w:tcPr>
            <w:tcW w:w="1980" w:type="dxa"/>
          </w:tcPr>
          <w:p w14:paraId="1572DD20"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Netherlands</w:t>
            </w:r>
          </w:p>
        </w:tc>
        <w:tc>
          <w:tcPr>
            <w:tcW w:w="12616" w:type="dxa"/>
          </w:tcPr>
          <w:p w14:paraId="6EB7927C" w14:textId="77777777" w:rsidR="00D340D7" w:rsidRPr="00D340D7" w:rsidRDefault="00D340D7" w:rsidP="00D340D7">
            <w:pPr>
              <w:jc w:val="both"/>
              <w:rPr>
                <w:rFonts w:ascii="Palatino Linotype" w:hAnsi="Palatino Linotype"/>
                <w:sz w:val="18"/>
                <w:szCs w:val="18"/>
              </w:rPr>
            </w:pPr>
            <w:proofErr w:type="spellStart"/>
            <w:r w:rsidRPr="00D340D7">
              <w:rPr>
                <w:rFonts w:ascii="Palatino Linotype" w:hAnsi="Palatino Linotype"/>
                <w:sz w:val="18"/>
                <w:szCs w:val="18"/>
              </w:rPr>
              <w:t>Waarschijnlijk</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geval</w:t>
            </w:r>
            <w:proofErr w:type="spellEnd"/>
            <w:r w:rsidRPr="00D340D7">
              <w:rPr>
                <w:rFonts w:ascii="Palatino Linotype" w:hAnsi="Palatino Linotype"/>
                <w:sz w:val="18"/>
                <w:szCs w:val="18"/>
              </w:rPr>
              <w:t xml:space="preserve">: </w:t>
            </w:r>
          </w:p>
          <w:p w14:paraId="137B93B7" w14:textId="77777777" w:rsidR="00D340D7" w:rsidRPr="00D340D7" w:rsidRDefault="00D340D7" w:rsidP="00D340D7">
            <w:pPr>
              <w:jc w:val="both"/>
              <w:rPr>
                <w:rFonts w:ascii="Palatino Linotype" w:hAnsi="Palatino Linotype"/>
                <w:sz w:val="18"/>
                <w:szCs w:val="18"/>
              </w:rPr>
            </w:pP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persoon</w:t>
            </w:r>
            <w:proofErr w:type="spellEnd"/>
            <w:r w:rsidRPr="00D340D7">
              <w:rPr>
                <w:rFonts w:ascii="Palatino Linotype" w:hAnsi="Palatino Linotype"/>
                <w:sz w:val="18"/>
                <w:szCs w:val="18"/>
              </w:rPr>
              <w:t xml:space="preserve"> met </w:t>
            </w:r>
            <w:proofErr w:type="spellStart"/>
            <w:r w:rsidRPr="00D340D7">
              <w:rPr>
                <w:rFonts w:ascii="Palatino Linotype" w:hAnsi="Palatino Linotype"/>
                <w:sz w:val="18"/>
                <w:szCs w:val="18"/>
              </w:rPr>
              <w:t>huidlaesies</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passend</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bij</w:t>
            </w:r>
            <w:proofErr w:type="spellEnd"/>
            <w:r w:rsidRPr="00D340D7">
              <w:rPr>
                <w:rFonts w:ascii="Palatino Linotype" w:hAnsi="Palatino Linotype"/>
                <w:sz w:val="18"/>
                <w:szCs w:val="18"/>
              </w:rPr>
              <w:t xml:space="preserve"> monkeypox* op (</w:t>
            </w: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deel</w:t>
            </w:r>
            <w:proofErr w:type="spellEnd"/>
            <w:r w:rsidRPr="00D340D7">
              <w:rPr>
                <w:rFonts w:ascii="Palatino Linotype" w:hAnsi="Palatino Linotype"/>
                <w:sz w:val="18"/>
                <w:szCs w:val="18"/>
              </w:rPr>
              <w:t xml:space="preserve"> van) het </w:t>
            </w:r>
            <w:proofErr w:type="spellStart"/>
            <w:r w:rsidRPr="00D340D7">
              <w:rPr>
                <w:rFonts w:ascii="Palatino Linotype" w:hAnsi="Palatino Linotype"/>
                <w:sz w:val="18"/>
                <w:szCs w:val="18"/>
              </w:rPr>
              <w:t>lichaam</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waarbij</w:t>
            </w:r>
            <w:proofErr w:type="spellEnd"/>
            <w:r w:rsidRPr="00D340D7">
              <w:rPr>
                <w:rFonts w:ascii="Palatino Linotype" w:hAnsi="Palatino Linotype"/>
                <w:sz w:val="18"/>
                <w:szCs w:val="18"/>
              </w:rPr>
              <w:t xml:space="preserve"> de </w:t>
            </w:r>
            <w:proofErr w:type="spellStart"/>
            <w:r w:rsidRPr="00D340D7">
              <w:rPr>
                <w:rFonts w:ascii="Palatino Linotype" w:hAnsi="Palatino Linotype"/>
                <w:sz w:val="18"/>
                <w:szCs w:val="18"/>
              </w:rPr>
              <w:t>klachten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zijn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ontstaan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na</w:t>
            </w:r>
            <w:proofErr w:type="spellEnd"/>
            <w:r w:rsidRPr="00D340D7">
              <w:rPr>
                <w:rFonts w:ascii="Palatino Linotype" w:hAnsi="Palatino Linotype"/>
                <w:sz w:val="18"/>
                <w:szCs w:val="18"/>
              </w:rPr>
              <w:t xml:space="preserve"> 1 </w:t>
            </w:r>
            <w:proofErr w:type="spellStart"/>
            <w:r w:rsidRPr="00D340D7">
              <w:rPr>
                <w:rFonts w:ascii="Palatino Linotype" w:hAnsi="Palatino Linotype"/>
                <w:sz w:val="18"/>
                <w:szCs w:val="18"/>
              </w:rPr>
              <w:t>maart</w:t>
            </w:r>
            <w:proofErr w:type="spellEnd"/>
            <w:r w:rsidRPr="00D340D7">
              <w:rPr>
                <w:rFonts w:ascii="Palatino Linotype" w:hAnsi="Palatino Linotype"/>
                <w:sz w:val="18"/>
                <w:szCs w:val="18"/>
              </w:rPr>
              <w:t xml:space="preserve"> 2022</w:t>
            </w:r>
          </w:p>
          <w:p w14:paraId="06DE7FEB" w14:textId="77777777" w:rsidR="00D340D7" w:rsidRPr="00D340D7" w:rsidRDefault="00D340D7" w:rsidP="00D340D7">
            <w:pPr>
              <w:jc w:val="both"/>
              <w:rPr>
                <w:rFonts w:ascii="Palatino Linotype" w:hAnsi="Palatino Linotype"/>
                <w:sz w:val="18"/>
                <w:szCs w:val="18"/>
              </w:rPr>
            </w:pPr>
            <w:r w:rsidRPr="00D340D7">
              <w:rPr>
                <w:rFonts w:ascii="Palatino Linotype" w:hAnsi="Palatino Linotype"/>
                <w:sz w:val="18"/>
                <w:szCs w:val="18"/>
              </w:rPr>
              <w:t xml:space="preserve">EN/OF </w:t>
            </w: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persoon</w:t>
            </w:r>
            <w:proofErr w:type="spellEnd"/>
            <w:r w:rsidRPr="00D340D7">
              <w:rPr>
                <w:rFonts w:ascii="Palatino Linotype" w:hAnsi="Palatino Linotype"/>
                <w:sz w:val="18"/>
                <w:szCs w:val="18"/>
              </w:rPr>
              <w:t xml:space="preserve"> met </w:t>
            </w:r>
            <w:proofErr w:type="spellStart"/>
            <w:r w:rsidRPr="00D340D7">
              <w:rPr>
                <w:rFonts w:ascii="Palatino Linotype" w:hAnsi="Palatino Linotype"/>
                <w:sz w:val="18"/>
                <w:szCs w:val="18"/>
              </w:rPr>
              <w:t>klachten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passend</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bij</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proctitis (</w:t>
            </w:r>
            <w:proofErr w:type="spellStart"/>
            <w:r w:rsidRPr="00D340D7">
              <w:rPr>
                <w:rFonts w:ascii="Palatino Linotype" w:hAnsi="Palatino Linotype"/>
                <w:sz w:val="18"/>
                <w:szCs w:val="18"/>
              </w:rPr>
              <w:t>onder</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meer</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anale</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pijn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waarbij</w:t>
            </w:r>
            <w:proofErr w:type="spellEnd"/>
            <w:r w:rsidRPr="00D340D7">
              <w:rPr>
                <w:rFonts w:ascii="Palatino Linotype" w:hAnsi="Palatino Linotype"/>
                <w:sz w:val="18"/>
                <w:szCs w:val="18"/>
              </w:rPr>
              <w:t xml:space="preserve"> de </w:t>
            </w:r>
            <w:proofErr w:type="spellStart"/>
            <w:r w:rsidRPr="00D340D7">
              <w:rPr>
                <w:rFonts w:ascii="Palatino Linotype" w:hAnsi="Palatino Linotype"/>
                <w:sz w:val="18"/>
                <w:szCs w:val="18"/>
              </w:rPr>
              <w:t>klachten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zijn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ontstaan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na</w:t>
            </w:r>
            <w:proofErr w:type="spellEnd"/>
            <w:r w:rsidRPr="00D340D7">
              <w:rPr>
                <w:rFonts w:ascii="Palatino Linotype" w:hAnsi="Palatino Linotype"/>
                <w:sz w:val="18"/>
                <w:szCs w:val="18"/>
              </w:rPr>
              <w:t xml:space="preserve"> 1 </w:t>
            </w:r>
            <w:proofErr w:type="spellStart"/>
            <w:r w:rsidRPr="00D340D7">
              <w:rPr>
                <w:rFonts w:ascii="Palatino Linotype" w:hAnsi="Palatino Linotype"/>
                <w:sz w:val="18"/>
                <w:szCs w:val="18"/>
              </w:rPr>
              <w:t>maart</w:t>
            </w:r>
            <w:proofErr w:type="spellEnd"/>
            <w:r w:rsidRPr="00D340D7">
              <w:rPr>
                <w:rFonts w:ascii="Palatino Linotype" w:hAnsi="Palatino Linotype"/>
                <w:sz w:val="18"/>
                <w:szCs w:val="18"/>
              </w:rPr>
              <w:t xml:space="preserve"> 2022</w:t>
            </w:r>
          </w:p>
          <w:p w14:paraId="20DE02D6" w14:textId="77777777" w:rsidR="00D340D7" w:rsidRPr="00D340D7" w:rsidRDefault="00D340D7" w:rsidP="00D340D7">
            <w:pPr>
              <w:jc w:val="both"/>
              <w:rPr>
                <w:rFonts w:ascii="Palatino Linotype" w:hAnsi="Palatino Linotype"/>
                <w:sz w:val="18"/>
                <w:szCs w:val="18"/>
              </w:rPr>
            </w:pPr>
            <w:r w:rsidRPr="00D340D7">
              <w:rPr>
                <w:rFonts w:ascii="Palatino Linotype" w:hAnsi="Palatino Linotype"/>
                <w:sz w:val="18"/>
                <w:szCs w:val="18"/>
              </w:rPr>
              <w:t xml:space="preserve"> </w:t>
            </w:r>
          </w:p>
          <w:p w14:paraId="001F8285" w14:textId="77777777" w:rsidR="00D340D7" w:rsidRPr="00D340D7" w:rsidRDefault="00D340D7" w:rsidP="00D340D7">
            <w:pPr>
              <w:jc w:val="both"/>
              <w:rPr>
                <w:rFonts w:ascii="Palatino Linotype" w:hAnsi="Palatino Linotype"/>
                <w:sz w:val="18"/>
                <w:szCs w:val="18"/>
              </w:rPr>
            </w:pPr>
            <w:r w:rsidRPr="00D340D7">
              <w:rPr>
                <w:rFonts w:ascii="Palatino Linotype" w:hAnsi="Palatino Linotype"/>
                <w:sz w:val="18"/>
                <w:szCs w:val="18"/>
              </w:rPr>
              <w:t>EN EVENTUEEL</w:t>
            </w:r>
          </w:p>
          <w:p w14:paraId="53DED353" w14:textId="77777777" w:rsidR="00D340D7" w:rsidRPr="00D340D7" w:rsidRDefault="00D340D7" w:rsidP="00D340D7">
            <w:pPr>
              <w:jc w:val="both"/>
              <w:rPr>
                <w:rFonts w:ascii="Palatino Linotype" w:hAnsi="Palatino Linotype"/>
                <w:sz w:val="18"/>
                <w:szCs w:val="18"/>
              </w:rPr>
            </w:pP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of </w:t>
            </w:r>
            <w:proofErr w:type="spellStart"/>
            <w:r w:rsidRPr="00D340D7">
              <w:rPr>
                <w:rFonts w:ascii="Palatino Linotype" w:hAnsi="Palatino Linotype"/>
                <w:sz w:val="18"/>
                <w:szCs w:val="18"/>
              </w:rPr>
              <w:t>meer</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systemische</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symptomen</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passende</w:t>
            </w:r>
            <w:proofErr w:type="spellEnd"/>
            <w:r w:rsidRPr="00D340D7">
              <w:rPr>
                <w:rFonts w:ascii="Palatino Linotype" w:hAnsi="Palatino Linotype"/>
                <w:sz w:val="18"/>
                <w:szCs w:val="18"/>
              </w:rPr>
              <w:t xml:space="preserve"> </w:t>
            </w:r>
            <w:proofErr w:type="spellStart"/>
            <w:r w:rsidRPr="00D340D7">
              <w:rPr>
                <w:rFonts w:ascii="Palatino Linotype" w:hAnsi="Palatino Linotype"/>
                <w:sz w:val="18"/>
                <w:szCs w:val="18"/>
              </w:rPr>
              <w:t>bij</w:t>
            </w:r>
            <w:proofErr w:type="spellEnd"/>
            <w:r w:rsidRPr="00D340D7">
              <w:rPr>
                <w:rFonts w:ascii="Palatino Linotype" w:hAnsi="Palatino Linotype"/>
                <w:sz w:val="18"/>
                <w:szCs w:val="18"/>
              </w:rPr>
              <w:t xml:space="preserve"> monkeypox** </w:t>
            </w:r>
          </w:p>
          <w:p w14:paraId="265DFB09" w14:textId="77777777" w:rsidR="00D340D7" w:rsidRPr="00D340D7" w:rsidRDefault="00D340D7" w:rsidP="00D340D7">
            <w:pPr>
              <w:jc w:val="both"/>
              <w:rPr>
                <w:rFonts w:ascii="Palatino Linotype" w:hAnsi="Palatino Linotype"/>
                <w:sz w:val="18"/>
                <w:szCs w:val="18"/>
              </w:rPr>
            </w:pPr>
            <w:r w:rsidRPr="00D340D7">
              <w:rPr>
                <w:rFonts w:ascii="Palatino Linotype" w:hAnsi="Palatino Linotype"/>
                <w:sz w:val="18"/>
                <w:szCs w:val="18"/>
              </w:rPr>
              <w:t xml:space="preserve"> </w:t>
            </w:r>
          </w:p>
          <w:p w14:paraId="7E744F00" w14:textId="77777777" w:rsidR="00D340D7" w:rsidRPr="00D340D7" w:rsidRDefault="00D340D7" w:rsidP="00D340D7">
            <w:pPr>
              <w:jc w:val="both"/>
              <w:rPr>
                <w:rFonts w:ascii="Palatino Linotype" w:hAnsi="Palatino Linotype"/>
                <w:sz w:val="18"/>
                <w:szCs w:val="18"/>
              </w:rPr>
            </w:pPr>
            <w:r w:rsidRPr="00D340D7">
              <w:rPr>
                <w:rFonts w:ascii="Palatino Linotype" w:hAnsi="Palatino Linotype"/>
                <w:sz w:val="18"/>
                <w:szCs w:val="18"/>
              </w:rPr>
              <w:t>EN</w:t>
            </w:r>
          </w:p>
          <w:p w14:paraId="4F079ED2" w14:textId="77777777" w:rsidR="00D340D7" w:rsidRPr="00D340D7" w:rsidRDefault="00D340D7" w:rsidP="00D340D7">
            <w:pPr>
              <w:jc w:val="both"/>
              <w:rPr>
                <w:rFonts w:ascii="Palatino Linotype" w:hAnsi="Palatino Linotype"/>
                <w:sz w:val="18"/>
                <w:szCs w:val="18"/>
              </w:rPr>
            </w:pPr>
            <w:proofErr w:type="spellStart"/>
            <w:r w:rsidRPr="00D340D7">
              <w:rPr>
                <w:rFonts w:ascii="Palatino Linotype" w:hAnsi="Palatino Linotype"/>
                <w:sz w:val="18"/>
                <w:szCs w:val="18"/>
              </w:rPr>
              <w:t>een</w:t>
            </w:r>
            <w:proofErr w:type="spellEnd"/>
            <w:r w:rsidRPr="00D340D7">
              <w:rPr>
                <w:rFonts w:ascii="Palatino Linotype" w:hAnsi="Palatino Linotype"/>
                <w:sz w:val="18"/>
                <w:szCs w:val="18"/>
              </w:rPr>
              <w:t xml:space="preserve"> of </w:t>
            </w:r>
            <w:proofErr w:type="spellStart"/>
            <w:r w:rsidRPr="00D340D7">
              <w:rPr>
                <w:rFonts w:ascii="Palatino Linotype" w:hAnsi="Palatino Linotype"/>
                <w:sz w:val="18"/>
                <w:szCs w:val="18"/>
              </w:rPr>
              <w:t>meer</w:t>
            </w:r>
            <w:proofErr w:type="spellEnd"/>
            <w:r w:rsidRPr="00D340D7">
              <w:rPr>
                <w:rFonts w:ascii="Palatino Linotype" w:hAnsi="Palatino Linotype"/>
                <w:sz w:val="18"/>
                <w:szCs w:val="18"/>
              </w:rPr>
              <w:t xml:space="preserve"> van de </w:t>
            </w:r>
            <w:proofErr w:type="spellStart"/>
            <w:r w:rsidRPr="00D340D7">
              <w:rPr>
                <w:rFonts w:ascii="Palatino Linotype" w:hAnsi="Palatino Linotype"/>
                <w:sz w:val="18"/>
                <w:szCs w:val="18"/>
              </w:rPr>
              <w:t>volgende</w:t>
            </w:r>
            <w:proofErr w:type="spellEnd"/>
            <w:r w:rsidRPr="00D340D7">
              <w:rPr>
                <w:rFonts w:ascii="Palatino Linotype" w:hAnsi="Palatino Linotype"/>
                <w:sz w:val="18"/>
                <w:szCs w:val="18"/>
              </w:rPr>
              <w:t xml:space="preserve"> criteria:</w:t>
            </w:r>
          </w:p>
          <w:p w14:paraId="7264C6D0" w14:textId="7018F48E" w:rsidR="00D340D7" w:rsidRPr="00D340D7" w:rsidRDefault="00AB6E28" w:rsidP="00D340D7">
            <w:pPr>
              <w:jc w:val="both"/>
              <w:rPr>
                <w:rFonts w:ascii="Palatino Linotype" w:hAnsi="Palatino Linotype"/>
                <w:sz w:val="18"/>
                <w:szCs w:val="18"/>
              </w:rPr>
            </w:pPr>
            <w:r>
              <w:rPr>
                <w:rFonts w:ascii="Palatino Linotype" w:hAnsi="Palatino Linotype"/>
                <w:sz w:val="18"/>
                <w:szCs w:val="18"/>
              </w:rPr>
              <w:t xml:space="preserve">1. </w:t>
            </w:r>
            <w:r w:rsidR="00D340D7" w:rsidRPr="00D340D7">
              <w:rPr>
                <w:rFonts w:ascii="Palatino Linotype" w:hAnsi="Palatino Linotype"/>
                <w:sz w:val="18"/>
                <w:szCs w:val="18"/>
              </w:rPr>
              <w:t xml:space="preserve">Contact met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bevestigd</w:t>
            </w:r>
            <w:proofErr w:type="spellEnd"/>
            <w:r w:rsidR="00D340D7" w:rsidRPr="00D340D7">
              <w:rPr>
                <w:rFonts w:ascii="Palatino Linotype" w:hAnsi="Palatino Linotype"/>
                <w:sz w:val="18"/>
                <w:szCs w:val="18"/>
              </w:rPr>
              <w:t xml:space="preserve"> of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waarschijnlijk</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geval</w:t>
            </w:r>
            <w:proofErr w:type="spellEnd"/>
            <w:r w:rsidR="00D340D7" w:rsidRPr="00D340D7">
              <w:rPr>
                <w:rFonts w:ascii="Palatino Linotype" w:hAnsi="Palatino Linotype"/>
                <w:sz w:val="18"/>
                <w:szCs w:val="18"/>
              </w:rPr>
              <w:t xml:space="preserve"> van monkeypox in de 21 </w:t>
            </w:r>
            <w:proofErr w:type="spellStart"/>
            <w:r w:rsidR="00D340D7" w:rsidRPr="00D340D7">
              <w:rPr>
                <w:rFonts w:ascii="Palatino Linotype" w:hAnsi="Palatino Linotype"/>
                <w:sz w:val="18"/>
                <w:szCs w:val="18"/>
              </w:rPr>
              <w:t>dagen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voor</w:t>
            </w:r>
            <w:proofErr w:type="spellEnd"/>
            <w:r w:rsidR="00D340D7" w:rsidRPr="00D340D7">
              <w:rPr>
                <w:rFonts w:ascii="Palatino Linotype" w:hAnsi="Palatino Linotype"/>
                <w:sz w:val="18"/>
                <w:szCs w:val="18"/>
              </w:rPr>
              <w:t xml:space="preserve"> het </w:t>
            </w:r>
            <w:proofErr w:type="spellStart"/>
            <w:r w:rsidR="00D340D7" w:rsidRPr="00D340D7">
              <w:rPr>
                <w:rFonts w:ascii="Palatino Linotype" w:hAnsi="Palatino Linotype"/>
                <w:sz w:val="18"/>
                <w:szCs w:val="18"/>
              </w:rPr>
              <w:t>ontstaan</w:t>
            </w:r>
            <w:proofErr w:type="spellEnd"/>
            <w:r w:rsidR="00D340D7" w:rsidRPr="00D340D7">
              <w:rPr>
                <w:rFonts w:ascii="Palatino Linotype" w:hAnsi="Palatino Linotype"/>
                <w:sz w:val="18"/>
                <w:szCs w:val="18"/>
              </w:rPr>
              <w:t xml:space="preserve"> van </w:t>
            </w:r>
            <w:proofErr w:type="spellStart"/>
            <w:r w:rsidR="00D340D7" w:rsidRPr="00D340D7">
              <w:rPr>
                <w:rFonts w:ascii="Palatino Linotype" w:hAnsi="Palatino Linotype"/>
                <w:sz w:val="18"/>
                <w:szCs w:val="18"/>
              </w:rPr>
              <w:t>klachten</w:t>
            </w:r>
            <w:proofErr w:type="spellEnd"/>
            <w:r w:rsidR="00D340D7" w:rsidRPr="00D340D7">
              <w:rPr>
                <w:rFonts w:ascii="Palatino Linotype" w:hAnsi="Palatino Linotype"/>
                <w:sz w:val="18"/>
                <w:szCs w:val="18"/>
              </w:rPr>
              <w:t>.</w:t>
            </w:r>
          </w:p>
          <w:p w14:paraId="1F2C0251" w14:textId="68043D29" w:rsidR="00D340D7" w:rsidRPr="00D340D7" w:rsidRDefault="00AB6E28" w:rsidP="00D340D7">
            <w:pPr>
              <w:jc w:val="both"/>
              <w:rPr>
                <w:rFonts w:ascii="Palatino Linotype" w:hAnsi="Palatino Linotype"/>
                <w:sz w:val="18"/>
                <w:szCs w:val="18"/>
              </w:rPr>
            </w:pPr>
            <w:r>
              <w:rPr>
                <w:rFonts w:ascii="Palatino Linotype" w:hAnsi="Palatino Linotype"/>
                <w:sz w:val="18"/>
                <w:szCs w:val="18"/>
              </w:rPr>
              <w:t xml:space="preserve">2.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man die (</w:t>
            </w:r>
            <w:proofErr w:type="spellStart"/>
            <w:r w:rsidR="00D340D7" w:rsidRPr="00D340D7">
              <w:rPr>
                <w:rFonts w:ascii="Palatino Linotype" w:hAnsi="Palatino Linotype"/>
                <w:sz w:val="18"/>
                <w:szCs w:val="18"/>
              </w:rPr>
              <w:t>ook</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seks</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heeft</w:t>
            </w:r>
            <w:proofErr w:type="spellEnd"/>
            <w:r w:rsidR="00D340D7" w:rsidRPr="00D340D7">
              <w:rPr>
                <w:rFonts w:ascii="Palatino Linotype" w:hAnsi="Palatino Linotype"/>
                <w:sz w:val="18"/>
                <w:szCs w:val="18"/>
              </w:rPr>
              <w:t xml:space="preserve"> met </w:t>
            </w:r>
            <w:proofErr w:type="spellStart"/>
            <w:r w:rsidR="00D340D7" w:rsidRPr="00D340D7">
              <w:rPr>
                <w:rFonts w:ascii="Palatino Linotype" w:hAnsi="Palatino Linotype"/>
                <w:sz w:val="18"/>
                <w:szCs w:val="18"/>
              </w:rPr>
              <w:t>mannen</w:t>
            </w:r>
            <w:proofErr w:type="spellEnd"/>
            <w:r w:rsidR="00D340D7" w:rsidRPr="00D340D7">
              <w:rPr>
                <w:rFonts w:ascii="Palatino Linotype" w:hAnsi="Palatino Linotype"/>
                <w:sz w:val="18"/>
                <w:szCs w:val="18"/>
              </w:rPr>
              <w:t>.</w:t>
            </w:r>
          </w:p>
          <w:p w14:paraId="76618E80" w14:textId="00AF68E7" w:rsidR="00D340D7" w:rsidRPr="00D340D7" w:rsidRDefault="00AB6E28" w:rsidP="00D340D7">
            <w:pPr>
              <w:jc w:val="both"/>
              <w:rPr>
                <w:rFonts w:ascii="Palatino Linotype" w:hAnsi="Palatino Linotype"/>
                <w:sz w:val="18"/>
                <w:szCs w:val="18"/>
              </w:rPr>
            </w:pPr>
            <w:r>
              <w:rPr>
                <w:rFonts w:ascii="Palatino Linotype" w:hAnsi="Palatino Linotype"/>
                <w:sz w:val="18"/>
                <w:szCs w:val="18"/>
              </w:rPr>
              <w:t xml:space="preserve">3.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vrouwelijke</w:t>
            </w:r>
            <w:proofErr w:type="spellEnd"/>
            <w:r w:rsidR="00D340D7" w:rsidRPr="00D340D7">
              <w:rPr>
                <w:rFonts w:ascii="Palatino Linotype" w:hAnsi="Palatino Linotype"/>
                <w:sz w:val="18"/>
                <w:szCs w:val="18"/>
              </w:rPr>
              <w:t xml:space="preserve"> partner van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man die (</w:t>
            </w:r>
            <w:proofErr w:type="spellStart"/>
            <w:r w:rsidR="00D340D7" w:rsidRPr="00D340D7">
              <w:rPr>
                <w:rFonts w:ascii="Palatino Linotype" w:hAnsi="Palatino Linotype"/>
                <w:sz w:val="18"/>
                <w:szCs w:val="18"/>
              </w:rPr>
              <w:t>ook</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seks</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heeft</w:t>
            </w:r>
            <w:proofErr w:type="spellEnd"/>
            <w:r w:rsidR="00D340D7" w:rsidRPr="00D340D7">
              <w:rPr>
                <w:rFonts w:ascii="Palatino Linotype" w:hAnsi="Palatino Linotype"/>
                <w:sz w:val="18"/>
                <w:szCs w:val="18"/>
              </w:rPr>
              <w:t xml:space="preserve"> met </w:t>
            </w:r>
            <w:proofErr w:type="spellStart"/>
            <w:r w:rsidR="00D340D7" w:rsidRPr="00D340D7">
              <w:rPr>
                <w:rFonts w:ascii="Palatino Linotype" w:hAnsi="Palatino Linotype"/>
                <w:sz w:val="18"/>
                <w:szCs w:val="18"/>
              </w:rPr>
              <w:t>mannen</w:t>
            </w:r>
            <w:proofErr w:type="spellEnd"/>
            <w:r w:rsidR="00D340D7" w:rsidRPr="00D340D7">
              <w:rPr>
                <w:rFonts w:ascii="Palatino Linotype" w:hAnsi="Palatino Linotype"/>
                <w:sz w:val="18"/>
                <w:szCs w:val="18"/>
              </w:rPr>
              <w:t>.</w:t>
            </w:r>
          </w:p>
          <w:p w14:paraId="54F86646" w14:textId="66C508DD" w:rsidR="0003714F" w:rsidRDefault="00AB6E28" w:rsidP="00D340D7">
            <w:pPr>
              <w:jc w:val="both"/>
              <w:rPr>
                <w:rFonts w:ascii="Palatino Linotype" w:hAnsi="Palatino Linotype"/>
                <w:sz w:val="18"/>
                <w:szCs w:val="18"/>
              </w:rPr>
            </w:pPr>
            <w:r>
              <w:rPr>
                <w:rFonts w:ascii="Palatino Linotype" w:hAnsi="Palatino Linotype"/>
                <w:sz w:val="18"/>
                <w:szCs w:val="18"/>
              </w:rPr>
              <w:t xml:space="preserve">4. </w:t>
            </w:r>
            <w:proofErr w:type="spellStart"/>
            <w:r w:rsidR="00D340D7" w:rsidRPr="00D340D7">
              <w:rPr>
                <w:rFonts w:ascii="Palatino Linotype" w:hAnsi="Palatino Linotype"/>
                <w:sz w:val="18"/>
                <w:szCs w:val="18"/>
              </w:rPr>
              <w:t>Een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persoon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ongeacht</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geaardheid</w:t>
            </w:r>
            <w:proofErr w:type="spellEnd"/>
            <w:r w:rsidR="00D340D7" w:rsidRPr="00D340D7">
              <w:rPr>
                <w:rFonts w:ascii="Palatino Linotype" w:hAnsi="Palatino Linotype"/>
                <w:sz w:val="18"/>
                <w:szCs w:val="18"/>
              </w:rPr>
              <w:t xml:space="preserve">) die </w:t>
            </w:r>
            <w:proofErr w:type="spellStart"/>
            <w:r w:rsidR="00D340D7" w:rsidRPr="00D340D7">
              <w:rPr>
                <w:rFonts w:ascii="Palatino Linotype" w:hAnsi="Palatino Linotype"/>
                <w:sz w:val="18"/>
                <w:szCs w:val="18"/>
              </w:rPr>
              <w:t>aangeeft</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meerdere</w:t>
            </w:r>
            <w:proofErr w:type="spellEnd"/>
            <w:r w:rsidR="00D340D7" w:rsidRPr="00D340D7">
              <w:rPr>
                <w:rFonts w:ascii="Palatino Linotype" w:hAnsi="Palatino Linotype"/>
                <w:sz w:val="18"/>
                <w:szCs w:val="18"/>
              </w:rPr>
              <w:t xml:space="preserve"> al dan </w:t>
            </w:r>
            <w:proofErr w:type="spellStart"/>
            <w:r w:rsidR="00D340D7" w:rsidRPr="00D340D7">
              <w:rPr>
                <w:rFonts w:ascii="Palatino Linotype" w:hAnsi="Palatino Linotype"/>
                <w:sz w:val="18"/>
                <w:szCs w:val="18"/>
              </w:rPr>
              <w:t>niet</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anonieme</w:t>
            </w:r>
            <w:proofErr w:type="spellEnd"/>
            <w:r w:rsidR="00D340D7" w:rsidRPr="00D340D7">
              <w:rPr>
                <w:rFonts w:ascii="Palatino Linotype" w:hAnsi="Palatino Linotype"/>
                <w:sz w:val="18"/>
                <w:szCs w:val="18"/>
              </w:rPr>
              <w:t xml:space="preserve"> of </w:t>
            </w:r>
            <w:proofErr w:type="spellStart"/>
            <w:r w:rsidR="00D340D7" w:rsidRPr="00D340D7">
              <w:rPr>
                <w:rFonts w:ascii="Palatino Linotype" w:hAnsi="Palatino Linotype"/>
                <w:sz w:val="18"/>
                <w:szCs w:val="18"/>
              </w:rPr>
              <w:t>betaalde</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seksuele</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contacten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te</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hebben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gehad</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bijv</w:t>
            </w:r>
            <w:proofErr w:type="spellEnd"/>
            <w:r w:rsidR="00D340D7" w:rsidRPr="00D340D7">
              <w:rPr>
                <w:rFonts w:ascii="Palatino Linotype" w:hAnsi="Palatino Linotype"/>
                <w:sz w:val="18"/>
                <w:szCs w:val="18"/>
              </w:rPr>
              <w:t xml:space="preserve">. op </w:t>
            </w:r>
            <w:proofErr w:type="spellStart"/>
            <w:r w:rsidR="00D340D7" w:rsidRPr="00D340D7">
              <w:rPr>
                <w:rFonts w:ascii="Palatino Linotype" w:hAnsi="Palatino Linotype"/>
                <w:sz w:val="18"/>
                <w:szCs w:val="18"/>
              </w:rPr>
              <w:t>seksfeesten</w:t>
            </w:r>
            <w:proofErr w:type="spellEnd"/>
            <w:r w:rsidR="00D340D7" w:rsidRPr="00D340D7">
              <w:rPr>
                <w:rFonts w:ascii="Palatino Linotype" w:hAnsi="Palatino Linotype"/>
                <w:sz w:val="18"/>
                <w:szCs w:val="18"/>
              </w:rPr>
              <w:t xml:space="preserve">) in de 21 </w:t>
            </w:r>
            <w:proofErr w:type="spellStart"/>
            <w:r w:rsidR="00D340D7" w:rsidRPr="00D340D7">
              <w:rPr>
                <w:rFonts w:ascii="Palatino Linotype" w:hAnsi="Palatino Linotype"/>
                <w:sz w:val="18"/>
                <w:szCs w:val="18"/>
              </w:rPr>
              <w:t>dagen</w:t>
            </w:r>
            <w:proofErr w:type="spellEnd"/>
            <w:r w:rsidR="00D340D7" w:rsidRPr="00D340D7">
              <w:rPr>
                <w:rFonts w:ascii="Palatino Linotype" w:hAnsi="Palatino Linotype"/>
                <w:sz w:val="18"/>
                <w:szCs w:val="18"/>
              </w:rPr>
              <w:t xml:space="preserve"> </w:t>
            </w:r>
            <w:proofErr w:type="spellStart"/>
            <w:r w:rsidR="00D340D7" w:rsidRPr="00D340D7">
              <w:rPr>
                <w:rFonts w:ascii="Palatino Linotype" w:hAnsi="Palatino Linotype"/>
                <w:sz w:val="18"/>
                <w:szCs w:val="18"/>
              </w:rPr>
              <w:t>voor</w:t>
            </w:r>
            <w:proofErr w:type="spellEnd"/>
            <w:r w:rsidR="00D340D7" w:rsidRPr="00D340D7">
              <w:rPr>
                <w:rFonts w:ascii="Palatino Linotype" w:hAnsi="Palatino Linotype"/>
                <w:sz w:val="18"/>
                <w:szCs w:val="18"/>
              </w:rPr>
              <w:t xml:space="preserve"> het </w:t>
            </w:r>
            <w:proofErr w:type="spellStart"/>
            <w:r w:rsidR="00D340D7" w:rsidRPr="00D340D7">
              <w:rPr>
                <w:rFonts w:ascii="Palatino Linotype" w:hAnsi="Palatino Linotype"/>
                <w:sz w:val="18"/>
                <w:szCs w:val="18"/>
              </w:rPr>
              <w:t>ontstaan</w:t>
            </w:r>
            <w:proofErr w:type="spellEnd"/>
            <w:r w:rsidR="00D340D7" w:rsidRPr="00D340D7">
              <w:rPr>
                <w:rFonts w:ascii="Palatino Linotype" w:hAnsi="Palatino Linotype"/>
                <w:sz w:val="18"/>
                <w:szCs w:val="18"/>
              </w:rPr>
              <w:t xml:space="preserve"> van </w:t>
            </w:r>
            <w:proofErr w:type="spellStart"/>
            <w:proofErr w:type="gramStart"/>
            <w:r w:rsidR="00D340D7" w:rsidRPr="00D340D7">
              <w:rPr>
                <w:rFonts w:ascii="Palatino Linotype" w:hAnsi="Palatino Linotype"/>
                <w:sz w:val="18"/>
                <w:szCs w:val="18"/>
              </w:rPr>
              <w:t>klachten</w:t>
            </w:r>
            <w:proofErr w:type="spellEnd"/>
            <w:r w:rsidR="00D340D7" w:rsidRPr="00D340D7">
              <w:rPr>
                <w:rFonts w:ascii="Palatino Linotype" w:hAnsi="Palatino Linotype"/>
                <w:sz w:val="18"/>
                <w:szCs w:val="18"/>
              </w:rPr>
              <w:t>.*</w:t>
            </w:r>
            <w:proofErr w:type="gramEnd"/>
            <w:r w:rsidR="00D340D7" w:rsidRPr="00D340D7">
              <w:rPr>
                <w:rFonts w:ascii="Palatino Linotype" w:hAnsi="Palatino Linotype"/>
                <w:sz w:val="18"/>
                <w:szCs w:val="18"/>
              </w:rPr>
              <w:t>**</w:t>
            </w:r>
          </w:p>
          <w:p w14:paraId="382A415E" w14:textId="77777777" w:rsidR="00ED7727" w:rsidRDefault="00ED7727" w:rsidP="005D628B">
            <w:pPr>
              <w:jc w:val="both"/>
              <w:rPr>
                <w:rFonts w:ascii="Palatino Linotype" w:hAnsi="Palatino Linotype"/>
                <w:sz w:val="18"/>
                <w:szCs w:val="18"/>
              </w:rPr>
            </w:pPr>
          </w:p>
          <w:p w14:paraId="58D3CBF7" w14:textId="77777777" w:rsidR="00D340D7" w:rsidRDefault="00D340D7" w:rsidP="005D628B">
            <w:pPr>
              <w:jc w:val="both"/>
              <w:rPr>
                <w:rFonts w:ascii="Palatino Linotype" w:hAnsi="Palatino Linotype"/>
                <w:b/>
                <w:bCs/>
                <w:sz w:val="18"/>
                <w:szCs w:val="18"/>
              </w:rPr>
            </w:pPr>
            <w:r w:rsidRPr="00D340D7">
              <w:rPr>
                <w:rFonts w:ascii="Palatino Linotype" w:hAnsi="Palatino Linotype"/>
                <w:b/>
                <w:bCs/>
                <w:sz w:val="18"/>
                <w:szCs w:val="18"/>
              </w:rPr>
              <w:t>Translation:</w:t>
            </w:r>
          </w:p>
          <w:p w14:paraId="0AB0F3C1" w14:textId="42E9386B"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Likely Case</w:t>
            </w:r>
          </w:p>
          <w:p w14:paraId="4183DDBF"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A person with skin lesions consistent with monkeypox* on (a part of) the body where the complaints arose after March 1, 2022</w:t>
            </w:r>
          </w:p>
          <w:p w14:paraId="7ADECFC9"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AND/OR a person with complaints consistent with proctitis (including anal pain) where the complaints arose after 1 March 2022</w:t>
            </w:r>
          </w:p>
          <w:p w14:paraId="50D64555"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AND OPTIONALLY</w:t>
            </w:r>
          </w:p>
          <w:p w14:paraId="472EBCB3"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one or more systemic symptoms consistent with monkeypox**</w:t>
            </w:r>
          </w:p>
          <w:p w14:paraId="6709EB4D"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AND</w:t>
            </w:r>
          </w:p>
          <w:p w14:paraId="0294E5BB" w14:textId="7777777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one or more of the following criteria:</w:t>
            </w:r>
          </w:p>
          <w:p w14:paraId="55D1D33D" w14:textId="70D7B334" w:rsidR="00D340D7" w:rsidRPr="00CC1F0B" w:rsidRDefault="00D340D7" w:rsidP="00CC1F0B">
            <w:pPr>
              <w:pStyle w:val="ListParagraph"/>
              <w:numPr>
                <w:ilvl w:val="0"/>
                <w:numId w:val="4"/>
              </w:numPr>
              <w:jc w:val="both"/>
              <w:rPr>
                <w:rFonts w:ascii="Palatino Linotype" w:hAnsi="Palatino Linotype"/>
                <w:i/>
                <w:iCs/>
                <w:sz w:val="18"/>
                <w:szCs w:val="18"/>
              </w:rPr>
            </w:pPr>
            <w:r w:rsidRPr="00CC1F0B">
              <w:rPr>
                <w:rFonts w:ascii="Palatino Linotype" w:hAnsi="Palatino Linotype"/>
                <w:i/>
                <w:iCs/>
                <w:sz w:val="18"/>
                <w:szCs w:val="18"/>
              </w:rPr>
              <w:t>Contact with a confirmed or probable case of monkeypox in the 21 days prior to the onset of complaints.</w:t>
            </w:r>
          </w:p>
          <w:p w14:paraId="6DA19F27" w14:textId="61B55E60" w:rsidR="00D340D7" w:rsidRPr="00CC1F0B" w:rsidRDefault="00D340D7" w:rsidP="00CC1F0B">
            <w:pPr>
              <w:pStyle w:val="ListParagraph"/>
              <w:numPr>
                <w:ilvl w:val="0"/>
                <w:numId w:val="4"/>
              </w:numPr>
              <w:jc w:val="both"/>
              <w:rPr>
                <w:rFonts w:ascii="Palatino Linotype" w:hAnsi="Palatino Linotype"/>
                <w:i/>
                <w:iCs/>
                <w:sz w:val="18"/>
                <w:szCs w:val="18"/>
              </w:rPr>
            </w:pPr>
            <w:r w:rsidRPr="00CC1F0B">
              <w:rPr>
                <w:rFonts w:ascii="Palatino Linotype" w:hAnsi="Palatino Linotype"/>
                <w:i/>
                <w:iCs/>
                <w:sz w:val="18"/>
                <w:szCs w:val="18"/>
              </w:rPr>
              <w:t>A man who (also) has sex with men.</w:t>
            </w:r>
          </w:p>
          <w:p w14:paraId="6C638CC2" w14:textId="3ACF6ED0" w:rsidR="00D340D7" w:rsidRPr="00CC1F0B" w:rsidRDefault="00D340D7" w:rsidP="00CC1F0B">
            <w:pPr>
              <w:pStyle w:val="ListParagraph"/>
              <w:numPr>
                <w:ilvl w:val="0"/>
                <w:numId w:val="4"/>
              </w:numPr>
              <w:jc w:val="both"/>
              <w:rPr>
                <w:rFonts w:ascii="Palatino Linotype" w:hAnsi="Palatino Linotype"/>
                <w:i/>
                <w:iCs/>
                <w:sz w:val="18"/>
                <w:szCs w:val="18"/>
              </w:rPr>
            </w:pPr>
            <w:r w:rsidRPr="00CC1F0B">
              <w:rPr>
                <w:rFonts w:ascii="Palatino Linotype" w:hAnsi="Palatino Linotype"/>
                <w:i/>
                <w:iCs/>
                <w:sz w:val="18"/>
                <w:szCs w:val="18"/>
              </w:rPr>
              <w:t>A female partner of a man who (also) has sex with men.</w:t>
            </w:r>
          </w:p>
          <w:p w14:paraId="421BD667" w14:textId="5FD5AA17" w:rsidR="00D340D7" w:rsidRPr="00CC1F0B" w:rsidRDefault="00D340D7" w:rsidP="00CC1F0B">
            <w:pPr>
              <w:pStyle w:val="ListParagraph"/>
              <w:numPr>
                <w:ilvl w:val="0"/>
                <w:numId w:val="4"/>
              </w:numPr>
              <w:jc w:val="both"/>
              <w:rPr>
                <w:rFonts w:ascii="Palatino Linotype" w:hAnsi="Palatino Linotype"/>
                <w:i/>
                <w:iCs/>
                <w:sz w:val="18"/>
                <w:szCs w:val="18"/>
              </w:rPr>
            </w:pPr>
            <w:r w:rsidRPr="00CC1F0B">
              <w:rPr>
                <w:rFonts w:ascii="Palatino Linotype" w:hAnsi="Palatino Linotype"/>
                <w:i/>
                <w:iCs/>
                <w:sz w:val="18"/>
                <w:szCs w:val="18"/>
              </w:rPr>
              <w:lastRenderedPageBreak/>
              <w:t xml:space="preserve">A person (regardless of orientation) who indicates to have had multiple sexual contacts, whether anonymous or not, or paid for (e.g. at sex parties) in the 21 days prior to the occurrence of </w:t>
            </w:r>
            <w:proofErr w:type="gramStart"/>
            <w:r w:rsidRPr="00CC1F0B">
              <w:rPr>
                <w:rFonts w:ascii="Palatino Linotype" w:hAnsi="Palatino Linotype"/>
                <w:i/>
                <w:iCs/>
                <w:sz w:val="18"/>
                <w:szCs w:val="18"/>
              </w:rPr>
              <w:t>complaints.*</w:t>
            </w:r>
            <w:proofErr w:type="gramEnd"/>
            <w:r w:rsidRPr="00CC1F0B">
              <w:rPr>
                <w:rFonts w:ascii="Palatino Linotype" w:hAnsi="Palatino Linotype"/>
                <w:i/>
                <w:iCs/>
                <w:sz w:val="18"/>
                <w:szCs w:val="18"/>
              </w:rPr>
              <w:t>**</w:t>
            </w:r>
          </w:p>
          <w:p w14:paraId="7FD567F3" w14:textId="77777777" w:rsidR="00CC1F0B" w:rsidRDefault="00CC1F0B" w:rsidP="00D340D7">
            <w:pPr>
              <w:jc w:val="both"/>
              <w:rPr>
                <w:rFonts w:ascii="Palatino Linotype" w:hAnsi="Palatino Linotype"/>
                <w:i/>
                <w:iCs/>
                <w:sz w:val="18"/>
                <w:szCs w:val="18"/>
              </w:rPr>
            </w:pPr>
          </w:p>
          <w:p w14:paraId="40FD04DC" w14:textId="26EA268B"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 xml:space="preserve">* Lesions often start as a pale maculopapular rash at the site of infection, which can then spread to other parts of the body. Pictures of lesions can be found in the background information of the UKHSA, and in the annex to this guideline. The maculopapular rash changes into vesicles with dark 'core' or pustules, after which crusting eventually occurs. Secondary </w:t>
            </w:r>
            <w:proofErr w:type="spellStart"/>
            <w:r w:rsidRPr="00D340D7">
              <w:rPr>
                <w:rFonts w:ascii="Palatino Linotype" w:hAnsi="Palatino Linotype"/>
                <w:i/>
                <w:iCs/>
                <w:sz w:val="18"/>
                <w:szCs w:val="18"/>
              </w:rPr>
              <w:t>impetiginization</w:t>
            </w:r>
            <w:proofErr w:type="spellEnd"/>
            <w:r w:rsidRPr="00D340D7">
              <w:rPr>
                <w:rFonts w:ascii="Palatino Linotype" w:hAnsi="Palatino Linotype"/>
                <w:i/>
                <w:iCs/>
                <w:sz w:val="18"/>
                <w:szCs w:val="18"/>
              </w:rPr>
              <w:t xml:space="preserve"> occurs. The lesions are initially painful and later itchy. Lesions may appear generalized (from a few to hundreds) or remain localized. Hands, </w:t>
            </w:r>
            <w:proofErr w:type="gramStart"/>
            <w:r w:rsidRPr="00D340D7">
              <w:rPr>
                <w:rFonts w:ascii="Palatino Linotype" w:hAnsi="Palatino Linotype"/>
                <w:i/>
                <w:iCs/>
                <w:sz w:val="18"/>
                <w:szCs w:val="18"/>
              </w:rPr>
              <w:t>feet</w:t>
            </w:r>
            <w:proofErr w:type="gramEnd"/>
            <w:r w:rsidRPr="00D340D7">
              <w:rPr>
                <w:rFonts w:ascii="Palatino Linotype" w:hAnsi="Palatino Linotype"/>
                <w:i/>
                <w:iCs/>
                <w:sz w:val="18"/>
                <w:szCs w:val="18"/>
              </w:rPr>
              <w:t xml:space="preserve"> and mucous membranes may also be affected. The lesions can present in the same stages, but the different stages can also be intertwined. Monkeypox skin lesions can therefore be difficult to distinguish from chickenpox. If in doubt, contact an internist, infectiologist or dermatologist.</w:t>
            </w:r>
          </w:p>
          <w:p w14:paraId="1898284A" w14:textId="77777777" w:rsidR="00CC1F0B" w:rsidRDefault="00CC1F0B" w:rsidP="00D340D7">
            <w:pPr>
              <w:jc w:val="both"/>
              <w:rPr>
                <w:rFonts w:ascii="Palatino Linotype" w:hAnsi="Palatino Linotype"/>
                <w:i/>
                <w:iCs/>
                <w:sz w:val="18"/>
                <w:szCs w:val="18"/>
              </w:rPr>
            </w:pPr>
          </w:p>
          <w:p w14:paraId="45B044C9" w14:textId="3901E417"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 Fever (&gt;38.5°C), headache, muscle pain, back pain, malaise, (usually painful) lymphadenopathy (localized or generalized).</w:t>
            </w:r>
          </w:p>
          <w:p w14:paraId="7A0D6A52" w14:textId="77777777" w:rsidR="00CC1F0B" w:rsidRDefault="00CC1F0B" w:rsidP="00D340D7">
            <w:pPr>
              <w:jc w:val="both"/>
              <w:rPr>
                <w:rFonts w:ascii="Palatino Linotype" w:hAnsi="Palatino Linotype"/>
                <w:i/>
                <w:iCs/>
                <w:sz w:val="18"/>
                <w:szCs w:val="18"/>
              </w:rPr>
            </w:pPr>
          </w:p>
          <w:p w14:paraId="164BBD32" w14:textId="204E61DF" w:rsidR="00D340D7" w:rsidRP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 By this we mean the persons who participate in activities such as sex parties or sex-on-location such as in darkrooms or gay saunas and who have a large sexual network. The aim is to detect any spread outside the population of men who (also) have sex with men at an early stage.</w:t>
            </w:r>
          </w:p>
          <w:p w14:paraId="72A5E966" w14:textId="77777777" w:rsidR="00D340D7" w:rsidRPr="00D340D7" w:rsidRDefault="00D340D7" w:rsidP="00D340D7">
            <w:pPr>
              <w:jc w:val="both"/>
              <w:rPr>
                <w:rFonts w:ascii="Palatino Linotype" w:hAnsi="Palatino Linotype"/>
                <w:i/>
                <w:iCs/>
                <w:sz w:val="18"/>
                <w:szCs w:val="18"/>
              </w:rPr>
            </w:pPr>
          </w:p>
          <w:p w14:paraId="21F7E985" w14:textId="77777777" w:rsidR="00D340D7" w:rsidRDefault="00D340D7" w:rsidP="00D340D7">
            <w:pPr>
              <w:jc w:val="both"/>
              <w:rPr>
                <w:rFonts w:ascii="Palatino Linotype" w:hAnsi="Palatino Linotype"/>
                <w:i/>
                <w:iCs/>
                <w:sz w:val="18"/>
                <w:szCs w:val="18"/>
              </w:rPr>
            </w:pPr>
            <w:r w:rsidRPr="00D340D7">
              <w:rPr>
                <w:rFonts w:ascii="Palatino Linotype" w:hAnsi="Palatino Linotype"/>
                <w:i/>
                <w:iCs/>
                <w:sz w:val="18"/>
                <w:szCs w:val="18"/>
              </w:rPr>
              <w:t>The definition for possible cases is used to detect cases that fall outside the above-mentioned target groups at an early stage.</w:t>
            </w:r>
          </w:p>
          <w:p w14:paraId="1CB0E64B" w14:textId="7E6C7600" w:rsidR="001039D2" w:rsidRPr="00D340D7" w:rsidRDefault="001039D2" w:rsidP="00D340D7">
            <w:pPr>
              <w:jc w:val="both"/>
              <w:rPr>
                <w:rFonts w:ascii="Palatino Linotype" w:hAnsi="Palatino Linotype"/>
                <w:sz w:val="18"/>
                <w:szCs w:val="18"/>
              </w:rPr>
            </w:pPr>
          </w:p>
        </w:tc>
      </w:tr>
      <w:tr w:rsidR="0003714F" w14:paraId="709C8DFC" w14:textId="77777777" w:rsidTr="005D628B">
        <w:tc>
          <w:tcPr>
            <w:tcW w:w="1980" w:type="dxa"/>
          </w:tcPr>
          <w:p w14:paraId="3AD9F4A1"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New Zealand</w:t>
            </w:r>
          </w:p>
        </w:tc>
        <w:tc>
          <w:tcPr>
            <w:tcW w:w="12616" w:type="dxa"/>
          </w:tcPr>
          <w:p w14:paraId="1B1C592D" w14:textId="086241B2" w:rsidR="0003714F" w:rsidRDefault="008A339C" w:rsidP="005D628B">
            <w:pPr>
              <w:jc w:val="both"/>
              <w:rPr>
                <w:rFonts w:ascii="Palatino Linotype" w:hAnsi="Palatino Linotype"/>
                <w:sz w:val="18"/>
                <w:szCs w:val="18"/>
              </w:rPr>
            </w:pPr>
            <w:r w:rsidRPr="008A339C">
              <w:rPr>
                <w:rFonts w:ascii="Palatino Linotype" w:hAnsi="Palatino Linotype"/>
                <w:sz w:val="18"/>
                <w:szCs w:val="18"/>
              </w:rPr>
              <w:t>A person who meets the clinical and epidemiological criteria and laboratory confirmation is not possible.</w:t>
            </w:r>
          </w:p>
          <w:p w14:paraId="247B1A04" w14:textId="2EFB0F2B" w:rsidR="002B670C" w:rsidRDefault="00E951A6" w:rsidP="005D628B">
            <w:pPr>
              <w:jc w:val="both"/>
              <w:rPr>
                <w:rFonts w:ascii="Palatino Linotype" w:hAnsi="Palatino Linotype"/>
                <w:sz w:val="18"/>
                <w:szCs w:val="18"/>
              </w:rPr>
            </w:pPr>
            <w:r>
              <w:rPr>
                <w:rFonts w:ascii="Palatino Linotype" w:hAnsi="Palatino Linotype"/>
                <w:sz w:val="18"/>
                <w:szCs w:val="18"/>
              </w:rPr>
              <w:br/>
              <w:t xml:space="preserve">Clinical criteria: </w:t>
            </w:r>
            <w:r w:rsidRPr="00E951A6">
              <w:rPr>
                <w:rFonts w:ascii="Palatino Linotype" w:hAnsi="Palatino Linotype"/>
                <w:sz w:val="18"/>
                <w:szCs w:val="18"/>
              </w:rPr>
              <w:t>A clinically compatible illness characterised by the presence of acute unexplained</w:t>
            </w:r>
            <w:r>
              <w:rPr>
                <w:rFonts w:ascii="Palatino Linotype" w:hAnsi="Palatino Linotype"/>
                <w:sz w:val="18"/>
                <w:szCs w:val="18"/>
              </w:rPr>
              <w:t xml:space="preserve"> </w:t>
            </w:r>
            <w:r w:rsidRPr="00E951A6">
              <w:rPr>
                <w:rFonts w:ascii="Palatino Linotype" w:hAnsi="Palatino Linotype"/>
                <w:sz w:val="18"/>
                <w:szCs w:val="18"/>
              </w:rPr>
              <w:t>skin and/or mucosal lesions or proctitis (for example anorectal pain, bleeding)</w:t>
            </w:r>
            <w:r>
              <w:rPr>
                <w:rFonts w:ascii="Palatino Linotype" w:hAnsi="Palatino Linotype"/>
                <w:sz w:val="18"/>
                <w:szCs w:val="18"/>
              </w:rPr>
              <w:t>.</w:t>
            </w:r>
          </w:p>
          <w:p w14:paraId="7FDF4838" w14:textId="33E29AC9" w:rsidR="00E951A6" w:rsidRDefault="00E951A6" w:rsidP="005D628B">
            <w:pPr>
              <w:jc w:val="both"/>
              <w:rPr>
                <w:rFonts w:ascii="Palatino Linotype" w:hAnsi="Palatino Linotype"/>
                <w:sz w:val="18"/>
                <w:szCs w:val="18"/>
              </w:rPr>
            </w:pPr>
          </w:p>
          <w:p w14:paraId="38AF869D" w14:textId="51A8E7C3" w:rsidR="00E951A6" w:rsidRPr="00E951A6" w:rsidRDefault="00E951A6" w:rsidP="00E951A6">
            <w:pPr>
              <w:jc w:val="both"/>
              <w:rPr>
                <w:rFonts w:ascii="Palatino Linotype" w:hAnsi="Palatino Linotype"/>
                <w:sz w:val="18"/>
                <w:szCs w:val="18"/>
              </w:rPr>
            </w:pPr>
            <w:r>
              <w:rPr>
                <w:rFonts w:ascii="Palatino Linotype" w:hAnsi="Palatino Linotype"/>
                <w:sz w:val="18"/>
                <w:szCs w:val="18"/>
              </w:rPr>
              <w:t>Epidemiological criteria: A</w:t>
            </w:r>
            <w:r w:rsidRPr="00E951A6">
              <w:rPr>
                <w:rFonts w:ascii="Palatino Linotype" w:hAnsi="Palatino Linotype"/>
                <w:sz w:val="18"/>
                <w:szCs w:val="18"/>
              </w:rPr>
              <w:t>t least one of the following:</w:t>
            </w:r>
          </w:p>
          <w:p w14:paraId="7054EE2E" w14:textId="45A11CFB" w:rsidR="00E951A6" w:rsidRPr="00E951A6" w:rsidRDefault="00E951A6" w:rsidP="00E951A6">
            <w:pPr>
              <w:jc w:val="both"/>
              <w:rPr>
                <w:rFonts w:ascii="Palatino Linotype" w:hAnsi="Palatino Linotype"/>
                <w:sz w:val="18"/>
                <w:szCs w:val="18"/>
              </w:rPr>
            </w:pPr>
            <w:r>
              <w:rPr>
                <w:rFonts w:ascii="Palatino Linotype" w:hAnsi="Palatino Linotype"/>
                <w:sz w:val="18"/>
                <w:szCs w:val="18"/>
              </w:rPr>
              <w:t xml:space="preserve">1. </w:t>
            </w:r>
            <w:r w:rsidRPr="00E951A6">
              <w:rPr>
                <w:rFonts w:ascii="Palatino Linotype" w:hAnsi="Palatino Linotype"/>
                <w:sz w:val="18"/>
                <w:szCs w:val="18"/>
              </w:rPr>
              <w:t>exposure</w:t>
            </w:r>
            <w:r>
              <w:rPr>
                <w:rFonts w:ascii="Palatino Linotype" w:hAnsi="Palatino Linotype"/>
                <w:sz w:val="18"/>
                <w:szCs w:val="18"/>
              </w:rPr>
              <w:t xml:space="preserve"> </w:t>
            </w:r>
            <w:r w:rsidRPr="00E951A6">
              <w:rPr>
                <w:rFonts w:ascii="Palatino Linotype" w:hAnsi="Palatino Linotype"/>
                <w:sz w:val="18"/>
                <w:szCs w:val="18"/>
              </w:rPr>
              <w:t>to a confirmed or probable case in the 21 days before symptom onset</w:t>
            </w:r>
          </w:p>
          <w:p w14:paraId="05425992" w14:textId="6CC5B829" w:rsidR="00E951A6" w:rsidRPr="00E951A6" w:rsidRDefault="00E951A6" w:rsidP="00E951A6">
            <w:pPr>
              <w:jc w:val="both"/>
              <w:rPr>
                <w:rFonts w:ascii="Palatino Linotype" w:hAnsi="Palatino Linotype"/>
                <w:sz w:val="18"/>
                <w:szCs w:val="18"/>
              </w:rPr>
            </w:pPr>
            <w:r>
              <w:rPr>
                <w:rFonts w:ascii="Palatino Linotype" w:hAnsi="Palatino Linotype"/>
                <w:sz w:val="18"/>
                <w:szCs w:val="18"/>
              </w:rPr>
              <w:t xml:space="preserve">2. </w:t>
            </w:r>
            <w:r w:rsidRPr="00E951A6">
              <w:rPr>
                <w:rFonts w:ascii="Palatino Linotype" w:hAnsi="Palatino Linotype"/>
                <w:sz w:val="18"/>
                <w:szCs w:val="18"/>
              </w:rPr>
              <w:t xml:space="preserve">history of travel to </w:t>
            </w:r>
            <w:r w:rsidR="001E6658">
              <w:rPr>
                <w:rFonts w:ascii="Palatino Linotype" w:hAnsi="Palatino Linotype"/>
                <w:sz w:val="18"/>
                <w:szCs w:val="18"/>
              </w:rPr>
              <w:t>a country where Mpox is endemic (per WHO) in</w:t>
            </w:r>
            <w:r w:rsidRPr="00E951A6">
              <w:rPr>
                <w:rFonts w:ascii="Palatino Linotype" w:hAnsi="Palatino Linotype"/>
                <w:sz w:val="18"/>
                <w:szCs w:val="18"/>
              </w:rPr>
              <w:t xml:space="preserve"> the 21 days before symptom onset</w:t>
            </w:r>
          </w:p>
          <w:p w14:paraId="5D72D715" w14:textId="67780BEE" w:rsidR="00E951A6" w:rsidRDefault="00E951A6" w:rsidP="00E951A6">
            <w:pPr>
              <w:jc w:val="both"/>
              <w:rPr>
                <w:rFonts w:ascii="Palatino Linotype" w:hAnsi="Palatino Linotype"/>
                <w:sz w:val="18"/>
                <w:szCs w:val="18"/>
              </w:rPr>
            </w:pPr>
            <w:r>
              <w:rPr>
                <w:rFonts w:ascii="Palatino Linotype" w:hAnsi="Palatino Linotype"/>
                <w:sz w:val="18"/>
                <w:szCs w:val="18"/>
              </w:rPr>
              <w:t>3.</w:t>
            </w:r>
            <w:r w:rsidRPr="00E951A6">
              <w:rPr>
                <w:rFonts w:ascii="Palatino Linotype" w:hAnsi="Palatino Linotype"/>
                <w:sz w:val="18"/>
                <w:szCs w:val="18"/>
              </w:rPr>
              <w:t xml:space="preserve"> is a priority group for testing.</w:t>
            </w:r>
          </w:p>
          <w:p w14:paraId="003CCE99" w14:textId="77777777" w:rsidR="00F7035D" w:rsidRDefault="00F7035D" w:rsidP="00E951A6">
            <w:pPr>
              <w:jc w:val="both"/>
              <w:rPr>
                <w:rFonts w:ascii="Palatino Linotype" w:hAnsi="Palatino Linotype"/>
                <w:sz w:val="18"/>
                <w:szCs w:val="18"/>
              </w:rPr>
            </w:pPr>
          </w:p>
          <w:p w14:paraId="1758E6F7" w14:textId="4A60D79F" w:rsidR="00E951A6" w:rsidRDefault="00E951A6" w:rsidP="00E951A6">
            <w:pPr>
              <w:jc w:val="both"/>
              <w:rPr>
                <w:rFonts w:ascii="Palatino Linotype" w:hAnsi="Palatino Linotype"/>
                <w:sz w:val="18"/>
                <w:szCs w:val="18"/>
              </w:rPr>
            </w:pPr>
            <w:r w:rsidRPr="00E951A6">
              <w:rPr>
                <w:rFonts w:ascii="Palatino Linotype" w:hAnsi="Palatino Linotype"/>
                <w:sz w:val="18"/>
                <w:szCs w:val="18"/>
              </w:rPr>
              <w:t>At this time priority groups for testing include the following</w:t>
            </w:r>
            <w:r>
              <w:rPr>
                <w:rFonts w:ascii="Palatino Linotype" w:hAnsi="Palatino Linotype"/>
                <w:sz w:val="18"/>
                <w:szCs w:val="18"/>
              </w:rPr>
              <w:t xml:space="preserve"> - </w:t>
            </w:r>
            <w:r w:rsidRPr="00E951A6">
              <w:rPr>
                <w:rFonts w:ascii="Palatino Linotype" w:hAnsi="Palatino Linotype"/>
                <w:sz w:val="18"/>
                <w:szCs w:val="18"/>
              </w:rPr>
              <w:t>persons who had multiple or anonymous sexual partners in the 21 days before symptom onset</w:t>
            </w:r>
            <w:r>
              <w:rPr>
                <w:rFonts w:ascii="Palatino Linotype" w:hAnsi="Palatino Linotype"/>
                <w:sz w:val="18"/>
                <w:szCs w:val="18"/>
              </w:rPr>
              <w:t xml:space="preserve"> or are </w:t>
            </w:r>
            <w:r w:rsidRPr="00E951A6">
              <w:rPr>
                <w:rFonts w:ascii="Palatino Linotype" w:hAnsi="Palatino Linotype"/>
                <w:sz w:val="18"/>
                <w:szCs w:val="18"/>
              </w:rPr>
              <w:t xml:space="preserve">gay, </w:t>
            </w:r>
            <w:proofErr w:type="gramStart"/>
            <w:r w:rsidRPr="00E951A6">
              <w:rPr>
                <w:rFonts w:ascii="Palatino Linotype" w:hAnsi="Palatino Linotype"/>
                <w:sz w:val="18"/>
                <w:szCs w:val="18"/>
              </w:rPr>
              <w:t>bisexual</w:t>
            </w:r>
            <w:proofErr w:type="gramEnd"/>
            <w:r w:rsidRPr="00E951A6">
              <w:rPr>
                <w:rFonts w:ascii="Palatino Linotype" w:hAnsi="Palatino Linotype"/>
                <w:sz w:val="18"/>
                <w:szCs w:val="18"/>
              </w:rPr>
              <w:t xml:space="preserve"> or other men who have sex with men (MSM).</w:t>
            </w:r>
          </w:p>
          <w:p w14:paraId="38CECD08" w14:textId="66A6767C" w:rsidR="00ED7727" w:rsidRDefault="00ED7727" w:rsidP="005D628B">
            <w:pPr>
              <w:jc w:val="both"/>
              <w:rPr>
                <w:rFonts w:ascii="Palatino Linotype" w:hAnsi="Palatino Linotype"/>
                <w:sz w:val="18"/>
                <w:szCs w:val="18"/>
              </w:rPr>
            </w:pPr>
          </w:p>
        </w:tc>
      </w:tr>
      <w:tr w:rsidR="0003714F" w14:paraId="098FCE82" w14:textId="77777777" w:rsidTr="005D628B">
        <w:tc>
          <w:tcPr>
            <w:tcW w:w="1980" w:type="dxa"/>
          </w:tcPr>
          <w:p w14:paraId="40FFF3D5"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Peru</w:t>
            </w:r>
          </w:p>
        </w:tc>
        <w:tc>
          <w:tcPr>
            <w:tcW w:w="12616" w:type="dxa"/>
          </w:tcPr>
          <w:p w14:paraId="7549582C" w14:textId="7F2B3695" w:rsidR="0003714F" w:rsidRDefault="008A339C" w:rsidP="005D628B">
            <w:pPr>
              <w:jc w:val="both"/>
              <w:rPr>
                <w:rFonts w:ascii="Palatino Linotype" w:hAnsi="Palatino Linotype"/>
                <w:sz w:val="18"/>
                <w:szCs w:val="18"/>
              </w:rPr>
            </w:pPr>
            <w:proofErr w:type="spellStart"/>
            <w:r w:rsidRPr="008A339C">
              <w:rPr>
                <w:rFonts w:ascii="Palatino Linotype" w:hAnsi="Palatino Linotype"/>
                <w:sz w:val="18"/>
                <w:szCs w:val="18"/>
              </w:rPr>
              <w:t>Lesión</w:t>
            </w:r>
            <w:proofErr w:type="spellEnd"/>
            <w:r w:rsidRPr="008A339C">
              <w:rPr>
                <w:rFonts w:ascii="Palatino Linotype" w:hAnsi="Palatino Linotype"/>
                <w:sz w:val="18"/>
                <w:szCs w:val="18"/>
              </w:rPr>
              <w:t xml:space="preserve"> cardinal</w:t>
            </w:r>
            <w:r w:rsidR="00C25BBF">
              <w:rPr>
                <w:rFonts w:ascii="Palatino Linotype" w:hAnsi="Palatino Linotype"/>
                <w:sz w:val="18"/>
                <w:szCs w:val="18"/>
              </w:rPr>
              <w:t xml:space="preserve">: </w:t>
            </w:r>
            <w:r w:rsidRPr="008A339C">
              <w:rPr>
                <w:rFonts w:ascii="Palatino Linotype" w:hAnsi="Palatino Linotype"/>
                <w:sz w:val="18"/>
                <w:szCs w:val="18"/>
              </w:rPr>
              <w:t xml:space="preserve">Persona de </w:t>
            </w:r>
            <w:proofErr w:type="spellStart"/>
            <w:r w:rsidRPr="008A339C">
              <w:rPr>
                <w:rFonts w:ascii="Palatino Linotype" w:hAnsi="Palatino Linotype"/>
                <w:sz w:val="18"/>
                <w:szCs w:val="18"/>
              </w:rPr>
              <w:t>cualquier</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edad</w:t>
            </w:r>
            <w:proofErr w:type="spellEnd"/>
            <w:r w:rsidRPr="008A339C">
              <w:rPr>
                <w:rFonts w:ascii="Palatino Linotype" w:hAnsi="Palatino Linotype"/>
                <w:sz w:val="18"/>
                <w:szCs w:val="18"/>
              </w:rPr>
              <w:t xml:space="preserve">, que </w:t>
            </w:r>
            <w:proofErr w:type="spellStart"/>
            <w:r w:rsidRPr="008A339C">
              <w:rPr>
                <w:rFonts w:ascii="Palatino Linotype" w:hAnsi="Palatino Linotype"/>
                <w:sz w:val="18"/>
                <w:szCs w:val="18"/>
              </w:rPr>
              <w:t>presenta</w:t>
            </w:r>
            <w:proofErr w:type="spellEnd"/>
            <w:r w:rsidRPr="008A339C">
              <w:rPr>
                <w:rFonts w:ascii="Palatino Linotype" w:hAnsi="Palatino Linotype"/>
                <w:sz w:val="18"/>
                <w:szCs w:val="18"/>
              </w:rPr>
              <w:t xml:space="preserve"> un </w:t>
            </w:r>
            <w:proofErr w:type="spellStart"/>
            <w:r w:rsidRPr="008A339C">
              <w:rPr>
                <w:rFonts w:ascii="Palatino Linotype" w:hAnsi="Palatino Linotype"/>
                <w:sz w:val="18"/>
                <w:szCs w:val="18"/>
              </w:rPr>
              <w:t>exantema</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agudo</w:t>
            </w:r>
            <w:proofErr w:type="spellEnd"/>
            <w:r w:rsidRPr="008A339C">
              <w:rPr>
                <w:rFonts w:ascii="Palatino Linotype" w:hAnsi="Palatino Linotype"/>
                <w:sz w:val="18"/>
                <w:szCs w:val="18"/>
              </w:rPr>
              <w:t xml:space="preserve"> o </w:t>
            </w:r>
            <w:proofErr w:type="spellStart"/>
            <w:r w:rsidRPr="008A339C">
              <w:rPr>
                <w:rFonts w:ascii="Palatino Linotype" w:hAnsi="Palatino Linotype"/>
                <w:sz w:val="18"/>
                <w:szCs w:val="18"/>
              </w:rPr>
              <w:t>lesiones</w:t>
            </w:r>
            <w:proofErr w:type="spellEnd"/>
            <w:r w:rsidRPr="008A339C">
              <w:rPr>
                <w:rFonts w:ascii="Palatino Linotype" w:hAnsi="Palatino Linotype"/>
                <w:sz w:val="18"/>
                <w:szCs w:val="18"/>
              </w:rPr>
              <w:t xml:space="preserve"> de </w:t>
            </w:r>
            <w:proofErr w:type="spellStart"/>
            <w:r w:rsidRPr="008A339C">
              <w:rPr>
                <w:rFonts w:ascii="Palatino Linotype" w:hAnsi="Palatino Linotype"/>
                <w:sz w:val="18"/>
                <w:szCs w:val="18"/>
              </w:rPr>
              <w:t>piel</w:t>
            </w:r>
            <w:proofErr w:type="spellEnd"/>
            <w:r w:rsidRPr="008A339C">
              <w:rPr>
                <w:rFonts w:ascii="Palatino Linotype" w:hAnsi="Palatino Linotype"/>
                <w:sz w:val="18"/>
                <w:szCs w:val="18"/>
              </w:rPr>
              <w:t xml:space="preserve"> y </w:t>
            </w:r>
            <w:proofErr w:type="spellStart"/>
            <w:r w:rsidRPr="008A339C">
              <w:rPr>
                <w:rFonts w:ascii="Palatino Linotype" w:hAnsi="Palatino Linotype"/>
                <w:sz w:val="18"/>
                <w:szCs w:val="18"/>
              </w:rPr>
              <w:t>mucosas</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múltiples</w:t>
            </w:r>
            <w:proofErr w:type="spellEnd"/>
            <w:r w:rsidRPr="008A339C">
              <w:rPr>
                <w:rFonts w:ascii="Palatino Linotype" w:hAnsi="Palatino Linotype"/>
                <w:sz w:val="18"/>
                <w:szCs w:val="18"/>
              </w:rPr>
              <w:t xml:space="preserve"> o </w:t>
            </w:r>
            <w:proofErr w:type="spellStart"/>
            <w:r w:rsidRPr="008A339C">
              <w:rPr>
                <w:rFonts w:ascii="Palatino Linotype" w:hAnsi="Palatino Linotype"/>
                <w:sz w:val="18"/>
                <w:szCs w:val="18"/>
              </w:rPr>
              <w:t>aislada</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en</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diferentes</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estadios</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predomin</w:t>
            </w:r>
            <w:proofErr w:type="spellEnd"/>
            <w:r w:rsidRPr="008A339C">
              <w:rPr>
                <w:rFonts w:ascii="Palatino Linotype" w:hAnsi="Palatino Linotype"/>
                <w:sz w:val="18"/>
                <w:szCs w:val="18"/>
              </w:rPr>
              <w:t xml:space="preserve"> </w:t>
            </w:r>
            <w:proofErr w:type="spellStart"/>
            <w:r w:rsidRPr="008A339C">
              <w:rPr>
                <w:rFonts w:ascii="Palatino Linotype" w:hAnsi="Palatino Linotype"/>
                <w:sz w:val="18"/>
                <w:szCs w:val="18"/>
              </w:rPr>
              <w:t>antement</w:t>
            </w:r>
            <w:proofErr w:type="spellEnd"/>
            <w:r w:rsidRPr="008A339C">
              <w:rPr>
                <w:rFonts w:ascii="Palatino Linotype" w:hAnsi="Palatino Linotype"/>
                <w:sz w:val="18"/>
                <w:szCs w:val="18"/>
              </w:rPr>
              <w:t xml:space="preserve"> e </w:t>
            </w:r>
            <w:proofErr w:type="spellStart"/>
            <w:r w:rsidRPr="008A339C">
              <w:rPr>
                <w:rFonts w:ascii="Palatino Linotype" w:hAnsi="Palatino Linotype"/>
                <w:sz w:val="18"/>
                <w:szCs w:val="18"/>
              </w:rPr>
              <w:t>en</w:t>
            </w:r>
            <w:proofErr w:type="spellEnd"/>
            <w:r w:rsidRPr="008A339C">
              <w:rPr>
                <w:rFonts w:ascii="Palatino Linotype" w:hAnsi="Palatino Linotype"/>
                <w:sz w:val="18"/>
                <w:szCs w:val="18"/>
              </w:rPr>
              <w:t xml:space="preserve"> zona </w:t>
            </w:r>
            <w:proofErr w:type="spellStart"/>
            <w:r w:rsidRPr="008A339C">
              <w:rPr>
                <w:rFonts w:ascii="Palatino Linotype" w:hAnsi="Palatino Linotype"/>
                <w:sz w:val="18"/>
                <w:szCs w:val="18"/>
              </w:rPr>
              <w:t>ano</w:t>
            </w:r>
            <w:proofErr w:type="spellEnd"/>
            <w:r w:rsidRPr="008A339C">
              <w:rPr>
                <w:rFonts w:ascii="Palatino Linotype" w:hAnsi="Palatino Linotype"/>
                <w:sz w:val="18"/>
                <w:szCs w:val="18"/>
              </w:rPr>
              <w:t xml:space="preserve"> genital.</w:t>
            </w:r>
          </w:p>
          <w:p w14:paraId="439EA4CB" w14:textId="3DD0E875" w:rsidR="008A339C" w:rsidRDefault="00C25BBF" w:rsidP="005D628B">
            <w:pPr>
              <w:jc w:val="both"/>
              <w:rPr>
                <w:rFonts w:ascii="Palatino Linotype" w:hAnsi="Palatino Linotype"/>
                <w:sz w:val="18"/>
                <w:szCs w:val="18"/>
              </w:rPr>
            </w:pPr>
            <w:r>
              <w:rPr>
                <w:rFonts w:ascii="Palatino Linotype" w:hAnsi="Palatino Linotype"/>
                <w:sz w:val="18"/>
                <w:szCs w:val="18"/>
              </w:rPr>
              <w:t>Y</w:t>
            </w:r>
          </w:p>
          <w:p w14:paraId="55E4E613" w14:textId="77777777" w:rsidR="00DC13EA" w:rsidRDefault="00DC13EA" w:rsidP="00EC5133">
            <w:pPr>
              <w:jc w:val="both"/>
              <w:rPr>
                <w:rFonts w:ascii="Palatino Linotype" w:hAnsi="Palatino Linotype"/>
                <w:sz w:val="18"/>
                <w:szCs w:val="18"/>
              </w:rPr>
            </w:pPr>
            <w:proofErr w:type="spellStart"/>
            <w:r w:rsidRPr="00DC13EA">
              <w:rPr>
                <w:rFonts w:ascii="Palatino Linotype" w:hAnsi="Palatino Linotype"/>
                <w:sz w:val="18"/>
                <w:szCs w:val="18"/>
              </w:rPr>
              <w:t>Criterios</w:t>
            </w:r>
            <w:proofErr w:type="spellEnd"/>
            <w:r w:rsidRPr="00DC13EA">
              <w:rPr>
                <w:rFonts w:ascii="Palatino Linotype" w:hAnsi="Palatino Linotype"/>
                <w:sz w:val="18"/>
                <w:szCs w:val="18"/>
              </w:rPr>
              <w:t xml:space="preserve"> </w:t>
            </w:r>
            <w:proofErr w:type="spellStart"/>
            <w:r w:rsidRPr="00DC13EA">
              <w:rPr>
                <w:rFonts w:ascii="Palatino Linotype" w:hAnsi="Palatino Linotype"/>
                <w:sz w:val="18"/>
                <w:szCs w:val="18"/>
              </w:rPr>
              <w:t>clínicos</w:t>
            </w:r>
            <w:proofErr w:type="spellEnd"/>
            <w:r w:rsidRPr="00DC13EA">
              <w:rPr>
                <w:rFonts w:ascii="Palatino Linotype" w:hAnsi="Palatino Linotype"/>
                <w:sz w:val="18"/>
                <w:szCs w:val="18"/>
              </w:rPr>
              <w:t xml:space="preserve"> - </w:t>
            </w:r>
            <w:proofErr w:type="spellStart"/>
            <w:r w:rsidRPr="00DC13EA">
              <w:rPr>
                <w:rFonts w:ascii="Palatino Linotype" w:hAnsi="Palatino Linotype"/>
                <w:sz w:val="18"/>
                <w:szCs w:val="18"/>
              </w:rPr>
              <w:t>Presencia</w:t>
            </w:r>
            <w:proofErr w:type="spellEnd"/>
            <w:r w:rsidRPr="00DC13EA">
              <w:rPr>
                <w:rFonts w:ascii="Palatino Linotype" w:hAnsi="Palatino Linotype"/>
                <w:sz w:val="18"/>
                <w:szCs w:val="18"/>
              </w:rPr>
              <w:t xml:space="preserve"> de uno o </w:t>
            </w:r>
            <w:proofErr w:type="spellStart"/>
            <w:r w:rsidRPr="00DC13EA">
              <w:rPr>
                <w:rFonts w:ascii="Palatino Linotype" w:hAnsi="Palatino Linotype"/>
                <w:sz w:val="18"/>
                <w:szCs w:val="18"/>
              </w:rPr>
              <w:t>más</w:t>
            </w:r>
            <w:proofErr w:type="spellEnd"/>
            <w:r w:rsidRPr="00DC13EA">
              <w:rPr>
                <w:rFonts w:ascii="Palatino Linotype" w:hAnsi="Palatino Linotype"/>
                <w:sz w:val="18"/>
                <w:szCs w:val="18"/>
              </w:rPr>
              <w:t xml:space="preserve"> de los </w:t>
            </w:r>
            <w:proofErr w:type="spellStart"/>
            <w:r w:rsidRPr="00DC13EA">
              <w:rPr>
                <w:rFonts w:ascii="Palatino Linotype" w:hAnsi="Palatino Linotype"/>
                <w:sz w:val="18"/>
                <w:szCs w:val="18"/>
              </w:rPr>
              <w:t>siguientes</w:t>
            </w:r>
            <w:proofErr w:type="spellEnd"/>
            <w:r w:rsidRPr="00DC13EA">
              <w:rPr>
                <w:rFonts w:ascii="Palatino Linotype" w:hAnsi="Palatino Linotype"/>
                <w:sz w:val="18"/>
                <w:szCs w:val="18"/>
              </w:rPr>
              <w:t xml:space="preserve"> </w:t>
            </w:r>
            <w:proofErr w:type="spellStart"/>
            <w:r w:rsidRPr="00DC13EA">
              <w:rPr>
                <w:rFonts w:ascii="Palatino Linotype" w:hAnsi="Palatino Linotype"/>
                <w:sz w:val="18"/>
                <w:szCs w:val="18"/>
              </w:rPr>
              <w:t>síntomas</w:t>
            </w:r>
            <w:proofErr w:type="spellEnd"/>
            <w:r w:rsidRPr="00DC13EA">
              <w:rPr>
                <w:rFonts w:ascii="Palatino Linotype" w:hAnsi="Palatino Linotype"/>
                <w:sz w:val="18"/>
                <w:szCs w:val="18"/>
              </w:rPr>
              <w:t>:</w:t>
            </w:r>
          </w:p>
          <w:p w14:paraId="20D4293C" w14:textId="76CA9C8E" w:rsidR="00EC5133" w:rsidRDefault="00EC5133" w:rsidP="00EC5133">
            <w:pPr>
              <w:jc w:val="both"/>
              <w:rPr>
                <w:rFonts w:ascii="Palatino Linotype" w:hAnsi="Palatino Linotype"/>
                <w:sz w:val="18"/>
                <w:szCs w:val="18"/>
              </w:rPr>
            </w:pPr>
            <w:r>
              <w:rPr>
                <w:rFonts w:ascii="Palatino Linotype" w:hAnsi="Palatino Linotype"/>
                <w:sz w:val="18"/>
                <w:szCs w:val="18"/>
              </w:rPr>
              <w:t xml:space="preserve">1. </w:t>
            </w:r>
            <w:proofErr w:type="spellStart"/>
            <w:r w:rsidRPr="00EC5133">
              <w:rPr>
                <w:rFonts w:ascii="Palatino Linotype" w:hAnsi="Palatino Linotype"/>
                <w:sz w:val="18"/>
                <w:szCs w:val="18"/>
              </w:rPr>
              <w:t>Síntomas</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sistémicos</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fiebre</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fatiga</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dolor</w:t>
            </w:r>
            <w:proofErr w:type="spellEnd"/>
            <w:r w:rsidRPr="00EC5133">
              <w:rPr>
                <w:rFonts w:ascii="Palatino Linotype" w:hAnsi="Palatino Linotype"/>
                <w:sz w:val="18"/>
                <w:szCs w:val="18"/>
              </w:rPr>
              <w:t xml:space="preserve"> muscular, </w:t>
            </w:r>
            <w:proofErr w:type="spellStart"/>
            <w:r w:rsidRPr="00EC5133">
              <w:rPr>
                <w:rFonts w:ascii="Palatino Linotype" w:hAnsi="Palatino Linotype"/>
                <w:sz w:val="18"/>
                <w:szCs w:val="18"/>
              </w:rPr>
              <w:t>vómitos</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diarrea</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escalofríos</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dolor</w:t>
            </w:r>
            <w:proofErr w:type="spellEnd"/>
            <w:r w:rsidRPr="00EC5133">
              <w:rPr>
                <w:rFonts w:ascii="Palatino Linotype" w:hAnsi="Palatino Linotype"/>
                <w:sz w:val="18"/>
                <w:szCs w:val="18"/>
              </w:rPr>
              <w:t xml:space="preserve"> de </w:t>
            </w:r>
            <w:proofErr w:type="spellStart"/>
            <w:r w:rsidRPr="00EC5133">
              <w:rPr>
                <w:rFonts w:ascii="Palatino Linotype" w:hAnsi="Palatino Linotype"/>
                <w:sz w:val="18"/>
                <w:szCs w:val="18"/>
              </w:rPr>
              <w:t>garganta</w:t>
            </w:r>
            <w:proofErr w:type="spellEnd"/>
            <w:r w:rsidRPr="00EC5133">
              <w:rPr>
                <w:rFonts w:ascii="Palatino Linotype" w:hAnsi="Palatino Linotype"/>
                <w:sz w:val="18"/>
                <w:szCs w:val="18"/>
              </w:rPr>
              <w:t xml:space="preserve"> y </w:t>
            </w:r>
            <w:proofErr w:type="spellStart"/>
            <w:r w:rsidRPr="00EC5133">
              <w:rPr>
                <w:rFonts w:ascii="Palatino Linotype" w:hAnsi="Palatino Linotype"/>
                <w:sz w:val="18"/>
                <w:szCs w:val="18"/>
              </w:rPr>
              <w:t>cefalea</w:t>
            </w:r>
            <w:proofErr w:type="spellEnd"/>
            <w:r w:rsidRPr="00EC5133">
              <w:rPr>
                <w:rFonts w:ascii="Palatino Linotype" w:hAnsi="Palatino Linotype"/>
                <w:sz w:val="18"/>
                <w:szCs w:val="18"/>
              </w:rPr>
              <w:t>)</w:t>
            </w:r>
            <w:r>
              <w:rPr>
                <w:rFonts w:ascii="Palatino Linotype" w:hAnsi="Palatino Linotype"/>
                <w:sz w:val="18"/>
                <w:szCs w:val="18"/>
              </w:rPr>
              <w:t xml:space="preserve"> </w:t>
            </w:r>
          </w:p>
          <w:p w14:paraId="2987F3D2" w14:textId="47445736" w:rsidR="00EC5133" w:rsidRDefault="00EC5133" w:rsidP="00EC5133">
            <w:pPr>
              <w:jc w:val="both"/>
              <w:rPr>
                <w:rFonts w:ascii="Palatino Linotype" w:hAnsi="Palatino Linotype"/>
                <w:sz w:val="18"/>
                <w:szCs w:val="18"/>
              </w:rPr>
            </w:pPr>
            <w:r>
              <w:rPr>
                <w:rFonts w:ascii="Palatino Linotype" w:hAnsi="Palatino Linotype"/>
                <w:sz w:val="18"/>
                <w:szCs w:val="18"/>
              </w:rPr>
              <w:t xml:space="preserve">2. </w:t>
            </w:r>
            <w:proofErr w:type="spellStart"/>
            <w:r w:rsidRPr="00EC5133">
              <w:rPr>
                <w:rFonts w:ascii="Palatino Linotype" w:hAnsi="Palatino Linotype"/>
                <w:sz w:val="18"/>
                <w:szCs w:val="18"/>
              </w:rPr>
              <w:t>Linfoadenopatias</w:t>
            </w:r>
            <w:proofErr w:type="spellEnd"/>
            <w:r w:rsidRPr="00EC5133">
              <w:rPr>
                <w:rFonts w:ascii="Palatino Linotype" w:hAnsi="Palatino Linotype"/>
                <w:sz w:val="18"/>
                <w:szCs w:val="18"/>
              </w:rPr>
              <w:t xml:space="preserve"> </w:t>
            </w:r>
            <w:proofErr w:type="spellStart"/>
            <w:r w:rsidRPr="00EC5133">
              <w:rPr>
                <w:rFonts w:ascii="Palatino Linotype" w:hAnsi="Palatino Linotype"/>
                <w:sz w:val="18"/>
                <w:szCs w:val="18"/>
              </w:rPr>
              <w:t>localizadas</w:t>
            </w:r>
            <w:proofErr w:type="spellEnd"/>
            <w:r w:rsidRPr="00EC5133">
              <w:rPr>
                <w:rFonts w:ascii="Palatino Linotype" w:hAnsi="Palatino Linotype"/>
                <w:sz w:val="18"/>
                <w:szCs w:val="18"/>
              </w:rPr>
              <w:t xml:space="preserve"> </w:t>
            </w:r>
          </w:p>
          <w:p w14:paraId="0B82CB3C" w14:textId="03453777" w:rsidR="00EC5133" w:rsidRPr="00EC5133" w:rsidRDefault="00EC5133" w:rsidP="00EC5133">
            <w:pPr>
              <w:jc w:val="both"/>
              <w:rPr>
                <w:rFonts w:ascii="Palatino Linotype" w:hAnsi="Palatino Linotype"/>
                <w:sz w:val="18"/>
                <w:szCs w:val="18"/>
              </w:rPr>
            </w:pPr>
            <w:r>
              <w:rPr>
                <w:rFonts w:ascii="Palatino Linotype" w:hAnsi="Palatino Linotype"/>
                <w:sz w:val="18"/>
                <w:szCs w:val="18"/>
              </w:rPr>
              <w:t xml:space="preserve">3. </w:t>
            </w:r>
            <w:proofErr w:type="spellStart"/>
            <w:r w:rsidRPr="00EC5133">
              <w:rPr>
                <w:rFonts w:ascii="Palatino Linotype" w:hAnsi="Palatino Linotype"/>
                <w:sz w:val="18"/>
                <w:szCs w:val="18"/>
              </w:rPr>
              <w:t>Dolor</w:t>
            </w:r>
            <w:proofErr w:type="spellEnd"/>
            <w:r w:rsidRPr="00EC5133">
              <w:rPr>
                <w:rFonts w:ascii="Palatino Linotype" w:hAnsi="Palatino Linotype"/>
                <w:sz w:val="18"/>
                <w:szCs w:val="18"/>
              </w:rPr>
              <w:t xml:space="preserve"> de </w:t>
            </w:r>
            <w:proofErr w:type="spellStart"/>
            <w:r w:rsidRPr="00EC5133">
              <w:rPr>
                <w:rFonts w:ascii="Palatino Linotype" w:hAnsi="Palatino Linotype"/>
                <w:sz w:val="18"/>
                <w:szCs w:val="18"/>
              </w:rPr>
              <w:t>garganta</w:t>
            </w:r>
            <w:proofErr w:type="spellEnd"/>
            <w:r w:rsidRPr="00EC5133">
              <w:rPr>
                <w:rFonts w:ascii="Palatino Linotype" w:hAnsi="Palatino Linotype"/>
                <w:sz w:val="18"/>
                <w:szCs w:val="18"/>
              </w:rPr>
              <w:t>.</w:t>
            </w:r>
          </w:p>
          <w:p w14:paraId="7014C675" w14:textId="2A9674A7" w:rsidR="00EC5133" w:rsidRDefault="00B241CD" w:rsidP="005D628B">
            <w:pPr>
              <w:jc w:val="both"/>
              <w:rPr>
                <w:rFonts w:ascii="Palatino Linotype" w:hAnsi="Palatino Linotype"/>
                <w:sz w:val="18"/>
                <w:szCs w:val="18"/>
              </w:rPr>
            </w:pPr>
            <w:r>
              <w:rPr>
                <w:rFonts w:ascii="Palatino Linotype" w:hAnsi="Palatino Linotype"/>
                <w:sz w:val="18"/>
                <w:szCs w:val="18"/>
              </w:rPr>
              <w:t>Y</w:t>
            </w:r>
          </w:p>
          <w:p w14:paraId="2333232C" w14:textId="77777777" w:rsidR="000B6F9A" w:rsidRPr="000B6F9A" w:rsidRDefault="000B6F9A" w:rsidP="000B6F9A">
            <w:pPr>
              <w:jc w:val="both"/>
              <w:rPr>
                <w:rFonts w:ascii="Palatino Linotype" w:hAnsi="Palatino Linotype"/>
                <w:sz w:val="18"/>
                <w:szCs w:val="18"/>
              </w:rPr>
            </w:pPr>
            <w:proofErr w:type="spellStart"/>
            <w:r w:rsidRPr="000B6F9A">
              <w:rPr>
                <w:rFonts w:ascii="Palatino Linotype" w:hAnsi="Palatino Linotype"/>
                <w:sz w:val="18"/>
                <w:szCs w:val="18"/>
              </w:rPr>
              <w:t>Criterio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epidemiológico</w:t>
            </w:r>
            <w:proofErr w:type="spellEnd"/>
            <w:r w:rsidRPr="000B6F9A">
              <w:rPr>
                <w:rFonts w:ascii="Palatino Linotype" w:hAnsi="Palatino Linotype"/>
                <w:sz w:val="18"/>
                <w:szCs w:val="18"/>
              </w:rPr>
              <w:t>:</w:t>
            </w:r>
          </w:p>
          <w:p w14:paraId="7BD91856" w14:textId="36C07EE8" w:rsidR="000B6F9A" w:rsidRPr="000B6F9A" w:rsidRDefault="000B6F9A" w:rsidP="000B6F9A">
            <w:pPr>
              <w:jc w:val="both"/>
              <w:rPr>
                <w:rFonts w:ascii="Palatino Linotype" w:hAnsi="Palatino Linotype"/>
                <w:sz w:val="18"/>
                <w:szCs w:val="18"/>
              </w:rPr>
            </w:pPr>
            <w:r w:rsidRPr="000B6F9A">
              <w:rPr>
                <w:rFonts w:ascii="Palatino Linotype" w:hAnsi="Palatino Linotype"/>
                <w:sz w:val="18"/>
                <w:szCs w:val="18"/>
              </w:rPr>
              <w:t>1.</w:t>
            </w:r>
            <w:r>
              <w:rPr>
                <w:rFonts w:ascii="Palatino Linotype" w:hAnsi="Palatino Linotype"/>
                <w:sz w:val="18"/>
                <w:szCs w:val="18"/>
              </w:rPr>
              <w:t xml:space="preserve"> </w:t>
            </w:r>
            <w:r w:rsidRPr="000B6F9A">
              <w:rPr>
                <w:rFonts w:ascii="Palatino Linotype" w:hAnsi="Palatino Linotype"/>
                <w:sz w:val="18"/>
                <w:szCs w:val="18"/>
              </w:rPr>
              <w:t xml:space="preserve">Ha </w:t>
            </w:r>
            <w:proofErr w:type="spellStart"/>
            <w:r w:rsidRPr="000B6F9A">
              <w:rPr>
                <w:rFonts w:ascii="Palatino Linotype" w:hAnsi="Palatino Linotype"/>
                <w:sz w:val="18"/>
                <w:szCs w:val="18"/>
              </w:rPr>
              <w:t>tenido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múltiples</w:t>
            </w:r>
            <w:proofErr w:type="spellEnd"/>
            <w:r w:rsidRPr="000B6F9A">
              <w:rPr>
                <w:rFonts w:ascii="Palatino Linotype" w:hAnsi="Palatino Linotype"/>
                <w:sz w:val="18"/>
                <w:szCs w:val="18"/>
              </w:rPr>
              <w:t xml:space="preserve"> o parejas </w:t>
            </w:r>
            <w:proofErr w:type="spellStart"/>
            <w:r w:rsidRPr="000B6F9A">
              <w:rPr>
                <w:rFonts w:ascii="Palatino Linotype" w:hAnsi="Palatino Linotype"/>
                <w:sz w:val="18"/>
                <w:szCs w:val="18"/>
              </w:rPr>
              <w:t>sexuales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anónimas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en</w:t>
            </w:r>
            <w:proofErr w:type="spellEnd"/>
            <w:r w:rsidRPr="000B6F9A">
              <w:rPr>
                <w:rFonts w:ascii="Palatino Linotype" w:hAnsi="Palatino Linotype"/>
                <w:sz w:val="18"/>
                <w:szCs w:val="18"/>
              </w:rPr>
              <w:t xml:space="preserve"> los </w:t>
            </w:r>
            <w:proofErr w:type="spellStart"/>
            <w:r w:rsidRPr="000B6F9A">
              <w:rPr>
                <w:rFonts w:ascii="Palatino Linotype" w:hAnsi="Palatino Linotype"/>
                <w:sz w:val="18"/>
                <w:szCs w:val="18"/>
              </w:rPr>
              <w:t>últimos</w:t>
            </w:r>
            <w:proofErr w:type="spellEnd"/>
            <w:r w:rsidRPr="000B6F9A">
              <w:rPr>
                <w:rFonts w:ascii="Palatino Linotype" w:hAnsi="Palatino Linotype"/>
                <w:sz w:val="18"/>
                <w:szCs w:val="18"/>
              </w:rPr>
              <w:t xml:space="preserve"> 21 </w:t>
            </w:r>
            <w:proofErr w:type="gramStart"/>
            <w:r w:rsidRPr="000B6F9A">
              <w:rPr>
                <w:rFonts w:ascii="Palatino Linotype" w:hAnsi="Palatino Linotype"/>
                <w:sz w:val="18"/>
                <w:szCs w:val="18"/>
              </w:rPr>
              <w:t>días;</w:t>
            </w:r>
            <w:proofErr w:type="gramEnd"/>
          </w:p>
          <w:p w14:paraId="528794C6" w14:textId="2A5C5B07" w:rsidR="000B6F9A" w:rsidRPr="000B6F9A" w:rsidRDefault="000B6F9A" w:rsidP="000B6F9A">
            <w:pPr>
              <w:jc w:val="both"/>
              <w:rPr>
                <w:rFonts w:ascii="Palatino Linotype" w:hAnsi="Palatino Linotype"/>
                <w:sz w:val="18"/>
                <w:szCs w:val="18"/>
              </w:rPr>
            </w:pPr>
            <w:r w:rsidRPr="000B6F9A">
              <w:rPr>
                <w:rFonts w:ascii="Palatino Linotype" w:hAnsi="Palatino Linotype"/>
                <w:sz w:val="18"/>
                <w:szCs w:val="18"/>
              </w:rPr>
              <w:lastRenderedPageBreak/>
              <w:t>2.</w:t>
            </w:r>
            <w:r>
              <w:rPr>
                <w:rFonts w:ascii="Palatino Linotype" w:hAnsi="Palatino Linotype"/>
                <w:sz w:val="18"/>
                <w:szCs w:val="18"/>
              </w:rPr>
              <w:t xml:space="preserve"> </w:t>
            </w:r>
            <w:proofErr w:type="spellStart"/>
            <w:r w:rsidRPr="000B6F9A">
              <w:rPr>
                <w:rFonts w:ascii="Palatino Linotype" w:hAnsi="Palatino Linotype"/>
                <w:sz w:val="18"/>
                <w:szCs w:val="18"/>
              </w:rPr>
              <w:t>Contacto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físico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directo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incluido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el</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contacto</w:t>
            </w:r>
            <w:proofErr w:type="spellEnd"/>
            <w:r w:rsidRPr="000B6F9A">
              <w:rPr>
                <w:rFonts w:ascii="Palatino Linotype" w:hAnsi="Palatino Linotype"/>
                <w:sz w:val="18"/>
                <w:szCs w:val="18"/>
              </w:rPr>
              <w:t xml:space="preserve"> sexual, </w:t>
            </w:r>
            <w:proofErr w:type="spellStart"/>
            <w:r w:rsidRPr="000B6F9A">
              <w:rPr>
                <w:rFonts w:ascii="Palatino Linotype" w:hAnsi="Palatino Linotype"/>
                <w:sz w:val="18"/>
                <w:szCs w:val="18"/>
              </w:rPr>
              <w:t>contacto</w:t>
            </w:r>
            <w:proofErr w:type="spellEnd"/>
            <w:r w:rsidRPr="000B6F9A">
              <w:rPr>
                <w:rFonts w:ascii="Palatino Linotype" w:hAnsi="Palatino Linotype"/>
                <w:sz w:val="18"/>
                <w:szCs w:val="18"/>
              </w:rPr>
              <w:t xml:space="preserve"> con </w:t>
            </w:r>
            <w:proofErr w:type="spellStart"/>
            <w:r w:rsidRPr="000B6F9A">
              <w:rPr>
                <w:rFonts w:ascii="Palatino Linotype" w:hAnsi="Palatino Linotype"/>
                <w:sz w:val="18"/>
                <w:szCs w:val="18"/>
              </w:rPr>
              <w:t>materiales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contaminados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como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ropa</w:t>
            </w:r>
            <w:proofErr w:type="spellEnd"/>
            <w:r w:rsidRPr="000B6F9A">
              <w:rPr>
                <w:rFonts w:ascii="Palatino Linotype" w:hAnsi="Palatino Linotype"/>
                <w:sz w:val="18"/>
                <w:szCs w:val="18"/>
              </w:rPr>
              <w:t xml:space="preserve"> o </w:t>
            </w:r>
            <w:proofErr w:type="spellStart"/>
            <w:r w:rsidRPr="000B6F9A">
              <w:rPr>
                <w:rFonts w:ascii="Palatino Linotype" w:hAnsi="Palatino Linotype"/>
                <w:sz w:val="18"/>
                <w:szCs w:val="18"/>
              </w:rPr>
              <w:t>ropa</w:t>
            </w:r>
            <w:proofErr w:type="spellEnd"/>
            <w:r w:rsidRPr="000B6F9A">
              <w:rPr>
                <w:rFonts w:ascii="Palatino Linotype" w:hAnsi="Palatino Linotype"/>
                <w:sz w:val="18"/>
                <w:szCs w:val="18"/>
              </w:rPr>
              <w:t xml:space="preserve"> de </w:t>
            </w:r>
            <w:proofErr w:type="spellStart"/>
            <w:r w:rsidRPr="000B6F9A">
              <w:rPr>
                <w:rFonts w:ascii="Palatino Linotype" w:hAnsi="Palatino Linotype"/>
                <w:sz w:val="18"/>
                <w:szCs w:val="18"/>
              </w:rPr>
              <w:t>cama</w:t>
            </w:r>
            <w:proofErr w:type="spellEnd"/>
            <w:r w:rsidRPr="000B6F9A">
              <w:rPr>
                <w:rFonts w:ascii="Palatino Linotype" w:hAnsi="Palatino Linotype"/>
                <w:sz w:val="18"/>
                <w:szCs w:val="18"/>
              </w:rPr>
              <w:t xml:space="preserve">) o </w:t>
            </w:r>
            <w:proofErr w:type="spellStart"/>
            <w:r w:rsidRPr="000B6F9A">
              <w:rPr>
                <w:rFonts w:ascii="Palatino Linotype" w:hAnsi="Palatino Linotype"/>
                <w:sz w:val="18"/>
                <w:szCs w:val="18"/>
              </w:rPr>
              <w:t>exposición</w:t>
            </w:r>
            <w:proofErr w:type="spellEnd"/>
            <w:r w:rsidRPr="000B6F9A">
              <w:rPr>
                <w:rFonts w:ascii="Palatino Linotype" w:hAnsi="Palatino Linotype"/>
                <w:sz w:val="18"/>
                <w:szCs w:val="18"/>
              </w:rPr>
              <w:t xml:space="preserve"> sin </w:t>
            </w:r>
            <w:proofErr w:type="spellStart"/>
            <w:r w:rsidRPr="000B6F9A">
              <w:rPr>
                <w:rFonts w:ascii="Palatino Linotype" w:hAnsi="Palatino Linotype"/>
                <w:sz w:val="18"/>
                <w:szCs w:val="18"/>
              </w:rPr>
              <w:t>protección</w:t>
            </w:r>
            <w:proofErr w:type="spellEnd"/>
            <w:r w:rsidRPr="000B6F9A">
              <w:rPr>
                <w:rFonts w:ascii="Palatino Linotype" w:hAnsi="Palatino Linotype"/>
                <w:sz w:val="18"/>
                <w:szCs w:val="18"/>
              </w:rPr>
              <w:t xml:space="preserve"> respiratoria u ocular a un </w:t>
            </w:r>
            <w:proofErr w:type="spellStart"/>
            <w:r w:rsidRPr="000B6F9A">
              <w:rPr>
                <w:rFonts w:ascii="Palatino Linotype" w:hAnsi="Palatino Linotype"/>
                <w:sz w:val="18"/>
                <w:szCs w:val="18"/>
              </w:rPr>
              <w:t>caso</w:t>
            </w:r>
            <w:proofErr w:type="spellEnd"/>
            <w:r w:rsidRPr="000B6F9A">
              <w:rPr>
                <w:rFonts w:ascii="Palatino Linotype" w:hAnsi="Palatino Linotype"/>
                <w:sz w:val="18"/>
                <w:szCs w:val="18"/>
              </w:rPr>
              <w:t xml:space="preserve"> probable o </w:t>
            </w:r>
            <w:proofErr w:type="spellStart"/>
            <w:r w:rsidRPr="000B6F9A">
              <w:rPr>
                <w:rFonts w:ascii="Palatino Linotype" w:hAnsi="Palatino Linotype"/>
                <w:sz w:val="18"/>
                <w:szCs w:val="18"/>
              </w:rPr>
              <w:t>confirmado</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en</w:t>
            </w:r>
            <w:proofErr w:type="spellEnd"/>
            <w:r w:rsidRPr="000B6F9A">
              <w:rPr>
                <w:rFonts w:ascii="Palatino Linotype" w:hAnsi="Palatino Linotype"/>
                <w:sz w:val="18"/>
                <w:szCs w:val="18"/>
              </w:rPr>
              <w:t xml:space="preserve"> los 21 días </w:t>
            </w:r>
            <w:proofErr w:type="spellStart"/>
            <w:r w:rsidRPr="000B6F9A">
              <w:rPr>
                <w:rFonts w:ascii="Palatino Linotype" w:hAnsi="Palatino Linotype"/>
                <w:sz w:val="18"/>
                <w:szCs w:val="18"/>
              </w:rPr>
              <w:t>anteriores</w:t>
            </w:r>
            <w:proofErr w:type="spellEnd"/>
            <w:r w:rsidRPr="000B6F9A">
              <w:rPr>
                <w:rFonts w:ascii="Palatino Linotype" w:hAnsi="Palatino Linotype"/>
                <w:sz w:val="18"/>
                <w:szCs w:val="18"/>
              </w:rPr>
              <w:t xml:space="preserve"> al </w:t>
            </w:r>
            <w:proofErr w:type="spellStart"/>
            <w:r w:rsidRPr="000B6F9A">
              <w:rPr>
                <w:rFonts w:ascii="Palatino Linotype" w:hAnsi="Palatino Linotype"/>
                <w:sz w:val="18"/>
                <w:szCs w:val="18"/>
              </w:rPr>
              <w:t>inicio</w:t>
            </w:r>
            <w:proofErr w:type="spellEnd"/>
            <w:r w:rsidRPr="000B6F9A">
              <w:rPr>
                <w:rFonts w:ascii="Palatino Linotype" w:hAnsi="Palatino Linotype"/>
                <w:sz w:val="18"/>
                <w:szCs w:val="18"/>
              </w:rPr>
              <w:t xml:space="preserve"> de los </w:t>
            </w:r>
            <w:proofErr w:type="spellStart"/>
            <w:proofErr w:type="gramStart"/>
            <w:r w:rsidRPr="000B6F9A">
              <w:rPr>
                <w:rFonts w:ascii="Palatino Linotype" w:hAnsi="Palatino Linotype"/>
                <w:sz w:val="18"/>
                <w:szCs w:val="18"/>
              </w:rPr>
              <w:t>síntomas</w:t>
            </w:r>
            <w:proofErr w:type="spellEnd"/>
            <w:r w:rsidRPr="000B6F9A">
              <w:rPr>
                <w:rFonts w:ascii="Palatino Linotype" w:hAnsi="Palatino Linotype"/>
                <w:sz w:val="18"/>
                <w:szCs w:val="18"/>
              </w:rPr>
              <w:t>;</w:t>
            </w:r>
            <w:proofErr w:type="gramEnd"/>
          </w:p>
          <w:p w14:paraId="366361BF" w14:textId="54B3F125" w:rsidR="000B6F9A" w:rsidRPr="000B6F9A" w:rsidRDefault="000B6F9A" w:rsidP="000B6F9A">
            <w:pPr>
              <w:jc w:val="both"/>
              <w:rPr>
                <w:rFonts w:ascii="Palatino Linotype" w:hAnsi="Palatino Linotype"/>
                <w:sz w:val="18"/>
                <w:szCs w:val="18"/>
              </w:rPr>
            </w:pPr>
            <w:r w:rsidRPr="000B6F9A">
              <w:rPr>
                <w:rFonts w:ascii="Palatino Linotype" w:hAnsi="Palatino Linotype"/>
                <w:sz w:val="18"/>
                <w:szCs w:val="18"/>
              </w:rPr>
              <w:t>3.</w:t>
            </w:r>
            <w:r>
              <w:rPr>
                <w:rFonts w:ascii="Palatino Linotype" w:hAnsi="Palatino Linotype"/>
                <w:sz w:val="18"/>
                <w:szCs w:val="18"/>
              </w:rPr>
              <w:t xml:space="preserve"> </w:t>
            </w:r>
            <w:proofErr w:type="spellStart"/>
            <w:r w:rsidRPr="000B6F9A">
              <w:rPr>
                <w:rFonts w:ascii="Palatino Linotype" w:hAnsi="Palatino Linotype"/>
                <w:sz w:val="18"/>
                <w:szCs w:val="18"/>
              </w:rPr>
              <w:t>Tenga</w:t>
            </w:r>
            <w:proofErr w:type="spellEnd"/>
            <w:r w:rsidRPr="000B6F9A">
              <w:rPr>
                <w:rFonts w:ascii="Palatino Linotype" w:hAnsi="Palatino Linotype"/>
                <w:sz w:val="18"/>
                <w:szCs w:val="18"/>
              </w:rPr>
              <w:t xml:space="preserve"> o no, </w:t>
            </w:r>
            <w:proofErr w:type="spellStart"/>
            <w:r w:rsidRPr="000B6F9A">
              <w:rPr>
                <w:rFonts w:ascii="Palatino Linotype" w:hAnsi="Palatino Linotype"/>
                <w:sz w:val="18"/>
                <w:szCs w:val="18"/>
              </w:rPr>
              <w:t>antecedente</w:t>
            </w:r>
            <w:proofErr w:type="spellEnd"/>
            <w:r w:rsidRPr="000B6F9A">
              <w:rPr>
                <w:rFonts w:ascii="Palatino Linotype" w:hAnsi="Palatino Linotype"/>
                <w:sz w:val="18"/>
                <w:szCs w:val="18"/>
              </w:rPr>
              <w:t xml:space="preserve"> de </w:t>
            </w:r>
            <w:proofErr w:type="spellStart"/>
            <w:r w:rsidRPr="000B6F9A">
              <w:rPr>
                <w:rFonts w:ascii="Palatino Linotype" w:hAnsi="Palatino Linotype"/>
                <w:sz w:val="18"/>
                <w:szCs w:val="18"/>
              </w:rPr>
              <w:t>viaje</w:t>
            </w:r>
            <w:proofErr w:type="spellEnd"/>
            <w:r w:rsidRPr="000B6F9A">
              <w:rPr>
                <w:rFonts w:ascii="Palatino Linotype" w:hAnsi="Palatino Linotype"/>
                <w:sz w:val="18"/>
                <w:szCs w:val="18"/>
              </w:rPr>
              <w:t xml:space="preserve"> a un </w:t>
            </w:r>
            <w:proofErr w:type="spellStart"/>
            <w:r w:rsidRPr="000B6F9A">
              <w:rPr>
                <w:rFonts w:ascii="Palatino Linotype" w:hAnsi="Palatino Linotype"/>
                <w:sz w:val="18"/>
                <w:szCs w:val="18"/>
              </w:rPr>
              <w:t>país</w:t>
            </w:r>
            <w:proofErr w:type="spellEnd"/>
            <w:r w:rsidRPr="000B6F9A">
              <w:rPr>
                <w:rFonts w:ascii="Palatino Linotype" w:hAnsi="Palatino Linotype"/>
                <w:sz w:val="18"/>
                <w:szCs w:val="18"/>
              </w:rPr>
              <w:t xml:space="preserve"> con </w:t>
            </w:r>
            <w:proofErr w:type="spellStart"/>
            <w:r w:rsidRPr="000B6F9A">
              <w:rPr>
                <w:rFonts w:ascii="Palatino Linotype" w:hAnsi="Palatino Linotype"/>
                <w:sz w:val="18"/>
                <w:szCs w:val="18"/>
              </w:rPr>
              <w:t>casos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confirmados</w:t>
            </w:r>
            <w:proofErr w:type="spellEnd"/>
            <w:r w:rsidRPr="000B6F9A">
              <w:rPr>
                <w:rFonts w:ascii="Palatino Linotype" w:hAnsi="Palatino Linotype"/>
                <w:sz w:val="18"/>
                <w:szCs w:val="18"/>
              </w:rPr>
              <w:t xml:space="preserve"> </w:t>
            </w:r>
            <w:proofErr w:type="spellStart"/>
            <w:r w:rsidRPr="000B6F9A">
              <w:rPr>
                <w:rFonts w:ascii="Palatino Linotype" w:hAnsi="Palatino Linotype"/>
                <w:sz w:val="18"/>
                <w:szCs w:val="18"/>
              </w:rPr>
              <w:t>en</w:t>
            </w:r>
            <w:proofErr w:type="spellEnd"/>
            <w:r w:rsidRPr="000B6F9A">
              <w:rPr>
                <w:rFonts w:ascii="Palatino Linotype" w:hAnsi="Palatino Linotype"/>
                <w:sz w:val="18"/>
                <w:szCs w:val="18"/>
              </w:rPr>
              <w:t xml:space="preserve"> los 21 días </w:t>
            </w:r>
            <w:proofErr w:type="spellStart"/>
            <w:r w:rsidRPr="000B6F9A">
              <w:rPr>
                <w:rFonts w:ascii="Palatino Linotype" w:hAnsi="Palatino Linotype"/>
                <w:sz w:val="18"/>
                <w:szCs w:val="18"/>
              </w:rPr>
              <w:t>previos</w:t>
            </w:r>
            <w:proofErr w:type="spellEnd"/>
            <w:r w:rsidRPr="000B6F9A">
              <w:rPr>
                <w:rFonts w:ascii="Palatino Linotype" w:hAnsi="Palatino Linotype"/>
                <w:sz w:val="18"/>
                <w:szCs w:val="18"/>
              </w:rPr>
              <w:t xml:space="preserve"> al </w:t>
            </w:r>
            <w:proofErr w:type="spellStart"/>
            <w:r w:rsidRPr="000B6F9A">
              <w:rPr>
                <w:rFonts w:ascii="Palatino Linotype" w:hAnsi="Palatino Linotype"/>
                <w:sz w:val="18"/>
                <w:szCs w:val="18"/>
              </w:rPr>
              <w:t>inicio</w:t>
            </w:r>
            <w:proofErr w:type="spellEnd"/>
            <w:r w:rsidRPr="000B6F9A">
              <w:rPr>
                <w:rFonts w:ascii="Palatino Linotype" w:hAnsi="Palatino Linotype"/>
                <w:sz w:val="18"/>
                <w:szCs w:val="18"/>
              </w:rPr>
              <w:t xml:space="preserve"> de los </w:t>
            </w:r>
            <w:proofErr w:type="spellStart"/>
            <w:r w:rsidRPr="000B6F9A">
              <w:rPr>
                <w:rFonts w:ascii="Palatino Linotype" w:hAnsi="Palatino Linotype"/>
                <w:sz w:val="18"/>
                <w:szCs w:val="18"/>
              </w:rPr>
              <w:t>síntomas</w:t>
            </w:r>
            <w:proofErr w:type="spellEnd"/>
            <w:r w:rsidRPr="000B6F9A">
              <w:rPr>
                <w:rFonts w:ascii="Palatino Linotype" w:hAnsi="Palatino Linotype"/>
                <w:sz w:val="18"/>
                <w:szCs w:val="18"/>
              </w:rPr>
              <w:t>.</w:t>
            </w:r>
          </w:p>
          <w:p w14:paraId="1DA9B2DB" w14:textId="77777777" w:rsidR="000B6F9A" w:rsidRPr="000B6F9A" w:rsidRDefault="000B6F9A" w:rsidP="000B6F9A">
            <w:pPr>
              <w:jc w:val="both"/>
              <w:rPr>
                <w:rFonts w:ascii="Palatino Linotype" w:hAnsi="Palatino Linotype"/>
                <w:sz w:val="18"/>
                <w:szCs w:val="18"/>
              </w:rPr>
            </w:pPr>
          </w:p>
          <w:p w14:paraId="123F4691" w14:textId="77777777" w:rsidR="000B6F9A" w:rsidRPr="000B6F9A" w:rsidRDefault="000B6F9A" w:rsidP="000B6F9A">
            <w:pPr>
              <w:jc w:val="both"/>
              <w:rPr>
                <w:rFonts w:ascii="Palatino Linotype" w:hAnsi="Palatino Linotype"/>
                <w:b/>
                <w:bCs/>
                <w:sz w:val="18"/>
                <w:szCs w:val="18"/>
              </w:rPr>
            </w:pPr>
            <w:r w:rsidRPr="000B6F9A">
              <w:rPr>
                <w:rFonts w:ascii="Palatino Linotype" w:hAnsi="Palatino Linotype"/>
                <w:b/>
                <w:bCs/>
                <w:sz w:val="18"/>
                <w:szCs w:val="18"/>
              </w:rPr>
              <w:t>Translation:</w:t>
            </w:r>
          </w:p>
          <w:p w14:paraId="2082D556" w14:textId="77777777"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Cardinal lesion: Person of any age, who presents an acute rash or multiple or isolated skin and mucosal lesions in different stages, predominantly in the anogenital area. AND</w:t>
            </w:r>
          </w:p>
          <w:p w14:paraId="563F019C" w14:textId="77777777"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Clinical criteria: Presence of one or more of the following symptoms:</w:t>
            </w:r>
          </w:p>
          <w:p w14:paraId="4A2D8E72" w14:textId="6862621E"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1.</w:t>
            </w:r>
            <w:r>
              <w:rPr>
                <w:rFonts w:ascii="Palatino Linotype" w:hAnsi="Palatino Linotype"/>
                <w:i/>
                <w:iCs/>
                <w:sz w:val="18"/>
                <w:szCs w:val="18"/>
              </w:rPr>
              <w:t xml:space="preserve"> </w:t>
            </w:r>
            <w:r w:rsidRPr="000B6F9A">
              <w:rPr>
                <w:rFonts w:ascii="Palatino Linotype" w:hAnsi="Palatino Linotype"/>
                <w:i/>
                <w:iCs/>
                <w:sz w:val="18"/>
                <w:szCs w:val="18"/>
              </w:rPr>
              <w:t xml:space="preserve">Systemic symptoms (fever, fatigue, muscular pain, vomiting, diarrhoea, chills, sore </w:t>
            </w:r>
            <w:r w:rsidR="001C56FE" w:rsidRPr="000B6F9A">
              <w:rPr>
                <w:rFonts w:ascii="Palatino Linotype" w:hAnsi="Palatino Linotype"/>
                <w:i/>
                <w:iCs/>
                <w:sz w:val="18"/>
                <w:szCs w:val="18"/>
              </w:rPr>
              <w:t>throat,</w:t>
            </w:r>
            <w:r w:rsidRPr="000B6F9A">
              <w:rPr>
                <w:rFonts w:ascii="Palatino Linotype" w:hAnsi="Palatino Linotype"/>
                <w:i/>
                <w:iCs/>
                <w:sz w:val="18"/>
                <w:szCs w:val="18"/>
              </w:rPr>
              <w:t xml:space="preserve"> and headache).</w:t>
            </w:r>
          </w:p>
          <w:p w14:paraId="50BE7DE9" w14:textId="050B0A7F"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2.</w:t>
            </w:r>
            <w:r>
              <w:rPr>
                <w:rFonts w:ascii="Palatino Linotype" w:hAnsi="Palatino Linotype"/>
                <w:i/>
                <w:iCs/>
                <w:sz w:val="18"/>
                <w:szCs w:val="18"/>
              </w:rPr>
              <w:t xml:space="preserve"> </w:t>
            </w:r>
            <w:r w:rsidRPr="000B6F9A">
              <w:rPr>
                <w:rFonts w:ascii="Palatino Linotype" w:hAnsi="Palatino Linotype"/>
                <w:i/>
                <w:iCs/>
                <w:sz w:val="18"/>
                <w:szCs w:val="18"/>
              </w:rPr>
              <w:t>Localized lymphadenopathy</w:t>
            </w:r>
          </w:p>
          <w:p w14:paraId="36F12CF6" w14:textId="139E4D0E"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3.Sore throat</w:t>
            </w:r>
          </w:p>
          <w:p w14:paraId="5D56A09F" w14:textId="77777777"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AND</w:t>
            </w:r>
          </w:p>
          <w:p w14:paraId="5F5CE9FF" w14:textId="77777777"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Epidemiological criteria:</w:t>
            </w:r>
          </w:p>
          <w:p w14:paraId="0A89CD9B" w14:textId="5D8EFA53"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1.</w:t>
            </w:r>
            <w:r>
              <w:rPr>
                <w:rFonts w:ascii="Palatino Linotype" w:hAnsi="Palatino Linotype"/>
                <w:i/>
                <w:iCs/>
                <w:sz w:val="18"/>
                <w:szCs w:val="18"/>
              </w:rPr>
              <w:t xml:space="preserve"> H</w:t>
            </w:r>
            <w:r w:rsidRPr="000B6F9A">
              <w:rPr>
                <w:rFonts w:ascii="Palatino Linotype" w:hAnsi="Palatino Linotype"/>
                <w:i/>
                <w:iCs/>
                <w:sz w:val="18"/>
                <w:szCs w:val="18"/>
              </w:rPr>
              <w:t>ave had sexual partners multiple or anonymous last 21 days or</w:t>
            </w:r>
          </w:p>
          <w:p w14:paraId="63A17159" w14:textId="4000DA71" w:rsidR="000B6F9A" w:rsidRPr="000B6F9A" w:rsidRDefault="000B6F9A" w:rsidP="000B6F9A">
            <w:pPr>
              <w:jc w:val="both"/>
              <w:rPr>
                <w:rFonts w:ascii="Palatino Linotype" w:hAnsi="Palatino Linotype"/>
                <w:i/>
                <w:iCs/>
                <w:sz w:val="18"/>
                <w:szCs w:val="18"/>
              </w:rPr>
            </w:pPr>
            <w:r w:rsidRPr="000B6F9A">
              <w:rPr>
                <w:rFonts w:ascii="Palatino Linotype" w:hAnsi="Palatino Linotype"/>
                <w:i/>
                <w:iCs/>
                <w:sz w:val="18"/>
                <w:szCs w:val="18"/>
              </w:rPr>
              <w:t>2.</w:t>
            </w:r>
            <w:r>
              <w:rPr>
                <w:rFonts w:ascii="Palatino Linotype" w:hAnsi="Palatino Linotype"/>
                <w:i/>
                <w:iCs/>
                <w:sz w:val="18"/>
                <w:szCs w:val="18"/>
              </w:rPr>
              <w:t xml:space="preserve"> </w:t>
            </w:r>
            <w:r w:rsidRPr="000B6F9A">
              <w:rPr>
                <w:rFonts w:ascii="Palatino Linotype" w:hAnsi="Palatino Linotype"/>
                <w:i/>
                <w:iCs/>
                <w:sz w:val="18"/>
                <w:szCs w:val="18"/>
              </w:rPr>
              <w:t>Direct physical contact (including sexual contact, contact with contaminated materials such as clothing or bedding) or exposure without respiratory or eye protection to a probable or confirmed case in the 21 days prior to start of the symptoms or</w:t>
            </w:r>
          </w:p>
          <w:p w14:paraId="1EF45050" w14:textId="77777777" w:rsidR="00ED7727" w:rsidRDefault="000B6F9A" w:rsidP="000B6F9A">
            <w:pPr>
              <w:jc w:val="both"/>
              <w:rPr>
                <w:rFonts w:ascii="Palatino Linotype" w:hAnsi="Palatino Linotype"/>
                <w:i/>
                <w:iCs/>
                <w:sz w:val="18"/>
                <w:szCs w:val="18"/>
              </w:rPr>
            </w:pPr>
            <w:r w:rsidRPr="000B6F9A">
              <w:rPr>
                <w:rFonts w:ascii="Palatino Linotype" w:hAnsi="Palatino Linotype"/>
                <w:i/>
                <w:iCs/>
                <w:sz w:val="18"/>
                <w:szCs w:val="18"/>
              </w:rPr>
              <w:t>3.</w:t>
            </w:r>
            <w:r>
              <w:rPr>
                <w:rFonts w:ascii="Palatino Linotype" w:hAnsi="Palatino Linotype"/>
                <w:i/>
                <w:iCs/>
                <w:sz w:val="18"/>
                <w:szCs w:val="18"/>
              </w:rPr>
              <w:t xml:space="preserve"> </w:t>
            </w:r>
            <w:r w:rsidRPr="000B6F9A">
              <w:rPr>
                <w:rFonts w:ascii="Palatino Linotype" w:hAnsi="Palatino Linotype"/>
                <w:i/>
                <w:iCs/>
                <w:sz w:val="18"/>
                <w:szCs w:val="18"/>
              </w:rPr>
              <w:t>With or without travel history a country with confirmed cases in 21 days prior to the start of the symptoms.</w:t>
            </w:r>
          </w:p>
          <w:p w14:paraId="6AEFB8C2" w14:textId="38548EBA" w:rsidR="00E77CF3" w:rsidRPr="00E47F7D" w:rsidRDefault="00E77CF3" w:rsidP="000B6F9A">
            <w:pPr>
              <w:jc w:val="both"/>
              <w:rPr>
                <w:rFonts w:ascii="Palatino Linotype" w:hAnsi="Palatino Linotype"/>
                <w:i/>
                <w:iCs/>
                <w:sz w:val="18"/>
                <w:szCs w:val="18"/>
              </w:rPr>
            </w:pPr>
          </w:p>
        </w:tc>
      </w:tr>
      <w:tr w:rsidR="0003714F" w14:paraId="5035DE77" w14:textId="77777777" w:rsidTr="005D628B">
        <w:tc>
          <w:tcPr>
            <w:tcW w:w="1980" w:type="dxa"/>
          </w:tcPr>
          <w:p w14:paraId="6CF21795"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Poland</w:t>
            </w:r>
          </w:p>
        </w:tc>
        <w:tc>
          <w:tcPr>
            <w:tcW w:w="12616" w:type="dxa"/>
          </w:tcPr>
          <w:p w14:paraId="6F24BFE8" w14:textId="45DFAECA" w:rsidR="0009251B" w:rsidRDefault="0009251B" w:rsidP="0009251B">
            <w:pPr>
              <w:jc w:val="both"/>
              <w:rPr>
                <w:rFonts w:ascii="Palatino Linotype" w:hAnsi="Palatino Linotype"/>
                <w:sz w:val="18"/>
                <w:szCs w:val="18"/>
              </w:rPr>
            </w:pPr>
            <w:proofErr w:type="spellStart"/>
            <w:r w:rsidRPr="0009251B">
              <w:rPr>
                <w:rFonts w:ascii="Palatino Linotype" w:hAnsi="Palatino Linotype"/>
                <w:sz w:val="18"/>
                <w:szCs w:val="18"/>
              </w:rPr>
              <w:t>Każda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osoba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spełniająca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kryterium</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kliniczne</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oraz</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kryterium</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epidemiologiczne</w:t>
            </w:r>
            <w:proofErr w:type="spellEnd"/>
            <w:r>
              <w:rPr>
                <w:rFonts w:ascii="Palatino Linotype" w:hAnsi="Palatino Linotype"/>
                <w:sz w:val="18"/>
                <w:szCs w:val="18"/>
              </w:rPr>
              <w:t xml:space="preserve"> </w:t>
            </w:r>
            <w:r w:rsidRPr="0009251B">
              <w:rPr>
                <w:rFonts w:ascii="Palatino Linotype" w:hAnsi="Palatino Linotype"/>
                <w:sz w:val="18"/>
                <w:szCs w:val="18"/>
              </w:rPr>
              <w:t>LUB</w:t>
            </w:r>
            <w:r>
              <w:rPr>
                <w:rFonts w:ascii="Palatino Linotype" w:hAnsi="Palatino Linotype"/>
                <w:sz w:val="18"/>
                <w:szCs w:val="18"/>
              </w:rPr>
              <w:t xml:space="preserve"> </w:t>
            </w:r>
            <w:proofErr w:type="spellStart"/>
            <w:r w:rsidRPr="0009251B">
              <w:rPr>
                <w:rFonts w:ascii="Palatino Linotype" w:hAnsi="Palatino Linotype"/>
                <w:sz w:val="18"/>
                <w:szCs w:val="18"/>
              </w:rPr>
              <w:t>Każda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osoba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spełniająca</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kryterium</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kliniczne</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oraz</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kryterium</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laboratoryjne</w:t>
            </w:r>
            <w:proofErr w:type="spellEnd"/>
            <w:r w:rsidRPr="0009251B">
              <w:rPr>
                <w:rFonts w:ascii="Palatino Linotype" w:hAnsi="Palatino Linotype"/>
                <w:sz w:val="18"/>
                <w:szCs w:val="18"/>
              </w:rPr>
              <w:t xml:space="preserve"> </w:t>
            </w:r>
            <w:proofErr w:type="spellStart"/>
            <w:r w:rsidRPr="0009251B">
              <w:rPr>
                <w:rFonts w:ascii="Palatino Linotype" w:hAnsi="Palatino Linotype"/>
                <w:sz w:val="18"/>
                <w:szCs w:val="18"/>
              </w:rPr>
              <w:t>przypadku</w:t>
            </w:r>
            <w:proofErr w:type="spellEnd"/>
            <w:r>
              <w:rPr>
                <w:rFonts w:ascii="Palatino Linotype" w:hAnsi="Palatino Linotype"/>
                <w:sz w:val="18"/>
                <w:szCs w:val="18"/>
              </w:rPr>
              <w:t xml:space="preserve"> </w:t>
            </w:r>
            <w:proofErr w:type="spellStart"/>
            <w:r w:rsidRPr="0009251B">
              <w:rPr>
                <w:rFonts w:ascii="Palatino Linotype" w:hAnsi="Palatino Linotype"/>
                <w:sz w:val="18"/>
                <w:szCs w:val="18"/>
              </w:rPr>
              <w:t>prawdopodobnego</w:t>
            </w:r>
            <w:proofErr w:type="spellEnd"/>
            <w:r w:rsidRPr="0009251B">
              <w:rPr>
                <w:rFonts w:ascii="Palatino Linotype" w:hAnsi="Palatino Linotype"/>
                <w:sz w:val="18"/>
                <w:szCs w:val="18"/>
              </w:rPr>
              <w:t>.</w:t>
            </w:r>
          </w:p>
          <w:p w14:paraId="31FF226C" w14:textId="7DE76F5A" w:rsidR="0009251B" w:rsidRDefault="0009251B" w:rsidP="005D628B">
            <w:pPr>
              <w:jc w:val="both"/>
              <w:rPr>
                <w:rFonts w:ascii="Palatino Linotype" w:hAnsi="Palatino Linotype"/>
                <w:sz w:val="18"/>
                <w:szCs w:val="18"/>
              </w:rPr>
            </w:pPr>
          </w:p>
          <w:p w14:paraId="746DFAAA" w14:textId="6A2B91F4" w:rsidR="008275A6" w:rsidRPr="008275A6" w:rsidRDefault="00EE31F8" w:rsidP="008275A6">
            <w:pPr>
              <w:jc w:val="both"/>
              <w:rPr>
                <w:rFonts w:ascii="Palatino Linotype" w:hAnsi="Palatino Linotype"/>
                <w:sz w:val="18"/>
                <w:szCs w:val="18"/>
              </w:rPr>
            </w:pPr>
            <w:proofErr w:type="spellStart"/>
            <w:r w:rsidRPr="00EE31F8">
              <w:rPr>
                <w:rFonts w:ascii="Palatino Linotype" w:hAnsi="Palatino Linotype"/>
                <w:sz w:val="18"/>
                <w:szCs w:val="18"/>
              </w:rPr>
              <w:t>Kryteria</w:t>
            </w:r>
            <w:proofErr w:type="spellEnd"/>
            <w:r w:rsidRPr="00EE31F8">
              <w:rPr>
                <w:rFonts w:ascii="Palatino Linotype" w:hAnsi="Palatino Linotype"/>
                <w:sz w:val="18"/>
                <w:szCs w:val="18"/>
              </w:rPr>
              <w:t xml:space="preserve"> </w:t>
            </w:r>
            <w:proofErr w:type="spellStart"/>
            <w:r w:rsidRPr="00EE31F8">
              <w:rPr>
                <w:rFonts w:ascii="Palatino Linotype" w:hAnsi="Palatino Linotype"/>
                <w:sz w:val="18"/>
                <w:szCs w:val="18"/>
              </w:rPr>
              <w:t>kliniczne</w:t>
            </w:r>
            <w:proofErr w:type="spellEnd"/>
            <w:r>
              <w:rPr>
                <w:rFonts w:ascii="Palatino Linotype" w:hAnsi="Palatino Linotype"/>
                <w:sz w:val="18"/>
                <w:szCs w:val="18"/>
              </w:rPr>
              <w:t xml:space="preserve">: </w:t>
            </w:r>
            <w:proofErr w:type="spellStart"/>
            <w:r w:rsidR="008275A6" w:rsidRPr="008275A6">
              <w:rPr>
                <w:rFonts w:ascii="Palatino Linotype" w:hAnsi="Palatino Linotype"/>
                <w:sz w:val="18"/>
                <w:szCs w:val="18"/>
              </w:rPr>
              <w:t>Każda</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osoba</w:t>
            </w:r>
            <w:proofErr w:type="spellEnd"/>
            <w:r w:rsidR="008275A6" w:rsidRPr="008275A6">
              <w:rPr>
                <w:rFonts w:ascii="Palatino Linotype" w:hAnsi="Palatino Linotype"/>
                <w:sz w:val="18"/>
                <w:szCs w:val="18"/>
              </w:rPr>
              <w:t xml:space="preserve">, u </w:t>
            </w:r>
            <w:proofErr w:type="spellStart"/>
            <w:r w:rsidR="008275A6" w:rsidRPr="008275A6">
              <w:rPr>
                <w:rFonts w:ascii="Palatino Linotype" w:hAnsi="Palatino Linotype"/>
                <w:sz w:val="18"/>
                <w:szCs w:val="18"/>
              </w:rPr>
              <w:t>której</w:t>
            </w:r>
            <w:proofErr w:type="spellEnd"/>
            <w:r w:rsidR="008275A6" w:rsidRPr="008275A6">
              <w:rPr>
                <w:rFonts w:ascii="Palatino Linotype" w:hAnsi="Palatino Linotype"/>
                <w:sz w:val="18"/>
                <w:szCs w:val="18"/>
              </w:rPr>
              <w:t xml:space="preserve"> po 1 </w:t>
            </w:r>
            <w:proofErr w:type="spellStart"/>
            <w:r w:rsidR="008275A6" w:rsidRPr="008275A6">
              <w:rPr>
                <w:rFonts w:ascii="Palatino Linotype" w:hAnsi="Palatino Linotype"/>
                <w:sz w:val="18"/>
                <w:szCs w:val="18"/>
              </w:rPr>
              <w:t>marca</w:t>
            </w:r>
            <w:proofErr w:type="spellEnd"/>
            <w:r w:rsidR="008275A6" w:rsidRPr="008275A6">
              <w:rPr>
                <w:rFonts w:ascii="Palatino Linotype" w:hAnsi="Palatino Linotype"/>
                <w:sz w:val="18"/>
                <w:szCs w:val="18"/>
              </w:rPr>
              <w:t xml:space="preserve"> 2022 r. </w:t>
            </w:r>
            <w:proofErr w:type="spellStart"/>
            <w:r w:rsidR="008275A6" w:rsidRPr="008275A6">
              <w:rPr>
                <w:rFonts w:ascii="Palatino Linotype" w:hAnsi="Palatino Linotype"/>
                <w:sz w:val="18"/>
                <w:szCs w:val="18"/>
              </w:rPr>
              <w:t>wystąpiła</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wysypka</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uogólniona</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lub</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umiejscowiona</w:t>
            </w:r>
            <w:proofErr w:type="spellEnd"/>
            <w:r w:rsidR="0003582E">
              <w:rPr>
                <w:rFonts w:ascii="Palatino Linotype" w:hAnsi="Palatino Linotype"/>
                <w:sz w:val="18"/>
                <w:szCs w:val="18"/>
              </w:rPr>
              <w:t xml:space="preserve"> </w:t>
            </w:r>
            <w:r w:rsidR="008275A6" w:rsidRPr="008275A6">
              <w:rPr>
                <w:rFonts w:ascii="Palatino Linotype" w:hAnsi="Palatino Linotype"/>
                <w:sz w:val="18"/>
                <w:szCs w:val="18"/>
              </w:rPr>
              <w:t xml:space="preserve">o </w:t>
            </w:r>
            <w:proofErr w:type="spellStart"/>
            <w:r w:rsidR="008275A6" w:rsidRPr="008275A6">
              <w:rPr>
                <w:rFonts w:ascii="Palatino Linotype" w:hAnsi="Palatino Linotype"/>
                <w:sz w:val="18"/>
                <w:szCs w:val="18"/>
              </w:rPr>
              <w:t>niewyjaśnionej</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przyczynie</w:t>
            </w:r>
            <w:proofErr w:type="spellEnd"/>
            <w:r>
              <w:rPr>
                <w:rFonts w:ascii="Palatino Linotype" w:hAnsi="Palatino Linotype"/>
                <w:sz w:val="18"/>
                <w:szCs w:val="18"/>
              </w:rPr>
              <w:t xml:space="preserve"> </w:t>
            </w:r>
            <w:r w:rsidR="008275A6" w:rsidRPr="008275A6">
              <w:rPr>
                <w:rFonts w:ascii="Palatino Linotype" w:hAnsi="Palatino Linotype"/>
                <w:sz w:val="18"/>
                <w:szCs w:val="18"/>
              </w:rPr>
              <w:t xml:space="preserve">ORAZ </w:t>
            </w:r>
            <w:proofErr w:type="spellStart"/>
            <w:r w:rsidR="008275A6" w:rsidRPr="008275A6">
              <w:rPr>
                <w:rFonts w:ascii="Palatino Linotype" w:hAnsi="Palatino Linotype"/>
                <w:sz w:val="18"/>
                <w:szCs w:val="18"/>
              </w:rPr>
              <w:t>która</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spełnia</w:t>
            </w:r>
            <w:proofErr w:type="spellEnd"/>
            <w:r w:rsidR="008275A6" w:rsidRPr="008275A6">
              <w:rPr>
                <w:rFonts w:ascii="Palatino Linotype" w:hAnsi="Palatino Linotype"/>
                <w:sz w:val="18"/>
                <w:szCs w:val="18"/>
              </w:rPr>
              <w:t xml:space="preserve"> co </w:t>
            </w:r>
            <w:proofErr w:type="spellStart"/>
            <w:r w:rsidR="008275A6" w:rsidRPr="008275A6">
              <w:rPr>
                <w:rFonts w:ascii="Palatino Linotype" w:hAnsi="Palatino Linotype"/>
                <w:sz w:val="18"/>
                <w:szCs w:val="18"/>
              </w:rPr>
              <w:t>najmniej</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jedno</w:t>
            </w:r>
            <w:proofErr w:type="spellEnd"/>
            <w:r w:rsidR="008275A6" w:rsidRPr="008275A6">
              <w:rPr>
                <w:rFonts w:ascii="Palatino Linotype" w:hAnsi="Palatino Linotype"/>
                <w:sz w:val="18"/>
                <w:szCs w:val="18"/>
              </w:rPr>
              <w:t xml:space="preserve"> z </w:t>
            </w:r>
            <w:proofErr w:type="spellStart"/>
            <w:r w:rsidR="008275A6" w:rsidRPr="008275A6">
              <w:rPr>
                <w:rFonts w:ascii="Palatino Linotype" w:hAnsi="Palatino Linotype"/>
                <w:sz w:val="18"/>
                <w:szCs w:val="18"/>
              </w:rPr>
              <w:t>następujących</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pięciu</w:t>
            </w:r>
            <w:proofErr w:type="spellEnd"/>
            <w:r w:rsidR="008275A6" w:rsidRPr="008275A6">
              <w:rPr>
                <w:rFonts w:ascii="Palatino Linotype" w:hAnsi="Palatino Linotype"/>
                <w:sz w:val="18"/>
                <w:szCs w:val="18"/>
              </w:rPr>
              <w:t xml:space="preserve"> </w:t>
            </w:r>
            <w:proofErr w:type="spellStart"/>
            <w:r w:rsidR="008275A6" w:rsidRPr="008275A6">
              <w:rPr>
                <w:rFonts w:ascii="Palatino Linotype" w:hAnsi="Palatino Linotype"/>
                <w:sz w:val="18"/>
                <w:szCs w:val="18"/>
              </w:rPr>
              <w:t>kryteriów</w:t>
            </w:r>
            <w:proofErr w:type="spellEnd"/>
            <w:r w:rsidR="008275A6" w:rsidRPr="008275A6">
              <w:rPr>
                <w:rFonts w:ascii="Palatino Linotype" w:hAnsi="Palatino Linotype"/>
                <w:sz w:val="18"/>
                <w:szCs w:val="18"/>
              </w:rPr>
              <w:t>:</w:t>
            </w:r>
          </w:p>
          <w:p w14:paraId="3A363136" w14:textId="77777777" w:rsidR="008275A6" w:rsidRPr="008275A6" w:rsidRDefault="008275A6" w:rsidP="008275A6">
            <w:pPr>
              <w:jc w:val="both"/>
              <w:rPr>
                <w:rFonts w:ascii="Palatino Linotype" w:hAnsi="Palatino Linotype"/>
                <w:sz w:val="18"/>
                <w:szCs w:val="18"/>
              </w:rPr>
            </w:pPr>
            <w:r w:rsidRPr="008275A6">
              <w:rPr>
                <w:rFonts w:ascii="Palatino Linotype" w:hAnsi="Palatino Linotype"/>
                <w:sz w:val="18"/>
                <w:szCs w:val="18"/>
              </w:rPr>
              <w:t xml:space="preserve">‐ </w:t>
            </w:r>
            <w:proofErr w:type="spellStart"/>
            <w:r w:rsidRPr="008275A6">
              <w:rPr>
                <w:rFonts w:ascii="Palatino Linotype" w:hAnsi="Palatino Linotype"/>
                <w:sz w:val="18"/>
                <w:szCs w:val="18"/>
              </w:rPr>
              <w:t>gorączka</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powyżej</w:t>
            </w:r>
            <w:proofErr w:type="spellEnd"/>
            <w:r w:rsidRPr="008275A6">
              <w:rPr>
                <w:rFonts w:ascii="Palatino Linotype" w:hAnsi="Palatino Linotype"/>
                <w:sz w:val="18"/>
                <w:szCs w:val="18"/>
              </w:rPr>
              <w:t xml:space="preserve"> 38,5°C),</w:t>
            </w:r>
          </w:p>
          <w:p w14:paraId="4C0ABC5C" w14:textId="77777777" w:rsidR="008275A6" w:rsidRPr="008275A6" w:rsidRDefault="008275A6" w:rsidP="008275A6">
            <w:pPr>
              <w:jc w:val="both"/>
              <w:rPr>
                <w:rFonts w:ascii="Palatino Linotype" w:hAnsi="Palatino Linotype"/>
                <w:sz w:val="18"/>
                <w:szCs w:val="18"/>
              </w:rPr>
            </w:pPr>
            <w:r w:rsidRPr="008275A6">
              <w:rPr>
                <w:rFonts w:ascii="Palatino Linotype" w:hAnsi="Palatino Linotype"/>
                <w:sz w:val="18"/>
                <w:szCs w:val="18"/>
              </w:rPr>
              <w:t xml:space="preserve">‐ </w:t>
            </w:r>
            <w:proofErr w:type="spellStart"/>
            <w:r w:rsidRPr="008275A6">
              <w:rPr>
                <w:rFonts w:ascii="Palatino Linotype" w:hAnsi="Palatino Linotype"/>
                <w:sz w:val="18"/>
                <w:szCs w:val="18"/>
              </w:rPr>
              <w:t>ból</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głowy</w:t>
            </w:r>
            <w:proofErr w:type="spellEnd"/>
            <w:r w:rsidRPr="008275A6">
              <w:rPr>
                <w:rFonts w:ascii="Palatino Linotype" w:hAnsi="Palatino Linotype"/>
                <w:sz w:val="18"/>
                <w:szCs w:val="18"/>
              </w:rPr>
              <w:t>,</w:t>
            </w:r>
          </w:p>
          <w:p w14:paraId="52E8E3CC" w14:textId="77777777" w:rsidR="008275A6" w:rsidRPr="008275A6" w:rsidRDefault="008275A6" w:rsidP="008275A6">
            <w:pPr>
              <w:jc w:val="both"/>
              <w:rPr>
                <w:rFonts w:ascii="Palatino Linotype" w:hAnsi="Palatino Linotype"/>
                <w:sz w:val="18"/>
                <w:szCs w:val="18"/>
              </w:rPr>
            </w:pPr>
            <w:r w:rsidRPr="008275A6">
              <w:rPr>
                <w:rFonts w:ascii="Palatino Linotype" w:hAnsi="Palatino Linotype"/>
                <w:sz w:val="18"/>
                <w:szCs w:val="18"/>
              </w:rPr>
              <w:t xml:space="preserve">‐ </w:t>
            </w:r>
            <w:proofErr w:type="spellStart"/>
            <w:r w:rsidRPr="008275A6">
              <w:rPr>
                <w:rFonts w:ascii="Palatino Linotype" w:hAnsi="Palatino Linotype"/>
                <w:sz w:val="18"/>
                <w:szCs w:val="18"/>
              </w:rPr>
              <w:t>ból</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pleców</w:t>
            </w:r>
            <w:proofErr w:type="spellEnd"/>
            <w:r w:rsidRPr="008275A6">
              <w:rPr>
                <w:rFonts w:ascii="Palatino Linotype" w:hAnsi="Palatino Linotype"/>
                <w:sz w:val="18"/>
                <w:szCs w:val="18"/>
              </w:rPr>
              <w:t>,</w:t>
            </w:r>
          </w:p>
          <w:p w14:paraId="4B77E2CC" w14:textId="77777777" w:rsidR="008275A6" w:rsidRPr="008275A6" w:rsidRDefault="008275A6" w:rsidP="008275A6">
            <w:pPr>
              <w:jc w:val="both"/>
              <w:rPr>
                <w:rFonts w:ascii="Palatino Linotype" w:hAnsi="Palatino Linotype"/>
                <w:sz w:val="18"/>
                <w:szCs w:val="18"/>
              </w:rPr>
            </w:pPr>
            <w:r w:rsidRPr="008275A6">
              <w:rPr>
                <w:rFonts w:ascii="Palatino Linotype" w:hAnsi="Palatino Linotype"/>
                <w:sz w:val="18"/>
                <w:szCs w:val="18"/>
              </w:rPr>
              <w:t xml:space="preserve">‐ </w:t>
            </w:r>
            <w:proofErr w:type="spellStart"/>
            <w:r w:rsidRPr="008275A6">
              <w:rPr>
                <w:rFonts w:ascii="Palatino Linotype" w:hAnsi="Palatino Linotype"/>
                <w:sz w:val="18"/>
                <w:szCs w:val="18"/>
              </w:rPr>
              <w:t>zmęczenie</w:t>
            </w:r>
            <w:proofErr w:type="spellEnd"/>
            <w:r w:rsidRPr="008275A6">
              <w:rPr>
                <w:rFonts w:ascii="Palatino Linotype" w:hAnsi="Palatino Linotype"/>
                <w:sz w:val="18"/>
                <w:szCs w:val="18"/>
              </w:rPr>
              <w:t>,</w:t>
            </w:r>
          </w:p>
          <w:p w14:paraId="32A7BEE4" w14:textId="51449635" w:rsidR="008275A6" w:rsidRDefault="008275A6" w:rsidP="008275A6">
            <w:pPr>
              <w:jc w:val="both"/>
              <w:rPr>
                <w:rFonts w:ascii="Palatino Linotype" w:hAnsi="Palatino Linotype"/>
                <w:sz w:val="18"/>
                <w:szCs w:val="18"/>
              </w:rPr>
            </w:pPr>
            <w:r w:rsidRPr="008275A6">
              <w:rPr>
                <w:rFonts w:ascii="Palatino Linotype" w:hAnsi="Palatino Linotype"/>
                <w:sz w:val="18"/>
                <w:szCs w:val="18"/>
              </w:rPr>
              <w:t xml:space="preserve">‐ </w:t>
            </w:r>
            <w:proofErr w:type="spellStart"/>
            <w:r w:rsidRPr="008275A6">
              <w:rPr>
                <w:rFonts w:ascii="Palatino Linotype" w:hAnsi="Palatino Linotype"/>
                <w:sz w:val="18"/>
                <w:szCs w:val="18"/>
              </w:rPr>
              <w:t>powiększenie</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węzłów</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chłonnych</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uogólnione</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lub</w:t>
            </w:r>
            <w:proofErr w:type="spellEnd"/>
            <w:r w:rsidRPr="008275A6">
              <w:rPr>
                <w:rFonts w:ascii="Palatino Linotype" w:hAnsi="Palatino Linotype"/>
                <w:sz w:val="18"/>
                <w:szCs w:val="18"/>
              </w:rPr>
              <w:t xml:space="preserve"> </w:t>
            </w:r>
            <w:proofErr w:type="spellStart"/>
            <w:r w:rsidRPr="008275A6">
              <w:rPr>
                <w:rFonts w:ascii="Palatino Linotype" w:hAnsi="Palatino Linotype"/>
                <w:sz w:val="18"/>
                <w:szCs w:val="18"/>
              </w:rPr>
              <w:t>miejscowe</w:t>
            </w:r>
            <w:proofErr w:type="spellEnd"/>
            <w:r w:rsidRPr="008275A6">
              <w:rPr>
                <w:rFonts w:ascii="Palatino Linotype" w:hAnsi="Palatino Linotype"/>
                <w:sz w:val="18"/>
                <w:szCs w:val="18"/>
              </w:rPr>
              <w:t>).</w:t>
            </w:r>
          </w:p>
          <w:p w14:paraId="523DB147" w14:textId="23C6DD11" w:rsidR="008275A6" w:rsidRDefault="008275A6" w:rsidP="005D628B">
            <w:pPr>
              <w:jc w:val="both"/>
              <w:rPr>
                <w:rFonts w:ascii="Palatino Linotype" w:hAnsi="Palatino Linotype"/>
                <w:sz w:val="18"/>
                <w:szCs w:val="18"/>
              </w:rPr>
            </w:pPr>
          </w:p>
          <w:p w14:paraId="1F1B9AB6" w14:textId="330D44E6" w:rsidR="008275A6" w:rsidRDefault="0020009C" w:rsidP="005D628B">
            <w:pPr>
              <w:jc w:val="both"/>
              <w:rPr>
                <w:rFonts w:ascii="Palatino Linotype" w:hAnsi="Palatino Linotype"/>
                <w:sz w:val="18"/>
                <w:szCs w:val="18"/>
              </w:rPr>
            </w:pPr>
            <w:proofErr w:type="spellStart"/>
            <w:r w:rsidRPr="0020009C">
              <w:rPr>
                <w:rFonts w:ascii="Palatino Linotype" w:hAnsi="Palatino Linotype"/>
                <w:sz w:val="18"/>
                <w:szCs w:val="18"/>
              </w:rPr>
              <w:t>Kryteria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epidemiologiczne</w:t>
            </w:r>
            <w:proofErr w:type="spellEnd"/>
            <w:r>
              <w:rPr>
                <w:rFonts w:ascii="Palatino Linotype" w:hAnsi="Palatino Linotype"/>
                <w:sz w:val="18"/>
                <w:szCs w:val="18"/>
              </w:rPr>
              <w:t xml:space="preserve">: </w:t>
            </w:r>
            <w:r w:rsidRPr="0020009C">
              <w:rPr>
                <w:rFonts w:ascii="Palatino Linotype" w:hAnsi="Palatino Linotype"/>
                <w:sz w:val="18"/>
                <w:szCs w:val="18"/>
              </w:rPr>
              <w:t xml:space="preserve">Co </w:t>
            </w:r>
            <w:proofErr w:type="spellStart"/>
            <w:r w:rsidRPr="0020009C">
              <w:rPr>
                <w:rFonts w:ascii="Palatino Linotype" w:hAnsi="Palatino Linotype"/>
                <w:sz w:val="18"/>
                <w:szCs w:val="18"/>
              </w:rPr>
              <w:t>najmniej</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jedno</w:t>
            </w:r>
            <w:proofErr w:type="spellEnd"/>
            <w:r w:rsidRPr="0020009C">
              <w:rPr>
                <w:rFonts w:ascii="Palatino Linotype" w:hAnsi="Palatino Linotype"/>
                <w:sz w:val="18"/>
                <w:szCs w:val="18"/>
              </w:rPr>
              <w:t xml:space="preserve"> z </w:t>
            </w:r>
            <w:proofErr w:type="spellStart"/>
            <w:r w:rsidRPr="0020009C">
              <w:rPr>
                <w:rFonts w:ascii="Palatino Linotype" w:hAnsi="Palatino Linotype"/>
                <w:sz w:val="18"/>
                <w:szCs w:val="18"/>
              </w:rPr>
              <w:t>następujących</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czterech</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kryteriów</w:t>
            </w:r>
            <w:proofErr w:type="spellEnd"/>
            <w:r w:rsidRPr="0020009C">
              <w:rPr>
                <w:rFonts w:ascii="Palatino Linotype" w:hAnsi="Palatino Linotype"/>
                <w:sz w:val="18"/>
                <w:szCs w:val="18"/>
              </w:rPr>
              <w:t>:</w:t>
            </w:r>
          </w:p>
          <w:p w14:paraId="77AD9D21" w14:textId="62827806" w:rsidR="0020009C" w:rsidRPr="0020009C" w:rsidRDefault="0020009C" w:rsidP="0020009C">
            <w:pPr>
              <w:jc w:val="both"/>
              <w:rPr>
                <w:rFonts w:ascii="Palatino Linotype" w:hAnsi="Palatino Linotype"/>
                <w:sz w:val="18"/>
                <w:szCs w:val="18"/>
              </w:rPr>
            </w:pPr>
            <w:r>
              <w:rPr>
                <w:rFonts w:ascii="Palatino Linotype" w:hAnsi="Palatino Linotype"/>
                <w:sz w:val="18"/>
                <w:szCs w:val="18"/>
              </w:rPr>
              <w:t xml:space="preserve">1. </w:t>
            </w:r>
            <w:proofErr w:type="spellStart"/>
            <w:r w:rsidRPr="0020009C">
              <w:rPr>
                <w:rFonts w:ascii="Palatino Linotype" w:hAnsi="Palatino Linotype"/>
                <w:sz w:val="18"/>
                <w:szCs w:val="18"/>
              </w:rPr>
              <w:t>kontakt</w:t>
            </w:r>
            <w:proofErr w:type="spellEnd"/>
            <w:r w:rsidRPr="0020009C">
              <w:rPr>
                <w:rFonts w:ascii="Palatino Linotype" w:hAnsi="Palatino Linotype"/>
                <w:sz w:val="18"/>
                <w:szCs w:val="18"/>
              </w:rPr>
              <w:t xml:space="preserve"> z </w:t>
            </w:r>
            <w:proofErr w:type="spellStart"/>
            <w:r w:rsidRPr="0020009C">
              <w:rPr>
                <w:rFonts w:ascii="Palatino Linotype" w:hAnsi="Palatino Linotype"/>
                <w:sz w:val="18"/>
                <w:szCs w:val="18"/>
              </w:rPr>
              <w:t>potwierdzonym</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lub</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prawdopodobnym</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przypadkiem</w:t>
            </w:r>
            <w:proofErr w:type="spellEnd"/>
            <w:r w:rsidRPr="0020009C">
              <w:rPr>
                <w:rFonts w:ascii="Palatino Linotype" w:hAnsi="Palatino Linotype"/>
                <w:sz w:val="18"/>
                <w:szCs w:val="18"/>
              </w:rPr>
              <w:t xml:space="preserve"> w </w:t>
            </w:r>
            <w:proofErr w:type="spellStart"/>
            <w:r w:rsidRPr="0020009C">
              <w:rPr>
                <w:rFonts w:ascii="Palatino Linotype" w:hAnsi="Palatino Linotype"/>
                <w:sz w:val="18"/>
                <w:szCs w:val="18"/>
              </w:rPr>
              <w:t>ciągu</w:t>
            </w:r>
            <w:proofErr w:type="spellEnd"/>
            <w:r w:rsidRPr="0020009C">
              <w:rPr>
                <w:rFonts w:ascii="Palatino Linotype" w:hAnsi="Palatino Linotype"/>
                <w:sz w:val="18"/>
                <w:szCs w:val="18"/>
              </w:rPr>
              <w:t xml:space="preserve"> 21 </w:t>
            </w:r>
            <w:proofErr w:type="spellStart"/>
            <w:r w:rsidRPr="0020009C">
              <w:rPr>
                <w:rFonts w:ascii="Palatino Linotype" w:hAnsi="Palatino Linotype"/>
                <w:sz w:val="18"/>
                <w:szCs w:val="18"/>
              </w:rPr>
              <w:t>dni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przed</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wystąpieniem</w:t>
            </w:r>
            <w:proofErr w:type="spellEnd"/>
            <w:r>
              <w:rPr>
                <w:rFonts w:ascii="Palatino Linotype" w:hAnsi="Palatino Linotype"/>
                <w:sz w:val="18"/>
                <w:szCs w:val="18"/>
              </w:rPr>
              <w:t xml:space="preserve"> </w:t>
            </w:r>
            <w:proofErr w:type="spellStart"/>
            <w:r w:rsidRPr="0020009C">
              <w:rPr>
                <w:rFonts w:ascii="Palatino Linotype" w:hAnsi="Palatino Linotype"/>
                <w:sz w:val="18"/>
                <w:szCs w:val="18"/>
              </w:rPr>
              <w:t>zachorowania</w:t>
            </w:r>
            <w:proofErr w:type="spellEnd"/>
            <w:r w:rsidRPr="0020009C">
              <w:rPr>
                <w:rFonts w:ascii="Palatino Linotype" w:hAnsi="Palatino Linotype"/>
                <w:sz w:val="18"/>
                <w:szCs w:val="18"/>
              </w:rPr>
              <w:t>,</w:t>
            </w:r>
          </w:p>
          <w:p w14:paraId="627EEFF5" w14:textId="329F1402" w:rsidR="0020009C" w:rsidRPr="0020009C" w:rsidRDefault="0020009C" w:rsidP="0020009C">
            <w:pPr>
              <w:jc w:val="both"/>
              <w:rPr>
                <w:rFonts w:ascii="Palatino Linotype" w:hAnsi="Palatino Linotype"/>
                <w:sz w:val="18"/>
                <w:szCs w:val="18"/>
              </w:rPr>
            </w:pPr>
            <w:r>
              <w:rPr>
                <w:rFonts w:ascii="Palatino Linotype" w:hAnsi="Palatino Linotype"/>
                <w:sz w:val="18"/>
                <w:szCs w:val="18"/>
              </w:rPr>
              <w:t xml:space="preserve">2. </w:t>
            </w:r>
            <w:proofErr w:type="spellStart"/>
            <w:r w:rsidRPr="0020009C">
              <w:rPr>
                <w:rFonts w:ascii="Palatino Linotype" w:hAnsi="Palatino Linotype"/>
                <w:sz w:val="18"/>
                <w:szCs w:val="18"/>
              </w:rPr>
              <w:t>podróż</w:t>
            </w:r>
            <w:proofErr w:type="spellEnd"/>
            <w:r w:rsidRPr="0020009C">
              <w:rPr>
                <w:rFonts w:ascii="Palatino Linotype" w:hAnsi="Palatino Linotype"/>
                <w:sz w:val="18"/>
                <w:szCs w:val="18"/>
              </w:rPr>
              <w:t xml:space="preserve"> do </w:t>
            </w:r>
            <w:proofErr w:type="spellStart"/>
            <w:r w:rsidRPr="0020009C">
              <w:rPr>
                <w:rFonts w:ascii="Palatino Linotype" w:hAnsi="Palatino Linotype"/>
                <w:sz w:val="18"/>
                <w:szCs w:val="18"/>
              </w:rPr>
              <w:t>krajów</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endemicznego</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występowania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ospy</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małpiej</w:t>
            </w:r>
            <w:proofErr w:type="spellEnd"/>
            <w:r w:rsidRPr="0020009C">
              <w:rPr>
                <w:rFonts w:ascii="Palatino Linotype" w:hAnsi="Palatino Linotype"/>
                <w:sz w:val="18"/>
                <w:szCs w:val="18"/>
              </w:rPr>
              <w:t xml:space="preserve"> w </w:t>
            </w:r>
            <w:proofErr w:type="spellStart"/>
            <w:r w:rsidRPr="0020009C">
              <w:rPr>
                <w:rFonts w:ascii="Palatino Linotype" w:hAnsi="Palatino Linotype"/>
                <w:sz w:val="18"/>
                <w:szCs w:val="18"/>
              </w:rPr>
              <w:t>okresie</w:t>
            </w:r>
            <w:proofErr w:type="spellEnd"/>
            <w:r w:rsidRPr="0020009C">
              <w:rPr>
                <w:rFonts w:ascii="Palatino Linotype" w:hAnsi="Palatino Linotype"/>
                <w:sz w:val="18"/>
                <w:szCs w:val="18"/>
              </w:rPr>
              <w:t xml:space="preserve"> 21 </w:t>
            </w:r>
            <w:proofErr w:type="spellStart"/>
            <w:r w:rsidRPr="0020009C">
              <w:rPr>
                <w:rFonts w:ascii="Palatino Linotype" w:hAnsi="Palatino Linotype"/>
                <w:sz w:val="18"/>
                <w:szCs w:val="18"/>
              </w:rPr>
              <w:t>dni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przed</w:t>
            </w:r>
            <w:proofErr w:type="spellEnd"/>
            <w:r>
              <w:rPr>
                <w:rFonts w:ascii="Palatino Linotype" w:hAnsi="Palatino Linotype"/>
                <w:sz w:val="18"/>
                <w:szCs w:val="18"/>
              </w:rPr>
              <w:t xml:space="preserve"> </w:t>
            </w:r>
            <w:proofErr w:type="spellStart"/>
            <w:r w:rsidRPr="0020009C">
              <w:rPr>
                <w:rFonts w:ascii="Palatino Linotype" w:hAnsi="Palatino Linotype"/>
                <w:sz w:val="18"/>
                <w:szCs w:val="18"/>
              </w:rPr>
              <w:t>wystąpieniem</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objawów</w:t>
            </w:r>
            <w:proofErr w:type="spellEnd"/>
            <w:r w:rsidRPr="0020009C">
              <w:rPr>
                <w:rFonts w:ascii="Palatino Linotype" w:hAnsi="Palatino Linotype"/>
                <w:sz w:val="18"/>
                <w:szCs w:val="18"/>
              </w:rPr>
              <w:t>,</w:t>
            </w:r>
          </w:p>
          <w:p w14:paraId="358E3CED" w14:textId="205F4042" w:rsidR="0020009C" w:rsidRPr="0020009C" w:rsidRDefault="0020009C" w:rsidP="0020009C">
            <w:pPr>
              <w:jc w:val="both"/>
              <w:rPr>
                <w:rFonts w:ascii="Palatino Linotype" w:hAnsi="Palatino Linotype"/>
                <w:sz w:val="18"/>
                <w:szCs w:val="18"/>
              </w:rPr>
            </w:pPr>
            <w:r>
              <w:rPr>
                <w:rFonts w:ascii="Palatino Linotype" w:hAnsi="Palatino Linotype"/>
                <w:sz w:val="18"/>
                <w:szCs w:val="18"/>
              </w:rPr>
              <w:t xml:space="preserve">3. </w:t>
            </w:r>
            <w:proofErr w:type="spellStart"/>
            <w:r w:rsidRPr="0020009C">
              <w:rPr>
                <w:rFonts w:ascii="Palatino Linotype" w:hAnsi="Palatino Linotype"/>
                <w:sz w:val="18"/>
                <w:szCs w:val="18"/>
              </w:rPr>
              <w:t>osoba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podejmująca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kontakty</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seksualne</w:t>
            </w:r>
            <w:proofErr w:type="spellEnd"/>
            <w:r w:rsidRPr="0020009C">
              <w:rPr>
                <w:rFonts w:ascii="Palatino Linotype" w:hAnsi="Palatino Linotype"/>
                <w:sz w:val="18"/>
                <w:szCs w:val="18"/>
              </w:rPr>
              <w:t xml:space="preserve"> z </w:t>
            </w:r>
            <w:proofErr w:type="spellStart"/>
            <w:r w:rsidRPr="0020009C">
              <w:rPr>
                <w:rFonts w:ascii="Palatino Linotype" w:hAnsi="Palatino Linotype"/>
                <w:sz w:val="18"/>
                <w:szCs w:val="18"/>
              </w:rPr>
              <w:t>wieloma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partnerami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lub</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partnerami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anonimowymi</w:t>
            </w:r>
            <w:proofErr w:type="spellEnd"/>
            <w:r>
              <w:rPr>
                <w:rFonts w:ascii="Palatino Linotype" w:hAnsi="Palatino Linotype"/>
                <w:sz w:val="18"/>
                <w:szCs w:val="18"/>
              </w:rPr>
              <w:t xml:space="preserve"> </w:t>
            </w:r>
            <w:r w:rsidRPr="0020009C">
              <w:rPr>
                <w:rFonts w:ascii="Palatino Linotype" w:hAnsi="Palatino Linotype"/>
                <w:sz w:val="18"/>
                <w:szCs w:val="18"/>
              </w:rPr>
              <w:t xml:space="preserve">w </w:t>
            </w:r>
            <w:proofErr w:type="spellStart"/>
            <w:r w:rsidRPr="0020009C">
              <w:rPr>
                <w:rFonts w:ascii="Palatino Linotype" w:hAnsi="Palatino Linotype"/>
                <w:sz w:val="18"/>
                <w:szCs w:val="18"/>
              </w:rPr>
              <w:t>okresie</w:t>
            </w:r>
            <w:proofErr w:type="spellEnd"/>
            <w:r w:rsidRPr="0020009C">
              <w:rPr>
                <w:rFonts w:ascii="Palatino Linotype" w:hAnsi="Palatino Linotype"/>
                <w:sz w:val="18"/>
                <w:szCs w:val="18"/>
              </w:rPr>
              <w:t xml:space="preserve"> 21 </w:t>
            </w:r>
            <w:proofErr w:type="spellStart"/>
            <w:r w:rsidRPr="0020009C">
              <w:rPr>
                <w:rFonts w:ascii="Palatino Linotype" w:hAnsi="Palatino Linotype"/>
                <w:sz w:val="18"/>
                <w:szCs w:val="18"/>
              </w:rPr>
              <w:t>dni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przed</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wystąpieniem</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zachorowania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niezależnie</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od</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orientacji</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seksualnej</w:t>
            </w:r>
            <w:proofErr w:type="spellEnd"/>
            <w:r w:rsidRPr="0020009C">
              <w:rPr>
                <w:rFonts w:ascii="Palatino Linotype" w:hAnsi="Palatino Linotype"/>
                <w:sz w:val="18"/>
                <w:szCs w:val="18"/>
              </w:rPr>
              <w:t>),</w:t>
            </w:r>
          </w:p>
          <w:p w14:paraId="3192213E" w14:textId="4F54FEF3" w:rsidR="0020009C" w:rsidRDefault="0020009C" w:rsidP="0020009C">
            <w:pPr>
              <w:jc w:val="both"/>
              <w:rPr>
                <w:rFonts w:ascii="Palatino Linotype" w:hAnsi="Palatino Linotype"/>
                <w:sz w:val="18"/>
                <w:szCs w:val="18"/>
              </w:rPr>
            </w:pPr>
            <w:r>
              <w:rPr>
                <w:rFonts w:ascii="Palatino Linotype" w:hAnsi="Palatino Linotype"/>
                <w:sz w:val="18"/>
                <w:szCs w:val="18"/>
              </w:rPr>
              <w:t>4.</w:t>
            </w:r>
            <w:r w:rsidRPr="0020009C">
              <w:rPr>
                <w:rFonts w:ascii="Palatino Linotype" w:hAnsi="Palatino Linotype"/>
                <w:sz w:val="18"/>
                <w:szCs w:val="18"/>
              </w:rPr>
              <w:t xml:space="preserve"> </w:t>
            </w:r>
            <w:proofErr w:type="spellStart"/>
            <w:r w:rsidRPr="0020009C">
              <w:rPr>
                <w:rFonts w:ascii="Palatino Linotype" w:hAnsi="Palatino Linotype"/>
                <w:sz w:val="18"/>
                <w:szCs w:val="18"/>
              </w:rPr>
              <w:t>mężczyzna</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podejmujący</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kontakty</w:t>
            </w:r>
            <w:proofErr w:type="spellEnd"/>
            <w:r w:rsidRPr="0020009C">
              <w:rPr>
                <w:rFonts w:ascii="Palatino Linotype" w:hAnsi="Palatino Linotype"/>
                <w:sz w:val="18"/>
                <w:szCs w:val="18"/>
              </w:rPr>
              <w:t xml:space="preserve"> </w:t>
            </w:r>
            <w:proofErr w:type="spellStart"/>
            <w:r w:rsidRPr="0020009C">
              <w:rPr>
                <w:rFonts w:ascii="Palatino Linotype" w:hAnsi="Palatino Linotype"/>
                <w:sz w:val="18"/>
                <w:szCs w:val="18"/>
              </w:rPr>
              <w:t>seksualne</w:t>
            </w:r>
            <w:proofErr w:type="spellEnd"/>
            <w:r w:rsidRPr="0020009C">
              <w:rPr>
                <w:rFonts w:ascii="Palatino Linotype" w:hAnsi="Palatino Linotype"/>
                <w:sz w:val="18"/>
                <w:szCs w:val="18"/>
              </w:rPr>
              <w:t xml:space="preserve"> z </w:t>
            </w:r>
            <w:proofErr w:type="spellStart"/>
            <w:r w:rsidRPr="0020009C">
              <w:rPr>
                <w:rFonts w:ascii="Palatino Linotype" w:hAnsi="Palatino Linotype"/>
                <w:sz w:val="18"/>
                <w:szCs w:val="18"/>
              </w:rPr>
              <w:t>mężczyznami</w:t>
            </w:r>
            <w:proofErr w:type="spellEnd"/>
            <w:r w:rsidRPr="0020009C">
              <w:rPr>
                <w:rFonts w:ascii="Palatino Linotype" w:hAnsi="Palatino Linotype"/>
                <w:sz w:val="18"/>
                <w:szCs w:val="18"/>
              </w:rPr>
              <w:t>.</w:t>
            </w:r>
          </w:p>
          <w:p w14:paraId="1E38D2A6" w14:textId="04F5DFBC" w:rsidR="008275A6" w:rsidRDefault="008275A6" w:rsidP="005D628B">
            <w:pPr>
              <w:jc w:val="both"/>
              <w:rPr>
                <w:rFonts w:ascii="Palatino Linotype" w:hAnsi="Palatino Linotype"/>
                <w:sz w:val="18"/>
                <w:szCs w:val="18"/>
              </w:rPr>
            </w:pPr>
          </w:p>
          <w:p w14:paraId="3A48618A" w14:textId="3141524D" w:rsidR="0003714F" w:rsidRDefault="0041483E" w:rsidP="005D628B">
            <w:pPr>
              <w:jc w:val="both"/>
              <w:rPr>
                <w:rFonts w:ascii="Palatino Linotype" w:hAnsi="Palatino Linotype"/>
                <w:sz w:val="18"/>
                <w:szCs w:val="18"/>
              </w:rPr>
            </w:pPr>
            <w:proofErr w:type="spellStart"/>
            <w:r w:rsidRPr="0041483E">
              <w:rPr>
                <w:rFonts w:ascii="Palatino Linotype" w:hAnsi="Palatino Linotype"/>
                <w:sz w:val="18"/>
                <w:szCs w:val="18"/>
              </w:rPr>
              <w:t>Kryterium</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laboratoryjne</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przypadku</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prawdopodobnego</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Dodatni</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wynik</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badania</w:t>
            </w:r>
            <w:proofErr w:type="spellEnd"/>
            <w:r w:rsidRPr="0041483E">
              <w:rPr>
                <w:rFonts w:ascii="Palatino Linotype" w:hAnsi="Palatino Linotype"/>
                <w:sz w:val="18"/>
                <w:szCs w:val="18"/>
              </w:rPr>
              <w:t xml:space="preserve"> w </w:t>
            </w:r>
            <w:proofErr w:type="spellStart"/>
            <w:r w:rsidRPr="0041483E">
              <w:rPr>
                <w:rFonts w:ascii="Palatino Linotype" w:hAnsi="Palatino Linotype"/>
                <w:sz w:val="18"/>
                <w:szCs w:val="18"/>
              </w:rPr>
              <w:t>kierunku</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zakażenia</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wirusami</w:t>
            </w:r>
            <w:proofErr w:type="spellEnd"/>
            <w:r w:rsidRPr="0041483E">
              <w:rPr>
                <w:rFonts w:ascii="Palatino Linotype" w:hAnsi="Palatino Linotype"/>
                <w:sz w:val="18"/>
                <w:szCs w:val="18"/>
              </w:rPr>
              <w:t xml:space="preserve"> z </w:t>
            </w:r>
            <w:proofErr w:type="spellStart"/>
            <w:r w:rsidRPr="0041483E">
              <w:rPr>
                <w:rFonts w:ascii="Palatino Linotype" w:hAnsi="Palatino Linotype"/>
                <w:sz w:val="18"/>
                <w:szCs w:val="18"/>
              </w:rPr>
              <w:t>rodzaju</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Orthopoxvirus</w:t>
            </w:r>
            <w:proofErr w:type="spellEnd"/>
            <w:r w:rsidRPr="0041483E">
              <w:rPr>
                <w:rFonts w:ascii="Palatino Linotype" w:hAnsi="Palatino Linotype"/>
                <w:sz w:val="18"/>
                <w:szCs w:val="18"/>
              </w:rPr>
              <w:t xml:space="preserve">, np. </w:t>
            </w:r>
            <w:proofErr w:type="spellStart"/>
            <w:r w:rsidRPr="0041483E">
              <w:rPr>
                <w:rFonts w:ascii="Palatino Linotype" w:hAnsi="Palatino Linotype"/>
                <w:sz w:val="18"/>
                <w:szCs w:val="18"/>
              </w:rPr>
              <w:t>dodatni</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wynik</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badania</w:t>
            </w:r>
            <w:proofErr w:type="spellEnd"/>
            <w:r w:rsidRPr="0041483E">
              <w:rPr>
                <w:rFonts w:ascii="Palatino Linotype" w:hAnsi="Palatino Linotype"/>
                <w:sz w:val="18"/>
                <w:szCs w:val="18"/>
              </w:rPr>
              <w:t xml:space="preserve"> PCR w </w:t>
            </w:r>
            <w:proofErr w:type="spellStart"/>
            <w:r w:rsidRPr="0041483E">
              <w:rPr>
                <w:rFonts w:ascii="Palatino Linotype" w:hAnsi="Palatino Linotype"/>
                <w:sz w:val="18"/>
                <w:szCs w:val="18"/>
              </w:rPr>
              <w:t>kierunku</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wirusów</w:t>
            </w:r>
            <w:proofErr w:type="spellEnd"/>
            <w:r w:rsidRPr="0041483E">
              <w:rPr>
                <w:rFonts w:ascii="Palatino Linotype" w:hAnsi="Palatino Linotype"/>
                <w:sz w:val="18"/>
                <w:szCs w:val="18"/>
              </w:rPr>
              <w:t xml:space="preserve"> z </w:t>
            </w:r>
            <w:proofErr w:type="spellStart"/>
            <w:r w:rsidRPr="0041483E">
              <w:rPr>
                <w:rFonts w:ascii="Palatino Linotype" w:hAnsi="Palatino Linotype"/>
                <w:sz w:val="18"/>
                <w:szCs w:val="18"/>
              </w:rPr>
              <w:t>rodzaju</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Orthopoxvirus</w:t>
            </w:r>
            <w:proofErr w:type="spellEnd"/>
            <w:r w:rsidRPr="0041483E">
              <w:rPr>
                <w:rFonts w:ascii="Palatino Linotype" w:hAnsi="Palatino Linotype"/>
                <w:sz w:val="18"/>
                <w:szCs w:val="18"/>
              </w:rPr>
              <w:t xml:space="preserve"> bez </w:t>
            </w:r>
            <w:proofErr w:type="spellStart"/>
            <w:r w:rsidRPr="0041483E">
              <w:rPr>
                <w:rFonts w:ascii="Palatino Linotype" w:hAnsi="Palatino Linotype"/>
                <w:sz w:val="18"/>
                <w:szCs w:val="18"/>
              </w:rPr>
              <w:t>późniejszego</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sekwencjonowania</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badanie</w:t>
            </w:r>
            <w:proofErr w:type="spellEnd"/>
            <w:r w:rsidRPr="0041483E">
              <w:rPr>
                <w:rFonts w:ascii="Palatino Linotype" w:hAnsi="Palatino Linotype"/>
                <w:sz w:val="18"/>
                <w:szCs w:val="18"/>
              </w:rPr>
              <w:t xml:space="preserve"> w </w:t>
            </w:r>
            <w:proofErr w:type="spellStart"/>
            <w:r w:rsidRPr="0041483E">
              <w:rPr>
                <w:rFonts w:ascii="Palatino Linotype" w:hAnsi="Palatino Linotype"/>
                <w:sz w:val="18"/>
                <w:szCs w:val="18"/>
              </w:rPr>
              <w:t>mikroskopie</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elektronowym</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lub</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badania</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serologiczne</w:t>
            </w:r>
            <w:proofErr w:type="spellEnd"/>
            <w:r w:rsidRPr="0041483E">
              <w:rPr>
                <w:rFonts w:ascii="Palatino Linotype" w:hAnsi="Palatino Linotype"/>
                <w:sz w:val="18"/>
                <w:szCs w:val="18"/>
              </w:rPr>
              <w:t>.</w:t>
            </w:r>
          </w:p>
          <w:p w14:paraId="382377CD" w14:textId="032BB54A" w:rsidR="0041483E" w:rsidRDefault="0041483E" w:rsidP="005D628B">
            <w:pPr>
              <w:jc w:val="both"/>
              <w:rPr>
                <w:rFonts w:ascii="Palatino Linotype" w:hAnsi="Palatino Linotype"/>
                <w:sz w:val="18"/>
                <w:szCs w:val="18"/>
              </w:rPr>
            </w:pPr>
          </w:p>
          <w:p w14:paraId="7EF164BF" w14:textId="3FD0CA40" w:rsidR="0041483E" w:rsidRPr="0041483E" w:rsidRDefault="0041483E" w:rsidP="005D628B">
            <w:pPr>
              <w:jc w:val="both"/>
              <w:rPr>
                <w:rFonts w:ascii="Palatino Linotype" w:hAnsi="Palatino Linotype"/>
                <w:b/>
                <w:bCs/>
                <w:sz w:val="18"/>
                <w:szCs w:val="18"/>
              </w:rPr>
            </w:pPr>
            <w:r w:rsidRPr="0041483E">
              <w:rPr>
                <w:rFonts w:ascii="Palatino Linotype" w:hAnsi="Palatino Linotype"/>
                <w:b/>
                <w:bCs/>
                <w:sz w:val="18"/>
                <w:szCs w:val="18"/>
              </w:rPr>
              <w:t>Translation:</w:t>
            </w:r>
          </w:p>
          <w:p w14:paraId="62F282FA" w14:textId="0D681912" w:rsidR="0009251B" w:rsidRDefault="0009251B" w:rsidP="005D628B">
            <w:pPr>
              <w:jc w:val="both"/>
              <w:rPr>
                <w:rFonts w:ascii="Palatino Linotype" w:hAnsi="Palatino Linotype"/>
                <w:i/>
                <w:iCs/>
                <w:sz w:val="18"/>
                <w:szCs w:val="18"/>
              </w:rPr>
            </w:pPr>
            <w:r w:rsidRPr="0009251B">
              <w:rPr>
                <w:rFonts w:ascii="Palatino Linotype" w:hAnsi="Palatino Linotype"/>
                <w:i/>
                <w:iCs/>
                <w:sz w:val="18"/>
                <w:szCs w:val="18"/>
              </w:rPr>
              <w:t>Any person meeting the clinical and the epidemiological criteria OR Any person meeting the clinical and the laboratory criteria for a probable case.</w:t>
            </w:r>
          </w:p>
          <w:p w14:paraId="35C87005" w14:textId="3F11A8D0" w:rsidR="0009251B" w:rsidRDefault="0009251B" w:rsidP="005D628B">
            <w:pPr>
              <w:jc w:val="both"/>
              <w:rPr>
                <w:rFonts w:ascii="Palatino Linotype" w:hAnsi="Palatino Linotype"/>
                <w:i/>
                <w:iCs/>
                <w:sz w:val="18"/>
                <w:szCs w:val="18"/>
              </w:rPr>
            </w:pPr>
          </w:p>
          <w:p w14:paraId="1E6D94CA" w14:textId="2A0FE18C" w:rsidR="00EE31F8" w:rsidRPr="00EE31F8" w:rsidRDefault="0003582E" w:rsidP="00EE31F8">
            <w:pPr>
              <w:jc w:val="both"/>
              <w:rPr>
                <w:rFonts w:ascii="Palatino Linotype" w:hAnsi="Palatino Linotype"/>
                <w:i/>
                <w:iCs/>
                <w:sz w:val="18"/>
                <w:szCs w:val="18"/>
              </w:rPr>
            </w:pPr>
            <w:r>
              <w:rPr>
                <w:rFonts w:ascii="Palatino Linotype" w:hAnsi="Palatino Linotype"/>
                <w:i/>
                <w:iCs/>
                <w:sz w:val="18"/>
                <w:szCs w:val="18"/>
              </w:rPr>
              <w:t xml:space="preserve">Clinical Criteria: </w:t>
            </w:r>
            <w:r w:rsidRPr="0003582E">
              <w:rPr>
                <w:rFonts w:ascii="Palatino Linotype" w:hAnsi="Palatino Linotype"/>
                <w:i/>
                <w:iCs/>
                <w:sz w:val="18"/>
                <w:szCs w:val="18"/>
              </w:rPr>
              <w:t>Anyone with rash generalized or unexplained localized after March 1, 2022</w:t>
            </w:r>
            <w:r w:rsidR="001E1699">
              <w:rPr>
                <w:rFonts w:ascii="Palatino Linotype" w:hAnsi="Palatino Linotype"/>
                <w:i/>
                <w:iCs/>
                <w:sz w:val="18"/>
                <w:szCs w:val="18"/>
              </w:rPr>
              <w:t>,</w:t>
            </w:r>
            <w:r w:rsidR="00600C40">
              <w:rPr>
                <w:rFonts w:ascii="Palatino Linotype" w:hAnsi="Palatino Linotype"/>
                <w:i/>
                <w:iCs/>
                <w:sz w:val="18"/>
                <w:szCs w:val="18"/>
              </w:rPr>
              <w:t xml:space="preserve"> </w:t>
            </w:r>
            <w:r w:rsidR="00EE31F8" w:rsidRPr="00EE31F8">
              <w:rPr>
                <w:rFonts w:ascii="Palatino Linotype" w:hAnsi="Palatino Linotype"/>
                <w:i/>
                <w:iCs/>
                <w:sz w:val="18"/>
                <w:szCs w:val="18"/>
              </w:rPr>
              <w:t>AND which meets at least one of the following five criteria:</w:t>
            </w:r>
          </w:p>
          <w:p w14:paraId="6CF1D761" w14:textId="77777777" w:rsidR="00EE31F8" w:rsidRPr="00EE31F8" w:rsidRDefault="00EE31F8" w:rsidP="00EE31F8">
            <w:pPr>
              <w:jc w:val="both"/>
              <w:rPr>
                <w:rFonts w:ascii="Palatino Linotype" w:hAnsi="Palatino Linotype"/>
                <w:i/>
                <w:iCs/>
                <w:sz w:val="18"/>
                <w:szCs w:val="18"/>
              </w:rPr>
            </w:pPr>
            <w:r w:rsidRPr="00EE31F8">
              <w:rPr>
                <w:rFonts w:ascii="Palatino Linotype" w:hAnsi="Palatino Linotype"/>
                <w:i/>
                <w:iCs/>
                <w:sz w:val="18"/>
                <w:szCs w:val="18"/>
              </w:rPr>
              <w:t>- fever (over 38.5 ° C),</w:t>
            </w:r>
          </w:p>
          <w:p w14:paraId="14E0A7D1" w14:textId="77777777" w:rsidR="00EE31F8" w:rsidRPr="00EE31F8" w:rsidRDefault="00EE31F8" w:rsidP="00EE31F8">
            <w:pPr>
              <w:jc w:val="both"/>
              <w:rPr>
                <w:rFonts w:ascii="Palatino Linotype" w:hAnsi="Palatino Linotype"/>
                <w:i/>
                <w:iCs/>
                <w:sz w:val="18"/>
                <w:szCs w:val="18"/>
              </w:rPr>
            </w:pPr>
            <w:r w:rsidRPr="00EE31F8">
              <w:rPr>
                <w:rFonts w:ascii="Palatino Linotype" w:hAnsi="Palatino Linotype"/>
                <w:i/>
                <w:iCs/>
                <w:sz w:val="18"/>
                <w:szCs w:val="18"/>
              </w:rPr>
              <w:t>- headache,</w:t>
            </w:r>
          </w:p>
          <w:p w14:paraId="0992AEE8" w14:textId="77777777" w:rsidR="00EE31F8" w:rsidRPr="00EE31F8" w:rsidRDefault="00EE31F8" w:rsidP="00EE31F8">
            <w:pPr>
              <w:jc w:val="both"/>
              <w:rPr>
                <w:rFonts w:ascii="Palatino Linotype" w:hAnsi="Palatino Linotype"/>
                <w:i/>
                <w:iCs/>
                <w:sz w:val="18"/>
                <w:szCs w:val="18"/>
              </w:rPr>
            </w:pPr>
            <w:r w:rsidRPr="00EE31F8">
              <w:rPr>
                <w:rFonts w:ascii="Palatino Linotype" w:hAnsi="Palatino Linotype"/>
                <w:i/>
                <w:iCs/>
                <w:sz w:val="18"/>
                <w:szCs w:val="18"/>
              </w:rPr>
              <w:t>- back pain,</w:t>
            </w:r>
          </w:p>
          <w:p w14:paraId="5B4CB3AD" w14:textId="77777777" w:rsidR="00EE31F8" w:rsidRPr="00EE31F8" w:rsidRDefault="00EE31F8" w:rsidP="00EE31F8">
            <w:pPr>
              <w:jc w:val="both"/>
              <w:rPr>
                <w:rFonts w:ascii="Palatino Linotype" w:hAnsi="Palatino Linotype"/>
                <w:i/>
                <w:iCs/>
                <w:sz w:val="18"/>
                <w:szCs w:val="18"/>
              </w:rPr>
            </w:pPr>
            <w:r w:rsidRPr="00EE31F8">
              <w:rPr>
                <w:rFonts w:ascii="Palatino Linotype" w:hAnsi="Palatino Linotype"/>
                <w:i/>
                <w:iCs/>
                <w:sz w:val="18"/>
                <w:szCs w:val="18"/>
              </w:rPr>
              <w:t>- tiredness,</w:t>
            </w:r>
          </w:p>
          <w:p w14:paraId="376D0424" w14:textId="2895D2EF" w:rsidR="00EE31F8" w:rsidRDefault="00EE31F8" w:rsidP="00EE31F8">
            <w:pPr>
              <w:jc w:val="both"/>
              <w:rPr>
                <w:rFonts w:ascii="Palatino Linotype" w:hAnsi="Palatino Linotype"/>
                <w:i/>
                <w:iCs/>
                <w:sz w:val="18"/>
                <w:szCs w:val="18"/>
              </w:rPr>
            </w:pPr>
            <w:r w:rsidRPr="00EE31F8">
              <w:rPr>
                <w:rFonts w:ascii="Palatino Linotype" w:hAnsi="Palatino Linotype"/>
                <w:i/>
                <w:iCs/>
                <w:sz w:val="18"/>
                <w:szCs w:val="18"/>
              </w:rPr>
              <w:t>- enlarged lymph nodes (generalized or local).</w:t>
            </w:r>
          </w:p>
          <w:p w14:paraId="34D31DBF" w14:textId="0AC58B65" w:rsidR="008275A6" w:rsidRDefault="008275A6" w:rsidP="005D628B">
            <w:pPr>
              <w:jc w:val="both"/>
              <w:rPr>
                <w:rFonts w:ascii="Palatino Linotype" w:hAnsi="Palatino Linotype"/>
                <w:i/>
                <w:iCs/>
                <w:sz w:val="18"/>
                <w:szCs w:val="18"/>
              </w:rPr>
            </w:pPr>
          </w:p>
          <w:p w14:paraId="56EA1D16" w14:textId="77777777" w:rsidR="0020009C" w:rsidRPr="0020009C" w:rsidRDefault="0020009C" w:rsidP="0020009C">
            <w:pPr>
              <w:jc w:val="both"/>
              <w:rPr>
                <w:rFonts w:ascii="Palatino Linotype" w:hAnsi="Palatino Linotype"/>
                <w:i/>
                <w:iCs/>
                <w:sz w:val="18"/>
                <w:szCs w:val="18"/>
              </w:rPr>
            </w:pPr>
            <w:r w:rsidRPr="0020009C">
              <w:rPr>
                <w:rFonts w:ascii="Palatino Linotype" w:hAnsi="Palatino Linotype"/>
                <w:i/>
                <w:iCs/>
                <w:sz w:val="18"/>
                <w:szCs w:val="18"/>
              </w:rPr>
              <w:t>Epidemiological criteria: At least one of the following four criteria:</w:t>
            </w:r>
          </w:p>
          <w:p w14:paraId="6E6AB546" w14:textId="10A21B95" w:rsidR="0020009C" w:rsidRPr="0020009C" w:rsidRDefault="0020009C" w:rsidP="0020009C">
            <w:pPr>
              <w:jc w:val="both"/>
              <w:rPr>
                <w:rFonts w:ascii="Palatino Linotype" w:hAnsi="Palatino Linotype"/>
                <w:i/>
                <w:iCs/>
                <w:sz w:val="18"/>
                <w:szCs w:val="18"/>
              </w:rPr>
            </w:pPr>
            <w:r w:rsidRPr="0020009C">
              <w:rPr>
                <w:rFonts w:ascii="Palatino Linotype" w:hAnsi="Palatino Linotype"/>
                <w:i/>
                <w:iCs/>
                <w:sz w:val="18"/>
                <w:szCs w:val="18"/>
              </w:rPr>
              <w:t>1.</w:t>
            </w:r>
            <w:r>
              <w:rPr>
                <w:rFonts w:ascii="Palatino Linotype" w:hAnsi="Palatino Linotype"/>
                <w:i/>
                <w:iCs/>
                <w:sz w:val="18"/>
                <w:szCs w:val="18"/>
              </w:rPr>
              <w:t xml:space="preserve"> C</w:t>
            </w:r>
            <w:r w:rsidRPr="0020009C">
              <w:rPr>
                <w:rFonts w:ascii="Palatino Linotype" w:hAnsi="Palatino Linotype"/>
                <w:i/>
                <w:iCs/>
                <w:sz w:val="18"/>
                <w:szCs w:val="18"/>
              </w:rPr>
              <w:t>ontact with a confirmed or probable case within 21 days before the onset of the disease,</w:t>
            </w:r>
          </w:p>
          <w:p w14:paraId="0EB927EF" w14:textId="714D3FFA" w:rsidR="0020009C" w:rsidRPr="0020009C" w:rsidRDefault="0020009C" w:rsidP="0020009C">
            <w:pPr>
              <w:jc w:val="both"/>
              <w:rPr>
                <w:rFonts w:ascii="Palatino Linotype" w:hAnsi="Palatino Linotype"/>
                <w:i/>
                <w:iCs/>
                <w:sz w:val="18"/>
                <w:szCs w:val="18"/>
              </w:rPr>
            </w:pPr>
            <w:r w:rsidRPr="0020009C">
              <w:rPr>
                <w:rFonts w:ascii="Palatino Linotype" w:hAnsi="Palatino Linotype"/>
                <w:i/>
                <w:iCs/>
                <w:sz w:val="18"/>
                <w:szCs w:val="18"/>
              </w:rPr>
              <w:t>2.</w:t>
            </w:r>
            <w:r>
              <w:rPr>
                <w:rFonts w:ascii="Palatino Linotype" w:hAnsi="Palatino Linotype"/>
                <w:i/>
                <w:iCs/>
                <w:sz w:val="18"/>
                <w:szCs w:val="18"/>
              </w:rPr>
              <w:t xml:space="preserve"> </w:t>
            </w:r>
            <w:r w:rsidRPr="0020009C">
              <w:rPr>
                <w:rFonts w:ascii="Palatino Linotype" w:hAnsi="Palatino Linotype"/>
                <w:i/>
                <w:iCs/>
                <w:sz w:val="18"/>
                <w:szCs w:val="18"/>
              </w:rPr>
              <w:t>Travel to endemic countries of monkey pox within 21 days prior to the onset of symptoms,</w:t>
            </w:r>
          </w:p>
          <w:p w14:paraId="703DA5B5" w14:textId="23E60E37" w:rsidR="0020009C" w:rsidRPr="0020009C" w:rsidRDefault="0020009C" w:rsidP="0020009C">
            <w:pPr>
              <w:jc w:val="both"/>
              <w:rPr>
                <w:rFonts w:ascii="Palatino Linotype" w:hAnsi="Palatino Linotype"/>
                <w:i/>
                <w:iCs/>
                <w:sz w:val="18"/>
                <w:szCs w:val="18"/>
              </w:rPr>
            </w:pPr>
            <w:r w:rsidRPr="0020009C">
              <w:rPr>
                <w:rFonts w:ascii="Palatino Linotype" w:hAnsi="Palatino Linotype"/>
                <w:i/>
                <w:iCs/>
                <w:sz w:val="18"/>
                <w:szCs w:val="18"/>
              </w:rPr>
              <w:t>3.</w:t>
            </w:r>
            <w:r>
              <w:rPr>
                <w:rFonts w:ascii="Palatino Linotype" w:hAnsi="Palatino Linotype"/>
                <w:i/>
                <w:iCs/>
                <w:sz w:val="18"/>
                <w:szCs w:val="18"/>
              </w:rPr>
              <w:t xml:space="preserve"> A</w:t>
            </w:r>
            <w:r w:rsidRPr="0020009C">
              <w:rPr>
                <w:rFonts w:ascii="Palatino Linotype" w:hAnsi="Palatino Linotype"/>
                <w:i/>
                <w:iCs/>
                <w:sz w:val="18"/>
                <w:szCs w:val="18"/>
              </w:rPr>
              <w:t xml:space="preserve"> person engaging in sexual contact with multiple partners or anonymous partners in the period of 21 days before the onset of the disease (regardless of sexual orientation),</w:t>
            </w:r>
          </w:p>
          <w:p w14:paraId="080AFF34" w14:textId="0A4584D9" w:rsidR="0020009C" w:rsidRPr="0020009C" w:rsidRDefault="0020009C" w:rsidP="0020009C">
            <w:pPr>
              <w:jc w:val="both"/>
              <w:rPr>
                <w:rFonts w:ascii="Palatino Linotype" w:hAnsi="Palatino Linotype"/>
                <w:i/>
                <w:iCs/>
                <w:sz w:val="18"/>
                <w:szCs w:val="18"/>
              </w:rPr>
            </w:pPr>
            <w:r w:rsidRPr="0020009C">
              <w:rPr>
                <w:rFonts w:ascii="Palatino Linotype" w:hAnsi="Palatino Linotype"/>
                <w:i/>
                <w:iCs/>
                <w:sz w:val="18"/>
                <w:szCs w:val="18"/>
              </w:rPr>
              <w:t xml:space="preserve">4. </w:t>
            </w:r>
            <w:r>
              <w:rPr>
                <w:rFonts w:ascii="Palatino Linotype" w:hAnsi="Palatino Linotype"/>
                <w:i/>
                <w:iCs/>
                <w:sz w:val="18"/>
                <w:szCs w:val="18"/>
              </w:rPr>
              <w:t>A</w:t>
            </w:r>
            <w:r w:rsidRPr="0020009C">
              <w:rPr>
                <w:rFonts w:ascii="Palatino Linotype" w:hAnsi="Palatino Linotype"/>
                <w:i/>
                <w:iCs/>
                <w:sz w:val="18"/>
                <w:szCs w:val="18"/>
              </w:rPr>
              <w:t xml:space="preserve"> man who has sexual contacts with men.</w:t>
            </w:r>
          </w:p>
          <w:p w14:paraId="0AD11F6F" w14:textId="77777777" w:rsidR="0020009C" w:rsidRDefault="0020009C" w:rsidP="005D628B">
            <w:pPr>
              <w:jc w:val="both"/>
              <w:rPr>
                <w:rFonts w:ascii="Palatino Linotype" w:hAnsi="Palatino Linotype"/>
                <w:i/>
                <w:iCs/>
                <w:sz w:val="18"/>
                <w:szCs w:val="18"/>
              </w:rPr>
            </w:pPr>
          </w:p>
          <w:p w14:paraId="0ECDAFF1" w14:textId="4BE6ABB0" w:rsidR="0041483E" w:rsidRPr="0041483E" w:rsidRDefault="0041483E" w:rsidP="005D628B">
            <w:pPr>
              <w:jc w:val="both"/>
              <w:rPr>
                <w:rFonts w:ascii="Palatino Linotype" w:hAnsi="Palatino Linotype"/>
                <w:i/>
                <w:iCs/>
                <w:sz w:val="18"/>
                <w:szCs w:val="18"/>
              </w:rPr>
            </w:pPr>
            <w:r w:rsidRPr="0041483E">
              <w:rPr>
                <w:rFonts w:ascii="Palatino Linotype" w:hAnsi="Palatino Linotype"/>
                <w:i/>
                <w:iCs/>
                <w:sz w:val="18"/>
                <w:szCs w:val="18"/>
              </w:rPr>
              <w:t xml:space="preserve">Laboratory criterion for a probable case: A positive test for Orthopoxvirus infection, </w:t>
            </w:r>
            <w:proofErr w:type="gramStart"/>
            <w:r w:rsidRPr="0041483E">
              <w:rPr>
                <w:rFonts w:ascii="Palatino Linotype" w:hAnsi="Palatino Linotype"/>
                <w:i/>
                <w:iCs/>
                <w:sz w:val="18"/>
                <w:szCs w:val="18"/>
              </w:rPr>
              <w:t>e.g.</w:t>
            </w:r>
            <w:proofErr w:type="gramEnd"/>
            <w:r w:rsidRPr="0041483E">
              <w:rPr>
                <w:rFonts w:ascii="Palatino Linotype" w:hAnsi="Palatino Linotype"/>
                <w:i/>
                <w:iCs/>
                <w:sz w:val="18"/>
                <w:szCs w:val="18"/>
              </w:rPr>
              <w:t xml:space="preserve"> a positive test result PCR for Orthopoxvirus without subsequent sequencing, </w:t>
            </w:r>
            <w:r w:rsidR="0003582E">
              <w:rPr>
                <w:rFonts w:ascii="Palatino Linotype" w:hAnsi="Palatino Linotype"/>
                <w:i/>
                <w:iCs/>
                <w:sz w:val="18"/>
                <w:szCs w:val="18"/>
              </w:rPr>
              <w:t xml:space="preserve">or </w:t>
            </w:r>
            <w:r w:rsidRPr="0041483E">
              <w:rPr>
                <w:rFonts w:ascii="Palatino Linotype" w:hAnsi="Palatino Linotype"/>
                <w:i/>
                <w:iCs/>
                <w:sz w:val="18"/>
                <w:szCs w:val="18"/>
              </w:rPr>
              <w:t>study by electron microscopy or serological tests.</w:t>
            </w:r>
          </w:p>
          <w:p w14:paraId="01485D74" w14:textId="19C8754A" w:rsidR="00ED7727" w:rsidRDefault="00ED7727" w:rsidP="005D628B">
            <w:pPr>
              <w:jc w:val="both"/>
              <w:rPr>
                <w:rFonts w:ascii="Palatino Linotype" w:hAnsi="Palatino Linotype"/>
                <w:sz w:val="18"/>
                <w:szCs w:val="18"/>
              </w:rPr>
            </w:pPr>
          </w:p>
        </w:tc>
      </w:tr>
      <w:tr w:rsidR="0003714F" w14:paraId="5A0CD534" w14:textId="77777777" w:rsidTr="005D628B">
        <w:tc>
          <w:tcPr>
            <w:tcW w:w="1980" w:type="dxa"/>
          </w:tcPr>
          <w:p w14:paraId="3DA46555"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Portugal</w:t>
            </w:r>
          </w:p>
        </w:tc>
        <w:tc>
          <w:tcPr>
            <w:tcW w:w="12616" w:type="dxa"/>
          </w:tcPr>
          <w:p w14:paraId="0BC359A1" w14:textId="77777777" w:rsidR="00E027EE" w:rsidRDefault="0041483E" w:rsidP="005D628B">
            <w:pPr>
              <w:jc w:val="both"/>
              <w:rPr>
                <w:rFonts w:ascii="Palatino Linotype" w:hAnsi="Palatino Linotype"/>
                <w:sz w:val="18"/>
                <w:szCs w:val="18"/>
              </w:rPr>
            </w:pPr>
            <w:r w:rsidRPr="0041483E">
              <w:rPr>
                <w:rFonts w:ascii="Palatino Linotype" w:hAnsi="Palatino Linotype"/>
                <w:sz w:val="18"/>
                <w:szCs w:val="18"/>
              </w:rPr>
              <w:t xml:space="preserve">Caso </w:t>
            </w:r>
            <w:proofErr w:type="spellStart"/>
            <w:r w:rsidRPr="0041483E">
              <w:rPr>
                <w:rFonts w:ascii="Palatino Linotype" w:hAnsi="Palatino Linotype"/>
                <w:sz w:val="18"/>
                <w:szCs w:val="18"/>
              </w:rPr>
              <w:t>provável</w:t>
            </w:r>
            <w:proofErr w:type="spellEnd"/>
            <w:r w:rsidRPr="0041483E">
              <w:rPr>
                <w:rFonts w:ascii="Palatino Linotype" w:hAnsi="Palatino Linotype"/>
                <w:sz w:val="18"/>
                <w:szCs w:val="18"/>
              </w:rPr>
              <w:t xml:space="preserve"> Uma </w:t>
            </w:r>
            <w:proofErr w:type="spellStart"/>
            <w:r w:rsidRPr="0041483E">
              <w:rPr>
                <w:rFonts w:ascii="Palatino Linotype" w:hAnsi="Palatino Linotype"/>
                <w:sz w:val="18"/>
                <w:szCs w:val="18"/>
              </w:rPr>
              <w:t>pessoa</w:t>
            </w:r>
            <w:proofErr w:type="spellEnd"/>
            <w:r w:rsidRPr="0041483E">
              <w:rPr>
                <w:rFonts w:ascii="Palatino Linotype" w:hAnsi="Palatino Linotype"/>
                <w:sz w:val="18"/>
                <w:szCs w:val="18"/>
              </w:rPr>
              <w:t xml:space="preserve"> que </w:t>
            </w:r>
            <w:proofErr w:type="spellStart"/>
            <w:r w:rsidRPr="0041483E">
              <w:rPr>
                <w:rFonts w:ascii="Palatino Linotype" w:hAnsi="Palatino Linotype"/>
                <w:sz w:val="18"/>
                <w:szCs w:val="18"/>
              </w:rPr>
              <w:t>cumpra</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os</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critérios</w:t>
            </w:r>
            <w:proofErr w:type="spellEnd"/>
            <w:r w:rsidRPr="0041483E">
              <w:rPr>
                <w:rFonts w:ascii="Palatino Linotype" w:hAnsi="Palatino Linotype"/>
                <w:sz w:val="18"/>
                <w:szCs w:val="18"/>
              </w:rPr>
              <w:t xml:space="preserve"> de </w:t>
            </w:r>
            <w:proofErr w:type="spellStart"/>
            <w:r w:rsidRPr="0041483E">
              <w:rPr>
                <w:rFonts w:ascii="Palatino Linotype" w:hAnsi="Palatino Linotype"/>
                <w:sz w:val="18"/>
                <w:szCs w:val="18"/>
              </w:rPr>
              <w:t>caso</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suspeito</w:t>
            </w:r>
            <w:proofErr w:type="spellEnd"/>
            <w:r w:rsidRPr="0041483E">
              <w:rPr>
                <w:rFonts w:ascii="Palatino Linotype" w:hAnsi="Palatino Linotype"/>
                <w:sz w:val="18"/>
                <w:szCs w:val="18"/>
              </w:rPr>
              <w:t xml:space="preserve"> e </w:t>
            </w:r>
            <w:proofErr w:type="spellStart"/>
            <w:r w:rsidRPr="0041483E">
              <w:rPr>
                <w:rFonts w:ascii="Palatino Linotype" w:hAnsi="Palatino Linotype"/>
                <w:sz w:val="18"/>
                <w:szCs w:val="18"/>
              </w:rPr>
              <w:t>apresente</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pelo</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menos</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uma</w:t>
            </w:r>
            <w:proofErr w:type="spellEnd"/>
            <w:r w:rsidRPr="0041483E">
              <w:rPr>
                <w:rFonts w:ascii="Palatino Linotype" w:hAnsi="Palatino Linotype"/>
                <w:sz w:val="18"/>
                <w:szCs w:val="18"/>
              </w:rPr>
              <w:t xml:space="preserve"> das </w:t>
            </w:r>
            <w:proofErr w:type="spellStart"/>
            <w:r w:rsidRPr="0041483E">
              <w:rPr>
                <w:rFonts w:ascii="Palatino Linotype" w:hAnsi="Palatino Linotype"/>
                <w:sz w:val="18"/>
                <w:szCs w:val="18"/>
              </w:rPr>
              <w:t>seguintes</w:t>
            </w:r>
            <w:proofErr w:type="spellEnd"/>
            <w:r w:rsidRPr="0041483E">
              <w:rPr>
                <w:rFonts w:ascii="Palatino Linotype" w:hAnsi="Palatino Linotype"/>
                <w:sz w:val="18"/>
                <w:szCs w:val="18"/>
              </w:rPr>
              <w:t xml:space="preserve"> </w:t>
            </w:r>
            <w:proofErr w:type="spellStart"/>
            <w:r w:rsidRPr="0041483E">
              <w:rPr>
                <w:rFonts w:ascii="Palatino Linotype" w:hAnsi="Palatino Linotype"/>
                <w:sz w:val="18"/>
                <w:szCs w:val="18"/>
              </w:rPr>
              <w:t>circunstâncias</w:t>
            </w:r>
            <w:proofErr w:type="spellEnd"/>
            <w:r w:rsidRPr="0041483E">
              <w:rPr>
                <w:rFonts w:ascii="Palatino Linotype" w:hAnsi="Palatino Linotype"/>
                <w:sz w:val="18"/>
                <w:szCs w:val="18"/>
              </w:rPr>
              <w:t xml:space="preserve">: </w:t>
            </w:r>
          </w:p>
          <w:p w14:paraId="5C8AC751" w14:textId="3740E41E" w:rsidR="00E027EE" w:rsidRDefault="00E027EE" w:rsidP="005D628B">
            <w:pPr>
              <w:jc w:val="both"/>
              <w:rPr>
                <w:rFonts w:ascii="Palatino Linotype" w:hAnsi="Palatino Linotype"/>
                <w:sz w:val="18"/>
                <w:szCs w:val="18"/>
              </w:rPr>
            </w:pPr>
            <w:r>
              <w:rPr>
                <w:rFonts w:ascii="Palatino Linotype" w:hAnsi="Palatino Linotype"/>
                <w:sz w:val="18"/>
                <w:szCs w:val="18"/>
              </w:rPr>
              <w:t xml:space="preserve">1. </w:t>
            </w:r>
            <w:proofErr w:type="spellStart"/>
            <w:r w:rsidR="0041483E" w:rsidRPr="0041483E">
              <w:rPr>
                <w:rFonts w:ascii="Palatino Linotype" w:hAnsi="Palatino Linotype"/>
                <w:sz w:val="18"/>
                <w:szCs w:val="18"/>
              </w:rPr>
              <w:t>Contacto</w:t>
            </w:r>
            <w:proofErr w:type="spellEnd"/>
            <w:r w:rsidR="0041483E" w:rsidRPr="0041483E">
              <w:rPr>
                <w:rFonts w:ascii="Palatino Linotype" w:hAnsi="Palatino Linotype"/>
                <w:sz w:val="18"/>
                <w:szCs w:val="18"/>
              </w:rPr>
              <w:t xml:space="preserve"> com um </w:t>
            </w:r>
            <w:proofErr w:type="spellStart"/>
            <w:r w:rsidR="0041483E" w:rsidRPr="0041483E">
              <w:rPr>
                <w:rFonts w:ascii="Palatino Linotype" w:hAnsi="Palatino Linotype"/>
                <w:sz w:val="18"/>
                <w:szCs w:val="18"/>
              </w:rPr>
              <w:t>caso</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provável</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ou</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confirmado</w:t>
            </w:r>
            <w:proofErr w:type="spell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infeção</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humana</w:t>
            </w:r>
            <w:proofErr w:type="spellEnd"/>
            <w:r w:rsidR="0041483E" w:rsidRPr="0041483E">
              <w:rPr>
                <w:rFonts w:ascii="Palatino Linotype" w:hAnsi="Palatino Linotype"/>
                <w:sz w:val="18"/>
                <w:szCs w:val="18"/>
              </w:rPr>
              <w:t xml:space="preserve"> por VMPX, </w:t>
            </w:r>
            <w:proofErr w:type="spellStart"/>
            <w:r w:rsidR="0041483E" w:rsidRPr="0041483E">
              <w:rPr>
                <w:rFonts w:ascii="Palatino Linotype" w:hAnsi="Palatino Linotype"/>
                <w:sz w:val="18"/>
                <w:szCs w:val="18"/>
              </w:rPr>
              <w:t>nos</w:t>
            </w:r>
            <w:proofErr w:type="spellEnd"/>
            <w:r w:rsidR="0041483E" w:rsidRPr="0041483E">
              <w:rPr>
                <w:rFonts w:ascii="Palatino Linotype" w:hAnsi="Palatino Linotype"/>
                <w:sz w:val="18"/>
                <w:szCs w:val="18"/>
              </w:rPr>
              <w:t xml:space="preserve"> 21 </w:t>
            </w:r>
            <w:proofErr w:type="spellStart"/>
            <w:r w:rsidR="0041483E" w:rsidRPr="0041483E">
              <w:rPr>
                <w:rFonts w:ascii="Palatino Linotype" w:hAnsi="Palatino Linotype"/>
                <w:sz w:val="18"/>
                <w:szCs w:val="18"/>
              </w:rPr>
              <w:t>dias</w:t>
            </w:r>
            <w:proofErr w:type="spellEnd"/>
            <w:r w:rsidR="0041483E" w:rsidRPr="0041483E">
              <w:rPr>
                <w:rFonts w:ascii="Palatino Linotype" w:hAnsi="Palatino Linotype"/>
                <w:sz w:val="18"/>
                <w:szCs w:val="18"/>
              </w:rPr>
              <w:t xml:space="preserve"> que </w:t>
            </w:r>
            <w:proofErr w:type="spellStart"/>
            <w:proofErr w:type="gramStart"/>
            <w:r w:rsidR="0041483E" w:rsidRPr="0041483E">
              <w:rPr>
                <w:rFonts w:ascii="Palatino Linotype" w:hAnsi="Palatino Linotype"/>
                <w:sz w:val="18"/>
                <w:szCs w:val="18"/>
              </w:rPr>
              <w:t>antecederam</w:t>
            </w:r>
            <w:proofErr w:type="spellEnd"/>
            <w:r w:rsidR="0041483E" w:rsidRPr="0041483E">
              <w:rPr>
                <w:rFonts w:ascii="Palatino Linotype" w:hAnsi="Palatino Linotype"/>
                <w:sz w:val="18"/>
                <w:szCs w:val="18"/>
              </w:rPr>
              <w:t xml:space="preserve"> </w:t>
            </w:r>
            <w:r>
              <w:rPr>
                <w:rFonts w:ascii="Palatino Linotype" w:hAnsi="Palatino Linotype"/>
                <w:sz w:val="18"/>
                <w:szCs w:val="18"/>
              </w:rPr>
              <w:t xml:space="preserve"> </w:t>
            </w:r>
            <w:proofErr w:type="spellStart"/>
            <w:r w:rsidR="0041483E" w:rsidRPr="0041483E">
              <w:rPr>
                <w:rFonts w:ascii="Palatino Linotype" w:hAnsi="Palatino Linotype"/>
                <w:sz w:val="18"/>
                <w:szCs w:val="18"/>
              </w:rPr>
              <w:t>início</w:t>
            </w:r>
            <w:proofErr w:type="spellEnd"/>
            <w:proofErr w:type="gram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sintomas</w:t>
            </w:r>
            <w:proofErr w:type="spellEnd"/>
          </w:p>
          <w:p w14:paraId="08C9EB0F" w14:textId="458BB797" w:rsidR="00E027EE" w:rsidRDefault="00E027EE" w:rsidP="005D628B">
            <w:pPr>
              <w:jc w:val="both"/>
              <w:rPr>
                <w:rFonts w:ascii="Palatino Linotype" w:hAnsi="Palatino Linotype"/>
                <w:sz w:val="18"/>
                <w:szCs w:val="18"/>
              </w:rPr>
            </w:pPr>
            <w:r>
              <w:rPr>
                <w:rFonts w:ascii="Palatino Linotype" w:hAnsi="Palatino Linotype"/>
                <w:sz w:val="18"/>
                <w:szCs w:val="18"/>
              </w:rPr>
              <w:t xml:space="preserve">2. </w:t>
            </w:r>
            <w:proofErr w:type="spellStart"/>
            <w:r w:rsidR="0041483E" w:rsidRPr="0041483E">
              <w:rPr>
                <w:rFonts w:ascii="Palatino Linotype" w:hAnsi="Palatino Linotype"/>
                <w:sz w:val="18"/>
                <w:szCs w:val="18"/>
              </w:rPr>
              <w:t>História</w:t>
            </w:r>
            <w:proofErr w:type="spell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relações</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sexuais</w:t>
            </w:r>
            <w:proofErr w:type="spellEnd"/>
            <w:r w:rsidR="0041483E" w:rsidRPr="0041483E">
              <w:rPr>
                <w:rFonts w:ascii="Palatino Linotype" w:hAnsi="Palatino Linotype"/>
                <w:sz w:val="18"/>
                <w:szCs w:val="18"/>
              </w:rPr>
              <w:t xml:space="preserve"> com </w:t>
            </w:r>
            <w:proofErr w:type="spellStart"/>
            <w:r w:rsidR="0041483E" w:rsidRPr="0041483E">
              <w:rPr>
                <w:rFonts w:ascii="Palatino Linotype" w:hAnsi="Palatino Linotype"/>
                <w:sz w:val="18"/>
                <w:szCs w:val="18"/>
              </w:rPr>
              <w:t>múltiplos</w:t>
            </w:r>
            <w:proofErr w:type="spellEnd"/>
            <w:r w:rsidR="0041483E" w:rsidRPr="0041483E">
              <w:rPr>
                <w:rFonts w:ascii="Palatino Linotype" w:hAnsi="Palatino Linotype"/>
                <w:sz w:val="18"/>
                <w:szCs w:val="18"/>
              </w:rPr>
              <w:t xml:space="preserve">/as </w:t>
            </w:r>
            <w:proofErr w:type="spellStart"/>
            <w:r w:rsidR="0041483E" w:rsidRPr="0041483E">
              <w:rPr>
                <w:rFonts w:ascii="Palatino Linotype" w:hAnsi="Palatino Linotype"/>
                <w:sz w:val="18"/>
                <w:szCs w:val="18"/>
              </w:rPr>
              <w:t>parceiros</w:t>
            </w:r>
            <w:proofErr w:type="spellEnd"/>
            <w:r w:rsidR="0041483E" w:rsidRPr="0041483E">
              <w:rPr>
                <w:rFonts w:ascii="Palatino Linotype" w:hAnsi="Palatino Linotype"/>
                <w:sz w:val="18"/>
                <w:szCs w:val="18"/>
              </w:rPr>
              <w:t xml:space="preserve">/as, </w:t>
            </w:r>
            <w:proofErr w:type="spellStart"/>
            <w:r w:rsidR="0041483E" w:rsidRPr="0041483E">
              <w:rPr>
                <w:rFonts w:ascii="Palatino Linotype" w:hAnsi="Palatino Linotype"/>
                <w:sz w:val="18"/>
                <w:szCs w:val="18"/>
              </w:rPr>
              <w:t>ou</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em</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anonimato</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nos</w:t>
            </w:r>
            <w:proofErr w:type="spellEnd"/>
            <w:r w:rsidR="0041483E" w:rsidRPr="0041483E">
              <w:rPr>
                <w:rFonts w:ascii="Palatino Linotype" w:hAnsi="Palatino Linotype"/>
                <w:sz w:val="18"/>
                <w:szCs w:val="18"/>
              </w:rPr>
              <w:t xml:space="preserve"> 21 </w:t>
            </w:r>
            <w:proofErr w:type="spellStart"/>
            <w:r w:rsidR="0041483E" w:rsidRPr="0041483E">
              <w:rPr>
                <w:rFonts w:ascii="Palatino Linotype" w:hAnsi="Palatino Linotype"/>
                <w:sz w:val="18"/>
                <w:szCs w:val="18"/>
              </w:rPr>
              <w:t>dias</w:t>
            </w:r>
            <w:proofErr w:type="spellEnd"/>
            <w:r w:rsidR="0041483E" w:rsidRPr="0041483E">
              <w:rPr>
                <w:rFonts w:ascii="Palatino Linotype" w:hAnsi="Palatino Linotype"/>
                <w:sz w:val="18"/>
                <w:szCs w:val="18"/>
              </w:rPr>
              <w:t xml:space="preserve"> que </w:t>
            </w:r>
            <w:proofErr w:type="spellStart"/>
            <w:r w:rsidR="0041483E" w:rsidRPr="0041483E">
              <w:rPr>
                <w:rFonts w:ascii="Palatino Linotype" w:hAnsi="Palatino Linotype"/>
                <w:sz w:val="18"/>
                <w:szCs w:val="18"/>
              </w:rPr>
              <w:t>antecederam</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início</w:t>
            </w:r>
            <w:proofErr w:type="spell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sintomas</w:t>
            </w:r>
            <w:proofErr w:type="spellEnd"/>
          </w:p>
          <w:p w14:paraId="5976665A" w14:textId="77777777" w:rsidR="00E027EE" w:rsidRDefault="00E027EE" w:rsidP="005D628B">
            <w:pPr>
              <w:jc w:val="both"/>
              <w:rPr>
                <w:rFonts w:ascii="Palatino Linotype" w:hAnsi="Palatino Linotype"/>
                <w:sz w:val="18"/>
                <w:szCs w:val="18"/>
              </w:rPr>
            </w:pPr>
            <w:r>
              <w:rPr>
                <w:rFonts w:ascii="Palatino Linotype" w:hAnsi="Palatino Linotype"/>
                <w:sz w:val="18"/>
                <w:szCs w:val="18"/>
              </w:rPr>
              <w:t>3.</w:t>
            </w:r>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Internamento</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hospitalar</w:t>
            </w:r>
            <w:proofErr w:type="spellEnd"/>
          </w:p>
          <w:p w14:paraId="695EF1F5" w14:textId="6A4812A6" w:rsidR="0003714F" w:rsidRDefault="00E027EE" w:rsidP="005D628B">
            <w:pPr>
              <w:jc w:val="both"/>
              <w:rPr>
                <w:rFonts w:ascii="Palatino Linotype" w:hAnsi="Palatino Linotype"/>
                <w:sz w:val="18"/>
                <w:szCs w:val="18"/>
              </w:rPr>
            </w:pPr>
            <w:r>
              <w:rPr>
                <w:rFonts w:ascii="Palatino Linotype" w:hAnsi="Palatino Linotype"/>
                <w:sz w:val="18"/>
                <w:szCs w:val="18"/>
              </w:rPr>
              <w:t>4.</w:t>
            </w:r>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História</w:t>
            </w:r>
            <w:proofErr w:type="spell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viagem</w:t>
            </w:r>
            <w:proofErr w:type="spellEnd"/>
            <w:r w:rsidR="0041483E" w:rsidRPr="0041483E">
              <w:rPr>
                <w:rFonts w:ascii="Palatino Linotype" w:hAnsi="Palatino Linotype"/>
                <w:sz w:val="18"/>
                <w:szCs w:val="18"/>
              </w:rPr>
              <w:t xml:space="preserve"> a </w:t>
            </w:r>
            <w:proofErr w:type="spellStart"/>
            <w:r w:rsidR="0041483E" w:rsidRPr="0041483E">
              <w:rPr>
                <w:rFonts w:ascii="Palatino Linotype" w:hAnsi="Palatino Linotype"/>
                <w:sz w:val="18"/>
                <w:szCs w:val="18"/>
              </w:rPr>
              <w:t>países</w:t>
            </w:r>
            <w:proofErr w:type="spellEnd"/>
            <w:r w:rsidR="0041483E" w:rsidRPr="0041483E">
              <w:rPr>
                <w:rFonts w:ascii="Palatino Linotype" w:hAnsi="Palatino Linotype"/>
                <w:sz w:val="18"/>
                <w:szCs w:val="18"/>
              </w:rPr>
              <w:t xml:space="preserve"> </w:t>
            </w:r>
            <w:proofErr w:type="spellStart"/>
            <w:r w:rsidR="0041483E" w:rsidRPr="0041483E">
              <w:rPr>
                <w:rFonts w:ascii="Palatino Linotype" w:hAnsi="Palatino Linotype"/>
                <w:sz w:val="18"/>
                <w:szCs w:val="18"/>
              </w:rPr>
              <w:t>endémicos</w:t>
            </w:r>
            <w:proofErr w:type="spellEnd"/>
            <w:r w:rsidR="0041483E" w:rsidRPr="0041483E">
              <w:rPr>
                <w:rFonts w:ascii="Palatino Linotype" w:hAnsi="Palatino Linotype"/>
                <w:sz w:val="18"/>
                <w:szCs w:val="18"/>
              </w:rPr>
              <w:t xml:space="preserve"> para o VMPX </w:t>
            </w:r>
            <w:proofErr w:type="spellStart"/>
            <w:r w:rsidR="0041483E" w:rsidRPr="0041483E">
              <w:rPr>
                <w:rFonts w:ascii="Palatino Linotype" w:hAnsi="Palatino Linotype"/>
                <w:sz w:val="18"/>
                <w:szCs w:val="18"/>
              </w:rPr>
              <w:t>nos</w:t>
            </w:r>
            <w:proofErr w:type="spellEnd"/>
            <w:r w:rsidR="0041483E" w:rsidRPr="0041483E">
              <w:rPr>
                <w:rFonts w:ascii="Palatino Linotype" w:hAnsi="Palatino Linotype"/>
                <w:sz w:val="18"/>
                <w:szCs w:val="18"/>
              </w:rPr>
              <w:t xml:space="preserve"> 21 </w:t>
            </w:r>
            <w:proofErr w:type="spellStart"/>
            <w:r w:rsidR="0041483E" w:rsidRPr="0041483E">
              <w:rPr>
                <w:rFonts w:ascii="Palatino Linotype" w:hAnsi="Palatino Linotype"/>
                <w:sz w:val="18"/>
                <w:szCs w:val="18"/>
              </w:rPr>
              <w:t>dias</w:t>
            </w:r>
            <w:proofErr w:type="spellEnd"/>
            <w:r w:rsidR="0041483E" w:rsidRPr="0041483E">
              <w:rPr>
                <w:rFonts w:ascii="Palatino Linotype" w:hAnsi="Palatino Linotype"/>
                <w:sz w:val="18"/>
                <w:szCs w:val="18"/>
              </w:rPr>
              <w:t xml:space="preserve"> que </w:t>
            </w:r>
            <w:proofErr w:type="spellStart"/>
            <w:r w:rsidR="0041483E" w:rsidRPr="0041483E">
              <w:rPr>
                <w:rFonts w:ascii="Palatino Linotype" w:hAnsi="Palatino Linotype"/>
                <w:sz w:val="18"/>
                <w:szCs w:val="18"/>
              </w:rPr>
              <w:t>antecederam</w:t>
            </w:r>
            <w:proofErr w:type="spellEnd"/>
            <w:r w:rsidR="0041483E" w:rsidRPr="0041483E">
              <w:rPr>
                <w:rFonts w:ascii="Palatino Linotype" w:hAnsi="Palatino Linotype"/>
                <w:sz w:val="18"/>
                <w:szCs w:val="18"/>
              </w:rPr>
              <w:t xml:space="preserve"> o </w:t>
            </w:r>
            <w:proofErr w:type="spellStart"/>
            <w:r w:rsidR="0041483E" w:rsidRPr="0041483E">
              <w:rPr>
                <w:rFonts w:ascii="Palatino Linotype" w:hAnsi="Palatino Linotype"/>
                <w:sz w:val="18"/>
                <w:szCs w:val="18"/>
              </w:rPr>
              <w:t>início</w:t>
            </w:r>
            <w:proofErr w:type="spellEnd"/>
            <w:r w:rsidR="0041483E" w:rsidRPr="0041483E">
              <w:rPr>
                <w:rFonts w:ascii="Palatino Linotype" w:hAnsi="Palatino Linotype"/>
                <w:sz w:val="18"/>
                <w:szCs w:val="18"/>
              </w:rPr>
              <w:t xml:space="preserve"> de </w:t>
            </w:r>
            <w:proofErr w:type="spellStart"/>
            <w:r w:rsidR="0041483E" w:rsidRPr="0041483E">
              <w:rPr>
                <w:rFonts w:ascii="Palatino Linotype" w:hAnsi="Palatino Linotype"/>
                <w:sz w:val="18"/>
                <w:szCs w:val="18"/>
              </w:rPr>
              <w:t>sintomas</w:t>
            </w:r>
            <w:proofErr w:type="spellEnd"/>
            <w:r w:rsidR="0041483E" w:rsidRPr="0041483E">
              <w:rPr>
                <w:rFonts w:ascii="Palatino Linotype" w:hAnsi="Palatino Linotype"/>
                <w:sz w:val="18"/>
                <w:szCs w:val="18"/>
              </w:rPr>
              <w:t>.</w:t>
            </w:r>
          </w:p>
          <w:p w14:paraId="2834FD24" w14:textId="13E01869" w:rsidR="0041483E" w:rsidRDefault="0041483E" w:rsidP="005D628B">
            <w:pPr>
              <w:jc w:val="both"/>
              <w:rPr>
                <w:rFonts w:ascii="Palatino Linotype" w:hAnsi="Palatino Linotype"/>
                <w:sz w:val="18"/>
                <w:szCs w:val="18"/>
              </w:rPr>
            </w:pPr>
          </w:p>
          <w:p w14:paraId="17152ED1" w14:textId="28152996" w:rsidR="0041483E" w:rsidRPr="0041483E" w:rsidRDefault="0041483E" w:rsidP="005D628B">
            <w:pPr>
              <w:jc w:val="both"/>
              <w:rPr>
                <w:rFonts w:ascii="Palatino Linotype" w:hAnsi="Palatino Linotype"/>
                <w:b/>
                <w:bCs/>
                <w:sz w:val="18"/>
                <w:szCs w:val="18"/>
              </w:rPr>
            </w:pPr>
            <w:r w:rsidRPr="0041483E">
              <w:rPr>
                <w:rFonts w:ascii="Palatino Linotype" w:hAnsi="Palatino Linotype"/>
                <w:b/>
                <w:bCs/>
                <w:sz w:val="18"/>
                <w:szCs w:val="18"/>
              </w:rPr>
              <w:t>Translation:</w:t>
            </w:r>
          </w:p>
          <w:p w14:paraId="607A9776" w14:textId="1B6E318B" w:rsidR="0041483E" w:rsidRPr="0041483E" w:rsidRDefault="0041483E" w:rsidP="0041483E">
            <w:pPr>
              <w:jc w:val="both"/>
              <w:rPr>
                <w:rFonts w:ascii="Palatino Linotype" w:hAnsi="Palatino Linotype"/>
                <w:i/>
                <w:iCs/>
                <w:sz w:val="18"/>
                <w:szCs w:val="18"/>
              </w:rPr>
            </w:pPr>
            <w:r w:rsidRPr="0041483E">
              <w:rPr>
                <w:rFonts w:ascii="Palatino Linotype" w:hAnsi="Palatino Linotype"/>
                <w:i/>
                <w:iCs/>
                <w:sz w:val="18"/>
                <w:szCs w:val="18"/>
              </w:rPr>
              <w:t>A person who meets the criteria for a suspected case and presents at least one</w:t>
            </w:r>
            <w:r w:rsidR="00E027EE">
              <w:rPr>
                <w:rFonts w:ascii="Palatino Linotype" w:hAnsi="Palatino Linotype"/>
                <w:i/>
                <w:iCs/>
                <w:sz w:val="18"/>
                <w:szCs w:val="18"/>
              </w:rPr>
              <w:t xml:space="preserve"> </w:t>
            </w:r>
            <w:r w:rsidRPr="0041483E">
              <w:rPr>
                <w:rFonts w:ascii="Palatino Linotype" w:hAnsi="Palatino Linotype"/>
                <w:i/>
                <w:iCs/>
                <w:sz w:val="18"/>
                <w:szCs w:val="18"/>
              </w:rPr>
              <w:t>of the following circumstances</w:t>
            </w:r>
            <w:r w:rsidR="00E027EE">
              <w:rPr>
                <w:rFonts w:ascii="Palatino Linotype" w:hAnsi="Palatino Linotype"/>
                <w:i/>
                <w:iCs/>
                <w:sz w:val="18"/>
                <w:szCs w:val="18"/>
              </w:rPr>
              <w:t>:</w:t>
            </w:r>
          </w:p>
          <w:p w14:paraId="6AA62BD8" w14:textId="534ADF79" w:rsidR="0041483E" w:rsidRPr="0041483E" w:rsidRDefault="00E027EE" w:rsidP="0041483E">
            <w:pPr>
              <w:jc w:val="both"/>
              <w:rPr>
                <w:rFonts w:ascii="Palatino Linotype" w:hAnsi="Palatino Linotype"/>
                <w:i/>
                <w:iCs/>
                <w:sz w:val="18"/>
                <w:szCs w:val="18"/>
              </w:rPr>
            </w:pPr>
            <w:r>
              <w:rPr>
                <w:rFonts w:ascii="Palatino Linotype" w:hAnsi="Palatino Linotype"/>
                <w:i/>
                <w:iCs/>
                <w:sz w:val="18"/>
                <w:szCs w:val="18"/>
              </w:rPr>
              <w:t xml:space="preserve">1. </w:t>
            </w:r>
            <w:r w:rsidR="0041483E" w:rsidRPr="0041483E">
              <w:rPr>
                <w:rFonts w:ascii="Palatino Linotype" w:hAnsi="Palatino Linotype"/>
                <w:i/>
                <w:iCs/>
                <w:sz w:val="18"/>
                <w:szCs w:val="18"/>
              </w:rPr>
              <w:t xml:space="preserve"> Contact with a probable or confirmed case of human MPX</w:t>
            </w:r>
            <w:r>
              <w:rPr>
                <w:rFonts w:ascii="Palatino Linotype" w:hAnsi="Palatino Linotype"/>
                <w:i/>
                <w:iCs/>
                <w:sz w:val="18"/>
                <w:szCs w:val="18"/>
              </w:rPr>
              <w:t>V</w:t>
            </w:r>
            <w:r w:rsidR="0041483E" w:rsidRPr="0041483E">
              <w:rPr>
                <w:rFonts w:ascii="Palatino Linotype" w:hAnsi="Palatino Linotype"/>
                <w:i/>
                <w:iCs/>
                <w:sz w:val="18"/>
                <w:szCs w:val="18"/>
              </w:rPr>
              <w:t xml:space="preserve"> infection, in the</w:t>
            </w:r>
            <w:r>
              <w:rPr>
                <w:rFonts w:ascii="Palatino Linotype" w:hAnsi="Palatino Linotype"/>
                <w:i/>
                <w:iCs/>
                <w:sz w:val="18"/>
                <w:szCs w:val="18"/>
              </w:rPr>
              <w:t xml:space="preserve"> </w:t>
            </w:r>
            <w:r w:rsidR="0041483E" w:rsidRPr="0041483E">
              <w:rPr>
                <w:rFonts w:ascii="Palatino Linotype" w:hAnsi="Palatino Linotype"/>
                <w:i/>
                <w:iCs/>
                <w:sz w:val="18"/>
                <w:szCs w:val="18"/>
              </w:rPr>
              <w:t>21 days prior to the onset of symptoms</w:t>
            </w:r>
            <w:r>
              <w:rPr>
                <w:rFonts w:ascii="Palatino Linotype" w:hAnsi="Palatino Linotype"/>
                <w:i/>
                <w:iCs/>
                <w:sz w:val="18"/>
                <w:szCs w:val="18"/>
              </w:rPr>
              <w:t>.</w:t>
            </w:r>
          </w:p>
          <w:p w14:paraId="3179D2F3" w14:textId="408D9531" w:rsidR="0041483E" w:rsidRPr="0041483E" w:rsidRDefault="00E027EE" w:rsidP="0041483E">
            <w:pPr>
              <w:jc w:val="both"/>
              <w:rPr>
                <w:rFonts w:ascii="Palatino Linotype" w:hAnsi="Palatino Linotype"/>
                <w:i/>
                <w:iCs/>
                <w:sz w:val="18"/>
                <w:szCs w:val="18"/>
              </w:rPr>
            </w:pPr>
            <w:r>
              <w:rPr>
                <w:rFonts w:ascii="Palatino Linotype" w:hAnsi="Palatino Linotype"/>
                <w:i/>
                <w:iCs/>
                <w:sz w:val="18"/>
                <w:szCs w:val="18"/>
              </w:rPr>
              <w:t xml:space="preserve">2. </w:t>
            </w:r>
            <w:r w:rsidR="0041483E" w:rsidRPr="0041483E">
              <w:rPr>
                <w:rFonts w:ascii="Palatino Linotype" w:hAnsi="Palatino Linotype"/>
                <w:i/>
                <w:iCs/>
                <w:sz w:val="18"/>
                <w:szCs w:val="18"/>
              </w:rPr>
              <w:t>History of sexual relations with multiple partners, or in anonymity, in the</w:t>
            </w:r>
            <w:r>
              <w:rPr>
                <w:rFonts w:ascii="Palatino Linotype" w:hAnsi="Palatino Linotype"/>
                <w:i/>
                <w:iCs/>
                <w:sz w:val="18"/>
                <w:szCs w:val="18"/>
              </w:rPr>
              <w:t xml:space="preserve"> </w:t>
            </w:r>
            <w:r w:rsidR="0041483E" w:rsidRPr="0041483E">
              <w:rPr>
                <w:rFonts w:ascii="Palatino Linotype" w:hAnsi="Palatino Linotype"/>
                <w:i/>
                <w:iCs/>
                <w:sz w:val="18"/>
                <w:szCs w:val="18"/>
              </w:rPr>
              <w:t>21 days prior to the onset of symptoms</w:t>
            </w:r>
            <w:r>
              <w:rPr>
                <w:rFonts w:ascii="Palatino Linotype" w:hAnsi="Palatino Linotype"/>
                <w:i/>
                <w:iCs/>
                <w:sz w:val="18"/>
                <w:szCs w:val="18"/>
              </w:rPr>
              <w:t>.</w:t>
            </w:r>
          </w:p>
          <w:p w14:paraId="299E7504" w14:textId="3811AB38" w:rsidR="0041483E" w:rsidRPr="0041483E" w:rsidRDefault="00E027EE" w:rsidP="0041483E">
            <w:pPr>
              <w:jc w:val="both"/>
              <w:rPr>
                <w:rFonts w:ascii="Palatino Linotype" w:hAnsi="Palatino Linotype"/>
                <w:i/>
                <w:iCs/>
                <w:sz w:val="18"/>
                <w:szCs w:val="18"/>
              </w:rPr>
            </w:pPr>
            <w:r>
              <w:rPr>
                <w:rFonts w:ascii="Palatino Linotype" w:hAnsi="Palatino Linotype"/>
                <w:i/>
                <w:iCs/>
                <w:sz w:val="18"/>
                <w:szCs w:val="18"/>
              </w:rPr>
              <w:t>3.</w:t>
            </w:r>
            <w:r w:rsidR="0041483E" w:rsidRPr="0041483E">
              <w:rPr>
                <w:rFonts w:ascii="Palatino Linotype" w:hAnsi="Palatino Linotype"/>
                <w:i/>
                <w:iCs/>
                <w:sz w:val="18"/>
                <w:szCs w:val="18"/>
              </w:rPr>
              <w:t xml:space="preserve"> Hospital admission</w:t>
            </w:r>
            <w:r>
              <w:rPr>
                <w:rFonts w:ascii="Palatino Linotype" w:hAnsi="Palatino Linotype"/>
                <w:i/>
                <w:iCs/>
                <w:sz w:val="18"/>
                <w:szCs w:val="18"/>
              </w:rPr>
              <w:t>.</w:t>
            </w:r>
          </w:p>
          <w:p w14:paraId="6BB752C8" w14:textId="6A005D64" w:rsidR="0041483E" w:rsidRPr="0041483E" w:rsidRDefault="00E027EE" w:rsidP="0041483E">
            <w:pPr>
              <w:jc w:val="both"/>
              <w:rPr>
                <w:rFonts w:ascii="Palatino Linotype" w:hAnsi="Palatino Linotype"/>
                <w:i/>
                <w:iCs/>
                <w:sz w:val="18"/>
                <w:szCs w:val="18"/>
              </w:rPr>
            </w:pPr>
            <w:r>
              <w:rPr>
                <w:rFonts w:ascii="Palatino Linotype" w:hAnsi="Palatino Linotype"/>
                <w:i/>
                <w:iCs/>
                <w:sz w:val="18"/>
                <w:szCs w:val="18"/>
              </w:rPr>
              <w:t>4.</w:t>
            </w:r>
            <w:r w:rsidR="0041483E" w:rsidRPr="0041483E">
              <w:rPr>
                <w:rFonts w:ascii="Palatino Linotype" w:hAnsi="Palatino Linotype"/>
                <w:i/>
                <w:iCs/>
                <w:sz w:val="18"/>
                <w:szCs w:val="18"/>
              </w:rPr>
              <w:t xml:space="preserve"> Travel history to endemic countries for the</w:t>
            </w:r>
            <w:r>
              <w:rPr>
                <w:rFonts w:ascii="Palatino Linotype" w:hAnsi="Palatino Linotype"/>
                <w:i/>
                <w:iCs/>
                <w:sz w:val="18"/>
                <w:szCs w:val="18"/>
              </w:rPr>
              <w:t xml:space="preserve"> </w:t>
            </w:r>
            <w:r w:rsidR="0041483E" w:rsidRPr="0041483E">
              <w:rPr>
                <w:rFonts w:ascii="Palatino Linotype" w:hAnsi="Palatino Linotype"/>
                <w:i/>
                <w:iCs/>
                <w:sz w:val="18"/>
                <w:szCs w:val="18"/>
              </w:rPr>
              <w:t>MPX</w:t>
            </w:r>
            <w:r>
              <w:rPr>
                <w:rFonts w:ascii="Palatino Linotype" w:hAnsi="Palatino Linotype"/>
                <w:i/>
                <w:iCs/>
                <w:sz w:val="18"/>
                <w:szCs w:val="18"/>
              </w:rPr>
              <w:t>V</w:t>
            </w:r>
            <w:r w:rsidR="0041483E" w:rsidRPr="0041483E">
              <w:rPr>
                <w:rFonts w:ascii="Palatino Linotype" w:hAnsi="Palatino Linotype"/>
                <w:i/>
                <w:iCs/>
                <w:sz w:val="18"/>
                <w:szCs w:val="18"/>
              </w:rPr>
              <w:t xml:space="preserve"> in the 21 days before</w:t>
            </w:r>
            <w:r>
              <w:rPr>
                <w:rFonts w:ascii="Palatino Linotype" w:hAnsi="Palatino Linotype"/>
                <w:i/>
                <w:iCs/>
                <w:sz w:val="18"/>
                <w:szCs w:val="18"/>
              </w:rPr>
              <w:t xml:space="preserve"> </w:t>
            </w:r>
            <w:r w:rsidR="0041483E" w:rsidRPr="0041483E">
              <w:rPr>
                <w:rFonts w:ascii="Palatino Linotype" w:hAnsi="Palatino Linotype"/>
                <w:i/>
                <w:iCs/>
                <w:sz w:val="18"/>
                <w:szCs w:val="18"/>
              </w:rPr>
              <w:t>the onset of symptoms.</w:t>
            </w:r>
          </w:p>
          <w:p w14:paraId="56035CD2" w14:textId="21EBAD2A" w:rsidR="00ED7727" w:rsidRDefault="00ED7727" w:rsidP="005D628B">
            <w:pPr>
              <w:jc w:val="both"/>
              <w:rPr>
                <w:rFonts w:ascii="Palatino Linotype" w:hAnsi="Palatino Linotype"/>
                <w:sz w:val="18"/>
                <w:szCs w:val="18"/>
              </w:rPr>
            </w:pPr>
          </w:p>
        </w:tc>
      </w:tr>
      <w:tr w:rsidR="0003714F" w14:paraId="2B5DEC4B" w14:textId="77777777" w:rsidTr="005D628B">
        <w:tc>
          <w:tcPr>
            <w:tcW w:w="1980" w:type="dxa"/>
          </w:tcPr>
          <w:p w14:paraId="395C21D4"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South Africa</w:t>
            </w:r>
          </w:p>
        </w:tc>
        <w:tc>
          <w:tcPr>
            <w:tcW w:w="12616" w:type="dxa"/>
          </w:tcPr>
          <w:p w14:paraId="14067766" w14:textId="77777777" w:rsidR="00254CE8" w:rsidRDefault="008D77EB" w:rsidP="005D628B">
            <w:pPr>
              <w:jc w:val="both"/>
              <w:rPr>
                <w:rFonts w:ascii="Palatino Linotype" w:hAnsi="Palatino Linotype"/>
                <w:sz w:val="18"/>
                <w:szCs w:val="18"/>
              </w:rPr>
            </w:pPr>
            <w:r w:rsidRPr="008D77EB">
              <w:rPr>
                <w:rFonts w:ascii="Palatino Linotype" w:hAnsi="Palatino Linotype"/>
                <w:sz w:val="18"/>
                <w:szCs w:val="18"/>
              </w:rPr>
              <w:t xml:space="preserve">Probable case: A person meeting the case definition for a suspected case AND One or more of the following: </w:t>
            </w:r>
          </w:p>
          <w:p w14:paraId="3382A0F3" w14:textId="2C20D063" w:rsidR="00254CE8" w:rsidRDefault="00254CE8" w:rsidP="005D628B">
            <w:pPr>
              <w:jc w:val="both"/>
              <w:rPr>
                <w:rFonts w:ascii="Palatino Linotype" w:hAnsi="Palatino Linotype"/>
                <w:sz w:val="18"/>
                <w:szCs w:val="18"/>
              </w:rPr>
            </w:pPr>
            <w:r>
              <w:rPr>
                <w:rFonts w:ascii="Palatino Linotype" w:hAnsi="Palatino Linotype"/>
                <w:sz w:val="18"/>
                <w:szCs w:val="18"/>
              </w:rPr>
              <w:t xml:space="preserve">1. </w:t>
            </w:r>
            <w:r w:rsidR="008D77EB" w:rsidRPr="008D77EB">
              <w:rPr>
                <w:rFonts w:ascii="Palatino Linotype" w:hAnsi="Palatino Linotype"/>
                <w:sz w:val="18"/>
                <w:szCs w:val="18"/>
              </w:rPr>
              <w:t>has an epidemiological link (face-to-face exposure, including health workers without eye and respiratory protection); direct physical contact with skin or skin lesions, including sexual contact; or contact with contaminated materials such as clothing, bedding</w:t>
            </w:r>
            <w:r w:rsidR="00DD21D9">
              <w:rPr>
                <w:rFonts w:ascii="Palatino Linotype" w:hAnsi="Palatino Linotype"/>
                <w:sz w:val="18"/>
                <w:szCs w:val="18"/>
              </w:rPr>
              <w:t>,</w:t>
            </w:r>
            <w:r w:rsidR="008D77EB" w:rsidRPr="008D77EB">
              <w:rPr>
                <w:rFonts w:ascii="Palatino Linotype" w:hAnsi="Palatino Linotype"/>
                <w:sz w:val="18"/>
                <w:szCs w:val="18"/>
              </w:rPr>
              <w:t xml:space="preserve"> or utensils to a probable or confirmed case of monkeypox in the 21 days before symptom onset</w:t>
            </w:r>
            <w:r>
              <w:rPr>
                <w:rFonts w:ascii="Palatino Linotype" w:hAnsi="Palatino Linotype"/>
                <w:sz w:val="18"/>
                <w:szCs w:val="18"/>
              </w:rPr>
              <w:t>.</w:t>
            </w:r>
          </w:p>
          <w:p w14:paraId="4856F965" w14:textId="77777777" w:rsidR="00254CE8" w:rsidRDefault="00254CE8" w:rsidP="005D628B">
            <w:pPr>
              <w:jc w:val="both"/>
              <w:rPr>
                <w:rFonts w:ascii="Palatino Linotype" w:hAnsi="Palatino Linotype"/>
                <w:sz w:val="18"/>
                <w:szCs w:val="18"/>
              </w:rPr>
            </w:pPr>
            <w:r>
              <w:rPr>
                <w:rFonts w:ascii="Palatino Linotype" w:hAnsi="Palatino Linotype"/>
                <w:sz w:val="18"/>
                <w:szCs w:val="18"/>
              </w:rPr>
              <w:t>2.</w:t>
            </w:r>
            <w:r w:rsidR="008D77EB" w:rsidRPr="008D77EB">
              <w:rPr>
                <w:rFonts w:ascii="Palatino Linotype" w:hAnsi="Palatino Linotype"/>
                <w:sz w:val="18"/>
                <w:szCs w:val="18"/>
              </w:rPr>
              <w:t xml:space="preserve"> reported travel history to a monkeypox endemic country1 in the 21 days before symptom onset </w:t>
            </w:r>
          </w:p>
          <w:p w14:paraId="403BA7CB" w14:textId="77777777" w:rsidR="00254CE8" w:rsidRDefault="00254CE8" w:rsidP="005D628B">
            <w:pPr>
              <w:jc w:val="both"/>
              <w:rPr>
                <w:rFonts w:ascii="Palatino Linotype" w:hAnsi="Palatino Linotype"/>
                <w:sz w:val="18"/>
                <w:szCs w:val="18"/>
              </w:rPr>
            </w:pPr>
            <w:r>
              <w:rPr>
                <w:rFonts w:ascii="Palatino Linotype" w:hAnsi="Palatino Linotype"/>
                <w:sz w:val="18"/>
                <w:szCs w:val="18"/>
              </w:rPr>
              <w:t xml:space="preserve">3. </w:t>
            </w:r>
            <w:r w:rsidR="008D77EB" w:rsidRPr="008D77EB">
              <w:rPr>
                <w:rFonts w:ascii="Palatino Linotype" w:hAnsi="Palatino Linotype"/>
                <w:sz w:val="18"/>
                <w:szCs w:val="18"/>
              </w:rPr>
              <w:t xml:space="preserve">has had multiple or anonymous sexual partners in the 21 days before symptom onset </w:t>
            </w:r>
          </w:p>
          <w:p w14:paraId="32EAEE6C" w14:textId="77777777" w:rsidR="00254CE8" w:rsidRDefault="00254CE8" w:rsidP="005D628B">
            <w:pPr>
              <w:jc w:val="both"/>
              <w:rPr>
                <w:rFonts w:ascii="Palatino Linotype" w:hAnsi="Palatino Linotype"/>
                <w:sz w:val="18"/>
                <w:szCs w:val="18"/>
              </w:rPr>
            </w:pPr>
            <w:r>
              <w:rPr>
                <w:rFonts w:ascii="Palatino Linotype" w:hAnsi="Palatino Linotype"/>
                <w:sz w:val="18"/>
                <w:szCs w:val="18"/>
              </w:rPr>
              <w:lastRenderedPageBreak/>
              <w:t xml:space="preserve">4. </w:t>
            </w:r>
            <w:r w:rsidR="008D77EB" w:rsidRPr="008D77EB">
              <w:rPr>
                <w:rFonts w:ascii="Palatino Linotype" w:hAnsi="Palatino Linotype"/>
                <w:sz w:val="18"/>
                <w:szCs w:val="18"/>
              </w:rPr>
              <w:t xml:space="preserve">has a positive result of an orthopoxvirus serological assay, in the absence of smallpox vaccination or other known exposure to </w:t>
            </w:r>
            <w:proofErr w:type="spellStart"/>
            <w:r w:rsidR="008D77EB" w:rsidRPr="008D77EB">
              <w:rPr>
                <w:rFonts w:ascii="Palatino Linotype" w:hAnsi="Palatino Linotype"/>
                <w:sz w:val="18"/>
                <w:szCs w:val="18"/>
              </w:rPr>
              <w:t>orthopoxviruses</w:t>
            </w:r>
            <w:proofErr w:type="spellEnd"/>
            <w:r w:rsidR="008D77EB" w:rsidRPr="008D77EB">
              <w:rPr>
                <w:rFonts w:ascii="Palatino Linotype" w:hAnsi="Palatino Linotype"/>
                <w:sz w:val="18"/>
                <w:szCs w:val="18"/>
              </w:rPr>
              <w:t xml:space="preserve"> </w:t>
            </w:r>
          </w:p>
          <w:p w14:paraId="45FA38B2" w14:textId="0D8DEC7C" w:rsidR="00ED7727" w:rsidRDefault="00254CE8" w:rsidP="008D13D2">
            <w:pPr>
              <w:jc w:val="both"/>
              <w:rPr>
                <w:rFonts w:ascii="Palatino Linotype" w:hAnsi="Palatino Linotype"/>
                <w:sz w:val="18"/>
                <w:szCs w:val="18"/>
              </w:rPr>
            </w:pPr>
            <w:r>
              <w:rPr>
                <w:rFonts w:ascii="Palatino Linotype" w:hAnsi="Palatino Linotype"/>
                <w:sz w:val="18"/>
                <w:szCs w:val="18"/>
              </w:rPr>
              <w:t xml:space="preserve">5. </w:t>
            </w:r>
            <w:r w:rsidR="008D77EB" w:rsidRPr="008D77EB">
              <w:rPr>
                <w:rFonts w:ascii="Palatino Linotype" w:hAnsi="Palatino Linotype"/>
                <w:sz w:val="18"/>
                <w:szCs w:val="18"/>
              </w:rPr>
              <w:t>is hospitalized due to the illness.</w:t>
            </w:r>
          </w:p>
        </w:tc>
      </w:tr>
      <w:tr w:rsidR="0003714F" w14:paraId="44244A14" w14:textId="77777777" w:rsidTr="005D628B">
        <w:tc>
          <w:tcPr>
            <w:tcW w:w="1980" w:type="dxa"/>
          </w:tcPr>
          <w:p w14:paraId="4D3EB4BD"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Spain</w:t>
            </w:r>
          </w:p>
        </w:tc>
        <w:tc>
          <w:tcPr>
            <w:tcW w:w="12616" w:type="dxa"/>
          </w:tcPr>
          <w:p w14:paraId="280D228D" w14:textId="77777777" w:rsidR="00E9799E" w:rsidRPr="00E9799E" w:rsidRDefault="00E9799E" w:rsidP="00E9799E">
            <w:pPr>
              <w:jc w:val="both"/>
              <w:rPr>
                <w:rFonts w:ascii="Palatino Linotype" w:hAnsi="Palatino Linotype"/>
                <w:sz w:val="18"/>
                <w:szCs w:val="18"/>
              </w:rPr>
            </w:pPr>
            <w:proofErr w:type="spellStart"/>
            <w:r w:rsidRPr="00E9799E">
              <w:rPr>
                <w:rFonts w:ascii="Palatino Linotype" w:hAnsi="Palatino Linotype"/>
                <w:sz w:val="18"/>
                <w:szCs w:val="18"/>
              </w:rPr>
              <w:t>Cumple</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criterio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clínico</w:t>
            </w:r>
            <w:proofErr w:type="spellEnd"/>
            <w:r w:rsidRPr="00E9799E">
              <w:rPr>
                <w:rFonts w:ascii="Palatino Linotype" w:hAnsi="Palatino Linotype"/>
                <w:sz w:val="18"/>
                <w:szCs w:val="18"/>
              </w:rPr>
              <w:t xml:space="preserve"> y </w:t>
            </w:r>
            <w:proofErr w:type="spellStart"/>
            <w:r w:rsidRPr="00E9799E">
              <w:rPr>
                <w:rFonts w:ascii="Palatino Linotype" w:hAnsi="Palatino Linotype"/>
                <w:sz w:val="18"/>
                <w:szCs w:val="18"/>
              </w:rPr>
              <w:t>epidemiológico</w:t>
            </w:r>
            <w:proofErr w:type="spellEnd"/>
            <w:r w:rsidRPr="00E9799E">
              <w:rPr>
                <w:rFonts w:ascii="Palatino Linotype" w:hAnsi="Palatino Linotype"/>
                <w:sz w:val="18"/>
                <w:szCs w:val="18"/>
              </w:rPr>
              <w:t>.</w:t>
            </w:r>
          </w:p>
          <w:p w14:paraId="1AF33658" w14:textId="77777777" w:rsidR="00E9799E" w:rsidRPr="00E9799E" w:rsidRDefault="00E9799E" w:rsidP="00E9799E">
            <w:pPr>
              <w:jc w:val="both"/>
              <w:rPr>
                <w:rFonts w:ascii="Palatino Linotype" w:hAnsi="Palatino Linotype"/>
                <w:sz w:val="18"/>
                <w:szCs w:val="18"/>
              </w:rPr>
            </w:pPr>
            <w:proofErr w:type="spellStart"/>
            <w:r w:rsidRPr="00E9799E">
              <w:rPr>
                <w:rFonts w:ascii="Palatino Linotype" w:hAnsi="Palatino Linotype"/>
                <w:sz w:val="18"/>
                <w:szCs w:val="18"/>
              </w:rPr>
              <w:t>Criterio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clínico</w:t>
            </w:r>
            <w:proofErr w:type="spellEnd"/>
            <w:r w:rsidRPr="00E9799E">
              <w:rPr>
                <w:rFonts w:ascii="Palatino Linotype" w:hAnsi="Palatino Linotype"/>
                <w:sz w:val="18"/>
                <w:szCs w:val="18"/>
              </w:rPr>
              <w:t xml:space="preserve">: Una persona con un </w:t>
            </w:r>
            <w:proofErr w:type="spellStart"/>
            <w:r w:rsidRPr="00E9799E">
              <w:rPr>
                <w:rFonts w:ascii="Palatino Linotype" w:hAnsi="Palatino Linotype"/>
                <w:sz w:val="18"/>
                <w:szCs w:val="18"/>
              </w:rPr>
              <w:t>cuadro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clínico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altamente</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sugestivo</w:t>
            </w:r>
            <w:proofErr w:type="spellEnd"/>
            <w:r w:rsidRPr="00E9799E">
              <w:rPr>
                <w:rFonts w:ascii="Palatino Linotype" w:hAnsi="Palatino Linotype"/>
                <w:sz w:val="18"/>
                <w:szCs w:val="18"/>
              </w:rPr>
              <w:t xml:space="preserve"> de </w:t>
            </w:r>
            <w:proofErr w:type="spellStart"/>
            <w:r w:rsidRPr="00E9799E">
              <w:rPr>
                <w:rFonts w:ascii="Palatino Linotype" w:hAnsi="Palatino Linotype"/>
                <w:sz w:val="18"/>
                <w:szCs w:val="18"/>
              </w:rPr>
              <w:t>infección</w:t>
            </w:r>
            <w:proofErr w:type="spellEnd"/>
            <w:r w:rsidRPr="00E9799E">
              <w:rPr>
                <w:rFonts w:ascii="Palatino Linotype" w:hAnsi="Palatino Linotype"/>
                <w:sz w:val="18"/>
                <w:szCs w:val="18"/>
              </w:rPr>
              <w:t xml:space="preserve"> por </w:t>
            </w:r>
            <w:proofErr w:type="spellStart"/>
            <w:r w:rsidRPr="00E9799E">
              <w:rPr>
                <w:rFonts w:ascii="Palatino Linotype" w:hAnsi="Palatino Linotype"/>
                <w:sz w:val="18"/>
                <w:szCs w:val="18"/>
              </w:rPr>
              <w:t>viruela</w:t>
            </w:r>
            <w:proofErr w:type="spellEnd"/>
            <w:r w:rsidRPr="00E9799E">
              <w:rPr>
                <w:rFonts w:ascii="Palatino Linotype" w:hAnsi="Palatino Linotype"/>
                <w:sz w:val="18"/>
                <w:szCs w:val="18"/>
              </w:rPr>
              <w:t xml:space="preserve"> del mono (MPX) </w:t>
            </w:r>
            <w:proofErr w:type="spellStart"/>
            <w:r w:rsidRPr="00E9799E">
              <w:rPr>
                <w:rFonts w:ascii="Palatino Linotype" w:hAnsi="Palatino Linotype"/>
                <w:sz w:val="18"/>
                <w:szCs w:val="18"/>
              </w:rPr>
              <w:t>en</w:t>
            </w:r>
            <w:proofErr w:type="spellEnd"/>
            <w:r w:rsidRPr="00E9799E">
              <w:rPr>
                <w:rFonts w:ascii="Palatino Linotype" w:hAnsi="Palatino Linotype"/>
                <w:sz w:val="18"/>
                <w:szCs w:val="18"/>
              </w:rPr>
              <w:t xml:space="preserve"> la que se </w:t>
            </w:r>
            <w:proofErr w:type="spellStart"/>
            <w:r w:rsidRPr="00E9799E">
              <w:rPr>
                <w:rFonts w:ascii="Palatino Linotype" w:hAnsi="Palatino Linotype"/>
                <w:sz w:val="18"/>
                <w:szCs w:val="18"/>
              </w:rPr>
              <w:t>han</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descartado</w:t>
            </w:r>
            <w:proofErr w:type="spellEnd"/>
            <w:r w:rsidRPr="00E9799E">
              <w:rPr>
                <w:rFonts w:ascii="Palatino Linotype" w:hAnsi="Palatino Linotype"/>
                <w:sz w:val="18"/>
                <w:szCs w:val="18"/>
              </w:rPr>
              <w:t xml:space="preserve"> o </w:t>
            </w:r>
            <w:proofErr w:type="spellStart"/>
            <w:r w:rsidRPr="00E9799E">
              <w:rPr>
                <w:rFonts w:ascii="Palatino Linotype" w:hAnsi="Palatino Linotype"/>
                <w:sz w:val="18"/>
                <w:szCs w:val="18"/>
              </w:rPr>
              <w:t>el</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diagnóstico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diferencial</w:t>
            </w:r>
            <w:proofErr w:type="spellEnd"/>
            <w:r w:rsidRPr="00E9799E">
              <w:rPr>
                <w:rFonts w:ascii="Palatino Linotype" w:hAnsi="Palatino Linotype"/>
                <w:sz w:val="18"/>
                <w:szCs w:val="18"/>
              </w:rPr>
              <w:t xml:space="preserve"> indica que hay una </w:t>
            </w:r>
            <w:proofErr w:type="spellStart"/>
            <w:r w:rsidRPr="00E9799E">
              <w:rPr>
                <w:rFonts w:ascii="Palatino Linotype" w:hAnsi="Palatino Linotype"/>
                <w:sz w:val="18"/>
                <w:szCs w:val="18"/>
              </w:rPr>
              <w:t>muy</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baja</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sospecha</w:t>
            </w:r>
            <w:proofErr w:type="spellEnd"/>
            <w:r w:rsidRPr="00E9799E">
              <w:rPr>
                <w:rFonts w:ascii="Palatino Linotype" w:hAnsi="Palatino Linotype"/>
                <w:sz w:val="18"/>
                <w:szCs w:val="18"/>
              </w:rPr>
              <w:t xml:space="preserve"> de </w:t>
            </w:r>
            <w:proofErr w:type="spellStart"/>
            <w:r w:rsidRPr="00E9799E">
              <w:rPr>
                <w:rFonts w:ascii="Palatino Linotype" w:hAnsi="Palatino Linotype"/>
                <w:sz w:val="18"/>
                <w:szCs w:val="18"/>
              </w:rPr>
              <w:t>otras</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patologías</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como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exantema</w:t>
            </w:r>
            <w:proofErr w:type="spellEnd"/>
            <w:r w:rsidRPr="00E9799E">
              <w:rPr>
                <w:rFonts w:ascii="Palatino Linotype" w:hAnsi="Palatino Linotype"/>
                <w:sz w:val="18"/>
                <w:szCs w:val="18"/>
              </w:rPr>
              <w:t xml:space="preserve"> vesicular o pustular (</w:t>
            </w:r>
            <w:proofErr w:type="spellStart"/>
            <w:r w:rsidRPr="00E9799E">
              <w:rPr>
                <w:rFonts w:ascii="Palatino Linotype" w:hAnsi="Palatino Linotype"/>
                <w:sz w:val="18"/>
                <w:szCs w:val="18"/>
              </w:rPr>
              <w:t>especialmente</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si</w:t>
            </w:r>
            <w:proofErr w:type="spellEnd"/>
            <w:r w:rsidRPr="00E9799E">
              <w:rPr>
                <w:rFonts w:ascii="Palatino Linotype" w:hAnsi="Palatino Linotype"/>
                <w:sz w:val="18"/>
                <w:szCs w:val="18"/>
              </w:rPr>
              <w:t xml:space="preserve"> es </w:t>
            </w:r>
            <w:proofErr w:type="spellStart"/>
            <w:r w:rsidRPr="00E9799E">
              <w:rPr>
                <w:rFonts w:ascii="Palatino Linotype" w:hAnsi="Palatino Linotype"/>
                <w:sz w:val="18"/>
                <w:szCs w:val="18"/>
              </w:rPr>
              <w:t>umbilicado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en</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cualquier</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parte</w:t>
            </w:r>
            <w:proofErr w:type="spellEnd"/>
            <w:r w:rsidRPr="00E9799E">
              <w:rPr>
                <w:rFonts w:ascii="Palatino Linotype" w:hAnsi="Palatino Linotype"/>
                <w:sz w:val="18"/>
                <w:szCs w:val="18"/>
              </w:rPr>
              <w:t xml:space="preserve"> del </w:t>
            </w:r>
            <w:proofErr w:type="spellStart"/>
            <w:r w:rsidRPr="00E9799E">
              <w:rPr>
                <w:rFonts w:ascii="Palatino Linotype" w:hAnsi="Palatino Linotype"/>
                <w:sz w:val="18"/>
                <w:szCs w:val="18"/>
              </w:rPr>
              <w:t>cuerpo</w:t>
            </w:r>
            <w:proofErr w:type="spellEnd"/>
            <w:r w:rsidRPr="00E9799E">
              <w:rPr>
                <w:rFonts w:ascii="Palatino Linotype" w:hAnsi="Palatino Linotype"/>
                <w:sz w:val="18"/>
                <w:szCs w:val="18"/>
              </w:rPr>
              <w:t xml:space="preserve"> con uno o </w:t>
            </w:r>
            <w:proofErr w:type="spellStart"/>
            <w:r w:rsidRPr="00E9799E">
              <w:rPr>
                <w:rFonts w:ascii="Palatino Linotype" w:hAnsi="Palatino Linotype"/>
                <w:sz w:val="18"/>
                <w:szCs w:val="18"/>
              </w:rPr>
              <w:t>más</w:t>
            </w:r>
            <w:proofErr w:type="spellEnd"/>
            <w:r w:rsidRPr="00E9799E">
              <w:rPr>
                <w:rFonts w:ascii="Palatino Linotype" w:hAnsi="Palatino Linotype"/>
                <w:sz w:val="18"/>
                <w:szCs w:val="18"/>
              </w:rPr>
              <w:t xml:space="preserve"> de los </w:t>
            </w:r>
            <w:proofErr w:type="spellStart"/>
            <w:r w:rsidRPr="00E9799E">
              <w:rPr>
                <w:rFonts w:ascii="Palatino Linotype" w:hAnsi="Palatino Linotype"/>
                <w:sz w:val="18"/>
                <w:szCs w:val="18"/>
              </w:rPr>
              <w:t>siguientes</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fiebre</w:t>
            </w:r>
            <w:proofErr w:type="spellEnd"/>
            <w:r w:rsidRPr="00E9799E">
              <w:rPr>
                <w:rFonts w:ascii="Palatino Linotype" w:hAnsi="Palatino Linotype"/>
                <w:sz w:val="18"/>
                <w:szCs w:val="18"/>
              </w:rPr>
              <w:t xml:space="preserve"> (&gt;38.5ºC), </w:t>
            </w:r>
            <w:proofErr w:type="spellStart"/>
            <w:r w:rsidRPr="00E9799E">
              <w:rPr>
                <w:rFonts w:ascii="Palatino Linotype" w:hAnsi="Palatino Linotype"/>
                <w:sz w:val="18"/>
                <w:szCs w:val="18"/>
              </w:rPr>
              <w:t>dolor</w:t>
            </w:r>
            <w:proofErr w:type="spellEnd"/>
            <w:r w:rsidRPr="00E9799E">
              <w:rPr>
                <w:rFonts w:ascii="Palatino Linotype" w:hAnsi="Palatino Linotype"/>
                <w:sz w:val="18"/>
                <w:szCs w:val="18"/>
              </w:rPr>
              <w:t xml:space="preserve"> de cabeza </w:t>
            </w:r>
            <w:proofErr w:type="spellStart"/>
            <w:r w:rsidRPr="00E9799E">
              <w:rPr>
                <w:rFonts w:ascii="Palatino Linotype" w:hAnsi="Palatino Linotype"/>
                <w:sz w:val="18"/>
                <w:szCs w:val="18"/>
              </w:rPr>
              <w:t>intenso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mialgia</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artralgia</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dolor</w:t>
            </w:r>
            <w:proofErr w:type="spellEnd"/>
            <w:r w:rsidRPr="00E9799E">
              <w:rPr>
                <w:rFonts w:ascii="Palatino Linotype" w:hAnsi="Palatino Linotype"/>
                <w:sz w:val="18"/>
                <w:szCs w:val="18"/>
              </w:rPr>
              <w:t xml:space="preserve"> de </w:t>
            </w:r>
            <w:proofErr w:type="spellStart"/>
            <w:r w:rsidRPr="00E9799E">
              <w:rPr>
                <w:rFonts w:ascii="Palatino Linotype" w:hAnsi="Palatino Linotype"/>
                <w:sz w:val="18"/>
                <w:szCs w:val="18"/>
              </w:rPr>
              <w:t>espalda</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linfadenopatía</w:t>
            </w:r>
            <w:proofErr w:type="spellEnd"/>
            <w:r w:rsidRPr="00E9799E">
              <w:rPr>
                <w:rFonts w:ascii="Palatino Linotype" w:hAnsi="Palatino Linotype"/>
                <w:sz w:val="18"/>
                <w:szCs w:val="18"/>
              </w:rPr>
              <w:t>.</w:t>
            </w:r>
          </w:p>
          <w:p w14:paraId="7F788D81" w14:textId="77777777" w:rsidR="00E9799E" w:rsidRPr="00E9799E" w:rsidRDefault="00E9799E" w:rsidP="00E9799E">
            <w:pPr>
              <w:jc w:val="both"/>
              <w:rPr>
                <w:rFonts w:ascii="Palatino Linotype" w:hAnsi="Palatino Linotype"/>
                <w:sz w:val="18"/>
                <w:szCs w:val="18"/>
              </w:rPr>
            </w:pPr>
          </w:p>
          <w:p w14:paraId="4ED98F44" w14:textId="7136F367" w:rsidR="00E9799E" w:rsidRPr="00E9799E" w:rsidRDefault="00E9799E" w:rsidP="00E9799E">
            <w:pPr>
              <w:jc w:val="both"/>
              <w:rPr>
                <w:rFonts w:ascii="Palatino Linotype" w:hAnsi="Palatino Linotype"/>
                <w:sz w:val="18"/>
                <w:szCs w:val="18"/>
              </w:rPr>
            </w:pPr>
            <w:proofErr w:type="spellStart"/>
            <w:r w:rsidRPr="00E9799E">
              <w:rPr>
                <w:rFonts w:ascii="Palatino Linotype" w:hAnsi="Palatino Linotype"/>
                <w:sz w:val="18"/>
                <w:szCs w:val="18"/>
              </w:rPr>
              <w:t>Criterio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epidemiológico</w:t>
            </w:r>
            <w:proofErr w:type="spellEnd"/>
            <w:r w:rsidRPr="00E9799E">
              <w:rPr>
                <w:rFonts w:ascii="Palatino Linotype" w:hAnsi="Palatino Linotype"/>
                <w:sz w:val="18"/>
                <w:szCs w:val="18"/>
              </w:rPr>
              <w:t xml:space="preserve">: </w:t>
            </w:r>
            <w:proofErr w:type="spellStart"/>
            <w:r w:rsidR="00BB523A" w:rsidRPr="00BB523A">
              <w:rPr>
                <w:rFonts w:ascii="Palatino Linotype" w:hAnsi="Palatino Linotype"/>
                <w:sz w:val="18"/>
                <w:szCs w:val="18"/>
              </w:rPr>
              <w:t>En</w:t>
            </w:r>
            <w:proofErr w:type="spellEnd"/>
            <w:r w:rsidR="00BB523A" w:rsidRPr="00BB523A">
              <w:rPr>
                <w:rFonts w:ascii="Palatino Linotype" w:hAnsi="Palatino Linotype"/>
                <w:sz w:val="18"/>
                <w:szCs w:val="18"/>
              </w:rPr>
              <w:t xml:space="preserve"> los 21 días antes del </w:t>
            </w:r>
            <w:proofErr w:type="spellStart"/>
            <w:r w:rsidR="00BB523A" w:rsidRPr="00BB523A">
              <w:rPr>
                <w:rFonts w:ascii="Palatino Linotype" w:hAnsi="Palatino Linotype"/>
                <w:sz w:val="18"/>
                <w:szCs w:val="18"/>
              </w:rPr>
              <w:t>inicio</w:t>
            </w:r>
            <w:proofErr w:type="spellEnd"/>
            <w:r w:rsidR="00BB523A" w:rsidRPr="00BB523A">
              <w:rPr>
                <w:rFonts w:ascii="Palatino Linotype" w:hAnsi="Palatino Linotype"/>
                <w:sz w:val="18"/>
                <w:szCs w:val="18"/>
              </w:rPr>
              <w:t xml:space="preserve"> de </w:t>
            </w:r>
            <w:proofErr w:type="spellStart"/>
            <w:r w:rsidR="00BB523A" w:rsidRPr="00BB523A">
              <w:rPr>
                <w:rFonts w:ascii="Palatino Linotype" w:hAnsi="Palatino Linotype"/>
                <w:sz w:val="18"/>
                <w:szCs w:val="18"/>
              </w:rPr>
              <w:t>síntomas</w:t>
            </w:r>
            <w:proofErr w:type="spellEnd"/>
            <w:r w:rsidR="00BB523A" w:rsidRPr="00BB523A">
              <w:rPr>
                <w:rFonts w:ascii="Palatino Linotype" w:hAnsi="Palatino Linotype"/>
                <w:sz w:val="18"/>
                <w:szCs w:val="18"/>
              </w:rPr>
              <w:t xml:space="preserve"> </w:t>
            </w:r>
            <w:proofErr w:type="spellStart"/>
            <w:r w:rsidR="00BB523A" w:rsidRPr="00BB523A">
              <w:rPr>
                <w:rFonts w:ascii="Palatino Linotype" w:hAnsi="Palatino Linotype"/>
                <w:sz w:val="18"/>
                <w:szCs w:val="18"/>
              </w:rPr>
              <w:t>cumple</w:t>
            </w:r>
            <w:proofErr w:type="spellEnd"/>
            <w:r w:rsidR="00BB523A" w:rsidRPr="00BB523A">
              <w:rPr>
                <w:rFonts w:ascii="Palatino Linotype" w:hAnsi="Palatino Linotype"/>
                <w:sz w:val="18"/>
                <w:szCs w:val="18"/>
              </w:rPr>
              <w:t xml:space="preserve"> al </w:t>
            </w:r>
            <w:proofErr w:type="spellStart"/>
            <w:r w:rsidR="00BB523A" w:rsidRPr="00BB523A">
              <w:rPr>
                <w:rFonts w:ascii="Palatino Linotype" w:hAnsi="Palatino Linotype"/>
                <w:sz w:val="18"/>
                <w:szCs w:val="18"/>
              </w:rPr>
              <w:t>menos</w:t>
            </w:r>
            <w:proofErr w:type="spellEnd"/>
            <w:r w:rsidR="00BB523A" w:rsidRPr="00BB523A">
              <w:rPr>
                <w:rFonts w:ascii="Palatino Linotype" w:hAnsi="Palatino Linotype"/>
                <w:sz w:val="18"/>
                <w:szCs w:val="18"/>
              </w:rPr>
              <w:t xml:space="preserve"> UNO de los </w:t>
            </w:r>
            <w:proofErr w:type="spellStart"/>
            <w:r w:rsidR="00BB523A" w:rsidRPr="00BB523A">
              <w:rPr>
                <w:rFonts w:ascii="Palatino Linotype" w:hAnsi="Palatino Linotype"/>
                <w:sz w:val="18"/>
                <w:szCs w:val="18"/>
              </w:rPr>
              <w:t>siguientes</w:t>
            </w:r>
            <w:proofErr w:type="spellEnd"/>
            <w:r w:rsidR="00BB523A" w:rsidRPr="00BB523A">
              <w:rPr>
                <w:rFonts w:ascii="Palatino Linotype" w:hAnsi="Palatino Linotype"/>
                <w:sz w:val="18"/>
                <w:szCs w:val="18"/>
              </w:rPr>
              <w:t>:</w:t>
            </w:r>
          </w:p>
          <w:p w14:paraId="0B59F1DB" w14:textId="0A0E835F" w:rsidR="00E9799E" w:rsidRPr="00E9799E" w:rsidRDefault="00E9799E" w:rsidP="00E9799E">
            <w:pPr>
              <w:jc w:val="both"/>
              <w:rPr>
                <w:rFonts w:ascii="Palatino Linotype" w:hAnsi="Palatino Linotype"/>
                <w:sz w:val="18"/>
                <w:szCs w:val="18"/>
              </w:rPr>
            </w:pPr>
            <w:r w:rsidRPr="00E9799E">
              <w:rPr>
                <w:rFonts w:ascii="Palatino Linotype" w:hAnsi="Palatino Linotype"/>
                <w:sz w:val="18"/>
                <w:szCs w:val="18"/>
              </w:rPr>
              <w:t>1.</w:t>
            </w:r>
            <w:r>
              <w:rPr>
                <w:rFonts w:ascii="Palatino Linotype" w:hAnsi="Palatino Linotype"/>
                <w:sz w:val="18"/>
                <w:szCs w:val="18"/>
              </w:rPr>
              <w:t xml:space="preserve"> </w:t>
            </w:r>
            <w:r w:rsidRPr="00E9799E">
              <w:rPr>
                <w:rFonts w:ascii="Palatino Linotype" w:hAnsi="Palatino Linotype"/>
                <w:sz w:val="18"/>
                <w:szCs w:val="18"/>
              </w:rPr>
              <w:t xml:space="preserve">Ha </w:t>
            </w:r>
            <w:proofErr w:type="spellStart"/>
            <w:r w:rsidRPr="00E9799E">
              <w:rPr>
                <w:rFonts w:ascii="Palatino Linotype" w:hAnsi="Palatino Linotype"/>
                <w:sz w:val="18"/>
                <w:szCs w:val="18"/>
              </w:rPr>
              <w:t>tenido</w:t>
            </w:r>
            <w:proofErr w:type="spellEnd"/>
            <w:r w:rsidRPr="00E9799E">
              <w:rPr>
                <w:rFonts w:ascii="Palatino Linotype" w:hAnsi="Palatino Linotype"/>
                <w:sz w:val="18"/>
                <w:szCs w:val="18"/>
              </w:rPr>
              <w:t xml:space="preserve"> un </w:t>
            </w:r>
            <w:proofErr w:type="spellStart"/>
            <w:r w:rsidRPr="00E9799E">
              <w:rPr>
                <w:rFonts w:ascii="Palatino Linotype" w:hAnsi="Palatino Linotype"/>
                <w:sz w:val="18"/>
                <w:szCs w:val="18"/>
              </w:rPr>
              <w:t>contacto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estrecho</w:t>
            </w:r>
            <w:proofErr w:type="spellEnd"/>
            <w:r w:rsidRPr="00E9799E">
              <w:rPr>
                <w:rFonts w:ascii="Palatino Linotype" w:hAnsi="Palatino Linotype"/>
                <w:sz w:val="18"/>
                <w:szCs w:val="18"/>
              </w:rPr>
              <w:t xml:space="preserve"> con un </w:t>
            </w:r>
            <w:proofErr w:type="spellStart"/>
            <w:r w:rsidRPr="00E9799E">
              <w:rPr>
                <w:rFonts w:ascii="Palatino Linotype" w:hAnsi="Palatino Linotype"/>
                <w:sz w:val="18"/>
                <w:szCs w:val="18"/>
              </w:rPr>
              <w:t>caso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confirmado</w:t>
            </w:r>
            <w:proofErr w:type="spellEnd"/>
            <w:r w:rsidRPr="00E9799E">
              <w:rPr>
                <w:rFonts w:ascii="Palatino Linotype" w:hAnsi="Palatino Linotype"/>
                <w:sz w:val="18"/>
                <w:szCs w:val="18"/>
              </w:rPr>
              <w:t xml:space="preserve"> o probable de MPX.</w:t>
            </w:r>
          </w:p>
          <w:p w14:paraId="14A02359" w14:textId="4B2FD97D" w:rsidR="00E9799E" w:rsidRPr="00E9799E" w:rsidRDefault="00E9799E" w:rsidP="00E9799E">
            <w:pPr>
              <w:jc w:val="both"/>
              <w:rPr>
                <w:rFonts w:ascii="Palatino Linotype" w:hAnsi="Palatino Linotype"/>
                <w:sz w:val="18"/>
                <w:szCs w:val="18"/>
              </w:rPr>
            </w:pPr>
            <w:r w:rsidRPr="00E9799E">
              <w:rPr>
                <w:rFonts w:ascii="Palatino Linotype" w:hAnsi="Palatino Linotype"/>
                <w:sz w:val="18"/>
                <w:szCs w:val="18"/>
              </w:rPr>
              <w:t>2.</w:t>
            </w:r>
            <w:r>
              <w:rPr>
                <w:rFonts w:ascii="Palatino Linotype" w:hAnsi="Palatino Linotype"/>
                <w:sz w:val="18"/>
                <w:szCs w:val="18"/>
              </w:rPr>
              <w:t xml:space="preserve"> </w:t>
            </w:r>
            <w:r w:rsidRPr="00E9799E">
              <w:rPr>
                <w:rFonts w:ascii="Palatino Linotype" w:hAnsi="Palatino Linotype"/>
                <w:sz w:val="18"/>
                <w:szCs w:val="18"/>
              </w:rPr>
              <w:t xml:space="preserve">Ha </w:t>
            </w:r>
            <w:proofErr w:type="spellStart"/>
            <w:r w:rsidRPr="00E9799E">
              <w:rPr>
                <w:rFonts w:ascii="Palatino Linotype" w:hAnsi="Palatino Linotype"/>
                <w:sz w:val="18"/>
                <w:szCs w:val="18"/>
              </w:rPr>
              <w:t>mantenido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contactos</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sexuales</w:t>
            </w:r>
            <w:proofErr w:type="spellEnd"/>
            <w:r w:rsidRPr="00E9799E">
              <w:rPr>
                <w:rFonts w:ascii="Palatino Linotype" w:hAnsi="Palatino Linotype"/>
                <w:sz w:val="18"/>
                <w:szCs w:val="18"/>
              </w:rPr>
              <w:t xml:space="preserve"> de </w:t>
            </w:r>
            <w:proofErr w:type="spellStart"/>
            <w:r w:rsidRPr="00E9799E">
              <w:rPr>
                <w:rFonts w:ascii="Palatino Linotype" w:hAnsi="Palatino Linotype"/>
                <w:sz w:val="18"/>
                <w:szCs w:val="18"/>
              </w:rPr>
              <w:t>riesgo</w:t>
            </w:r>
            <w:proofErr w:type="spellEnd"/>
            <w:r w:rsidRPr="00E9799E">
              <w:rPr>
                <w:rFonts w:ascii="Palatino Linotype" w:hAnsi="Palatino Linotype"/>
                <w:sz w:val="18"/>
                <w:szCs w:val="18"/>
              </w:rPr>
              <w:t>.</w:t>
            </w:r>
          </w:p>
          <w:p w14:paraId="5E78B711" w14:textId="699BFD99" w:rsidR="00E9799E" w:rsidRPr="00E9799E" w:rsidRDefault="00E9799E" w:rsidP="00E9799E">
            <w:pPr>
              <w:jc w:val="both"/>
              <w:rPr>
                <w:rFonts w:ascii="Palatino Linotype" w:hAnsi="Palatino Linotype"/>
                <w:sz w:val="18"/>
                <w:szCs w:val="18"/>
              </w:rPr>
            </w:pPr>
            <w:r w:rsidRPr="00E9799E">
              <w:rPr>
                <w:rFonts w:ascii="Palatino Linotype" w:hAnsi="Palatino Linotype"/>
                <w:sz w:val="18"/>
                <w:szCs w:val="18"/>
              </w:rPr>
              <w:t>3.</w:t>
            </w:r>
            <w:r>
              <w:rPr>
                <w:rFonts w:ascii="Palatino Linotype" w:hAnsi="Palatino Linotype"/>
                <w:sz w:val="18"/>
                <w:szCs w:val="18"/>
              </w:rPr>
              <w:t xml:space="preserve"> </w:t>
            </w:r>
            <w:r w:rsidRPr="00E9799E">
              <w:rPr>
                <w:rFonts w:ascii="Palatino Linotype" w:hAnsi="Palatino Linotype"/>
                <w:sz w:val="18"/>
                <w:szCs w:val="18"/>
              </w:rPr>
              <w:t xml:space="preserve">Historia de </w:t>
            </w:r>
            <w:proofErr w:type="spellStart"/>
            <w:r w:rsidRPr="00E9799E">
              <w:rPr>
                <w:rFonts w:ascii="Palatino Linotype" w:hAnsi="Palatino Linotype"/>
                <w:sz w:val="18"/>
                <w:szCs w:val="18"/>
              </w:rPr>
              <w:t>viaje</w:t>
            </w:r>
            <w:proofErr w:type="spellEnd"/>
            <w:r w:rsidRPr="00E9799E">
              <w:rPr>
                <w:rFonts w:ascii="Palatino Linotype" w:hAnsi="Palatino Linotype"/>
                <w:sz w:val="18"/>
                <w:szCs w:val="18"/>
              </w:rPr>
              <w:t xml:space="preserve"> a zonas </w:t>
            </w:r>
            <w:proofErr w:type="spellStart"/>
            <w:r w:rsidRPr="00E9799E">
              <w:rPr>
                <w:rFonts w:ascii="Palatino Linotype" w:hAnsi="Palatino Linotype"/>
                <w:sz w:val="18"/>
                <w:szCs w:val="18"/>
              </w:rPr>
              <w:t>endémicas</w:t>
            </w:r>
            <w:proofErr w:type="spellEnd"/>
            <w:r w:rsidRPr="00E9799E">
              <w:rPr>
                <w:rFonts w:ascii="Palatino Linotype" w:hAnsi="Palatino Linotype"/>
                <w:sz w:val="18"/>
                <w:szCs w:val="18"/>
              </w:rPr>
              <w:t xml:space="preserve"> de </w:t>
            </w:r>
            <w:proofErr w:type="spellStart"/>
            <w:r w:rsidRPr="00E9799E">
              <w:rPr>
                <w:rFonts w:ascii="Palatino Linotype" w:hAnsi="Palatino Linotype"/>
                <w:sz w:val="18"/>
                <w:szCs w:val="18"/>
              </w:rPr>
              <w:t>África</w:t>
            </w:r>
            <w:proofErr w:type="spellEnd"/>
            <w:r w:rsidRPr="00E9799E">
              <w:rPr>
                <w:rFonts w:ascii="Palatino Linotype" w:hAnsi="Palatino Linotype"/>
                <w:sz w:val="18"/>
                <w:szCs w:val="18"/>
              </w:rPr>
              <w:t xml:space="preserve"> occidental o central </w:t>
            </w:r>
            <w:proofErr w:type="spellStart"/>
            <w:r w:rsidRPr="00E9799E">
              <w:rPr>
                <w:rFonts w:ascii="Palatino Linotype" w:hAnsi="Palatino Linotype"/>
                <w:sz w:val="18"/>
                <w:szCs w:val="18"/>
              </w:rPr>
              <w:t>en</w:t>
            </w:r>
            <w:proofErr w:type="spellEnd"/>
            <w:r w:rsidRPr="00E9799E">
              <w:rPr>
                <w:rFonts w:ascii="Palatino Linotype" w:hAnsi="Palatino Linotype"/>
                <w:sz w:val="18"/>
                <w:szCs w:val="18"/>
              </w:rPr>
              <w:t xml:space="preserve"> las que se </w:t>
            </w:r>
            <w:proofErr w:type="spellStart"/>
            <w:r w:rsidRPr="00E9799E">
              <w:rPr>
                <w:rFonts w:ascii="Palatino Linotype" w:hAnsi="Palatino Linotype"/>
                <w:sz w:val="18"/>
                <w:szCs w:val="18"/>
              </w:rPr>
              <w:t>haya</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identificado</w:t>
            </w:r>
            <w:proofErr w:type="spellEnd"/>
            <w:r w:rsidRPr="00E9799E">
              <w:rPr>
                <w:rFonts w:ascii="Palatino Linotype" w:hAnsi="Palatino Linotype"/>
                <w:sz w:val="18"/>
                <w:szCs w:val="18"/>
              </w:rPr>
              <w:t xml:space="preserve"> </w:t>
            </w:r>
            <w:proofErr w:type="spellStart"/>
            <w:r w:rsidRPr="00E9799E">
              <w:rPr>
                <w:rFonts w:ascii="Palatino Linotype" w:hAnsi="Palatino Linotype"/>
                <w:sz w:val="18"/>
                <w:szCs w:val="18"/>
              </w:rPr>
              <w:t>circulación</w:t>
            </w:r>
            <w:proofErr w:type="spellEnd"/>
            <w:r w:rsidRPr="00E9799E">
              <w:rPr>
                <w:rFonts w:ascii="Palatino Linotype" w:hAnsi="Palatino Linotype"/>
                <w:sz w:val="18"/>
                <w:szCs w:val="18"/>
              </w:rPr>
              <w:t xml:space="preserve"> del virus.</w:t>
            </w:r>
          </w:p>
          <w:p w14:paraId="5813E7AF" w14:textId="77777777" w:rsidR="00E9799E" w:rsidRPr="00E9799E" w:rsidRDefault="00E9799E" w:rsidP="00E9799E">
            <w:pPr>
              <w:jc w:val="both"/>
              <w:rPr>
                <w:rFonts w:ascii="Palatino Linotype" w:hAnsi="Palatino Linotype"/>
                <w:sz w:val="18"/>
                <w:szCs w:val="18"/>
              </w:rPr>
            </w:pPr>
          </w:p>
          <w:p w14:paraId="0EABFC9E" w14:textId="77777777" w:rsidR="00E9799E" w:rsidRPr="00E9799E" w:rsidRDefault="00E9799E" w:rsidP="00E9799E">
            <w:pPr>
              <w:jc w:val="both"/>
              <w:rPr>
                <w:rFonts w:ascii="Palatino Linotype" w:hAnsi="Palatino Linotype"/>
                <w:b/>
                <w:bCs/>
                <w:sz w:val="18"/>
                <w:szCs w:val="18"/>
              </w:rPr>
            </w:pPr>
            <w:r w:rsidRPr="00E9799E">
              <w:rPr>
                <w:rFonts w:ascii="Palatino Linotype" w:hAnsi="Palatino Linotype"/>
                <w:b/>
                <w:bCs/>
                <w:sz w:val="18"/>
                <w:szCs w:val="18"/>
              </w:rPr>
              <w:t>Translation:</w:t>
            </w:r>
          </w:p>
          <w:p w14:paraId="7706FD48" w14:textId="5BE425FF" w:rsidR="00E9799E"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Meets clinical and epidemiological criteria.</w:t>
            </w:r>
          </w:p>
          <w:p w14:paraId="4DB76351" w14:textId="39DD4CFF" w:rsidR="00E9799E"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Clinical criteria: A person with a clinical picture highly suggestive of monkeypox (MPX) infection in which there has  been ruled out or the differential diagnosis indicates that there is very low suspicion of other pathologies such as vesicular or pustular rash -especially if it is umbilical- in any part of the body with one or more of the following: fever (&gt;38.5ºC), severe headache, myalgia, arthralgia, back pain,</w:t>
            </w:r>
            <w:r w:rsidR="008759F5" w:rsidRPr="008759F5">
              <w:rPr>
                <w:rFonts w:ascii="Palatino Linotype" w:hAnsi="Palatino Linotype"/>
                <w:i/>
                <w:iCs/>
                <w:sz w:val="18"/>
                <w:szCs w:val="18"/>
              </w:rPr>
              <w:t xml:space="preserve"> and</w:t>
            </w:r>
            <w:r w:rsidRPr="008759F5">
              <w:rPr>
                <w:rFonts w:ascii="Palatino Linotype" w:hAnsi="Palatino Linotype"/>
                <w:i/>
                <w:iCs/>
                <w:sz w:val="18"/>
                <w:szCs w:val="18"/>
              </w:rPr>
              <w:t xml:space="preserve"> lymphadenopathy.</w:t>
            </w:r>
          </w:p>
          <w:p w14:paraId="0F69ECED" w14:textId="77777777" w:rsidR="00E9799E" w:rsidRPr="008759F5" w:rsidRDefault="00E9799E" w:rsidP="00E9799E">
            <w:pPr>
              <w:jc w:val="both"/>
              <w:rPr>
                <w:rFonts w:ascii="Palatino Linotype" w:hAnsi="Palatino Linotype"/>
                <w:i/>
                <w:iCs/>
                <w:sz w:val="18"/>
                <w:szCs w:val="18"/>
              </w:rPr>
            </w:pPr>
          </w:p>
          <w:p w14:paraId="6DB2F30C" w14:textId="77777777" w:rsidR="00E9799E"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Epidemiological criteria: In the 21 days before the onset of symptoms, at least ONE of the following is met:</w:t>
            </w:r>
          </w:p>
          <w:p w14:paraId="052300FC" w14:textId="7D62C399" w:rsidR="00E9799E"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1.</w:t>
            </w:r>
            <w:r w:rsidR="008759F5" w:rsidRPr="008759F5">
              <w:rPr>
                <w:rFonts w:ascii="Palatino Linotype" w:hAnsi="Palatino Linotype"/>
                <w:i/>
                <w:iCs/>
                <w:sz w:val="18"/>
                <w:szCs w:val="18"/>
              </w:rPr>
              <w:t xml:space="preserve"> </w:t>
            </w:r>
            <w:r w:rsidR="00DD35D5">
              <w:rPr>
                <w:rFonts w:ascii="Palatino Linotype" w:hAnsi="Palatino Linotype"/>
                <w:i/>
                <w:iCs/>
                <w:sz w:val="18"/>
                <w:szCs w:val="18"/>
              </w:rPr>
              <w:t>C</w:t>
            </w:r>
            <w:r w:rsidRPr="008759F5">
              <w:rPr>
                <w:rFonts w:ascii="Palatino Linotype" w:hAnsi="Palatino Linotype"/>
                <w:i/>
                <w:iCs/>
                <w:sz w:val="18"/>
                <w:szCs w:val="18"/>
              </w:rPr>
              <w:t>lose contact with a confirmed or probable case of MPXV.</w:t>
            </w:r>
          </w:p>
          <w:p w14:paraId="2AE96D22" w14:textId="2033A89F" w:rsidR="00E9799E"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2.</w:t>
            </w:r>
            <w:r w:rsidR="008759F5" w:rsidRPr="008759F5">
              <w:rPr>
                <w:rFonts w:ascii="Palatino Linotype" w:hAnsi="Palatino Linotype"/>
                <w:i/>
                <w:iCs/>
                <w:sz w:val="18"/>
                <w:szCs w:val="18"/>
              </w:rPr>
              <w:t xml:space="preserve"> </w:t>
            </w:r>
            <w:r w:rsidRPr="008759F5">
              <w:rPr>
                <w:rFonts w:ascii="Palatino Linotype" w:hAnsi="Palatino Linotype"/>
                <w:i/>
                <w:iCs/>
                <w:sz w:val="18"/>
                <w:szCs w:val="18"/>
              </w:rPr>
              <w:t>Has had relationships in less safe sexual contexts (multiple partners/MSM).</w:t>
            </w:r>
          </w:p>
          <w:p w14:paraId="18813703" w14:textId="77777777" w:rsidR="00ED7727" w:rsidRPr="008759F5" w:rsidRDefault="00E9799E" w:rsidP="00E9799E">
            <w:pPr>
              <w:jc w:val="both"/>
              <w:rPr>
                <w:rFonts w:ascii="Palatino Linotype" w:hAnsi="Palatino Linotype"/>
                <w:i/>
                <w:iCs/>
                <w:sz w:val="18"/>
                <w:szCs w:val="18"/>
              </w:rPr>
            </w:pPr>
            <w:r w:rsidRPr="008759F5">
              <w:rPr>
                <w:rFonts w:ascii="Palatino Linotype" w:hAnsi="Palatino Linotype"/>
                <w:i/>
                <w:iCs/>
                <w:sz w:val="18"/>
                <w:szCs w:val="18"/>
              </w:rPr>
              <w:t>3</w:t>
            </w:r>
            <w:r w:rsidR="008759F5" w:rsidRPr="008759F5">
              <w:rPr>
                <w:rFonts w:ascii="Palatino Linotype" w:hAnsi="Palatino Linotype"/>
                <w:i/>
                <w:iCs/>
                <w:sz w:val="18"/>
                <w:szCs w:val="18"/>
              </w:rPr>
              <w:t xml:space="preserve">. </w:t>
            </w:r>
            <w:r w:rsidRPr="008759F5">
              <w:rPr>
                <w:rFonts w:ascii="Palatino Linotype" w:hAnsi="Palatino Linotype"/>
                <w:i/>
                <w:iCs/>
                <w:sz w:val="18"/>
                <w:szCs w:val="18"/>
              </w:rPr>
              <w:t>History of travel to endemic areas of West or Central Africa where virus circulation has been identified</w:t>
            </w:r>
          </w:p>
          <w:p w14:paraId="749CF307" w14:textId="0F17A0D1" w:rsidR="008759F5" w:rsidRDefault="008759F5" w:rsidP="00E9799E">
            <w:pPr>
              <w:jc w:val="both"/>
              <w:rPr>
                <w:rFonts w:ascii="Palatino Linotype" w:hAnsi="Palatino Linotype"/>
                <w:sz w:val="18"/>
                <w:szCs w:val="18"/>
              </w:rPr>
            </w:pPr>
          </w:p>
        </w:tc>
      </w:tr>
      <w:tr w:rsidR="0003714F" w14:paraId="1D4782EA" w14:textId="77777777" w:rsidTr="005D628B">
        <w:tc>
          <w:tcPr>
            <w:tcW w:w="1980" w:type="dxa"/>
          </w:tcPr>
          <w:p w14:paraId="3F3AC8E4"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Sweden</w:t>
            </w:r>
          </w:p>
        </w:tc>
        <w:tc>
          <w:tcPr>
            <w:tcW w:w="12616" w:type="dxa"/>
          </w:tcPr>
          <w:p w14:paraId="2BE7687D" w14:textId="77777777" w:rsidR="000A31B7" w:rsidRPr="000A31B7" w:rsidRDefault="000A31B7" w:rsidP="000A31B7">
            <w:pPr>
              <w:jc w:val="both"/>
              <w:rPr>
                <w:rFonts w:ascii="Palatino Linotype" w:hAnsi="Palatino Linotype"/>
                <w:i/>
                <w:iCs/>
                <w:sz w:val="18"/>
                <w:szCs w:val="18"/>
              </w:rPr>
            </w:pPr>
            <w:r w:rsidRPr="000A31B7">
              <w:rPr>
                <w:rFonts w:ascii="Palatino Linotype" w:hAnsi="Palatino Linotype"/>
                <w:i/>
                <w:iCs/>
                <w:sz w:val="18"/>
                <w:szCs w:val="18"/>
              </w:rPr>
              <w:t>NOT DEFINED</w:t>
            </w:r>
          </w:p>
          <w:p w14:paraId="1447B06A" w14:textId="6967D483" w:rsidR="00ED7727" w:rsidRDefault="00ED7727" w:rsidP="005D628B">
            <w:pPr>
              <w:jc w:val="both"/>
              <w:rPr>
                <w:rFonts w:ascii="Palatino Linotype" w:hAnsi="Palatino Linotype"/>
                <w:sz w:val="18"/>
                <w:szCs w:val="18"/>
              </w:rPr>
            </w:pPr>
          </w:p>
        </w:tc>
      </w:tr>
      <w:tr w:rsidR="0003714F" w14:paraId="0207C85B" w14:textId="77777777" w:rsidTr="005D628B">
        <w:tc>
          <w:tcPr>
            <w:tcW w:w="1980" w:type="dxa"/>
          </w:tcPr>
          <w:p w14:paraId="5B760B85" w14:textId="77777777" w:rsidR="0003714F" w:rsidRDefault="0003714F" w:rsidP="005D628B">
            <w:pPr>
              <w:rPr>
                <w:rFonts w:ascii="Palatino Linotype" w:hAnsi="Palatino Linotype"/>
                <w:b/>
                <w:bCs/>
                <w:sz w:val="18"/>
                <w:szCs w:val="18"/>
              </w:rPr>
            </w:pPr>
            <w:r>
              <w:rPr>
                <w:rFonts w:ascii="Palatino Linotype" w:hAnsi="Palatino Linotype"/>
                <w:b/>
                <w:bCs/>
                <w:sz w:val="18"/>
                <w:szCs w:val="18"/>
              </w:rPr>
              <w:t>Switzerland</w:t>
            </w:r>
          </w:p>
          <w:p w14:paraId="5AA4D637" w14:textId="77777777" w:rsidR="0003714F" w:rsidRPr="0031262D" w:rsidRDefault="0003714F" w:rsidP="005D628B">
            <w:pPr>
              <w:rPr>
                <w:rFonts w:ascii="Palatino Linotype" w:hAnsi="Palatino Linotype"/>
                <w:b/>
                <w:bCs/>
                <w:sz w:val="18"/>
                <w:szCs w:val="18"/>
              </w:rPr>
            </w:pPr>
          </w:p>
        </w:tc>
        <w:tc>
          <w:tcPr>
            <w:tcW w:w="12616" w:type="dxa"/>
          </w:tcPr>
          <w:p w14:paraId="0BC38117" w14:textId="114D0C45" w:rsidR="0003714F" w:rsidRDefault="00C900D4" w:rsidP="005D628B">
            <w:pPr>
              <w:jc w:val="both"/>
              <w:rPr>
                <w:rFonts w:ascii="Palatino Linotype" w:hAnsi="Palatino Linotype"/>
                <w:sz w:val="18"/>
                <w:szCs w:val="18"/>
              </w:rPr>
            </w:pPr>
            <w:r w:rsidRPr="00C900D4">
              <w:rPr>
                <w:rFonts w:ascii="Palatino Linotype" w:hAnsi="Palatino Linotype"/>
                <w:sz w:val="18"/>
                <w:szCs w:val="18"/>
              </w:rPr>
              <w:t xml:space="preserve">Cas probable: Cas suspect + lien </w:t>
            </w:r>
            <w:proofErr w:type="spellStart"/>
            <w:r w:rsidRPr="00C900D4">
              <w:rPr>
                <w:rFonts w:ascii="Palatino Linotype" w:hAnsi="Palatino Linotype"/>
                <w:sz w:val="18"/>
                <w:szCs w:val="18"/>
              </w:rPr>
              <w:t>épidémiologique</w:t>
            </w:r>
            <w:proofErr w:type="spellEnd"/>
            <w:r w:rsidRPr="00C900D4">
              <w:rPr>
                <w:rFonts w:ascii="Palatino Linotype" w:hAnsi="Palatino Linotype"/>
                <w:sz w:val="18"/>
                <w:szCs w:val="18"/>
              </w:rPr>
              <w:t xml:space="preserve"> avec </w:t>
            </w:r>
            <w:proofErr w:type="spellStart"/>
            <w:r w:rsidRPr="00C900D4">
              <w:rPr>
                <w:rFonts w:ascii="Palatino Linotype" w:hAnsi="Palatino Linotype"/>
                <w:sz w:val="18"/>
                <w:szCs w:val="18"/>
              </w:rPr>
              <w:t>cas</w:t>
            </w:r>
            <w:proofErr w:type="spellEnd"/>
            <w:r w:rsidRPr="00C900D4">
              <w:rPr>
                <w:rFonts w:ascii="Palatino Linotype" w:hAnsi="Palatino Linotype"/>
                <w:sz w:val="18"/>
                <w:szCs w:val="18"/>
              </w:rPr>
              <w:t xml:space="preserve"> </w:t>
            </w:r>
            <w:proofErr w:type="spellStart"/>
            <w:r w:rsidRPr="00C900D4">
              <w:rPr>
                <w:rFonts w:ascii="Palatino Linotype" w:hAnsi="Palatino Linotype"/>
                <w:sz w:val="18"/>
                <w:szCs w:val="18"/>
              </w:rPr>
              <w:t>confirmé</w:t>
            </w:r>
            <w:proofErr w:type="spellEnd"/>
            <w:r w:rsidRPr="00C900D4">
              <w:rPr>
                <w:rFonts w:ascii="Palatino Linotype" w:hAnsi="Palatino Linotype"/>
                <w:sz w:val="18"/>
                <w:szCs w:val="18"/>
              </w:rPr>
              <w:t xml:space="preserve"> </w:t>
            </w:r>
            <w:proofErr w:type="spellStart"/>
            <w:r w:rsidRPr="00C900D4">
              <w:rPr>
                <w:rFonts w:ascii="Palatino Linotype" w:hAnsi="Palatino Linotype"/>
                <w:sz w:val="18"/>
                <w:szCs w:val="18"/>
              </w:rPr>
              <w:t>ou</w:t>
            </w:r>
            <w:proofErr w:type="spellEnd"/>
            <w:r w:rsidRPr="00C900D4">
              <w:rPr>
                <w:rFonts w:ascii="Palatino Linotype" w:hAnsi="Palatino Linotype"/>
                <w:sz w:val="18"/>
                <w:szCs w:val="18"/>
              </w:rPr>
              <w:t xml:space="preserve"> probable</w:t>
            </w:r>
          </w:p>
          <w:p w14:paraId="28AFA6C2" w14:textId="77777777" w:rsidR="00C900D4" w:rsidRDefault="00C900D4" w:rsidP="005D628B">
            <w:pPr>
              <w:jc w:val="both"/>
              <w:rPr>
                <w:rFonts w:ascii="Palatino Linotype" w:hAnsi="Palatino Linotype"/>
                <w:sz w:val="18"/>
                <w:szCs w:val="18"/>
              </w:rPr>
            </w:pPr>
          </w:p>
          <w:p w14:paraId="3F27BB90" w14:textId="77777777" w:rsidR="00C900D4" w:rsidRPr="00C900D4" w:rsidRDefault="00C900D4" w:rsidP="005D628B">
            <w:pPr>
              <w:jc w:val="both"/>
              <w:rPr>
                <w:rFonts w:ascii="Palatino Linotype" w:hAnsi="Palatino Linotype"/>
                <w:b/>
                <w:bCs/>
                <w:sz w:val="18"/>
                <w:szCs w:val="18"/>
              </w:rPr>
            </w:pPr>
            <w:r w:rsidRPr="00C900D4">
              <w:rPr>
                <w:rFonts w:ascii="Palatino Linotype" w:hAnsi="Palatino Linotype"/>
                <w:b/>
                <w:bCs/>
                <w:sz w:val="18"/>
                <w:szCs w:val="18"/>
              </w:rPr>
              <w:t>Translation:</w:t>
            </w:r>
          </w:p>
          <w:p w14:paraId="7DB12E60" w14:textId="77777777" w:rsidR="00C900D4" w:rsidRDefault="00C900D4" w:rsidP="005D628B">
            <w:pPr>
              <w:jc w:val="both"/>
              <w:rPr>
                <w:rFonts w:ascii="Palatino Linotype" w:hAnsi="Palatino Linotype"/>
                <w:i/>
                <w:iCs/>
                <w:sz w:val="18"/>
                <w:szCs w:val="18"/>
              </w:rPr>
            </w:pPr>
            <w:r w:rsidRPr="00C900D4">
              <w:rPr>
                <w:rFonts w:ascii="Palatino Linotype" w:hAnsi="Palatino Linotype"/>
                <w:i/>
                <w:iCs/>
                <w:sz w:val="18"/>
                <w:szCs w:val="18"/>
              </w:rPr>
              <w:t>Probable case: Suspected case + epidemiological link with confirmed or probable case</w:t>
            </w:r>
          </w:p>
          <w:p w14:paraId="295D796B" w14:textId="4B61B031" w:rsidR="009C2FE0" w:rsidRPr="00C900D4" w:rsidRDefault="009C2FE0" w:rsidP="005D628B">
            <w:pPr>
              <w:jc w:val="both"/>
              <w:rPr>
                <w:rFonts w:ascii="Palatino Linotype" w:hAnsi="Palatino Linotype"/>
                <w:i/>
                <w:iCs/>
                <w:sz w:val="18"/>
                <w:szCs w:val="18"/>
              </w:rPr>
            </w:pPr>
          </w:p>
        </w:tc>
      </w:tr>
      <w:tr w:rsidR="0003714F" w14:paraId="73E57883" w14:textId="77777777" w:rsidTr="005D628B">
        <w:tc>
          <w:tcPr>
            <w:tcW w:w="1980" w:type="dxa"/>
          </w:tcPr>
          <w:p w14:paraId="7F9DED4C" w14:textId="77777777" w:rsidR="0003714F" w:rsidRDefault="0003714F" w:rsidP="005D628B">
            <w:pPr>
              <w:rPr>
                <w:rFonts w:ascii="Palatino Linotype" w:hAnsi="Palatino Linotype"/>
                <w:b/>
                <w:bCs/>
                <w:sz w:val="18"/>
                <w:szCs w:val="18"/>
              </w:rPr>
            </w:pPr>
            <w:r>
              <w:rPr>
                <w:rFonts w:ascii="Palatino Linotype" w:hAnsi="Palatino Linotype"/>
                <w:b/>
                <w:bCs/>
                <w:sz w:val="18"/>
                <w:szCs w:val="18"/>
              </w:rPr>
              <w:t>Turkiye (Turkey)</w:t>
            </w:r>
          </w:p>
          <w:p w14:paraId="68A57D30" w14:textId="77777777" w:rsidR="0003714F" w:rsidRDefault="0003714F" w:rsidP="005D628B">
            <w:pPr>
              <w:rPr>
                <w:rFonts w:ascii="Palatino Linotype" w:hAnsi="Palatino Linotype"/>
                <w:b/>
                <w:bCs/>
                <w:sz w:val="18"/>
                <w:szCs w:val="18"/>
              </w:rPr>
            </w:pPr>
          </w:p>
        </w:tc>
        <w:tc>
          <w:tcPr>
            <w:tcW w:w="12616" w:type="dxa"/>
          </w:tcPr>
          <w:p w14:paraId="67A04160" w14:textId="77777777" w:rsidR="000A31B7" w:rsidRPr="000A31B7" w:rsidRDefault="000A31B7" w:rsidP="000A31B7">
            <w:pPr>
              <w:jc w:val="both"/>
              <w:rPr>
                <w:rFonts w:ascii="Palatino Linotype" w:hAnsi="Palatino Linotype"/>
                <w:i/>
                <w:iCs/>
                <w:sz w:val="18"/>
                <w:szCs w:val="18"/>
              </w:rPr>
            </w:pPr>
            <w:r w:rsidRPr="000A31B7">
              <w:rPr>
                <w:rFonts w:ascii="Palatino Linotype" w:hAnsi="Palatino Linotype"/>
                <w:i/>
                <w:iCs/>
                <w:sz w:val="18"/>
                <w:szCs w:val="18"/>
              </w:rPr>
              <w:t>NOT DEFINED</w:t>
            </w:r>
          </w:p>
          <w:p w14:paraId="4F1BADC0" w14:textId="77777777" w:rsidR="0003714F" w:rsidRPr="00801EE4" w:rsidRDefault="0003714F" w:rsidP="005D628B">
            <w:pPr>
              <w:jc w:val="both"/>
              <w:rPr>
                <w:rFonts w:ascii="Palatino Linotype" w:hAnsi="Palatino Linotype"/>
                <w:sz w:val="18"/>
                <w:szCs w:val="18"/>
              </w:rPr>
            </w:pPr>
          </w:p>
        </w:tc>
      </w:tr>
      <w:tr w:rsidR="0003714F" w14:paraId="00361580" w14:textId="77777777" w:rsidTr="005D628B">
        <w:tc>
          <w:tcPr>
            <w:tcW w:w="1980" w:type="dxa"/>
          </w:tcPr>
          <w:p w14:paraId="454D2AA8"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t>UAE</w:t>
            </w:r>
          </w:p>
        </w:tc>
        <w:tc>
          <w:tcPr>
            <w:tcW w:w="12616" w:type="dxa"/>
          </w:tcPr>
          <w:p w14:paraId="2234FF41" w14:textId="640C6A95" w:rsidR="00BE6236" w:rsidRDefault="0007592E" w:rsidP="005D628B">
            <w:pPr>
              <w:jc w:val="both"/>
              <w:rPr>
                <w:rFonts w:ascii="Palatino Linotype" w:hAnsi="Palatino Linotype"/>
                <w:sz w:val="18"/>
                <w:szCs w:val="18"/>
              </w:rPr>
            </w:pPr>
            <w:r w:rsidRPr="0007592E">
              <w:rPr>
                <w:rFonts w:ascii="Palatino Linotype" w:hAnsi="Palatino Linotype"/>
                <w:sz w:val="18"/>
                <w:szCs w:val="18"/>
              </w:rPr>
              <w:t xml:space="preserve">A person meeting the case definition for a suspected case </w:t>
            </w:r>
            <w:r w:rsidR="00BE6236">
              <w:rPr>
                <w:rFonts w:ascii="Palatino Linotype" w:hAnsi="Palatino Linotype"/>
                <w:sz w:val="18"/>
                <w:szCs w:val="18"/>
              </w:rPr>
              <w:t>AND</w:t>
            </w:r>
            <w:r w:rsidR="009C2FE0">
              <w:rPr>
                <w:rFonts w:ascii="Palatino Linotype" w:hAnsi="Palatino Linotype"/>
                <w:sz w:val="18"/>
                <w:szCs w:val="18"/>
              </w:rPr>
              <w:t xml:space="preserve"> </w:t>
            </w:r>
          </w:p>
          <w:p w14:paraId="391E7C6A" w14:textId="07AE0C1B" w:rsidR="00BE6236" w:rsidRDefault="00BE6236" w:rsidP="005D628B">
            <w:pPr>
              <w:jc w:val="both"/>
              <w:rPr>
                <w:rFonts w:ascii="Palatino Linotype" w:hAnsi="Palatino Linotype"/>
                <w:sz w:val="18"/>
                <w:szCs w:val="18"/>
              </w:rPr>
            </w:pPr>
            <w:r>
              <w:rPr>
                <w:rFonts w:ascii="Palatino Linotype" w:hAnsi="Palatino Linotype"/>
                <w:sz w:val="18"/>
                <w:szCs w:val="18"/>
              </w:rPr>
              <w:t xml:space="preserve">1. </w:t>
            </w:r>
            <w:r w:rsidR="0007592E" w:rsidRPr="0007592E">
              <w:rPr>
                <w:rFonts w:ascii="Palatino Linotype" w:hAnsi="Palatino Linotype"/>
                <w:sz w:val="18"/>
                <w:szCs w:val="18"/>
              </w:rPr>
              <w:t xml:space="preserve">has an epidemiological link to a probable or confirmed case of monkeypox in the 21 days before symptom onset </w:t>
            </w:r>
          </w:p>
          <w:p w14:paraId="3382A93E" w14:textId="77777777" w:rsidR="00BE6236" w:rsidRDefault="00BE6236" w:rsidP="005D628B">
            <w:pPr>
              <w:jc w:val="both"/>
              <w:rPr>
                <w:rFonts w:ascii="Palatino Linotype" w:hAnsi="Palatino Linotype"/>
                <w:sz w:val="18"/>
                <w:szCs w:val="18"/>
              </w:rPr>
            </w:pPr>
            <w:r>
              <w:rPr>
                <w:rFonts w:ascii="Palatino Linotype" w:hAnsi="Palatino Linotype"/>
                <w:sz w:val="18"/>
                <w:szCs w:val="18"/>
              </w:rPr>
              <w:t xml:space="preserve">2. </w:t>
            </w:r>
            <w:r w:rsidR="0007592E" w:rsidRPr="0007592E">
              <w:rPr>
                <w:rFonts w:ascii="Palatino Linotype" w:hAnsi="Palatino Linotype"/>
                <w:sz w:val="18"/>
                <w:szCs w:val="18"/>
              </w:rPr>
              <w:t xml:space="preserve">reported travel history to a monkeypox endemic country in the 21 days before symptom onset </w:t>
            </w:r>
          </w:p>
          <w:p w14:paraId="6F429C01" w14:textId="06DC64D2" w:rsidR="0003714F" w:rsidRDefault="00BE6236" w:rsidP="005D628B">
            <w:pPr>
              <w:jc w:val="both"/>
              <w:rPr>
                <w:rFonts w:ascii="Palatino Linotype" w:hAnsi="Palatino Linotype"/>
                <w:sz w:val="18"/>
                <w:szCs w:val="18"/>
              </w:rPr>
            </w:pPr>
            <w:r>
              <w:rPr>
                <w:rFonts w:ascii="Palatino Linotype" w:hAnsi="Palatino Linotype"/>
                <w:sz w:val="18"/>
                <w:szCs w:val="18"/>
              </w:rPr>
              <w:t xml:space="preserve">3. </w:t>
            </w:r>
            <w:r w:rsidR="0007592E" w:rsidRPr="0007592E">
              <w:rPr>
                <w:rFonts w:ascii="Palatino Linotype" w:hAnsi="Palatino Linotype"/>
                <w:sz w:val="18"/>
                <w:szCs w:val="18"/>
              </w:rPr>
              <w:t>has had multiple or anonymous sexual partners in the 21 days before symptom onset.</w:t>
            </w:r>
          </w:p>
          <w:p w14:paraId="550A1E37" w14:textId="23FB002E" w:rsidR="00ED7727" w:rsidRDefault="00ED7727" w:rsidP="005D628B">
            <w:pPr>
              <w:jc w:val="both"/>
              <w:rPr>
                <w:rFonts w:ascii="Palatino Linotype" w:hAnsi="Palatino Linotype"/>
                <w:sz w:val="18"/>
                <w:szCs w:val="18"/>
              </w:rPr>
            </w:pPr>
          </w:p>
        </w:tc>
      </w:tr>
      <w:tr w:rsidR="0003714F" w14:paraId="1F8429DD" w14:textId="77777777" w:rsidTr="005D628B">
        <w:tc>
          <w:tcPr>
            <w:tcW w:w="1980" w:type="dxa"/>
          </w:tcPr>
          <w:p w14:paraId="35E38A18" w14:textId="77777777" w:rsidR="0003714F" w:rsidRDefault="0003714F" w:rsidP="005D628B">
            <w:pPr>
              <w:rPr>
                <w:rFonts w:ascii="Palatino Linotype" w:hAnsi="Palatino Linotype"/>
                <w:b/>
                <w:bCs/>
                <w:sz w:val="18"/>
                <w:szCs w:val="18"/>
              </w:rPr>
            </w:pPr>
            <w:r w:rsidRPr="0031262D">
              <w:rPr>
                <w:rFonts w:ascii="Palatino Linotype" w:hAnsi="Palatino Linotype"/>
                <w:b/>
                <w:bCs/>
                <w:sz w:val="18"/>
                <w:szCs w:val="18"/>
              </w:rPr>
              <w:t>United Kingdom (UK)</w:t>
            </w:r>
          </w:p>
          <w:p w14:paraId="75359634" w14:textId="77777777" w:rsidR="0003714F" w:rsidRPr="0031262D" w:rsidRDefault="0003714F" w:rsidP="005D628B">
            <w:pPr>
              <w:rPr>
                <w:rFonts w:ascii="Palatino Linotype" w:hAnsi="Palatino Linotype"/>
                <w:b/>
                <w:bCs/>
                <w:sz w:val="18"/>
                <w:szCs w:val="18"/>
              </w:rPr>
            </w:pPr>
          </w:p>
        </w:tc>
        <w:tc>
          <w:tcPr>
            <w:tcW w:w="12616" w:type="dxa"/>
          </w:tcPr>
          <w:p w14:paraId="135126E5" w14:textId="77777777" w:rsidR="0007592E" w:rsidRPr="0007592E" w:rsidRDefault="0007592E" w:rsidP="0007592E">
            <w:pPr>
              <w:jc w:val="both"/>
              <w:rPr>
                <w:rFonts w:ascii="Palatino Linotype" w:hAnsi="Palatino Linotype"/>
                <w:sz w:val="18"/>
                <w:szCs w:val="18"/>
              </w:rPr>
            </w:pPr>
            <w:r w:rsidRPr="0007592E">
              <w:rPr>
                <w:rFonts w:ascii="Palatino Linotype" w:hAnsi="Palatino Linotype"/>
                <w:sz w:val="18"/>
                <w:szCs w:val="18"/>
              </w:rPr>
              <w:lastRenderedPageBreak/>
              <w:t>A probable case is defined as anyone with an unexplained rash or lesion(s) on any part of their body (including genital/perianal, oral), or proctitis (for example anorectal pain, bleeding) and who:</w:t>
            </w:r>
          </w:p>
          <w:p w14:paraId="67327247" w14:textId="579BDCDC" w:rsidR="0007592E" w:rsidRPr="0007592E" w:rsidRDefault="0007592E" w:rsidP="0007592E">
            <w:pPr>
              <w:jc w:val="both"/>
              <w:rPr>
                <w:rFonts w:ascii="Palatino Linotype" w:hAnsi="Palatino Linotype"/>
                <w:sz w:val="18"/>
                <w:szCs w:val="18"/>
              </w:rPr>
            </w:pPr>
            <w:r w:rsidRPr="0007592E">
              <w:rPr>
                <w:rFonts w:ascii="Palatino Linotype" w:hAnsi="Palatino Linotype"/>
                <w:sz w:val="18"/>
                <w:szCs w:val="18"/>
              </w:rPr>
              <w:lastRenderedPageBreak/>
              <w:t>a.</w:t>
            </w:r>
            <w:r w:rsidRPr="0007592E">
              <w:rPr>
                <w:rFonts w:ascii="Palatino Linotype" w:hAnsi="Palatino Linotype"/>
                <w:sz w:val="18"/>
                <w:szCs w:val="18"/>
              </w:rPr>
              <w:tab/>
              <w:t>has an epidemiological link to a confirmed, probable</w:t>
            </w:r>
            <w:r w:rsidR="00DD4F99">
              <w:rPr>
                <w:rFonts w:ascii="Palatino Linotype" w:hAnsi="Palatino Linotype"/>
                <w:sz w:val="18"/>
                <w:szCs w:val="18"/>
              </w:rPr>
              <w:t>,</w:t>
            </w:r>
            <w:r w:rsidRPr="0007592E">
              <w:rPr>
                <w:rFonts w:ascii="Palatino Linotype" w:hAnsi="Palatino Linotype"/>
                <w:sz w:val="18"/>
                <w:szCs w:val="18"/>
              </w:rPr>
              <w:t xml:space="preserve"> or highly probable case of monkeypox in the 21 days before symptom onset</w:t>
            </w:r>
            <w:r w:rsidR="00143108">
              <w:rPr>
                <w:rFonts w:ascii="Palatino Linotype" w:hAnsi="Palatino Linotype"/>
                <w:sz w:val="18"/>
                <w:szCs w:val="18"/>
              </w:rPr>
              <w:t xml:space="preserve"> </w:t>
            </w:r>
            <w:r w:rsidRPr="0007592E">
              <w:rPr>
                <w:rFonts w:ascii="Palatino Linotype" w:hAnsi="Palatino Linotype"/>
                <w:sz w:val="18"/>
                <w:szCs w:val="18"/>
              </w:rPr>
              <w:t>or</w:t>
            </w:r>
          </w:p>
          <w:p w14:paraId="44E98207" w14:textId="34EF303A" w:rsidR="0007592E" w:rsidRPr="0007592E" w:rsidRDefault="0007592E" w:rsidP="0007592E">
            <w:pPr>
              <w:jc w:val="both"/>
              <w:rPr>
                <w:rFonts w:ascii="Palatino Linotype" w:hAnsi="Palatino Linotype"/>
                <w:sz w:val="18"/>
                <w:szCs w:val="18"/>
              </w:rPr>
            </w:pPr>
            <w:r w:rsidRPr="0007592E">
              <w:rPr>
                <w:rFonts w:ascii="Palatino Linotype" w:hAnsi="Palatino Linotype"/>
                <w:sz w:val="18"/>
                <w:szCs w:val="18"/>
              </w:rPr>
              <w:t>b.</w:t>
            </w:r>
            <w:r w:rsidRPr="0007592E">
              <w:rPr>
                <w:rFonts w:ascii="Palatino Linotype" w:hAnsi="Palatino Linotype"/>
                <w:sz w:val="18"/>
                <w:szCs w:val="18"/>
              </w:rPr>
              <w:tab/>
              <w:t xml:space="preserve">identifies as a gay, </w:t>
            </w:r>
            <w:proofErr w:type="gramStart"/>
            <w:r w:rsidRPr="0007592E">
              <w:rPr>
                <w:rFonts w:ascii="Palatino Linotype" w:hAnsi="Palatino Linotype"/>
                <w:sz w:val="18"/>
                <w:szCs w:val="18"/>
              </w:rPr>
              <w:t>bisexual</w:t>
            </w:r>
            <w:proofErr w:type="gramEnd"/>
            <w:r w:rsidRPr="0007592E">
              <w:rPr>
                <w:rFonts w:ascii="Palatino Linotype" w:hAnsi="Palatino Linotype"/>
                <w:sz w:val="18"/>
                <w:szCs w:val="18"/>
              </w:rPr>
              <w:t xml:space="preserve"> or other man who has sex with men (GBMSM)</w:t>
            </w:r>
            <w:r w:rsidR="00143108">
              <w:rPr>
                <w:rFonts w:ascii="Palatino Linotype" w:hAnsi="Palatino Linotype"/>
                <w:sz w:val="18"/>
                <w:szCs w:val="18"/>
              </w:rPr>
              <w:t xml:space="preserve"> </w:t>
            </w:r>
            <w:r w:rsidRPr="0007592E">
              <w:rPr>
                <w:rFonts w:ascii="Palatino Linotype" w:hAnsi="Palatino Linotype"/>
                <w:sz w:val="18"/>
                <w:szCs w:val="18"/>
              </w:rPr>
              <w:t>or</w:t>
            </w:r>
          </w:p>
          <w:p w14:paraId="2D442798" w14:textId="77777777" w:rsidR="0003714F" w:rsidRDefault="0007592E" w:rsidP="0007592E">
            <w:pPr>
              <w:jc w:val="both"/>
              <w:rPr>
                <w:rFonts w:ascii="Palatino Linotype" w:hAnsi="Palatino Linotype"/>
                <w:sz w:val="18"/>
                <w:szCs w:val="18"/>
              </w:rPr>
            </w:pPr>
            <w:r w:rsidRPr="0007592E">
              <w:rPr>
                <w:rFonts w:ascii="Palatino Linotype" w:hAnsi="Palatino Linotype"/>
                <w:sz w:val="18"/>
                <w:szCs w:val="18"/>
              </w:rPr>
              <w:t>c.</w:t>
            </w:r>
            <w:r w:rsidRPr="0007592E">
              <w:rPr>
                <w:rFonts w:ascii="Palatino Linotype" w:hAnsi="Palatino Linotype"/>
                <w:sz w:val="18"/>
                <w:szCs w:val="18"/>
              </w:rPr>
              <w:tab/>
              <w:t>has had one or more new sexual partners in the 21 days before symptom onset</w:t>
            </w:r>
          </w:p>
          <w:p w14:paraId="0979C4EB" w14:textId="7D47242F" w:rsidR="00143108" w:rsidRDefault="00143108" w:rsidP="0007592E">
            <w:pPr>
              <w:jc w:val="both"/>
              <w:rPr>
                <w:rFonts w:ascii="Palatino Linotype" w:hAnsi="Palatino Linotype"/>
                <w:sz w:val="18"/>
                <w:szCs w:val="18"/>
              </w:rPr>
            </w:pPr>
          </w:p>
        </w:tc>
      </w:tr>
      <w:tr w:rsidR="0003714F" w14:paraId="71967819" w14:textId="77777777" w:rsidTr="005D628B">
        <w:tc>
          <w:tcPr>
            <w:tcW w:w="1980" w:type="dxa"/>
          </w:tcPr>
          <w:p w14:paraId="2C46C97F" w14:textId="77777777" w:rsidR="0003714F" w:rsidRPr="0031262D" w:rsidRDefault="0003714F" w:rsidP="005D628B">
            <w:pPr>
              <w:rPr>
                <w:rFonts w:ascii="Palatino Linotype" w:hAnsi="Palatino Linotype"/>
                <w:b/>
                <w:bCs/>
                <w:sz w:val="18"/>
                <w:szCs w:val="18"/>
              </w:rPr>
            </w:pPr>
            <w:r w:rsidRPr="0031262D">
              <w:rPr>
                <w:rFonts w:ascii="Palatino Linotype" w:hAnsi="Palatino Linotype"/>
                <w:b/>
                <w:bCs/>
                <w:sz w:val="18"/>
                <w:szCs w:val="18"/>
              </w:rPr>
              <w:lastRenderedPageBreak/>
              <w:t>United States of America (USA)</w:t>
            </w:r>
          </w:p>
        </w:tc>
        <w:tc>
          <w:tcPr>
            <w:tcW w:w="12616" w:type="dxa"/>
          </w:tcPr>
          <w:p w14:paraId="28C7FC9B" w14:textId="77777777" w:rsidR="0082436F" w:rsidRDefault="00833C13" w:rsidP="0082436F">
            <w:pPr>
              <w:jc w:val="both"/>
              <w:rPr>
                <w:rFonts w:ascii="Palatino Linotype" w:hAnsi="Palatino Linotype"/>
                <w:sz w:val="18"/>
                <w:szCs w:val="18"/>
              </w:rPr>
            </w:pPr>
            <w:r w:rsidRPr="00833C13">
              <w:rPr>
                <w:rFonts w:ascii="Palatino Linotype" w:hAnsi="Palatino Linotype"/>
                <w:sz w:val="18"/>
                <w:szCs w:val="18"/>
              </w:rPr>
              <w:t>Meets presumptive laboratory criteria</w:t>
            </w:r>
            <w:r>
              <w:rPr>
                <w:rFonts w:ascii="Palatino Linotype" w:hAnsi="Palatino Linotype"/>
                <w:sz w:val="18"/>
                <w:szCs w:val="18"/>
              </w:rPr>
              <w:t>:</w:t>
            </w:r>
          </w:p>
          <w:p w14:paraId="00044AD5" w14:textId="591897B2" w:rsidR="0082436F" w:rsidRPr="0082436F" w:rsidRDefault="0082436F" w:rsidP="0082436F">
            <w:pPr>
              <w:jc w:val="both"/>
              <w:rPr>
                <w:rFonts w:ascii="Palatino Linotype" w:hAnsi="Palatino Linotype"/>
                <w:sz w:val="18"/>
                <w:szCs w:val="18"/>
              </w:rPr>
            </w:pPr>
            <w:r w:rsidRPr="0082436F">
              <w:rPr>
                <w:rFonts w:ascii="Palatino Linotype" w:hAnsi="Palatino Linotype"/>
                <w:sz w:val="18"/>
                <w:szCs w:val="18"/>
              </w:rPr>
              <w:t>Detection of orthopoxvirus nucleic acid by molecular testing in a clinical specimen AND no laboratory evidence of infection with another non-variola orthopoxvirus; OR</w:t>
            </w:r>
          </w:p>
          <w:p w14:paraId="3FB774A4" w14:textId="283841E3" w:rsidR="0082436F" w:rsidRPr="0082436F" w:rsidRDefault="0082436F" w:rsidP="0082436F">
            <w:pPr>
              <w:jc w:val="both"/>
              <w:rPr>
                <w:rFonts w:ascii="Palatino Linotype" w:hAnsi="Palatino Linotype"/>
                <w:sz w:val="18"/>
                <w:szCs w:val="18"/>
              </w:rPr>
            </w:pPr>
            <w:r w:rsidRPr="0082436F">
              <w:rPr>
                <w:rFonts w:ascii="Palatino Linotype" w:hAnsi="Palatino Linotype"/>
                <w:sz w:val="18"/>
                <w:szCs w:val="18"/>
              </w:rPr>
              <w:t>Detection of presence of orthopoxvirus by immunohistochemistry in tissue; OR</w:t>
            </w:r>
          </w:p>
          <w:p w14:paraId="7C02984F" w14:textId="4EBA0A5A" w:rsidR="0082436F" w:rsidRPr="0082436F" w:rsidRDefault="0082436F" w:rsidP="0082436F">
            <w:pPr>
              <w:jc w:val="both"/>
              <w:rPr>
                <w:rFonts w:ascii="Palatino Linotype" w:hAnsi="Palatino Linotype"/>
                <w:sz w:val="18"/>
                <w:szCs w:val="18"/>
              </w:rPr>
            </w:pPr>
            <w:r w:rsidRPr="0082436F">
              <w:rPr>
                <w:rFonts w:ascii="Palatino Linotype" w:hAnsi="Palatino Linotype"/>
                <w:sz w:val="18"/>
                <w:szCs w:val="18"/>
              </w:rPr>
              <w:t>Detection of orthopoxvirus by genomic sequencing in a clinical specimen; OR</w:t>
            </w:r>
          </w:p>
          <w:p w14:paraId="2E740E61" w14:textId="317D6005" w:rsidR="00833C13" w:rsidRDefault="0082436F" w:rsidP="0082436F">
            <w:pPr>
              <w:jc w:val="both"/>
              <w:rPr>
                <w:rFonts w:ascii="Palatino Linotype" w:hAnsi="Palatino Linotype"/>
                <w:sz w:val="18"/>
                <w:szCs w:val="18"/>
              </w:rPr>
            </w:pPr>
            <w:r w:rsidRPr="0082436F">
              <w:rPr>
                <w:rFonts w:ascii="Palatino Linotype" w:hAnsi="Palatino Linotype"/>
                <w:sz w:val="18"/>
                <w:szCs w:val="18"/>
              </w:rPr>
              <w:t>Detection of anti-orthopoxvirus Immunoglobulin M (IgM) antibody using a validated assay on a serum sample drawn 4-56 days after rash onset, with no recent history (last 60 days) of vaccination*.</w:t>
            </w:r>
          </w:p>
          <w:p w14:paraId="6CD1C466" w14:textId="77777777" w:rsidR="00143108" w:rsidRDefault="00143108" w:rsidP="00645D38">
            <w:pPr>
              <w:jc w:val="both"/>
              <w:rPr>
                <w:rFonts w:ascii="Palatino Linotype" w:hAnsi="Palatino Linotype"/>
                <w:sz w:val="18"/>
                <w:szCs w:val="18"/>
              </w:rPr>
            </w:pPr>
          </w:p>
          <w:p w14:paraId="7AC485C0" w14:textId="55AFEBAF" w:rsidR="00F331F8" w:rsidRDefault="00B37B2D" w:rsidP="00645D38">
            <w:pPr>
              <w:jc w:val="both"/>
              <w:rPr>
                <w:rFonts w:ascii="Palatino Linotype" w:hAnsi="Palatino Linotype"/>
                <w:sz w:val="18"/>
                <w:szCs w:val="18"/>
              </w:rPr>
            </w:pPr>
            <w:r>
              <w:rPr>
                <w:rFonts w:ascii="Palatino Linotype" w:hAnsi="Palatino Linotype"/>
                <w:sz w:val="18"/>
                <w:szCs w:val="18"/>
              </w:rPr>
              <w:t>*</w:t>
            </w:r>
            <w:r>
              <w:t xml:space="preserve"> </w:t>
            </w:r>
            <w:r w:rsidRPr="00B37B2D">
              <w:rPr>
                <w:rFonts w:ascii="Palatino Linotype" w:hAnsi="Palatino Linotype"/>
                <w:sz w:val="18"/>
                <w:szCs w:val="18"/>
              </w:rPr>
              <w:t xml:space="preserve">Recent administration of ACAM2000 and JYNNEOS vaccines need to be considered when interpreting an antibody </w:t>
            </w:r>
            <w:proofErr w:type="spellStart"/>
            <w:r w:rsidRPr="00B37B2D">
              <w:rPr>
                <w:rFonts w:ascii="Palatino Linotype" w:hAnsi="Palatino Linotype"/>
                <w:sz w:val="18"/>
                <w:szCs w:val="18"/>
              </w:rPr>
              <w:t>titer</w:t>
            </w:r>
            <w:proofErr w:type="spellEnd"/>
            <w:r w:rsidRPr="00B37B2D">
              <w:rPr>
                <w:rFonts w:ascii="Palatino Linotype" w:hAnsi="Palatino Linotype"/>
                <w:sz w:val="18"/>
                <w:szCs w:val="18"/>
              </w:rPr>
              <w:t>. RABORAL V-RG, an oral rabies vaccine product for wildlife, is a recombinant vaccinia virus, and could lead to an antibody response in an individual exposed to the liquid vaccine; this is expected to be an extremely rare occurrence.</w:t>
            </w:r>
          </w:p>
          <w:p w14:paraId="29886BA6" w14:textId="31BAF83B" w:rsidR="00F331F8" w:rsidRDefault="00F331F8" w:rsidP="00645D38">
            <w:pPr>
              <w:jc w:val="both"/>
              <w:rPr>
                <w:rFonts w:ascii="Palatino Linotype" w:hAnsi="Palatino Linotype"/>
                <w:sz w:val="18"/>
                <w:szCs w:val="18"/>
              </w:rPr>
            </w:pPr>
          </w:p>
        </w:tc>
      </w:tr>
    </w:tbl>
    <w:p w14:paraId="6EB8AA78" w14:textId="3F91A4F8" w:rsidR="00540B68" w:rsidRDefault="00540B68" w:rsidP="002F3822">
      <w:pPr>
        <w:rPr>
          <w:rFonts w:ascii="Palatino Linotype" w:hAnsi="Palatino Linotype"/>
          <w:sz w:val="18"/>
          <w:szCs w:val="18"/>
        </w:rPr>
      </w:pPr>
    </w:p>
    <w:p w14:paraId="51728E6B" w14:textId="32CE6DEC" w:rsidR="00E9587F" w:rsidRDefault="00E9587F" w:rsidP="002F3822">
      <w:pPr>
        <w:rPr>
          <w:rFonts w:ascii="Palatino Linotype" w:hAnsi="Palatino Linotype"/>
          <w:sz w:val="18"/>
          <w:szCs w:val="18"/>
        </w:rPr>
      </w:pPr>
    </w:p>
    <w:p w14:paraId="345BC26A" w14:textId="3F3E2184" w:rsidR="00E9587F" w:rsidRDefault="00E9587F" w:rsidP="002F3822">
      <w:pPr>
        <w:rPr>
          <w:rFonts w:ascii="Palatino Linotype" w:hAnsi="Palatino Linotype"/>
          <w:sz w:val="18"/>
          <w:szCs w:val="18"/>
        </w:rPr>
      </w:pPr>
    </w:p>
    <w:p w14:paraId="4D98A9F5" w14:textId="0E596EEE" w:rsidR="00E9587F" w:rsidRDefault="00E9587F" w:rsidP="002F3822">
      <w:pPr>
        <w:rPr>
          <w:rFonts w:ascii="Palatino Linotype" w:hAnsi="Palatino Linotype"/>
          <w:sz w:val="18"/>
          <w:szCs w:val="18"/>
        </w:rPr>
      </w:pPr>
    </w:p>
    <w:p w14:paraId="180160E7" w14:textId="07EF397D" w:rsidR="00FE1D0D" w:rsidRDefault="00FE1D0D" w:rsidP="002F3822">
      <w:pPr>
        <w:rPr>
          <w:rFonts w:ascii="Palatino Linotype" w:hAnsi="Palatino Linotype"/>
          <w:sz w:val="18"/>
          <w:szCs w:val="18"/>
        </w:rPr>
      </w:pPr>
    </w:p>
    <w:p w14:paraId="7F7D3364" w14:textId="0129925F" w:rsidR="00FE1D0D" w:rsidRDefault="00FE1D0D" w:rsidP="002F3822">
      <w:pPr>
        <w:rPr>
          <w:rFonts w:ascii="Palatino Linotype" w:hAnsi="Palatino Linotype"/>
          <w:sz w:val="18"/>
          <w:szCs w:val="18"/>
        </w:rPr>
      </w:pPr>
    </w:p>
    <w:p w14:paraId="32E0F08C" w14:textId="7A7900E0" w:rsidR="00FE1D0D" w:rsidRDefault="00FE1D0D" w:rsidP="002F3822">
      <w:pPr>
        <w:rPr>
          <w:rFonts w:ascii="Palatino Linotype" w:hAnsi="Palatino Linotype"/>
          <w:sz w:val="18"/>
          <w:szCs w:val="18"/>
        </w:rPr>
      </w:pPr>
    </w:p>
    <w:p w14:paraId="0F238ACD" w14:textId="61908841" w:rsidR="00FE1D0D" w:rsidRDefault="00FE1D0D" w:rsidP="002F3822">
      <w:pPr>
        <w:rPr>
          <w:rFonts w:ascii="Palatino Linotype" w:hAnsi="Palatino Linotype"/>
          <w:sz w:val="18"/>
          <w:szCs w:val="18"/>
        </w:rPr>
      </w:pPr>
    </w:p>
    <w:p w14:paraId="00C7FEC8" w14:textId="1385F7FB" w:rsidR="00FE1D0D" w:rsidRDefault="00FE1D0D" w:rsidP="002F3822">
      <w:pPr>
        <w:rPr>
          <w:rFonts w:ascii="Palatino Linotype" w:hAnsi="Palatino Linotype"/>
          <w:sz w:val="18"/>
          <w:szCs w:val="18"/>
        </w:rPr>
      </w:pPr>
    </w:p>
    <w:p w14:paraId="158709F1" w14:textId="7895128A" w:rsidR="00FE1D0D" w:rsidRDefault="00FE1D0D" w:rsidP="002F3822">
      <w:pPr>
        <w:rPr>
          <w:rFonts w:ascii="Palatino Linotype" w:hAnsi="Palatino Linotype"/>
          <w:sz w:val="18"/>
          <w:szCs w:val="18"/>
        </w:rPr>
      </w:pPr>
    </w:p>
    <w:p w14:paraId="240DC18B" w14:textId="77777777" w:rsidR="00B47618" w:rsidRDefault="00B47618" w:rsidP="002F3822">
      <w:pPr>
        <w:rPr>
          <w:rFonts w:ascii="Palatino Linotype" w:hAnsi="Palatino Linotype"/>
          <w:sz w:val="18"/>
          <w:szCs w:val="18"/>
        </w:rPr>
      </w:pPr>
    </w:p>
    <w:p w14:paraId="670406FF" w14:textId="77777777" w:rsidR="00B47618" w:rsidRDefault="00B47618" w:rsidP="002F3822">
      <w:pPr>
        <w:rPr>
          <w:rFonts w:ascii="Palatino Linotype" w:hAnsi="Palatino Linotype"/>
          <w:sz w:val="18"/>
          <w:szCs w:val="18"/>
        </w:rPr>
      </w:pPr>
    </w:p>
    <w:p w14:paraId="680CA42F" w14:textId="77777777" w:rsidR="00B47618" w:rsidRDefault="00B47618" w:rsidP="002F3822">
      <w:pPr>
        <w:rPr>
          <w:rFonts w:ascii="Palatino Linotype" w:hAnsi="Palatino Linotype"/>
          <w:sz w:val="18"/>
          <w:szCs w:val="18"/>
        </w:rPr>
      </w:pPr>
    </w:p>
    <w:p w14:paraId="69975AE2" w14:textId="7B544BC8" w:rsidR="00FE1D0D" w:rsidRPr="008A4797" w:rsidRDefault="00FE1D0D" w:rsidP="00FE1D0D">
      <w:pPr>
        <w:spacing w:after="0"/>
        <w:rPr>
          <w:rFonts w:ascii="Palatino Linotype" w:hAnsi="Palatino Linotype"/>
          <w:sz w:val="18"/>
          <w:szCs w:val="18"/>
        </w:rPr>
      </w:pPr>
      <w:r w:rsidRPr="00100154">
        <w:rPr>
          <w:rFonts w:ascii="Palatino Linotype" w:hAnsi="Palatino Linotype"/>
          <w:b/>
          <w:bCs/>
          <w:sz w:val="18"/>
          <w:szCs w:val="18"/>
        </w:rPr>
        <w:lastRenderedPageBreak/>
        <w:t xml:space="preserve">Table </w:t>
      </w:r>
      <w:r>
        <w:rPr>
          <w:rFonts w:ascii="Palatino Linotype" w:hAnsi="Palatino Linotype"/>
          <w:b/>
          <w:bCs/>
          <w:sz w:val="18"/>
          <w:szCs w:val="18"/>
        </w:rPr>
        <w:t>S4</w:t>
      </w:r>
      <w:r w:rsidRPr="00100154">
        <w:rPr>
          <w:rFonts w:ascii="Palatino Linotype" w:hAnsi="Palatino Linotype"/>
          <w:b/>
          <w:bCs/>
          <w:sz w:val="18"/>
          <w:szCs w:val="18"/>
        </w:rPr>
        <w:t xml:space="preserve">. </w:t>
      </w:r>
      <w:r>
        <w:rPr>
          <w:rFonts w:ascii="Palatino Linotype" w:hAnsi="Palatino Linotype"/>
          <w:sz w:val="18"/>
          <w:szCs w:val="18"/>
        </w:rPr>
        <w:t>Complete case definitions for “Suspected Cases” for the investigated countries.</w:t>
      </w:r>
    </w:p>
    <w:tbl>
      <w:tblPr>
        <w:tblStyle w:val="TableGrid"/>
        <w:tblW w:w="14596" w:type="dxa"/>
        <w:tblLayout w:type="fixed"/>
        <w:tblLook w:val="04A0" w:firstRow="1" w:lastRow="0" w:firstColumn="1" w:lastColumn="0" w:noHBand="0" w:noVBand="1"/>
      </w:tblPr>
      <w:tblGrid>
        <w:gridCol w:w="1980"/>
        <w:gridCol w:w="12616"/>
      </w:tblGrid>
      <w:tr w:rsidR="00FE1D0D" w14:paraId="2269A824" w14:textId="77777777" w:rsidTr="00DE793D">
        <w:tc>
          <w:tcPr>
            <w:tcW w:w="1980" w:type="dxa"/>
            <w:vAlign w:val="center"/>
          </w:tcPr>
          <w:p w14:paraId="6E868AE8" w14:textId="77777777" w:rsidR="00FE1D0D" w:rsidRPr="00A02449" w:rsidRDefault="00FE1D0D" w:rsidP="00DE793D">
            <w:pPr>
              <w:jc w:val="center"/>
              <w:rPr>
                <w:rFonts w:ascii="Palatino Linotype" w:hAnsi="Palatino Linotype"/>
                <w:b/>
                <w:bCs/>
                <w:sz w:val="18"/>
                <w:szCs w:val="18"/>
              </w:rPr>
            </w:pPr>
            <w:r w:rsidRPr="00A02449">
              <w:rPr>
                <w:rFonts w:ascii="Palatino Linotype" w:hAnsi="Palatino Linotype"/>
                <w:b/>
                <w:bCs/>
                <w:sz w:val="18"/>
                <w:szCs w:val="18"/>
              </w:rPr>
              <w:t>Country</w:t>
            </w:r>
          </w:p>
        </w:tc>
        <w:tc>
          <w:tcPr>
            <w:tcW w:w="12616" w:type="dxa"/>
            <w:vAlign w:val="center"/>
          </w:tcPr>
          <w:p w14:paraId="3A8BDB52" w14:textId="09830912" w:rsidR="00FE1D0D" w:rsidRPr="00A02449" w:rsidRDefault="00FE1D0D" w:rsidP="00DE793D">
            <w:pPr>
              <w:jc w:val="center"/>
              <w:rPr>
                <w:rFonts w:ascii="Palatino Linotype" w:hAnsi="Palatino Linotype"/>
                <w:b/>
                <w:bCs/>
                <w:sz w:val="18"/>
                <w:szCs w:val="18"/>
              </w:rPr>
            </w:pPr>
            <w:r>
              <w:rPr>
                <w:rFonts w:ascii="Palatino Linotype" w:hAnsi="Palatino Linotype"/>
                <w:b/>
                <w:bCs/>
                <w:sz w:val="18"/>
                <w:szCs w:val="18"/>
              </w:rPr>
              <w:t xml:space="preserve">Suspected Case </w:t>
            </w:r>
            <w:r w:rsidRPr="00A02449">
              <w:rPr>
                <w:rFonts w:ascii="Palatino Linotype" w:hAnsi="Palatino Linotype"/>
                <w:b/>
                <w:bCs/>
                <w:sz w:val="18"/>
                <w:szCs w:val="18"/>
              </w:rPr>
              <w:t>Definition (Translations in Italics)</w:t>
            </w:r>
          </w:p>
        </w:tc>
      </w:tr>
      <w:tr w:rsidR="00FE1D0D" w14:paraId="49876D7E" w14:textId="77777777" w:rsidTr="00DE793D">
        <w:tc>
          <w:tcPr>
            <w:tcW w:w="1980" w:type="dxa"/>
            <w:vAlign w:val="center"/>
          </w:tcPr>
          <w:p w14:paraId="4A642E44"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World Health Organization (WHO)</w:t>
            </w:r>
          </w:p>
        </w:tc>
        <w:tc>
          <w:tcPr>
            <w:tcW w:w="12616" w:type="dxa"/>
          </w:tcPr>
          <w:p w14:paraId="64CDB6D6" w14:textId="368DDF54" w:rsidR="00321DE2" w:rsidRPr="00321DE2" w:rsidRDefault="00321DE2" w:rsidP="00321DE2">
            <w:pPr>
              <w:jc w:val="both"/>
              <w:rPr>
                <w:rFonts w:ascii="Palatino Linotype" w:hAnsi="Palatino Linotype"/>
                <w:sz w:val="18"/>
                <w:szCs w:val="18"/>
              </w:rPr>
            </w:pPr>
            <w:r w:rsidRPr="00321DE2">
              <w:rPr>
                <w:rFonts w:ascii="Palatino Linotype" w:hAnsi="Palatino Linotype"/>
                <w:sz w:val="18"/>
                <w:szCs w:val="18"/>
              </w:rPr>
              <w:t xml:space="preserve">A person who is a contact of a probable or confirmed monkeypox case in the 21 days before the onset of signs or symptoms, and who presents with any of the following: acute onset of fever (&gt;38.5°C), headache, myalgia (muscle pain/body aches), back pain, profound </w:t>
            </w:r>
            <w:r w:rsidR="008532D5" w:rsidRPr="00321DE2">
              <w:rPr>
                <w:rFonts w:ascii="Palatino Linotype" w:hAnsi="Palatino Linotype"/>
                <w:sz w:val="18"/>
                <w:szCs w:val="18"/>
              </w:rPr>
              <w:t>weakness,</w:t>
            </w:r>
            <w:r w:rsidRPr="00321DE2">
              <w:rPr>
                <w:rFonts w:ascii="Palatino Linotype" w:hAnsi="Palatino Linotype"/>
                <w:sz w:val="18"/>
                <w:szCs w:val="18"/>
              </w:rPr>
              <w:t xml:space="preserve"> or fatigue.</w:t>
            </w:r>
            <w:r w:rsidR="00EE2C4E">
              <w:rPr>
                <w:rFonts w:ascii="Palatino Linotype" w:hAnsi="Palatino Linotype"/>
                <w:sz w:val="18"/>
                <w:szCs w:val="18"/>
              </w:rPr>
              <w:t xml:space="preserve"> </w:t>
            </w:r>
            <w:r w:rsidR="00EE2C4E" w:rsidRPr="00EE2C4E">
              <w:rPr>
                <w:rFonts w:ascii="Palatino Linotype" w:hAnsi="Palatino Linotype"/>
                <w:sz w:val="18"/>
                <w:szCs w:val="18"/>
              </w:rPr>
              <w:t>For countries with animal to human transmission, known contact with wild animals (dead or alive) and/or sick animals in the 21 days before the onset of symptoms is included as epidemiological criteria</w:t>
            </w:r>
            <w:r w:rsidR="00EE2C4E">
              <w:rPr>
                <w:rFonts w:ascii="Palatino Linotype" w:hAnsi="Palatino Linotype"/>
                <w:sz w:val="18"/>
                <w:szCs w:val="18"/>
              </w:rPr>
              <w:t>.</w:t>
            </w:r>
          </w:p>
          <w:p w14:paraId="0969058E" w14:textId="77777777" w:rsidR="00B30ED3" w:rsidRDefault="00B30ED3" w:rsidP="00321DE2">
            <w:pPr>
              <w:jc w:val="both"/>
              <w:rPr>
                <w:rFonts w:ascii="Palatino Linotype" w:hAnsi="Palatino Linotype"/>
                <w:sz w:val="18"/>
                <w:szCs w:val="18"/>
              </w:rPr>
            </w:pPr>
          </w:p>
          <w:p w14:paraId="051473AA" w14:textId="77080306" w:rsidR="00321DE2" w:rsidRDefault="00321DE2" w:rsidP="00321DE2">
            <w:pPr>
              <w:jc w:val="both"/>
              <w:rPr>
                <w:rFonts w:ascii="Palatino Linotype" w:hAnsi="Palatino Linotype"/>
                <w:sz w:val="18"/>
                <w:szCs w:val="18"/>
              </w:rPr>
            </w:pPr>
            <w:r w:rsidRPr="00321DE2">
              <w:rPr>
                <w:rFonts w:ascii="Palatino Linotype" w:hAnsi="Palatino Linotype"/>
                <w:sz w:val="18"/>
                <w:szCs w:val="18"/>
              </w:rPr>
              <w:t>OR</w:t>
            </w:r>
          </w:p>
          <w:p w14:paraId="068608BD" w14:textId="77777777" w:rsidR="00321DE2" w:rsidRDefault="00321DE2" w:rsidP="00321DE2">
            <w:pPr>
              <w:jc w:val="both"/>
              <w:rPr>
                <w:rFonts w:ascii="Palatino Linotype" w:hAnsi="Palatino Linotype"/>
                <w:sz w:val="18"/>
                <w:szCs w:val="18"/>
              </w:rPr>
            </w:pPr>
          </w:p>
          <w:p w14:paraId="75777C71" w14:textId="7CA5FA73" w:rsidR="00321DE2" w:rsidRPr="00321DE2" w:rsidRDefault="00321DE2" w:rsidP="00321DE2">
            <w:pPr>
              <w:jc w:val="both"/>
              <w:rPr>
                <w:rFonts w:ascii="Palatino Linotype" w:hAnsi="Palatino Linotype"/>
                <w:sz w:val="18"/>
                <w:szCs w:val="18"/>
              </w:rPr>
            </w:pPr>
            <w:r w:rsidRPr="00321DE2">
              <w:rPr>
                <w:rFonts w:ascii="Palatino Linotype" w:hAnsi="Palatino Linotype"/>
                <w:sz w:val="18"/>
                <w:szCs w:val="18"/>
              </w:rPr>
              <w:t xml:space="preserve">A person presenting since 01 January 2022 with an unexplained acute skin rash, mucosal lesions </w:t>
            </w:r>
            <w:proofErr w:type="spellStart"/>
            <w:r w:rsidRPr="00321DE2">
              <w:rPr>
                <w:rFonts w:ascii="Palatino Linotype" w:hAnsi="Palatino Linotype"/>
                <w:sz w:val="18"/>
                <w:szCs w:val="18"/>
              </w:rPr>
              <w:t>orlymphadenopathy</w:t>
            </w:r>
            <w:proofErr w:type="spellEnd"/>
            <w:r w:rsidRPr="00321DE2">
              <w:rPr>
                <w:rFonts w:ascii="Palatino Linotype" w:hAnsi="Palatino Linotype"/>
                <w:sz w:val="18"/>
                <w:szCs w:val="18"/>
              </w:rPr>
              <w:t xml:space="preserve"> (swollen lymph nodes). The skin rash may include single or multiple lesions in the </w:t>
            </w:r>
            <w:proofErr w:type="spellStart"/>
            <w:r w:rsidRPr="00321DE2">
              <w:rPr>
                <w:rFonts w:ascii="Palatino Linotype" w:hAnsi="Palatino Linotype"/>
                <w:sz w:val="18"/>
                <w:szCs w:val="18"/>
              </w:rPr>
              <w:t>ano</w:t>
            </w:r>
            <w:proofErr w:type="spellEnd"/>
            <w:r w:rsidRPr="00321DE2">
              <w:rPr>
                <w:rFonts w:ascii="Palatino Linotype" w:hAnsi="Palatino Linotype"/>
                <w:sz w:val="18"/>
                <w:szCs w:val="18"/>
              </w:rPr>
              <w:t xml:space="preserve">-genital region or elsewhere on the body. Mucosal lesions may include single or multiple oral, conjunctival, urethral, penile, vaginal, or </w:t>
            </w:r>
            <w:proofErr w:type="spellStart"/>
            <w:r w:rsidRPr="00321DE2">
              <w:rPr>
                <w:rFonts w:ascii="Palatino Linotype" w:hAnsi="Palatino Linotype"/>
                <w:sz w:val="18"/>
                <w:szCs w:val="18"/>
              </w:rPr>
              <w:t>ano</w:t>
            </w:r>
            <w:proofErr w:type="spellEnd"/>
            <w:r w:rsidRPr="00321DE2">
              <w:rPr>
                <w:rFonts w:ascii="Palatino Linotype" w:hAnsi="Palatino Linotype"/>
                <w:sz w:val="18"/>
                <w:szCs w:val="18"/>
              </w:rPr>
              <w:t xml:space="preserve">-rectal lesions. </w:t>
            </w:r>
            <w:proofErr w:type="spellStart"/>
            <w:r w:rsidRPr="00321DE2">
              <w:rPr>
                <w:rFonts w:ascii="Palatino Linotype" w:hAnsi="Palatino Linotype"/>
                <w:sz w:val="18"/>
                <w:szCs w:val="18"/>
              </w:rPr>
              <w:t>Ano</w:t>
            </w:r>
            <w:proofErr w:type="spellEnd"/>
            <w:r w:rsidRPr="00321DE2">
              <w:rPr>
                <w:rFonts w:ascii="Palatino Linotype" w:hAnsi="Palatino Linotype"/>
                <w:sz w:val="18"/>
                <w:szCs w:val="18"/>
              </w:rPr>
              <w:t xml:space="preserve">-rectal lesions can also manifest as </w:t>
            </w:r>
            <w:proofErr w:type="spellStart"/>
            <w:r w:rsidRPr="00321DE2">
              <w:rPr>
                <w:rFonts w:ascii="Palatino Linotype" w:hAnsi="Palatino Linotype"/>
                <w:sz w:val="18"/>
                <w:szCs w:val="18"/>
              </w:rPr>
              <w:t>ano</w:t>
            </w:r>
            <w:proofErr w:type="spellEnd"/>
            <w:r w:rsidRPr="00321DE2">
              <w:rPr>
                <w:rFonts w:ascii="Palatino Linotype" w:hAnsi="Palatino Linotype"/>
                <w:sz w:val="18"/>
                <w:szCs w:val="18"/>
              </w:rPr>
              <w:t>-rectal inflammation (proctitis), pain and/or bleeding.</w:t>
            </w:r>
          </w:p>
          <w:p w14:paraId="03EDFDBB" w14:textId="11F484B4" w:rsidR="00321DE2" w:rsidRPr="00321DE2" w:rsidRDefault="00321DE2" w:rsidP="00321DE2">
            <w:pPr>
              <w:jc w:val="both"/>
              <w:rPr>
                <w:rFonts w:ascii="Palatino Linotype" w:hAnsi="Palatino Linotype"/>
                <w:sz w:val="18"/>
                <w:szCs w:val="18"/>
              </w:rPr>
            </w:pPr>
            <w:r w:rsidRPr="00321DE2">
              <w:rPr>
                <w:rFonts w:ascii="Palatino Linotype" w:hAnsi="Palatino Linotype"/>
                <w:sz w:val="18"/>
                <w:szCs w:val="18"/>
              </w:rPr>
              <w:t>AND</w:t>
            </w:r>
          </w:p>
          <w:p w14:paraId="5C2B9A04" w14:textId="77777777" w:rsidR="00321DE2" w:rsidRPr="00321DE2" w:rsidRDefault="00321DE2" w:rsidP="00321DE2">
            <w:pPr>
              <w:jc w:val="both"/>
              <w:rPr>
                <w:rFonts w:ascii="Palatino Linotype" w:hAnsi="Palatino Linotype"/>
                <w:sz w:val="18"/>
                <w:szCs w:val="18"/>
              </w:rPr>
            </w:pPr>
            <w:r w:rsidRPr="00321DE2">
              <w:rPr>
                <w:rFonts w:ascii="Palatino Linotype" w:hAnsi="Palatino Linotype"/>
                <w:sz w:val="18"/>
                <w:szCs w:val="18"/>
              </w:rPr>
              <w:t>for which the following common causes of acute rash or skin lesions do not fully explain the clinical picture: varicella zoster, herpes zoster, measles, herpes simplex, bacterial skin infections, disseminated gonococcus infection, primary or secondary syphilis, chancroid, lymphogranuloma venereum, granuloma inguinale, molluscum contagiosum, allergic reaction (e.g., to plants); and any other locally relevant common causes of papular or vesicular rash.</w:t>
            </w:r>
          </w:p>
          <w:p w14:paraId="0FC0764E" w14:textId="77777777" w:rsidR="00321DE2" w:rsidRPr="00321DE2" w:rsidRDefault="00321DE2" w:rsidP="00321DE2">
            <w:pPr>
              <w:jc w:val="both"/>
              <w:rPr>
                <w:rFonts w:ascii="Palatino Linotype" w:hAnsi="Palatino Linotype"/>
                <w:sz w:val="18"/>
                <w:szCs w:val="18"/>
              </w:rPr>
            </w:pPr>
          </w:p>
          <w:p w14:paraId="1B6EC17A" w14:textId="5B9721FD" w:rsidR="00FE1D0D" w:rsidRDefault="00321DE2" w:rsidP="00321DE2">
            <w:pPr>
              <w:jc w:val="both"/>
              <w:rPr>
                <w:rFonts w:ascii="Palatino Linotype" w:hAnsi="Palatino Linotype"/>
                <w:sz w:val="18"/>
                <w:szCs w:val="18"/>
              </w:rPr>
            </w:pPr>
            <w:r w:rsidRPr="00321DE2">
              <w:rPr>
                <w:rFonts w:ascii="Palatino Linotype" w:hAnsi="Palatino Linotype"/>
                <w:sz w:val="18"/>
                <w:szCs w:val="18"/>
              </w:rPr>
              <w:t>N.B. It is not necessary to obtain negative laboratory results for listed common causes of rash illness to classify a case as suspected. Further, if suspicion of monkeypox infection is high due to either history and/or clinical presentation or possible exposure to a case, the identification of an alternate pathogen which causes rash illness should not preclude testing for MPXV, as co-infections have been identified.</w:t>
            </w:r>
          </w:p>
          <w:p w14:paraId="4150883D" w14:textId="5F09F0FB" w:rsidR="00321DE2" w:rsidRDefault="00321DE2" w:rsidP="00321DE2">
            <w:pPr>
              <w:jc w:val="both"/>
              <w:rPr>
                <w:rFonts w:ascii="Palatino Linotype" w:hAnsi="Palatino Linotype"/>
                <w:sz w:val="18"/>
                <w:szCs w:val="18"/>
              </w:rPr>
            </w:pPr>
          </w:p>
        </w:tc>
      </w:tr>
      <w:tr w:rsidR="00FE1D0D" w14:paraId="78BF9577" w14:textId="77777777" w:rsidTr="00DE793D">
        <w:tc>
          <w:tcPr>
            <w:tcW w:w="1980" w:type="dxa"/>
          </w:tcPr>
          <w:p w14:paraId="6B8052BD"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Argentina</w:t>
            </w:r>
          </w:p>
        </w:tc>
        <w:tc>
          <w:tcPr>
            <w:tcW w:w="12616" w:type="dxa"/>
          </w:tcPr>
          <w:p w14:paraId="31E8284F" w14:textId="61AF1AD2" w:rsidR="00FE1D0D" w:rsidRDefault="001969B7" w:rsidP="00DE793D">
            <w:pPr>
              <w:jc w:val="both"/>
              <w:rPr>
                <w:rFonts w:ascii="Palatino Linotype" w:hAnsi="Palatino Linotype"/>
                <w:sz w:val="18"/>
                <w:szCs w:val="18"/>
              </w:rPr>
            </w:pPr>
            <w:proofErr w:type="spellStart"/>
            <w:proofErr w:type="gramStart"/>
            <w:r w:rsidRPr="001969B7">
              <w:rPr>
                <w:rFonts w:ascii="Palatino Linotype" w:hAnsi="Palatino Linotype"/>
                <w:sz w:val="18"/>
                <w:szCs w:val="18"/>
              </w:rPr>
              <w:t>Situación</w:t>
            </w:r>
            <w:proofErr w:type="spellEnd"/>
            <w:r w:rsidRPr="001969B7">
              <w:rPr>
                <w:rFonts w:ascii="Palatino Linotype" w:hAnsi="Palatino Linotype"/>
                <w:sz w:val="18"/>
                <w:szCs w:val="18"/>
              </w:rPr>
              <w:t xml:space="preserve">  -</w:t>
            </w:r>
            <w:proofErr w:type="gramEnd"/>
            <w:r w:rsidRPr="001969B7">
              <w:rPr>
                <w:rFonts w:ascii="Palatino Linotype" w:hAnsi="Palatino Linotype"/>
                <w:sz w:val="18"/>
                <w:szCs w:val="18"/>
              </w:rPr>
              <w:t xml:space="preserve">1 - Toda persona que </w:t>
            </w:r>
            <w:proofErr w:type="spellStart"/>
            <w:r w:rsidRPr="001969B7">
              <w:rPr>
                <w:rFonts w:ascii="Palatino Linotype" w:hAnsi="Palatino Linotype"/>
                <w:sz w:val="18"/>
                <w:szCs w:val="18"/>
              </w:rPr>
              <w:t>presente</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exantema</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característico</w:t>
            </w:r>
            <w:proofErr w:type="spellEnd"/>
            <w:r w:rsidRPr="001969B7">
              <w:rPr>
                <w:rFonts w:ascii="Palatino Linotype" w:hAnsi="Palatino Linotype"/>
                <w:sz w:val="18"/>
                <w:szCs w:val="18"/>
              </w:rPr>
              <w:t xml:space="preserve">*, sin </w:t>
            </w:r>
            <w:proofErr w:type="spellStart"/>
            <w:r w:rsidRPr="001969B7">
              <w:rPr>
                <w:rFonts w:ascii="Palatino Linotype" w:hAnsi="Palatino Linotype"/>
                <w:sz w:val="18"/>
                <w:szCs w:val="18"/>
              </w:rPr>
              <w:t>etiología</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definida</w:t>
            </w:r>
            <w:proofErr w:type="spellEnd"/>
            <w:r w:rsidRPr="001969B7">
              <w:rPr>
                <w:rFonts w:ascii="Palatino Linotype" w:hAnsi="Palatino Linotype"/>
                <w:sz w:val="18"/>
                <w:szCs w:val="18"/>
              </w:rPr>
              <w:t xml:space="preserve">, de </w:t>
            </w:r>
            <w:proofErr w:type="spellStart"/>
            <w:r w:rsidRPr="001969B7">
              <w:rPr>
                <w:rFonts w:ascii="Palatino Linotype" w:hAnsi="Palatino Linotype"/>
                <w:sz w:val="18"/>
                <w:szCs w:val="18"/>
              </w:rPr>
              <w:t>aparición</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reciente</w:t>
            </w:r>
            <w:proofErr w:type="spellEnd"/>
            <w:r w:rsidRPr="001969B7">
              <w:rPr>
                <w:rFonts w:ascii="Palatino Linotype" w:hAnsi="Palatino Linotype"/>
                <w:sz w:val="18"/>
                <w:szCs w:val="18"/>
              </w:rPr>
              <w:t xml:space="preserve"> y que se </w:t>
            </w:r>
            <w:proofErr w:type="spellStart"/>
            <w:r w:rsidRPr="001969B7">
              <w:rPr>
                <w:rFonts w:ascii="Palatino Linotype" w:hAnsi="Palatino Linotype"/>
                <w:sz w:val="18"/>
                <w:szCs w:val="18"/>
              </w:rPr>
              <w:t>localiza</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en</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cualquier</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parte</w:t>
            </w:r>
            <w:proofErr w:type="spellEnd"/>
            <w:r w:rsidRPr="001969B7">
              <w:rPr>
                <w:rFonts w:ascii="Palatino Linotype" w:hAnsi="Palatino Linotype"/>
                <w:sz w:val="18"/>
                <w:szCs w:val="18"/>
              </w:rPr>
              <w:t xml:space="preserve"> del </w:t>
            </w:r>
            <w:proofErr w:type="spellStart"/>
            <w:r w:rsidRPr="001969B7">
              <w:rPr>
                <w:rFonts w:ascii="Palatino Linotype" w:hAnsi="Palatino Linotype"/>
                <w:sz w:val="18"/>
                <w:szCs w:val="18"/>
              </w:rPr>
              <w:t>cuerpo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incluyendo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lesiones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genitales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perianales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orales</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en</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cualquier</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otra</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localización</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aisladas</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múltiples</w:t>
            </w:r>
            <w:proofErr w:type="spellEnd"/>
            <w:r w:rsidRPr="001969B7">
              <w:rPr>
                <w:rFonts w:ascii="Palatino Linotype" w:hAnsi="Palatino Linotype"/>
                <w:sz w:val="18"/>
                <w:szCs w:val="18"/>
              </w:rPr>
              <w:t xml:space="preserve">; o que </w:t>
            </w:r>
            <w:proofErr w:type="spellStart"/>
            <w:r w:rsidRPr="001969B7">
              <w:rPr>
                <w:rFonts w:ascii="Palatino Linotype" w:hAnsi="Palatino Linotype"/>
                <w:sz w:val="18"/>
                <w:szCs w:val="18"/>
              </w:rPr>
              <w:t>presente</w:t>
            </w:r>
            <w:proofErr w:type="spellEnd"/>
            <w:r w:rsidRPr="001969B7">
              <w:rPr>
                <w:rFonts w:ascii="Palatino Linotype" w:hAnsi="Palatino Linotype"/>
                <w:sz w:val="18"/>
                <w:szCs w:val="18"/>
              </w:rPr>
              <w:t xml:space="preserve"> proctitis (</w:t>
            </w:r>
            <w:proofErr w:type="spellStart"/>
            <w:r w:rsidRPr="001969B7">
              <w:rPr>
                <w:rFonts w:ascii="Palatino Linotype" w:hAnsi="Palatino Linotype"/>
                <w:sz w:val="18"/>
                <w:szCs w:val="18"/>
              </w:rPr>
              <w:t>dolor</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anorrectal</w:t>
            </w:r>
            <w:proofErr w:type="spellEnd"/>
            <w:r w:rsidRPr="001969B7">
              <w:rPr>
                <w:rFonts w:ascii="Palatino Linotype" w:hAnsi="Palatino Linotype"/>
                <w:sz w:val="18"/>
                <w:szCs w:val="18"/>
              </w:rPr>
              <w:t xml:space="preserve">, sangrado) sin </w:t>
            </w:r>
            <w:proofErr w:type="spellStart"/>
            <w:r w:rsidRPr="001969B7">
              <w:rPr>
                <w:rFonts w:ascii="Palatino Linotype" w:hAnsi="Palatino Linotype"/>
                <w:sz w:val="18"/>
                <w:szCs w:val="18"/>
              </w:rPr>
              <w:t>etiología</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definida</w:t>
            </w:r>
            <w:proofErr w:type="spellEnd"/>
            <w:r w:rsidRPr="001969B7">
              <w:rPr>
                <w:rFonts w:ascii="Palatino Linotype" w:hAnsi="Palatino Linotype"/>
                <w:sz w:val="18"/>
                <w:szCs w:val="18"/>
              </w:rPr>
              <w:t>**.</w:t>
            </w:r>
          </w:p>
          <w:p w14:paraId="46F1FAD2" w14:textId="77777777" w:rsidR="001969B7" w:rsidRPr="001969B7" w:rsidRDefault="001969B7" w:rsidP="001969B7">
            <w:pPr>
              <w:jc w:val="both"/>
              <w:rPr>
                <w:rFonts w:ascii="Palatino Linotype" w:hAnsi="Palatino Linotype"/>
                <w:sz w:val="18"/>
                <w:szCs w:val="18"/>
              </w:rPr>
            </w:pPr>
            <w:r w:rsidRPr="001969B7">
              <w:rPr>
                <w:rFonts w:ascii="Palatino Linotype" w:hAnsi="Palatino Linotype"/>
                <w:sz w:val="18"/>
                <w:szCs w:val="18"/>
              </w:rPr>
              <w:t>Y</w:t>
            </w:r>
          </w:p>
          <w:p w14:paraId="4A4B9736" w14:textId="704DFBFB" w:rsidR="001969B7" w:rsidRDefault="001969B7" w:rsidP="001969B7">
            <w:pPr>
              <w:jc w:val="both"/>
              <w:rPr>
                <w:rFonts w:ascii="Palatino Linotype" w:hAnsi="Palatino Linotype"/>
                <w:sz w:val="18"/>
                <w:szCs w:val="18"/>
              </w:rPr>
            </w:pPr>
            <w:r w:rsidRPr="001969B7">
              <w:rPr>
                <w:rFonts w:ascii="Palatino Linotype" w:hAnsi="Palatino Linotype"/>
                <w:sz w:val="18"/>
                <w:szCs w:val="18"/>
              </w:rPr>
              <w:t xml:space="preserve">al </w:t>
            </w:r>
            <w:proofErr w:type="spellStart"/>
            <w:r w:rsidRPr="001969B7">
              <w:rPr>
                <w:rFonts w:ascii="Palatino Linotype" w:hAnsi="Palatino Linotype"/>
                <w:sz w:val="18"/>
                <w:szCs w:val="18"/>
              </w:rPr>
              <w:t>menos</w:t>
            </w:r>
            <w:proofErr w:type="spellEnd"/>
            <w:r w:rsidRPr="001969B7">
              <w:rPr>
                <w:rFonts w:ascii="Palatino Linotype" w:hAnsi="Palatino Linotype"/>
                <w:sz w:val="18"/>
                <w:szCs w:val="18"/>
              </w:rPr>
              <w:t xml:space="preserve"> uno de los </w:t>
            </w:r>
            <w:proofErr w:type="spellStart"/>
            <w:r w:rsidRPr="001969B7">
              <w:rPr>
                <w:rFonts w:ascii="Palatino Linotype" w:hAnsi="Palatino Linotype"/>
                <w:sz w:val="18"/>
                <w:szCs w:val="18"/>
              </w:rPr>
              <w:t>siguientes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antecedentes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epidemiológicos</w:t>
            </w:r>
            <w:proofErr w:type="spellEnd"/>
            <w:r w:rsidRPr="001969B7">
              <w:rPr>
                <w:rFonts w:ascii="Palatino Linotype" w:hAnsi="Palatino Linotype"/>
                <w:sz w:val="18"/>
                <w:szCs w:val="18"/>
              </w:rPr>
              <w:t xml:space="preserve">: Dentro de los 21 días </w:t>
            </w:r>
            <w:proofErr w:type="spellStart"/>
            <w:r w:rsidRPr="001969B7">
              <w:rPr>
                <w:rFonts w:ascii="Palatino Linotype" w:hAnsi="Palatino Linotype"/>
                <w:sz w:val="18"/>
                <w:szCs w:val="18"/>
              </w:rPr>
              <w:t>previos</w:t>
            </w:r>
            <w:proofErr w:type="spellEnd"/>
            <w:r w:rsidRPr="001969B7">
              <w:rPr>
                <w:rFonts w:ascii="Palatino Linotype" w:hAnsi="Palatino Linotype"/>
                <w:sz w:val="18"/>
                <w:szCs w:val="18"/>
              </w:rPr>
              <w:t xml:space="preserve"> al </w:t>
            </w:r>
            <w:proofErr w:type="spellStart"/>
            <w:r w:rsidRPr="001969B7">
              <w:rPr>
                <w:rFonts w:ascii="Palatino Linotype" w:hAnsi="Palatino Linotype"/>
                <w:sz w:val="18"/>
                <w:szCs w:val="18"/>
              </w:rPr>
              <w:t>inicio</w:t>
            </w:r>
            <w:proofErr w:type="spellEnd"/>
            <w:r w:rsidRPr="001969B7">
              <w:rPr>
                <w:rFonts w:ascii="Palatino Linotype" w:hAnsi="Palatino Linotype"/>
                <w:sz w:val="18"/>
                <w:szCs w:val="18"/>
              </w:rPr>
              <w:t xml:space="preserve"> de los </w:t>
            </w:r>
            <w:proofErr w:type="spellStart"/>
            <w:r w:rsidRPr="001969B7">
              <w:rPr>
                <w:rFonts w:ascii="Palatino Linotype" w:hAnsi="Palatino Linotype"/>
                <w:sz w:val="18"/>
                <w:szCs w:val="18"/>
              </w:rPr>
              <w:t>síntomas</w:t>
            </w:r>
            <w:proofErr w:type="spellEnd"/>
            <w:r w:rsidRPr="001969B7">
              <w:rPr>
                <w:rFonts w:ascii="Palatino Linotype" w:hAnsi="Palatino Linotype"/>
                <w:sz w:val="18"/>
                <w:szCs w:val="18"/>
              </w:rPr>
              <w:t xml:space="preserve">: - </w:t>
            </w:r>
            <w:proofErr w:type="spellStart"/>
            <w:r w:rsidRPr="001969B7">
              <w:rPr>
                <w:rFonts w:ascii="Palatino Linotype" w:hAnsi="Palatino Linotype"/>
                <w:sz w:val="18"/>
                <w:szCs w:val="18"/>
              </w:rPr>
              <w:t>Contacto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físico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directo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incluido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el</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contacto</w:t>
            </w:r>
            <w:proofErr w:type="spellEnd"/>
            <w:r w:rsidRPr="001969B7">
              <w:rPr>
                <w:rFonts w:ascii="Palatino Linotype" w:hAnsi="Palatino Linotype"/>
                <w:sz w:val="18"/>
                <w:szCs w:val="18"/>
              </w:rPr>
              <w:t xml:space="preserve"> sexual, con un </w:t>
            </w:r>
            <w:proofErr w:type="spellStart"/>
            <w:r w:rsidRPr="001969B7">
              <w:rPr>
                <w:rFonts w:ascii="Palatino Linotype" w:hAnsi="Palatino Linotype"/>
                <w:sz w:val="18"/>
                <w:szCs w:val="18"/>
              </w:rPr>
              <w:t>caso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sospechoso</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confirmado</w:t>
            </w:r>
            <w:proofErr w:type="spellEnd"/>
            <w:r w:rsidRPr="001969B7">
              <w:rPr>
                <w:rFonts w:ascii="Palatino Linotype" w:hAnsi="Palatino Linotype"/>
                <w:sz w:val="18"/>
                <w:szCs w:val="18"/>
              </w:rPr>
              <w:t xml:space="preserve">. - </w:t>
            </w:r>
            <w:proofErr w:type="spellStart"/>
            <w:r w:rsidRPr="001969B7">
              <w:rPr>
                <w:rFonts w:ascii="Palatino Linotype" w:hAnsi="Palatino Linotype"/>
                <w:sz w:val="18"/>
                <w:szCs w:val="18"/>
              </w:rPr>
              <w:t>Contacto</w:t>
            </w:r>
            <w:proofErr w:type="spellEnd"/>
            <w:r w:rsidRPr="001969B7">
              <w:rPr>
                <w:rFonts w:ascii="Palatino Linotype" w:hAnsi="Palatino Linotype"/>
                <w:sz w:val="18"/>
                <w:szCs w:val="18"/>
              </w:rPr>
              <w:t xml:space="preserve"> con </w:t>
            </w:r>
            <w:proofErr w:type="spellStart"/>
            <w:r w:rsidRPr="001969B7">
              <w:rPr>
                <w:rFonts w:ascii="Palatino Linotype" w:hAnsi="Palatino Linotype"/>
                <w:sz w:val="18"/>
                <w:szCs w:val="18"/>
              </w:rPr>
              <w:t>materiales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contaminados</w:t>
            </w:r>
            <w:proofErr w:type="spellEnd"/>
            <w:r w:rsidRPr="001969B7">
              <w:rPr>
                <w:rFonts w:ascii="Palatino Linotype" w:hAnsi="Palatino Linotype"/>
                <w:sz w:val="18"/>
                <w:szCs w:val="18"/>
              </w:rPr>
              <w:t xml:space="preserve"> - </w:t>
            </w:r>
            <w:proofErr w:type="spellStart"/>
            <w:r w:rsidRPr="001969B7">
              <w:rPr>
                <w:rFonts w:ascii="Palatino Linotype" w:hAnsi="Palatino Linotype"/>
                <w:sz w:val="18"/>
                <w:szCs w:val="18"/>
              </w:rPr>
              <w:t>como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ropa</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ropa</w:t>
            </w:r>
            <w:proofErr w:type="spellEnd"/>
            <w:r w:rsidRPr="001969B7">
              <w:rPr>
                <w:rFonts w:ascii="Palatino Linotype" w:hAnsi="Palatino Linotype"/>
                <w:sz w:val="18"/>
                <w:szCs w:val="18"/>
              </w:rPr>
              <w:t xml:space="preserve"> de </w:t>
            </w:r>
            <w:proofErr w:type="spellStart"/>
            <w:r w:rsidRPr="001969B7">
              <w:rPr>
                <w:rFonts w:ascii="Palatino Linotype" w:hAnsi="Palatino Linotype"/>
                <w:sz w:val="18"/>
                <w:szCs w:val="18"/>
              </w:rPr>
              <w:t>cama</w:t>
            </w:r>
            <w:proofErr w:type="spellEnd"/>
            <w:r w:rsidRPr="001969B7">
              <w:rPr>
                <w:rFonts w:ascii="Palatino Linotype" w:hAnsi="Palatino Linotype"/>
                <w:sz w:val="18"/>
                <w:szCs w:val="18"/>
              </w:rPr>
              <w:t xml:space="preserve">-, por un </w:t>
            </w:r>
            <w:proofErr w:type="spellStart"/>
            <w:r w:rsidRPr="001969B7">
              <w:rPr>
                <w:rFonts w:ascii="Palatino Linotype" w:hAnsi="Palatino Linotype"/>
                <w:sz w:val="18"/>
                <w:szCs w:val="18"/>
              </w:rPr>
              <w:t>caso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sospechoso</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confirmado</w:t>
            </w:r>
            <w:proofErr w:type="spellEnd"/>
            <w:r w:rsidRPr="001969B7">
              <w:rPr>
                <w:rFonts w:ascii="Palatino Linotype" w:hAnsi="Palatino Linotype"/>
                <w:sz w:val="18"/>
                <w:szCs w:val="18"/>
              </w:rPr>
              <w:t xml:space="preserve">. - </w:t>
            </w:r>
            <w:proofErr w:type="spellStart"/>
            <w:r w:rsidRPr="001969B7">
              <w:rPr>
                <w:rFonts w:ascii="Palatino Linotype" w:hAnsi="Palatino Linotype"/>
                <w:sz w:val="18"/>
                <w:szCs w:val="18"/>
              </w:rPr>
              <w:t>Contacto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estrecho</w:t>
            </w:r>
            <w:proofErr w:type="spellEnd"/>
            <w:r w:rsidRPr="001969B7">
              <w:rPr>
                <w:rFonts w:ascii="Palatino Linotype" w:hAnsi="Palatino Linotype"/>
                <w:sz w:val="18"/>
                <w:szCs w:val="18"/>
              </w:rPr>
              <w:t xml:space="preserve"> sin </w:t>
            </w:r>
            <w:proofErr w:type="spellStart"/>
            <w:r w:rsidRPr="001969B7">
              <w:rPr>
                <w:rFonts w:ascii="Palatino Linotype" w:hAnsi="Palatino Linotype"/>
                <w:sz w:val="18"/>
                <w:szCs w:val="18"/>
              </w:rPr>
              <w:t>protección</w:t>
            </w:r>
            <w:proofErr w:type="spellEnd"/>
            <w:r w:rsidRPr="001969B7">
              <w:rPr>
                <w:rFonts w:ascii="Palatino Linotype" w:hAnsi="Palatino Linotype"/>
                <w:sz w:val="18"/>
                <w:szCs w:val="18"/>
              </w:rPr>
              <w:t xml:space="preserve"> respiratoria con un </w:t>
            </w:r>
            <w:proofErr w:type="spellStart"/>
            <w:r w:rsidRPr="001969B7">
              <w:rPr>
                <w:rFonts w:ascii="Palatino Linotype" w:hAnsi="Palatino Linotype"/>
                <w:sz w:val="18"/>
                <w:szCs w:val="18"/>
              </w:rPr>
              <w:t>caso</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sospechoso</w:t>
            </w:r>
            <w:proofErr w:type="spellEnd"/>
            <w:r w:rsidRPr="001969B7">
              <w:rPr>
                <w:rFonts w:ascii="Palatino Linotype" w:hAnsi="Palatino Linotype"/>
                <w:sz w:val="18"/>
                <w:szCs w:val="18"/>
              </w:rPr>
              <w:t xml:space="preserve"> o </w:t>
            </w:r>
            <w:proofErr w:type="spellStart"/>
            <w:r w:rsidRPr="001969B7">
              <w:rPr>
                <w:rFonts w:ascii="Palatino Linotype" w:hAnsi="Palatino Linotype"/>
                <w:sz w:val="18"/>
                <w:szCs w:val="18"/>
              </w:rPr>
              <w:t>confirmado</w:t>
            </w:r>
            <w:proofErr w:type="spellEnd"/>
            <w:r w:rsidRPr="001969B7">
              <w:rPr>
                <w:rFonts w:ascii="Palatino Linotype" w:hAnsi="Palatino Linotype"/>
                <w:sz w:val="18"/>
                <w:szCs w:val="18"/>
              </w:rPr>
              <w:t xml:space="preserve">. - </w:t>
            </w:r>
            <w:proofErr w:type="spellStart"/>
            <w:r w:rsidRPr="001969B7">
              <w:rPr>
                <w:rFonts w:ascii="Palatino Linotype" w:hAnsi="Palatino Linotype"/>
                <w:sz w:val="18"/>
                <w:szCs w:val="18"/>
              </w:rPr>
              <w:t>Relaciones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sexuales</w:t>
            </w:r>
            <w:proofErr w:type="spellEnd"/>
            <w:r w:rsidRPr="001969B7">
              <w:rPr>
                <w:rFonts w:ascii="Palatino Linotype" w:hAnsi="Palatino Linotype"/>
                <w:sz w:val="18"/>
                <w:szCs w:val="18"/>
              </w:rPr>
              <w:t xml:space="preserve"> con una o </w:t>
            </w:r>
            <w:proofErr w:type="spellStart"/>
            <w:r w:rsidRPr="001969B7">
              <w:rPr>
                <w:rFonts w:ascii="Palatino Linotype" w:hAnsi="Palatino Linotype"/>
                <w:sz w:val="18"/>
                <w:szCs w:val="18"/>
              </w:rPr>
              <w:t>más</w:t>
            </w:r>
            <w:proofErr w:type="spellEnd"/>
            <w:r w:rsidRPr="001969B7">
              <w:rPr>
                <w:rFonts w:ascii="Palatino Linotype" w:hAnsi="Palatino Linotype"/>
                <w:sz w:val="18"/>
                <w:szCs w:val="18"/>
              </w:rPr>
              <w:t xml:space="preserve"> parejas </w:t>
            </w:r>
            <w:proofErr w:type="spellStart"/>
            <w:r w:rsidRPr="001969B7">
              <w:rPr>
                <w:rFonts w:ascii="Palatino Linotype" w:hAnsi="Palatino Linotype"/>
                <w:sz w:val="18"/>
                <w:szCs w:val="18"/>
              </w:rPr>
              <w:t>sexuales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nuevas</w:t>
            </w:r>
            <w:proofErr w:type="spellEnd"/>
            <w:r w:rsidRPr="001969B7">
              <w:rPr>
                <w:rFonts w:ascii="Palatino Linotype" w:hAnsi="Palatino Linotype"/>
                <w:sz w:val="18"/>
                <w:szCs w:val="18"/>
              </w:rPr>
              <w:t xml:space="preserve">, </w:t>
            </w:r>
            <w:proofErr w:type="spellStart"/>
            <w:r w:rsidRPr="001969B7">
              <w:rPr>
                <w:rFonts w:ascii="Palatino Linotype" w:hAnsi="Palatino Linotype"/>
                <w:sz w:val="18"/>
                <w:szCs w:val="18"/>
              </w:rPr>
              <w:t>múltiples</w:t>
            </w:r>
            <w:proofErr w:type="spellEnd"/>
            <w:r w:rsidRPr="001969B7">
              <w:rPr>
                <w:rFonts w:ascii="Palatino Linotype" w:hAnsi="Palatino Linotype"/>
                <w:sz w:val="18"/>
                <w:szCs w:val="18"/>
              </w:rPr>
              <w:t xml:space="preserve"> u </w:t>
            </w:r>
            <w:proofErr w:type="spellStart"/>
            <w:r w:rsidRPr="001969B7">
              <w:rPr>
                <w:rFonts w:ascii="Palatino Linotype" w:hAnsi="Palatino Linotype"/>
                <w:sz w:val="18"/>
                <w:szCs w:val="18"/>
              </w:rPr>
              <w:t>ocasionales</w:t>
            </w:r>
            <w:proofErr w:type="spellEnd"/>
            <w:r w:rsidRPr="001969B7">
              <w:rPr>
                <w:rFonts w:ascii="Palatino Linotype" w:hAnsi="Palatino Linotype"/>
                <w:sz w:val="18"/>
                <w:szCs w:val="18"/>
              </w:rPr>
              <w:t>.</w:t>
            </w:r>
          </w:p>
          <w:p w14:paraId="7AC8CC62" w14:textId="0455C3B7" w:rsidR="001969B7" w:rsidRDefault="001969B7" w:rsidP="001969B7">
            <w:pPr>
              <w:jc w:val="both"/>
              <w:rPr>
                <w:rFonts w:ascii="Palatino Linotype" w:hAnsi="Palatino Linotype"/>
                <w:sz w:val="18"/>
                <w:szCs w:val="18"/>
              </w:rPr>
            </w:pPr>
          </w:p>
          <w:p w14:paraId="6941FD8C" w14:textId="79D2B427" w:rsidR="001969B7" w:rsidRDefault="001969B7" w:rsidP="001969B7">
            <w:pPr>
              <w:jc w:val="both"/>
              <w:rPr>
                <w:rFonts w:ascii="Palatino Linotype" w:hAnsi="Palatino Linotype"/>
                <w:sz w:val="18"/>
                <w:szCs w:val="18"/>
              </w:rPr>
            </w:pPr>
            <w:proofErr w:type="spellStart"/>
            <w:r w:rsidRPr="001969B7">
              <w:rPr>
                <w:rFonts w:ascii="Palatino Linotype" w:hAnsi="Palatino Linotype"/>
                <w:sz w:val="18"/>
                <w:szCs w:val="18"/>
              </w:rPr>
              <w:t>Situación</w:t>
            </w:r>
            <w:proofErr w:type="spellEnd"/>
            <w:r>
              <w:rPr>
                <w:rFonts w:ascii="Palatino Linotype" w:hAnsi="Palatino Linotype"/>
                <w:sz w:val="18"/>
                <w:szCs w:val="18"/>
              </w:rPr>
              <w:t xml:space="preserve"> 2 - </w:t>
            </w:r>
            <w:r w:rsidR="000D7074" w:rsidRPr="000D7074">
              <w:rPr>
                <w:rFonts w:ascii="Palatino Linotype" w:hAnsi="Palatino Linotype"/>
                <w:sz w:val="18"/>
                <w:szCs w:val="18"/>
              </w:rPr>
              <w:t xml:space="preserve">Toda persona que </w:t>
            </w:r>
            <w:proofErr w:type="spellStart"/>
            <w:r w:rsidR="000D7074" w:rsidRPr="000D7074">
              <w:rPr>
                <w:rFonts w:ascii="Palatino Linotype" w:hAnsi="Palatino Linotype"/>
                <w:sz w:val="18"/>
                <w:szCs w:val="18"/>
              </w:rPr>
              <w:t>haya</w:t>
            </w:r>
            <w:proofErr w:type="spellEnd"/>
            <w:r w:rsidR="000D7074" w:rsidRPr="000D7074">
              <w:rPr>
                <w:rFonts w:ascii="Palatino Linotype" w:hAnsi="Palatino Linotype"/>
                <w:sz w:val="18"/>
                <w:szCs w:val="18"/>
              </w:rPr>
              <w:t xml:space="preserve"> </w:t>
            </w:r>
            <w:proofErr w:type="spellStart"/>
            <w:r w:rsidR="000D7074" w:rsidRPr="000D7074">
              <w:rPr>
                <w:rFonts w:ascii="Palatino Linotype" w:hAnsi="Palatino Linotype"/>
                <w:sz w:val="18"/>
                <w:szCs w:val="18"/>
              </w:rPr>
              <w:t>estado</w:t>
            </w:r>
            <w:proofErr w:type="spellEnd"/>
            <w:r w:rsidR="000D7074" w:rsidRPr="000D7074">
              <w:rPr>
                <w:rFonts w:ascii="Palatino Linotype" w:hAnsi="Palatino Linotype"/>
                <w:sz w:val="18"/>
                <w:szCs w:val="18"/>
              </w:rPr>
              <w:t xml:space="preserve"> </w:t>
            </w:r>
            <w:proofErr w:type="spellStart"/>
            <w:r w:rsidR="000D7074" w:rsidRPr="000D7074">
              <w:rPr>
                <w:rFonts w:ascii="Palatino Linotype" w:hAnsi="Palatino Linotype"/>
                <w:sz w:val="18"/>
                <w:szCs w:val="18"/>
              </w:rPr>
              <w:t>en</w:t>
            </w:r>
            <w:proofErr w:type="spellEnd"/>
            <w:r w:rsidR="000D7074" w:rsidRPr="000D7074">
              <w:rPr>
                <w:rFonts w:ascii="Palatino Linotype" w:hAnsi="Palatino Linotype"/>
                <w:sz w:val="18"/>
                <w:szCs w:val="18"/>
              </w:rPr>
              <w:t xml:space="preserve"> </w:t>
            </w:r>
            <w:proofErr w:type="spellStart"/>
            <w:r w:rsidR="000D7074" w:rsidRPr="000D7074">
              <w:rPr>
                <w:rFonts w:ascii="Palatino Linotype" w:hAnsi="Palatino Linotype"/>
                <w:sz w:val="18"/>
                <w:szCs w:val="18"/>
              </w:rPr>
              <w:t>contacto</w:t>
            </w:r>
            <w:proofErr w:type="spellEnd"/>
            <w:r w:rsidR="000D7074" w:rsidRPr="000D7074">
              <w:rPr>
                <w:rFonts w:ascii="Palatino Linotype" w:hAnsi="Palatino Linotype"/>
                <w:sz w:val="18"/>
                <w:szCs w:val="18"/>
              </w:rPr>
              <w:t xml:space="preserve"> </w:t>
            </w:r>
            <w:proofErr w:type="spellStart"/>
            <w:r w:rsidR="000D7074" w:rsidRPr="000D7074">
              <w:rPr>
                <w:rFonts w:ascii="Palatino Linotype" w:hAnsi="Palatino Linotype"/>
                <w:sz w:val="18"/>
                <w:szCs w:val="18"/>
              </w:rPr>
              <w:t>directo</w:t>
            </w:r>
            <w:proofErr w:type="spellEnd"/>
            <w:r w:rsidR="000D7074" w:rsidRPr="000D7074">
              <w:rPr>
                <w:rFonts w:ascii="Palatino Linotype" w:hAnsi="Palatino Linotype"/>
                <w:sz w:val="18"/>
                <w:szCs w:val="18"/>
              </w:rPr>
              <w:t xml:space="preserve"> con un </w:t>
            </w:r>
            <w:proofErr w:type="spellStart"/>
            <w:r w:rsidR="000D7074" w:rsidRPr="000D7074">
              <w:rPr>
                <w:rFonts w:ascii="Palatino Linotype" w:hAnsi="Palatino Linotype"/>
                <w:sz w:val="18"/>
                <w:szCs w:val="18"/>
              </w:rPr>
              <w:t>caso</w:t>
            </w:r>
            <w:proofErr w:type="spellEnd"/>
            <w:r w:rsidR="000D7074" w:rsidRPr="000D7074">
              <w:rPr>
                <w:rFonts w:ascii="Palatino Linotype" w:hAnsi="Palatino Linotype"/>
                <w:sz w:val="18"/>
                <w:szCs w:val="18"/>
              </w:rPr>
              <w:t xml:space="preserve"> de </w:t>
            </w:r>
            <w:proofErr w:type="spellStart"/>
            <w:r w:rsidR="000D7074" w:rsidRPr="000D7074">
              <w:rPr>
                <w:rFonts w:ascii="Palatino Linotype" w:hAnsi="Palatino Linotype"/>
                <w:sz w:val="18"/>
                <w:szCs w:val="18"/>
              </w:rPr>
              <w:t>viruela</w:t>
            </w:r>
            <w:proofErr w:type="spellEnd"/>
            <w:r w:rsidR="000D7074" w:rsidRPr="000D7074">
              <w:rPr>
                <w:rFonts w:ascii="Palatino Linotype" w:hAnsi="Palatino Linotype"/>
                <w:sz w:val="18"/>
                <w:szCs w:val="18"/>
              </w:rPr>
              <w:t xml:space="preserve"> del mono</w:t>
            </w:r>
            <w:r w:rsidR="000D7074">
              <w:rPr>
                <w:rFonts w:ascii="Palatino Linotype" w:hAnsi="Palatino Linotype"/>
                <w:sz w:val="18"/>
                <w:szCs w:val="18"/>
              </w:rPr>
              <w:t xml:space="preserve"> </w:t>
            </w:r>
            <w:proofErr w:type="spellStart"/>
            <w:r w:rsidR="000D7074" w:rsidRPr="000D7074">
              <w:rPr>
                <w:rFonts w:ascii="Palatino Linotype" w:hAnsi="Palatino Linotype"/>
                <w:sz w:val="18"/>
                <w:szCs w:val="18"/>
              </w:rPr>
              <w:t>sospechoso</w:t>
            </w:r>
            <w:proofErr w:type="spellEnd"/>
            <w:r w:rsidR="000D7074" w:rsidRPr="000D7074">
              <w:rPr>
                <w:rFonts w:ascii="Palatino Linotype" w:hAnsi="Palatino Linotype"/>
                <w:sz w:val="18"/>
                <w:szCs w:val="18"/>
              </w:rPr>
              <w:t xml:space="preserve"> o </w:t>
            </w:r>
            <w:proofErr w:type="spellStart"/>
            <w:r w:rsidR="000D7074" w:rsidRPr="000D7074">
              <w:rPr>
                <w:rFonts w:ascii="Palatino Linotype" w:hAnsi="Palatino Linotype"/>
                <w:sz w:val="18"/>
                <w:szCs w:val="18"/>
              </w:rPr>
              <w:t>confirmado</w:t>
            </w:r>
            <w:proofErr w:type="spellEnd"/>
          </w:p>
          <w:p w14:paraId="42BC03A8" w14:textId="092734D1" w:rsidR="00766DF5" w:rsidRDefault="00766DF5" w:rsidP="001969B7">
            <w:pPr>
              <w:jc w:val="both"/>
              <w:rPr>
                <w:rFonts w:ascii="Palatino Linotype" w:hAnsi="Palatino Linotype"/>
                <w:sz w:val="18"/>
                <w:szCs w:val="18"/>
              </w:rPr>
            </w:pPr>
            <w:r>
              <w:rPr>
                <w:rFonts w:ascii="Palatino Linotype" w:hAnsi="Palatino Linotype"/>
                <w:sz w:val="18"/>
                <w:szCs w:val="18"/>
              </w:rPr>
              <w:t>Y</w:t>
            </w:r>
          </w:p>
          <w:p w14:paraId="4021FEAE" w14:textId="34AB0EBB" w:rsidR="00F94AFD" w:rsidRDefault="00866DBB" w:rsidP="001969B7">
            <w:pPr>
              <w:jc w:val="both"/>
              <w:rPr>
                <w:rFonts w:ascii="Palatino Linotype" w:hAnsi="Palatino Linotype"/>
                <w:sz w:val="18"/>
                <w:szCs w:val="18"/>
              </w:rPr>
            </w:pPr>
            <w:proofErr w:type="spellStart"/>
            <w:r w:rsidRPr="00866DBB">
              <w:rPr>
                <w:rFonts w:ascii="Palatino Linotype" w:hAnsi="Palatino Linotype"/>
                <w:sz w:val="18"/>
                <w:szCs w:val="18"/>
              </w:rPr>
              <w:t>presente</w:t>
            </w:r>
            <w:proofErr w:type="spellEnd"/>
            <w:r w:rsidRPr="00866DBB">
              <w:rPr>
                <w:rFonts w:ascii="Palatino Linotype" w:hAnsi="Palatino Linotype"/>
                <w:sz w:val="18"/>
                <w:szCs w:val="18"/>
              </w:rPr>
              <w:t xml:space="preserve">, entre 5 y 21 días del </w:t>
            </w:r>
            <w:proofErr w:type="spellStart"/>
            <w:r w:rsidRPr="00866DBB">
              <w:rPr>
                <w:rFonts w:ascii="Palatino Linotype" w:hAnsi="Palatino Linotype"/>
                <w:sz w:val="18"/>
                <w:szCs w:val="18"/>
              </w:rPr>
              <w:t>contacto</w:t>
            </w:r>
            <w:proofErr w:type="spellEnd"/>
            <w:r w:rsidRPr="00866DBB">
              <w:rPr>
                <w:rFonts w:ascii="Palatino Linotype" w:hAnsi="Palatino Linotype"/>
                <w:sz w:val="18"/>
                <w:szCs w:val="18"/>
              </w:rPr>
              <w:t xml:space="preserve"> de </w:t>
            </w:r>
            <w:proofErr w:type="spellStart"/>
            <w:r w:rsidRPr="00866DBB">
              <w:rPr>
                <w:rFonts w:ascii="Palatino Linotype" w:hAnsi="Palatino Linotype"/>
                <w:sz w:val="18"/>
                <w:szCs w:val="18"/>
              </w:rPr>
              <w:t>riesgo</w:t>
            </w:r>
            <w:proofErr w:type="spellEnd"/>
            <w:r w:rsidRPr="00866DBB">
              <w:rPr>
                <w:rFonts w:ascii="Palatino Linotype" w:hAnsi="Palatino Linotype"/>
                <w:sz w:val="18"/>
                <w:szCs w:val="18"/>
              </w:rPr>
              <w:t xml:space="preserve">, uno o </w:t>
            </w:r>
            <w:proofErr w:type="spellStart"/>
            <w:r w:rsidRPr="00866DBB">
              <w:rPr>
                <w:rFonts w:ascii="Palatino Linotype" w:hAnsi="Palatino Linotype"/>
                <w:sz w:val="18"/>
                <w:szCs w:val="18"/>
              </w:rPr>
              <w:t>más</w:t>
            </w:r>
            <w:proofErr w:type="spellEnd"/>
            <w:r w:rsidRPr="00866DBB">
              <w:rPr>
                <w:rFonts w:ascii="Palatino Linotype" w:hAnsi="Palatino Linotype"/>
                <w:sz w:val="18"/>
                <w:szCs w:val="18"/>
              </w:rPr>
              <w:t xml:space="preserve"> de los </w:t>
            </w:r>
            <w:proofErr w:type="spellStart"/>
            <w:r w:rsidRPr="00866DBB">
              <w:rPr>
                <w:rFonts w:ascii="Palatino Linotype" w:hAnsi="Palatino Linotype"/>
                <w:sz w:val="18"/>
                <w:szCs w:val="18"/>
              </w:rPr>
              <w:t>siguientes</w:t>
            </w:r>
            <w:proofErr w:type="spellEnd"/>
            <w:r w:rsidRPr="00866DBB">
              <w:rPr>
                <w:rFonts w:ascii="Palatino Linotype" w:hAnsi="Palatino Linotype"/>
                <w:sz w:val="18"/>
                <w:szCs w:val="18"/>
              </w:rPr>
              <w:t xml:space="preserve"> </w:t>
            </w:r>
            <w:proofErr w:type="spellStart"/>
            <w:r w:rsidRPr="00866DBB">
              <w:rPr>
                <w:rFonts w:ascii="Palatino Linotype" w:hAnsi="Palatino Linotype"/>
                <w:sz w:val="18"/>
                <w:szCs w:val="18"/>
              </w:rPr>
              <w:t>signos</w:t>
            </w:r>
            <w:proofErr w:type="spellEnd"/>
            <w:r w:rsidRPr="00866DBB">
              <w:rPr>
                <w:rFonts w:ascii="Palatino Linotype" w:hAnsi="Palatino Linotype"/>
                <w:sz w:val="18"/>
                <w:szCs w:val="18"/>
              </w:rPr>
              <w:t xml:space="preserve"> o </w:t>
            </w:r>
            <w:proofErr w:type="spellStart"/>
            <w:r w:rsidRPr="00866DBB">
              <w:rPr>
                <w:rFonts w:ascii="Palatino Linotype" w:hAnsi="Palatino Linotype"/>
                <w:sz w:val="18"/>
                <w:szCs w:val="18"/>
              </w:rPr>
              <w:t>síntomas</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Fiebre</w:t>
            </w:r>
            <w:proofErr w:type="spellEnd"/>
            <w:r w:rsidRPr="00866DBB">
              <w:rPr>
                <w:rFonts w:ascii="Palatino Linotype" w:hAnsi="Palatino Linotype"/>
                <w:sz w:val="18"/>
                <w:szCs w:val="18"/>
              </w:rPr>
              <w:t xml:space="preserve"> &gt;38,5° de </w:t>
            </w:r>
            <w:proofErr w:type="spellStart"/>
            <w:r w:rsidRPr="00866DBB">
              <w:rPr>
                <w:rFonts w:ascii="Palatino Linotype" w:hAnsi="Palatino Linotype"/>
                <w:sz w:val="18"/>
                <w:szCs w:val="18"/>
              </w:rPr>
              <w:t>inicio</w:t>
            </w:r>
            <w:proofErr w:type="spellEnd"/>
            <w:r w:rsidRPr="00866DBB">
              <w:rPr>
                <w:rFonts w:ascii="Palatino Linotype" w:hAnsi="Palatino Linotype"/>
                <w:sz w:val="18"/>
                <w:szCs w:val="18"/>
              </w:rPr>
              <w:t xml:space="preserve"> </w:t>
            </w:r>
            <w:proofErr w:type="spellStart"/>
            <w:r w:rsidRPr="00866DBB">
              <w:rPr>
                <w:rFonts w:ascii="Palatino Linotype" w:hAnsi="Palatino Linotype"/>
                <w:sz w:val="18"/>
                <w:szCs w:val="18"/>
              </w:rPr>
              <w:t>súbito</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Linfoadenopatía</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Astenia</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Cefalea</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Mialgia</w:t>
            </w:r>
            <w:proofErr w:type="spellEnd"/>
            <w:r w:rsidRPr="00866DBB">
              <w:rPr>
                <w:rFonts w:ascii="Palatino Linotype" w:hAnsi="Palatino Linotype"/>
                <w:sz w:val="18"/>
                <w:szCs w:val="18"/>
              </w:rPr>
              <w:t xml:space="preserve">. - </w:t>
            </w:r>
            <w:proofErr w:type="spellStart"/>
            <w:r w:rsidRPr="00866DBB">
              <w:rPr>
                <w:rFonts w:ascii="Palatino Linotype" w:hAnsi="Palatino Linotype"/>
                <w:sz w:val="18"/>
                <w:szCs w:val="18"/>
              </w:rPr>
              <w:t>Dolor</w:t>
            </w:r>
            <w:proofErr w:type="spellEnd"/>
            <w:r w:rsidRPr="00866DBB">
              <w:rPr>
                <w:rFonts w:ascii="Palatino Linotype" w:hAnsi="Palatino Linotype"/>
                <w:sz w:val="18"/>
                <w:szCs w:val="18"/>
              </w:rPr>
              <w:t xml:space="preserve"> lumbar.</w:t>
            </w:r>
          </w:p>
          <w:p w14:paraId="5A54762D" w14:textId="134F3BDC" w:rsidR="001969B7" w:rsidRDefault="001969B7" w:rsidP="00DE793D">
            <w:pPr>
              <w:jc w:val="both"/>
              <w:rPr>
                <w:rFonts w:ascii="Palatino Linotype" w:hAnsi="Palatino Linotype"/>
                <w:sz w:val="18"/>
                <w:szCs w:val="18"/>
              </w:rPr>
            </w:pPr>
          </w:p>
          <w:p w14:paraId="61B82436" w14:textId="76372E6D" w:rsidR="00A74A01" w:rsidRDefault="00A74A01" w:rsidP="00DE793D">
            <w:pPr>
              <w:jc w:val="both"/>
              <w:rPr>
                <w:rFonts w:ascii="Palatino Linotype" w:hAnsi="Palatino Linotype"/>
                <w:sz w:val="18"/>
                <w:szCs w:val="18"/>
              </w:rPr>
            </w:pPr>
            <w:r w:rsidRPr="00A74A01">
              <w:rPr>
                <w:rFonts w:ascii="Palatino Linotype" w:hAnsi="Palatino Linotype"/>
                <w:sz w:val="18"/>
                <w:szCs w:val="18"/>
              </w:rPr>
              <w:t xml:space="preserve">Situation 3 - Toda persona que no </w:t>
            </w:r>
            <w:proofErr w:type="spellStart"/>
            <w:r w:rsidRPr="00A74A01">
              <w:rPr>
                <w:rFonts w:ascii="Palatino Linotype" w:hAnsi="Palatino Linotype"/>
                <w:sz w:val="18"/>
                <w:szCs w:val="18"/>
              </w:rPr>
              <w:t>presenta</w:t>
            </w:r>
            <w:proofErr w:type="spellEnd"/>
            <w:r w:rsidRPr="00A74A01">
              <w:rPr>
                <w:rFonts w:ascii="Palatino Linotype" w:hAnsi="Palatino Linotype"/>
                <w:sz w:val="18"/>
                <w:szCs w:val="18"/>
              </w:rPr>
              <w:t xml:space="preserve"> o </w:t>
            </w:r>
            <w:proofErr w:type="spellStart"/>
            <w:r w:rsidRPr="00A74A01">
              <w:rPr>
                <w:rFonts w:ascii="Palatino Linotype" w:hAnsi="Palatino Linotype"/>
                <w:sz w:val="18"/>
                <w:szCs w:val="18"/>
              </w:rPr>
              <w:t>refiere</w:t>
            </w:r>
            <w:proofErr w:type="spellEnd"/>
            <w:r w:rsidRPr="00A74A01">
              <w:rPr>
                <w:rFonts w:ascii="Palatino Linotype" w:hAnsi="Palatino Linotype"/>
                <w:sz w:val="18"/>
                <w:szCs w:val="18"/>
              </w:rPr>
              <w:t xml:space="preserve"> un </w:t>
            </w:r>
            <w:proofErr w:type="spellStart"/>
            <w:r w:rsidRPr="00A74A01">
              <w:rPr>
                <w:rFonts w:ascii="Palatino Linotype" w:hAnsi="Palatino Linotype"/>
                <w:sz w:val="18"/>
                <w:szCs w:val="18"/>
              </w:rPr>
              <w:t>antecedente</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epidemiológico</w:t>
            </w:r>
            <w:proofErr w:type="spellEnd"/>
            <w:r w:rsidRPr="00A74A01">
              <w:rPr>
                <w:rFonts w:ascii="Palatino Linotype" w:hAnsi="Palatino Linotype"/>
                <w:sz w:val="18"/>
                <w:szCs w:val="18"/>
              </w:rPr>
              <w:t xml:space="preserve"> claro, </w:t>
            </w:r>
            <w:proofErr w:type="spellStart"/>
            <w:r w:rsidRPr="00A74A01">
              <w:rPr>
                <w:rFonts w:ascii="Palatino Linotype" w:hAnsi="Palatino Linotype"/>
                <w:sz w:val="18"/>
                <w:szCs w:val="18"/>
              </w:rPr>
              <w:t>pero</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presente</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exantema</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característico</w:t>
            </w:r>
            <w:proofErr w:type="spellEnd"/>
            <w:r w:rsidRPr="00A74A01">
              <w:rPr>
                <w:rFonts w:ascii="Palatino Linotype" w:hAnsi="Palatino Linotype"/>
                <w:sz w:val="18"/>
                <w:szCs w:val="18"/>
              </w:rPr>
              <w:t xml:space="preserve">* con una </w:t>
            </w:r>
            <w:proofErr w:type="spellStart"/>
            <w:r w:rsidRPr="00A74A01">
              <w:rPr>
                <w:rFonts w:ascii="Palatino Linotype" w:hAnsi="Palatino Linotype"/>
                <w:sz w:val="18"/>
                <w:szCs w:val="18"/>
              </w:rPr>
              <w:t>evolución</w:t>
            </w:r>
            <w:proofErr w:type="spellEnd"/>
            <w:r w:rsidRPr="00A74A01">
              <w:rPr>
                <w:rFonts w:ascii="Palatino Linotype" w:hAnsi="Palatino Linotype"/>
                <w:sz w:val="18"/>
                <w:szCs w:val="18"/>
              </w:rPr>
              <w:t xml:space="preserve"> compatible y </w:t>
            </w:r>
            <w:proofErr w:type="spellStart"/>
            <w:r w:rsidRPr="00A74A01">
              <w:rPr>
                <w:rFonts w:ascii="Palatino Linotype" w:hAnsi="Palatino Linotype"/>
                <w:sz w:val="18"/>
                <w:szCs w:val="18"/>
              </w:rPr>
              <w:t>en</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el</w:t>
            </w:r>
            <w:proofErr w:type="spellEnd"/>
            <w:r w:rsidRPr="00A74A01">
              <w:rPr>
                <w:rFonts w:ascii="Palatino Linotype" w:hAnsi="Palatino Linotype"/>
                <w:sz w:val="18"/>
                <w:szCs w:val="18"/>
              </w:rPr>
              <w:t xml:space="preserve"> que </w:t>
            </w:r>
            <w:proofErr w:type="spellStart"/>
            <w:r w:rsidRPr="00A74A01">
              <w:rPr>
                <w:rFonts w:ascii="Palatino Linotype" w:hAnsi="Palatino Linotype"/>
                <w:sz w:val="18"/>
                <w:szCs w:val="18"/>
              </w:rPr>
              <w:t>haya</w:t>
            </w:r>
            <w:proofErr w:type="spellEnd"/>
            <w:r w:rsidRPr="00A74A01">
              <w:rPr>
                <w:rFonts w:ascii="Palatino Linotype" w:hAnsi="Palatino Linotype"/>
                <w:sz w:val="18"/>
                <w:szCs w:val="18"/>
              </w:rPr>
              <w:t xml:space="preserve"> una </w:t>
            </w:r>
            <w:proofErr w:type="spellStart"/>
            <w:r w:rsidRPr="00A74A01">
              <w:rPr>
                <w:rFonts w:ascii="Palatino Linotype" w:hAnsi="Palatino Linotype"/>
                <w:sz w:val="18"/>
                <w:szCs w:val="18"/>
              </w:rPr>
              <w:t>alta</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sospecha</w:t>
            </w:r>
            <w:proofErr w:type="spellEnd"/>
            <w:r w:rsidRPr="00A74A01">
              <w:rPr>
                <w:rFonts w:ascii="Palatino Linotype" w:hAnsi="Palatino Linotype"/>
                <w:sz w:val="18"/>
                <w:szCs w:val="18"/>
              </w:rPr>
              <w:t xml:space="preserve"> </w:t>
            </w:r>
            <w:proofErr w:type="spellStart"/>
            <w:r w:rsidRPr="00A74A01">
              <w:rPr>
                <w:rFonts w:ascii="Palatino Linotype" w:hAnsi="Palatino Linotype"/>
                <w:sz w:val="18"/>
                <w:szCs w:val="18"/>
              </w:rPr>
              <w:t>clínica</w:t>
            </w:r>
            <w:proofErr w:type="spellEnd"/>
            <w:r w:rsidRPr="00A74A01">
              <w:rPr>
                <w:rFonts w:ascii="Palatino Linotype" w:hAnsi="Palatino Linotype"/>
                <w:sz w:val="18"/>
                <w:szCs w:val="18"/>
              </w:rPr>
              <w:t>.</w:t>
            </w:r>
          </w:p>
          <w:p w14:paraId="437101F4" w14:textId="57015F99" w:rsidR="001969B7" w:rsidRDefault="001969B7" w:rsidP="00DE793D">
            <w:pPr>
              <w:jc w:val="both"/>
              <w:rPr>
                <w:rFonts w:ascii="Palatino Linotype" w:hAnsi="Palatino Linotype"/>
                <w:sz w:val="18"/>
                <w:szCs w:val="18"/>
              </w:rPr>
            </w:pPr>
          </w:p>
          <w:p w14:paraId="6F28BB93" w14:textId="77777777" w:rsidR="00431A6D" w:rsidRPr="00431A6D" w:rsidRDefault="00431A6D" w:rsidP="00431A6D">
            <w:pPr>
              <w:jc w:val="both"/>
              <w:rPr>
                <w:rFonts w:ascii="Palatino Linotype" w:hAnsi="Palatino Linotype"/>
                <w:sz w:val="18"/>
                <w:szCs w:val="18"/>
              </w:rPr>
            </w:pPr>
            <w:r w:rsidRPr="00431A6D">
              <w:rPr>
                <w:rFonts w:ascii="Palatino Linotype" w:hAnsi="Palatino Linotype"/>
                <w:sz w:val="18"/>
                <w:szCs w:val="18"/>
              </w:rPr>
              <w:lastRenderedPageBreak/>
              <w:t xml:space="preserve">* </w:t>
            </w:r>
            <w:proofErr w:type="spellStart"/>
            <w:r w:rsidRPr="00431A6D">
              <w:rPr>
                <w:rFonts w:ascii="Palatino Linotype" w:hAnsi="Palatino Linotype"/>
                <w:sz w:val="18"/>
                <w:szCs w:val="18"/>
              </w:rPr>
              <w:t>Exantema</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característico</w:t>
            </w:r>
            <w:proofErr w:type="spellEnd"/>
            <w:r w:rsidRPr="00431A6D">
              <w:rPr>
                <w:rFonts w:ascii="Palatino Linotype" w:hAnsi="Palatino Linotype"/>
                <w:sz w:val="18"/>
                <w:szCs w:val="18"/>
              </w:rPr>
              <w:t xml:space="preserve"> de </w:t>
            </w:r>
            <w:proofErr w:type="spellStart"/>
            <w:r w:rsidRPr="00431A6D">
              <w:rPr>
                <w:rFonts w:ascii="Palatino Linotype" w:hAnsi="Palatino Linotype"/>
                <w:sz w:val="18"/>
                <w:szCs w:val="18"/>
              </w:rPr>
              <w:t>viruela</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símica</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Lesiones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profundas</w:t>
            </w:r>
            <w:proofErr w:type="spellEnd"/>
            <w:r w:rsidRPr="00431A6D">
              <w:rPr>
                <w:rFonts w:ascii="Palatino Linotype" w:hAnsi="Palatino Linotype"/>
                <w:sz w:val="18"/>
                <w:szCs w:val="18"/>
              </w:rPr>
              <w:t xml:space="preserve"> y bien </w:t>
            </w:r>
            <w:proofErr w:type="spellStart"/>
            <w:r w:rsidRPr="00431A6D">
              <w:rPr>
                <w:rFonts w:ascii="Palatino Linotype" w:hAnsi="Palatino Linotype"/>
                <w:sz w:val="18"/>
                <w:szCs w:val="18"/>
              </w:rPr>
              <w:t>delimitadas</w:t>
            </w:r>
            <w:proofErr w:type="spellEnd"/>
            <w:r w:rsidRPr="00431A6D">
              <w:rPr>
                <w:rFonts w:ascii="Palatino Linotype" w:hAnsi="Palatino Linotype"/>
                <w:sz w:val="18"/>
                <w:szCs w:val="18"/>
              </w:rPr>
              <w:t xml:space="preserve">, a menudo con </w:t>
            </w:r>
            <w:proofErr w:type="spellStart"/>
            <w:r w:rsidRPr="00431A6D">
              <w:rPr>
                <w:rFonts w:ascii="Palatino Linotype" w:hAnsi="Palatino Linotype"/>
                <w:sz w:val="18"/>
                <w:szCs w:val="18"/>
              </w:rPr>
              <w:t>umbilicación</w:t>
            </w:r>
            <w:proofErr w:type="spellEnd"/>
            <w:r w:rsidRPr="00431A6D">
              <w:rPr>
                <w:rFonts w:ascii="Palatino Linotype" w:hAnsi="Palatino Linotype"/>
                <w:sz w:val="18"/>
                <w:szCs w:val="18"/>
              </w:rPr>
              <w:t xml:space="preserve"> central y </w:t>
            </w:r>
            <w:proofErr w:type="spellStart"/>
            <w:r w:rsidRPr="00431A6D">
              <w:rPr>
                <w:rFonts w:ascii="Palatino Linotype" w:hAnsi="Palatino Linotype"/>
                <w:sz w:val="18"/>
                <w:szCs w:val="18"/>
              </w:rPr>
              <w:t>progresión</w:t>
            </w:r>
            <w:proofErr w:type="spellEnd"/>
            <w:r w:rsidRPr="00431A6D">
              <w:rPr>
                <w:rFonts w:ascii="Palatino Linotype" w:hAnsi="Palatino Linotype"/>
                <w:sz w:val="18"/>
                <w:szCs w:val="18"/>
              </w:rPr>
              <w:t xml:space="preserve"> de la </w:t>
            </w:r>
            <w:proofErr w:type="spellStart"/>
            <w:r w:rsidRPr="00431A6D">
              <w:rPr>
                <w:rFonts w:ascii="Palatino Linotype" w:hAnsi="Palatino Linotype"/>
                <w:sz w:val="18"/>
                <w:szCs w:val="18"/>
              </w:rPr>
              <w:t>lesión</w:t>
            </w:r>
            <w:proofErr w:type="spellEnd"/>
            <w:r w:rsidRPr="00431A6D">
              <w:rPr>
                <w:rFonts w:ascii="Palatino Linotype" w:hAnsi="Palatino Linotype"/>
                <w:sz w:val="18"/>
                <w:szCs w:val="18"/>
              </w:rPr>
              <w:t xml:space="preserve"> a </w:t>
            </w:r>
            <w:proofErr w:type="spellStart"/>
            <w:r w:rsidRPr="00431A6D">
              <w:rPr>
                <w:rFonts w:ascii="Palatino Linotype" w:hAnsi="Palatino Linotype"/>
                <w:sz w:val="18"/>
                <w:szCs w:val="18"/>
              </w:rPr>
              <w:t>través</w:t>
            </w:r>
            <w:proofErr w:type="spellEnd"/>
            <w:r w:rsidRPr="00431A6D">
              <w:rPr>
                <w:rFonts w:ascii="Palatino Linotype" w:hAnsi="Palatino Linotype"/>
                <w:sz w:val="18"/>
                <w:szCs w:val="18"/>
              </w:rPr>
              <w:t xml:space="preserve"> de </w:t>
            </w:r>
            <w:proofErr w:type="spellStart"/>
            <w:r w:rsidRPr="00431A6D">
              <w:rPr>
                <w:rFonts w:ascii="Palatino Linotype" w:hAnsi="Palatino Linotype"/>
                <w:sz w:val="18"/>
                <w:szCs w:val="18"/>
              </w:rPr>
              <w:t>etapas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secuenciales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específicas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máculas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pápulas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vesículas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pústulas</w:t>
            </w:r>
            <w:proofErr w:type="spellEnd"/>
            <w:r w:rsidRPr="00431A6D">
              <w:rPr>
                <w:rFonts w:ascii="Palatino Linotype" w:hAnsi="Palatino Linotype"/>
                <w:sz w:val="18"/>
                <w:szCs w:val="18"/>
              </w:rPr>
              <w:t xml:space="preserve"> y </w:t>
            </w:r>
            <w:proofErr w:type="spellStart"/>
            <w:r w:rsidRPr="00431A6D">
              <w:rPr>
                <w:rFonts w:ascii="Palatino Linotype" w:hAnsi="Palatino Linotype"/>
                <w:sz w:val="18"/>
                <w:szCs w:val="18"/>
              </w:rPr>
              <w:t>costras</w:t>
            </w:r>
            <w:proofErr w:type="spellEnd"/>
            <w:r w:rsidRPr="00431A6D">
              <w:rPr>
                <w:rFonts w:ascii="Palatino Linotype" w:hAnsi="Palatino Linotype"/>
                <w:sz w:val="18"/>
                <w:szCs w:val="18"/>
              </w:rPr>
              <w:t xml:space="preserve">, que no </w:t>
            </w:r>
            <w:proofErr w:type="spellStart"/>
            <w:r w:rsidRPr="00431A6D">
              <w:rPr>
                <w:rFonts w:ascii="Palatino Linotype" w:hAnsi="Palatino Linotype"/>
                <w:sz w:val="18"/>
                <w:szCs w:val="18"/>
              </w:rPr>
              <w:t>correspondan</w:t>
            </w:r>
            <w:proofErr w:type="spellEnd"/>
            <w:r w:rsidRPr="00431A6D">
              <w:rPr>
                <w:rFonts w:ascii="Palatino Linotype" w:hAnsi="Palatino Linotype"/>
                <w:sz w:val="18"/>
                <w:szCs w:val="18"/>
              </w:rPr>
              <w:t xml:space="preserve"> a las </w:t>
            </w:r>
            <w:proofErr w:type="spellStart"/>
            <w:r w:rsidRPr="00431A6D">
              <w:rPr>
                <w:rFonts w:ascii="Palatino Linotype" w:hAnsi="Palatino Linotype"/>
                <w:sz w:val="18"/>
                <w:szCs w:val="18"/>
              </w:rPr>
              <w:t>principales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causas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conocidas</w:t>
            </w:r>
            <w:proofErr w:type="spellEnd"/>
            <w:r w:rsidRPr="00431A6D">
              <w:rPr>
                <w:rFonts w:ascii="Palatino Linotype" w:hAnsi="Palatino Linotype"/>
                <w:sz w:val="18"/>
                <w:szCs w:val="18"/>
              </w:rPr>
              <w:t xml:space="preserve"> de </w:t>
            </w:r>
            <w:proofErr w:type="spellStart"/>
            <w:r w:rsidRPr="00431A6D">
              <w:rPr>
                <w:rFonts w:ascii="Palatino Linotype" w:hAnsi="Palatino Linotype"/>
                <w:sz w:val="18"/>
                <w:szCs w:val="18"/>
              </w:rPr>
              <w:t>enfermedades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exantemáticas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varicela</w:t>
            </w:r>
            <w:proofErr w:type="spellEnd"/>
            <w:r w:rsidRPr="00431A6D">
              <w:rPr>
                <w:rFonts w:ascii="Palatino Linotype" w:hAnsi="Palatino Linotype"/>
                <w:sz w:val="18"/>
                <w:szCs w:val="18"/>
              </w:rPr>
              <w:t xml:space="preserve">, herpes zoster, </w:t>
            </w:r>
            <w:proofErr w:type="spellStart"/>
            <w:r w:rsidRPr="00431A6D">
              <w:rPr>
                <w:rFonts w:ascii="Palatino Linotype" w:hAnsi="Palatino Linotype"/>
                <w:sz w:val="18"/>
                <w:szCs w:val="18"/>
              </w:rPr>
              <w:t>sarampión</w:t>
            </w:r>
            <w:proofErr w:type="spellEnd"/>
            <w:r w:rsidRPr="00431A6D">
              <w:rPr>
                <w:rFonts w:ascii="Palatino Linotype" w:hAnsi="Palatino Linotype"/>
                <w:sz w:val="18"/>
                <w:szCs w:val="18"/>
              </w:rPr>
              <w:t xml:space="preserve">, herpes </w:t>
            </w:r>
            <w:proofErr w:type="spellStart"/>
            <w:r w:rsidRPr="00431A6D">
              <w:rPr>
                <w:rFonts w:ascii="Palatino Linotype" w:hAnsi="Palatino Linotype"/>
                <w:sz w:val="18"/>
                <w:szCs w:val="18"/>
              </w:rPr>
              <w:t>simple</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infecciones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bacterianas</w:t>
            </w:r>
            <w:proofErr w:type="spellEnd"/>
            <w:r w:rsidRPr="00431A6D">
              <w:rPr>
                <w:rFonts w:ascii="Palatino Linotype" w:hAnsi="Palatino Linotype"/>
                <w:sz w:val="18"/>
                <w:szCs w:val="18"/>
              </w:rPr>
              <w:t xml:space="preserve"> de la </w:t>
            </w:r>
            <w:proofErr w:type="spellStart"/>
            <w:r w:rsidRPr="00431A6D">
              <w:rPr>
                <w:rFonts w:ascii="Palatino Linotype" w:hAnsi="Palatino Linotype"/>
                <w:sz w:val="18"/>
                <w:szCs w:val="18"/>
              </w:rPr>
              <w:t>piel</w:t>
            </w:r>
            <w:proofErr w:type="spellEnd"/>
            <w:r w:rsidRPr="00431A6D">
              <w:rPr>
                <w:rFonts w:ascii="Palatino Linotype" w:hAnsi="Palatino Linotype"/>
                <w:sz w:val="18"/>
                <w:szCs w:val="18"/>
              </w:rPr>
              <w:t xml:space="preserve">). No obstante, no es </w:t>
            </w:r>
            <w:proofErr w:type="spellStart"/>
            <w:r w:rsidRPr="00431A6D">
              <w:rPr>
                <w:rFonts w:ascii="Palatino Linotype" w:hAnsi="Palatino Linotype"/>
                <w:sz w:val="18"/>
                <w:szCs w:val="18"/>
              </w:rPr>
              <w:t>necesario</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descartar</w:t>
            </w:r>
            <w:proofErr w:type="spellEnd"/>
            <w:r w:rsidRPr="00431A6D">
              <w:rPr>
                <w:rFonts w:ascii="Palatino Linotype" w:hAnsi="Palatino Linotype"/>
                <w:sz w:val="18"/>
                <w:szCs w:val="18"/>
              </w:rPr>
              <w:t xml:space="preserve"> por </w:t>
            </w:r>
            <w:proofErr w:type="spellStart"/>
            <w:r w:rsidRPr="00431A6D">
              <w:rPr>
                <w:rFonts w:ascii="Palatino Linotype" w:hAnsi="Palatino Linotype"/>
                <w:sz w:val="18"/>
                <w:szCs w:val="18"/>
              </w:rPr>
              <w:t>laboratorio</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todas</w:t>
            </w:r>
            <w:proofErr w:type="spellEnd"/>
            <w:r w:rsidRPr="00431A6D">
              <w:rPr>
                <w:rFonts w:ascii="Palatino Linotype" w:hAnsi="Palatino Linotype"/>
                <w:sz w:val="18"/>
                <w:szCs w:val="18"/>
              </w:rPr>
              <w:t xml:space="preserve"> las </w:t>
            </w:r>
            <w:proofErr w:type="spellStart"/>
            <w:r w:rsidRPr="00431A6D">
              <w:rPr>
                <w:rFonts w:ascii="Palatino Linotype" w:hAnsi="Palatino Linotype"/>
                <w:sz w:val="18"/>
                <w:szCs w:val="18"/>
              </w:rPr>
              <w:t>etiologías</w:t>
            </w:r>
            <w:proofErr w:type="spellEnd"/>
            <w:r w:rsidRPr="00431A6D">
              <w:rPr>
                <w:rFonts w:ascii="Palatino Linotype" w:hAnsi="Palatino Linotype"/>
                <w:sz w:val="18"/>
                <w:szCs w:val="18"/>
              </w:rPr>
              <w:t xml:space="preserve"> para </w:t>
            </w:r>
            <w:proofErr w:type="spellStart"/>
            <w:r w:rsidRPr="00431A6D">
              <w:rPr>
                <w:rFonts w:ascii="Palatino Linotype" w:hAnsi="Palatino Linotype"/>
                <w:sz w:val="18"/>
                <w:szCs w:val="18"/>
              </w:rPr>
              <w:t>estudiar</w:t>
            </w:r>
            <w:proofErr w:type="spellEnd"/>
            <w:r w:rsidRPr="00431A6D">
              <w:rPr>
                <w:rFonts w:ascii="Palatino Linotype" w:hAnsi="Palatino Linotype"/>
                <w:sz w:val="18"/>
                <w:szCs w:val="18"/>
              </w:rPr>
              <w:t xml:space="preserve"> al </w:t>
            </w:r>
            <w:proofErr w:type="spellStart"/>
            <w:r w:rsidRPr="00431A6D">
              <w:rPr>
                <w:rFonts w:ascii="Palatino Linotype" w:hAnsi="Palatino Linotype"/>
                <w:sz w:val="18"/>
                <w:szCs w:val="18"/>
              </w:rPr>
              <w:t>caso</w:t>
            </w:r>
            <w:proofErr w:type="spellEnd"/>
            <w:r w:rsidRPr="00431A6D">
              <w:rPr>
                <w:rFonts w:ascii="Palatino Linotype" w:hAnsi="Palatino Linotype"/>
                <w:sz w:val="18"/>
                <w:szCs w:val="18"/>
              </w:rPr>
              <w:t xml:space="preserve"> para </w:t>
            </w:r>
            <w:proofErr w:type="spellStart"/>
            <w:r w:rsidRPr="00431A6D">
              <w:rPr>
                <w:rFonts w:ascii="Palatino Linotype" w:hAnsi="Palatino Linotype"/>
                <w:sz w:val="18"/>
                <w:szCs w:val="18"/>
              </w:rPr>
              <w:t>viruela</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símica</w:t>
            </w:r>
            <w:proofErr w:type="spellEnd"/>
            <w:r w:rsidRPr="00431A6D">
              <w:rPr>
                <w:rFonts w:ascii="Palatino Linotype" w:hAnsi="Palatino Linotype"/>
                <w:sz w:val="18"/>
                <w:szCs w:val="18"/>
              </w:rPr>
              <w:t xml:space="preserve">. </w:t>
            </w:r>
          </w:p>
          <w:p w14:paraId="6ABD5D13" w14:textId="05C6A318" w:rsidR="00431A6D" w:rsidRDefault="00431A6D" w:rsidP="00431A6D">
            <w:pPr>
              <w:jc w:val="both"/>
              <w:rPr>
                <w:rFonts w:ascii="Palatino Linotype" w:hAnsi="Palatino Linotype"/>
                <w:sz w:val="18"/>
                <w:szCs w:val="18"/>
              </w:rPr>
            </w:pPr>
            <w:r w:rsidRPr="00431A6D">
              <w:rPr>
                <w:rFonts w:ascii="Palatino Linotype" w:hAnsi="Palatino Linotype"/>
                <w:sz w:val="18"/>
                <w:szCs w:val="18"/>
              </w:rPr>
              <w:t xml:space="preserve">** </w:t>
            </w:r>
            <w:proofErr w:type="spellStart"/>
            <w:r w:rsidRPr="00431A6D">
              <w:rPr>
                <w:rFonts w:ascii="Palatino Linotype" w:hAnsi="Palatino Linotype"/>
                <w:sz w:val="18"/>
                <w:szCs w:val="18"/>
              </w:rPr>
              <w:t>En</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el</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caso</w:t>
            </w:r>
            <w:proofErr w:type="spellEnd"/>
            <w:r w:rsidRPr="00431A6D">
              <w:rPr>
                <w:rFonts w:ascii="Palatino Linotype" w:hAnsi="Palatino Linotype"/>
                <w:sz w:val="18"/>
                <w:szCs w:val="18"/>
              </w:rPr>
              <w:t xml:space="preserve"> de proctitis y/o </w:t>
            </w:r>
            <w:proofErr w:type="spellStart"/>
            <w:r w:rsidRPr="00431A6D">
              <w:rPr>
                <w:rFonts w:ascii="Palatino Linotype" w:hAnsi="Palatino Linotype"/>
                <w:sz w:val="18"/>
                <w:szCs w:val="18"/>
              </w:rPr>
              <w:t>úlceras</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genitales</w:t>
            </w:r>
            <w:proofErr w:type="spellEnd"/>
            <w:r w:rsidRPr="00431A6D">
              <w:rPr>
                <w:rFonts w:ascii="Palatino Linotype" w:hAnsi="Palatino Linotype"/>
                <w:sz w:val="18"/>
                <w:szCs w:val="18"/>
              </w:rPr>
              <w:t xml:space="preserve"> se </w:t>
            </w:r>
            <w:proofErr w:type="spellStart"/>
            <w:r w:rsidRPr="00431A6D">
              <w:rPr>
                <w:rFonts w:ascii="Palatino Linotype" w:hAnsi="Palatino Linotype"/>
                <w:sz w:val="18"/>
                <w:szCs w:val="18"/>
              </w:rPr>
              <w:t>deben</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investigar</w:t>
            </w:r>
            <w:proofErr w:type="spellEnd"/>
            <w:r w:rsidRPr="00431A6D">
              <w:rPr>
                <w:rFonts w:ascii="Palatino Linotype" w:hAnsi="Palatino Linotype"/>
                <w:sz w:val="18"/>
                <w:szCs w:val="18"/>
              </w:rPr>
              <w:t xml:space="preserve"> </w:t>
            </w:r>
            <w:proofErr w:type="spellStart"/>
            <w:r w:rsidRPr="00431A6D">
              <w:rPr>
                <w:rFonts w:ascii="Palatino Linotype" w:hAnsi="Palatino Linotype"/>
                <w:sz w:val="18"/>
                <w:szCs w:val="18"/>
              </w:rPr>
              <w:t>también</w:t>
            </w:r>
            <w:proofErr w:type="spellEnd"/>
            <w:r w:rsidRPr="00431A6D">
              <w:rPr>
                <w:rFonts w:ascii="Palatino Linotype" w:hAnsi="Palatino Linotype"/>
                <w:sz w:val="18"/>
                <w:szCs w:val="18"/>
              </w:rPr>
              <w:t xml:space="preserve"> los </w:t>
            </w:r>
            <w:proofErr w:type="spellStart"/>
            <w:r w:rsidRPr="00431A6D">
              <w:rPr>
                <w:rFonts w:ascii="Palatino Linotype" w:hAnsi="Palatino Linotype"/>
                <w:sz w:val="18"/>
                <w:szCs w:val="18"/>
              </w:rPr>
              <w:t>diagnósticos</w:t>
            </w:r>
            <w:proofErr w:type="spellEnd"/>
            <w:r w:rsidRPr="00431A6D">
              <w:rPr>
                <w:rFonts w:ascii="Palatino Linotype" w:hAnsi="Palatino Linotype"/>
                <w:sz w:val="18"/>
                <w:szCs w:val="18"/>
              </w:rPr>
              <w:t xml:space="preserve"> de Chlamydia trachomatis, Neisseria gonorrhoeae y Treponema pallidum.</w:t>
            </w:r>
          </w:p>
          <w:p w14:paraId="5CAA93A8" w14:textId="77777777" w:rsidR="00431A6D" w:rsidRDefault="00431A6D" w:rsidP="00DE793D">
            <w:pPr>
              <w:jc w:val="both"/>
              <w:rPr>
                <w:rFonts w:ascii="Palatino Linotype" w:hAnsi="Palatino Linotype"/>
                <w:sz w:val="18"/>
                <w:szCs w:val="18"/>
              </w:rPr>
            </w:pPr>
          </w:p>
          <w:p w14:paraId="285C7CFD" w14:textId="45F8738C" w:rsidR="00207E35" w:rsidRPr="00207E35" w:rsidRDefault="00207E35" w:rsidP="00DE793D">
            <w:pPr>
              <w:jc w:val="both"/>
              <w:rPr>
                <w:rFonts w:ascii="Palatino Linotype" w:hAnsi="Palatino Linotype"/>
                <w:b/>
                <w:bCs/>
                <w:sz w:val="18"/>
                <w:szCs w:val="18"/>
              </w:rPr>
            </w:pPr>
            <w:r w:rsidRPr="00207E35">
              <w:rPr>
                <w:rFonts w:ascii="Palatino Linotype" w:hAnsi="Palatino Linotype"/>
                <w:b/>
                <w:bCs/>
                <w:sz w:val="18"/>
                <w:szCs w:val="18"/>
              </w:rPr>
              <w:t>Translation:</w:t>
            </w:r>
          </w:p>
          <w:p w14:paraId="2B1FA1E3" w14:textId="5C7D8F82" w:rsidR="001969B7" w:rsidRPr="004C38BC" w:rsidRDefault="00207E35" w:rsidP="00DE793D">
            <w:pPr>
              <w:jc w:val="both"/>
              <w:rPr>
                <w:rFonts w:ascii="Palatino Linotype" w:hAnsi="Palatino Linotype"/>
                <w:i/>
                <w:iCs/>
                <w:sz w:val="18"/>
                <w:szCs w:val="18"/>
              </w:rPr>
            </w:pPr>
            <w:r w:rsidRPr="004C38BC">
              <w:rPr>
                <w:rFonts w:ascii="Palatino Linotype" w:hAnsi="Palatino Linotype"/>
                <w:i/>
                <w:iCs/>
                <w:sz w:val="18"/>
                <w:szCs w:val="18"/>
              </w:rPr>
              <w:t>Situation 1 - Any person who has a characteristic*</w:t>
            </w:r>
            <w:r w:rsidR="002350A7">
              <w:rPr>
                <w:rFonts w:ascii="Palatino Linotype" w:hAnsi="Palatino Linotype"/>
                <w:i/>
                <w:iCs/>
                <w:sz w:val="18"/>
                <w:szCs w:val="18"/>
              </w:rPr>
              <w:t xml:space="preserve"> rash</w:t>
            </w:r>
            <w:r w:rsidRPr="004C38BC">
              <w:rPr>
                <w:rFonts w:ascii="Palatino Linotype" w:hAnsi="Palatino Linotype"/>
                <w:i/>
                <w:iCs/>
                <w:sz w:val="18"/>
                <w:szCs w:val="18"/>
              </w:rPr>
              <w:t xml:space="preserve">, without defined </w:t>
            </w:r>
            <w:proofErr w:type="spellStart"/>
            <w:r w:rsidRPr="004C38BC">
              <w:rPr>
                <w:rFonts w:ascii="Palatino Linotype" w:hAnsi="Palatino Linotype"/>
                <w:i/>
                <w:iCs/>
                <w:sz w:val="18"/>
                <w:szCs w:val="18"/>
              </w:rPr>
              <w:t>etiology</w:t>
            </w:r>
            <w:proofErr w:type="spellEnd"/>
            <w:r w:rsidRPr="004C38BC">
              <w:rPr>
                <w:rFonts w:ascii="Palatino Linotype" w:hAnsi="Palatino Linotype"/>
                <w:i/>
                <w:iCs/>
                <w:sz w:val="18"/>
                <w:szCs w:val="18"/>
              </w:rPr>
              <w:t xml:space="preserve">, of recent </w:t>
            </w:r>
            <w:r w:rsidR="00F67807">
              <w:rPr>
                <w:rFonts w:ascii="Palatino Linotype" w:hAnsi="Palatino Linotype"/>
                <w:i/>
                <w:iCs/>
                <w:sz w:val="18"/>
                <w:szCs w:val="18"/>
              </w:rPr>
              <w:t>onset</w:t>
            </w:r>
            <w:r w:rsidRPr="004C38BC">
              <w:rPr>
                <w:rFonts w:ascii="Palatino Linotype" w:hAnsi="Palatino Linotype"/>
                <w:i/>
                <w:iCs/>
                <w:sz w:val="18"/>
                <w:szCs w:val="18"/>
              </w:rPr>
              <w:t xml:space="preserve"> and that </w:t>
            </w:r>
            <w:proofErr w:type="gramStart"/>
            <w:r w:rsidRPr="004C38BC">
              <w:rPr>
                <w:rFonts w:ascii="Palatino Linotype" w:hAnsi="Palatino Linotype"/>
                <w:i/>
                <w:iCs/>
                <w:sz w:val="18"/>
                <w:szCs w:val="18"/>
              </w:rPr>
              <w:t>is located in</w:t>
            </w:r>
            <w:proofErr w:type="gramEnd"/>
            <w:r w:rsidRPr="004C38BC">
              <w:rPr>
                <w:rFonts w:ascii="Palatino Linotype" w:hAnsi="Palatino Linotype"/>
                <w:i/>
                <w:iCs/>
                <w:sz w:val="18"/>
                <w:szCs w:val="18"/>
              </w:rPr>
              <w:t xml:space="preserve"> any part of the body (including genital, perianal, oral or in any other location) isolated or multiple; or who has proctitis (anorectal</w:t>
            </w:r>
            <w:r w:rsidR="002F2479">
              <w:rPr>
                <w:rFonts w:ascii="Palatino Linotype" w:hAnsi="Palatino Linotype"/>
                <w:i/>
                <w:iCs/>
                <w:sz w:val="18"/>
                <w:szCs w:val="18"/>
              </w:rPr>
              <w:t xml:space="preserve"> pain</w:t>
            </w:r>
            <w:r w:rsidRPr="004C38BC">
              <w:rPr>
                <w:rFonts w:ascii="Palatino Linotype" w:hAnsi="Palatino Linotype"/>
                <w:i/>
                <w:iCs/>
                <w:sz w:val="18"/>
                <w:szCs w:val="18"/>
              </w:rPr>
              <w:t xml:space="preserve">, bleeding) </w:t>
            </w:r>
            <w:r w:rsidR="004B32B0">
              <w:rPr>
                <w:rFonts w:ascii="Palatino Linotype" w:hAnsi="Palatino Linotype"/>
                <w:i/>
                <w:iCs/>
                <w:sz w:val="18"/>
                <w:szCs w:val="18"/>
              </w:rPr>
              <w:t>without a</w:t>
            </w:r>
            <w:r w:rsidRPr="004C38BC">
              <w:rPr>
                <w:rFonts w:ascii="Palatino Linotype" w:hAnsi="Palatino Linotype"/>
                <w:i/>
                <w:iCs/>
                <w:sz w:val="18"/>
                <w:szCs w:val="18"/>
              </w:rPr>
              <w:t xml:space="preserve"> defined </w:t>
            </w:r>
            <w:proofErr w:type="spellStart"/>
            <w:r w:rsidRPr="004C38BC">
              <w:rPr>
                <w:rFonts w:ascii="Palatino Linotype" w:hAnsi="Palatino Linotype"/>
                <w:i/>
                <w:iCs/>
                <w:sz w:val="18"/>
                <w:szCs w:val="18"/>
              </w:rPr>
              <w:t>etiology</w:t>
            </w:r>
            <w:proofErr w:type="spellEnd"/>
            <w:r w:rsidRPr="004C38BC">
              <w:rPr>
                <w:rFonts w:ascii="Palatino Linotype" w:hAnsi="Palatino Linotype"/>
                <w:i/>
                <w:iCs/>
                <w:sz w:val="18"/>
                <w:szCs w:val="18"/>
              </w:rPr>
              <w:t>**.</w:t>
            </w:r>
          </w:p>
          <w:p w14:paraId="42A92952" w14:textId="6F4F5102" w:rsidR="001969B7" w:rsidRPr="004C38BC" w:rsidRDefault="00207E35" w:rsidP="00DE793D">
            <w:pPr>
              <w:jc w:val="both"/>
              <w:rPr>
                <w:rFonts w:ascii="Palatino Linotype" w:hAnsi="Palatino Linotype"/>
                <w:i/>
                <w:iCs/>
                <w:sz w:val="18"/>
                <w:szCs w:val="18"/>
              </w:rPr>
            </w:pPr>
            <w:r w:rsidRPr="004C38BC">
              <w:rPr>
                <w:rFonts w:ascii="Palatino Linotype" w:hAnsi="Palatino Linotype"/>
                <w:i/>
                <w:iCs/>
                <w:sz w:val="18"/>
                <w:szCs w:val="18"/>
              </w:rPr>
              <w:t>AND</w:t>
            </w:r>
          </w:p>
          <w:p w14:paraId="0F0E458D" w14:textId="77777777" w:rsidR="00211099" w:rsidRDefault="00207E35" w:rsidP="00207E35">
            <w:pPr>
              <w:jc w:val="both"/>
              <w:rPr>
                <w:rFonts w:ascii="Palatino Linotype" w:hAnsi="Palatino Linotype"/>
                <w:i/>
                <w:iCs/>
                <w:sz w:val="18"/>
                <w:szCs w:val="18"/>
              </w:rPr>
            </w:pPr>
            <w:r w:rsidRPr="004C38BC">
              <w:rPr>
                <w:rFonts w:ascii="Palatino Linotype" w:hAnsi="Palatino Linotype"/>
                <w:i/>
                <w:iCs/>
                <w:sz w:val="18"/>
                <w:szCs w:val="18"/>
              </w:rPr>
              <w:t>at least one of the following epidemiological criteria</w:t>
            </w:r>
            <w:r w:rsidR="007E66B5">
              <w:rPr>
                <w:rFonts w:ascii="Palatino Linotype" w:hAnsi="Palatino Linotype"/>
                <w:i/>
                <w:iCs/>
                <w:sz w:val="18"/>
                <w:szCs w:val="18"/>
              </w:rPr>
              <w:t xml:space="preserve"> w</w:t>
            </w:r>
            <w:r w:rsidRPr="004C38BC">
              <w:rPr>
                <w:rFonts w:ascii="Palatino Linotype" w:hAnsi="Palatino Linotype"/>
                <w:i/>
                <w:iCs/>
                <w:sz w:val="18"/>
                <w:szCs w:val="18"/>
              </w:rPr>
              <w:t xml:space="preserve">ithin 21 days prior to the start of the symptoms: </w:t>
            </w:r>
          </w:p>
          <w:p w14:paraId="54F47FD5" w14:textId="5009C627" w:rsidR="00211099" w:rsidRDefault="00207E35" w:rsidP="00207E35">
            <w:pPr>
              <w:jc w:val="both"/>
              <w:rPr>
                <w:rFonts w:ascii="Palatino Linotype" w:hAnsi="Palatino Linotype"/>
                <w:i/>
                <w:iCs/>
                <w:sz w:val="18"/>
                <w:szCs w:val="18"/>
              </w:rPr>
            </w:pPr>
            <w:r w:rsidRPr="004C38BC">
              <w:rPr>
                <w:rFonts w:ascii="Palatino Linotype" w:hAnsi="Palatino Linotype"/>
                <w:i/>
                <w:iCs/>
                <w:sz w:val="18"/>
                <w:szCs w:val="18"/>
              </w:rPr>
              <w:t xml:space="preserve">Direct physical contact, including </w:t>
            </w:r>
            <w:r w:rsidR="001826AB">
              <w:rPr>
                <w:rFonts w:ascii="Palatino Linotype" w:hAnsi="Palatino Linotype"/>
                <w:i/>
                <w:iCs/>
                <w:sz w:val="18"/>
                <w:szCs w:val="18"/>
              </w:rPr>
              <w:t xml:space="preserve">sexual </w:t>
            </w:r>
            <w:r w:rsidRPr="004C38BC">
              <w:rPr>
                <w:rFonts w:ascii="Palatino Linotype" w:hAnsi="Palatino Linotype"/>
                <w:i/>
                <w:iCs/>
                <w:sz w:val="18"/>
                <w:szCs w:val="18"/>
              </w:rPr>
              <w:t xml:space="preserve">contact, with a suspected or confirmed </w:t>
            </w:r>
            <w:proofErr w:type="gramStart"/>
            <w:r w:rsidRPr="004C38BC">
              <w:rPr>
                <w:rFonts w:ascii="Palatino Linotype" w:hAnsi="Palatino Linotype"/>
                <w:i/>
                <w:iCs/>
                <w:sz w:val="18"/>
                <w:szCs w:val="18"/>
              </w:rPr>
              <w:t>case;</w:t>
            </w:r>
            <w:proofErr w:type="gramEnd"/>
          </w:p>
          <w:p w14:paraId="54A56F18" w14:textId="7F1A33D1" w:rsidR="00211099" w:rsidRDefault="00207E35" w:rsidP="00207E35">
            <w:pPr>
              <w:jc w:val="both"/>
              <w:rPr>
                <w:rFonts w:ascii="Palatino Linotype" w:hAnsi="Palatino Linotype"/>
                <w:i/>
                <w:iCs/>
                <w:sz w:val="18"/>
                <w:szCs w:val="18"/>
              </w:rPr>
            </w:pPr>
            <w:r w:rsidRPr="004C38BC">
              <w:rPr>
                <w:rFonts w:ascii="Palatino Linotype" w:hAnsi="Palatino Linotype"/>
                <w:i/>
                <w:iCs/>
                <w:sz w:val="18"/>
                <w:szCs w:val="18"/>
              </w:rPr>
              <w:t>Contact with contaminated materials -such as clothes or bedding-, for a suspected or confirmed</w:t>
            </w:r>
            <w:r w:rsidR="00365D2C">
              <w:rPr>
                <w:rFonts w:ascii="Palatino Linotype" w:hAnsi="Palatino Linotype"/>
                <w:i/>
                <w:iCs/>
                <w:sz w:val="18"/>
                <w:szCs w:val="18"/>
              </w:rPr>
              <w:t xml:space="preserve"> </w:t>
            </w:r>
            <w:proofErr w:type="gramStart"/>
            <w:r w:rsidR="00365D2C">
              <w:rPr>
                <w:rFonts w:ascii="Palatino Linotype" w:hAnsi="Palatino Linotype"/>
                <w:i/>
                <w:iCs/>
                <w:sz w:val="18"/>
                <w:szCs w:val="18"/>
              </w:rPr>
              <w:t>case</w:t>
            </w:r>
            <w:r w:rsidRPr="004C38BC">
              <w:rPr>
                <w:rFonts w:ascii="Palatino Linotype" w:hAnsi="Palatino Linotype"/>
                <w:i/>
                <w:iCs/>
                <w:sz w:val="18"/>
                <w:szCs w:val="18"/>
              </w:rPr>
              <w:t>;</w:t>
            </w:r>
            <w:proofErr w:type="gramEnd"/>
            <w:r w:rsidRPr="004C38BC">
              <w:rPr>
                <w:rFonts w:ascii="Palatino Linotype" w:hAnsi="Palatino Linotype"/>
                <w:i/>
                <w:iCs/>
                <w:sz w:val="18"/>
                <w:szCs w:val="18"/>
              </w:rPr>
              <w:t xml:space="preserve"> </w:t>
            </w:r>
          </w:p>
          <w:p w14:paraId="41826BE0" w14:textId="43714139" w:rsidR="004511FB" w:rsidRDefault="00207E35" w:rsidP="00207E35">
            <w:pPr>
              <w:jc w:val="both"/>
              <w:rPr>
                <w:rFonts w:ascii="Palatino Linotype" w:hAnsi="Palatino Linotype"/>
                <w:i/>
                <w:iCs/>
                <w:sz w:val="18"/>
                <w:szCs w:val="18"/>
              </w:rPr>
            </w:pPr>
            <w:r w:rsidRPr="004C38BC">
              <w:rPr>
                <w:rFonts w:ascii="Palatino Linotype" w:hAnsi="Palatino Linotype"/>
                <w:i/>
                <w:iCs/>
                <w:sz w:val="18"/>
                <w:szCs w:val="18"/>
              </w:rPr>
              <w:t>Unprotected close respiratory</w:t>
            </w:r>
            <w:r w:rsidR="00E4609A">
              <w:rPr>
                <w:rFonts w:ascii="Palatino Linotype" w:hAnsi="Palatino Linotype"/>
                <w:i/>
                <w:iCs/>
                <w:sz w:val="18"/>
                <w:szCs w:val="18"/>
              </w:rPr>
              <w:t xml:space="preserve"> contact</w:t>
            </w:r>
            <w:r w:rsidRPr="004C38BC">
              <w:rPr>
                <w:rFonts w:ascii="Palatino Linotype" w:hAnsi="Palatino Linotype"/>
                <w:i/>
                <w:iCs/>
                <w:sz w:val="18"/>
                <w:szCs w:val="18"/>
              </w:rPr>
              <w:t xml:space="preserve"> with a suspected case or confirmed case and </w:t>
            </w:r>
          </w:p>
          <w:p w14:paraId="50E3AC5E" w14:textId="19EA0584" w:rsidR="00207E35" w:rsidRDefault="004511FB" w:rsidP="00207E35">
            <w:pPr>
              <w:jc w:val="both"/>
              <w:rPr>
                <w:rFonts w:ascii="Palatino Linotype" w:hAnsi="Palatino Linotype"/>
                <w:i/>
                <w:iCs/>
                <w:sz w:val="18"/>
                <w:szCs w:val="18"/>
              </w:rPr>
            </w:pPr>
            <w:r>
              <w:rPr>
                <w:rFonts w:ascii="Palatino Linotype" w:hAnsi="Palatino Linotype"/>
                <w:i/>
                <w:iCs/>
                <w:sz w:val="18"/>
                <w:szCs w:val="18"/>
              </w:rPr>
              <w:t>S</w:t>
            </w:r>
            <w:r w:rsidR="00207E35" w:rsidRPr="004C38BC">
              <w:rPr>
                <w:rFonts w:ascii="Palatino Linotype" w:hAnsi="Palatino Linotype"/>
                <w:i/>
                <w:iCs/>
                <w:sz w:val="18"/>
                <w:szCs w:val="18"/>
              </w:rPr>
              <w:t>exual relations with one or more new, multiple, or occasional sexual</w:t>
            </w:r>
            <w:r>
              <w:rPr>
                <w:rFonts w:ascii="Palatino Linotype" w:hAnsi="Palatino Linotype"/>
                <w:i/>
                <w:iCs/>
                <w:sz w:val="18"/>
                <w:szCs w:val="18"/>
              </w:rPr>
              <w:t xml:space="preserve"> </w:t>
            </w:r>
            <w:r w:rsidRPr="004C38BC">
              <w:rPr>
                <w:rFonts w:ascii="Palatino Linotype" w:hAnsi="Palatino Linotype"/>
                <w:i/>
                <w:iCs/>
                <w:sz w:val="18"/>
                <w:szCs w:val="18"/>
              </w:rPr>
              <w:t>partners</w:t>
            </w:r>
            <w:r w:rsidR="00207E35" w:rsidRPr="004C38BC">
              <w:rPr>
                <w:rFonts w:ascii="Palatino Linotype" w:hAnsi="Palatino Linotype"/>
                <w:i/>
                <w:iCs/>
                <w:sz w:val="18"/>
                <w:szCs w:val="18"/>
              </w:rPr>
              <w:t>.</w:t>
            </w:r>
          </w:p>
          <w:p w14:paraId="44C1CB46" w14:textId="59A01345" w:rsidR="004C38BC" w:rsidRDefault="004C38BC" w:rsidP="00207E35">
            <w:pPr>
              <w:jc w:val="both"/>
              <w:rPr>
                <w:rFonts w:ascii="Palatino Linotype" w:hAnsi="Palatino Linotype"/>
                <w:i/>
                <w:iCs/>
                <w:sz w:val="18"/>
                <w:szCs w:val="18"/>
              </w:rPr>
            </w:pPr>
          </w:p>
          <w:p w14:paraId="6D102BE9" w14:textId="11800C3B" w:rsidR="004C38BC" w:rsidRDefault="004C38BC" w:rsidP="00207E35">
            <w:pPr>
              <w:jc w:val="both"/>
              <w:rPr>
                <w:rFonts w:ascii="Palatino Linotype" w:hAnsi="Palatino Linotype"/>
                <w:i/>
                <w:iCs/>
                <w:sz w:val="18"/>
                <w:szCs w:val="18"/>
              </w:rPr>
            </w:pPr>
            <w:r>
              <w:rPr>
                <w:rFonts w:ascii="Palatino Linotype" w:hAnsi="Palatino Linotype"/>
                <w:i/>
                <w:iCs/>
                <w:sz w:val="18"/>
                <w:szCs w:val="18"/>
              </w:rPr>
              <w:t xml:space="preserve">Situation 2 - </w:t>
            </w:r>
            <w:r w:rsidR="00F94AFD" w:rsidRPr="00F94AFD">
              <w:rPr>
                <w:rFonts w:ascii="Palatino Linotype" w:hAnsi="Palatino Linotype"/>
                <w:i/>
                <w:iCs/>
                <w:sz w:val="18"/>
                <w:szCs w:val="18"/>
              </w:rPr>
              <w:t xml:space="preserve">Any person who has been </w:t>
            </w:r>
            <w:r w:rsidR="00A465E8">
              <w:rPr>
                <w:rFonts w:ascii="Palatino Linotype" w:hAnsi="Palatino Linotype"/>
                <w:i/>
                <w:iCs/>
                <w:sz w:val="18"/>
                <w:szCs w:val="18"/>
              </w:rPr>
              <w:t>in</w:t>
            </w:r>
            <w:r w:rsidR="00F94AFD" w:rsidRPr="00F94AFD">
              <w:rPr>
                <w:rFonts w:ascii="Palatino Linotype" w:hAnsi="Palatino Linotype"/>
                <w:i/>
                <w:iCs/>
                <w:sz w:val="18"/>
                <w:szCs w:val="18"/>
              </w:rPr>
              <w:t xml:space="preserve"> direct contact with a </w:t>
            </w:r>
            <w:r w:rsidR="00F94AFD">
              <w:rPr>
                <w:rFonts w:ascii="Palatino Linotype" w:hAnsi="Palatino Linotype"/>
                <w:i/>
                <w:iCs/>
                <w:sz w:val="18"/>
                <w:szCs w:val="18"/>
              </w:rPr>
              <w:t xml:space="preserve">suspected or confirmed </w:t>
            </w:r>
            <w:r w:rsidR="00F94AFD" w:rsidRPr="00F94AFD">
              <w:rPr>
                <w:rFonts w:ascii="Palatino Linotype" w:hAnsi="Palatino Linotype"/>
                <w:i/>
                <w:iCs/>
                <w:sz w:val="18"/>
                <w:szCs w:val="18"/>
              </w:rPr>
              <w:t xml:space="preserve">case of </w:t>
            </w:r>
            <w:r w:rsidR="00F94AFD">
              <w:rPr>
                <w:rFonts w:ascii="Palatino Linotype" w:hAnsi="Palatino Linotype"/>
                <w:i/>
                <w:iCs/>
                <w:sz w:val="18"/>
                <w:szCs w:val="18"/>
              </w:rPr>
              <w:t>monkeypox virus.</w:t>
            </w:r>
          </w:p>
          <w:p w14:paraId="1D71593F" w14:textId="6A6A69C6" w:rsidR="00866DBB" w:rsidRDefault="00866DBB" w:rsidP="00207E35">
            <w:pPr>
              <w:jc w:val="both"/>
              <w:rPr>
                <w:rFonts w:ascii="Palatino Linotype" w:hAnsi="Palatino Linotype"/>
                <w:i/>
                <w:iCs/>
                <w:sz w:val="18"/>
                <w:szCs w:val="18"/>
              </w:rPr>
            </w:pPr>
            <w:r>
              <w:rPr>
                <w:rFonts w:ascii="Palatino Linotype" w:hAnsi="Palatino Linotype"/>
                <w:i/>
                <w:iCs/>
                <w:sz w:val="18"/>
                <w:szCs w:val="18"/>
              </w:rPr>
              <w:t>AND</w:t>
            </w:r>
          </w:p>
          <w:p w14:paraId="0F68C2AD" w14:textId="7EF0062F" w:rsidR="00866DBB" w:rsidRPr="004C38BC" w:rsidRDefault="00217149" w:rsidP="00217149">
            <w:pPr>
              <w:jc w:val="both"/>
              <w:rPr>
                <w:rFonts w:ascii="Palatino Linotype" w:hAnsi="Palatino Linotype"/>
                <w:i/>
                <w:iCs/>
                <w:sz w:val="18"/>
                <w:szCs w:val="18"/>
              </w:rPr>
            </w:pPr>
            <w:r w:rsidRPr="00217149">
              <w:rPr>
                <w:rFonts w:ascii="Palatino Linotype" w:hAnsi="Palatino Linotype"/>
                <w:i/>
                <w:iCs/>
                <w:sz w:val="18"/>
                <w:szCs w:val="18"/>
              </w:rPr>
              <w:t>present</w:t>
            </w:r>
            <w:r w:rsidR="00CB3F7E">
              <w:rPr>
                <w:rFonts w:ascii="Palatino Linotype" w:hAnsi="Palatino Linotype"/>
                <w:i/>
                <w:iCs/>
                <w:sz w:val="18"/>
                <w:szCs w:val="18"/>
              </w:rPr>
              <w:t>s</w:t>
            </w:r>
            <w:r w:rsidRPr="00217149">
              <w:rPr>
                <w:rFonts w:ascii="Palatino Linotype" w:hAnsi="Palatino Linotype"/>
                <w:i/>
                <w:iCs/>
                <w:sz w:val="18"/>
                <w:szCs w:val="18"/>
              </w:rPr>
              <w:t>, between 5 and 21 days from contact, one or more of the next signs or symptoms:</w:t>
            </w:r>
            <w:r>
              <w:rPr>
                <w:rFonts w:ascii="Palatino Linotype" w:hAnsi="Palatino Linotype"/>
                <w:i/>
                <w:iCs/>
                <w:sz w:val="18"/>
                <w:szCs w:val="18"/>
              </w:rPr>
              <w:t xml:space="preserve"> </w:t>
            </w:r>
            <w:r w:rsidRPr="00217149">
              <w:rPr>
                <w:rFonts w:ascii="Palatino Linotype" w:hAnsi="Palatino Linotype"/>
                <w:i/>
                <w:iCs/>
                <w:sz w:val="18"/>
                <w:szCs w:val="18"/>
              </w:rPr>
              <w:t>-</w:t>
            </w:r>
            <w:r>
              <w:rPr>
                <w:rFonts w:ascii="Palatino Linotype" w:hAnsi="Palatino Linotype"/>
                <w:i/>
                <w:iCs/>
                <w:sz w:val="18"/>
                <w:szCs w:val="18"/>
              </w:rPr>
              <w:t xml:space="preserve"> </w:t>
            </w:r>
            <w:r w:rsidRPr="00217149">
              <w:rPr>
                <w:rFonts w:ascii="Palatino Linotype" w:hAnsi="Palatino Linotype"/>
                <w:i/>
                <w:iCs/>
                <w:sz w:val="18"/>
                <w:szCs w:val="18"/>
              </w:rPr>
              <w:t xml:space="preserve">Fever &gt;38.5° </w:t>
            </w:r>
            <w:r w:rsidR="002651FF">
              <w:rPr>
                <w:rFonts w:ascii="Palatino Linotype" w:hAnsi="Palatino Linotype"/>
                <w:i/>
                <w:iCs/>
                <w:sz w:val="18"/>
                <w:szCs w:val="18"/>
              </w:rPr>
              <w:t xml:space="preserve">of </w:t>
            </w:r>
            <w:r w:rsidRPr="00217149">
              <w:rPr>
                <w:rFonts w:ascii="Palatino Linotype" w:hAnsi="Palatino Linotype"/>
                <w:i/>
                <w:iCs/>
                <w:sz w:val="18"/>
                <w:szCs w:val="18"/>
              </w:rPr>
              <w:t>sudden start.</w:t>
            </w:r>
            <w:r>
              <w:rPr>
                <w:rFonts w:ascii="Palatino Linotype" w:hAnsi="Palatino Linotype"/>
                <w:i/>
                <w:iCs/>
                <w:sz w:val="18"/>
                <w:szCs w:val="18"/>
              </w:rPr>
              <w:t xml:space="preserve"> </w:t>
            </w:r>
            <w:r w:rsidRPr="00217149">
              <w:rPr>
                <w:rFonts w:ascii="Palatino Linotype" w:hAnsi="Palatino Linotype"/>
                <w:i/>
                <w:iCs/>
                <w:sz w:val="18"/>
                <w:szCs w:val="18"/>
              </w:rPr>
              <w:t>- Lymphadenopathy.</w:t>
            </w:r>
            <w:r>
              <w:rPr>
                <w:rFonts w:ascii="Palatino Linotype" w:hAnsi="Palatino Linotype"/>
                <w:i/>
                <w:iCs/>
                <w:sz w:val="18"/>
                <w:szCs w:val="18"/>
              </w:rPr>
              <w:t xml:space="preserve"> </w:t>
            </w:r>
            <w:r w:rsidRPr="00217149">
              <w:rPr>
                <w:rFonts w:ascii="Palatino Linotype" w:hAnsi="Palatino Linotype"/>
                <w:i/>
                <w:iCs/>
                <w:sz w:val="18"/>
                <w:szCs w:val="18"/>
              </w:rPr>
              <w:t>- Asthenia.</w:t>
            </w:r>
            <w:r>
              <w:rPr>
                <w:rFonts w:ascii="Palatino Linotype" w:hAnsi="Palatino Linotype"/>
                <w:i/>
                <w:iCs/>
                <w:sz w:val="18"/>
                <w:szCs w:val="18"/>
              </w:rPr>
              <w:t xml:space="preserve"> </w:t>
            </w:r>
            <w:r w:rsidRPr="00217149">
              <w:rPr>
                <w:rFonts w:ascii="Palatino Linotype" w:hAnsi="Palatino Linotype"/>
                <w:i/>
                <w:iCs/>
                <w:sz w:val="18"/>
                <w:szCs w:val="18"/>
              </w:rPr>
              <w:t>- Headache.</w:t>
            </w:r>
            <w:r>
              <w:rPr>
                <w:rFonts w:ascii="Palatino Linotype" w:hAnsi="Palatino Linotype"/>
                <w:i/>
                <w:iCs/>
                <w:sz w:val="18"/>
                <w:szCs w:val="18"/>
              </w:rPr>
              <w:t xml:space="preserve"> </w:t>
            </w:r>
            <w:r w:rsidRPr="00217149">
              <w:rPr>
                <w:rFonts w:ascii="Palatino Linotype" w:hAnsi="Palatino Linotype"/>
                <w:i/>
                <w:iCs/>
                <w:sz w:val="18"/>
                <w:szCs w:val="18"/>
              </w:rPr>
              <w:t>- Myalgia.</w:t>
            </w:r>
            <w:r>
              <w:rPr>
                <w:rFonts w:ascii="Palatino Linotype" w:hAnsi="Palatino Linotype"/>
                <w:i/>
                <w:iCs/>
                <w:sz w:val="18"/>
                <w:szCs w:val="18"/>
              </w:rPr>
              <w:t xml:space="preserve"> </w:t>
            </w:r>
            <w:r w:rsidRPr="00217149">
              <w:rPr>
                <w:rFonts w:ascii="Palatino Linotype" w:hAnsi="Palatino Linotype"/>
                <w:i/>
                <w:iCs/>
                <w:sz w:val="18"/>
                <w:szCs w:val="18"/>
              </w:rPr>
              <w:t>- Low back pain.</w:t>
            </w:r>
          </w:p>
          <w:p w14:paraId="00A2CDC0" w14:textId="77777777" w:rsidR="001969B7" w:rsidRDefault="001969B7" w:rsidP="00DE793D">
            <w:pPr>
              <w:jc w:val="both"/>
              <w:rPr>
                <w:rFonts w:ascii="Palatino Linotype" w:hAnsi="Palatino Linotype"/>
                <w:sz w:val="18"/>
                <w:szCs w:val="18"/>
              </w:rPr>
            </w:pPr>
          </w:p>
          <w:p w14:paraId="0B1FAB43" w14:textId="3C963676" w:rsidR="00F82CD3" w:rsidRPr="00F07B9D" w:rsidRDefault="00F07B9D" w:rsidP="00DE793D">
            <w:pPr>
              <w:jc w:val="both"/>
              <w:rPr>
                <w:rFonts w:ascii="Palatino Linotype" w:hAnsi="Palatino Linotype"/>
                <w:i/>
                <w:iCs/>
                <w:sz w:val="18"/>
                <w:szCs w:val="18"/>
              </w:rPr>
            </w:pPr>
            <w:r w:rsidRPr="00F07B9D">
              <w:rPr>
                <w:rFonts w:ascii="Palatino Linotype" w:hAnsi="Palatino Linotype"/>
                <w:i/>
                <w:iCs/>
                <w:sz w:val="18"/>
                <w:szCs w:val="18"/>
              </w:rPr>
              <w:t xml:space="preserve">Situation 3 - </w:t>
            </w:r>
            <w:r w:rsidR="008E4DE3" w:rsidRPr="008E4DE3">
              <w:rPr>
                <w:rFonts w:ascii="Palatino Linotype" w:hAnsi="Palatino Linotype"/>
                <w:i/>
                <w:iCs/>
                <w:sz w:val="18"/>
                <w:szCs w:val="18"/>
              </w:rPr>
              <w:t xml:space="preserve">Anyone who does not presents or refers a clear epidemiological </w:t>
            </w:r>
            <w:r w:rsidR="00AD767E" w:rsidRPr="008E4DE3">
              <w:rPr>
                <w:rFonts w:ascii="Palatino Linotype" w:hAnsi="Palatino Linotype"/>
                <w:i/>
                <w:iCs/>
                <w:sz w:val="18"/>
                <w:szCs w:val="18"/>
              </w:rPr>
              <w:t>antecedent but</w:t>
            </w:r>
            <w:r w:rsidR="008E4DE3" w:rsidRPr="008E4DE3">
              <w:rPr>
                <w:rFonts w:ascii="Palatino Linotype" w:hAnsi="Palatino Linotype"/>
                <w:i/>
                <w:iCs/>
                <w:sz w:val="18"/>
                <w:szCs w:val="18"/>
              </w:rPr>
              <w:t xml:space="preserve"> presents a characteristic* exanthema with an evolution compatible with MPXV and that there is a high clinical suspicion.</w:t>
            </w:r>
          </w:p>
          <w:p w14:paraId="07DD89F8" w14:textId="78AB9BB4" w:rsidR="00F82CD3" w:rsidRPr="00431A6D" w:rsidRDefault="00F82CD3" w:rsidP="00DE793D">
            <w:pPr>
              <w:jc w:val="both"/>
              <w:rPr>
                <w:rFonts w:ascii="Palatino Linotype" w:hAnsi="Palatino Linotype"/>
                <w:i/>
                <w:iCs/>
                <w:sz w:val="18"/>
                <w:szCs w:val="18"/>
              </w:rPr>
            </w:pPr>
          </w:p>
          <w:p w14:paraId="6A814E36" w14:textId="44080B92" w:rsidR="00654A8E" w:rsidRPr="00431A6D" w:rsidRDefault="00431A6D" w:rsidP="00431A6D">
            <w:pPr>
              <w:jc w:val="both"/>
              <w:rPr>
                <w:rFonts w:ascii="Palatino Linotype" w:hAnsi="Palatino Linotype"/>
                <w:i/>
                <w:iCs/>
                <w:sz w:val="18"/>
                <w:szCs w:val="18"/>
              </w:rPr>
            </w:pPr>
            <w:r w:rsidRPr="00431A6D">
              <w:rPr>
                <w:rFonts w:ascii="Palatino Linotype" w:hAnsi="Palatino Linotype"/>
                <w:i/>
                <w:iCs/>
                <w:sz w:val="18"/>
                <w:szCs w:val="18"/>
              </w:rPr>
              <w:t xml:space="preserve">* Characteristic rash of monkeypox: Deep and well-delimited lesions, often with central umbilication and progression of the lesion through specific sequential stages: macules, papules, vesicles, </w:t>
            </w:r>
            <w:r w:rsidR="00237605" w:rsidRPr="00431A6D">
              <w:rPr>
                <w:rFonts w:ascii="Palatino Linotype" w:hAnsi="Palatino Linotype"/>
                <w:i/>
                <w:iCs/>
                <w:sz w:val="18"/>
                <w:szCs w:val="18"/>
              </w:rPr>
              <w:t>pustules,</w:t>
            </w:r>
            <w:r w:rsidRPr="00431A6D">
              <w:rPr>
                <w:rFonts w:ascii="Palatino Linotype" w:hAnsi="Palatino Linotype"/>
                <w:i/>
                <w:iCs/>
                <w:sz w:val="18"/>
                <w:szCs w:val="18"/>
              </w:rPr>
              <w:t xml:space="preserve"> and scabs, which do not correspond to the main known causes of </w:t>
            </w:r>
            <w:proofErr w:type="spellStart"/>
            <w:r w:rsidRPr="00431A6D">
              <w:rPr>
                <w:rFonts w:ascii="Palatino Linotype" w:hAnsi="Palatino Linotype"/>
                <w:i/>
                <w:iCs/>
                <w:sz w:val="18"/>
                <w:szCs w:val="18"/>
              </w:rPr>
              <w:t>exanthemic</w:t>
            </w:r>
            <w:proofErr w:type="spellEnd"/>
            <w:r w:rsidRPr="00431A6D">
              <w:rPr>
                <w:rFonts w:ascii="Palatino Linotype" w:hAnsi="Palatino Linotype"/>
                <w:i/>
                <w:iCs/>
                <w:sz w:val="18"/>
                <w:szCs w:val="18"/>
              </w:rPr>
              <w:t xml:space="preserve"> diseases (chickenpox, herpes zoster, measles, herpes simplex, bacterial infections of the skin). However, it is not necessary to rule out all the </w:t>
            </w:r>
            <w:proofErr w:type="spellStart"/>
            <w:r w:rsidRPr="00431A6D">
              <w:rPr>
                <w:rFonts w:ascii="Palatino Linotype" w:hAnsi="Palatino Linotype"/>
                <w:i/>
                <w:iCs/>
                <w:sz w:val="18"/>
                <w:szCs w:val="18"/>
              </w:rPr>
              <w:t>etiologies</w:t>
            </w:r>
            <w:proofErr w:type="spellEnd"/>
            <w:r w:rsidRPr="00431A6D">
              <w:rPr>
                <w:rFonts w:ascii="Palatino Linotype" w:hAnsi="Palatino Linotype"/>
                <w:i/>
                <w:iCs/>
                <w:sz w:val="18"/>
                <w:szCs w:val="18"/>
              </w:rPr>
              <w:t xml:space="preserve"> by the laboratory to study the case for monkeypox.</w:t>
            </w:r>
          </w:p>
          <w:p w14:paraId="5393FEB0" w14:textId="32E8F68C" w:rsidR="00F82CD3" w:rsidRPr="00656449" w:rsidRDefault="00F82CD3" w:rsidP="00DE793D">
            <w:pPr>
              <w:jc w:val="both"/>
              <w:rPr>
                <w:rFonts w:ascii="Palatino Linotype" w:hAnsi="Palatino Linotype"/>
                <w:i/>
                <w:iCs/>
                <w:sz w:val="18"/>
                <w:szCs w:val="18"/>
              </w:rPr>
            </w:pPr>
          </w:p>
          <w:p w14:paraId="2E22EC45" w14:textId="237E99E6" w:rsidR="00F82CD3" w:rsidRPr="00656449" w:rsidRDefault="00237605" w:rsidP="00DE793D">
            <w:pPr>
              <w:jc w:val="both"/>
              <w:rPr>
                <w:rFonts w:ascii="Palatino Linotype" w:hAnsi="Palatino Linotype"/>
                <w:i/>
                <w:iCs/>
                <w:sz w:val="18"/>
                <w:szCs w:val="18"/>
              </w:rPr>
            </w:pPr>
            <w:r w:rsidRPr="00656449">
              <w:rPr>
                <w:rFonts w:ascii="Palatino Linotype" w:hAnsi="Palatino Linotype"/>
                <w:i/>
                <w:iCs/>
                <w:sz w:val="18"/>
                <w:szCs w:val="18"/>
              </w:rPr>
              <w:t xml:space="preserve">** </w:t>
            </w:r>
            <w:r w:rsidR="00656449" w:rsidRPr="00656449">
              <w:rPr>
                <w:rFonts w:ascii="Palatino Linotype" w:hAnsi="Palatino Linotype"/>
                <w:i/>
                <w:iCs/>
                <w:sz w:val="18"/>
                <w:szCs w:val="18"/>
              </w:rPr>
              <w:t>In the case of proctitis and/or genital ulcers, the diagnoses of Chlamydia trachomatis, Neisseria gonorrhoeae and Treponema pallidum</w:t>
            </w:r>
            <w:r w:rsidR="007101F1">
              <w:rPr>
                <w:rFonts w:ascii="Palatino Linotype" w:hAnsi="Palatino Linotype"/>
                <w:i/>
                <w:iCs/>
                <w:sz w:val="18"/>
                <w:szCs w:val="18"/>
              </w:rPr>
              <w:t xml:space="preserve"> must be ruled out</w:t>
            </w:r>
            <w:r w:rsidR="00656449" w:rsidRPr="00656449">
              <w:rPr>
                <w:rFonts w:ascii="Palatino Linotype" w:hAnsi="Palatino Linotype"/>
                <w:i/>
                <w:iCs/>
                <w:sz w:val="18"/>
                <w:szCs w:val="18"/>
              </w:rPr>
              <w:t>.</w:t>
            </w:r>
          </w:p>
          <w:p w14:paraId="69518DF3" w14:textId="6F9E7CB4" w:rsidR="00F82CD3" w:rsidRDefault="00F82CD3" w:rsidP="00DE793D">
            <w:pPr>
              <w:jc w:val="both"/>
              <w:rPr>
                <w:rFonts w:ascii="Palatino Linotype" w:hAnsi="Palatino Linotype"/>
                <w:sz w:val="18"/>
                <w:szCs w:val="18"/>
              </w:rPr>
            </w:pPr>
          </w:p>
        </w:tc>
      </w:tr>
      <w:tr w:rsidR="00FE1D0D" w14:paraId="5CC1D867" w14:textId="77777777" w:rsidTr="00DE793D">
        <w:tc>
          <w:tcPr>
            <w:tcW w:w="1980" w:type="dxa"/>
          </w:tcPr>
          <w:p w14:paraId="68D5EF8A"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lastRenderedPageBreak/>
              <w:t>Australia</w:t>
            </w:r>
          </w:p>
        </w:tc>
        <w:tc>
          <w:tcPr>
            <w:tcW w:w="12616" w:type="dxa"/>
          </w:tcPr>
          <w:p w14:paraId="6671FA72" w14:textId="77777777" w:rsidR="001C5CD8" w:rsidRDefault="001C5CD8" w:rsidP="001C5CD8">
            <w:pPr>
              <w:jc w:val="both"/>
              <w:rPr>
                <w:rFonts w:ascii="Palatino Linotype" w:hAnsi="Palatino Linotype"/>
                <w:sz w:val="18"/>
                <w:szCs w:val="18"/>
              </w:rPr>
            </w:pPr>
            <w:r w:rsidRPr="001C5CD8">
              <w:rPr>
                <w:rFonts w:ascii="Palatino Linotype" w:hAnsi="Palatino Linotype"/>
                <w:sz w:val="18"/>
                <w:szCs w:val="18"/>
              </w:rPr>
              <w:t>A suspected case requires clinical evidence</w:t>
            </w:r>
            <w:r>
              <w:rPr>
                <w:rFonts w:ascii="Palatino Linotype" w:hAnsi="Palatino Linotype"/>
                <w:sz w:val="18"/>
                <w:szCs w:val="18"/>
              </w:rPr>
              <w:t xml:space="preserve"> </w:t>
            </w:r>
            <w:r w:rsidRPr="001C5CD8">
              <w:rPr>
                <w:rFonts w:ascii="Palatino Linotype" w:hAnsi="Palatino Linotype"/>
                <w:sz w:val="18"/>
                <w:szCs w:val="18"/>
              </w:rPr>
              <w:t>AND epidemiological evidence</w:t>
            </w:r>
            <w:r>
              <w:rPr>
                <w:rFonts w:ascii="Palatino Linotype" w:hAnsi="Palatino Linotype"/>
                <w:sz w:val="18"/>
                <w:szCs w:val="18"/>
              </w:rPr>
              <w:t>.</w:t>
            </w:r>
          </w:p>
          <w:p w14:paraId="442AB044" w14:textId="77777777" w:rsidR="001C5CD8" w:rsidRDefault="001C5CD8" w:rsidP="001C5CD8">
            <w:pPr>
              <w:jc w:val="both"/>
              <w:rPr>
                <w:rFonts w:ascii="Palatino Linotype" w:hAnsi="Palatino Linotype"/>
                <w:sz w:val="18"/>
                <w:szCs w:val="18"/>
              </w:rPr>
            </w:pPr>
          </w:p>
          <w:p w14:paraId="37C6C2AD" w14:textId="77777777" w:rsidR="001C5CD8" w:rsidRDefault="001C5CD8" w:rsidP="001C5CD8">
            <w:pPr>
              <w:jc w:val="both"/>
              <w:rPr>
                <w:rFonts w:ascii="Palatino Linotype" w:hAnsi="Palatino Linotype"/>
                <w:sz w:val="18"/>
                <w:szCs w:val="18"/>
              </w:rPr>
            </w:pPr>
            <w:r w:rsidRPr="001C5CD8">
              <w:rPr>
                <w:rFonts w:ascii="Palatino Linotype" w:hAnsi="Palatino Linotype"/>
                <w:sz w:val="18"/>
                <w:szCs w:val="18"/>
              </w:rPr>
              <w:t>Clinical evidence</w:t>
            </w:r>
            <w:r>
              <w:rPr>
                <w:rFonts w:ascii="Palatino Linotype" w:hAnsi="Palatino Linotype"/>
                <w:sz w:val="18"/>
                <w:szCs w:val="18"/>
              </w:rPr>
              <w:t>:</w:t>
            </w:r>
            <w:r w:rsidRPr="001C5CD8">
              <w:rPr>
                <w:rFonts w:ascii="Palatino Linotype" w:hAnsi="Palatino Linotype"/>
                <w:sz w:val="18"/>
                <w:szCs w:val="18"/>
              </w:rPr>
              <w:t xml:space="preserve"> </w:t>
            </w:r>
            <w:r>
              <w:rPr>
                <w:rFonts w:ascii="Palatino Linotype" w:hAnsi="Palatino Linotype"/>
                <w:sz w:val="18"/>
                <w:szCs w:val="18"/>
              </w:rPr>
              <w:t>a</w:t>
            </w:r>
            <w:r w:rsidRPr="001C5CD8">
              <w:rPr>
                <w:rFonts w:ascii="Palatino Linotype" w:hAnsi="Palatino Linotype"/>
                <w:sz w:val="18"/>
                <w:szCs w:val="18"/>
              </w:rPr>
              <w:t xml:space="preserve">s for probable case </w:t>
            </w:r>
          </w:p>
          <w:p w14:paraId="53655773" w14:textId="77777777" w:rsidR="007C47D4" w:rsidRDefault="007C47D4" w:rsidP="001C5CD8">
            <w:pPr>
              <w:jc w:val="both"/>
              <w:rPr>
                <w:rFonts w:ascii="Palatino Linotype" w:hAnsi="Palatino Linotype"/>
                <w:sz w:val="18"/>
                <w:szCs w:val="18"/>
              </w:rPr>
            </w:pPr>
          </w:p>
          <w:p w14:paraId="443A3BBE" w14:textId="4DABD05D" w:rsidR="001C5CD8" w:rsidRPr="001C5CD8" w:rsidRDefault="001C5CD8" w:rsidP="00296984">
            <w:pPr>
              <w:jc w:val="both"/>
              <w:rPr>
                <w:rFonts w:ascii="Palatino Linotype" w:hAnsi="Palatino Linotype"/>
                <w:sz w:val="18"/>
                <w:szCs w:val="18"/>
              </w:rPr>
            </w:pPr>
            <w:r w:rsidRPr="001C5CD8">
              <w:rPr>
                <w:rFonts w:ascii="Palatino Linotype" w:hAnsi="Palatino Linotype"/>
                <w:sz w:val="18"/>
                <w:szCs w:val="18"/>
              </w:rPr>
              <w:t>Epidemiological evidence</w:t>
            </w:r>
            <w:r>
              <w:rPr>
                <w:rFonts w:ascii="Palatino Linotype" w:hAnsi="Palatino Linotype"/>
                <w:sz w:val="18"/>
                <w:szCs w:val="18"/>
              </w:rPr>
              <w:t xml:space="preserve">: </w:t>
            </w:r>
            <w:r w:rsidRPr="001C5CD8">
              <w:rPr>
                <w:rFonts w:ascii="Palatino Linotype" w:hAnsi="Palatino Linotype"/>
                <w:sz w:val="18"/>
                <w:szCs w:val="18"/>
              </w:rPr>
              <w:t>An epidemiological link to a confirmed or probable case of monkeypox virus infection in the 21 days before symptom onset OR</w:t>
            </w:r>
          </w:p>
          <w:p w14:paraId="7EEEAD1E" w14:textId="77777777" w:rsidR="001C5CD8" w:rsidRDefault="001C5CD8" w:rsidP="00F94236">
            <w:pPr>
              <w:jc w:val="both"/>
              <w:rPr>
                <w:rFonts w:ascii="Palatino Linotype" w:hAnsi="Palatino Linotype"/>
                <w:sz w:val="18"/>
                <w:szCs w:val="18"/>
              </w:rPr>
            </w:pPr>
            <w:r>
              <w:rPr>
                <w:rFonts w:ascii="Palatino Linotype" w:hAnsi="Palatino Linotype"/>
                <w:sz w:val="18"/>
                <w:szCs w:val="18"/>
              </w:rPr>
              <w:t>o</w:t>
            </w:r>
            <w:r w:rsidRPr="001C5CD8">
              <w:rPr>
                <w:rFonts w:ascii="Palatino Linotype" w:hAnsi="Palatino Linotype"/>
                <w:sz w:val="18"/>
                <w:szCs w:val="18"/>
              </w:rPr>
              <w:t>verseas travel in the 21 days before symptom onset OR</w:t>
            </w:r>
            <w:r>
              <w:rPr>
                <w:rFonts w:ascii="Palatino Linotype" w:hAnsi="Palatino Linotype"/>
                <w:sz w:val="18"/>
                <w:szCs w:val="18"/>
              </w:rPr>
              <w:t xml:space="preserve"> s</w:t>
            </w:r>
            <w:r w:rsidRPr="001C5CD8">
              <w:rPr>
                <w:rFonts w:ascii="Palatino Linotype" w:hAnsi="Palatino Linotype"/>
                <w:sz w:val="18"/>
                <w:szCs w:val="18"/>
              </w:rPr>
              <w:t xml:space="preserve">exual contact and/or other physical intimate contact with a gay, </w:t>
            </w:r>
            <w:proofErr w:type="gramStart"/>
            <w:r w:rsidRPr="001C5CD8">
              <w:rPr>
                <w:rFonts w:ascii="Palatino Linotype" w:hAnsi="Palatino Linotype"/>
                <w:sz w:val="18"/>
                <w:szCs w:val="18"/>
              </w:rPr>
              <w:t>bisexual</w:t>
            </w:r>
            <w:proofErr w:type="gramEnd"/>
            <w:r w:rsidRPr="001C5CD8">
              <w:rPr>
                <w:rFonts w:ascii="Palatino Linotype" w:hAnsi="Palatino Linotype"/>
                <w:sz w:val="18"/>
                <w:szCs w:val="18"/>
              </w:rPr>
              <w:t xml:space="preserve"> or other man who has sex with men in the 21 days before symptom onset</w:t>
            </w:r>
            <w:r w:rsidR="00C44775">
              <w:rPr>
                <w:rFonts w:ascii="Palatino Linotype" w:hAnsi="Palatino Linotype"/>
                <w:sz w:val="18"/>
                <w:szCs w:val="18"/>
              </w:rPr>
              <w:t xml:space="preserve"> OR </w:t>
            </w:r>
            <w:r w:rsidR="009B4060">
              <w:rPr>
                <w:rFonts w:ascii="Palatino Linotype" w:hAnsi="Palatino Linotype"/>
                <w:sz w:val="18"/>
                <w:szCs w:val="18"/>
              </w:rPr>
              <w:t>s</w:t>
            </w:r>
            <w:r w:rsidR="009B4060" w:rsidRPr="009B4060">
              <w:rPr>
                <w:rFonts w:ascii="Palatino Linotype" w:hAnsi="Palatino Linotype"/>
                <w:sz w:val="18"/>
                <w:szCs w:val="18"/>
              </w:rPr>
              <w:t>exual contact and/or other physical intimate contact with individuals at social events</w:t>
            </w:r>
            <w:r w:rsidR="00296984">
              <w:rPr>
                <w:rFonts w:ascii="Palatino Linotype" w:hAnsi="Palatino Linotype"/>
                <w:sz w:val="18"/>
                <w:szCs w:val="18"/>
              </w:rPr>
              <w:t xml:space="preserve"> </w:t>
            </w:r>
            <w:r w:rsidR="009B4060" w:rsidRPr="009B4060">
              <w:rPr>
                <w:rFonts w:ascii="Palatino Linotype" w:hAnsi="Palatino Linotype"/>
                <w:sz w:val="18"/>
                <w:szCs w:val="18"/>
              </w:rPr>
              <w:t>associated with monkeypox activity in the 21 days before symptom onset</w:t>
            </w:r>
            <w:r w:rsidR="009B4060">
              <w:rPr>
                <w:rFonts w:ascii="Palatino Linotype" w:hAnsi="Palatino Linotype"/>
                <w:sz w:val="18"/>
                <w:szCs w:val="18"/>
              </w:rPr>
              <w:t>.</w:t>
            </w:r>
          </w:p>
          <w:p w14:paraId="44DC9160" w14:textId="22E67A4D" w:rsidR="00CE7008" w:rsidRDefault="00CE7008" w:rsidP="00F94236">
            <w:pPr>
              <w:jc w:val="both"/>
              <w:rPr>
                <w:rFonts w:ascii="Palatino Linotype" w:hAnsi="Palatino Linotype"/>
                <w:sz w:val="18"/>
                <w:szCs w:val="18"/>
              </w:rPr>
            </w:pPr>
          </w:p>
        </w:tc>
      </w:tr>
      <w:tr w:rsidR="00CE7008" w14:paraId="49871591" w14:textId="77777777" w:rsidTr="00DE793D">
        <w:tc>
          <w:tcPr>
            <w:tcW w:w="1980" w:type="dxa"/>
          </w:tcPr>
          <w:p w14:paraId="6AC2B0E1" w14:textId="2F1DAC70" w:rsidR="00CE7008" w:rsidRPr="0031262D" w:rsidRDefault="00CE7008" w:rsidP="00DE793D">
            <w:pPr>
              <w:rPr>
                <w:rFonts w:ascii="Palatino Linotype" w:hAnsi="Palatino Linotype"/>
                <w:b/>
                <w:bCs/>
                <w:sz w:val="18"/>
                <w:szCs w:val="18"/>
              </w:rPr>
            </w:pPr>
            <w:r>
              <w:rPr>
                <w:rFonts w:ascii="Palatino Linotype" w:hAnsi="Palatino Linotype"/>
                <w:b/>
                <w:bCs/>
                <w:sz w:val="18"/>
                <w:szCs w:val="18"/>
              </w:rPr>
              <w:lastRenderedPageBreak/>
              <w:t>Austria</w:t>
            </w:r>
          </w:p>
        </w:tc>
        <w:tc>
          <w:tcPr>
            <w:tcW w:w="12616" w:type="dxa"/>
          </w:tcPr>
          <w:p w14:paraId="4A08AAA3" w14:textId="15AC12F6" w:rsidR="00CE7008" w:rsidRPr="00CE7008" w:rsidRDefault="00CE7008" w:rsidP="001C5CD8">
            <w:pPr>
              <w:jc w:val="both"/>
              <w:rPr>
                <w:rFonts w:ascii="Palatino Linotype" w:hAnsi="Palatino Linotype"/>
                <w:i/>
                <w:iCs/>
                <w:sz w:val="18"/>
                <w:szCs w:val="18"/>
              </w:rPr>
            </w:pPr>
            <w:r>
              <w:rPr>
                <w:rFonts w:ascii="Palatino Linotype" w:hAnsi="Palatino Linotype"/>
                <w:i/>
                <w:iCs/>
                <w:sz w:val="18"/>
                <w:szCs w:val="18"/>
              </w:rPr>
              <w:t>NOT DEFINED</w:t>
            </w:r>
          </w:p>
        </w:tc>
      </w:tr>
      <w:tr w:rsidR="00FE1D0D" w14:paraId="1479A6D8" w14:textId="77777777" w:rsidTr="00DE793D">
        <w:tc>
          <w:tcPr>
            <w:tcW w:w="1980" w:type="dxa"/>
          </w:tcPr>
          <w:p w14:paraId="3548AA44"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Belgium</w:t>
            </w:r>
          </w:p>
        </w:tc>
        <w:tc>
          <w:tcPr>
            <w:tcW w:w="12616" w:type="dxa"/>
          </w:tcPr>
          <w:p w14:paraId="713F92F4" w14:textId="77777777" w:rsidR="000B1E7B" w:rsidRDefault="009F37DD" w:rsidP="000B1E7B">
            <w:pPr>
              <w:jc w:val="both"/>
              <w:rPr>
                <w:rFonts w:ascii="Palatino Linotype" w:hAnsi="Palatino Linotype"/>
                <w:sz w:val="18"/>
                <w:szCs w:val="18"/>
              </w:rPr>
            </w:pPr>
            <w:r w:rsidRPr="009F37DD">
              <w:rPr>
                <w:rFonts w:ascii="Palatino Linotype" w:hAnsi="Palatino Linotype"/>
                <w:sz w:val="18"/>
                <w:szCs w:val="18"/>
              </w:rPr>
              <w:t>A person with an unexplained generalised or localised maculopapular or vesiculopustular rash with centrifugal spread, with lesions showing umbilication or scabbing, lymphadenopathy and one or more other MPX-compatible symptoms</w:t>
            </w:r>
            <w:r>
              <w:rPr>
                <w:rFonts w:ascii="Palatino Linotype" w:hAnsi="Palatino Linotype"/>
                <w:sz w:val="18"/>
                <w:szCs w:val="18"/>
              </w:rPr>
              <w:t xml:space="preserve"> (</w:t>
            </w:r>
            <w:r w:rsidR="000B1E7B" w:rsidRPr="009F37DD">
              <w:rPr>
                <w:rFonts w:ascii="Palatino Linotype" w:hAnsi="Palatino Linotype"/>
                <w:sz w:val="18"/>
                <w:szCs w:val="18"/>
              </w:rPr>
              <w:t>Fever (usually high &gt;38.5°C), headache, back ache, fatigue, lymphadenopathy (localised or generalised).</w:t>
            </w:r>
            <w:r w:rsidR="000B1E7B">
              <w:rPr>
                <w:rFonts w:ascii="Palatino Linotype" w:hAnsi="Palatino Linotype"/>
                <w:sz w:val="18"/>
                <w:szCs w:val="18"/>
              </w:rPr>
              <w:t xml:space="preserve"> </w:t>
            </w:r>
            <w:r w:rsidRPr="009F37DD">
              <w:rPr>
                <w:rFonts w:ascii="Palatino Linotype" w:hAnsi="Palatino Linotype"/>
                <w:sz w:val="18"/>
                <w:szCs w:val="18"/>
              </w:rPr>
              <w:t>Possible cases should be tested to confirm or exclude MPX. Pending a test result, the same measures apply to a possible case as to a probable and confirmed case.</w:t>
            </w:r>
          </w:p>
          <w:p w14:paraId="2BA92EEB" w14:textId="262B96A9" w:rsidR="00FE1D0D" w:rsidRDefault="009F37DD" w:rsidP="000B1E7B">
            <w:pPr>
              <w:jc w:val="both"/>
              <w:rPr>
                <w:rFonts w:ascii="Palatino Linotype" w:hAnsi="Palatino Linotype"/>
                <w:sz w:val="18"/>
                <w:szCs w:val="18"/>
              </w:rPr>
            </w:pPr>
            <w:r w:rsidRPr="009F37DD">
              <w:rPr>
                <w:rFonts w:ascii="Palatino Linotype" w:hAnsi="Palatino Linotype"/>
                <w:sz w:val="18"/>
                <w:szCs w:val="18"/>
              </w:rPr>
              <w:t xml:space="preserve"> </w:t>
            </w:r>
          </w:p>
        </w:tc>
      </w:tr>
      <w:tr w:rsidR="00FE1D0D" w14:paraId="3411072C" w14:textId="77777777" w:rsidTr="00DE793D">
        <w:tc>
          <w:tcPr>
            <w:tcW w:w="1980" w:type="dxa"/>
          </w:tcPr>
          <w:p w14:paraId="1A026C29"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Brazil</w:t>
            </w:r>
          </w:p>
        </w:tc>
        <w:tc>
          <w:tcPr>
            <w:tcW w:w="12616" w:type="dxa"/>
          </w:tcPr>
          <w:p w14:paraId="68544D23" w14:textId="6722001E" w:rsidR="006F4454" w:rsidRDefault="00BE4722" w:rsidP="00DE793D">
            <w:pPr>
              <w:jc w:val="both"/>
              <w:rPr>
                <w:rFonts w:ascii="Palatino Linotype" w:hAnsi="Palatino Linotype"/>
                <w:sz w:val="18"/>
                <w:szCs w:val="18"/>
              </w:rPr>
            </w:pPr>
            <w:proofErr w:type="spellStart"/>
            <w:r>
              <w:rPr>
                <w:rFonts w:ascii="Palatino Linotype" w:hAnsi="Palatino Linotype"/>
                <w:sz w:val="18"/>
                <w:szCs w:val="18"/>
              </w:rPr>
              <w:t>I</w:t>
            </w:r>
            <w:r w:rsidR="001D18D0" w:rsidRPr="001D18D0">
              <w:rPr>
                <w:rFonts w:ascii="Palatino Linotype" w:hAnsi="Palatino Linotype"/>
                <w:sz w:val="18"/>
                <w:szCs w:val="18"/>
              </w:rPr>
              <w:t>ndivíduo</w:t>
            </w:r>
            <w:proofErr w:type="spellEnd"/>
            <w:r w:rsidR="001D18D0" w:rsidRPr="001D18D0">
              <w:rPr>
                <w:rFonts w:ascii="Palatino Linotype" w:hAnsi="Palatino Linotype"/>
                <w:sz w:val="18"/>
                <w:szCs w:val="18"/>
              </w:rPr>
              <w:t xml:space="preserve"> de </w:t>
            </w:r>
            <w:proofErr w:type="spellStart"/>
            <w:r w:rsidR="001D18D0" w:rsidRPr="001D18D0">
              <w:rPr>
                <w:rFonts w:ascii="Palatino Linotype" w:hAnsi="Palatino Linotype"/>
                <w:sz w:val="18"/>
                <w:szCs w:val="18"/>
              </w:rPr>
              <w:t>qualquer</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idade</w:t>
            </w:r>
            <w:proofErr w:type="spellEnd"/>
            <w:r w:rsidR="001D18D0" w:rsidRPr="001D18D0">
              <w:rPr>
                <w:rFonts w:ascii="Palatino Linotype" w:hAnsi="Palatino Linotype"/>
                <w:sz w:val="18"/>
                <w:szCs w:val="18"/>
              </w:rPr>
              <w:t xml:space="preserve"> que </w:t>
            </w:r>
            <w:proofErr w:type="spellStart"/>
            <w:r w:rsidR="001D18D0" w:rsidRPr="001D18D0">
              <w:rPr>
                <w:rFonts w:ascii="Palatino Linotype" w:hAnsi="Palatino Linotype"/>
                <w:sz w:val="18"/>
                <w:szCs w:val="18"/>
              </w:rPr>
              <w:t>apresente</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início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súbito</w:t>
            </w:r>
            <w:proofErr w:type="spellEnd"/>
            <w:r w:rsidR="001D18D0" w:rsidRPr="001D18D0">
              <w:rPr>
                <w:rFonts w:ascii="Palatino Linotype" w:hAnsi="Palatino Linotype"/>
                <w:sz w:val="18"/>
                <w:szCs w:val="18"/>
              </w:rPr>
              <w:t xml:space="preserve"> de </w:t>
            </w:r>
            <w:proofErr w:type="spellStart"/>
            <w:r w:rsidR="001D18D0" w:rsidRPr="001D18D0">
              <w:rPr>
                <w:rFonts w:ascii="Palatino Linotype" w:hAnsi="Palatino Linotype"/>
                <w:sz w:val="18"/>
                <w:szCs w:val="18"/>
              </w:rPr>
              <w:t>lesão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em</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mucosas</w:t>
            </w:r>
            <w:proofErr w:type="spellEnd"/>
            <w:r w:rsidR="001D18D0" w:rsidRPr="001D18D0">
              <w:rPr>
                <w:rFonts w:ascii="Palatino Linotype" w:hAnsi="Palatino Linotype"/>
                <w:sz w:val="18"/>
                <w:szCs w:val="18"/>
              </w:rPr>
              <w:t xml:space="preserve"> E/OU </w:t>
            </w:r>
            <w:proofErr w:type="spellStart"/>
            <w:r w:rsidR="001D18D0" w:rsidRPr="001D18D0">
              <w:rPr>
                <w:rFonts w:ascii="Palatino Linotype" w:hAnsi="Palatino Linotype"/>
                <w:sz w:val="18"/>
                <w:szCs w:val="18"/>
              </w:rPr>
              <w:t>erupção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cutânea</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aguda</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sugestiva</w:t>
            </w:r>
            <w:proofErr w:type="spellEnd"/>
            <w:r w:rsidR="001D18D0" w:rsidRPr="001D18D0">
              <w:rPr>
                <w:rFonts w:ascii="Palatino Linotype" w:hAnsi="Palatino Linotype"/>
                <w:sz w:val="18"/>
                <w:szCs w:val="18"/>
              </w:rPr>
              <w:t xml:space="preserve">* de Monkeypox, </w:t>
            </w:r>
            <w:proofErr w:type="spellStart"/>
            <w:r w:rsidR="001D18D0" w:rsidRPr="001D18D0">
              <w:rPr>
                <w:rFonts w:ascii="Palatino Linotype" w:hAnsi="Palatino Linotype"/>
                <w:sz w:val="18"/>
                <w:szCs w:val="18"/>
              </w:rPr>
              <w:t>única</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ou</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múltipla</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em</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qualquer</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parte</w:t>
            </w:r>
            <w:proofErr w:type="spellEnd"/>
            <w:r w:rsidR="001D18D0" w:rsidRPr="001D18D0">
              <w:rPr>
                <w:rFonts w:ascii="Palatino Linotype" w:hAnsi="Palatino Linotype"/>
                <w:sz w:val="18"/>
                <w:szCs w:val="18"/>
              </w:rPr>
              <w:t xml:space="preserve"> do </w:t>
            </w:r>
            <w:proofErr w:type="spellStart"/>
            <w:r w:rsidR="001D18D0" w:rsidRPr="001D18D0">
              <w:rPr>
                <w:rFonts w:ascii="Palatino Linotype" w:hAnsi="Palatino Linotype"/>
                <w:sz w:val="18"/>
                <w:szCs w:val="18"/>
              </w:rPr>
              <w:t>corpo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incluindo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região</w:t>
            </w:r>
            <w:proofErr w:type="spellEnd"/>
            <w:r w:rsidR="001D18D0" w:rsidRPr="001D18D0">
              <w:rPr>
                <w:rFonts w:ascii="Palatino Linotype" w:hAnsi="Palatino Linotype"/>
                <w:sz w:val="18"/>
                <w:szCs w:val="18"/>
              </w:rPr>
              <w:t xml:space="preserve"> genital/perianal, oral) E/OU </w:t>
            </w:r>
            <w:proofErr w:type="spellStart"/>
            <w:r w:rsidR="001D18D0" w:rsidRPr="001D18D0">
              <w:rPr>
                <w:rFonts w:ascii="Palatino Linotype" w:hAnsi="Palatino Linotype"/>
                <w:sz w:val="18"/>
                <w:szCs w:val="18"/>
              </w:rPr>
              <w:t>proctite</w:t>
            </w:r>
            <w:proofErr w:type="spellEnd"/>
            <w:r w:rsidR="001D18D0" w:rsidRPr="001D18D0">
              <w:rPr>
                <w:rFonts w:ascii="Palatino Linotype" w:hAnsi="Palatino Linotype"/>
                <w:sz w:val="18"/>
                <w:szCs w:val="18"/>
              </w:rPr>
              <w:t xml:space="preserve"> (por </w:t>
            </w:r>
            <w:proofErr w:type="spellStart"/>
            <w:r w:rsidR="001D18D0" w:rsidRPr="001D18D0">
              <w:rPr>
                <w:rFonts w:ascii="Palatino Linotype" w:hAnsi="Palatino Linotype"/>
                <w:sz w:val="18"/>
                <w:szCs w:val="18"/>
              </w:rPr>
              <w:t>exemplo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dor</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anorretal</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sangramento</w:t>
            </w:r>
            <w:proofErr w:type="spellEnd"/>
            <w:r w:rsidR="001D18D0" w:rsidRPr="001D18D0">
              <w:rPr>
                <w:rFonts w:ascii="Palatino Linotype" w:hAnsi="Palatino Linotype"/>
                <w:sz w:val="18"/>
                <w:szCs w:val="18"/>
              </w:rPr>
              <w:t xml:space="preserve">), E/OU </w:t>
            </w:r>
            <w:proofErr w:type="spellStart"/>
            <w:r w:rsidR="001D18D0" w:rsidRPr="001D18D0">
              <w:rPr>
                <w:rFonts w:ascii="Palatino Linotype" w:hAnsi="Palatino Linotype"/>
                <w:sz w:val="18"/>
                <w:szCs w:val="18"/>
              </w:rPr>
              <w:t>edema</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peniano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podendo</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estar</w:t>
            </w:r>
            <w:proofErr w:type="spellEnd"/>
            <w:r w:rsidR="001D18D0" w:rsidRPr="001D18D0">
              <w:rPr>
                <w:rFonts w:ascii="Palatino Linotype" w:hAnsi="Palatino Linotype"/>
                <w:sz w:val="18"/>
                <w:szCs w:val="18"/>
              </w:rPr>
              <w:t xml:space="preserve"> </w:t>
            </w:r>
            <w:proofErr w:type="spellStart"/>
            <w:r w:rsidR="001D18D0" w:rsidRPr="001D18D0">
              <w:rPr>
                <w:rFonts w:ascii="Palatino Linotype" w:hAnsi="Palatino Linotype"/>
                <w:sz w:val="18"/>
                <w:szCs w:val="18"/>
              </w:rPr>
              <w:t>associada</w:t>
            </w:r>
            <w:proofErr w:type="spellEnd"/>
            <w:r w:rsidR="001D18D0" w:rsidRPr="001D18D0">
              <w:rPr>
                <w:rFonts w:ascii="Palatino Linotype" w:hAnsi="Palatino Linotype"/>
                <w:sz w:val="18"/>
                <w:szCs w:val="18"/>
              </w:rPr>
              <w:t xml:space="preserve"> a outros </w:t>
            </w:r>
            <w:proofErr w:type="spellStart"/>
            <w:r w:rsidR="001D18D0" w:rsidRPr="001D18D0">
              <w:rPr>
                <w:rFonts w:ascii="Palatino Linotype" w:hAnsi="Palatino Linotype"/>
                <w:sz w:val="18"/>
                <w:szCs w:val="18"/>
              </w:rPr>
              <w:t>sinais</w:t>
            </w:r>
            <w:proofErr w:type="spellEnd"/>
            <w:r w:rsidR="001D18D0" w:rsidRPr="001D18D0">
              <w:rPr>
                <w:rFonts w:ascii="Palatino Linotype" w:hAnsi="Palatino Linotype"/>
                <w:sz w:val="18"/>
                <w:szCs w:val="18"/>
              </w:rPr>
              <w:t xml:space="preserve"> e </w:t>
            </w:r>
            <w:proofErr w:type="spellStart"/>
            <w:r w:rsidR="001D18D0" w:rsidRPr="001D18D0">
              <w:rPr>
                <w:rFonts w:ascii="Palatino Linotype" w:hAnsi="Palatino Linotype"/>
                <w:sz w:val="18"/>
                <w:szCs w:val="18"/>
              </w:rPr>
              <w:t>sintomas</w:t>
            </w:r>
            <w:proofErr w:type="spellEnd"/>
            <w:r w:rsidR="001D18D0" w:rsidRPr="001D18D0">
              <w:rPr>
                <w:rFonts w:ascii="Palatino Linotype" w:hAnsi="Palatino Linotype"/>
                <w:sz w:val="18"/>
                <w:szCs w:val="18"/>
              </w:rPr>
              <w:t xml:space="preserve">. </w:t>
            </w:r>
          </w:p>
          <w:p w14:paraId="3D36C4C3" w14:textId="77777777" w:rsidR="006F4454" w:rsidRDefault="006F4454" w:rsidP="00DE793D">
            <w:pPr>
              <w:jc w:val="both"/>
              <w:rPr>
                <w:rFonts w:ascii="Palatino Linotype" w:hAnsi="Palatino Linotype"/>
                <w:sz w:val="18"/>
                <w:szCs w:val="18"/>
              </w:rPr>
            </w:pPr>
          </w:p>
          <w:p w14:paraId="0C6A43FB" w14:textId="052024F7" w:rsidR="00FE1D0D" w:rsidRDefault="001D18D0" w:rsidP="00DE793D">
            <w:pPr>
              <w:jc w:val="both"/>
              <w:rPr>
                <w:rFonts w:ascii="Palatino Linotype" w:hAnsi="Palatino Linotype"/>
                <w:sz w:val="18"/>
                <w:szCs w:val="18"/>
              </w:rPr>
            </w:pPr>
            <w:r w:rsidRPr="001D18D0">
              <w:rPr>
                <w:rFonts w:ascii="Palatino Linotype" w:hAnsi="Palatino Linotype"/>
                <w:sz w:val="18"/>
                <w:szCs w:val="18"/>
              </w:rPr>
              <w:t>*</w:t>
            </w:r>
            <w:proofErr w:type="spellStart"/>
            <w:r w:rsidRPr="001D18D0">
              <w:rPr>
                <w:rFonts w:ascii="Palatino Linotype" w:hAnsi="Palatino Linotype"/>
                <w:sz w:val="18"/>
                <w:szCs w:val="18"/>
              </w:rPr>
              <w:t>lesões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profundas</w:t>
            </w:r>
            <w:proofErr w:type="spellEnd"/>
            <w:r w:rsidRPr="001D18D0">
              <w:rPr>
                <w:rFonts w:ascii="Palatino Linotype" w:hAnsi="Palatino Linotype"/>
                <w:sz w:val="18"/>
                <w:szCs w:val="18"/>
              </w:rPr>
              <w:t xml:space="preserve"> e </w:t>
            </w:r>
            <w:proofErr w:type="spellStart"/>
            <w:r w:rsidRPr="001D18D0">
              <w:rPr>
                <w:rFonts w:ascii="Palatino Linotype" w:hAnsi="Palatino Linotype"/>
                <w:sz w:val="18"/>
                <w:szCs w:val="18"/>
              </w:rPr>
              <w:t>bem</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circunscritas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muitas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vezes</w:t>
            </w:r>
            <w:proofErr w:type="spellEnd"/>
            <w:r w:rsidRPr="001D18D0">
              <w:rPr>
                <w:rFonts w:ascii="Palatino Linotype" w:hAnsi="Palatino Linotype"/>
                <w:sz w:val="18"/>
                <w:szCs w:val="18"/>
              </w:rPr>
              <w:t xml:space="preserve"> com </w:t>
            </w:r>
            <w:proofErr w:type="spellStart"/>
            <w:r w:rsidRPr="001D18D0">
              <w:rPr>
                <w:rFonts w:ascii="Palatino Linotype" w:hAnsi="Palatino Linotype"/>
                <w:sz w:val="18"/>
                <w:szCs w:val="18"/>
              </w:rPr>
              <w:t>umbilicação</w:t>
            </w:r>
            <w:proofErr w:type="spellEnd"/>
            <w:r w:rsidRPr="001D18D0">
              <w:rPr>
                <w:rFonts w:ascii="Palatino Linotype" w:hAnsi="Palatino Linotype"/>
                <w:sz w:val="18"/>
                <w:szCs w:val="18"/>
              </w:rPr>
              <w:t xml:space="preserve"> central; e </w:t>
            </w:r>
            <w:proofErr w:type="spellStart"/>
            <w:r w:rsidRPr="001D18D0">
              <w:rPr>
                <w:rFonts w:ascii="Palatino Linotype" w:hAnsi="Palatino Linotype"/>
                <w:sz w:val="18"/>
                <w:szCs w:val="18"/>
              </w:rPr>
              <w:t>progressão</w:t>
            </w:r>
            <w:proofErr w:type="spellEnd"/>
            <w:r w:rsidRPr="001D18D0">
              <w:rPr>
                <w:rFonts w:ascii="Palatino Linotype" w:hAnsi="Palatino Linotype"/>
                <w:sz w:val="18"/>
                <w:szCs w:val="18"/>
              </w:rPr>
              <w:t xml:space="preserve"> da </w:t>
            </w:r>
            <w:proofErr w:type="spellStart"/>
            <w:r w:rsidRPr="001D18D0">
              <w:rPr>
                <w:rFonts w:ascii="Palatino Linotype" w:hAnsi="Palatino Linotype"/>
                <w:sz w:val="18"/>
                <w:szCs w:val="18"/>
              </w:rPr>
              <w:t>lesão</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através</w:t>
            </w:r>
            <w:proofErr w:type="spellEnd"/>
            <w:r w:rsidRPr="001D18D0">
              <w:rPr>
                <w:rFonts w:ascii="Palatino Linotype" w:hAnsi="Palatino Linotype"/>
                <w:sz w:val="18"/>
                <w:szCs w:val="18"/>
              </w:rPr>
              <w:t xml:space="preserve"> de </w:t>
            </w:r>
            <w:proofErr w:type="spellStart"/>
            <w:r w:rsidRPr="001D18D0">
              <w:rPr>
                <w:rFonts w:ascii="Palatino Linotype" w:hAnsi="Palatino Linotype"/>
                <w:sz w:val="18"/>
                <w:szCs w:val="18"/>
              </w:rPr>
              <w:t>estágios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sequenciais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específicos</w:t>
            </w:r>
            <w:proofErr w:type="spellEnd"/>
            <w:r w:rsidRPr="001D18D0">
              <w:rPr>
                <w:rFonts w:ascii="Palatino Linotype" w:hAnsi="Palatino Linotype"/>
                <w:sz w:val="18"/>
                <w:szCs w:val="18"/>
              </w:rPr>
              <w:t xml:space="preserve"> – </w:t>
            </w:r>
            <w:proofErr w:type="spellStart"/>
            <w:r w:rsidRPr="001D18D0">
              <w:rPr>
                <w:rFonts w:ascii="Palatino Linotype" w:hAnsi="Palatino Linotype"/>
                <w:sz w:val="18"/>
                <w:szCs w:val="18"/>
              </w:rPr>
              <w:t>máculas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pápulas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vesículas</w:t>
            </w:r>
            <w:proofErr w:type="spellEnd"/>
            <w:r w:rsidRPr="001D18D0">
              <w:rPr>
                <w:rFonts w:ascii="Palatino Linotype" w:hAnsi="Palatino Linotype"/>
                <w:sz w:val="18"/>
                <w:szCs w:val="18"/>
              </w:rPr>
              <w:t xml:space="preserve">, </w:t>
            </w:r>
            <w:proofErr w:type="spellStart"/>
            <w:r w:rsidRPr="001D18D0">
              <w:rPr>
                <w:rFonts w:ascii="Palatino Linotype" w:hAnsi="Palatino Linotype"/>
                <w:sz w:val="18"/>
                <w:szCs w:val="18"/>
              </w:rPr>
              <w:t>pústulas</w:t>
            </w:r>
            <w:proofErr w:type="spellEnd"/>
            <w:r w:rsidRPr="001D18D0">
              <w:rPr>
                <w:rFonts w:ascii="Palatino Linotype" w:hAnsi="Palatino Linotype"/>
                <w:sz w:val="18"/>
                <w:szCs w:val="18"/>
              </w:rPr>
              <w:t xml:space="preserve"> e </w:t>
            </w:r>
            <w:proofErr w:type="spellStart"/>
            <w:r w:rsidRPr="001D18D0">
              <w:rPr>
                <w:rFonts w:ascii="Palatino Linotype" w:hAnsi="Palatino Linotype"/>
                <w:sz w:val="18"/>
                <w:szCs w:val="18"/>
              </w:rPr>
              <w:t>crostas</w:t>
            </w:r>
            <w:proofErr w:type="spellEnd"/>
            <w:r w:rsidRPr="001D18D0">
              <w:rPr>
                <w:rFonts w:ascii="Palatino Linotype" w:hAnsi="Palatino Linotype"/>
                <w:sz w:val="18"/>
                <w:szCs w:val="18"/>
              </w:rPr>
              <w:t>.</w:t>
            </w:r>
          </w:p>
          <w:p w14:paraId="4C022BD0" w14:textId="0A57AD3F" w:rsidR="001D18D0" w:rsidRDefault="001D18D0" w:rsidP="00DE793D">
            <w:pPr>
              <w:jc w:val="both"/>
              <w:rPr>
                <w:rFonts w:ascii="Palatino Linotype" w:hAnsi="Palatino Linotype"/>
                <w:sz w:val="18"/>
                <w:szCs w:val="18"/>
              </w:rPr>
            </w:pPr>
          </w:p>
          <w:p w14:paraId="609E05D4" w14:textId="027561C5" w:rsidR="001D18D0" w:rsidRPr="001D18D0" w:rsidRDefault="001D18D0" w:rsidP="00DE793D">
            <w:pPr>
              <w:jc w:val="both"/>
              <w:rPr>
                <w:rFonts w:ascii="Palatino Linotype" w:hAnsi="Palatino Linotype"/>
                <w:b/>
                <w:bCs/>
                <w:sz w:val="18"/>
                <w:szCs w:val="18"/>
              </w:rPr>
            </w:pPr>
            <w:r w:rsidRPr="001D18D0">
              <w:rPr>
                <w:rFonts w:ascii="Palatino Linotype" w:hAnsi="Palatino Linotype"/>
                <w:b/>
                <w:bCs/>
                <w:sz w:val="18"/>
                <w:szCs w:val="18"/>
              </w:rPr>
              <w:t>Translation:</w:t>
            </w:r>
          </w:p>
          <w:p w14:paraId="275025F3" w14:textId="5E8024A8" w:rsidR="006F4454" w:rsidRPr="00AE1405" w:rsidRDefault="006F4454" w:rsidP="006F4454">
            <w:pPr>
              <w:jc w:val="both"/>
              <w:rPr>
                <w:rFonts w:ascii="Palatino Linotype" w:hAnsi="Palatino Linotype"/>
                <w:i/>
                <w:iCs/>
                <w:sz w:val="18"/>
                <w:szCs w:val="18"/>
              </w:rPr>
            </w:pPr>
            <w:r w:rsidRPr="00AE1405">
              <w:rPr>
                <w:rFonts w:ascii="Palatino Linotype" w:hAnsi="Palatino Linotype"/>
                <w:i/>
                <w:iCs/>
                <w:sz w:val="18"/>
                <w:szCs w:val="18"/>
              </w:rPr>
              <w:t>Individual of any age with sudden onset of mucosal damage AND/OR acute rash suggestive of Monkeypox, single or multiple, on any part of the body</w:t>
            </w:r>
            <w:r w:rsidR="00616BE3">
              <w:rPr>
                <w:rFonts w:ascii="Palatino Linotype" w:hAnsi="Palatino Linotype"/>
                <w:i/>
                <w:iCs/>
                <w:sz w:val="18"/>
                <w:szCs w:val="18"/>
              </w:rPr>
              <w:t xml:space="preserve"> </w:t>
            </w:r>
            <w:r w:rsidRPr="00AE1405">
              <w:rPr>
                <w:rFonts w:ascii="Palatino Linotype" w:hAnsi="Palatino Linotype"/>
                <w:i/>
                <w:iCs/>
                <w:sz w:val="18"/>
                <w:szCs w:val="18"/>
              </w:rPr>
              <w:t>(including genital/perianal, oral) AND/OR proctitis (</w:t>
            </w:r>
            <w:proofErr w:type="spellStart"/>
            <w:r w:rsidRPr="00AE1405">
              <w:rPr>
                <w:rFonts w:ascii="Palatino Linotype" w:hAnsi="Palatino Linotype"/>
                <w:i/>
                <w:iCs/>
                <w:sz w:val="18"/>
                <w:szCs w:val="18"/>
              </w:rPr>
              <w:t>eg</w:t>
            </w:r>
            <w:proofErr w:type="spellEnd"/>
            <w:r w:rsidRPr="00AE1405">
              <w:rPr>
                <w:rFonts w:ascii="Palatino Linotype" w:hAnsi="Palatino Linotype"/>
                <w:i/>
                <w:iCs/>
                <w:sz w:val="18"/>
                <w:szCs w:val="18"/>
              </w:rPr>
              <w:t xml:space="preserve">, anorectal pain, bleeding), AND/OR penile oedema, which may be associated with other signs and symptoms. </w:t>
            </w:r>
          </w:p>
          <w:p w14:paraId="2E9F2C20" w14:textId="77777777" w:rsidR="006F4454" w:rsidRDefault="006F4454" w:rsidP="006F4454">
            <w:pPr>
              <w:jc w:val="both"/>
              <w:rPr>
                <w:rFonts w:ascii="Palatino Linotype" w:hAnsi="Palatino Linotype"/>
                <w:sz w:val="18"/>
                <w:szCs w:val="18"/>
              </w:rPr>
            </w:pPr>
          </w:p>
          <w:p w14:paraId="341FCFFB" w14:textId="01A921D6" w:rsidR="001D18D0" w:rsidRPr="006F4454" w:rsidRDefault="006F4454" w:rsidP="006F4454">
            <w:pPr>
              <w:jc w:val="both"/>
              <w:rPr>
                <w:rFonts w:ascii="Palatino Linotype" w:hAnsi="Palatino Linotype"/>
                <w:i/>
                <w:iCs/>
                <w:sz w:val="18"/>
                <w:szCs w:val="18"/>
              </w:rPr>
            </w:pPr>
            <w:r w:rsidRPr="006F4454">
              <w:rPr>
                <w:rFonts w:ascii="Palatino Linotype" w:hAnsi="Palatino Linotype"/>
                <w:i/>
                <w:iCs/>
                <w:sz w:val="18"/>
                <w:szCs w:val="18"/>
              </w:rPr>
              <w:t xml:space="preserve">*Deep and well-circumscribed lesions, often with central umbilication; and injury progression through specific sequential stages – macules, papules, vesicles, </w:t>
            </w:r>
            <w:proofErr w:type="gramStart"/>
            <w:r w:rsidRPr="006F4454">
              <w:rPr>
                <w:rFonts w:ascii="Palatino Linotype" w:hAnsi="Palatino Linotype"/>
                <w:i/>
                <w:iCs/>
                <w:sz w:val="18"/>
                <w:szCs w:val="18"/>
              </w:rPr>
              <w:t>pustules</w:t>
            </w:r>
            <w:proofErr w:type="gramEnd"/>
            <w:r w:rsidRPr="006F4454">
              <w:rPr>
                <w:rFonts w:ascii="Palatino Linotype" w:hAnsi="Palatino Linotype"/>
                <w:i/>
                <w:iCs/>
                <w:sz w:val="18"/>
                <w:szCs w:val="18"/>
              </w:rPr>
              <w:t xml:space="preserve"> and crusts.</w:t>
            </w:r>
          </w:p>
          <w:p w14:paraId="16180F56" w14:textId="7AD44B94" w:rsidR="003A3AC0" w:rsidRDefault="003A3AC0" w:rsidP="00DE793D">
            <w:pPr>
              <w:jc w:val="both"/>
              <w:rPr>
                <w:rFonts w:ascii="Palatino Linotype" w:hAnsi="Palatino Linotype"/>
                <w:sz w:val="18"/>
                <w:szCs w:val="18"/>
              </w:rPr>
            </w:pPr>
          </w:p>
        </w:tc>
      </w:tr>
      <w:tr w:rsidR="00FE1D0D" w14:paraId="49C5C9E5" w14:textId="77777777" w:rsidTr="00DE793D">
        <w:tc>
          <w:tcPr>
            <w:tcW w:w="1980" w:type="dxa"/>
          </w:tcPr>
          <w:p w14:paraId="0C4CEDEB"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Canada</w:t>
            </w:r>
          </w:p>
        </w:tc>
        <w:tc>
          <w:tcPr>
            <w:tcW w:w="12616" w:type="dxa"/>
          </w:tcPr>
          <w:p w14:paraId="6898EED0"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A person of any age who presents with one or more of the following:</w:t>
            </w:r>
          </w:p>
          <w:p w14:paraId="22F6C6F8" w14:textId="63A361DB"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1.</w:t>
            </w:r>
            <w:r>
              <w:rPr>
                <w:rFonts w:ascii="Palatino Linotype" w:hAnsi="Palatino Linotype"/>
                <w:sz w:val="18"/>
                <w:szCs w:val="18"/>
              </w:rPr>
              <w:t xml:space="preserve"> </w:t>
            </w:r>
            <w:r w:rsidRPr="006A6F8C">
              <w:rPr>
                <w:rFonts w:ascii="Palatino Linotype" w:hAnsi="Palatino Linotype"/>
                <w:sz w:val="18"/>
                <w:szCs w:val="18"/>
              </w:rPr>
              <w:t xml:space="preserve">An </w:t>
            </w:r>
            <w:r>
              <w:rPr>
                <w:rFonts w:ascii="Palatino Linotype" w:hAnsi="Palatino Linotype"/>
                <w:sz w:val="18"/>
                <w:szCs w:val="18"/>
              </w:rPr>
              <w:t xml:space="preserve">unexplained </w:t>
            </w:r>
            <w:r w:rsidRPr="006A6F8C">
              <w:rPr>
                <w:rFonts w:ascii="Palatino Linotype" w:hAnsi="Palatino Linotype"/>
                <w:sz w:val="18"/>
                <w:szCs w:val="18"/>
              </w:rPr>
              <w:t>acute rash AND has at least one of the following signs or symptoms</w:t>
            </w:r>
            <w:r>
              <w:rPr>
                <w:rFonts w:ascii="Palatino Linotype" w:hAnsi="Palatino Linotype"/>
                <w:sz w:val="18"/>
                <w:szCs w:val="18"/>
              </w:rPr>
              <w:t xml:space="preserve"> – </w:t>
            </w:r>
            <w:r w:rsidRPr="006A6F8C">
              <w:rPr>
                <w:rFonts w:ascii="Palatino Linotype" w:hAnsi="Palatino Linotype"/>
                <w:sz w:val="18"/>
                <w:szCs w:val="18"/>
              </w:rPr>
              <w:t>Headache</w:t>
            </w:r>
            <w:r>
              <w:rPr>
                <w:rFonts w:ascii="Palatino Linotype" w:hAnsi="Palatino Linotype"/>
                <w:sz w:val="18"/>
                <w:szCs w:val="18"/>
              </w:rPr>
              <w:t xml:space="preserve">, </w:t>
            </w:r>
            <w:r w:rsidRPr="006A6F8C">
              <w:rPr>
                <w:rFonts w:ascii="Palatino Linotype" w:hAnsi="Palatino Linotype"/>
                <w:sz w:val="18"/>
                <w:szCs w:val="18"/>
              </w:rPr>
              <w:t>Acute onset of fever (&gt;38.5°C),</w:t>
            </w:r>
            <w:r>
              <w:rPr>
                <w:rFonts w:ascii="Palatino Linotype" w:hAnsi="Palatino Linotype"/>
                <w:sz w:val="18"/>
                <w:szCs w:val="18"/>
              </w:rPr>
              <w:t xml:space="preserve"> </w:t>
            </w:r>
            <w:r w:rsidRPr="006A6F8C">
              <w:rPr>
                <w:rFonts w:ascii="Palatino Linotype" w:hAnsi="Palatino Linotype"/>
                <w:sz w:val="18"/>
                <w:szCs w:val="18"/>
              </w:rPr>
              <w:t>Lymphadenopathy (swollen lymph nodes)</w:t>
            </w:r>
            <w:r>
              <w:rPr>
                <w:rFonts w:ascii="Palatino Linotype" w:hAnsi="Palatino Linotype"/>
                <w:sz w:val="18"/>
                <w:szCs w:val="18"/>
              </w:rPr>
              <w:t xml:space="preserve">, </w:t>
            </w:r>
            <w:r w:rsidRPr="006A6F8C">
              <w:rPr>
                <w:rFonts w:ascii="Palatino Linotype" w:hAnsi="Palatino Linotype"/>
                <w:sz w:val="18"/>
                <w:szCs w:val="18"/>
              </w:rPr>
              <w:t>Myalgia (muscle and body aches)</w:t>
            </w:r>
            <w:r>
              <w:rPr>
                <w:rFonts w:ascii="Palatino Linotype" w:hAnsi="Palatino Linotype"/>
                <w:sz w:val="18"/>
                <w:szCs w:val="18"/>
              </w:rPr>
              <w:t xml:space="preserve">, </w:t>
            </w:r>
            <w:r w:rsidRPr="006A6F8C">
              <w:rPr>
                <w:rFonts w:ascii="Palatino Linotype" w:hAnsi="Palatino Linotype"/>
                <w:sz w:val="18"/>
                <w:szCs w:val="18"/>
              </w:rPr>
              <w:t>Back pain</w:t>
            </w:r>
            <w:r>
              <w:rPr>
                <w:rFonts w:ascii="Palatino Linotype" w:hAnsi="Palatino Linotype"/>
                <w:sz w:val="18"/>
                <w:szCs w:val="18"/>
              </w:rPr>
              <w:t xml:space="preserve">, or </w:t>
            </w:r>
            <w:r w:rsidRPr="006A6F8C">
              <w:rPr>
                <w:rFonts w:ascii="Palatino Linotype" w:hAnsi="Palatino Linotype"/>
                <w:sz w:val="18"/>
                <w:szCs w:val="18"/>
              </w:rPr>
              <w:t>Asthenia (profound weakness)</w:t>
            </w:r>
            <w:r>
              <w:rPr>
                <w:rFonts w:ascii="Palatino Linotype" w:hAnsi="Palatino Linotype"/>
                <w:sz w:val="18"/>
                <w:szCs w:val="18"/>
              </w:rPr>
              <w:t>.</w:t>
            </w:r>
          </w:p>
          <w:p w14:paraId="54A591B5" w14:textId="77777777" w:rsidR="006A6F8C" w:rsidRDefault="006A6F8C" w:rsidP="006A6F8C">
            <w:pPr>
              <w:jc w:val="both"/>
              <w:rPr>
                <w:rFonts w:ascii="Palatino Linotype" w:hAnsi="Palatino Linotype"/>
                <w:sz w:val="18"/>
                <w:szCs w:val="18"/>
              </w:rPr>
            </w:pPr>
            <w:r w:rsidRPr="006A6F8C">
              <w:rPr>
                <w:rFonts w:ascii="Palatino Linotype" w:hAnsi="Palatino Linotype"/>
                <w:sz w:val="18"/>
                <w:szCs w:val="18"/>
              </w:rPr>
              <w:t>2.</w:t>
            </w:r>
            <w:r>
              <w:rPr>
                <w:rFonts w:ascii="Palatino Linotype" w:hAnsi="Palatino Linotype"/>
                <w:sz w:val="18"/>
                <w:szCs w:val="18"/>
              </w:rPr>
              <w:t xml:space="preserve"> </w:t>
            </w:r>
            <w:r w:rsidRPr="006A6F8C">
              <w:rPr>
                <w:rFonts w:ascii="Palatino Linotype" w:hAnsi="Palatino Linotype"/>
                <w:sz w:val="18"/>
                <w:szCs w:val="18"/>
              </w:rPr>
              <w:t>An unexplaine</w:t>
            </w:r>
            <w:r>
              <w:rPr>
                <w:rFonts w:ascii="Palatino Linotype" w:hAnsi="Palatino Linotype"/>
                <w:sz w:val="18"/>
                <w:szCs w:val="18"/>
              </w:rPr>
              <w:t xml:space="preserve">d </w:t>
            </w:r>
            <w:r w:rsidRPr="006A6F8C">
              <w:rPr>
                <w:rFonts w:ascii="Palatino Linotype" w:hAnsi="Palatino Linotype"/>
                <w:sz w:val="18"/>
                <w:szCs w:val="18"/>
              </w:rPr>
              <w:t>acute genital, perianal or oral lesion(s)</w:t>
            </w:r>
            <w:r>
              <w:rPr>
                <w:rFonts w:ascii="Palatino Linotype" w:hAnsi="Palatino Linotype"/>
                <w:sz w:val="18"/>
                <w:szCs w:val="18"/>
              </w:rPr>
              <w:t>.</w:t>
            </w:r>
          </w:p>
          <w:p w14:paraId="0F0163D7" w14:textId="46101A1E"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Common causes of acute rash can include Varicella zoster, herpes zoster, measles, herpes simplex, syphilis, chancroid, lymphogranuloma venereum, hand-foot-and-mouth disease</w:t>
            </w:r>
            <w:r>
              <w:rPr>
                <w:rFonts w:ascii="Palatino Linotype" w:hAnsi="Palatino Linotype"/>
                <w:sz w:val="18"/>
                <w:szCs w:val="18"/>
              </w:rPr>
              <w:t xml:space="preserve">. </w:t>
            </w:r>
            <w:r w:rsidRPr="006A6F8C">
              <w:rPr>
                <w:rFonts w:ascii="Palatino Linotype" w:hAnsi="Palatino Linotype"/>
                <w:sz w:val="18"/>
                <w:szCs w:val="18"/>
              </w:rPr>
              <w:t>Monkeypox illness includes a progressively developing rash that usually starts on the face and then spreads elsewhere on the body. The rash can affect the mucous membranes in the mouth, tongue, and genitalia. The rash can also affect the palms of hands and soles of the feet. The rash can last for 2 to 4 weeks and progresses through the following stages before falling off:</w:t>
            </w:r>
            <w:r>
              <w:rPr>
                <w:rFonts w:ascii="Palatino Linotype" w:hAnsi="Palatino Linotype"/>
                <w:sz w:val="18"/>
                <w:szCs w:val="18"/>
              </w:rPr>
              <w:t xml:space="preserve"> </w:t>
            </w:r>
          </w:p>
          <w:p w14:paraId="435FEE7F"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w:t>
            </w:r>
            <w:r w:rsidRPr="006A6F8C">
              <w:rPr>
                <w:rFonts w:ascii="Palatino Linotype" w:hAnsi="Palatino Linotype"/>
                <w:sz w:val="18"/>
                <w:szCs w:val="18"/>
              </w:rPr>
              <w:tab/>
              <w:t>Macules</w:t>
            </w:r>
          </w:p>
          <w:p w14:paraId="524D4B3D"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w:t>
            </w:r>
            <w:r w:rsidRPr="006A6F8C">
              <w:rPr>
                <w:rFonts w:ascii="Palatino Linotype" w:hAnsi="Palatino Linotype"/>
                <w:sz w:val="18"/>
                <w:szCs w:val="18"/>
              </w:rPr>
              <w:tab/>
              <w:t>Papules</w:t>
            </w:r>
          </w:p>
          <w:p w14:paraId="7A4C3979"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w:t>
            </w:r>
            <w:r w:rsidRPr="006A6F8C">
              <w:rPr>
                <w:rFonts w:ascii="Palatino Linotype" w:hAnsi="Palatino Linotype"/>
                <w:sz w:val="18"/>
                <w:szCs w:val="18"/>
              </w:rPr>
              <w:tab/>
              <w:t>Vesicles</w:t>
            </w:r>
          </w:p>
          <w:p w14:paraId="5945E0C0"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w:t>
            </w:r>
            <w:r w:rsidRPr="006A6F8C">
              <w:rPr>
                <w:rFonts w:ascii="Palatino Linotype" w:hAnsi="Palatino Linotype"/>
                <w:sz w:val="18"/>
                <w:szCs w:val="18"/>
              </w:rPr>
              <w:tab/>
              <w:t>Pustules</w:t>
            </w:r>
          </w:p>
          <w:p w14:paraId="68CC0116" w14:textId="77777777" w:rsidR="006A6F8C" w:rsidRPr="006A6F8C" w:rsidRDefault="006A6F8C" w:rsidP="006A6F8C">
            <w:pPr>
              <w:jc w:val="both"/>
              <w:rPr>
                <w:rFonts w:ascii="Palatino Linotype" w:hAnsi="Palatino Linotype"/>
                <w:sz w:val="18"/>
                <w:szCs w:val="18"/>
              </w:rPr>
            </w:pPr>
            <w:r w:rsidRPr="006A6F8C">
              <w:rPr>
                <w:rFonts w:ascii="Palatino Linotype" w:hAnsi="Palatino Linotype"/>
                <w:sz w:val="18"/>
                <w:szCs w:val="18"/>
              </w:rPr>
              <w:t>•</w:t>
            </w:r>
            <w:r w:rsidRPr="006A6F8C">
              <w:rPr>
                <w:rFonts w:ascii="Palatino Linotype" w:hAnsi="Palatino Linotype"/>
                <w:sz w:val="18"/>
                <w:szCs w:val="18"/>
              </w:rPr>
              <w:tab/>
              <w:t>Scabs</w:t>
            </w:r>
          </w:p>
          <w:p w14:paraId="7AC8E5F6" w14:textId="77777777" w:rsidR="00FE1D0D" w:rsidRDefault="006A6F8C" w:rsidP="006A6F8C">
            <w:pPr>
              <w:jc w:val="both"/>
              <w:rPr>
                <w:rFonts w:ascii="Palatino Linotype" w:hAnsi="Palatino Linotype"/>
                <w:sz w:val="18"/>
                <w:szCs w:val="18"/>
              </w:rPr>
            </w:pPr>
            <w:r w:rsidRPr="006A6F8C">
              <w:rPr>
                <w:rFonts w:ascii="Palatino Linotype" w:hAnsi="Palatino Linotype"/>
                <w:sz w:val="18"/>
                <w:szCs w:val="18"/>
              </w:rPr>
              <w:t xml:space="preserve">N.B. It is not necessary to obtain negative laboratory results for listed common causes of rash illness </w:t>
            </w:r>
            <w:proofErr w:type="gramStart"/>
            <w:r w:rsidRPr="006A6F8C">
              <w:rPr>
                <w:rFonts w:ascii="Palatino Linotype" w:hAnsi="Palatino Linotype"/>
                <w:sz w:val="18"/>
                <w:szCs w:val="18"/>
              </w:rPr>
              <w:t>in order to</w:t>
            </w:r>
            <w:proofErr w:type="gramEnd"/>
            <w:r w:rsidRPr="006A6F8C">
              <w:rPr>
                <w:rFonts w:ascii="Palatino Linotype" w:hAnsi="Palatino Linotype"/>
                <w:sz w:val="18"/>
                <w:szCs w:val="18"/>
              </w:rPr>
              <w:t xml:space="preserve"> classify a case as suspected.</w:t>
            </w:r>
          </w:p>
          <w:p w14:paraId="49C5F145" w14:textId="29213A5E" w:rsidR="006A6F8C" w:rsidRDefault="006A6F8C" w:rsidP="006A6F8C">
            <w:pPr>
              <w:jc w:val="both"/>
              <w:rPr>
                <w:rFonts w:ascii="Palatino Linotype" w:hAnsi="Palatino Linotype"/>
                <w:sz w:val="18"/>
                <w:szCs w:val="18"/>
              </w:rPr>
            </w:pPr>
          </w:p>
        </w:tc>
      </w:tr>
      <w:tr w:rsidR="00FE1D0D" w14:paraId="55827382" w14:textId="77777777" w:rsidTr="00DE793D">
        <w:tc>
          <w:tcPr>
            <w:tcW w:w="1980" w:type="dxa"/>
          </w:tcPr>
          <w:p w14:paraId="43DF2A43"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Chile</w:t>
            </w:r>
          </w:p>
        </w:tc>
        <w:tc>
          <w:tcPr>
            <w:tcW w:w="12616" w:type="dxa"/>
          </w:tcPr>
          <w:p w14:paraId="45EFE19C" w14:textId="77777777" w:rsidR="00316FBD" w:rsidRDefault="00316FBD" w:rsidP="00316FBD">
            <w:pPr>
              <w:jc w:val="both"/>
              <w:rPr>
                <w:rFonts w:ascii="Palatino Linotype" w:hAnsi="Palatino Linotype"/>
                <w:sz w:val="18"/>
                <w:szCs w:val="18"/>
              </w:rPr>
            </w:pPr>
            <w:r w:rsidRPr="00316FBD">
              <w:rPr>
                <w:rFonts w:ascii="Palatino Linotype" w:hAnsi="Palatino Linotype"/>
                <w:sz w:val="18"/>
                <w:szCs w:val="18"/>
              </w:rPr>
              <w:t xml:space="preserve">Persona de </w:t>
            </w:r>
            <w:proofErr w:type="spellStart"/>
            <w:r w:rsidRPr="00316FBD">
              <w:rPr>
                <w:rFonts w:ascii="Palatino Linotype" w:hAnsi="Palatino Linotype"/>
                <w:sz w:val="18"/>
                <w:szCs w:val="18"/>
              </w:rPr>
              <w:t>cualquier</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edad</w:t>
            </w:r>
            <w:proofErr w:type="spellEnd"/>
            <w:r w:rsidRPr="00316FBD">
              <w:rPr>
                <w:rFonts w:ascii="Palatino Linotype" w:hAnsi="Palatino Linotype"/>
                <w:sz w:val="18"/>
                <w:szCs w:val="18"/>
              </w:rPr>
              <w:t xml:space="preserve"> que </w:t>
            </w:r>
            <w:proofErr w:type="spellStart"/>
            <w:r w:rsidRPr="00316FBD">
              <w:rPr>
                <w:rFonts w:ascii="Palatino Linotype" w:hAnsi="Palatino Linotype"/>
                <w:sz w:val="18"/>
                <w:szCs w:val="18"/>
              </w:rPr>
              <w:t>presenta</w:t>
            </w:r>
            <w:proofErr w:type="spellEnd"/>
            <w:r w:rsidRPr="00316FBD">
              <w:rPr>
                <w:rFonts w:ascii="Palatino Linotype" w:hAnsi="Palatino Linotype"/>
                <w:sz w:val="18"/>
                <w:szCs w:val="18"/>
              </w:rPr>
              <w:t xml:space="preserve"> un </w:t>
            </w:r>
            <w:proofErr w:type="spellStart"/>
            <w:r w:rsidRPr="00316FBD">
              <w:rPr>
                <w:rFonts w:ascii="Palatino Linotype" w:hAnsi="Palatino Linotype"/>
                <w:sz w:val="18"/>
                <w:szCs w:val="18"/>
              </w:rPr>
              <w:t>exantema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agudo</w:t>
            </w:r>
            <w:proofErr w:type="spellEnd"/>
            <w:r w:rsidRPr="00316FBD">
              <w:rPr>
                <w:rFonts w:ascii="Palatino Linotype" w:hAnsi="Palatino Linotype"/>
                <w:sz w:val="18"/>
                <w:szCs w:val="18"/>
              </w:rPr>
              <w:t xml:space="preserve">** sin </w:t>
            </w:r>
            <w:proofErr w:type="spellStart"/>
            <w:r w:rsidRPr="00316FBD">
              <w:rPr>
                <w:rFonts w:ascii="Palatino Linotype" w:hAnsi="Palatino Linotype"/>
                <w:sz w:val="18"/>
                <w:szCs w:val="18"/>
              </w:rPr>
              <w:t>otra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explicación</w:t>
            </w:r>
            <w:proofErr w:type="spellEnd"/>
            <w:r w:rsidRPr="00316FBD">
              <w:rPr>
                <w:rFonts w:ascii="Palatino Linotype" w:hAnsi="Palatino Linotype"/>
                <w:sz w:val="18"/>
                <w:szCs w:val="18"/>
              </w:rPr>
              <w:t xml:space="preserve"> y que </w:t>
            </w:r>
            <w:proofErr w:type="spellStart"/>
            <w:r w:rsidRPr="00316FBD">
              <w:rPr>
                <w:rFonts w:ascii="Palatino Linotype" w:hAnsi="Palatino Linotype"/>
                <w:sz w:val="18"/>
                <w:szCs w:val="18"/>
              </w:rPr>
              <w:t>tenga</w:t>
            </w:r>
            <w:proofErr w:type="spellEnd"/>
            <w:r w:rsidRPr="00316FBD">
              <w:rPr>
                <w:rFonts w:ascii="Palatino Linotype" w:hAnsi="Palatino Linotype"/>
                <w:sz w:val="18"/>
                <w:szCs w:val="18"/>
              </w:rPr>
              <w:t xml:space="preserve"> uno o </w:t>
            </w:r>
            <w:proofErr w:type="spellStart"/>
            <w:r w:rsidRPr="00316FBD">
              <w:rPr>
                <w:rFonts w:ascii="Palatino Linotype" w:hAnsi="Palatino Linotype"/>
                <w:sz w:val="18"/>
                <w:szCs w:val="18"/>
              </w:rPr>
              <w:t>más</w:t>
            </w:r>
            <w:proofErr w:type="spellEnd"/>
            <w:r w:rsidRPr="00316FBD">
              <w:rPr>
                <w:rFonts w:ascii="Palatino Linotype" w:hAnsi="Palatino Linotype"/>
                <w:sz w:val="18"/>
                <w:szCs w:val="18"/>
              </w:rPr>
              <w:t xml:space="preserve"> de los </w:t>
            </w:r>
            <w:proofErr w:type="spellStart"/>
            <w:r w:rsidRPr="00316FBD">
              <w:rPr>
                <w:rFonts w:ascii="Palatino Linotype" w:hAnsi="Palatino Linotype"/>
                <w:sz w:val="18"/>
                <w:szCs w:val="18"/>
              </w:rPr>
              <w:t>siguientes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signos</w:t>
            </w:r>
            <w:proofErr w:type="spellEnd"/>
            <w:r w:rsidRPr="00316FBD">
              <w:rPr>
                <w:rFonts w:ascii="Palatino Linotype" w:hAnsi="Palatino Linotype"/>
                <w:sz w:val="18"/>
                <w:szCs w:val="18"/>
              </w:rPr>
              <w:t xml:space="preserve"> o </w:t>
            </w:r>
            <w:proofErr w:type="spellStart"/>
            <w:r w:rsidRPr="00316FBD">
              <w:rPr>
                <w:rFonts w:ascii="Palatino Linotype" w:hAnsi="Palatino Linotype"/>
                <w:sz w:val="18"/>
                <w:szCs w:val="18"/>
              </w:rPr>
              <w:t>síntomas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cefalea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inicio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súbito</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fiebre</w:t>
            </w:r>
            <w:proofErr w:type="spellEnd"/>
            <w:r w:rsidRPr="00316FBD">
              <w:rPr>
                <w:rFonts w:ascii="Palatino Linotype" w:hAnsi="Palatino Linotype"/>
                <w:sz w:val="18"/>
                <w:szCs w:val="18"/>
              </w:rPr>
              <w:t xml:space="preserve"> (&gt;38,5°), </w:t>
            </w:r>
            <w:proofErr w:type="spellStart"/>
            <w:r w:rsidRPr="00316FBD">
              <w:rPr>
                <w:rFonts w:ascii="Palatino Linotype" w:hAnsi="Palatino Linotype"/>
                <w:sz w:val="18"/>
                <w:szCs w:val="18"/>
              </w:rPr>
              <w:t>mialgia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dolor</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espalda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astenia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linfadenopatía</w:t>
            </w:r>
            <w:proofErr w:type="spellEnd"/>
            <w:r w:rsidRPr="00316FBD">
              <w:rPr>
                <w:rFonts w:ascii="Palatino Linotype" w:hAnsi="Palatino Linotype"/>
                <w:sz w:val="18"/>
                <w:szCs w:val="18"/>
              </w:rPr>
              <w:t xml:space="preserve"> </w:t>
            </w:r>
          </w:p>
          <w:p w14:paraId="3A0F461D" w14:textId="77777777" w:rsidR="00316FBD" w:rsidRDefault="00316FBD" w:rsidP="00316FBD">
            <w:pPr>
              <w:jc w:val="both"/>
              <w:rPr>
                <w:rFonts w:ascii="Palatino Linotype" w:hAnsi="Palatino Linotype"/>
                <w:sz w:val="18"/>
                <w:szCs w:val="18"/>
              </w:rPr>
            </w:pPr>
            <w:r w:rsidRPr="00316FBD">
              <w:rPr>
                <w:rFonts w:ascii="Palatino Linotype" w:hAnsi="Palatino Linotype"/>
                <w:sz w:val="18"/>
                <w:szCs w:val="18"/>
              </w:rPr>
              <w:t xml:space="preserve">Y </w:t>
            </w:r>
          </w:p>
          <w:p w14:paraId="006691C5" w14:textId="77777777" w:rsidR="00DF51EA" w:rsidRDefault="00316FBD" w:rsidP="00316FBD">
            <w:pPr>
              <w:jc w:val="both"/>
              <w:rPr>
                <w:rFonts w:ascii="Palatino Linotype" w:hAnsi="Palatino Linotype"/>
                <w:sz w:val="18"/>
                <w:szCs w:val="18"/>
              </w:rPr>
            </w:pPr>
            <w:r w:rsidRPr="00316FBD">
              <w:rPr>
                <w:rFonts w:ascii="Palatino Linotype" w:hAnsi="Palatino Linotype"/>
                <w:sz w:val="18"/>
                <w:szCs w:val="18"/>
              </w:rPr>
              <w:lastRenderedPageBreak/>
              <w:t xml:space="preserve">Para los </w:t>
            </w:r>
            <w:proofErr w:type="spellStart"/>
            <w:r w:rsidRPr="00316FBD">
              <w:rPr>
                <w:rFonts w:ascii="Palatino Linotype" w:hAnsi="Palatino Linotype"/>
                <w:sz w:val="18"/>
                <w:szCs w:val="18"/>
              </w:rPr>
              <w:t>cuales</w:t>
            </w:r>
            <w:proofErr w:type="spellEnd"/>
            <w:r w:rsidRPr="00316FBD">
              <w:rPr>
                <w:rFonts w:ascii="Palatino Linotype" w:hAnsi="Palatino Linotype"/>
                <w:sz w:val="18"/>
                <w:szCs w:val="18"/>
              </w:rPr>
              <w:t xml:space="preserve"> las </w:t>
            </w:r>
            <w:proofErr w:type="spellStart"/>
            <w:r w:rsidRPr="00316FBD">
              <w:rPr>
                <w:rFonts w:ascii="Palatino Linotype" w:hAnsi="Palatino Linotype"/>
                <w:sz w:val="18"/>
                <w:szCs w:val="18"/>
              </w:rPr>
              <w:t>siguientes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causas</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exantema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agudo</w:t>
            </w:r>
            <w:proofErr w:type="spellEnd"/>
            <w:r w:rsidRPr="00316FBD">
              <w:rPr>
                <w:rFonts w:ascii="Palatino Linotype" w:hAnsi="Palatino Linotype"/>
                <w:sz w:val="18"/>
                <w:szCs w:val="18"/>
              </w:rPr>
              <w:t xml:space="preserve"> no </w:t>
            </w:r>
            <w:proofErr w:type="spellStart"/>
            <w:r w:rsidRPr="00316FBD">
              <w:rPr>
                <w:rFonts w:ascii="Palatino Linotype" w:hAnsi="Palatino Linotype"/>
                <w:sz w:val="18"/>
                <w:szCs w:val="18"/>
              </w:rPr>
              <w:t>explican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el</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cuadro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clínico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como</w:t>
            </w:r>
            <w:proofErr w:type="spellEnd"/>
            <w:r w:rsidRPr="00316FBD">
              <w:rPr>
                <w:rFonts w:ascii="Palatino Linotype" w:hAnsi="Palatino Linotype"/>
                <w:sz w:val="18"/>
                <w:szCs w:val="18"/>
              </w:rPr>
              <w:t xml:space="preserve"> por </w:t>
            </w:r>
            <w:proofErr w:type="spellStart"/>
            <w:r w:rsidRPr="00316FBD">
              <w:rPr>
                <w:rFonts w:ascii="Palatino Linotype" w:hAnsi="Palatino Linotype"/>
                <w:sz w:val="18"/>
                <w:szCs w:val="18"/>
              </w:rPr>
              <w:t>ejemplo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varicela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zóster</w:t>
            </w:r>
            <w:proofErr w:type="spellEnd"/>
            <w:r w:rsidRPr="00316FBD">
              <w:rPr>
                <w:rFonts w:ascii="Palatino Linotype" w:hAnsi="Palatino Linotype"/>
                <w:sz w:val="18"/>
                <w:szCs w:val="18"/>
              </w:rPr>
              <w:t xml:space="preserve">, herpes </w:t>
            </w:r>
            <w:proofErr w:type="spellStart"/>
            <w:r w:rsidRPr="00316FBD">
              <w:rPr>
                <w:rFonts w:ascii="Palatino Linotype" w:hAnsi="Palatino Linotype"/>
                <w:sz w:val="18"/>
                <w:szCs w:val="18"/>
              </w:rPr>
              <w:t>zóster</w:t>
            </w:r>
            <w:proofErr w:type="spellEnd"/>
            <w:r w:rsidRPr="00316FBD">
              <w:rPr>
                <w:rFonts w:ascii="Palatino Linotype" w:hAnsi="Palatino Linotype"/>
                <w:sz w:val="18"/>
                <w:szCs w:val="18"/>
              </w:rPr>
              <w:t xml:space="preserve">, herpes </w:t>
            </w:r>
            <w:proofErr w:type="spellStart"/>
            <w:r w:rsidRPr="00316FBD">
              <w:rPr>
                <w:rFonts w:ascii="Palatino Linotype" w:hAnsi="Palatino Linotype"/>
                <w:sz w:val="18"/>
                <w:szCs w:val="18"/>
              </w:rPr>
              <w:t>simple</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infecciones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bacterianas</w:t>
            </w:r>
            <w:proofErr w:type="spellEnd"/>
            <w:r w:rsidRPr="00316FBD">
              <w:rPr>
                <w:rFonts w:ascii="Palatino Linotype" w:hAnsi="Palatino Linotype"/>
                <w:sz w:val="18"/>
                <w:szCs w:val="18"/>
              </w:rPr>
              <w:t xml:space="preserve"> de la </w:t>
            </w:r>
            <w:proofErr w:type="spellStart"/>
            <w:r w:rsidRPr="00316FBD">
              <w:rPr>
                <w:rFonts w:ascii="Palatino Linotype" w:hAnsi="Palatino Linotype"/>
                <w:sz w:val="18"/>
                <w:szCs w:val="18"/>
              </w:rPr>
              <w:t>piel</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infección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diseminada</w:t>
            </w:r>
            <w:proofErr w:type="spellEnd"/>
            <w:r w:rsidRPr="00316FBD">
              <w:rPr>
                <w:rFonts w:ascii="Palatino Linotype" w:hAnsi="Palatino Linotype"/>
                <w:sz w:val="18"/>
                <w:szCs w:val="18"/>
              </w:rPr>
              <w:t xml:space="preserve"> por </w:t>
            </w:r>
            <w:proofErr w:type="spellStart"/>
            <w:r w:rsidRPr="00316FBD">
              <w:rPr>
                <w:rFonts w:ascii="Palatino Linotype" w:hAnsi="Palatino Linotype"/>
                <w:sz w:val="18"/>
                <w:szCs w:val="18"/>
              </w:rPr>
              <w:t>gonococo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sífilis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primaria</w:t>
            </w:r>
            <w:proofErr w:type="spellEnd"/>
            <w:r w:rsidRPr="00316FBD">
              <w:rPr>
                <w:rFonts w:ascii="Palatino Linotype" w:hAnsi="Palatino Linotype"/>
                <w:sz w:val="18"/>
                <w:szCs w:val="18"/>
              </w:rPr>
              <w:t xml:space="preserve"> o </w:t>
            </w:r>
            <w:proofErr w:type="spellStart"/>
            <w:r w:rsidRPr="00316FBD">
              <w:rPr>
                <w:rFonts w:ascii="Palatino Linotype" w:hAnsi="Palatino Linotype"/>
                <w:sz w:val="18"/>
                <w:szCs w:val="18"/>
              </w:rPr>
              <w:t>secundaria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reacción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alérgica</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pénfigo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impétigo</w:t>
            </w:r>
            <w:proofErr w:type="spellEnd"/>
            <w:r w:rsidRPr="00316FBD">
              <w:rPr>
                <w:rFonts w:ascii="Palatino Linotype" w:hAnsi="Palatino Linotype"/>
                <w:sz w:val="18"/>
                <w:szCs w:val="18"/>
              </w:rPr>
              <w:t xml:space="preserve"> o </w:t>
            </w:r>
            <w:proofErr w:type="spellStart"/>
            <w:r w:rsidRPr="00316FBD">
              <w:rPr>
                <w:rFonts w:ascii="Palatino Linotype" w:hAnsi="Palatino Linotype"/>
                <w:sz w:val="18"/>
                <w:szCs w:val="18"/>
              </w:rPr>
              <w:t>ectima</w:t>
            </w:r>
            <w:proofErr w:type="spellEnd"/>
            <w:r w:rsidRPr="00316FBD">
              <w:rPr>
                <w:rFonts w:ascii="Palatino Linotype" w:hAnsi="Palatino Linotype"/>
                <w:sz w:val="18"/>
                <w:szCs w:val="18"/>
              </w:rPr>
              <w:t xml:space="preserve">; y </w:t>
            </w:r>
            <w:proofErr w:type="spellStart"/>
            <w:r w:rsidRPr="00316FBD">
              <w:rPr>
                <w:rFonts w:ascii="Palatino Linotype" w:hAnsi="Palatino Linotype"/>
                <w:sz w:val="18"/>
                <w:szCs w:val="18"/>
              </w:rPr>
              <w:t>cualquier</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otra</w:t>
            </w:r>
            <w:proofErr w:type="spellEnd"/>
            <w:r w:rsidRPr="00316FBD">
              <w:rPr>
                <w:rFonts w:ascii="Palatino Linotype" w:hAnsi="Palatino Linotype"/>
                <w:sz w:val="18"/>
                <w:szCs w:val="18"/>
              </w:rPr>
              <w:t xml:space="preserve"> causa </w:t>
            </w:r>
            <w:proofErr w:type="spellStart"/>
            <w:r w:rsidRPr="00316FBD">
              <w:rPr>
                <w:rFonts w:ascii="Palatino Linotype" w:hAnsi="Palatino Linotype"/>
                <w:sz w:val="18"/>
                <w:szCs w:val="18"/>
              </w:rPr>
              <w:t>común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localmente</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relevante</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erupción</w:t>
            </w:r>
            <w:proofErr w:type="spellEnd"/>
            <w:r w:rsidRPr="00316FBD">
              <w:rPr>
                <w:rFonts w:ascii="Palatino Linotype" w:hAnsi="Palatino Linotype"/>
                <w:sz w:val="18"/>
                <w:szCs w:val="18"/>
              </w:rPr>
              <w:t xml:space="preserve"> papular o vesicular. </w:t>
            </w:r>
          </w:p>
          <w:p w14:paraId="74A6FA3B" w14:textId="77777777" w:rsidR="00DF51EA" w:rsidRDefault="00DF51EA" w:rsidP="00316FBD">
            <w:pPr>
              <w:jc w:val="both"/>
              <w:rPr>
                <w:rFonts w:ascii="Palatino Linotype" w:hAnsi="Palatino Linotype"/>
                <w:sz w:val="18"/>
                <w:szCs w:val="18"/>
              </w:rPr>
            </w:pPr>
          </w:p>
          <w:p w14:paraId="3B0B870E" w14:textId="79F2DA20" w:rsidR="00316FBD" w:rsidRDefault="00316FBD" w:rsidP="00316FBD">
            <w:pPr>
              <w:jc w:val="both"/>
              <w:rPr>
                <w:rFonts w:ascii="Palatino Linotype" w:hAnsi="Palatino Linotype"/>
                <w:sz w:val="18"/>
                <w:szCs w:val="18"/>
              </w:rPr>
            </w:pPr>
            <w:r w:rsidRPr="00316FBD">
              <w:rPr>
                <w:rFonts w:ascii="Palatino Linotype" w:hAnsi="Palatino Linotype"/>
                <w:sz w:val="18"/>
                <w:szCs w:val="18"/>
              </w:rPr>
              <w:t xml:space="preserve">No es </w:t>
            </w:r>
            <w:proofErr w:type="spellStart"/>
            <w:r w:rsidRPr="00316FBD">
              <w:rPr>
                <w:rFonts w:ascii="Palatino Linotype" w:hAnsi="Palatino Linotype"/>
                <w:sz w:val="18"/>
                <w:szCs w:val="18"/>
              </w:rPr>
              <w:t>necesario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obtener</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resultados</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laboratorio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negativos</w:t>
            </w:r>
            <w:proofErr w:type="spellEnd"/>
            <w:r w:rsidRPr="00316FBD">
              <w:rPr>
                <w:rFonts w:ascii="Palatino Linotype" w:hAnsi="Palatino Linotype"/>
                <w:sz w:val="18"/>
                <w:szCs w:val="18"/>
              </w:rPr>
              <w:t xml:space="preserve"> para las </w:t>
            </w:r>
            <w:proofErr w:type="spellStart"/>
            <w:r w:rsidRPr="00316FBD">
              <w:rPr>
                <w:rFonts w:ascii="Palatino Linotype" w:hAnsi="Palatino Linotype"/>
                <w:sz w:val="18"/>
                <w:szCs w:val="18"/>
              </w:rPr>
              <w:t>causas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comunes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enumeradas</w:t>
            </w:r>
            <w:proofErr w:type="spellEnd"/>
            <w:r w:rsidRPr="00316FBD">
              <w:rPr>
                <w:rFonts w:ascii="Palatino Linotype" w:hAnsi="Palatino Linotype"/>
                <w:sz w:val="18"/>
                <w:szCs w:val="18"/>
              </w:rPr>
              <w:t xml:space="preserve"> de la </w:t>
            </w:r>
            <w:proofErr w:type="spellStart"/>
            <w:r w:rsidRPr="00316FBD">
              <w:rPr>
                <w:rFonts w:ascii="Palatino Linotype" w:hAnsi="Palatino Linotype"/>
                <w:sz w:val="18"/>
                <w:szCs w:val="18"/>
              </w:rPr>
              <w:t>enfermedad</w:t>
            </w:r>
            <w:proofErr w:type="spellEnd"/>
            <w:r w:rsidRPr="00316FBD">
              <w:rPr>
                <w:rFonts w:ascii="Palatino Linotype" w:hAnsi="Palatino Linotype"/>
                <w:sz w:val="18"/>
                <w:szCs w:val="18"/>
              </w:rPr>
              <w:t xml:space="preserve"> por </w:t>
            </w:r>
            <w:proofErr w:type="spellStart"/>
            <w:r w:rsidRPr="00316FBD">
              <w:rPr>
                <w:rFonts w:ascii="Palatino Linotype" w:hAnsi="Palatino Linotype"/>
                <w:sz w:val="18"/>
                <w:szCs w:val="18"/>
              </w:rPr>
              <w:t>erupción</w:t>
            </w:r>
            <w:proofErr w:type="spellEnd"/>
            <w:r w:rsidRPr="00316FBD">
              <w:rPr>
                <w:rFonts w:ascii="Palatino Linotype" w:hAnsi="Palatino Linotype"/>
                <w:sz w:val="18"/>
                <w:szCs w:val="18"/>
              </w:rPr>
              <w:t xml:space="preserve"> para </w:t>
            </w:r>
            <w:proofErr w:type="spellStart"/>
            <w:r w:rsidRPr="00316FBD">
              <w:rPr>
                <w:rFonts w:ascii="Palatino Linotype" w:hAnsi="Palatino Linotype"/>
                <w:sz w:val="18"/>
                <w:szCs w:val="18"/>
              </w:rPr>
              <w:t>clasificar</w:t>
            </w:r>
            <w:proofErr w:type="spellEnd"/>
            <w:r w:rsidRPr="00316FBD">
              <w:rPr>
                <w:rFonts w:ascii="Palatino Linotype" w:hAnsi="Palatino Linotype"/>
                <w:sz w:val="18"/>
                <w:szCs w:val="18"/>
              </w:rPr>
              <w:t xml:space="preserve"> un </w:t>
            </w:r>
            <w:proofErr w:type="spellStart"/>
            <w:r w:rsidRPr="00316FBD">
              <w:rPr>
                <w:rFonts w:ascii="Palatino Linotype" w:hAnsi="Palatino Linotype"/>
                <w:sz w:val="18"/>
                <w:szCs w:val="18"/>
              </w:rPr>
              <w:t>caso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como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sospechoso</w:t>
            </w:r>
            <w:proofErr w:type="spellEnd"/>
            <w:r w:rsidRPr="00316FBD">
              <w:rPr>
                <w:rFonts w:ascii="Palatino Linotype" w:hAnsi="Palatino Linotype"/>
                <w:sz w:val="18"/>
                <w:szCs w:val="18"/>
              </w:rPr>
              <w:t>.</w:t>
            </w:r>
          </w:p>
          <w:p w14:paraId="15B725F0" w14:textId="77777777" w:rsidR="00316FBD" w:rsidRPr="00316FBD" w:rsidRDefault="00316FBD" w:rsidP="00316FBD">
            <w:pPr>
              <w:jc w:val="both"/>
              <w:rPr>
                <w:rFonts w:ascii="Palatino Linotype" w:hAnsi="Palatino Linotype"/>
                <w:sz w:val="18"/>
                <w:szCs w:val="18"/>
              </w:rPr>
            </w:pPr>
          </w:p>
          <w:p w14:paraId="3F0E8119" w14:textId="2E3715F8" w:rsidR="00316FBD" w:rsidRPr="00316FBD" w:rsidRDefault="00316FBD" w:rsidP="00316FBD">
            <w:pPr>
              <w:jc w:val="both"/>
              <w:rPr>
                <w:rFonts w:ascii="Palatino Linotype" w:hAnsi="Palatino Linotype"/>
                <w:sz w:val="18"/>
                <w:szCs w:val="18"/>
              </w:rPr>
            </w:pPr>
            <w:r w:rsidRPr="00316FBD">
              <w:rPr>
                <w:rFonts w:ascii="Palatino Linotype" w:hAnsi="Palatino Linotype"/>
                <w:sz w:val="18"/>
                <w:szCs w:val="18"/>
              </w:rPr>
              <w:t xml:space="preserve">** La OMS ha </w:t>
            </w:r>
            <w:proofErr w:type="spellStart"/>
            <w:r w:rsidRPr="00316FBD">
              <w:rPr>
                <w:rFonts w:ascii="Palatino Linotype" w:hAnsi="Palatino Linotype"/>
                <w:sz w:val="18"/>
                <w:szCs w:val="18"/>
              </w:rPr>
              <w:t>reportado</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casos</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presentación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atípica</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exantema</w:t>
            </w:r>
            <w:proofErr w:type="spellEnd"/>
            <w:r w:rsidRPr="00316FBD">
              <w:rPr>
                <w:rFonts w:ascii="Palatino Linotype" w:hAnsi="Palatino Linotype"/>
                <w:sz w:val="18"/>
                <w:szCs w:val="18"/>
              </w:rPr>
              <w:t xml:space="preserve"> con la </w:t>
            </w:r>
            <w:proofErr w:type="spellStart"/>
            <w:r w:rsidRPr="00316FBD">
              <w:rPr>
                <w:rFonts w:ascii="Palatino Linotype" w:hAnsi="Palatino Linotype"/>
                <w:sz w:val="18"/>
                <w:szCs w:val="18"/>
              </w:rPr>
              <w:t>presentación</w:t>
            </w:r>
            <w:proofErr w:type="spellEnd"/>
            <w:r w:rsidRPr="00316FBD">
              <w:rPr>
                <w:rFonts w:ascii="Palatino Linotype" w:hAnsi="Palatino Linotype"/>
                <w:sz w:val="18"/>
                <w:szCs w:val="18"/>
              </w:rPr>
              <w:t xml:space="preserve"> de solo </w:t>
            </w:r>
            <w:proofErr w:type="spellStart"/>
            <w:r w:rsidRPr="00316FBD">
              <w:rPr>
                <w:rFonts w:ascii="Palatino Linotype" w:hAnsi="Palatino Linotype"/>
                <w:sz w:val="18"/>
                <w:szCs w:val="18"/>
              </w:rPr>
              <w:t>unas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pocas</w:t>
            </w:r>
            <w:proofErr w:type="spellEnd"/>
            <w:r w:rsidRPr="00316FBD">
              <w:rPr>
                <w:rFonts w:ascii="Palatino Linotype" w:hAnsi="Palatino Linotype"/>
                <w:sz w:val="18"/>
                <w:szCs w:val="18"/>
              </w:rPr>
              <w:t xml:space="preserve"> o </w:t>
            </w:r>
            <w:proofErr w:type="spellStart"/>
            <w:r w:rsidRPr="00316FBD">
              <w:rPr>
                <w:rFonts w:ascii="Palatino Linotype" w:hAnsi="Palatino Linotype"/>
                <w:sz w:val="18"/>
                <w:szCs w:val="18"/>
              </w:rPr>
              <w:t>incluso</w:t>
            </w:r>
            <w:proofErr w:type="spellEnd"/>
            <w:r w:rsidRPr="00316FBD">
              <w:rPr>
                <w:rFonts w:ascii="Palatino Linotype" w:hAnsi="Palatino Linotype"/>
                <w:sz w:val="18"/>
                <w:szCs w:val="18"/>
              </w:rPr>
              <w:t xml:space="preserve"> una sola </w:t>
            </w:r>
            <w:proofErr w:type="spellStart"/>
            <w:r w:rsidRPr="00316FBD">
              <w:rPr>
                <w:rFonts w:ascii="Palatino Linotype" w:hAnsi="Palatino Linotype"/>
                <w:sz w:val="18"/>
                <w:szCs w:val="18"/>
              </w:rPr>
              <w:t>lesión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lesiones</w:t>
            </w:r>
            <w:proofErr w:type="spellEnd"/>
            <w:r w:rsidRPr="00316FBD">
              <w:rPr>
                <w:rFonts w:ascii="Palatino Linotype" w:hAnsi="Palatino Linotype"/>
                <w:sz w:val="18"/>
                <w:szCs w:val="18"/>
              </w:rPr>
              <w:t xml:space="preserve"> que </w:t>
            </w:r>
            <w:proofErr w:type="spellStart"/>
            <w:r w:rsidRPr="00316FBD">
              <w:rPr>
                <w:rFonts w:ascii="Palatino Linotype" w:hAnsi="Palatino Linotype"/>
                <w:sz w:val="18"/>
                <w:szCs w:val="18"/>
              </w:rPr>
              <w:t>comienzan</w:t>
            </w:r>
            <w:proofErr w:type="spellEnd"/>
            <w:r w:rsidRPr="00316FBD">
              <w:rPr>
                <w:rFonts w:ascii="Palatino Linotype" w:hAnsi="Palatino Linotype"/>
                <w:sz w:val="18"/>
                <w:szCs w:val="18"/>
              </w:rPr>
              <w:t xml:space="preserve"> </w:t>
            </w:r>
          </w:p>
          <w:p w14:paraId="1C50DA6C" w14:textId="077457AA" w:rsidR="00FE1D0D" w:rsidRDefault="00316FBD" w:rsidP="00316FBD">
            <w:pPr>
              <w:jc w:val="both"/>
              <w:rPr>
                <w:rFonts w:ascii="Palatino Linotype" w:hAnsi="Palatino Linotype"/>
                <w:sz w:val="18"/>
                <w:szCs w:val="18"/>
              </w:rPr>
            </w:pPr>
            <w:proofErr w:type="spellStart"/>
            <w:r w:rsidRPr="00316FBD">
              <w:rPr>
                <w:rFonts w:ascii="Palatino Linotype" w:hAnsi="Palatino Linotype"/>
                <w:sz w:val="18"/>
                <w:szCs w:val="18"/>
              </w:rPr>
              <w:t>en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el</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área</w:t>
            </w:r>
            <w:proofErr w:type="spellEnd"/>
            <w:r w:rsidRPr="00316FBD">
              <w:rPr>
                <w:rFonts w:ascii="Palatino Linotype" w:hAnsi="Palatino Linotype"/>
                <w:sz w:val="18"/>
                <w:szCs w:val="18"/>
              </w:rPr>
              <w:t xml:space="preserve"> genital o perineal/perianal y no </w:t>
            </w:r>
            <w:proofErr w:type="spellStart"/>
            <w:r w:rsidRPr="00316FBD">
              <w:rPr>
                <w:rFonts w:ascii="Palatino Linotype" w:hAnsi="Palatino Linotype"/>
                <w:sz w:val="18"/>
                <w:szCs w:val="18"/>
              </w:rPr>
              <w:t>diseminadas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lesiones</w:t>
            </w:r>
            <w:proofErr w:type="spellEnd"/>
            <w:r w:rsidRPr="00316FBD">
              <w:rPr>
                <w:rFonts w:ascii="Palatino Linotype" w:hAnsi="Palatino Linotype"/>
                <w:sz w:val="18"/>
                <w:szCs w:val="18"/>
              </w:rPr>
              <w:t xml:space="preserve"> que </w:t>
            </w:r>
            <w:proofErr w:type="spellStart"/>
            <w:r w:rsidRPr="00316FBD">
              <w:rPr>
                <w:rFonts w:ascii="Palatino Linotype" w:hAnsi="Palatino Linotype"/>
                <w:sz w:val="18"/>
                <w:szCs w:val="18"/>
              </w:rPr>
              <w:t>aparecen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en</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diferentes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etapas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asincrónicas</w:t>
            </w:r>
            <w:proofErr w:type="spellEnd"/>
            <w:r w:rsidRPr="00316FBD">
              <w:rPr>
                <w:rFonts w:ascii="Palatino Linotype" w:hAnsi="Palatino Linotype"/>
                <w:sz w:val="18"/>
                <w:szCs w:val="18"/>
              </w:rPr>
              <w:t xml:space="preserve">); y la </w:t>
            </w:r>
            <w:proofErr w:type="spellStart"/>
            <w:r w:rsidRPr="00316FBD">
              <w:rPr>
                <w:rFonts w:ascii="Palatino Linotype" w:hAnsi="Palatino Linotype"/>
                <w:sz w:val="18"/>
                <w:szCs w:val="18"/>
              </w:rPr>
              <w:t>aparición</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lesiones</w:t>
            </w:r>
            <w:proofErr w:type="spellEnd"/>
            <w:r w:rsidRPr="00316FBD">
              <w:rPr>
                <w:rFonts w:ascii="Palatino Linotype" w:hAnsi="Palatino Linotype"/>
                <w:sz w:val="18"/>
                <w:szCs w:val="18"/>
              </w:rPr>
              <w:t xml:space="preserve"> antes de la </w:t>
            </w:r>
            <w:proofErr w:type="spellStart"/>
            <w:r w:rsidRPr="00316FBD">
              <w:rPr>
                <w:rFonts w:ascii="Palatino Linotype" w:hAnsi="Palatino Linotype"/>
                <w:sz w:val="18"/>
                <w:szCs w:val="18"/>
              </w:rPr>
              <w:t>aparición</w:t>
            </w:r>
            <w:proofErr w:type="spellEnd"/>
            <w:r w:rsidRPr="00316FBD">
              <w:rPr>
                <w:rFonts w:ascii="Palatino Linotype" w:hAnsi="Palatino Linotype"/>
                <w:sz w:val="18"/>
                <w:szCs w:val="18"/>
              </w:rPr>
              <w:t xml:space="preserve"> de </w:t>
            </w:r>
            <w:proofErr w:type="spellStart"/>
            <w:r w:rsidRPr="00316FBD">
              <w:rPr>
                <w:rFonts w:ascii="Palatino Linotype" w:hAnsi="Palatino Linotype"/>
                <w:sz w:val="18"/>
                <w:szCs w:val="18"/>
              </w:rPr>
              <w:t>fiebre</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malestar</w:t>
            </w:r>
            <w:proofErr w:type="spellEnd"/>
            <w:r w:rsidRPr="00316FBD">
              <w:rPr>
                <w:rFonts w:ascii="Palatino Linotype" w:hAnsi="Palatino Linotype"/>
                <w:sz w:val="18"/>
                <w:szCs w:val="18"/>
              </w:rPr>
              <w:t xml:space="preserve"> general y </w:t>
            </w:r>
            <w:proofErr w:type="spellStart"/>
            <w:r w:rsidRPr="00316FBD">
              <w:rPr>
                <w:rFonts w:ascii="Palatino Linotype" w:hAnsi="Palatino Linotype"/>
                <w:sz w:val="18"/>
                <w:szCs w:val="18"/>
              </w:rPr>
              <w:t>otros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síntomas</w:t>
            </w:r>
            <w:proofErr w:type="spellEnd"/>
            <w:r w:rsidRPr="00316FBD">
              <w:rPr>
                <w:rFonts w:ascii="Palatino Linotype" w:hAnsi="Palatino Linotype"/>
                <w:sz w:val="18"/>
                <w:szCs w:val="18"/>
              </w:rPr>
              <w:t xml:space="preserve"> </w:t>
            </w:r>
            <w:proofErr w:type="spellStart"/>
            <w:r w:rsidRPr="00316FBD">
              <w:rPr>
                <w:rFonts w:ascii="Palatino Linotype" w:hAnsi="Palatino Linotype"/>
                <w:sz w:val="18"/>
                <w:szCs w:val="18"/>
              </w:rPr>
              <w:t>constitucionales</w:t>
            </w:r>
            <w:proofErr w:type="spellEnd"/>
            <w:r w:rsidRPr="00316FBD">
              <w:rPr>
                <w:rFonts w:ascii="Palatino Linotype" w:hAnsi="Palatino Linotype"/>
                <w:sz w:val="18"/>
                <w:szCs w:val="18"/>
              </w:rPr>
              <w:t>.</w:t>
            </w:r>
          </w:p>
          <w:p w14:paraId="529F04C5" w14:textId="1553C683" w:rsidR="00A10ED9" w:rsidRDefault="00A10ED9" w:rsidP="00DE793D">
            <w:pPr>
              <w:jc w:val="both"/>
              <w:rPr>
                <w:rFonts w:ascii="Palatino Linotype" w:hAnsi="Palatino Linotype"/>
                <w:sz w:val="18"/>
                <w:szCs w:val="18"/>
              </w:rPr>
            </w:pPr>
          </w:p>
          <w:p w14:paraId="49F35A71" w14:textId="0FAA17B1" w:rsidR="00316FBD" w:rsidRPr="00316FBD" w:rsidRDefault="00316FBD" w:rsidP="00DE793D">
            <w:pPr>
              <w:jc w:val="both"/>
              <w:rPr>
                <w:rFonts w:ascii="Palatino Linotype" w:hAnsi="Palatino Linotype"/>
                <w:b/>
                <w:bCs/>
                <w:sz w:val="18"/>
                <w:szCs w:val="18"/>
              </w:rPr>
            </w:pPr>
            <w:r w:rsidRPr="00316FBD">
              <w:rPr>
                <w:rFonts w:ascii="Palatino Linotype" w:hAnsi="Palatino Linotype"/>
                <w:b/>
                <w:bCs/>
                <w:sz w:val="18"/>
                <w:szCs w:val="18"/>
              </w:rPr>
              <w:t>Translation:</w:t>
            </w:r>
          </w:p>
          <w:p w14:paraId="1BD63E95" w14:textId="47412FC4" w:rsidR="00DF51EA" w:rsidRPr="00DF51EA" w:rsidRDefault="00DF51EA" w:rsidP="00DF51EA">
            <w:pPr>
              <w:jc w:val="both"/>
              <w:rPr>
                <w:rFonts w:ascii="Palatino Linotype" w:hAnsi="Palatino Linotype"/>
                <w:i/>
                <w:iCs/>
                <w:sz w:val="18"/>
                <w:szCs w:val="18"/>
              </w:rPr>
            </w:pPr>
            <w:r w:rsidRPr="00DF51EA">
              <w:rPr>
                <w:rFonts w:ascii="Palatino Linotype" w:hAnsi="Palatino Linotype"/>
                <w:i/>
                <w:iCs/>
                <w:sz w:val="18"/>
                <w:szCs w:val="18"/>
              </w:rPr>
              <w:t xml:space="preserve">Person of any age presenting with an acute rash** with </w:t>
            </w:r>
            <w:r w:rsidR="004130EF">
              <w:rPr>
                <w:rFonts w:ascii="Palatino Linotype" w:hAnsi="Palatino Linotype"/>
                <w:i/>
                <w:iCs/>
                <w:sz w:val="18"/>
                <w:szCs w:val="18"/>
              </w:rPr>
              <w:t>any</w:t>
            </w:r>
            <w:r w:rsidRPr="00DF51EA">
              <w:rPr>
                <w:rFonts w:ascii="Palatino Linotype" w:hAnsi="Palatino Linotype"/>
                <w:i/>
                <w:iCs/>
                <w:sz w:val="18"/>
                <w:szCs w:val="18"/>
              </w:rPr>
              <w:t xml:space="preserve"> other explanation and who has one or more of the following signs or symptoms: headache, sudden onset of fever (&gt;38.5°), myalgia, back pain, asthenia, lymphadenopathy</w:t>
            </w:r>
          </w:p>
          <w:p w14:paraId="052B9733" w14:textId="13BDC302" w:rsidR="00DF51EA" w:rsidRPr="00DF51EA" w:rsidRDefault="00DF51EA" w:rsidP="00DF51EA">
            <w:pPr>
              <w:jc w:val="both"/>
              <w:rPr>
                <w:rFonts w:ascii="Palatino Linotype" w:hAnsi="Palatino Linotype"/>
                <w:i/>
                <w:iCs/>
                <w:sz w:val="18"/>
                <w:szCs w:val="18"/>
              </w:rPr>
            </w:pPr>
            <w:r w:rsidRPr="00DF51EA">
              <w:rPr>
                <w:rFonts w:ascii="Palatino Linotype" w:hAnsi="Palatino Linotype"/>
                <w:i/>
                <w:iCs/>
                <w:sz w:val="18"/>
                <w:szCs w:val="18"/>
              </w:rPr>
              <w:t>AND</w:t>
            </w:r>
          </w:p>
          <w:p w14:paraId="107A48B2" w14:textId="42E393F2" w:rsidR="00DF51EA" w:rsidRPr="00DF51EA" w:rsidRDefault="00DF51EA" w:rsidP="00DF51EA">
            <w:pPr>
              <w:jc w:val="both"/>
              <w:rPr>
                <w:rFonts w:ascii="Palatino Linotype" w:hAnsi="Palatino Linotype"/>
                <w:i/>
                <w:iCs/>
                <w:sz w:val="18"/>
                <w:szCs w:val="18"/>
              </w:rPr>
            </w:pPr>
            <w:r w:rsidRPr="00DF51EA">
              <w:rPr>
                <w:rFonts w:ascii="Palatino Linotype" w:hAnsi="Palatino Linotype"/>
                <w:i/>
                <w:iCs/>
                <w:sz w:val="18"/>
                <w:szCs w:val="18"/>
              </w:rPr>
              <w:t>For wh</w:t>
            </w:r>
            <w:r w:rsidR="009540A3">
              <w:rPr>
                <w:rFonts w:ascii="Palatino Linotype" w:hAnsi="Palatino Linotype"/>
                <w:i/>
                <w:iCs/>
                <w:sz w:val="18"/>
                <w:szCs w:val="18"/>
              </w:rPr>
              <w:t>ich</w:t>
            </w:r>
            <w:r w:rsidRPr="00DF51EA">
              <w:rPr>
                <w:rFonts w:ascii="Palatino Linotype" w:hAnsi="Palatino Linotype"/>
                <w:i/>
                <w:iCs/>
                <w:sz w:val="18"/>
                <w:szCs w:val="18"/>
              </w:rPr>
              <w:t xml:space="preserve"> the following causes of acute rash do not explain the </w:t>
            </w:r>
            <w:r w:rsidR="00B47B16">
              <w:rPr>
                <w:rFonts w:ascii="Palatino Linotype" w:hAnsi="Palatino Linotype"/>
                <w:i/>
                <w:iCs/>
                <w:sz w:val="18"/>
                <w:szCs w:val="18"/>
              </w:rPr>
              <w:t xml:space="preserve">clinical </w:t>
            </w:r>
            <w:r w:rsidRPr="00DF51EA">
              <w:rPr>
                <w:rFonts w:ascii="Palatino Linotype" w:hAnsi="Palatino Linotype"/>
                <w:i/>
                <w:iCs/>
                <w:sz w:val="18"/>
                <w:szCs w:val="18"/>
              </w:rPr>
              <w:t>condition such as: varicella zoster, herpes zoster, herpes simplex, infections</w:t>
            </w:r>
            <w:r>
              <w:rPr>
                <w:rFonts w:ascii="Palatino Linotype" w:hAnsi="Palatino Linotype"/>
                <w:i/>
                <w:iCs/>
                <w:sz w:val="18"/>
                <w:szCs w:val="18"/>
              </w:rPr>
              <w:t xml:space="preserve"> </w:t>
            </w:r>
            <w:r w:rsidRPr="00DF51EA">
              <w:rPr>
                <w:rFonts w:ascii="Palatino Linotype" w:hAnsi="Palatino Linotype"/>
                <w:i/>
                <w:iCs/>
                <w:sz w:val="18"/>
                <w:szCs w:val="18"/>
              </w:rPr>
              <w:t xml:space="preserve">bacterial skin infections, disseminated gonococcal infection, primary syphilis or secondary, allergic reaction, pemphigus, impetigo, or ecthyma; and any other cause of common locally relevant papular or vesicular rash. </w:t>
            </w:r>
          </w:p>
          <w:p w14:paraId="3DF05417" w14:textId="77777777" w:rsidR="00DF51EA" w:rsidRPr="00DF51EA" w:rsidRDefault="00DF51EA" w:rsidP="00DF51EA">
            <w:pPr>
              <w:jc w:val="both"/>
              <w:rPr>
                <w:rFonts w:ascii="Palatino Linotype" w:hAnsi="Palatino Linotype"/>
                <w:i/>
                <w:iCs/>
                <w:sz w:val="18"/>
                <w:szCs w:val="18"/>
              </w:rPr>
            </w:pPr>
          </w:p>
          <w:p w14:paraId="662CEDA5" w14:textId="003E9757" w:rsidR="00DF51EA" w:rsidRPr="00DF51EA" w:rsidRDefault="00DF51EA" w:rsidP="00DF51EA">
            <w:pPr>
              <w:jc w:val="both"/>
              <w:rPr>
                <w:rFonts w:ascii="Palatino Linotype" w:hAnsi="Palatino Linotype"/>
                <w:i/>
                <w:iCs/>
                <w:sz w:val="18"/>
                <w:szCs w:val="18"/>
              </w:rPr>
            </w:pPr>
            <w:r w:rsidRPr="00DF51EA">
              <w:rPr>
                <w:rFonts w:ascii="Palatino Linotype" w:hAnsi="Palatino Linotype"/>
                <w:i/>
                <w:iCs/>
                <w:sz w:val="18"/>
                <w:szCs w:val="18"/>
              </w:rPr>
              <w:t>It is not necessary to obtain negative laboratory results for the enumerated common causes of rash disease to classify a case as suspicious.</w:t>
            </w:r>
          </w:p>
          <w:p w14:paraId="7430B7D4" w14:textId="77777777" w:rsidR="00DF51EA" w:rsidRPr="00DF51EA" w:rsidRDefault="00DF51EA" w:rsidP="00DF51EA">
            <w:pPr>
              <w:jc w:val="both"/>
              <w:rPr>
                <w:rFonts w:ascii="Palatino Linotype" w:hAnsi="Palatino Linotype"/>
                <w:i/>
                <w:iCs/>
                <w:sz w:val="18"/>
                <w:szCs w:val="18"/>
              </w:rPr>
            </w:pPr>
          </w:p>
          <w:p w14:paraId="0B5B8F16" w14:textId="53CDCD56" w:rsidR="00316FBD" w:rsidRPr="00DF51EA" w:rsidRDefault="00DF51EA" w:rsidP="00DF51EA">
            <w:pPr>
              <w:jc w:val="both"/>
              <w:rPr>
                <w:rFonts w:ascii="Palatino Linotype" w:hAnsi="Palatino Linotype"/>
                <w:i/>
                <w:iCs/>
                <w:sz w:val="18"/>
                <w:szCs w:val="18"/>
              </w:rPr>
            </w:pPr>
            <w:r w:rsidRPr="00DF51EA">
              <w:rPr>
                <w:rFonts w:ascii="Palatino Linotype" w:hAnsi="Palatino Linotype"/>
                <w:i/>
                <w:iCs/>
                <w:sz w:val="18"/>
                <w:szCs w:val="18"/>
              </w:rPr>
              <w:t xml:space="preserve">** The WHO has reported cases of atypical presentation of rash with the presentation of only a few or even a single lesion; lesions that start in the genital or perineal/perianal area and </w:t>
            </w:r>
            <w:r w:rsidR="000B1C3C">
              <w:rPr>
                <w:rFonts w:ascii="Palatino Linotype" w:hAnsi="Palatino Linotype"/>
                <w:i/>
                <w:iCs/>
                <w:sz w:val="18"/>
                <w:szCs w:val="18"/>
              </w:rPr>
              <w:t xml:space="preserve">do </w:t>
            </w:r>
            <w:r w:rsidRPr="00DF51EA">
              <w:rPr>
                <w:rFonts w:ascii="Palatino Linotype" w:hAnsi="Palatino Linotype"/>
                <w:i/>
                <w:iCs/>
                <w:sz w:val="18"/>
                <w:szCs w:val="18"/>
              </w:rPr>
              <w:t xml:space="preserve">not </w:t>
            </w:r>
            <w:r w:rsidR="00A06A0E" w:rsidRPr="00DF51EA">
              <w:rPr>
                <w:rFonts w:ascii="Palatino Linotype" w:hAnsi="Palatino Linotype"/>
                <w:i/>
                <w:iCs/>
                <w:sz w:val="18"/>
                <w:szCs w:val="18"/>
              </w:rPr>
              <w:t>dissemina</w:t>
            </w:r>
            <w:r w:rsidR="00A06A0E">
              <w:rPr>
                <w:rFonts w:ascii="Palatino Linotype" w:hAnsi="Palatino Linotype"/>
                <w:i/>
                <w:iCs/>
                <w:sz w:val="18"/>
                <w:szCs w:val="18"/>
              </w:rPr>
              <w:t>te</w:t>
            </w:r>
            <w:r w:rsidRPr="00DF51EA">
              <w:rPr>
                <w:rFonts w:ascii="Palatino Linotype" w:hAnsi="Palatino Linotype"/>
                <w:i/>
                <w:iCs/>
                <w:sz w:val="18"/>
                <w:szCs w:val="18"/>
              </w:rPr>
              <w:t>; lesions appearing on different stages (asynchronous); and the appearance of lesions before the appearance of</w:t>
            </w:r>
            <w:r>
              <w:rPr>
                <w:rFonts w:ascii="Palatino Linotype" w:hAnsi="Palatino Linotype"/>
                <w:i/>
                <w:iCs/>
                <w:sz w:val="18"/>
                <w:szCs w:val="18"/>
              </w:rPr>
              <w:t xml:space="preserve"> </w:t>
            </w:r>
            <w:r w:rsidRPr="00DF51EA">
              <w:rPr>
                <w:rFonts w:ascii="Palatino Linotype" w:hAnsi="Palatino Linotype"/>
                <w:i/>
                <w:iCs/>
                <w:sz w:val="18"/>
                <w:szCs w:val="18"/>
              </w:rPr>
              <w:t xml:space="preserve">fever, </w:t>
            </w:r>
            <w:r w:rsidR="001A0518" w:rsidRPr="00DF51EA">
              <w:rPr>
                <w:rFonts w:ascii="Palatino Linotype" w:hAnsi="Palatino Linotype"/>
                <w:i/>
                <w:iCs/>
                <w:sz w:val="18"/>
                <w:szCs w:val="18"/>
              </w:rPr>
              <w:t>malaise,</w:t>
            </w:r>
            <w:r w:rsidRPr="00DF51EA">
              <w:rPr>
                <w:rFonts w:ascii="Palatino Linotype" w:hAnsi="Palatino Linotype"/>
                <w:i/>
                <w:iCs/>
                <w:sz w:val="18"/>
                <w:szCs w:val="18"/>
              </w:rPr>
              <w:t xml:space="preserve"> and other constitutional symptoms.</w:t>
            </w:r>
          </w:p>
          <w:p w14:paraId="7AD842AA" w14:textId="74BE5ECB" w:rsidR="00A10ED9" w:rsidRDefault="00A10ED9" w:rsidP="00DE793D">
            <w:pPr>
              <w:jc w:val="both"/>
              <w:rPr>
                <w:rFonts w:ascii="Palatino Linotype" w:hAnsi="Palatino Linotype"/>
                <w:sz w:val="18"/>
                <w:szCs w:val="18"/>
              </w:rPr>
            </w:pPr>
          </w:p>
        </w:tc>
      </w:tr>
      <w:tr w:rsidR="00FE1D0D" w14:paraId="5637F143" w14:textId="77777777" w:rsidTr="00DE793D">
        <w:tc>
          <w:tcPr>
            <w:tcW w:w="1980" w:type="dxa"/>
          </w:tcPr>
          <w:p w14:paraId="089636E5"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lastRenderedPageBreak/>
              <w:t>Colombia</w:t>
            </w:r>
          </w:p>
        </w:tc>
        <w:tc>
          <w:tcPr>
            <w:tcW w:w="12616" w:type="dxa"/>
          </w:tcPr>
          <w:p w14:paraId="0361E5FA" w14:textId="77777777" w:rsidR="00FE1D0D" w:rsidRDefault="00321DE2" w:rsidP="00DE793D">
            <w:pPr>
              <w:jc w:val="both"/>
              <w:rPr>
                <w:rFonts w:ascii="Palatino Linotype" w:hAnsi="Palatino Linotype"/>
                <w:i/>
                <w:iCs/>
                <w:sz w:val="18"/>
                <w:szCs w:val="18"/>
              </w:rPr>
            </w:pPr>
            <w:r>
              <w:rPr>
                <w:rFonts w:ascii="Palatino Linotype" w:hAnsi="Palatino Linotype"/>
                <w:i/>
                <w:iCs/>
                <w:sz w:val="18"/>
                <w:szCs w:val="18"/>
              </w:rPr>
              <w:t>NOT DEFINED</w:t>
            </w:r>
          </w:p>
          <w:p w14:paraId="366B8772" w14:textId="668E7D18" w:rsidR="00321DE2" w:rsidRPr="00321DE2" w:rsidRDefault="00321DE2" w:rsidP="00DE793D">
            <w:pPr>
              <w:jc w:val="both"/>
              <w:rPr>
                <w:rFonts w:ascii="Palatino Linotype" w:hAnsi="Palatino Linotype"/>
                <w:i/>
                <w:iCs/>
                <w:sz w:val="18"/>
                <w:szCs w:val="18"/>
              </w:rPr>
            </w:pPr>
          </w:p>
        </w:tc>
      </w:tr>
      <w:tr w:rsidR="00FE1D0D" w14:paraId="14E67F90" w14:textId="77777777" w:rsidTr="00DE793D">
        <w:tc>
          <w:tcPr>
            <w:tcW w:w="1980" w:type="dxa"/>
          </w:tcPr>
          <w:p w14:paraId="3B2F70CE" w14:textId="77777777" w:rsidR="00FE1D0D" w:rsidRPr="0031262D" w:rsidRDefault="00FE1D0D" w:rsidP="00DE793D">
            <w:pPr>
              <w:rPr>
                <w:rFonts w:ascii="Palatino Linotype" w:hAnsi="Palatino Linotype"/>
                <w:b/>
                <w:bCs/>
                <w:sz w:val="18"/>
                <w:szCs w:val="18"/>
              </w:rPr>
            </w:pPr>
            <w:r>
              <w:rPr>
                <w:rFonts w:ascii="Palatino Linotype" w:hAnsi="Palatino Linotype"/>
                <w:b/>
                <w:bCs/>
                <w:sz w:val="18"/>
                <w:szCs w:val="18"/>
              </w:rPr>
              <w:t>Costa Rica</w:t>
            </w:r>
          </w:p>
        </w:tc>
        <w:tc>
          <w:tcPr>
            <w:tcW w:w="12616" w:type="dxa"/>
          </w:tcPr>
          <w:p w14:paraId="65DD9A86" w14:textId="471DEEC8" w:rsidR="0020332A" w:rsidRPr="0020332A" w:rsidRDefault="00904770" w:rsidP="00904770">
            <w:pPr>
              <w:jc w:val="both"/>
              <w:rPr>
                <w:rFonts w:ascii="Palatino Linotype" w:hAnsi="Palatino Linotype"/>
                <w:sz w:val="18"/>
                <w:szCs w:val="18"/>
              </w:rPr>
            </w:pPr>
            <w:r w:rsidRPr="00904770">
              <w:rPr>
                <w:rFonts w:ascii="Palatino Linotype" w:hAnsi="Palatino Linotype"/>
                <w:sz w:val="18"/>
                <w:szCs w:val="18"/>
              </w:rPr>
              <w:t xml:space="preserve">Persona de </w:t>
            </w:r>
            <w:proofErr w:type="spellStart"/>
            <w:r w:rsidRPr="00904770">
              <w:rPr>
                <w:rFonts w:ascii="Palatino Linotype" w:hAnsi="Palatino Linotype"/>
                <w:sz w:val="18"/>
                <w:szCs w:val="18"/>
              </w:rPr>
              <w:t>cualquier</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edad</w:t>
            </w:r>
            <w:proofErr w:type="spellEnd"/>
            <w:r w:rsidRPr="00904770">
              <w:rPr>
                <w:rFonts w:ascii="Palatino Linotype" w:hAnsi="Palatino Linotype"/>
                <w:sz w:val="18"/>
                <w:szCs w:val="18"/>
              </w:rPr>
              <w:t xml:space="preserve"> que </w:t>
            </w:r>
            <w:proofErr w:type="spellStart"/>
            <w:r w:rsidRPr="00904770">
              <w:rPr>
                <w:rFonts w:ascii="Palatino Linotype" w:hAnsi="Palatino Linotype"/>
                <w:sz w:val="18"/>
                <w:szCs w:val="18"/>
              </w:rPr>
              <w:t>presenta</w:t>
            </w:r>
            <w:proofErr w:type="spellEnd"/>
            <w:r w:rsidRPr="00904770">
              <w:rPr>
                <w:rFonts w:ascii="Palatino Linotype" w:hAnsi="Palatino Linotype"/>
                <w:sz w:val="18"/>
                <w:szCs w:val="18"/>
              </w:rPr>
              <w:t xml:space="preserve"> un </w:t>
            </w:r>
            <w:proofErr w:type="spellStart"/>
            <w:r w:rsidRPr="00904770">
              <w:rPr>
                <w:rFonts w:ascii="Palatino Linotype" w:hAnsi="Palatino Linotype"/>
                <w:sz w:val="18"/>
                <w:szCs w:val="18"/>
              </w:rPr>
              <w:t>exantema</w:t>
            </w:r>
            <w:proofErr w:type="spellEnd"/>
            <w:r w:rsidRPr="00904770">
              <w:rPr>
                <w:rFonts w:ascii="Palatino Linotype" w:hAnsi="Palatino Linotype"/>
                <w:sz w:val="18"/>
                <w:szCs w:val="18"/>
              </w:rPr>
              <w:t xml:space="preserve"> o </w:t>
            </w:r>
            <w:proofErr w:type="spellStart"/>
            <w:r w:rsidRPr="00904770">
              <w:rPr>
                <w:rFonts w:ascii="Palatino Linotype" w:hAnsi="Palatino Linotype"/>
                <w:sz w:val="18"/>
                <w:szCs w:val="18"/>
              </w:rPr>
              <w:t>erupción</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agudo</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maculas</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vesículas</w:t>
            </w:r>
            <w:proofErr w:type="spellEnd"/>
            <w:r w:rsidRPr="00904770">
              <w:rPr>
                <w:rFonts w:ascii="Palatino Linotype" w:hAnsi="Palatino Linotype"/>
                <w:sz w:val="18"/>
                <w:szCs w:val="18"/>
              </w:rPr>
              <w:t>,</w:t>
            </w:r>
            <w:r>
              <w:rPr>
                <w:rFonts w:ascii="Palatino Linotype" w:hAnsi="Palatino Linotype"/>
                <w:sz w:val="18"/>
                <w:szCs w:val="18"/>
              </w:rPr>
              <w:t xml:space="preserve"> </w:t>
            </w:r>
            <w:proofErr w:type="spellStart"/>
            <w:r w:rsidRPr="00904770">
              <w:rPr>
                <w:rFonts w:ascii="Palatino Linotype" w:hAnsi="Palatino Linotype"/>
                <w:sz w:val="18"/>
                <w:szCs w:val="18"/>
              </w:rPr>
              <w:t>pústulas</w:t>
            </w:r>
            <w:proofErr w:type="spellEnd"/>
            <w:r w:rsidRPr="00904770">
              <w:rPr>
                <w:rFonts w:ascii="Palatino Linotype" w:hAnsi="Palatino Linotype"/>
                <w:sz w:val="18"/>
                <w:szCs w:val="18"/>
              </w:rPr>
              <w:t xml:space="preserve"> y </w:t>
            </w:r>
            <w:proofErr w:type="spellStart"/>
            <w:r w:rsidRPr="00904770">
              <w:rPr>
                <w:rFonts w:ascii="Palatino Linotype" w:hAnsi="Palatino Linotype"/>
                <w:sz w:val="18"/>
                <w:szCs w:val="18"/>
              </w:rPr>
              <w:t>costras</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en</w:t>
            </w:r>
            <w:proofErr w:type="spellEnd"/>
            <w:r w:rsidRPr="00904770">
              <w:rPr>
                <w:rFonts w:ascii="Palatino Linotype" w:hAnsi="Palatino Linotype"/>
                <w:sz w:val="18"/>
                <w:szCs w:val="18"/>
              </w:rPr>
              <w:t xml:space="preserve"> la </w:t>
            </w:r>
            <w:proofErr w:type="spellStart"/>
            <w:r w:rsidRPr="00904770">
              <w:rPr>
                <w:rFonts w:ascii="Palatino Linotype" w:hAnsi="Palatino Linotype"/>
                <w:sz w:val="18"/>
                <w:szCs w:val="18"/>
              </w:rPr>
              <w:t>piel</w:t>
            </w:r>
            <w:proofErr w:type="spellEnd"/>
            <w:r w:rsidRPr="00904770">
              <w:rPr>
                <w:rFonts w:ascii="Palatino Linotype" w:hAnsi="Palatino Linotype"/>
                <w:sz w:val="18"/>
                <w:szCs w:val="18"/>
              </w:rPr>
              <w:t xml:space="preserve">, y/o </w:t>
            </w:r>
            <w:proofErr w:type="spellStart"/>
            <w:r w:rsidRPr="00904770">
              <w:rPr>
                <w:rFonts w:ascii="Palatino Linotype" w:hAnsi="Palatino Linotype"/>
                <w:sz w:val="18"/>
                <w:szCs w:val="18"/>
              </w:rPr>
              <w:t>en</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mucosas</w:t>
            </w:r>
            <w:proofErr w:type="spellEnd"/>
            <w:r w:rsidRPr="00904770">
              <w:rPr>
                <w:rFonts w:ascii="Palatino Linotype" w:hAnsi="Palatino Linotype"/>
                <w:sz w:val="18"/>
                <w:szCs w:val="18"/>
              </w:rPr>
              <w:t xml:space="preserve"> de </w:t>
            </w:r>
            <w:proofErr w:type="spellStart"/>
            <w:r w:rsidRPr="00904770">
              <w:rPr>
                <w:rFonts w:ascii="Palatino Linotype" w:hAnsi="Palatino Linotype"/>
                <w:sz w:val="18"/>
                <w:szCs w:val="18"/>
              </w:rPr>
              <w:t>cavidad</w:t>
            </w:r>
            <w:proofErr w:type="spellEnd"/>
            <w:r w:rsidRPr="00904770">
              <w:rPr>
                <w:rFonts w:ascii="Palatino Linotype" w:hAnsi="Palatino Linotype"/>
                <w:sz w:val="18"/>
                <w:szCs w:val="18"/>
              </w:rPr>
              <w:t xml:space="preserve"> oral y </w:t>
            </w:r>
            <w:proofErr w:type="spellStart"/>
            <w:r w:rsidRPr="00904770">
              <w:rPr>
                <w:rFonts w:ascii="Palatino Linotype" w:hAnsi="Palatino Linotype"/>
                <w:sz w:val="18"/>
                <w:szCs w:val="18"/>
              </w:rPr>
              <w:t>región</w:t>
            </w:r>
            <w:proofErr w:type="spellEnd"/>
            <w:r w:rsidRPr="00904770">
              <w:rPr>
                <w:rFonts w:ascii="Palatino Linotype" w:hAnsi="Palatino Linotype"/>
                <w:sz w:val="18"/>
                <w:szCs w:val="18"/>
              </w:rPr>
              <w:t xml:space="preserve"> anogenital, o </w:t>
            </w:r>
            <w:proofErr w:type="spellStart"/>
            <w:r w:rsidRPr="00904770">
              <w:rPr>
                <w:rFonts w:ascii="Palatino Linotype" w:hAnsi="Palatino Linotype"/>
                <w:sz w:val="18"/>
                <w:szCs w:val="18"/>
              </w:rPr>
              <w:t>toda</w:t>
            </w:r>
            <w:proofErr w:type="spellEnd"/>
            <w:r>
              <w:rPr>
                <w:rFonts w:ascii="Palatino Linotype" w:hAnsi="Palatino Linotype"/>
                <w:sz w:val="18"/>
                <w:szCs w:val="18"/>
              </w:rPr>
              <w:t xml:space="preserve"> </w:t>
            </w:r>
            <w:r w:rsidRPr="00904770">
              <w:rPr>
                <w:rFonts w:ascii="Palatino Linotype" w:hAnsi="Palatino Linotype"/>
                <w:sz w:val="18"/>
                <w:szCs w:val="18"/>
              </w:rPr>
              <w:t xml:space="preserve">persona con un </w:t>
            </w:r>
            <w:proofErr w:type="spellStart"/>
            <w:r w:rsidRPr="00904770">
              <w:rPr>
                <w:rFonts w:ascii="Palatino Linotype" w:hAnsi="Palatino Linotype"/>
                <w:sz w:val="18"/>
                <w:szCs w:val="18"/>
              </w:rPr>
              <w:t>exantema</w:t>
            </w:r>
            <w:proofErr w:type="spellEnd"/>
            <w:r w:rsidRPr="00904770">
              <w:rPr>
                <w:rFonts w:ascii="Palatino Linotype" w:hAnsi="Palatino Linotype"/>
                <w:sz w:val="18"/>
                <w:szCs w:val="18"/>
              </w:rPr>
              <w:t xml:space="preserve"> o </w:t>
            </w:r>
            <w:proofErr w:type="spellStart"/>
            <w:r w:rsidRPr="00904770">
              <w:rPr>
                <w:rFonts w:ascii="Palatino Linotype" w:hAnsi="Palatino Linotype"/>
                <w:sz w:val="18"/>
                <w:szCs w:val="18"/>
              </w:rPr>
              <w:t>erupción</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en</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piel</w:t>
            </w:r>
            <w:proofErr w:type="spellEnd"/>
            <w:r w:rsidRPr="00904770">
              <w:rPr>
                <w:rFonts w:ascii="Palatino Linotype" w:hAnsi="Palatino Linotype"/>
                <w:sz w:val="18"/>
                <w:szCs w:val="18"/>
              </w:rPr>
              <w:t xml:space="preserve"> y/o </w:t>
            </w:r>
            <w:proofErr w:type="spellStart"/>
            <w:r w:rsidRPr="00904770">
              <w:rPr>
                <w:rFonts w:ascii="Palatino Linotype" w:hAnsi="Palatino Linotype"/>
                <w:sz w:val="18"/>
                <w:szCs w:val="18"/>
              </w:rPr>
              <w:t>mucosas</w:t>
            </w:r>
            <w:proofErr w:type="spellEnd"/>
            <w:r w:rsidRPr="00904770">
              <w:rPr>
                <w:rFonts w:ascii="Palatino Linotype" w:hAnsi="Palatino Linotype"/>
                <w:sz w:val="18"/>
                <w:szCs w:val="18"/>
              </w:rPr>
              <w:t xml:space="preserve">, y </w:t>
            </w:r>
            <w:proofErr w:type="spellStart"/>
            <w:r w:rsidRPr="00904770">
              <w:rPr>
                <w:rFonts w:ascii="Palatino Linotype" w:hAnsi="Palatino Linotype"/>
                <w:sz w:val="18"/>
                <w:szCs w:val="18"/>
              </w:rPr>
              <w:t>presentó</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inicialmente</w:t>
            </w:r>
            <w:proofErr w:type="spellEnd"/>
            <w:r w:rsidRPr="00904770">
              <w:rPr>
                <w:rFonts w:ascii="Palatino Linotype" w:hAnsi="Palatino Linotype"/>
                <w:sz w:val="18"/>
                <w:szCs w:val="18"/>
              </w:rPr>
              <w:t xml:space="preserve"> o </w:t>
            </w:r>
            <w:proofErr w:type="spellStart"/>
            <w:r w:rsidRPr="00904770">
              <w:rPr>
                <w:rFonts w:ascii="Palatino Linotype" w:hAnsi="Palatino Linotype"/>
                <w:sz w:val="18"/>
                <w:szCs w:val="18"/>
              </w:rPr>
              <w:t>presenta</w:t>
            </w:r>
            <w:proofErr w:type="spellEnd"/>
            <w:r>
              <w:rPr>
                <w:rFonts w:ascii="Palatino Linotype" w:hAnsi="Palatino Linotype"/>
                <w:sz w:val="18"/>
                <w:szCs w:val="18"/>
              </w:rPr>
              <w:t xml:space="preserve"> </w:t>
            </w:r>
            <w:r w:rsidRPr="00904770">
              <w:rPr>
                <w:rFonts w:ascii="Palatino Linotype" w:hAnsi="Palatino Linotype"/>
                <w:sz w:val="18"/>
                <w:szCs w:val="18"/>
              </w:rPr>
              <w:t xml:space="preserve">uno o </w:t>
            </w:r>
            <w:proofErr w:type="spellStart"/>
            <w:r w:rsidRPr="00904770">
              <w:rPr>
                <w:rFonts w:ascii="Palatino Linotype" w:hAnsi="Palatino Linotype"/>
                <w:sz w:val="18"/>
                <w:szCs w:val="18"/>
              </w:rPr>
              <w:t>más</w:t>
            </w:r>
            <w:proofErr w:type="spellEnd"/>
            <w:r w:rsidRPr="00904770">
              <w:rPr>
                <w:rFonts w:ascii="Palatino Linotype" w:hAnsi="Palatino Linotype"/>
                <w:sz w:val="18"/>
                <w:szCs w:val="18"/>
              </w:rPr>
              <w:t xml:space="preserve"> de los </w:t>
            </w:r>
            <w:proofErr w:type="spellStart"/>
            <w:r w:rsidRPr="00904770">
              <w:rPr>
                <w:rFonts w:ascii="Palatino Linotype" w:hAnsi="Palatino Linotype"/>
                <w:sz w:val="18"/>
                <w:szCs w:val="18"/>
              </w:rPr>
              <w:t>siguientes</w:t>
            </w:r>
            <w:proofErr w:type="spellEnd"/>
            <w:r w:rsidRPr="00904770">
              <w:rPr>
                <w:rFonts w:ascii="Palatino Linotype" w:hAnsi="Palatino Linotype"/>
                <w:sz w:val="18"/>
                <w:szCs w:val="18"/>
              </w:rPr>
              <w:t xml:space="preserve"> </w:t>
            </w:r>
            <w:proofErr w:type="spellStart"/>
            <w:r w:rsidRPr="00904770">
              <w:rPr>
                <w:rFonts w:ascii="Palatino Linotype" w:hAnsi="Palatino Linotype"/>
                <w:sz w:val="18"/>
                <w:szCs w:val="18"/>
              </w:rPr>
              <w:t>signos</w:t>
            </w:r>
            <w:proofErr w:type="spellEnd"/>
            <w:r w:rsidRPr="00904770">
              <w:rPr>
                <w:rFonts w:ascii="Palatino Linotype" w:hAnsi="Palatino Linotype"/>
                <w:sz w:val="18"/>
                <w:szCs w:val="18"/>
              </w:rPr>
              <w:t xml:space="preserve"> o </w:t>
            </w:r>
            <w:proofErr w:type="spellStart"/>
            <w:r w:rsidRPr="00904770">
              <w:rPr>
                <w:rFonts w:ascii="Palatino Linotype" w:hAnsi="Palatino Linotype"/>
                <w:sz w:val="18"/>
                <w:szCs w:val="18"/>
              </w:rPr>
              <w:t>síntomas</w:t>
            </w:r>
            <w:proofErr w:type="spellEnd"/>
            <w:r w:rsidR="00FA409C">
              <w:rPr>
                <w:rFonts w:ascii="Palatino Linotype" w:hAnsi="Palatino Linotype"/>
                <w:sz w:val="18"/>
                <w:szCs w:val="18"/>
              </w:rPr>
              <w:t>:</w:t>
            </w:r>
          </w:p>
          <w:p w14:paraId="017DE2B2"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Cefalea</w:t>
            </w:r>
            <w:proofErr w:type="spellEnd"/>
            <w:r w:rsidRPr="0020332A">
              <w:rPr>
                <w:rFonts w:ascii="Palatino Linotype" w:hAnsi="Palatino Linotype"/>
                <w:sz w:val="18"/>
                <w:szCs w:val="18"/>
              </w:rPr>
              <w:t xml:space="preserve"> </w:t>
            </w:r>
          </w:p>
          <w:p w14:paraId="556E7C3D"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Inicio</w:t>
            </w:r>
            <w:proofErr w:type="spellEnd"/>
            <w:r w:rsidRPr="0020332A">
              <w:rPr>
                <w:rFonts w:ascii="Palatino Linotype" w:hAnsi="Palatino Linotype"/>
                <w:sz w:val="18"/>
                <w:szCs w:val="18"/>
              </w:rPr>
              <w:t xml:space="preserve"> </w:t>
            </w:r>
            <w:proofErr w:type="spellStart"/>
            <w:r w:rsidRPr="0020332A">
              <w:rPr>
                <w:rFonts w:ascii="Palatino Linotype" w:hAnsi="Palatino Linotype"/>
                <w:sz w:val="18"/>
                <w:szCs w:val="18"/>
              </w:rPr>
              <w:t>súbito</w:t>
            </w:r>
            <w:proofErr w:type="spellEnd"/>
            <w:r w:rsidRPr="0020332A">
              <w:rPr>
                <w:rFonts w:ascii="Palatino Linotype" w:hAnsi="Palatino Linotype"/>
                <w:sz w:val="18"/>
                <w:szCs w:val="18"/>
              </w:rPr>
              <w:t xml:space="preserve"> </w:t>
            </w:r>
            <w:proofErr w:type="spellStart"/>
            <w:r w:rsidRPr="0020332A">
              <w:rPr>
                <w:rFonts w:ascii="Palatino Linotype" w:hAnsi="Palatino Linotype"/>
                <w:sz w:val="18"/>
                <w:szCs w:val="18"/>
              </w:rPr>
              <w:t>fiebre</w:t>
            </w:r>
            <w:proofErr w:type="spellEnd"/>
            <w:r w:rsidRPr="0020332A">
              <w:rPr>
                <w:rFonts w:ascii="Palatino Linotype" w:hAnsi="Palatino Linotype"/>
                <w:sz w:val="18"/>
                <w:szCs w:val="18"/>
              </w:rPr>
              <w:t xml:space="preserve"> (&gt;38,5°C) </w:t>
            </w:r>
          </w:p>
          <w:p w14:paraId="0AA10522"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Mialgia</w:t>
            </w:r>
            <w:proofErr w:type="spellEnd"/>
            <w:r w:rsidRPr="0020332A">
              <w:rPr>
                <w:rFonts w:ascii="Palatino Linotype" w:hAnsi="Palatino Linotype"/>
                <w:sz w:val="18"/>
                <w:szCs w:val="18"/>
              </w:rPr>
              <w:t xml:space="preserve"> </w:t>
            </w:r>
          </w:p>
          <w:p w14:paraId="5E4EA78A"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Dolor</w:t>
            </w:r>
            <w:proofErr w:type="spellEnd"/>
            <w:r w:rsidRPr="0020332A">
              <w:rPr>
                <w:rFonts w:ascii="Palatino Linotype" w:hAnsi="Palatino Linotype"/>
                <w:sz w:val="18"/>
                <w:szCs w:val="18"/>
              </w:rPr>
              <w:t xml:space="preserve"> de </w:t>
            </w:r>
            <w:proofErr w:type="spellStart"/>
            <w:r w:rsidRPr="0020332A">
              <w:rPr>
                <w:rFonts w:ascii="Palatino Linotype" w:hAnsi="Palatino Linotype"/>
                <w:sz w:val="18"/>
                <w:szCs w:val="18"/>
              </w:rPr>
              <w:t>espalda</w:t>
            </w:r>
            <w:proofErr w:type="spellEnd"/>
            <w:r w:rsidRPr="0020332A">
              <w:rPr>
                <w:rFonts w:ascii="Palatino Linotype" w:hAnsi="Palatino Linotype"/>
                <w:sz w:val="18"/>
                <w:szCs w:val="18"/>
              </w:rPr>
              <w:t xml:space="preserve"> </w:t>
            </w:r>
          </w:p>
          <w:p w14:paraId="0A7E5033"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Astenia</w:t>
            </w:r>
            <w:proofErr w:type="spellEnd"/>
            <w:r w:rsidRPr="0020332A">
              <w:rPr>
                <w:rFonts w:ascii="Palatino Linotype" w:hAnsi="Palatino Linotype"/>
                <w:sz w:val="18"/>
                <w:szCs w:val="18"/>
              </w:rPr>
              <w:t xml:space="preserve"> </w:t>
            </w:r>
          </w:p>
          <w:p w14:paraId="2AD759B2" w14:textId="77777777" w:rsidR="0020332A" w:rsidRPr="0020332A" w:rsidRDefault="0020332A" w:rsidP="0020332A">
            <w:pPr>
              <w:jc w:val="both"/>
              <w:rPr>
                <w:rFonts w:ascii="Palatino Linotype" w:hAnsi="Palatino Linotype"/>
                <w:sz w:val="18"/>
                <w:szCs w:val="18"/>
              </w:rPr>
            </w:pPr>
            <w:r w:rsidRPr="0020332A">
              <w:rPr>
                <w:rFonts w:ascii="Palatino Linotype" w:hAnsi="Palatino Linotype"/>
                <w:sz w:val="18"/>
                <w:szCs w:val="18"/>
              </w:rPr>
              <w:t xml:space="preserve">• </w:t>
            </w:r>
            <w:proofErr w:type="spellStart"/>
            <w:r w:rsidRPr="0020332A">
              <w:rPr>
                <w:rFonts w:ascii="Palatino Linotype" w:hAnsi="Palatino Linotype"/>
                <w:sz w:val="18"/>
                <w:szCs w:val="18"/>
              </w:rPr>
              <w:t>Linfadenopatía</w:t>
            </w:r>
            <w:proofErr w:type="spellEnd"/>
            <w:r w:rsidRPr="0020332A">
              <w:rPr>
                <w:rFonts w:ascii="Palatino Linotype" w:hAnsi="Palatino Linotype"/>
                <w:sz w:val="18"/>
                <w:szCs w:val="18"/>
              </w:rPr>
              <w:t xml:space="preserve"> </w:t>
            </w:r>
          </w:p>
          <w:p w14:paraId="70D22F27" w14:textId="77777777" w:rsidR="00E54EF6" w:rsidRDefault="00E54EF6" w:rsidP="0020332A">
            <w:pPr>
              <w:jc w:val="both"/>
              <w:rPr>
                <w:rFonts w:ascii="Palatino Linotype" w:hAnsi="Palatino Linotype"/>
                <w:sz w:val="18"/>
                <w:szCs w:val="18"/>
              </w:rPr>
            </w:pPr>
          </w:p>
          <w:p w14:paraId="2298B8BD" w14:textId="790285C1" w:rsidR="0020332A" w:rsidRPr="0020332A" w:rsidRDefault="000820CF" w:rsidP="0020332A">
            <w:pPr>
              <w:jc w:val="both"/>
              <w:rPr>
                <w:rFonts w:ascii="Palatino Linotype" w:hAnsi="Palatino Linotype"/>
                <w:sz w:val="18"/>
                <w:szCs w:val="18"/>
              </w:rPr>
            </w:pPr>
            <w:r w:rsidRPr="000820CF">
              <w:rPr>
                <w:rFonts w:ascii="Palatino Linotype" w:hAnsi="Palatino Linotype"/>
                <w:sz w:val="18"/>
                <w:szCs w:val="18"/>
              </w:rPr>
              <w:t xml:space="preserve">Y, uno o </w:t>
            </w:r>
            <w:proofErr w:type="spellStart"/>
            <w:r w:rsidRPr="000820CF">
              <w:rPr>
                <w:rFonts w:ascii="Palatino Linotype" w:hAnsi="Palatino Linotype"/>
                <w:sz w:val="18"/>
                <w:szCs w:val="18"/>
              </w:rPr>
              <w:t>más</w:t>
            </w:r>
            <w:proofErr w:type="spellEnd"/>
            <w:r w:rsidRPr="000820CF">
              <w:rPr>
                <w:rFonts w:ascii="Palatino Linotype" w:hAnsi="Palatino Linotype"/>
                <w:sz w:val="18"/>
                <w:szCs w:val="18"/>
              </w:rPr>
              <w:t xml:space="preserve"> de los </w:t>
            </w:r>
            <w:proofErr w:type="spellStart"/>
            <w:r w:rsidRPr="000820CF">
              <w:rPr>
                <w:rFonts w:ascii="Palatino Linotype" w:hAnsi="Palatino Linotype"/>
                <w:sz w:val="18"/>
                <w:szCs w:val="18"/>
              </w:rPr>
              <w:t>siguientes</w:t>
            </w:r>
            <w:proofErr w:type="spellEnd"/>
            <w:r w:rsidRPr="000820CF">
              <w:rPr>
                <w:rFonts w:ascii="Palatino Linotype" w:hAnsi="Palatino Linotype"/>
                <w:sz w:val="18"/>
                <w:szCs w:val="18"/>
              </w:rPr>
              <w:t xml:space="preserve"> </w:t>
            </w:r>
            <w:proofErr w:type="spellStart"/>
            <w:r w:rsidRPr="000820CF">
              <w:rPr>
                <w:rFonts w:ascii="Palatino Linotype" w:hAnsi="Palatino Linotype"/>
                <w:sz w:val="18"/>
                <w:szCs w:val="18"/>
              </w:rPr>
              <w:t>criterios</w:t>
            </w:r>
            <w:proofErr w:type="spellEnd"/>
            <w:r w:rsidR="0020332A" w:rsidRPr="0020332A">
              <w:rPr>
                <w:rFonts w:ascii="Palatino Linotype" w:hAnsi="Palatino Linotype"/>
                <w:sz w:val="18"/>
                <w:szCs w:val="18"/>
              </w:rPr>
              <w:t xml:space="preserve"> </w:t>
            </w:r>
          </w:p>
          <w:p w14:paraId="0CA410F5" w14:textId="77777777" w:rsidR="00E54EF6" w:rsidRDefault="00E54EF6" w:rsidP="0020332A">
            <w:pPr>
              <w:jc w:val="both"/>
              <w:rPr>
                <w:rFonts w:ascii="Palatino Linotype" w:hAnsi="Palatino Linotype"/>
                <w:sz w:val="18"/>
                <w:szCs w:val="18"/>
              </w:rPr>
            </w:pPr>
          </w:p>
          <w:p w14:paraId="30ED44B8" w14:textId="35A0D562" w:rsidR="00FE1D0D" w:rsidRDefault="003F508E" w:rsidP="000471E2">
            <w:pPr>
              <w:pStyle w:val="ListParagraph"/>
              <w:numPr>
                <w:ilvl w:val="0"/>
                <w:numId w:val="19"/>
              </w:numPr>
              <w:jc w:val="both"/>
              <w:rPr>
                <w:rFonts w:ascii="Palatino Linotype" w:hAnsi="Palatino Linotype"/>
                <w:sz w:val="18"/>
                <w:szCs w:val="18"/>
              </w:rPr>
            </w:pPr>
            <w:r w:rsidRPr="003F508E">
              <w:rPr>
                <w:rFonts w:ascii="Palatino Linotype" w:hAnsi="Palatino Linotype"/>
                <w:sz w:val="18"/>
                <w:szCs w:val="18"/>
              </w:rPr>
              <w:lastRenderedPageBreak/>
              <w:t xml:space="preserve">Tiene un </w:t>
            </w:r>
            <w:proofErr w:type="spellStart"/>
            <w:r w:rsidRPr="003F508E">
              <w:rPr>
                <w:rFonts w:ascii="Palatino Linotype" w:hAnsi="Palatino Linotype"/>
                <w:sz w:val="18"/>
                <w:szCs w:val="18"/>
              </w:rPr>
              <w:t>vínculo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epidemiológico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exposición</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estrecha</w:t>
            </w:r>
            <w:proofErr w:type="spellEnd"/>
            <w:r w:rsidRPr="003F508E">
              <w:rPr>
                <w:rFonts w:ascii="Palatino Linotype" w:hAnsi="Palatino Linotype"/>
                <w:sz w:val="18"/>
                <w:szCs w:val="18"/>
              </w:rPr>
              <w:t xml:space="preserve"> sin </w:t>
            </w:r>
            <w:proofErr w:type="spellStart"/>
            <w:r w:rsidRPr="003F508E">
              <w:rPr>
                <w:rFonts w:ascii="Palatino Linotype" w:hAnsi="Palatino Linotype"/>
                <w:sz w:val="18"/>
                <w:szCs w:val="18"/>
              </w:rPr>
              <w:t>protección</w:t>
            </w:r>
            <w:proofErr w:type="spellEnd"/>
            <w:r w:rsidRPr="003F508E">
              <w:rPr>
                <w:rFonts w:ascii="Palatino Linotype" w:hAnsi="Palatino Linotype"/>
                <w:sz w:val="18"/>
                <w:szCs w:val="18"/>
              </w:rPr>
              <w:t xml:space="preserve"> respiratoria, </w:t>
            </w:r>
            <w:proofErr w:type="spellStart"/>
            <w:r w:rsidRPr="003F508E">
              <w:rPr>
                <w:rFonts w:ascii="Palatino Linotype" w:hAnsi="Palatino Linotype"/>
                <w:sz w:val="18"/>
                <w:szCs w:val="18"/>
              </w:rPr>
              <w:t>contacto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físico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directo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piel</w:t>
            </w:r>
            <w:proofErr w:type="spellEnd"/>
            <w:r w:rsidRPr="003F508E">
              <w:rPr>
                <w:rFonts w:ascii="Palatino Linotype" w:hAnsi="Palatino Linotype"/>
                <w:sz w:val="18"/>
                <w:szCs w:val="18"/>
              </w:rPr>
              <w:t xml:space="preserve"> con </w:t>
            </w:r>
            <w:proofErr w:type="spellStart"/>
            <w:r w:rsidRPr="003F508E">
              <w:rPr>
                <w:rFonts w:ascii="Palatino Linotype" w:hAnsi="Palatino Linotype"/>
                <w:sz w:val="18"/>
                <w:szCs w:val="18"/>
              </w:rPr>
              <w:t>piel</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el</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contacto</w:t>
            </w:r>
            <w:proofErr w:type="spellEnd"/>
            <w:r w:rsidRPr="003F508E">
              <w:rPr>
                <w:rFonts w:ascii="Palatino Linotype" w:hAnsi="Palatino Linotype"/>
                <w:sz w:val="18"/>
                <w:szCs w:val="18"/>
              </w:rPr>
              <w:t xml:space="preserve"> sexual, </w:t>
            </w:r>
            <w:proofErr w:type="spellStart"/>
            <w:r w:rsidRPr="003F508E">
              <w:rPr>
                <w:rFonts w:ascii="Palatino Linotype" w:hAnsi="Palatino Linotype"/>
                <w:sz w:val="18"/>
                <w:szCs w:val="18"/>
              </w:rPr>
              <w:t>contacto</w:t>
            </w:r>
            <w:proofErr w:type="spellEnd"/>
            <w:r w:rsidRPr="003F508E">
              <w:rPr>
                <w:rFonts w:ascii="Palatino Linotype" w:hAnsi="Palatino Linotype"/>
                <w:sz w:val="18"/>
                <w:szCs w:val="18"/>
              </w:rPr>
              <w:t xml:space="preserve"> con </w:t>
            </w:r>
            <w:proofErr w:type="spellStart"/>
            <w:r w:rsidRPr="003F508E">
              <w:rPr>
                <w:rFonts w:ascii="Palatino Linotype" w:hAnsi="Palatino Linotype"/>
                <w:sz w:val="18"/>
                <w:szCs w:val="18"/>
              </w:rPr>
              <w:t>materiales</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contaminados</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como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ropa</w:t>
            </w:r>
            <w:proofErr w:type="spellEnd"/>
            <w:r w:rsidRPr="003F508E">
              <w:rPr>
                <w:rFonts w:ascii="Palatino Linotype" w:hAnsi="Palatino Linotype"/>
                <w:sz w:val="18"/>
                <w:szCs w:val="18"/>
              </w:rPr>
              <w:t xml:space="preserve"> o </w:t>
            </w:r>
            <w:proofErr w:type="spellStart"/>
            <w:r w:rsidRPr="003F508E">
              <w:rPr>
                <w:rFonts w:ascii="Palatino Linotype" w:hAnsi="Palatino Linotype"/>
                <w:sz w:val="18"/>
                <w:szCs w:val="18"/>
              </w:rPr>
              <w:t>ropa</w:t>
            </w:r>
            <w:proofErr w:type="spellEnd"/>
            <w:r w:rsidRPr="003F508E">
              <w:rPr>
                <w:rFonts w:ascii="Palatino Linotype" w:hAnsi="Palatino Linotype"/>
                <w:sz w:val="18"/>
                <w:szCs w:val="18"/>
              </w:rPr>
              <w:t xml:space="preserve"> de </w:t>
            </w:r>
            <w:proofErr w:type="spellStart"/>
            <w:r w:rsidRPr="003F508E">
              <w:rPr>
                <w:rFonts w:ascii="Palatino Linotype" w:hAnsi="Palatino Linotype"/>
                <w:sz w:val="18"/>
                <w:szCs w:val="18"/>
              </w:rPr>
              <w:t>cama</w:t>
            </w:r>
            <w:proofErr w:type="spellEnd"/>
            <w:r w:rsidRPr="003F508E">
              <w:rPr>
                <w:rFonts w:ascii="Palatino Linotype" w:hAnsi="Palatino Linotype"/>
                <w:sz w:val="18"/>
                <w:szCs w:val="18"/>
              </w:rPr>
              <w:t xml:space="preserve">) con un </w:t>
            </w:r>
            <w:proofErr w:type="spellStart"/>
            <w:r w:rsidRPr="003F508E">
              <w:rPr>
                <w:rFonts w:ascii="Palatino Linotype" w:hAnsi="Palatino Linotype"/>
                <w:sz w:val="18"/>
                <w:szCs w:val="18"/>
              </w:rPr>
              <w:t>caso</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confirmado</w:t>
            </w:r>
            <w:proofErr w:type="spellEnd"/>
            <w:r w:rsidRPr="003F508E">
              <w:rPr>
                <w:rFonts w:ascii="Palatino Linotype" w:hAnsi="Palatino Linotype"/>
                <w:sz w:val="18"/>
                <w:szCs w:val="18"/>
              </w:rPr>
              <w:t xml:space="preserve"> de </w:t>
            </w:r>
            <w:proofErr w:type="spellStart"/>
            <w:r w:rsidRPr="003F508E">
              <w:rPr>
                <w:rFonts w:ascii="Palatino Linotype" w:hAnsi="Palatino Linotype"/>
                <w:sz w:val="18"/>
                <w:szCs w:val="18"/>
              </w:rPr>
              <w:t>Viruela</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Símica</w:t>
            </w:r>
            <w:proofErr w:type="spellEnd"/>
            <w:r w:rsidRPr="003F508E">
              <w:rPr>
                <w:rFonts w:ascii="Palatino Linotype" w:hAnsi="Palatino Linotype"/>
                <w:sz w:val="18"/>
                <w:szCs w:val="18"/>
              </w:rPr>
              <w:t xml:space="preserve"> </w:t>
            </w:r>
            <w:proofErr w:type="spellStart"/>
            <w:r w:rsidRPr="003F508E">
              <w:rPr>
                <w:rFonts w:ascii="Palatino Linotype" w:hAnsi="Palatino Linotype"/>
                <w:sz w:val="18"/>
                <w:szCs w:val="18"/>
              </w:rPr>
              <w:t>en</w:t>
            </w:r>
            <w:proofErr w:type="spellEnd"/>
            <w:r w:rsidRPr="003F508E">
              <w:rPr>
                <w:rFonts w:ascii="Palatino Linotype" w:hAnsi="Palatino Linotype"/>
                <w:sz w:val="18"/>
                <w:szCs w:val="18"/>
              </w:rPr>
              <w:t xml:space="preserve"> los 21 días </w:t>
            </w:r>
            <w:proofErr w:type="spellStart"/>
            <w:r w:rsidRPr="003F508E">
              <w:rPr>
                <w:rFonts w:ascii="Palatino Linotype" w:hAnsi="Palatino Linotype"/>
                <w:sz w:val="18"/>
                <w:szCs w:val="18"/>
              </w:rPr>
              <w:t>anteriores</w:t>
            </w:r>
            <w:proofErr w:type="spellEnd"/>
            <w:r w:rsidRPr="003F508E">
              <w:rPr>
                <w:rFonts w:ascii="Palatino Linotype" w:hAnsi="Palatino Linotype"/>
                <w:sz w:val="18"/>
                <w:szCs w:val="18"/>
              </w:rPr>
              <w:t xml:space="preserve"> al </w:t>
            </w:r>
            <w:proofErr w:type="spellStart"/>
            <w:r w:rsidRPr="003F508E">
              <w:rPr>
                <w:rFonts w:ascii="Palatino Linotype" w:hAnsi="Palatino Linotype"/>
                <w:sz w:val="18"/>
                <w:szCs w:val="18"/>
              </w:rPr>
              <w:t>inicio</w:t>
            </w:r>
            <w:proofErr w:type="spellEnd"/>
            <w:r w:rsidRPr="003F508E">
              <w:rPr>
                <w:rFonts w:ascii="Palatino Linotype" w:hAnsi="Palatino Linotype"/>
                <w:sz w:val="18"/>
                <w:szCs w:val="18"/>
              </w:rPr>
              <w:t xml:space="preserve"> de los </w:t>
            </w:r>
            <w:proofErr w:type="spellStart"/>
            <w:r w:rsidRPr="003F508E">
              <w:rPr>
                <w:rFonts w:ascii="Palatino Linotype" w:hAnsi="Palatino Linotype"/>
                <w:sz w:val="18"/>
                <w:szCs w:val="18"/>
              </w:rPr>
              <w:t>síntomas</w:t>
            </w:r>
            <w:proofErr w:type="spellEnd"/>
            <w:r>
              <w:rPr>
                <w:rFonts w:ascii="Palatino Linotype" w:hAnsi="Palatino Linotype"/>
                <w:sz w:val="18"/>
                <w:szCs w:val="18"/>
              </w:rPr>
              <w:t>.</w:t>
            </w:r>
          </w:p>
          <w:p w14:paraId="4D5BC9F7" w14:textId="530E4D4B" w:rsidR="003F508E" w:rsidRDefault="006115BC" w:rsidP="00F65578">
            <w:pPr>
              <w:pStyle w:val="ListParagraph"/>
              <w:numPr>
                <w:ilvl w:val="0"/>
                <w:numId w:val="19"/>
              </w:numPr>
              <w:jc w:val="both"/>
              <w:rPr>
                <w:rFonts w:ascii="Palatino Linotype" w:hAnsi="Palatino Linotype"/>
                <w:sz w:val="18"/>
                <w:szCs w:val="18"/>
              </w:rPr>
            </w:pPr>
            <w:proofErr w:type="spellStart"/>
            <w:r w:rsidRPr="006115BC">
              <w:rPr>
                <w:rFonts w:ascii="Palatino Linotype" w:hAnsi="Palatino Linotype"/>
                <w:sz w:val="18"/>
                <w:szCs w:val="18"/>
              </w:rPr>
              <w:t>Antecedente</w:t>
            </w:r>
            <w:proofErr w:type="spellEnd"/>
            <w:r w:rsidRPr="006115BC">
              <w:rPr>
                <w:rFonts w:ascii="Palatino Linotype" w:hAnsi="Palatino Linotype"/>
                <w:sz w:val="18"/>
                <w:szCs w:val="18"/>
              </w:rPr>
              <w:t xml:space="preserve"> de </w:t>
            </w:r>
            <w:proofErr w:type="spellStart"/>
            <w:r w:rsidRPr="006115BC">
              <w:rPr>
                <w:rFonts w:ascii="Palatino Linotype" w:hAnsi="Palatino Linotype"/>
                <w:sz w:val="18"/>
                <w:szCs w:val="18"/>
              </w:rPr>
              <w:t>viaje</w:t>
            </w:r>
            <w:proofErr w:type="spellEnd"/>
            <w:r w:rsidRPr="006115BC">
              <w:rPr>
                <w:rFonts w:ascii="Palatino Linotype" w:hAnsi="Palatino Linotype"/>
                <w:sz w:val="18"/>
                <w:szCs w:val="18"/>
              </w:rPr>
              <w:t xml:space="preserve"> a un </w:t>
            </w:r>
            <w:proofErr w:type="spellStart"/>
            <w:r w:rsidRPr="006115BC">
              <w:rPr>
                <w:rFonts w:ascii="Palatino Linotype" w:hAnsi="Palatino Linotype"/>
                <w:sz w:val="18"/>
                <w:szCs w:val="18"/>
              </w:rPr>
              <w:t>país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endémico</w:t>
            </w:r>
            <w:proofErr w:type="spellEnd"/>
            <w:r w:rsidRPr="006115BC">
              <w:rPr>
                <w:rFonts w:ascii="Palatino Linotype" w:hAnsi="Palatino Linotype"/>
                <w:sz w:val="18"/>
                <w:szCs w:val="18"/>
              </w:rPr>
              <w:t xml:space="preserve"> o con </w:t>
            </w:r>
            <w:proofErr w:type="spellStart"/>
            <w:r w:rsidRPr="006115BC">
              <w:rPr>
                <w:rFonts w:ascii="Palatino Linotype" w:hAnsi="Palatino Linotype"/>
                <w:sz w:val="18"/>
                <w:szCs w:val="18"/>
              </w:rPr>
              <w:t>reporte</w:t>
            </w:r>
            <w:proofErr w:type="spellEnd"/>
            <w:r w:rsidRPr="006115BC">
              <w:rPr>
                <w:rFonts w:ascii="Palatino Linotype" w:hAnsi="Palatino Linotype"/>
                <w:sz w:val="18"/>
                <w:szCs w:val="18"/>
              </w:rPr>
              <w:t xml:space="preserve"> de </w:t>
            </w:r>
            <w:proofErr w:type="spellStart"/>
            <w:r w:rsidRPr="006115BC">
              <w:rPr>
                <w:rFonts w:ascii="Palatino Linotype" w:hAnsi="Palatino Linotype"/>
                <w:sz w:val="18"/>
                <w:szCs w:val="18"/>
              </w:rPr>
              <w:t>casos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confirmados</w:t>
            </w:r>
            <w:proofErr w:type="spellEnd"/>
            <w:r w:rsidRPr="006115BC">
              <w:rPr>
                <w:rFonts w:ascii="Palatino Linotype" w:hAnsi="Palatino Linotype"/>
                <w:sz w:val="18"/>
                <w:szCs w:val="18"/>
              </w:rPr>
              <w:t xml:space="preserve"> por </w:t>
            </w:r>
            <w:proofErr w:type="spellStart"/>
            <w:r w:rsidRPr="006115BC">
              <w:rPr>
                <w:rFonts w:ascii="Palatino Linotype" w:hAnsi="Palatino Linotype"/>
                <w:sz w:val="18"/>
                <w:szCs w:val="18"/>
              </w:rPr>
              <w:t>Viruela</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Símica</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en</w:t>
            </w:r>
            <w:proofErr w:type="spellEnd"/>
            <w:r w:rsidRPr="006115BC">
              <w:rPr>
                <w:rFonts w:ascii="Palatino Linotype" w:hAnsi="Palatino Linotype"/>
                <w:sz w:val="18"/>
                <w:szCs w:val="18"/>
              </w:rPr>
              <w:t xml:space="preserve"> los 21 días </w:t>
            </w:r>
            <w:proofErr w:type="spellStart"/>
            <w:r w:rsidRPr="006115BC">
              <w:rPr>
                <w:rFonts w:ascii="Palatino Linotype" w:hAnsi="Palatino Linotype"/>
                <w:sz w:val="18"/>
                <w:szCs w:val="18"/>
              </w:rPr>
              <w:t>previos</w:t>
            </w:r>
            <w:proofErr w:type="spellEnd"/>
            <w:r w:rsidRPr="006115BC">
              <w:rPr>
                <w:rFonts w:ascii="Palatino Linotype" w:hAnsi="Palatino Linotype"/>
                <w:sz w:val="18"/>
                <w:szCs w:val="18"/>
              </w:rPr>
              <w:t xml:space="preserve"> al </w:t>
            </w:r>
            <w:proofErr w:type="spellStart"/>
            <w:r w:rsidRPr="006115BC">
              <w:rPr>
                <w:rFonts w:ascii="Palatino Linotype" w:hAnsi="Palatino Linotype"/>
                <w:sz w:val="18"/>
                <w:szCs w:val="18"/>
              </w:rPr>
              <w:t>inicio</w:t>
            </w:r>
            <w:proofErr w:type="spellEnd"/>
            <w:r w:rsidRPr="006115BC">
              <w:rPr>
                <w:rFonts w:ascii="Palatino Linotype" w:hAnsi="Palatino Linotype"/>
                <w:sz w:val="18"/>
                <w:szCs w:val="18"/>
              </w:rPr>
              <w:t xml:space="preserve"> de los </w:t>
            </w:r>
            <w:proofErr w:type="spellStart"/>
            <w:r w:rsidRPr="006115BC">
              <w:rPr>
                <w:rFonts w:ascii="Palatino Linotype" w:hAnsi="Palatino Linotype"/>
                <w:sz w:val="18"/>
                <w:szCs w:val="18"/>
              </w:rPr>
              <w:t>síntomas</w:t>
            </w:r>
            <w:proofErr w:type="spellEnd"/>
            <w:r>
              <w:rPr>
                <w:rFonts w:ascii="Palatino Linotype" w:hAnsi="Palatino Linotype"/>
                <w:sz w:val="18"/>
                <w:szCs w:val="18"/>
              </w:rPr>
              <w:t>.</w:t>
            </w:r>
          </w:p>
          <w:p w14:paraId="40DD502E" w14:textId="470FA437" w:rsidR="006115BC" w:rsidRDefault="006115BC" w:rsidP="00511D3E">
            <w:pPr>
              <w:pStyle w:val="ListParagraph"/>
              <w:numPr>
                <w:ilvl w:val="0"/>
                <w:numId w:val="19"/>
              </w:numPr>
              <w:jc w:val="both"/>
              <w:rPr>
                <w:rFonts w:ascii="Palatino Linotype" w:hAnsi="Palatino Linotype"/>
                <w:sz w:val="18"/>
                <w:szCs w:val="18"/>
              </w:rPr>
            </w:pPr>
            <w:r w:rsidRPr="006115BC">
              <w:rPr>
                <w:rFonts w:ascii="Palatino Linotype" w:hAnsi="Palatino Linotype"/>
                <w:sz w:val="18"/>
                <w:szCs w:val="18"/>
              </w:rPr>
              <w:t xml:space="preserve">Ha </w:t>
            </w:r>
            <w:proofErr w:type="spellStart"/>
            <w:r w:rsidRPr="006115BC">
              <w:rPr>
                <w:rFonts w:ascii="Palatino Linotype" w:hAnsi="Palatino Linotype"/>
                <w:sz w:val="18"/>
                <w:szCs w:val="18"/>
              </w:rPr>
              <w:t>tenido</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múltiples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compañeros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sexuales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incluyendo</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anónimos</w:t>
            </w:r>
            <w:proofErr w:type="spellEnd"/>
            <w:r w:rsidRPr="006115BC">
              <w:rPr>
                <w:rFonts w:ascii="Palatino Linotype" w:hAnsi="Palatino Linotype"/>
                <w:sz w:val="18"/>
                <w:szCs w:val="18"/>
              </w:rPr>
              <w:t xml:space="preserve">) </w:t>
            </w:r>
            <w:proofErr w:type="spellStart"/>
            <w:r w:rsidRPr="006115BC">
              <w:rPr>
                <w:rFonts w:ascii="Palatino Linotype" w:hAnsi="Palatino Linotype"/>
                <w:sz w:val="18"/>
                <w:szCs w:val="18"/>
              </w:rPr>
              <w:t>en</w:t>
            </w:r>
            <w:proofErr w:type="spellEnd"/>
            <w:r w:rsidRPr="006115BC">
              <w:rPr>
                <w:rFonts w:ascii="Palatino Linotype" w:hAnsi="Palatino Linotype"/>
                <w:sz w:val="18"/>
                <w:szCs w:val="18"/>
              </w:rPr>
              <w:t xml:space="preserve"> los </w:t>
            </w:r>
            <w:proofErr w:type="spellStart"/>
            <w:r w:rsidRPr="006115BC">
              <w:rPr>
                <w:rFonts w:ascii="Palatino Linotype" w:hAnsi="Palatino Linotype"/>
                <w:sz w:val="18"/>
                <w:szCs w:val="18"/>
              </w:rPr>
              <w:t>últimos</w:t>
            </w:r>
            <w:proofErr w:type="spellEnd"/>
            <w:r w:rsidRPr="006115BC">
              <w:rPr>
                <w:rFonts w:ascii="Palatino Linotype" w:hAnsi="Palatino Linotype"/>
                <w:sz w:val="18"/>
                <w:szCs w:val="18"/>
              </w:rPr>
              <w:t xml:space="preserve"> 21 días antes del </w:t>
            </w:r>
            <w:proofErr w:type="spellStart"/>
            <w:r w:rsidRPr="006115BC">
              <w:rPr>
                <w:rFonts w:ascii="Palatino Linotype" w:hAnsi="Palatino Linotype"/>
                <w:sz w:val="18"/>
                <w:szCs w:val="18"/>
              </w:rPr>
              <w:t>inicio</w:t>
            </w:r>
            <w:proofErr w:type="spellEnd"/>
            <w:r w:rsidRPr="006115BC">
              <w:rPr>
                <w:rFonts w:ascii="Palatino Linotype" w:hAnsi="Palatino Linotype"/>
                <w:sz w:val="18"/>
                <w:szCs w:val="18"/>
              </w:rPr>
              <w:t xml:space="preserve"> de </w:t>
            </w:r>
            <w:proofErr w:type="spellStart"/>
            <w:r w:rsidRPr="006115BC">
              <w:rPr>
                <w:rFonts w:ascii="Palatino Linotype" w:hAnsi="Palatino Linotype"/>
                <w:sz w:val="18"/>
                <w:szCs w:val="18"/>
              </w:rPr>
              <w:t>síntomas</w:t>
            </w:r>
            <w:proofErr w:type="spellEnd"/>
            <w:r w:rsidRPr="006115BC">
              <w:rPr>
                <w:rFonts w:ascii="Palatino Linotype" w:hAnsi="Palatino Linotype"/>
                <w:sz w:val="18"/>
                <w:szCs w:val="18"/>
              </w:rPr>
              <w:t>.</w:t>
            </w:r>
          </w:p>
          <w:p w14:paraId="5C9CA9AA" w14:textId="34B7A3FE" w:rsidR="008505DB" w:rsidRDefault="008505DB" w:rsidP="00130B4F">
            <w:pPr>
              <w:pStyle w:val="ListParagraph"/>
              <w:numPr>
                <w:ilvl w:val="0"/>
                <w:numId w:val="19"/>
              </w:numPr>
              <w:jc w:val="both"/>
              <w:rPr>
                <w:rFonts w:ascii="Palatino Linotype" w:hAnsi="Palatino Linotype"/>
                <w:sz w:val="18"/>
                <w:szCs w:val="18"/>
              </w:rPr>
            </w:pPr>
            <w:r w:rsidRPr="008505DB">
              <w:rPr>
                <w:rFonts w:ascii="Palatino Linotype" w:hAnsi="Palatino Linotype"/>
                <w:sz w:val="18"/>
                <w:szCs w:val="18"/>
              </w:rPr>
              <w:t xml:space="preserve">Ha </w:t>
            </w:r>
            <w:proofErr w:type="spellStart"/>
            <w:r w:rsidRPr="008505DB">
              <w:rPr>
                <w:rFonts w:ascii="Palatino Linotype" w:hAnsi="Palatino Linotype"/>
                <w:sz w:val="18"/>
                <w:szCs w:val="18"/>
              </w:rPr>
              <w:t>tenido</w:t>
            </w:r>
            <w:proofErr w:type="spellEnd"/>
            <w:r w:rsidRPr="008505DB">
              <w:rPr>
                <w:rFonts w:ascii="Palatino Linotype" w:hAnsi="Palatino Linotype"/>
                <w:sz w:val="18"/>
                <w:szCs w:val="18"/>
              </w:rPr>
              <w:t xml:space="preserve"> </w:t>
            </w:r>
            <w:proofErr w:type="spellStart"/>
            <w:r w:rsidRPr="008505DB">
              <w:rPr>
                <w:rFonts w:ascii="Palatino Linotype" w:hAnsi="Palatino Linotype"/>
                <w:sz w:val="18"/>
                <w:szCs w:val="18"/>
              </w:rPr>
              <w:t>relaciones</w:t>
            </w:r>
            <w:proofErr w:type="spellEnd"/>
            <w:r w:rsidRPr="008505DB">
              <w:rPr>
                <w:rFonts w:ascii="Palatino Linotype" w:hAnsi="Palatino Linotype"/>
                <w:sz w:val="18"/>
                <w:szCs w:val="18"/>
              </w:rPr>
              <w:t xml:space="preserve"> </w:t>
            </w:r>
            <w:proofErr w:type="spellStart"/>
            <w:r w:rsidRPr="008505DB">
              <w:rPr>
                <w:rFonts w:ascii="Palatino Linotype" w:hAnsi="Palatino Linotype"/>
                <w:sz w:val="18"/>
                <w:szCs w:val="18"/>
              </w:rPr>
              <w:t>sexuales</w:t>
            </w:r>
            <w:proofErr w:type="spellEnd"/>
            <w:r w:rsidRPr="008505DB">
              <w:rPr>
                <w:rFonts w:ascii="Palatino Linotype" w:hAnsi="Palatino Linotype"/>
                <w:sz w:val="18"/>
                <w:szCs w:val="18"/>
              </w:rPr>
              <w:t xml:space="preserve"> con </w:t>
            </w:r>
            <w:proofErr w:type="spellStart"/>
            <w:r w:rsidRPr="008505DB">
              <w:rPr>
                <w:rFonts w:ascii="Palatino Linotype" w:hAnsi="Palatino Linotype"/>
                <w:sz w:val="18"/>
                <w:szCs w:val="18"/>
              </w:rPr>
              <w:t>extranjeros</w:t>
            </w:r>
            <w:proofErr w:type="spellEnd"/>
            <w:r w:rsidRPr="008505DB">
              <w:rPr>
                <w:rFonts w:ascii="Palatino Linotype" w:hAnsi="Palatino Linotype"/>
                <w:sz w:val="18"/>
                <w:szCs w:val="18"/>
              </w:rPr>
              <w:t xml:space="preserve"> </w:t>
            </w:r>
            <w:proofErr w:type="spellStart"/>
            <w:r w:rsidRPr="008505DB">
              <w:rPr>
                <w:rFonts w:ascii="Palatino Linotype" w:hAnsi="Palatino Linotype"/>
                <w:sz w:val="18"/>
                <w:szCs w:val="18"/>
              </w:rPr>
              <w:t>en</w:t>
            </w:r>
            <w:proofErr w:type="spellEnd"/>
            <w:r w:rsidRPr="008505DB">
              <w:rPr>
                <w:rFonts w:ascii="Palatino Linotype" w:hAnsi="Palatino Linotype"/>
                <w:sz w:val="18"/>
                <w:szCs w:val="18"/>
              </w:rPr>
              <w:t xml:space="preserve"> los </w:t>
            </w:r>
            <w:proofErr w:type="spellStart"/>
            <w:r w:rsidRPr="008505DB">
              <w:rPr>
                <w:rFonts w:ascii="Palatino Linotype" w:hAnsi="Palatino Linotype"/>
                <w:sz w:val="18"/>
                <w:szCs w:val="18"/>
              </w:rPr>
              <w:t>últimos</w:t>
            </w:r>
            <w:proofErr w:type="spellEnd"/>
            <w:r w:rsidRPr="008505DB">
              <w:rPr>
                <w:rFonts w:ascii="Palatino Linotype" w:hAnsi="Palatino Linotype"/>
                <w:sz w:val="18"/>
                <w:szCs w:val="18"/>
              </w:rPr>
              <w:t xml:space="preserve"> 21 días antes del </w:t>
            </w:r>
            <w:proofErr w:type="spellStart"/>
            <w:r w:rsidRPr="008505DB">
              <w:rPr>
                <w:rFonts w:ascii="Palatino Linotype" w:hAnsi="Palatino Linotype"/>
                <w:sz w:val="18"/>
                <w:szCs w:val="18"/>
              </w:rPr>
              <w:t>inicio</w:t>
            </w:r>
            <w:proofErr w:type="spellEnd"/>
            <w:r w:rsidRPr="008505DB">
              <w:rPr>
                <w:rFonts w:ascii="Palatino Linotype" w:hAnsi="Palatino Linotype"/>
                <w:sz w:val="18"/>
                <w:szCs w:val="18"/>
              </w:rPr>
              <w:t xml:space="preserve"> de </w:t>
            </w:r>
            <w:proofErr w:type="spellStart"/>
            <w:r w:rsidRPr="008505DB">
              <w:rPr>
                <w:rFonts w:ascii="Palatino Linotype" w:hAnsi="Palatino Linotype"/>
                <w:sz w:val="18"/>
                <w:szCs w:val="18"/>
              </w:rPr>
              <w:t>síntomas</w:t>
            </w:r>
            <w:proofErr w:type="spellEnd"/>
            <w:r w:rsidRPr="008505DB">
              <w:rPr>
                <w:rFonts w:ascii="Palatino Linotype" w:hAnsi="Palatino Linotype"/>
                <w:sz w:val="18"/>
                <w:szCs w:val="18"/>
              </w:rPr>
              <w:t>.</w:t>
            </w:r>
          </w:p>
          <w:p w14:paraId="1BA4D752" w14:textId="505837B2" w:rsidR="008505DB" w:rsidRPr="008505DB" w:rsidRDefault="003340E7" w:rsidP="00130B4F">
            <w:pPr>
              <w:pStyle w:val="ListParagraph"/>
              <w:numPr>
                <w:ilvl w:val="0"/>
                <w:numId w:val="19"/>
              </w:numPr>
              <w:jc w:val="both"/>
              <w:rPr>
                <w:rFonts w:ascii="Palatino Linotype" w:hAnsi="Palatino Linotype"/>
                <w:sz w:val="18"/>
                <w:szCs w:val="18"/>
              </w:rPr>
            </w:pPr>
            <w:r w:rsidRPr="003340E7">
              <w:rPr>
                <w:rFonts w:ascii="Palatino Linotype" w:hAnsi="Palatino Linotype"/>
                <w:sz w:val="18"/>
                <w:szCs w:val="18"/>
              </w:rPr>
              <w:t xml:space="preserve">Historia </w:t>
            </w:r>
            <w:proofErr w:type="spellStart"/>
            <w:r w:rsidRPr="003340E7">
              <w:rPr>
                <w:rFonts w:ascii="Palatino Linotype" w:hAnsi="Palatino Linotype"/>
                <w:sz w:val="18"/>
                <w:szCs w:val="18"/>
              </w:rPr>
              <w:t>médica</w:t>
            </w:r>
            <w:proofErr w:type="spellEnd"/>
            <w:r w:rsidRPr="003340E7">
              <w:rPr>
                <w:rFonts w:ascii="Palatino Linotype" w:hAnsi="Palatino Linotype"/>
                <w:sz w:val="18"/>
                <w:szCs w:val="18"/>
              </w:rPr>
              <w:t xml:space="preserve"> de </w:t>
            </w:r>
            <w:proofErr w:type="spellStart"/>
            <w:r w:rsidRPr="003340E7">
              <w:rPr>
                <w:rFonts w:ascii="Palatino Linotype" w:hAnsi="Palatino Linotype"/>
                <w:sz w:val="18"/>
                <w:szCs w:val="18"/>
              </w:rPr>
              <w:t>consultas</w:t>
            </w:r>
            <w:proofErr w:type="spellEnd"/>
            <w:r w:rsidRPr="003340E7">
              <w:rPr>
                <w:rFonts w:ascii="Palatino Linotype" w:hAnsi="Palatino Linotype"/>
                <w:sz w:val="18"/>
                <w:szCs w:val="18"/>
              </w:rPr>
              <w:t xml:space="preserve"> </w:t>
            </w:r>
            <w:proofErr w:type="spellStart"/>
            <w:r w:rsidRPr="003340E7">
              <w:rPr>
                <w:rFonts w:ascii="Palatino Linotype" w:hAnsi="Palatino Linotype"/>
                <w:sz w:val="18"/>
                <w:szCs w:val="18"/>
              </w:rPr>
              <w:t>recientes</w:t>
            </w:r>
            <w:proofErr w:type="spellEnd"/>
            <w:r w:rsidRPr="003340E7">
              <w:rPr>
                <w:rFonts w:ascii="Palatino Linotype" w:hAnsi="Palatino Linotype"/>
                <w:sz w:val="18"/>
                <w:szCs w:val="18"/>
              </w:rPr>
              <w:t xml:space="preserve"> por </w:t>
            </w:r>
            <w:proofErr w:type="spellStart"/>
            <w:r w:rsidRPr="003340E7">
              <w:rPr>
                <w:rFonts w:ascii="Palatino Linotype" w:hAnsi="Palatino Linotype"/>
                <w:sz w:val="18"/>
                <w:szCs w:val="18"/>
              </w:rPr>
              <w:t>sospecha</w:t>
            </w:r>
            <w:proofErr w:type="spellEnd"/>
            <w:r w:rsidRPr="003340E7">
              <w:rPr>
                <w:rFonts w:ascii="Palatino Linotype" w:hAnsi="Palatino Linotype"/>
                <w:sz w:val="18"/>
                <w:szCs w:val="18"/>
              </w:rPr>
              <w:t xml:space="preserve"> de </w:t>
            </w:r>
            <w:proofErr w:type="spellStart"/>
            <w:r w:rsidRPr="003340E7">
              <w:rPr>
                <w:rFonts w:ascii="Palatino Linotype" w:hAnsi="Palatino Linotype"/>
                <w:sz w:val="18"/>
                <w:szCs w:val="18"/>
              </w:rPr>
              <w:t>enfermedades</w:t>
            </w:r>
            <w:proofErr w:type="spellEnd"/>
            <w:r w:rsidRPr="003340E7">
              <w:rPr>
                <w:rFonts w:ascii="Palatino Linotype" w:hAnsi="Palatino Linotype"/>
                <w:sz w:val="18"/>
                <w:szCs w:val="18"/>
              </w:rPr>
              <w:t xml:space="preserve"> por ITS.</w:t>
            </w:r>
          </w:p>
          <w:p w14:paraId="47BEE961" w14:textId="77777777" w:rsidR="00847DC3" w:rsidRDefault="00847DC3" w:rsidP="00DE793D">
            <w:pPr>
              <w:jc w:val="both"/>
              <w:rPr>
                <w:rFonts w:ascii="Palatino Linotype" w:hAnsi="Palatino Linotype"/>
                <w:sz w:val="18"/>
                <w:szCs w:val="18"/>
              </w:rPr>
            </w:pPr>
          </w:p>
          <w:p w14:paraId="22B897C7" w14:textId="230698C5" w:rsidR="00847DC3" w:rsidRPr="0020332A" w:rsidRDefault="0020332A" w:rsidP="00DE793D">
            <w:pPr>
              <w:jc w:val="both"/>
              <w:rPr>
                <w:rFonts w:ascii="Palatino Linotype" w:hAnsi="Palatino Linotype"/>
                <w:b/>
                <w:bCs/>
                <w:sz w:val="18"/>
                <w:szCs w:val="18"/>
              </w:rPr>
            </w:pPr>
            <w:r w:rsidRPr="0020332A">
              <w:rPr>
                <w:rFonts w:ascii="Palatino Linotype" w:hAnsi="Palatino Linotype"/>
                <w:b/>
                <w:bCs/>
                <w:sz w:val="18"/>
                <w:szCs w:val="18"/>
              </w:rPr>
              <w:t>Translation:</w:t>
            </w:r>
          </w:p>
          <w:p w14:paraId="1CEEDB5C" w14:textId="6CB5DF12" w:rsidR="004768C6" w:rsidRPr="00195F16" w:rsidRDefault="006B3349" w:rsidP="006B3349">
            <w:pPr>
              <w:jc w:val="both"/>
              <w:rPr>
                <w:rFonts w:ascii="Palatino Linotype" w:hAnsi="Palatino Linotype"/>
                <w:i/>
                <w:iCs/>
                <w:sz w:val="18"/>
                <w:szCs w:val="18"/>
              </w:rPr>
            </w:pPr>
            <w:r w:rsidRPr="006B3349">
              <w:rPr>
                <w:rFonts w:ascii="Palatino Linotype" w:hAnsi="Palatino Linotype"/>
                <w:i/>
                <w:iCs/>
                <w:sz w:val="18"/>
                <w:szCs w:val="18"/>
              </w:rPr>
              <w:t>Person of any age presenting with an acute exanthema or eruption (macules, vesicles,</w:t>
            </w:r>
            <w:r>
              <w:rPr>
                <w:rFonts w:ascii="Palatino Linotype" w:hAnsi="Palatino Linotype"/>
                <w:i/>
                <w:iCs/>
                <w:sz w:val="18"/>
                <w:szCs w:val="18"/>
              </w:rPr>
              <w:t xml:space="preserve"> </w:t>
            </w:r>
            <w:proofErr w:type="gramStart"/>
            <w:r w:rsidRPr="006B3349">
              <w:rPr>
                <w:rFonts w:ascii="Palatino Linotype" w:hAnsi="Palatino Linotype"/>
                <w:i/>
                <w:iCs/>
                <w:sz w:val="18"/>
                <w:szCs w:val="18"/>
              </w:rPr>
              <w:t>pustules</w:t>
            </w:r>
            <w:proofErr w:type="gramEnd"/>
            <w:r w:rsidRPr="006B3349">
              <w:rPr>
                <w:rFonts w:ascii="Palatino Linotype" w:hAnsi="Palatino Linotype"/>
                <w:i/>
                <w:iCs/>
                <w:sz w:val="18"/>
                <w:szCs w:val="18"/>
              </w:rPr>
              <w:t xml:space="preserve"> and scabs) on the skin, and/or on the mucous membranes of the oral cavity and anogenital region, or the entire</w:t>
            </w:r>
            <w:r>
              <w:rPr>
                <w:rFonts w:ascii="Palatino Linotype" w:hAnsi="Palatino Linotype"/>
                <w:i/>
                <w:iCs/>
                <w:sz w:val="18"/>
                <w:szCs w:val="18"/>
              </w:rPr>
              <w:t xml:space="preserve"> </w:t>
            </w:r>
            <w:r w:rsidRPr="006B3349">
              <w:rPr>
                <w:rFonts w:ascii="Palatino Linotype" w:hAnsi="Palatino Linotype"/>
                <w:i/>
                <w:iCs/>
                <w:sz w:val="18"/>
                <w:szCs w:val="18"/>
              </w:rPr>
              <w:t>person with an exanthema or eruption on the skin and/or mucous membranes, and initially presented or presents</w:t>
            </w:r>
            <w:r>
              <w:rPr>
                <w:rFonts w:ascii="Palatino Linotype" w:hAnsi="Palatino Linotype"/>
                <w:i/>
                <w:iCs/>
                <w:sz w:val="18"/>
                <w:szCs w:val="18"/>
              </w:rPr>
              <w:t xml:space="preserve"> </w:t>
            </w:r>
            <w:r w:rsidRPr="006B3349">
              <w:rPr>
                <w:rFonts w:ascii="Palatino Linotype" w:hAnsi="Palatino Linotype"/>
                <w:i/>
                <w:iCs/>
                <w:sz w:val="18"/>
                <w:szCs w:val="18"/>
              </w:rPr>
              <w:t>one or more of the following signs or symptoms:</w:t>
            </w:r>
          </w:p>
          <w:p w14:paraId="12622407" w14:textId="77777777" w:rsidR="004768C6" w:rsidRPr="00195F1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headache</w:t>
            </w:r>
          </w:p>
          <w:p w14:paraId="5A0CDE95" w14:textId="77777777" w:rsidR="004768C6" w:rsidRPr="00195F1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Sudden onset of fever (&gt;38.5°C)</w:t>
            </w:r>
          </w:p>
          <w:p w14:paraId="3AC3E341" w14:textId="77777777" w:rsidR="004768C6" w:rsidRPr="00195F1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Myalgia</w:t>
            </w:r>
          </w:p>
          <w:p w14:paraId="07F20863" w14:textId="77777777" w:rsidR="004768C6" w:rsidRPr="00195F1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Back pain</w:t>
            </w:r>
          </w:p>
          <w:p w14:paraId="6B387449" w14:textId="77777777" w:rsidR="004768C6" w:rsidRPr="00195F1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Asthenia</w:t>
            </w:r>
          </w:p>
          <w:p w14:paraId="6FD208CE" w14:textId="77777777" w:rsidR="004768C6" w:rsidRDefault="004768C6" w:rsidP="004768C6">
            <w:pPr>
              <w:jc w:val="both"/>
              <w:rPr>
                <w:rFonts w:ascii="Palatino Linotype" w:hAnsi="Palatino Linotype"/>
                <w:i/>
                <w:iCs/>
                <w:sz w:val="18"/>
                <w:szCs w:val="18"/>
              </w:rPr>
            </w:pPr>
            <w:r w:rsidRPr="00195F16">
              <w:rPr>
                <w:rFonts w:ascii="Palatino Linotype" w:hAnsi="Palatino Linotype"/>
                <w:i/>
                <w:iCs/>
                <w:sz w:val="18"/>
                <w:szCs w:val="18"/>
              </w:rPr>
              <w:t>• Lymphadenopathy</w:t>
            </w:r>
          </w:p>
          <w:p w14:paraId="3F5780A6" w14:textId="77777777" w:rsidR="00062A57" w:rsidRPr="00195F16" w:rsidRDefault="00062A57" w:rsidP="004768C6">
            <w:pPr>
              <w:jc w:val="both"/>
              <w:rPr>
                <w:rFonts w:ascii="Palatino Linotype" w:hAnsi="Palatino Linotype"/>
                <w:i/>
                <w:iCs/>
                <w:sz w:val="18"/>
                <w:szCs w:val="18"/>
              </w:rPr>
            </w:pPr>
          </w:p>
          <w:p w14:paraId="67A8C371" w14:textId="2686DEBB" w:rsidR="004768C6" w:rsidRDefault="00F36568" w:rsidP="004768C6">
            <w:pPr>
              <w:jc w:val="both"/>
              <w:rPr>
                <w:rFonts w:ascii="Palatino Linotype" w:hAnsi="Palatino Linotype"/>
                <w:i/>
                <w:iCs/>
                <w:sz w:val="18"/>
                <w:szCs w:val="18"/>
              </w:rPr>
            </w:pPr>
            <w:proofErr w:type="gramStart"/>
            <w:r w:rsidRPr="00F36568">
              <w:rPr>
                <w:rFonts w:ascii="Palatino Linotype" w:hAnsi="Palatino Linotype"/>
                <w:i/>
                <w:iCs/>
                <w:sz w:val="18"/>
                <w:szCs w:val="18"/>
              </w:rPr>
              <w:t>AND,</w:t>
            </w:r>
            <w:proofErr w:type="gramEnd"/>
            <w:r w:rsidRPr="00F36568">
              <w:rPr>
                <w:rFonts w:ascii="Palatino Linotype" w:hAnsi="Palatino Linotype"/>
                <w:i/>
                <w:iCs/>
                <w:sz w:val="18"/>
                <w:szCs w:val="18"/>
              </w:rPr>
              <w:t xml:space="preserve"> one or more of the following criteria</w:t>
            </w:r>
          </w:p>
          <w:p w14:paraId="506E2912" w14:textId="77777777" w:rsidR="003340E7" w:rsidRDefault="003340E7" w:rsidP="004768C6">
            <w:pPr>
              <w:jc w:val="both"/>
              <w:rPr>
                <w:rFonts w:ascii="Palatino Linotype" w:hAnsi="Palatino Linotype"/>
                <w:i/>
                <w:iCs/>
                <w:sz w:val="18"/>
                <w:szCs w:val="18"/>
              </w:rPr>
            </w:pPr>
          </w:p>
          <w:p w14:paraId="4FEAAC4E" w14:textId="54A33221" w:rsidR="003340E7" w:rsidRDefault="003340E7" w:rsidP="003340E7">
            <w:pPr>
              <w:pStyle w:val="ListParagraph"/>
              <w:numPr>
                <w:ilvl w:val="0"/>
                <w:numId w:val="20"/>
              </w:numPr>
              <w:jc w:val="both"/>
              <w:rPr>
                <w:rFonts w:ascii="Palatino Linotype" w:hAnsi="Palatino Linotype"/>
                <w:i/>
                <w:iCs/>
                <w:sz w:val="18"/>
                <w:szCs w:val="18"/>
              </w:rPr>
            </w:pPr>
            <w:r w:rsidRPr="003340E7">
              <w:rPr>
                <w:rFonts w:ascii="Palatino Linotype" w:hAnsi="Palatino Linotype"/>
                <w:i/>
                <w:iCs/>
                <w:sz w:val="18"/>
                <w:szCs w:val="18"/>
              </w:rPr>
              <w:t xml:space="preserve">Has an epidemiological link (close exposure without respiratory protection, direct physical skin-to-skin contact, sexual contact, contact with contaminated materials such as clothing or bedding) with a confirmed case of Monkeypox in the 21 days prior to the onset of </w:t>
            </w:r>
            <w:r w:rsidR="00EB58AB" w:rsidRPr="003340E7">
              <w:rPr>
                <w:rFonts w:ascii="Palatino Linotype" w:hAnsi="Palatino Linotype"/>
                <w:i/>
                <w:iCs/>
                <w:sz w:val="18"/>
                <w:szCs w:val="18"/>
              </w:rPr>
              <w:t>symptoms.</w:t>
            </w:r>
          </w:p>
          <w:p w14:paraId="2A95CCFF" w14:textId="7A8AD1A0" w:rsidR="003340E7" w:rsidRDefault="00E21EF1" w:rsidP="003340E7">
            <w:pPr>
              <w:pStyle w:val="ListParagraph"/>
              <w:numPr>
                <w:ilvl w:val="0"/>
                <w:numId w:val="20"/>
              </w:numPr>
              <w:jc w:val="both"/>
              <w:rPr>
                <w:rFonts w:ascii="Palatino Linotype" w:hAnsi="Palatino Linotype"/>
                <w:i/>
                <w:iCs/>
                <w:sz w:val="18"/>
                <w:szCs w:val="18"/>
              </w:rPr>
            </w:pPr>
            <w:r w:rsidRPr="00E21EF1">
              <w:rPr>
                <w:rFonts w:ascii="Palatino Linotype" w:hAnsi="Palatino Linotype"/>
                <w:i/>
                <w:iCs/>
                <w:sz w:val="18"/>
                <w:szCs w:val="18"/>
              </w:rPr>
              <w:t>History of travel to an endemic country or with a report of confirmed cases of monkeypox in the 21 days prior to the onset of symptoms.</w:t>
            </w:r>
          </w:p>
          <w:p w14:paraId="6C0FAB5F" w14:textId="77777777" w:rsidR="00D87CFA" w:rsidRPr="00D87CFA" w:rsidRDefault="00D87CFA" w:rsidP="00D87CFA">
            <w:pPr>
              <w:pStyle w:val="ListParagraph"/>
              <w:numPr>
                <w:ilvl w:val="0"/>
                <w:numId w:val="20"/>
              </w:numPr>
              <w:jc w:val="both"/>
              <w:rPr>
                <w:rFonts w:ascii="Palatino Linotype" w:hAnsi="Palatino Linotype"/>
                <w:i/>
                <w:iCs/>
                <w:sz w:val="18"/>
                <w:szCs w:val="18"/>
              </w:rPr>
            </w:pPr>
            <w:r w:rsidRPr="00D87CFA">
              <w:rPr>
                <w:rFonts w:ascii="Palatino Linotype" w:hAnsi="Palatino Linotype"/>
                <w:i/>
                <w:iCs/>
                <w:sz w:val="18"/>
                <w:szCs w:val="18"/>
              </w:rPr>
              <w:t>Has had multiple sexual partners (including anonymous) in the last 21 days before symptom onset.</w:t>
            </w:r>
          </w:p>
          <w:p w14:paraId="2720A821" w14:textId="4747F623" w:rsidR="00E21EF1" w:rsidRDefault="00D87CFA" w:rsidP="00D87CFA">
            <w:pPr>
              <w:pStyle w:val="ListParagraph"/>
              <w:numPr>
                <w:ilvl w:val="0"/>
                <w:numId w:val="20"/>
              </w:numPr>
              <w:jc w:val="both"/>
              <w:rPr>
                <w:rFonts w:ascii="Palatino Linotype" w:hAnsi="Palatino Linotype"/>
                <w:i/>
                <w:iCs/>
                <w:sz w:val="18"/>
                <w:szCs w:val="18"/>
              </w:rPr>
            </w:pPr>
            <w:r>
              <w:rPr>
                <w:rFonts w:ascii="Palatino Linotype" w:hAnsi="Palatino Linotype"/>
                <w:i/>
                <w:iCs/>
                <w:sz w:val="18"/>
                <w:szCs w:val="18"/>
              </w:rPr>
              <w:t>H</w:t>
            </w:r>
            <w:r w:rsidRPr="00D87CFA">
              <w:rPr>
                <w:rFonts w:ascii="Palatino Linotype" w:hAnsi="Palatino Linotype"/>
                <w:i/>
                <w:iCs/>
                <w:sz w:val="18"/>
                <w:szCs w:val="18"/>
              </w:rPr>
              <w:t>ave had sexual relations with foreigners in the last 21 days before the onset of symptoms.</w:t>
            </w:r>
          </w:p>
          <w:p w14:paraId="40F027F1" w14:textId="33CFB9DE" w:rsidR="00D87CFA" w:rsidRPr="003340E7" w:rsidRDefault="00D87CFA" w:rsidP="00D87CFA">
            <w:pPr>
              <w:pStyle w:val="ListParagraph"/>
              <w:numPr>
                <w:ilvl w:val="0"/>
                <w:numId w:val="20"/>
              </w:numPr>
              <w:jc w:val="both"/>
              <w:rPr>
                <w:rFonts w:ascii="Palatino Linotype" w:hAnsi="Palatino Linotype"/>
                <w:i/>
                <w:iCs/>
                <w:sz w:val="18"/>
                <w:szCs w:val="18"/>
              </w:rPr>
            </w:pPr>
            <w:r w:rsidRPr="00D87CFA">
              <w:rPr>
                <w:rFonts w:ascii="Palatino Linotype" w:hAnsi="Palatino Linotype"/>
                <w:i/>
                <w:iCs/>
                <w:sz w:val="18"/>
                <w:szCs w:val="18"/>
              </w:rPr>
              <w:t>Medical history of recent consultations for suspected STI diseases.</w:t>
            </w:r>
          </w:p>
          <w:p w14:paraId="029B24FC" w14:textId="4AF7111A" w:rsidR="00847DC3" w:rsidRPr="001F34CB" w:rsidRDefault="00847DC3" w:rsidP="0022225D">
            <w:pPr>
              <w:jc w:val="both"/>
              <w:rPr>
                <w:rFonts w:ascii="Palatino Linotype" w:hAnsi="Palatino Linotype"/>
                <w:sz w:val="18"/>
                <w:szCs w:val="18"/>
              </w:rPr>
            </w:pPr>
          </w:p>
        </w:tc>
      </w:tr>
      <w:tr w:rsidR="00FE1D0D" w14:paraId="385D4320" w14:textId="77777777" w:rsidTr="00DE793D">
        <w:tc>
          <w:tcPr>
            <w:tcW w:w="1980" w:type="dxa"/>
          </w:tcPr>
          <w:p w14:paraId="69B86AA3" w14:textId="77777777" w:rsidR="00FE1D0D" w:rsidRDefault="00FE1D0D" w:rsidP="00DE793D">
            <w:pPr>
              <w:rPr>
                <w:rFonts w:ascii="Palatino Linotype" w:hAnsi="Palatino Linotype"/>
                <w:b/>
                <w:bCs/>
                <w:sz w:val="18"/>
                <w:szCs w:val="18"/>
              </w:rPr>
            </w:pPr>
            <w:r>
              <w:rPr>
                <w:rFonts w:ascii="Palatino Linotype" w:hAnsi="Palatino Linotype"/>
                <w:b/>
                <w:bCs/>
                <w:sz w:val="18"/>
                <w:szCs w:val="18"/>
              </w:rPr>
              <w:lastRenderedPageBreak/>
              <w:t>Cyprus</w:t>
            </w:r>
          </w:p>
          <w:p w14:paraId="62DFF051" w14:textId="77777777" w:rsidR="00FE1D0D" w:rsidRDefault="00FE1D0D" w:rsidP="00DE793D">
            <w:pPr>
              <w:rPr>
                <w:rFonts w:ascii="Palatino Linotype" w:hAnsi="Palatino Linotype"/>
                <w:b/>
                <w:bCs/>
                <w:sz w:val="18"/>
                <w:szCs w:val="18"/>
              </w:rPr>
            </w:pPr>
          </w:p>
        </w:tc>
        <w:tc>
          <w:tcPr>
            <w:tcW w:w="12616" w:type="dxa"/>
          </w:tcPr>
          <w:p w14:paraId="29A6E7A1" w14:textId="00C8DB82"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(1)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εξάνθημ</w:t>
            </w:r>
            <w:proofErr w:type="spellEnd"/>
            <w:r w:rsidRPr="005C07D4">
              <w:rPr>
                <w:rFonts w:ascii="Palatino Linotype" w:hAnsi="Palatino Linotype"/>
                <w:sz w:val="18"/>
                <w:szCs w:val="18"/>
              </w:rPr>
              <w:t>α α</w:t>
            </w:r>
            <w:proofErr w:type="spellStart"/>
            <w:r w:rsidRPr="005C07D4">
              <w:rPr>
                <w:rFonts w:ascii="Palatino Linotype" w:hAnsi="Palatino Linotype"/>
                <w:sz w:val="18"/>
                <w:szCs w:val="18"/>
              </w:rPr>
              <w:t>γνώστου</w:t>
            </w:r>
            <w:proofErr w:type="spellEnd"/>
            <w:r w:rsidRPr="005C07D4">
              <w:rPr>
                <w:rFonts w:ascii="Palatino Linotype" w:hAnsi="Palatino Linotype"/>
                <w:sz w:val="18"/>
                <w:szCs w:val="18"/>
              </w:rPr>
              <w:t xml:space="preserve"> α</w:t>
            </w:r>
            <w:proofErr w:type="spellStart"/>
            <w:r w:rsidRPr="005C07D4">
              <w:rPr>
                <w:rFonts w:ascii="Palatino Linotype" w:hAnsi="Palatino Linotype"/>
                <w:sz w:val="18"/>
                <w:szCs w:val="18"/>
              </w:rPr>
              <w:t>ιτιολογί</w:t>
            </w:r>
            <w:proofErr w:type="spellEnd"/>
            <w:r w:rsidRPr="005C07D4">
              <w:rPr>
                <w:rFonts w:ascii="Palatino Linotype" w:hAnsi="Palatino Linotype"/>
                <w:sz w:val="18"/>
                <w:szCs w:val="18"/>
              </w:rPr>
              <w:t xml:space="preserve">ας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οπ</w:t>
            </w:r>
            <w:proofErr w:type="spellStart"/>
            <w:r w:rsidRPr="005C07D4">
              <w:rPr>
                <w:rFonts w:ascii="Palatino Linotype" w:hAnsi="Palatino Linotype"/>
                <w:sz w:val="18"/>
                <w:szCs w:val="18"/>
              </w:rPr>
              <w:t>οιοδή</w:t>
            </w:r>
            <w:proofErr w:type="spellEnd"/>
            <w:r w:rsidRPr="005C07D4">
              <w:rPr>
                <w:rFonts w:ascii="Palatino Linotype" w:hAnsi="Palatino Linotype"/>
                <w:sz w:val="18"/>
                <w:szCs w:val="18"/>
              </w:rPr>
              <w:t xml:space="preserve">ποτε </w:t>
            </w:r>
            <w:proofErr w:type="spellStart"/>
            <w:r w:rsidRPr="005C07D4">
              <w:rPr>
                <w:rFonts w:ascii="Palatino Linotype" w:hAnsi="Palatino Linotype"/>
                <w:sz w:val="18"/>
                <w:szCs w:val="18"/>
              </w:rPr>
              <w:t>μέρος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σώμ</w:t>
            </w:r>
            <w:proofErr w:type="spellEnd"/>
            <w:r w:rsidRPr="005C07D4">
              <w:rPr>
                <w:rFonts w:ascii="Palatino Linotype" w:hAnsi="Palatino Linotype"/>
                <w:sz w:val="18"/>
                <w:szCs w:val="18"/>
              </w:rPr>
              <w:t>ατος</w:t>
            </w:r>
            <w:r w:rsidR="00DA784F">
              <w:rPr>
                <w:rFonts w:ascii="Palatino Linotype" w:hAnsi="Palatino Linotype"/>
                <w:sz w:val="18"/>
                <w:szCs w:val="18"/>
              </w:rPr>
              <w:t xml:space="preserve"> </w:t>
            </w:r>
            <w:r w:rsidRPr="005C07D4">
              <w:rPr>
                <w:rFonts w:ascii="Palatino Linotype" w:hAnsi="Palatino Linotype"/>
                <w:sz w:val="18"/>
                <w:szCs w:val="18"/>
              </w:rPr>
              <w:t>ΚΑΙ</w:t>
            </w:r>
            <w:r w:rsidR="00DA784F">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ή π</w:t>
            </w:r>
            <w:proofErr w:type="spellStart"/>
            <w:r w:rsidRPr="005C07D4">
              <w:rPr>
                <w:rFonts w:ascii="Palatino Linotype" w:hAnsi="Palatino Linotype"/>
                <w:sz w:val="18"/>
                <w:szCs w:val="18"/>
              </w:rPr>
              <w:t>ερισσότερ</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 xml:space="preserve">πτώματα </w:t>
            </w:r>
            <w:proofErr w:type="spellStart"/>
            <w:r w:rsidRPr="005C07D4">
              <w:rPr>
                <w:rFonts w:ascii="Palatino Linotype" w:hAnsi="Palatino Linotype"/>
                <w:sz w:val="18"/>
                <w:szCs w:val="18"/>
              </w:rPr>
              <w:t>ευλογιάς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αρξη από 1η Μα</w:t>
            </w:r>
            <w:proofErr w:type="spellStart"/>
            <w:r w:rsidRPr="005C07D4">
              <w:rPr>
                <w:rFonts w:ascii="Palatino Linotype" w:hAnsi="Palatino Linotype"/>
                <w:sz w:val="18"/>
                <w:szCs w:val="18"/>
              </w:rPr>
              <w:t>ρτίου</w:t>
            </w:r>
            <w:proofErr w:type="spellEnd"/>
            <w:r w:rsidRPr="005C07D4">
              <w:rPr>
                <w:rFonts w:ascii="Palatino Linotype" w:hAnsi="Palatino Linotype"/>
                <w:sz w:val="18"/>
                <w:szCs w:val="18"/>
              </w:rPr>
              <w:t xml:space="preserve"> 2022 και </w:t>
            </w:r>
            <w:proofErr w:type="spellStart"/>
            <w:r w:rsidRPr="005C07D4">
              <w:rPr>
                <w:rFonts w:ascii="Palatino Linotype" w:hAnsi="Palatino Linotype"/>
                <w:sz w:val="18"/>
                <w:szCs w:val="18"/>
              </w:rPr>
              <w:t>μετά</w:t>
            </w:r>
            <w:proofErr w:type="spellEnd"/>
            <w:r w:rsidRPr="005C07D4">
              <w:rPr>
                <w:rFonts w:ascii="Palatino Linotype" w:hAnsi="Palatino Linotype"/>
                <w:sz w:val="18"/>
                <w:szCs w:val="18"/>
              </w:rPr>
              <w:t>:</w:t>
            </w:r>
          </w:p>
          <w:p w14:paraId="0310C45D"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π</w:t>
            </w:r>
            <w:proofErr w:type="spellStart"/>
            <w:r w:rsidRPr="005C07D4">
              <w:rPr>
                <w:rFonts w:ascii="Palatino Linotype" w:hAnsi="Palatino Linotype"/>
                <w:sz w:val="18"/>
                <w:szCs w:val="18"/>
              </w:rPr>
              <w:t>υρετός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συνήθως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υψηλός</w:t>
            </w:r>
            <w:proofErr w:type="spellEnd"/>
            <w:r w:rsidRPr="005C07D4">
              <w:rPr>
                <w:rFonts w:ascii="Palatino Linotype" w:hAnsi="Palatino Linotype"/>
                <w:sz w:val="18"/>
                <w:szCs w:val="18"/>
              </w:rPr>
              <w:t xml:space="preserve"> &gt;38,5°C)</w:t>
            </w:r>
          </w:p>
          <w:p w14:paraId="3549D218"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κεφ</w:t>
            </w:r>
            <w:proofErr w:type="spellEnd"/>
            <w:r w:rsidRPr="005C07D4">
              <w:rPr>
                <w:rFonts w:ascii="Palatino Linotype" w:hAnsi="Palatino Linotype"/>
                <w:sz w:val="18"/>
                <w:szCs w:val="18"/>
              </w:rPr>
              <w:t>αλαλγία</w:t>
            </w:r>
          </w:p>
          <w:p w14:paraId="6C0D9FEF"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ρα</w:t>
            </w:r>
            <w:proofErr w:type="spellStart"/>
            <w:r w:rsidRPr="005C07D4">
              <w:rPr>
                <w:rFonts w:ascii="Palatino Linotype" w:hAnsi="Palatino Linotype"/>
                <w:sz w:val="18"/>
                <w:szCs w:val="18"/>
              </w:rPr>
              <w:t>χι</w:t>
            </w:r>
            <w:proofErr w:type="spellEnd"/>
            <w:r w:rsidRPr="005C07D4">
              <w:rPr>
                <w:rFonts w:ascii="Palatino Linotype" w:hAnsi="Palatino Linotype"/>
                <w:sz w:val="18"/>
                <w:szCs w:val="18"/>
              </w:rPr>
              <w:t>αλγία</w:t>
            </w:r>
          </w:p>
          <w:p w14:paraId="61BD9406"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κό</w:t>
            </w:r>
            <w:proofErr w:type="spellEnd"/>
            <w:r w:rsidRPr="005C07D4">
              <w:rPr>
                <w:rFonts w:ascii="Palatino Linotype" w:hAnsi="Palatino Linotype"/>
                <w:sz w:val="18"/>
                <w:szCs w:val="18"/>
              </w:rPr>
              <w:t>πωση</w:t>
            </w:r>
          </w:p>
          <w:p w14:paraId="40E4A24A"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λεμφ</w:t>
            </w:r>
            <w:proofErr w:type="spellEnd"/>
            <w:r w:rsidRPr="005C07D4">
              <w:rPr>
                <w:rFonts w:ascii="Palatino Linotype" w:hAnsi="Palatino Linotype"/>
                <w:sz w:val="18"/>
                <w:szCs w:val="18"/>
              </w:rPr>
              <w:t>αδενοπάθεια (</w:t>
            </w:r>
            <w:proofErr w:type="spellStart"/>
            <w:r w:rsidRPr="005C07D4">
              <w:rPr>
                <w:rFonts w:ascii="Palatino Linotype" w:hAnsi="Palatino Linotype"/>
                <w:sz w:val="18"/>
                <w:szCs w:val="18"/>
              </w:rPr>
              <w:t>εντο</w:t>
            </w:r>
            <w:proofErr w:type="spellEnd"/>
            <w:r w:rsidRPr="005C07D4">
              <w:rPr>
                <w:rFonts w:ascii="Palatino Linotype" w:hAnsi="Palatino Linotype"/>
                <w:sz w:val="18"/>
                <w:szCs w:val="18"/>
              </w:rPr>
              <w:t xml:space="preserve">πισμένη ή </w:t>
            </w:r>
            <w:proofErr w:type="spellStart"/>
            <w:r w:rsidRPr="005C07D4">
              <w:rPr>
                <w:rFonts w:ascii="Palatino Linotype" w:hAnsi="Palatino Linotype"/>
                <w:sz w:val="18"/>
                <w:szCs w:val="18"/>
              </w:rPr>
              <w:t>γενικευμένη</w:t>
            </w:r>
            <w:proofErr w:type="spellEnd"/>
            <w:r w:rsidRPr="005C07D4">
              <w:rPr>
                <w:rFonts w:ascii="Palatino Linotype" w:hAnsi="Palatino Linotype"/>
                <w:sz w:val="18"/>
                <w:szCs w:val="18"/>
              </w:rPr>
              <w:t>)</w:t>
            </w:r>
          </w:p>
          <w:p w14:paraId="3323A3C5" w14:textId="77777777" w:rsidR="00DA784F" w:rsidRDefault="00DA784F" w:rsidP="005C07D4">
            <w:pPr>
              <w:jc w:val="both"/>
              <w:rPr>
                <w:rFonts w:ascii="Palatino Linotype" w:hAnsi="Palatino Linotype"/>
                <w:sz w:val="18"/>
                <w:szCs w:val="18"/>
              </w:rPr>
            </w:pPr>
          </w:p>
          <w:p w14:paraId="1E9201A1" w14:textId="6621A0D3"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ΚΑΙ</w:t>
            </w:r>
            <w:r w:rsidR="00DA784F">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από τα α</w:t>
            </w:r>
            <w:proofErr w:type="spellStart"/>
            <w:r w:rsidRPr="005C07D4">
              <w:rPr>
                <w:rFonts w:ascii="Palatino Linotype" w:hAnsi="Palatino Linotype"/>
                <w:sz w:val="18"/>
                <w:szCs w:val="18"/>
              </w:rPr>
              <w:t>κόλουθ</w:t>
            </w:r>
            <w:proofErr w:type="spellEnd"/>
            <w:r w:rsidRPr="005C07D4">
              <w:rPr>
                <w:rFonts w:ascii="Palatino Linotype" w:hAnsi="Palatino Linotype"/>
                <w:sz w:val="18"/>
                <w:szCs w:val="18"/>
              </w:rPr>
              <w:t>α:</w:t>
            </w:r>
          </w:p>
          <w:p w14:paraId="54C21E69" w14:textId="77777777" w:rsidR="00DA784F" w:rsidRDefault="00DA784F" w:rsidP="005C07D4">
            <w:pPr>
              <w:jc w:val="both"/>
              <w:rPr>
                <w:rFonts w:ascii="Palatino Linotype" w:hAnsi="Palatino Linotype"/>
                <w:sz w:val="18"/>
                <w:szCs w:val="18"/>
              </w:rPr>
            </w:pPr>
          </w:p>
          <w:p w14:paraId="7CF5FADA" w14:textId="5F314D19"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θετικό</w:t>
            </w:r>
            <w:proofErr w:type="spellEnd"/>
            <w:r w:rsidRPr="005C07D4">
              <w:rPr>
                <w:rFonts w:ascii="Palatino Linotype" w:hAnsi="Palatino Linotype"/>
                <w:sz w:val="18"/>
                <w:szCs w:val="18"/>
              </w:rPr>
              <w:t xml:space="preserve"> απ</w:t>
            </w:r>
            <w:proofErr w:type="spellStart"/>
            <w:r w:rsidRPr="005C07D4">
              <w:rPr>
                <w:rFonts w:ascii="Palatino Linotype" w:hAnsi="Palatino Linotype"/>
                <w:sz w:val="18"/>
                <w:szCs w:val="18"/>
              </w:rPr>
              <w:t>οτέλεσμ</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δοκιμ</w:t>
            </w:r>
            <w:proofErr w:type="spellEnd"/>
            <w:r w:rsidRPr="005C07D4">
              <w:rPr>
                <w:rFonts w:ascii="Palatino Linotype" w:hAnsi="Palatino Linotype"/>
                <w:sz w:val="18"/>
                <w:szCs w:val="18"/>
              </w:rPr>
              <w:t>ασία α</w:t>
            </w:r>
            <w:proofErr w:type="spellStart"/>
            <w:r w:rsidRPr="005C07D4">
              <w:rPr>
                <w:rFonts w:ascii="Palatino Linotype" w:hAnsi="Palatino Linotype"/>
                <w:sz w:val="18"/>
                <w:szCs w:val="18"/>
              </w:rPr>
              <w:t>νίχνευσης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ιών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γένους</w:t>
            </w:r>
            <w:proofErr w:type="spellEnd"/>
            <w:r w:rsidRPr="005C07D4">
              <w:rPr>
                <w:rFonts w:ascii="Palatino Linotype" w:hAnsi="Palatino Linotype"/>
                <w:sz w:val="18"/>
                <w:szCs w:val="18"/>
              </w:rPr>
              <w:t xml:space="preserve"> Orthopoxvirus</w:t>
            </w:r>
          </w:p>
          <w:p w14:paraId="7CC03B48" w14:textId="72F442A3"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επ</w:t>
            </w:r>
            <w:proofErr w:type="spellStart"/>
            <w:r w:rsidRPr="005C07D4">
              <w:rPr>
                <w:rFonts w:ascii="Palatino Linotype" w:hAnsi="Palatino Linotype"/>
                <w:sz w:val="18"/>
                <w:szCs w:val="18"/>
              </w:rPr>
              <w:t>ιδημιολογική</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σύνδεση</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επιβεβα</w:t>
            </w:r>
            <w:proofErr w:type="spellStart"/>
            <w:r w:rsidRPr="005C07D4">
              <w:rPr>
                <w:rFonts w:ascii="Palatino Linotype" w:hAnsi="Palatino Linotype"/>
                <w:sz w:val="18"/>
                <w:szCs w:val="18"/>
              </w:rPr>
              <w:t>ιωμένο</w:t>
            </w:r>
            <w:proofErr w:type="spellEnd"/>
            <w:r w:rsidRPr="005C07D4">
              <w:rPr>
                <w:rFonts w:ascii="Palatino Linotype" w:hAnsi="Palatino Linotype"/>
                <w:sz w:val="18"/>
                <w:szCs w:val="18"/>
              </w:rPr>
              <w:t xml:space="preserve"> ή π</w:t>
            </w:r>
            <w:proofErr w:type="spellStart"/>
            <w:r w:rsidRPr="005C07D4">
              <w:rPr>
                <w:rFonts w:ascii="Palatino Linotype" w:hAnsi="Palatino Linotype"/>
                <w:sz w:val="18"/>
                <w:szCs w:val="18"/>
              </w:rPr>
              <w:t>ιθ</w:t>
            </w:r>
            <w:proofErr w:type="spellEnd"/>
            <w:r w:rsidRPr="005C07D4">
              <w:rPr>
                <w:rFonts w:ascii="Palatino Linotype" w:hAnsi="Palatino Linotype"/>
                <w:sz w:val="18"/>
                <w:szCs w:val="18"/>
              </w:rPr>
              <w:t xml:space="preserve">ανό </w:t>
            </w:r>
            <w:proofErr w:type="spellStart"/>
            <w:r w:rsidRPr="005C07D4">
              <w:rPr>
                <w:rFonts w:ascii="Palatino Linotype" w:hAnsi="Palatino Linotype"/>
                <w:sz w:val="18"/>
                <w:szCs w:val="18"/>
              </w:rPr>
              <w:t>κρούσμ</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ευλογιάς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00DE7B5B">
              <w:rPr>
                <w:rFonts w:ascii="Palatino Linotype" w:hAnsi="Palatino Linotype"/>
                <w:sz w:val="18"/>
                <w:szCs w:val="18"/>
              </w:rPr>
              <w:t xml:space="preserve"> </w:t>
            </w:r>
            <w:r w:rsidRPr="005C07D4">
              <w:rPr>
                <w:rFonts w:ascii="Palatino Linotype" w:hAnsi="Palatino Linotype"/>
                <w:sz w:val="18"/>
                <w:szCs w:val="18"/>
              </w:rPr>
              <w:t>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5D0A7DD2" w14:textId="1FAD5F96"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lastRenderedPageBreak/>
              <w:t>– ανα</w:t>
            </w:r>
            <w:proofErr w:type="spellStart"/>
            <w:r w:rsidRPr="005C07D4">
              <w:rPr>
                <w:rFonts w:ascii="Palatino Linotype" w:hAnsi="Palatino Linotype"/>
                <w:sz w:val="18"/>
                <w:szCs w:val="18"/>
              </w:rPr>
              <w:t>φερόμενο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ιστορικό</w:t>
            </w:r>
            <w:proofErr w:type="spellEnd"/>
            <w:r w:rsidRPr="005C07D4">
              <w:rPr>
                <w:rFonts w:ascii="Palatino Linotype" w:hAnsi="Palatino Linotype"/>
                <w:sz w:val="18"/>
                <w:szCs w:val="18"/>
              </w:rPr>
              <w:t xml:space="preserve"> τα</w:t>
            </w:r>
            <w:proofErr w:type="spellStart"/>
            <w:r w:rsidRPr="005C07D4">
              <w:rPr>
                <w:rFonts w:ascii="Palatino Linotype" w:hAnsi="Palatino Linotype"/>
                <w:sz w:val="18"/>
                <w:szCs w:val="18"/>
              </w:rPr>
              <w:t>ξιδιού</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χώρες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ενδημικές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γι</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ευλογιά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6ADCDB82" w14:textId="72FA7CF2"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(οπ</w:t>
            </w:r>
            <w:proofErr w:type="spellStart"/>
            <w:r w:rsidRPr="005C07D4">
              <w:rPr>
                <w:rFonts w:ascii="Palatino Linotype" w:hAnsi="Palatino Linotype"/>
                <w:sz w:val="18"/>
                <w:szCs w:val="18"/>
              </w:rPr>
              <w:t>οιουδή</w:t>
            </w:r>
            <w:proofErr w:type="spellEnd"/>
            <w:r w:rsidRPr="005C07D4">
              <w:rPr>
                <w:rFonts w:ascii="Palatino Linotype" w:hAnsi="Palatino Linotype"/>
                <w:sz w:val="18"/>
                <w:szCs w:val="18"/>
              </w:rPr>
              <w:t xml:space="preserve">ποτε </w:t>
            </w:r>
            <w:proofErr w:type="spellStart"/>
            <w:r w:rsidRPr="005C07D4">
              <w:rPr>
                <w:rFonts w:ascii="Palatino Linotype" w:hAnsi="Palatino Linotype"/>
                <w:sz w:val="18"/>
                <w:szCs w:val="18"/>
              </w:rPr>
              <w:t>σεξου</w:t>
            </w:r>
            <w:proofErr w:type="spellEnd"/>
            <w:r w:rsidRPr="005C07D4">
              <w:rPr>
                <w:rFonts w:ascii="Palatino Linotype" w:hAnsi="Palatino Linotype"/>
                <w:sz w:val="18"/>
                <w:szCs w:val="18"/>
              </w:rPr>
              <w:t>αλικού π</w:t>
            </w:r>
            <w:proofErr w:type="spellStart"/>
            <w:r w:rsidRPr="005C07D4">
              <w:rPr>
                <w:rFonts w:ascii="Palatino Linotype" w:hAnsi="Palatino Linotype"/>
                <w:sz w:val="18"/>
                <w:szCs w:val="18"/>
              </w:rPr>
              <w:t>ροσ</w:t>
            </w:r>
            <w:proofErr w:type="spellEnd"/>
            <w:r w:rsidRPr="005C07D4">
              <w:rPr>
                <w:rFonts w:ascii="Palatino Linotype" w:hAnsi="Palatino Linotype"/>
                <w:sz w:val="18"/>
                <w:szCs w:val="18"/>
              </w:rPr>
              <w:t>ανατολισμού) π</w:t>
            </w:r>
            <w:proofErr w:type="spellStart"/>
            <w:r w:rsidRPr="005C07D4">
              <w:rPr>
                <w:rFonts w:ascii="Palatino Linotype" w:hAnsi="Palatino Linotype"/>
                <w:sz w:val="18"/>
                <w:szCs w:val="18"/>
              </w:rPr>
              <w:t>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είχε</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ολλ</w:t>
            </w:r>
            <w:proofErr w:type="spellEnd"/>
            <w:r w:rsidRPr="005C07D4">
              <w:rPr>
                <w:rFonts w:ascii="Palatino Linotype" w:hAnsi="Palatino Linotype"/>
                <w:sz w:val="18"/>
                <w:szCs w:val="18"/>
              </w:rPr>
              <w:t xml:space="preserve">απλούς ή </w:t>
            </w:r>
            <w:proofErr w:type="spellStart"/>
            <w:r w:rsidRPr="005C07D4">
              <w:rPr>
                <w:rFonts w:ascii="Palatino Linotype" w:hAnsi="Palatino Linotype"/>
                <w:sz w:val="18"/>
                <w:szCs w:val="18"/>
              </w:rPr>
              <w:t>άγνωστους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ερωτικούς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συντρόφους</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4F7B83F0" w14:textId="77777777" w:rsidR="00A82603" w:rsidRDefault="00A82603" w:rsidP="005C07D4">
            <w:pPr>
              <w:jc w:val="both"/>
              <w:rPr>
                <w:rFonts w:ascii="Palatino Linotype" w:hAnsi="Palatino Linotype"/>
                <w:sz w:val="18"/>
                <w:szCs w:val="18"/>
              </w:rPr>
            </w:pPr>
          </w:p>
          <w:p w14:paraId="35DDECAF" w14:textId="5081724A" w:rsidR="005C07D4" w:rsidRDefault="005C07D4" w:rsidP="005C07D4">
            <w:pPr>
              <w:jc w:val="both"/>
              <w:rPr>
                <w:rFonts w:ascii="Palatino Linotype" w:hAnsi="Palatino Linotype"/>
                <w:sz w:val="18"/>
                <w:szCs w:val="18"/>
              </w:rPr>
            </w:pPr>
            <w:r w:rsidRPr="005C07D4">
              <w:rPr>
                <w:rFonts w:ascii="Palatino Linotype" w:hAnsi="Palatino Linotype"/>
                <w:sz w:val="18"/>
                <w:szCs w:val="18"/>
              </w:rPr>
              <w:t>Ή</w:t>
            </w:r>
          </w:p>
          <w:p w14:paraId="110A7480" w14:textId="77777777" w:rsidR="00A82603" w:rsidRPr="005C07D4" w:rsidRDefault="00A82603" w:rsidP="005C07D4">
            <w:pPr>
              <w:jc w:val="both"/>
              <w:rPr>
                <w:rFonts w:ascii="Palatino Linotype" w:hAnsi="Palatino Linotype"/>
                <w:sz w:val="18"/>
                <w:szCs w:val="18"/>
              </w:rPr>
            </w:pPr>
          </w:p>
          <w:p w14:paraId="6E69F714" w14:textId="6019645D"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(2)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εξάνθημ</w:t>
            </w:r>
            <w:proofErr w:type="spellEnd"/>
            <w:r w:rsidRPr="005C07D4">
              <w:rPr>
                <w:rFonts w:ascii="Palatino Linotype" w:hAnsi="Palatino Linotype"/>
                <w:sz w:val="18"/>
                <w:szCs w:val="18"/>
              </w:rPr>
              <w:t>α α</w:t>
            </w:r>
            <w:proofErr w:type="spellStart"/>
            <w:r w:rsidRPr="005C07D4">
              <w:rPr>
                <w:rFonts w:ascii="Palatino Linotype" w:hAnsi="Palatino Linotype"/>
                <w:sz w:val="18"/>
                <w:szCs w:val="18"/>
              </w:rPr>
              <w:t>γνώστου</w:t>
            </w:r>
            <w:proofErr w:type="spellEnd"/>
            <w:r w:rsidRPr="005C07D4">
              <w:rPr>
                <w:rFonts w:ascii="Palatino Linotype" w:hAnsi="Palatino Linotype"/>
                <w:sz w:val="18"/>
                <w:szCs w:val="18"/>
              </w:rPr>
              <w:t xml:space="preserve"> α</w:t>
            </w:r>
            <w:proofErr w:type="spellStart"/>
            <w:r w:rsidRPr="005C07D4">
              <w:rPr>
                <w:rFonts w:ascii="Palatino Linotype" w:hAnsi="Palatino Linotype"/>
                <w:sz w:val="18"/>
                <w:szCs w:val="18"/>
              </w:rPr>
              <w:t>ιτιολογί</w:t>
            </w:r>
            <w:proofErr w:type="spellEnd"/>
            <w:r w:rsidRPr="005C07D4">
              <w:rPr>
                <w:rFonts w:ascii="Palatino Linotype" w:hAnsi="Palatino Linotype"/>
                <w:sz w:val="18"/>
                <w:szCs w:val="18"/>
              </w:rPr>
              <w:t xml:space="preserve">ας, </w:t>
            </w:r>
            <w:proofErr w:type="spellStart"/>
            <w:r w:rsidRPr="005C07D4">
              <w:rPr>
                <w:rFonts w:ascii="Palatino Linotype" w:hAnsi="Palatino Linotype"/>
                <w:sz w:val="18"/>
                <w:szCs w:val="18"/>
              </w:rPr>
              <w:t>γενικευμένο</w:t>
            </w:r>
            <w:proofErr w:type="spellEnd"/>
            <w:r w:rsidRPr="005C07D4">
              <w:rPr>
                <w:rFonts w:ascii="Palatino Linotype" w:hAnsi="Palatino Linotype"/>
                <w:sz w:val="18"/>
                <w:szCs w:val="18"/>
              </w:rPr>
              <w:t xml:space="preserve"> ή </w:t>
            </w:r>
            <w:proofErr w:type="spellStart"/>
            <w:r w:rsidRPr="005C07D4">
              <w:rPr>
                <w:rFonts w:ascii="Palatino Linotype" w:hAnsi="Palatino Linotype"/>
                <w:sz w:val="18"/>
                <w:szCs w:val="18"/>
              </w:rPr>
              <w:t>εντο</w:t>
            </w:r>
            <w:proofErr w:type="spellEnd"/>
            <w:r w:rsidRPr="005C07D4">
              <w:rPr>
                <w:rFonts w:ascii="Palatino Linotype" w:hAnsi="Palatino Linotype"/>
                <w:sz w:val="18"/>
                <w:szCs w:val="18"/>
              </w:rPr>
              <w:t xml:space="preserve">πισμένο, </w:t>
            </w:r>
            <w:proofErr w:type="spellStart"/>
            <w:r w:rsidRPr="005C07D4">
              <w:rPr>
                <w:rFonts w:ascii="Palatino Linotype" w:hAnsi="Palatino Linotype"/>
                <w:sz w:val="18"/>
                <w:szCs w:val="18"/>
              </w:rPr>
              <w:t>κηλιδο</w:t>
            </w:r>
            <w:proofErr w:type="spellEnd"/>
            <w:r w:rsidRPr="005C07D4">
              <w:rPr>
                <w:rFonts w:ascii="Palatino Linotype" w:hAnsi="Palatino Linotype"/>
                <w:sz w:val="18"/>
                <w:szCs w:val="18"/>
              </w:rPr>
              <w:t xml:space="preserve">βλατιδώδες ή </w:t>
            </w:r>
            <w:proofErr w:type="spellStart"/>
            <w:r w:rsidRPr="005C07D4">
              <w:rPr>
                <w:rFonts w:ascii="Palatino Linotype" w:hAnsi="Palatino Linotype"/>
                <w:sz w:val="18"/>
                <w:szCs w:val="18"/>
              </w:rPr>
              <w:t>φυσ</w:t>
            </w:r>
            <w:proofErr w:type="spellEnd"/>
            <w:r w:rsidRPr="005C07D4">
              <w:rPr>
                <w:rFonts w:ascii="Palatino Linotype" w:hAnsi="Palatino Linotype"/>
                <w:sz w:val="18"/>
                <w:szCs w:val="18"/>
              </w:rPr>
              <w:t xml:space="preserve">αλιδώδες/φλυκταινώδες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φυγόκεντρη</w:t>
            </w:r>
            <w:proofErr w:type="spellEnd"/>
            <w:r w:rsidRPr="005C07D4">
              <w:rPr>
                <w:rFonts w:ascii="Palatino Linotype" w:hAnsi="Palatino Linotype"/>
                <w:sz w:val="18"/>
                <w:szCs w:val="18"/>
              </w:rPr>
              <w:t xml:space="preserve"> κατα</w:t>
            </w:r>
            <w:proofErr w:type="spellStart"/>
            <w:r w:rsidRPr="005C07D4">
              <w:rPr>
                <w:rFonts w:ascii="Palatino Linotype" w:hAnsi="Palatino Linotype"/>
                <w:sz w:val="18"/>
                <w:szCs w:val="18"/>
              </w:rPr>
              <w:t>νομή</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β</w:t>
            </w:r>
            <w:proofErr w:type="spellStart"/>
            <w:r w:rsidRPr="005C07D4">
              <w:rPr>
                <w:rFonts w:ascii="Palatino Linotype" w:hAnsi="Palatino Linotype"/>
                <w:sz w:val="18"/>
                <w:szCs w:val="18"/>
              </w:rPr>
              <w:t>λά</w:t>
            </w:r>
            <w:proofErr w:type="spellEnd"/>
            <w:r w:rsidRPr="005C07D4">
              <w:rPr>
                <w:rFonts w:ascii="Palatino Linotype" w:hAnsi="Palatino Linotype"/>
                <w:sz w:val="18"/>
                <w:szCs w:val="18"/>
              </w:rPr>
              <w:t>βες π</w:t>
            </w:r>
            <w:proofErr w:type="spellStart"/>
            <w:r w:rsidRPr="005C07D4">
              <w:rPr>
                <w:rFonts w:ascii="Palatino Linotype" w:hAnsi="Palatino Linotype"/>
                <w:sz w:val="18"/>
                <w:szCs w:val="18"/>
              </w:rPr>
              <w:t>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εμφ</w:t>
            </w:r>
            <w:proofErr w:type="spellEnd"/>
            <w:r w:rsidRPr="005C07D4">
              <w:rPr>
                <w:rFonts w:ascii="Palatino Linotype" w:hAnsi="Palatino Linotype"/>
                <w:sz w:val="18"/>
                <w:szCs w:val="18"/>
              </w:rPr>
              <w:t xml:space="preserve">ανίζουν </w:t>
            </w:r>
            <w:proofErr w:type="spellStart"/>
            <w:r w:rsidRPr="005C07D4">
              <w:rPr>
                <w:rFonts w:ascii="Palatino Linotype" w:hAnsi="Palatino Linotype"/>
                <w:sz w:val="18"/>
                <w:szCs w:val="18"/>
              </w:rPr>
              <w:t>εμ</w:t>
            </w:r>
            <w:proofErr w:type="spellEnd"/>
            <w:r w:rsidRPr="005C07D4">
              <w:rPr>
                <w:rFonts w:ascii="Palatino Linotype" w:hAnsi="Palatino Linotype"/>
                <w:sz w:val="18"/>
                <w:szCs w:val="18"/>
              </w:rPr>
              <w:t xml:space="preserve">βυθισμένο </w:t>
            </w:r>
            <w:proofErr w:type="spellStart"/>
            <w:r w:rsidRPr="005C07D4">
              <w:rPr>
                <w:rFonts w:ascii="Palatino Linotype" w:hAnsi="Palatino Linotype"/>
                <w:sz w:val="18"/>
                <w:szCs w:val="18"/>
              </w:rPr>
              <w:t>κέντρο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δίκην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ομφ</w:t>
            </w:r>
            <w:proofErr w:type="spellEnd"/>
            <w:r w:rsidRPr="005C07D4">
              <w:rPr>
                <w:rFonts w:ascii="Palatino Linotype" w:hAnsi="Palatino Linotype"/>
                <w:sz w:val="18"/>
                <w:szCs w:val="18"/>
              </w:rPr>
              <w:t xml:space="preserve">αλού ή </w:t>
            </w:r>
            <w:proofErr w:type="spellStart"/>
            <w:r w:rsidRPr="005C07D4">
              <w:rPr>
                <w:rFonts w:ascii="Palatino Linotype" w:hAnsi="Palatino Linotype"/>
                <w:sz w:val="18"/>
                <w:szCs w:val="18"/>
              </w:rPr>
              <w:t>εσχάρ</w:t>
            </w:r>
            <w:proofErr w:type="spellEnd"/>
            <w:r w:rsidRPr="005C07D4">
              <w:rPr>
                <w:rFonts w:ascii="Palatino Linotype" w:hAnsi="Palatino Linotype"/>
                <w:sz w:val="18"/>
                <w:szCs w:val="18"/>
              </w:rPr>
              <w:t>α (</w:t>
            </w:r>
            <w:proofErr w:type="spellStart"/>
            <w:r w:rsidRPr="005C07D4">
              <w:rPr>
                <w:rFonts w:ascii="Palatino Linotype" w:hAnsi="Palatino Linotype"/>
                <w:sz w:val="18"/>
                <w:szCs w:val="18"/>
              </w:rPr>
              <w:t>κρούστ</w:t>
            </w:r>
            <w:proofErr w:type="spellEnd"/>
            <w:r w:rsidRPr="005C07D4">
              <w:rPr>
                <w:rFonts w:ascii="Palatino Linotype" w:hAnsi="Palatino Linotype"/>
                <w:sz w:val="18"/>
                <w:szCs w:val="18"/>
              </w:rPr>
              <w:t>α)</w:t>
            </w:r>
            <w:r w:rsidR="00CC4C28">
              <w:rPr>
                <w:rFonts w:ascii="Palatino Linotype" w:hAnsi="Palatino Linotype"/>
                <w:sz w:val="18"/>
                <w:szCs w:val="18"/>
              </w:rPr>
              <w:t xml:space="preserve"> </w:t>
            </w:r>
            <w:r w:rsidRPr="005C07D4">
              <w:rPr>
                <w:rFonts w:ascii="Palatino Linotype" w:hAnsi="Palatino Linotype"/>
                <w:sz w:val="18"/>
                <w:szCs w:val="18"/>
              </w:rPr>
              <w:t>KAI</w:t>
            </w:r>
            <w:r w:rsidR="00CC4C28">
              <w:rPr>
                <w:rFonts w:ascii="Palatino Linotype" w:hAnsi="Palatino Linotype"/>
                <w:sz w:val="18"/>
                <w:szCs w:val="18"/>
              </w:rPr>
              <w:t xml:space="preserve"> </w:t>
            </w:r>
            <w:proofErr w:type="spellStart"/>
            <w:r w:rsidRPr="005C07D4">
              <w:rPr>
                <w:rFonts w:ascii="Palatino Linotype" w:hAnsi="Palatino Linotype"/>
                <w:sz w:val="18"/>
                <w:szCs w:val="18"/>
              </w:rPr>
              <w:t>Λεμφ</w:t>
            </w:r>
            <w:proofErr w:type="spellEnd"/>
            <w:r w:rsidRPr="005C07D4">
              <w:rPr>
                <w:rFonts w:ascii="Palatino Linotype" w:hAnsi="Palatino Linotype"/>
                <w:sz w:val="18"/>
                <w:szCs w:val="18"/>
              </w:rPr>
              <w:t>αδενοπάθεια</w:t>
            </w:r>
            <w:r w:rsidR="00CC4C28">
              <w:rPr>
                <w:rFonts w:ascii="Palatino Linotype" w:hAnsi="Palatino Linotype"/>
                <w:sz w:val="18"/>
                <w:szCs w:val="18"/>
              </w:rPr>
              <w:t xml:space="preserve"> </w:t>
            </w:r>
            <w:r w:rsidRPr="005C07D4">
              <w:rPr>
                <w:rFonts w:ascii="Palatino Linotype" w:hAnsi="Palatino Linotype"/>
                <w:sz w:val="18"/>
                <w:szCs w:val="18"/>
              </w:rPr>
              <w:t>ΚΑΙ</w:t>
            </w:r>
            <w:r w:rsidR="00CC4C28">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ή π</w:t>
            </w:r>
            <w:proofErr w:type="spellStart"/>
            <w:r w:rsidRPr="005C07D4">
              <w:rPr>
                <w:rFonts w:ascii="Palatino Linotype" w:hAnsi="Palatino Linotype"/>
                <w:sz w:val="18"/>
                <w:szCs w:val="18"/>
              </w:rPr>
              <w:t>ερισσότερ</w:t>
            </w:r>
            <w:proofErr w:type="spellEnd"/>
            <w:r w:rsidRPr="005C07D4">
              <w:rPr>
                <w:rFonts w:ascii="Palatino Linotype" w:hAnsi="Palatino Linotype"/>
                <w:sz w:val="18"/>
                <w:szCs w:val="18"/>
              </w:rPr>
              <w:t>α από τα υπ</w:t>
            </w:r>
            <w:proofErr w:type="spellStart"/>
            <w:r w:rsidRPr="005C07D4">
              <w:rPr>
                <w:rFonts w:ascii="Palatino Linotype" w:hAnsi="Palatino Linotype"/>
                <w:sz w:val="18"/>
                <w:szCs w:val="18"/>
              </w:rPr>
              <w:t>όλοι</w:t>
            </w:r>
            <w:proofErr w:type="spellEnd"/>
            <w:r w:rsidRPr="005C07D4">
              <w:rPr>
                <w:rFonts w:ascii="Palatino Linotype" w:hAnsi="Palatino Linotype"/>
                <w:sz w:val="18"/>
                <w:szCs w:val="18"/>
              </w:rPr>
              <w:t xml:space="preserve">πα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 xml:space="preserve">βατά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ευλογιά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πτώματα:</w:t>
            </w:r>
          </w:p>
          <w:p w14:paraId="7238B226"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π</w:t>
            </w:r>
            <w:proofErr w:type="spellStart"/>
            <w:r w:rsidRPr="005C07D4">
              <w:rPr>
                <w:rFonts w:ascii="Palatino Linotype" w:hAnsi="Palatino Linotype"/>
                <w:sz w:val="18"/>
                <w:szCs w:val="18"/>
              </w:rPr>
              <w:t>υρετός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συνήθως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υψηλός</w:t>
            </w:r>
            <w:proofErr w:type="spellEnd"/>
            <w:r w:rsidRPr="005C07D4">
              <w:rPr>
                <w:rFonts w:ascii="Palatino Linotype" w:hAnsi="Palatino Linotype"/>
                <w:sz w:val="18"/>
                <w:szCs w:val="18"/>
              </w:rPr>
              <w:t xml:space="preserve"> &gt;38,5°C)</w:t>
            </w:r>
          </w:p>
          <w:p w14:paraId="04174DA0"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κεφ</w:t>
            </w:r>
            <w:proofErr w:type="spellEnd"/>
            <w:r w:rsidRPr="005C07D4">
              <w:rPr>
                <w:rFonts w:ascii="Palatino Linotype" w:hAnsi="Palatino Linotype"/>
                <w:sz w:val="18"/>
                <w:szCs w:val="18"/>
              </w:rPr>
              <w:t>αλαλγία</w:t>
            </w:r>
          </w:p>
          <w:p w14:paraId="0D09A34F"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ρα</w:t>
            </w:r>
            <w:proofErr w:type="spellStart"/>
            <w:r w:rsidRPr="005C07D4">
              <w:rPr>
                <w:rFonts w:ascii="Palatino Linotype" w:hAnsi="Palatino Linotype"/>
                <w:sz w:val="18"/>
                <w:szCs w:val="18"/>
              </w:rPr>
              <w:t>χι</w:t>
            </w:r>
            <w:proofErr w:type="spellEnd"/>
            <w:r w:rsidRPr="005C07D4">
              <w:rPr>
                <w:rFonts w:ascii="Palatino Linotype" w:hAnsi="Palatino Linotype"/>
                <w:sz w:val="18"/>
                <w:szCs w:val="18"/>
              </w:rPr>
              <w:t>αλγία</w:t>
            </w:r>
          </w:p>
          <w:p w14:paraId="45CAB94F" w14:textId="77777777" w:rsidR="005C07D4" w:rsidRPr="005C07D4" w:rsidRDefault="005C07D4" w:rsidP="005C07D4">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κό</w:t>
            </w:r>
            <w:proofErr w:type="spellEnd"/>
            <w:r w:rsidRPr="005C07D4">
              <w:rPr>
                <w:rFonts w:ascii="Palatino Linotype" w:hAnsi="Palatino Linotype"/>
                <w:sz w:val="18"/>
                <w:szCs w:val="18"/>
              </w:rPr>
              <w:t>πωση</w:t>
            </w:r>
          </w:p>
          <w:p w14:paraId="419819D3" w14:textId="77777777" w:rsidR="00CC4C28" w:rsidRDefault="00CC4C28" w:rsidP="00DE793D">
            <w:pPr>
              <w:jc w:val="both"/>
              <w:rPr>
                <w:rFonts w:ascii="Palatino Linotype" w:hAnsi="Palatino Linotype"/>
                <w:sz w:val="18"/>
                <w:szCs w:val="18"/>
              </w:rPr>
            </w:pPr>
          </w:p>
          <w:p w14:paraId="7A01B936" w14:textId="492C3FCB" w:rsidR="005C07D4" w:rsidRPr="005C07D4" w:rsidRDefault="005C07D4" w:rsidP="00DE793D">
            <w:pPr>
              <w:jc w:val="both"/>
              <w:rPr>
                <w:rFonts w:ascii="Palatino Linotype" w:hAnsi="Palatino Linotype"/>
                <w:b/>
                <w:bCs/>
                <w:sz w:val="18"/>
                <w:szCs w:val="18"/>
              </w:rPr>
            </w:pPr>
            <w:r w:rsidRPr="005C07D4">
              <w:rPr>
                <w:rFonts w:ascii="Palatino Linotype" w:hAnsi="Palatino Linotype"/>
                <w:b/>
                <w:bCs/>
                <w:sz w:val="18"/>
                <w:szCs w:val="18"/>
              </w:rPr>
              <w:t>Translation:</w:t>
            </w:r>
          </w:p>
          <w:p w14:paraId="1CFE81F9" w14:textId="578E8F94"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xml:space="preserve">1) A person with a rash of unknown origin on any part of the body AND one or more symptoms of monkeypox starting March 1, </w:t>
            </w:r>
            <w:proofErr w:type="gramStart"/>
            <w:r w:rsidRPr="005A40E9">
              <w:rPr>
                <w:rFonts w:ascii="Palatino Linotype" w:hAnsi="Palatino Linotype"/>
                <w:i/>
                <w:iCs/>
                <w:sz w:val="18"/>
                <w:szCs w:val="18"/>
              </w:rPr>
              <w:t>2022</w:t>
            </w:r>
            <w:proofErr w:type="gramEnd"/>
            <w:r w:rsidRPr="005A40E9">
              <w:rPr>
                <w:rFonts w:ascii="Palatino Linotype" w:hAnsi="Palatino Linotype"/>
                <w:i/>
                <w:iCs/>
                <w:sz w:val="18"/>
                <w:szCs w:val="18"/>
              </w:rPr>
              <w:t xml:space="preserve"> onwards:</w:t>
            </w:r>
          </w:p>
          <w:p w14:paraId="6ACCF683"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fever (usually high &gt;38.5°C)</w:t>
            </w:r>
          </w:p>
          <w:p w14:paraId="5419DD40"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headache</w:t>
            </w:r>
          </w:p>
          <w:p w14:paraId="7F49BC2F"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back pain</w:t>
            </w:r>
          </w:p>
          <w:p w14:paraId="4AC55268"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fatigue</w:t>
            </w:r>
          </w:p>
          <w:p w14:paraId="0EF73906"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lymphadenopathy (localized or generalized)</w:t>
            </w:r>
          </w:p>
          <w:p w14:paraId="1CEA59E7" w14:textId="77777777" w:rsidR="006D07F7" w:rsidRPr="005A40E9" w:rsidRDefault="006D07F7" w:rsidP="006D07F7">
            <w:pPr>
              <w:jc w:val="both"/>
              <w:rPr>
                <w:rFonts w:ascii="Palatino Linotype" w:hAnsi="Palatino Linotype"/>
                <w:i/>
                <w:iCs/>
                <w:sz w:val="18"/>
                <w:szCs w:val="18"/>
              </w:rPr>
            </w:pPr>
          </w:p>
          <w:p w14:paraId="41E8DE97" w14:textId="53EF4301"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AND one of the following:</w:t>
            </w:r>
          </w:p>
          <w:p w14:paraId="21E74CC5" w14:textId="77777777" w:rsidR="006D07F7" w:rsidRPr="005A40E9" w:rsidRDefault="006D07F7" w:rsidP="006D07F7">
            <w:pPr>
              <w:jc w:val="both"/>
              <w:rPr>
                <w:rFonts w:ascii="Palatino Linotype" w:hAnsi="Palatino Linotype"/>
                <w:i/>
                <w:iCs/>
                <w:sz w:val="18"/>
                <w:szCs w:val="18"/>
              </w:rPr>
            </w:pPr>
          </w:p>
          <w:p w14:paraId="06B2978F" w14:textId="1EF425AA"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a positive result in a test for the detection of viruses of the genus</w:t>
            </w:r>
            <w:r w:rsidR="00D13719" w:rsidRPr="005A40E9">
              <w:rPr>
                <w:rFonts w:ascii="Palatino Linotype" w:hAnsi="Palatino Linotype"/>
                <w:i/>
                <w:iCs/>
                <w:sz w:val="18"/>
                <w:szCs w:val="18"/>
              </w:rPr>
              <w:t xml:space="preserve"> </w:t>
            </w:r>
            <w:r w:rsidRPr="005A40E9">
              <w:rPr>
                <w:rFonts w:ascii="Palatino Linotype" w:hAnsi="Palatino Linotype"/>
                <w:i/>
                <w:iCs/>
                <w:sz w:val="18"/>
                <w:szCs w:val="18"/>
              </w:rPr>
              <w:t>Orthopoxvirus</w:t>
            </w:r>
            <w:r w:rsidR="00D13719" w:rsidRPr="005A40E9">
              <w:rPr>
                <w:rFonts w:ascii="Palatino Linotype" w:hAnsi="Palatino Linotype"/>
                <w:i/>
                <w:iCs/>
                <w:sz w:val="18"/>
                <w:szCs w:val="18"/>
              </w:rPr>
              <w:t>.</w:t>
            </w:r>
          </w:p>
          <w:p w14:paraId="4BBDD789" w14:textId="4AF4B1D9"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epidemiological link with a confirmed or probable smallpox case of</w:t>
            </w:r>
            <w:r w:rsidR="00D13719" w:rsidRPr="005A40E9">
              <w:rPr>
                <w:rFonts w:ascii="Palatino Linotype" w:hAnsi="Palatino Linotype"/>
                <w:i/>
                <w:iCs/>
                <w:sz w:val="18"/>
                <w:szCs w:val="18"/>
              </w:rPr>
              <w:t xml:space="preserve"> </w:t>
            </w:r>
            <w:r w:rsidRPr="005A40E9">
              <w:rPr>
                <w:rFonts w:ascii="Palatino Linotype" w:hAnsi="Palatino Linotype"/>
                <w:i/>
                <w:iCs/>
                <w:sz w:val="18"/>
                <w:szCs w:val="18"/>
              </w:rPr>
              <w:t>monkeys during the 21 days before the onset of symptoms</w:t>
            </w:r>
          </w:p>
          <w:p w14:paraId="7683FB09" w14:textId="4644F873"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reported history of travel to countries endemic for smallpox of</w:t>
            </w:r>
            <w:r w:rsidR="00D13719" w:rsidRPr="005A40E9">
              <w:rPr>
                <w:rFonts w:ascii="Palatino Linotype" w:hAnsi="Palatino Linotype"/>
                <w:i/>
                <w:iCs/>
                <w:sz w:val="18"/>
                <w:szCs w:val="18"/>
              </w:rPr>
              <w:t xml:space="preserve"> </w:t>
            </w:r>
            <w:r w:rsidRPr="005A40E9">
              <w:rPr>
                <w:rFonts w:ascii="Palatino Linotype" w:hAnsi="Palatino Linotype"/>
                <w:i/>
                <w:iCs/>
                <w:sz w:val="18"/>
                <w:szCs w:val="18"/>
              </w:rPr>
              <w:t>monkeys during the 21 days before the onset of symptoms</w:t>
            </w:r>
          </w:p>
          <w:p w14:paraId="128A398A" w14:textId="1F81962D"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a person (of any sexual orientation) who has had multiples</w:t>
            </w:r>
            <w:r w:rsidR="00D13719" w:rsidRPr="005A40E9">
              <w:rPr>
                <w:rFonts w:ascii="Palatino Linotype" w:hAnsi="Palatino Linotype"/>
                <w:i/>
                <w:iCs/>
                <w:sz w:val="18"/>
                <w:szCs w:val="18"/>
              </w:rPr>
              <w:t xml:space="preserve"> </w:t>
            </w:r>
            <w:r w:rsidRPr="005A40E9">
              <w:rPr>
                <w:rFonts w:ascii="Palatino Linotype" w:hAnsi="Palatino Linotype"/>
                <w:i/>
                <w:iCs/>
                <w:sz w:val="18"/>
                <w:szCs w:val="18"/>
              </w:rPr>
              <w:t>or unknown sexual partners in the 21 days before the onset of</w:t>
            </w:r>
            <w:r w:rsidR="00D13719" w:rsidRPr="005A40E9">
              <w:rPr>
                <w:rFonts w:ascii="Palatino Linotype" w:hAnsi="Palatino Linotype"/>
                <w:i/>
                <w:iCs/>
                <w:sz w:val="18"/>
                <w:szCs w:val="18"/>
              </w:rPr>
              <w:t xml:space="preserve"> </w:t>
            </w:r>
            <w:r w:rsidRPr="005A40E9">
              <w:rPr>
                <w:rFonts w:ascii="Palatino Linotype" w:hAnsi="Palatino Linotype"/>
                <w:i/>
                <w:iCs/>
                <w:sz w:val="18"/>
                <w:szCs w:val="18"/>
              </w:rPr>
              <w:t>symptoms</w:t>
            </w:r>
          </w:p>
          <w:p w14:paraId="5BCE0EAA" w14:textId="4CCA94CD" w:rsidR="006D07F7" w:rsidRPr="005A40E9" w:rsidRDefault="006D07F7" w:rsidP="006D07F7">
            <w:pPr>
              <w:jc w:val="both"/>
              <w:rPr>
                <w:rFonts w:ascii="Palatino Linotype" w:hAnsi="Palatino Linotype"/>
                <w:i/>
                <w:iCs/>
                <w:sz w:val="18"/>
                <w:szCs w:val="18"/>
              </w:rPr>
            </w:pPr>
          </w:p>
          <w:p w14:paraId="12BB5531" w14:textId="59935779" w:rsidR="001A6295" w:rsidRPr="005A40E9" w:rsidRDefault="001A6295" w:rsidP="006D07F7">
            <w:pPr>
              <w:jc w:val="both"/>
              <w:rPr>
                <w:rFonts w:ascii="Palatino Linotype" w:hAnsi="Palatino Linotype"/>
                <w:i/>
                <w:iCs/>
                <w:sz w:val="18"/>
                <w:szCs w:val="18"/>
              </w:rPr>
            </w:pPr>
            <w:r w:rsidRPr="005A40E9">
              <w:rPr>
                <w:rFonts w:ascii="Palatino Linotype" w:hAnsi="Palatino Linotype"/>
                <w:i/>
                <w:iCs/>
                <w:sz w:val="18"/>
                <w:szCs w:val="18"/>
              </w:rPr>
              <w:t xml:space="preserve">OR </w:t>
            </w:r>
          </w:p>
          <w:p w14:paraId="048FB179" w14:textId="77777777" w:rsidR="001A6295" w:rsidRPr="005A40E9" w:rsidRDefault="001A6295" w:rsidP="006D07F7">
            <w:pPr>
              <w:jc w:val="both"/>
              <w:rPr>
                <w:rFonts w:ascii="Palatino Linotype" w:hAnsi="Palatino Linotype"/>
                <w:i/>
                <w:iCs/>
                <w:sz w:val="18"/>
                <w:szCs w:val="18"/>
              </w:rPr>
            </w:pPr>
          </w:p>
          <w:p w14:paraId="3938B21D" w14:textId="1A6142A9"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xml:space="preserve">2) A person with a rash of unknown </w:t>
            </w:r>
            <w:proofErr w:type="spellStart"/>
            <w:r w:rsidRPr="005A40E9">
              <w:rPr>
                <w:rFonts w:ascii="Palatino Linotype" w:hAnsi="Palatino Linotype"/>
                <w:i/>
                <w:iCs/>
                <w:sz w:val="18"/>
                <w:szCs w:val="18"/>
              </w:rPr>
              <w:t>etiology</w:t>
            </w:r>
            <w:proofErr w:type="spellEnd"/>
            <w:r w:rsidRPr="005A40E9">
              <w:rPr>
                <w:rFonts w:ascii="Palatino Linotype" w:hAnsi="Palatino Linotype"/>
                <w:i/>
                <w:iCs/>
                <w:sz w:val="18"/>
                <w:szCs w:val="18"/>
              </w:rPr>
              <w:t>, generalized or localized;</w:t>
            </w:r>
            <w:r w:rsidR="001A6295" w:rsidRPr="005A40E9">
              <w:rPr>
                <w:rFonts w:ascii="Palatino Linotype" w:hAnsi="Palatino Linotype"/>
                <w:i/>
                <w:iCs/>
                <w:sz w:val="18"/>
                <w:szCs w:val="18"/>
              </w:rPr>
              <w:t xml:space="preserve"> </w:t>
            </w:r>
            <w:r w:rsidRPr="005A40E9">
              <w:rPr>
                <w:rFonts w:ascii="Palatino Linotype" w:hAnsi="Palatino Linotype"/>
                <w:i/>
                <w:iCs/>
                <w:sz w:val="18"/>
                <w:szCs w:val="18"/>
              </w:rPr>
              <w:t>maculopapular or vesicular/pustular with a centrifugal distribution, with</w:t>
            </w:r>
            <w:r w:rsidR="000470F6">
              <w:rPr>
                <w:rFonts w:ascii="Palatino Linotype" w:hAnsi="Palatino Linotype"/>
                <w:i/>
                <w:iCs/>
                <w:sz w:val="18"/>
                <w:szCs w:val="18"/>
              </w:rPr>
              <w:t xml:space="preserve"> </w:t>
            </w:r>
            <w:r w:rsidRPr="005A40E9">
              <w:rPr>
                <w:rFonts w:ascii="Palatino Linotype" w:hAnsi="Palatino Linotype"/>
                <w:i/>
                <w:iCs/>
                <w:sz w:val="18"/>
                <w:szCs w:val="18"/>
              </w:rPr>
              <w:t xml:space="preserve">lesions showing a sunken navel-like </w:t>
            </w:r>
            <w:proofErr w:type="spellStart"/>
            <w:r w:rsidRPr="005A40E9">
              <w:rPr>
                <w:rFonts w:ascii="Palatino Linotype" w:hAnsi="Palatino Linotype"/>
                <w:i/>
                <w:iCs/>
                <w:sz w:val="18"/>
                <w:szCs w:val="18"/>
              </w:rPr>
              <w:t>center</w:t>
            </w:r>
            <w:proofErr w:type="spellEnd"/>
            <w:r w:rsidRPr="005A40E9">
              <w:rPr>
                <w:rFonts w:ascii="Palatino Linotype" w:hAnsi="Palatino Linotype"/>
                <w:i/>
                <w:iCs/>
                <w:sz w:val="18"/>
                <w:szCs w:val="18"/>
              </w:rPr>
              <w:t xml:space="preserve"> or eschar (crust)</w:t>
            </w:r>
            <w:r w:rsidR="001A6295" w:rsidRPr="005A40E9">
              <w:rPr>
                <w:rFonts w:ascii="Palatino Linotype" w:hAnsi="Palatino Linotype"/>
                <w:i/>
                <w:iCs/>
                <w:sz w:val="18"/>
                <w:szCs w:val="18"/>
              </w:rPr>
              <w:t xml:space="preserve"> AND </w:t>
            </w:r>
            <w:r w:rsidRPr="005A40E9">
              <w:rPr>
                <w:rFonts w:ascii="Palatino Linotype" w:hAnsi="Palatino Linotype"/>
                <w:i/>
                <w:iCs/>
                <w:sz w:val="18"/>
                <w:szCs w:val="18"/>
              </w:rPr>
              <w:t>Lymphadenopathy</w:t>
            </w:r>
            <w:r w:rsidR="001A6295" w:rsidRPr="005A40E9">
              <w:rPr>
                <w:rFonts w:ascii="Palatino Linotype" w:hAnsi="Palatino Linotype"/>
                <w:i/>
                <w:iCs/>
                <w:sz w:val="18"/>
                <w:szCs w:val="18"/>
              </w:rPr>
              <w:t xml:space="preserve"> AND </w:t>
            </w:r>
            <w:r w:rsidRPr="005A40E9">
              <w:rPr>
                <w:rFonts w:ascii="Palatino Linotype" w:hAnsi="Palatino Linotype"/>
                <w:i/>
                <w:iCs/>
                <w:sz w:val="18"/>
                <w:szCs w:val="18"/>
              </w:rPr>
              <w:t>one or more of the remaining compatible with monkeypox</w:t>
            </w:r>
            <w:r w:rsidR="000470F6">
              <w:rPr>
                <w:rFonts w:ascii="Palatino Linotype" w:hAnsi="Palatino Linotype"/>
                <w:i/>
                <w:iCs/>
                <w:sz w:val="18"/>
                <w:szCs w:val="18"/>
              </w:rPr>
              <w:t xml:space="preserve"> </w:t>
            </w:r>
            <w:r w:rsidRPr="005A40E9">
              <w:rPr>
                <w:rFonts w:ascii="Palatino Linotype" w:hAnsi="Palatino Linotype"/>
                <w:i/>
                <w:iCs/>
                <w:sz w:val="18"/>
                <w:szCs w:val="18"/>
              </w:rPr>
              <w:t>symptoms:</w:t>
            </w:r>
          </w:p>
          <w:p w14:paraId="4F15D2AC"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fever (usually high &gt;38.5°C)</w:t>
            </w:r>
          </w:p>
          <w:p w14:paraId="133FE143"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headache</w:t>
            </w:r>
          </w:p>
          <w:p w14:paraId="14B1737A"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back pain</w:t>
            </w:r>
          </w:p>
          <w:p w14:paraId="76A7C245" w14:textId="77777777" w:rsidR="006D07F7" w:rsidRPr="005A40E9" w:rsidRDefault="006D07F7" w:rsidP="006D07F7">
            <w:pPr>
              <w:jc w:val="both"/>
              <w:rPr>
                <w:rFonts w:ascii="Palatino Linotype" w:hAnsi="Palatino Linotype"/>
                <w:i/>
                <w:iCs/>
                <w:sz w:val="18"/>
                <w:szCs w:val="18"/>
              </w:rPr>
            </w:pPr>
            <w:r w:rsidRPr="005A40E9">
              <w:rPr>
                <w:rFonts w:ascii="Palatino Linotype" w:hAnsi="Palatino Linotype"/>
                <w:i/>
                <w:iCs/>
                <w:sz w:val="18"/>
                <w:szCs w:val="18"/>
              </w:rPr>
              <w:t>– fatigue</w:t>
            </w:r>
          </w:p>
          <w:p w14:paraId="2E8B7D93" w14:textId="4933D6D3" w:rsidR="005C07D4" w:rsidRPr="00C73AF9" w:rsidRDefault="005C07D4" w:rsidP="00DE793D">
            <w:pPr>
              <w:jc w:val="both"/>
              <w:rPr>
                <w:rFonts w:ascii="Palatino Linotype" w:hAnsi="Palatino Linotype"/>
                <w:sz w:val="18"/>
                <w:szCs w:val="18"/>
              </w:rPr>
            </w:pPr>
          </w:p>
        </w:tc>
      </w:tr>
      <w:tr w:rsidR="00FE1D0D" w14:paraId="6E72B100" w14:textId="77777777" w:rsidTr="00DE793D">
        <w:tc>
          <w:tcPr>
            <w:tcW w:w="1980" w:type="dxa"/>
          </w:tcPr>
          <w:p w14:paraId="6CE4EA7B"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lastRenderedPageBreak/>
              <w:t>Denmark</w:t>
            </w:r>
          </w:p>
        </w:tc>
        <w:tc>
          <w:tcPr>
            <w:tcW w:w="12616" w:type="dxa"/>
          </w:tcPr>
          <w:p w14:paraId="157D8E5D" w14:textId="77777777" w:rsidR="00700910" w:rsidRDefault="003C5F72" w:rsidP="003C5F72">
            <w:pPr>
              <w:jc w:val="both"/>
              <w:rPr>
                <w:rFonts w:ascii="Palatino Linotype" w:hAnsi="Palatino Linotype"/>
                <w:sz w:val="18"/>
                <w:szCs w:val="18"/>
              </w:rPr>
            </w:pPr>
            <w:proofErr w:type="spellStart"/>
            <w:r w:rsidRPr="003C5F72">
              <w:rPr>
                <w:rFonts w:ascii="Palatino Linotype" w:hAnsi="Palatino Linotype"/>
                <w:sz w:val="18"/>
                <w:szCs w:val="18"/>
              </w:rPr>
              <w:t>Mistænkt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tilfælde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Abekopper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hos</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en</w:t>
            </w:r>
            <w:proofErr w:type="spellEnd"/>
            <w:r w:rsidRPr="003C5F72">
              <w:rPr>
                <w:rFonts w:ascii="Palatino Linotype" w:hAnsi="Palatino Linotype"/>
                <w:sz w:val="18"/>
                <w:szCs w:val="18"/>
              </w:rPr>
              <w:t xml:space="preserve"> person </w:t>
            </w:r>
            <w:proofErr w:type="spellStart"/>
            <w:r w:rsidRPr="003C5F72">
              <w:rPr>
                <w:rFonts w:ascii="Palatino Linotype" w:hAnsi="Palatino Linotype"/>
                <w:sz w:val="18"/>
                <w:szCs w:val="18"/>
              </w:rPr>
              <w:t>i</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Danmark</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mistænkes</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Ved</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uforklaret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udslæt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på</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huden</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i</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slimhinder</w:t>
            </w:r>
            <w:proofErr w:type="spellEnd"/>
            <w:r w:rsidRPr="003C5F72">
              <w:rPr>
                <w:rFonts w:ascii="Palatino Linotype" w:hAnsi="Palatino Linotype"/>
                <w:sz w:val="18"/>
                <w:szCs w:val="18"/>
              </w:rPr>
              <w:t xml:space="preserve"> ELLER et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flere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øvrige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symptomer</w:t>
            </w:r>
            <w:proofErr w:type="spellEnd"/>
            <w:r w:rsidRPr="003C5F72">
              <w:rPr>
                <w:rFonts w:ascii="Palatino Linotype" w:hAnsi="Palatino Linotype"/>
                <w:sz w:val="18"/>
                <w:szCs w:val="18"/>
              </w:rPr>
              <w:t xml:space="preserve"> der </w:t>
            </w:r>
            <w:proofErr w:type="spellStart"/>
            <w:r w:rsidRPr="003C5F72">
              <w:rPr>
                <w:rFonts w:ascii="Palatino Linotype" w:hAnsi="Palatino Linotype"/>
                <w:sz w:val="18"/>
                <w:szCs w:val="18"/>
              </w:rPr>
              <w:t>kan</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være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tegn</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på</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abekoppevirus-sygdom</w:t>
            </w:r>
            <w:proofErr w:type="spellEnd"/>
            <w:r w:rsidRPr="003C5F72">
              <w:rPr>
                <w:rFonts w:ascii="Palatino Linotype" w:hAnsi="Palatino Linotype"/>
                <w:sz w:val="18"/>
                <w:szCs w:val="18"/>
              </w:rPr>
              <w:t xml:space="preserve">* </w:t>
            </w:r>
          </w:p>
          <w:p w14:paraId="6C3DE70D" w14:textId="77777777" w:rsidR="00700910"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OG minimum </w:t>
            </w:r>
            <w:proofErr w:type="spellStart"/>
            <w:r w:rsidRPr="003C5F72">
              <w:rPr>
                <w:rFonts w:ascii="Palatino Linotype" w:hAnsi="Palatino Linotype"/>
                <w:sz w:val="18"/>
                <w:szCs w:val="18"/>
              </w:rPr>
              <w:t>ét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af</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følgende</w:t>
            </w:r>
            <w:proofErr w:type="spellEnd"/>
            <w:r w:rsidRPr="003C5F72">
              <w:rPr>
                <w:rFonts w:ascii="Palatino Linotype" w:hAnsi="Palatino Linotype"/>
                <w:sz w:val="18"/>
                <w:szCs w:val="18"/>
              </w:rPr>
              <w:t xml:space="preserve">.: </w:t>
            </w:r>
          </w:p>
          <w:p w14:paraId="2F0ED1AC" w14:textId="77777777" w:rsidR="00700910"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 </w:t>
            </w:r>
            <w:proofErr w:type="spellStart"/>
            <w:r w:rsidRPr="003C5F72">
              <w:rPr>
                <w:rFonts w:ascii="Palatino Linotype" w:hAnsi="Palatino Linotype"/>
                <w:sz w:val="18"/>
                <w:szCs w:val="18"/>
              </w:rPr>
              <w:t>Epidemiologisk</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forbindelse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til</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bekræftet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mistænkt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tilfælde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af</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abekopper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indenfor</w:t>
            </w:r>
            <w:proofErr w:type="spellEnd"/>
            <w:r w:rsidRPr="003C5F72">
              <w:rPr>
                <w:rFonts w:ascii="Palatino Linotype" w:hAnsi="Palatino Linotype"/>
                <w:sz w:val="18"/>
                <w:szCs w:val="18"/>
              </w:rPr>
              <w:t xml:space="preserve"> 21 </w:t>
            </w:r>
            <w:proofErr w:type="spellStart"/>
            <w:r w:rsidRPr="003C5F72">
              <w:rPr>
                <w:rFonts w:ascii="Palatino Linotype" w:hAnsi="Palatino Linotype"/>
                <w:sz w:val="18"/>
                <w:szCs w:val="18"/>
              </w:rPr>
              <w:t>dage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før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personens</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symptomdebut</w:t>
            </w:r>
            <w:proofErr w:type="spellEnd"/>
            <w:r w:rsidRPr="003C5F72">
              <w:rPr>
                <w:rFonts w:ascii="Palatino Linotype" w:hAnsi="Palatino Linotype"/>
                <w:sz w:val="18"/>
                <w:szCs w:val="18"/>
              </w:rPr>
              <w:t xml:space="preserve"> ELLER </w:t>
            </w:r>
          </w:p>
          <w:p w14:paraId="05661F9D" w14:textId="5C7A640F" w:rsidR="00700910"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 </w:t>
            </w:r>
            <w:proofErr w:type="spellStart"/>
            <w:r w:rsidRPr="003C5F72">
              <w:rPr>
                <w:rFonts w:ascii="Palatino Linotype" w:hAnsi="Palatino Linotype"/>
                <w:sz w:val="18"/>
                <w:szCs w:val="18"/>
              </w:rPr>
              <w:t>Rejse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til</w:t>
            </w:r>
            <w:proofErr w:type="spellEnd"/>
            <w:r w:rsidRPr="003C5F72">
              <w:rPr>
                <w:rFonts w:ascii="Palatino Linotype" w:hAnsi="Palatino Linotype"/>
                <w:sz w:val="18"/>
                <w:szCs w:val="18"/>
              </w:rPr>
              <w:t xml:space="preserve"> land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område</w:t>
            </w:r>
            <w:proofErr w:type="spellEnd"/>
            <w:r w:rsidRPr="003C5F72">
              <w:rPr>
                <w:rFonts w:ascii="Palatino Linotype" w:hAnsi="Palatino Linotype"/>
                <w:sz w:val="18"/>
                <w:szCs w:val="18"/>
              </w:rPr>
              <w:t xml:space="preserve"> med </w:t>
            </w:r>
            <w:proofErr w:type="spellStart"/>
            <w:r w:rsidRPr="003C5F72">
              <w:rPr>
                <w:rFonts w:ascii="Palatino Linotype" w:hAnsi="Palatino Linotype"/>
                <w:sz w:val="18"/>
                <w:szCs w:val="18"/>
              </w:rPr>
              <w:t>endemisk</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forekomst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af</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abekopper</w:t>
            </w:r>
            <w:proofErr w:type="spellEnd"/>
            <w:r w:rsidR="00700910">
              <w:rPr>
                <w:rFonts w:ascii="Palatino Linotype" w:hAnsi="Palatino Linotype"/>
                <w:sz w:val="18"/>
                <w:szCs w:val="18"/>
              </w:rPr>
              <w:t xml:space="preserve"> </w:t>
            </w:r>
            <w:proofErr w:type="spellStart"/>
            <w:r w:rsidRPr="003C5F72">
              <w:rPr>
                <w:rFonts w:ascii="Palatino Linotype" w:hAnsi="Palatino Linotype"/>
                <w:sz w:val="18"/>
                <w:szCs w:val="18"/>
              </w:rPr>
              <w:t>indenfor</w:t>
            </w:r>
            <w:proofErr w:type="spellEnd"/>
            <w:r w:rsidRPr="003C5F72">
              <w:rPr>
                <w:rFonts w:ascii="Palatino Linotype" w:hAnsi="Palatino Linotype"/>
                <w:sz w:val="18"/>
                <w:szCs w:val="18"/>
              </w:rPr>
              <w:t xml:space="preserve"> 21 </w:t>
            </w:r>
            <w:proofErr w:type="spellStart"/>
            <w:r w:rsidRPr="003C5F72">
              <w:rPr>
                <w:rFonts w:ascii="Palatino Linotype" w:hAnsi="Palatino Linotype"/>
                <w:sz w:val="18"/>
                <w:szCs w:val="18"/>
              </w:rPr>
              <w:t>dage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før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symptomdebut</w:t>
            </w:r>
            <w:proofErr w:type="spellEnd"/>
            <w:r w:rsidRPr="003C5F72">
              <w:rPr>
                <w:rFonts w:ascii="Palatino Linotype" w:hAnsi="Palatino Linotype"/>
                <w:sz w:val="18"/>
                <w:szCs w:val="18"/>
              </w:rPr>
              <w:t xml:space="preserve"> ELLER </w:t>
            </w:r>
          </w:p>
          <w:p w14:paraId="1AC03EB9" w14:textId="77777777" w:rsidR="00700910"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 Er </w:t>
            </w:r>
            <w:proofErr w:type="spellStart"/>
            <w:r w:rsidRPr="003C5F72">
              <w:rPr>
                <w:rFonts w:ascii="Palatino Linotype" w:hAnsi="Palatino Linotype"/>
                <w:sz w:val="18"/>
                <w:szCs w:val="18"/>
              </w:rPr>
              <w:t>en</w:t>
            </w:r>
            <w:proofErr w:type="spellEnd"/>
            <w:r w:rsidRPr="003C5F72">
              <w:rPr>
                <w:rFonts w:ascii="Palatino Linotype" w:hAnsi="Palatino Linotype"/>
                <w:sz w:val="18"/>
                <w:szCs w:val="18"/>
              </w:rPr>
              <w:t xml:space="preserve"> person </w:t>
            </w:r>
            <w:proofErr w:type="spellStart"/>
            <w:r w:rsidRPr="003C5F72">
              <w:rPr>
                <w:rFonts w:ascii="Palatino Linotype" w:hAnsi="Palatino Linotype"/>
                <w:sz w:val="18"/>
                <w:szCs w:val="18"/>
              </w:rPr>
              <w:t>uanset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seksuel</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orientering</w:t>
            </w:r>
            <w:proofErr w:type="spellEnd"/>
            <w:r w:rsidRPr="003C5F72">
              <w:rPr>
                <w:rFonts w:ascii="Palatino Linotype" w:hAnsi="Palatino Linotype"/>
                <w:sz w:val="18"/>
                <w:szCs w:val="18"/>
              </w:rPr>
              <w:t xml:space="preserve"> der </w:t>
            </w:r>
            <w:proofErr w:type="spellStart"/>
            <w:r w:rsidRPr="003C5F72">
              <w:rPr>
                <w:rFonts w:ascii="Palatino Linotype" w:hAnsi="Palatino Linotype"/>
                <w:sz w:val="18"/>
                <w:szCs w:val="18"/>
              </w:rPr>
              <w:t>har</w:t>
            </w:r>
            <w:proofErr w:type="spellEnd"/>
            <w:r w:rsidRPr="003C5F72">
              <w:rPr>
                <w:rFonts w:ascii="Palatino Linotype" w:hAnsi="Palatino Linotype"/>
                <w:sz w:val="18"/>
                <w:szCs w:val="18"/>
              </w:rPr>
              <w:t xml:space="preserve"> haft </w:t>
            </w:r>
            <w:proofErr w:type="spellStart"/>
            <w:r w:rsidRPr="003C5F72">
              <w:rPr>
                <w:rFonts w:ascii="Palatino Linotype" w:hAnsi="Palatino Linotype"/>
                <w:sz w:val="18"/>
                <w:szCs w:val="18"/>
              </w:rPr>
              <w:t>flere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anonyme </w:t>
            </w:r>
            <w:proofErr w:type="spellStart"/>
            <w:r w:rsidRPr="003C5F72">
              <w:rPr>
                <w:rFonts w:ascii="Palatino Linotype" w:hAnsi="Palatino Linotype"/>
                <w:sz w:val="18"/>
                <w:szCs w:val="18"/>
              </w:rPr>
              <w:t>seksualpartnere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indenfor</w:t>
            </w:r>
            <w:proofErr w:type="spellEnd"/>
            <w:r w:rsidRPr="003C5F72">
              <w:rPr>
                <w:rFonts w:ascii="Palatino Linotype" w:hAnsi="Palatino Linotype"/>
                <w:sz w:val="18"/>
                <w:szCs w:val="18"/>
              </w:rPr>
              <w:t xml:space="preserve"> 21 </w:t>
            </w:r>
            <w:proofErr w:type="spellStart"/>
            <w:r w:rsidRPr="003C5F72">
              <w:rPr>
                <w:rFonts w:ascii="Palatino Linotype" w:hAnsi="Palatino Linotype"/>
                <w:sz w:val="18"/>
                <w:szCs w:val="18"/>
              </w:rPr>
              <w:t>dage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før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symptomdebut</w:t>
            </w:r>
            <w:proofErr w:type="spellEnd"/>
            <w:r w:rsidRPr="003C5F72">
              <w:rPr>
                <w:rFonts w:ascii="Palatino Linotype" w:hAnsi="Palatino Linotype"/>
                <w:sz w:val="18"/>
                <w:szCs w:val="18"/>
              </w:rPr>
              <w:t xml:space="preserve"> ELLER </w:t>
            </w:r>
          </w:p>
          <w:p w14:paraId="3D07F410" w14:textId="39D77C17" w:rsidR="003C5F72" w:rsidRPr="003C5F72"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 Er </w:t>
            </w:r>
            <w:proofErr w:type="spellStart"/>
            <w:r w:rsidRPr="003C5F72">
              <w:rPr>
                <w:rFonts w:ascii="Palatino Linotype" w:hAnsi="Palatino Linotype"/>
                <w:sz w:val="18"/>
                <w:szCs w:val="18"/>
              </w:rPr>
              <w:t>en</w:t>
            </w:r>
            <w:proofErr w:type="spellEnd"/>
            <w:r w:rsidRPr="003C5F72">
              <w:rPr>
                <w:rFonts w:ascii="Palatino Linotype" w:hAnsi="Palatino Linotype"/>
                <w:sz w:val="18"/>
                <w:szCs w:val="18"/>
              </w:rPr>
              <w:t xml:space="preserve"> mand der </w:t>
            </w:r>
            <w:proofErr w:type="spellStart"/>
            <w:r w:rsidRPr="003C5F72">
              <w:rPr>
                <w:rFonts w:ascii="Palatino Linotype" w:hAnsi="Palatino Linotype"/>
                <w:sz w:val="18"/>
                <w:szCs w:val="18"/>
              </w:rPr>
              <w:t>har</w:t>
            </w:r>
            <w:proofErr w:type="spellEnd"/>
            <w:r w:rsidRPr="003C5F72">
              <w:rPr>
                <w:rFonts w:ascii="Palatino Linotype" w:hAnsi="Palatino Linotype"/>
                <w:sz w:val="18"/>
                <w:szCs w:val="18"/>
              </w:rPr>
              <w:t xml:space="preserve"> sex med </w:t>
            </w:r>
            <w:proofErr w:type="spellStart"/>
            <w:r w:rsidRPr="003C5F72">
              <w:rPr>
                <w:rFonts w:ascii="Palatino Linotype" w:hAnsi="Palatino Linotype"/>
                <w:sz w:val="18"/>
                <w:szCs w:val="18"/>
              </w:rPr>
              <w:t>mænd</w:t>
            </w:r>
            <w:proofErr w:type="spellEnd"/>
          </w:p>
          <w:p w14:paraId="752AE11A" w14:textId="77777777" w:rsidR="003C5F72" w:rsidRPr="003C5F72" w:rsidRDefault="003C5F72" w:rsidP="003C5F72">
            <w:pPr>
              <w:jc w:val="both"/>
              <w:rPr>
                <w:rFonts w:ascii="Palatino Linotype" w:hAnsi="Palatino Linotype"/>
                <w:sz w:val="18"/>
                <w:szCs w:val="18"/>
              </w:rPr>
            </w:pPr>
          </w:p>
          <w:p w14:paraId="75D285B6" w14:textId="18F3C0A5" w:rsidR="003C5F72" w:rsidRPr="003C5F72" w:rsidRDefault="003C5F72" w:rsidP="003C5F72">
            <w:pPr>
              <w:jc w:val="both"/>
              <w:rPr>
                <w:rFonts w:ascii="Palatino Linotype" w:hAnsi="Palatino Linotype"/>
                <w:sz w:val="18"/>
                <w:szCs w:val="18"/>
              </w:rPr>
            </w:pPr>
            <w:r w:rsidRPr="003C5F72">
              <w:rPr>
                <w:rFonts w:ascii="Palatino Linotype" w:hAnsi="Palatino Linotype"/>
                <w:sz w:val="18"/>
                <w:szCs w:val="18"/>
              </w:rPr>
              <w:t xml:space="preserve">* </w:t>
            </w:r>
            <w:proofErr w:type="spellStart"/>
            <w:r w:rsidRPr="003C5F72">
              <w:rPr>
                <w:rFonts w:ascii="Palatino Linotype" w:hAnsi="Palatino Linotype"/>
                <w:sz w:val="18"/>
                <w:szCs w:val="18"/>
              </w:rPr>
              <w:t>Influenzalignende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symptomer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herunder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feber</w:t>
            </w:r>
            <w:proofErr w:type="spellEnd"/>
            <w:r w:rsidRPr="003C5F72">
              <w:rPr>
                <w:rFonts w:ascii="Palatino Linotype" w:hAnsi="Palatino Linotype"/>
                <w:sz w:val="18"/>
                <w:szCs w:val="18"/>
              </w:rPr>
              <w:t xml:space="preserve"> &gt;38,5, </w:t>
            </w:r>
            <w:proofErr w:type="spellStart"/>
            <w:r w:rsidRPr="003C5F72">
              <w:rPr>
                <w:rFonts w:ascii="Palatino Linotype" w:hAnsi="Palatino Linotype"/>
                <w:sz w:val="18"/>
                <w:szCs w:val="18"/>
              </w:rPr>
              <w:t>hovedpine</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rygsmerter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træthed</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lymfeknudesvulst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lokalt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eller</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generaliseret</w:t>
            </w:r>
            <w:proofErr w:type="spellEnd"/>
            <w:r w:rsidRPr="003C5F72">
              <w:rPr>
                <w:rFonts w:ascii="Palatino Linotype" w:hAnsi="Palatino Linotype"/>
                <w:sz w:val="18"/>
                <w:szCs w:val="18"/>
              </w:rPr>
              <w:t xml:space="preserve">) </w:t>
            </w:r>
            <w:proofErr w:type="spellStart"/>
            <w:r w:rsidRPr="003C5F72">
              <w:rPr>
                <w:rFonts w:ascii="Palatino Linotype" w:hAnsi="Palatino Linotype"/>
                <w:sz w:val="18"/>
                <w:szCs w:val="18"/>
              </w:rPr>
              <w:t>og</w:t>
            </w:r>
            <w:proofErr w:type="spellEnd"/>
            <w:r w:rsidRPr="003C5F72">
              <w:rPr>
                <w:rFonts w:ascii="Palatino Linotype" w:hAnsi="Palatino Linotype"/>
                <w:sz w:val="18"/>
                <w:szCs w:val="18"/>
              </w:rPr>
              <w:t xml:space="preserve"> proctitis </w:t>
            </w:r>
          </w:p>
          <w:p w14:paraId="7343DD1D" w14:textId="5A323788" w:rsidR="00FC2AF1" w:rsidRDefault="00FC2AF1" w:rsidP="00DE793D">
            <w:pPr>
              <w:jc w:val="both"/>
              <w:rPr>
                <w:rFonts w:ascii="Palatino Linotype" w:hAnsi="Palatino Linotype"/>
                <w:sz w:val="18"/>
                <w:szCs w:val="18"/>
              </w:rPr>
            </w:pPr>
          </w:p>
          <w:p w14:paraId="53894215" w14:textId="7FD114DD" w:rsidR="003C5F72" w:rsidRPr="003C5F72" w:rsidRDefault="003C5F72" w:rsidP="00DE793D">
            <w:pPr>
              <w:jc w:val="both"/>
              <w:rPr>
                <w:rFonts w:ascii="Palatino Linotype" w:hAnsi="Palatino Linotype"/>
                <w:b/>
                <w:bCs/>
                <w:sz w:val="18"/>
                <w:szCs w:val="18"/>
              </w:rPr>
            </w:pPr>
            <w:r w:rsidRPr="003C5F72">
              <w:rPr>
                <w:rFonts w:ascii="Palatino Linotype" w:hAnsi="Palatino Linotype"/>
                <w:b/>
                <w:bCs/>
                <w:sz w:val="18"/>
                <w:szCs w:val="18"/>
              </w:rPr>
              <w:t>Translation:</w:t>
            </w:r>
          </w:p>
          <w:p w14:paraId="12B4FF34" w14:textId="255E3A76"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Suspected case of Monkeypox in Denmark is a person that have the following: In the event of an unexplained rash on the skin or mucous membranes OR one or more others symptoms that may be signs of monkeypox virus disease*</w:t>
            </w:r>
          </w:p>
          <w:p w14:paraId="44AF2E8E" w14:textId="77777777"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AND at least one of the following:</w:t>
            </w:r>
          </w:p>
          <w:p w14:paraId="2C9B7620" w14:textId="0BF071FD"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 Epidemiological link to confirmed or suspected cases of monkeypox within 21 days before the person's onset of symptoms OR</w:t>
            </w:r>
          </w:p>
          <w:p w14:paraId="0823C59D" w14:textId="1A3FA7F5"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 Travel to a country or area with an endemic incidence of monkeypox within 21 days before symptom onset OR</w:t>
            </w:r>
          </w:p>
          <w:p w14:paraId="1FE20CF6" w14:textId="5CE415BE"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 Is a person, regardless of sexual orientation, who has had multiple or anonymous sexual partners within 21 days before the onset of symptoms OR</w:t>
            </w:r>
          </w:p>
          <w:p w14:paraId="3E18033F" w14:textId="77777777" w:rsidR="003C5F72"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 Is a man who has sex with men</w:t>
            </w:r>
          </w:p>
          <w:p w14:paraId="487941D6" w14:textId="77777777" w:rsidR="003C5F72" w:rsidRPr="003C5F72" w:rsidRDefault="003C5F72" w:rsidP="003C5F72">
            <w:pPr>
              <w:jc w:val="both"/>
              <w:rPr>
                <w:rFonts w:ascii="Palatino Linotype" w:hAnsi="Palatino Linotype"/>
                <w:i/>
                <w:iCs/>
                <w:sz w:val="18"/>
                <w:szCs w:val="18"/>
              </w:rPr>
            </w:pPr>
          </w:p>
          <w:p w14:paraId="55A9BC9D" w14:textId="5EF06C57" w:rsidR="00FC2AF1" w:rsidRPr="003C5F72" w:rsidRDefault="003C5F72" w:rsidP="003C5F72">
            <w:pPr>
              <w:jc w:val="both"/>
              <w:rPr>
                <w:rFonts w:ascii="Palatino Linotype" w:hAnsi="Palatino Linotype"/>
                <w:i/>
                <w:iCs/>
                <w:sz w:val="18"/>
                <w:szCs w:val="18"/>
              </w:rPr>
            </w:pPr>
            <w:r w:rsidRPr="003C5F72">
              <w:rPr>
                <w:rFonts w:ascii="Palatino Linotype" w:hAnsi="Palatino Linotype"/>
                <w:i/>
                <w:iCs/>
                <w:sz w:val="18"/>
                <w:szCs w:val="18"/>
              </w:rPr>
              <w:t xml:space="preserve">* Influenza-like symptoms, including fever &gt;38.5, headache, back pain, fatigue, lymph node </w:t>
            </w:r>
            <w:proofErr w:type="spellStart"/>
            <w:r w:rsidRPr="003C5F72">
              <w:rPr>
                <w:rFonts w:ascii="Palatino Linotype" w:hAnsi="Palatino Linotype"/>
                <w:i/>
                <w:iCs/>
                <w:sz w:val="18"/>
                <w:szCs w:val="18"/>
              </w:rPr>
              <w:t>tumor</w:t>
            </w:r>
            <w:proofErr w:type="spellEnd"/>
            <w:r w:rsidRPr="003C5F72">
              <w:rPr>
                <w:rFonts w:ascii="Palatino Linotype" w:hAnsi="Palatino Linotype"/>
                <w:i/>
                <w:iCs/>
                <w:sz w:val="18"/>
                <w:szCs w:val="18"/>
              </w:rPr>
              <w:t xml:space="preserve"> (local or generalized) and proctitis</w:t>
            </w:r>
          </w:p>
          <w:p w14:paraId="31C85BB3" w14:textId="55987ABE" w:rsidR="003C5F72" w:rsidRDefault="003C5F72" w:rsidP="003C5F72">
            <w:pPr>
              <w:jc w:val="both"/>
              <w:rPr>
                <w:rFonts w:ascii="Palatino Linotype" w:hAnsi="Palatino Linotype"/>
                <w:sz w:val="18"/>
                <w:szCs w:val="18"/>
              </w:rPr>
            </w:pPr>
          </w:p>
        </w:tc>
      </w:tr>
      <w:tr w:rsidR="00FE1D0D" w14:paraId="164AE1F9" w14:textId="77777777" w:rsidTr="00DE793D">
        <w:tc>
          <w:tcPr>
            <w:tcW w:w="1980" w:type="dxa"/>
          </w:tcPr>
          <w:p w14:paraId="40FD3813"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t>France</w:t>
            </w:r>
          </w:p>
        </w:tc>
        <w:tc>
          <w:tcPr>
            <w:tcW w:w="12616" w:type="dxa"/>
          </w:tcPr>
          <w:p w14:paraId="315E6D14" w14:textId="5B633715" w:rsidR="00FE1D0D" w:rsidRDefault="00FE0270" w:rsidP="003F27B8">
            <w:pPr>
              <w:jc w:val="both"/>
              <w:rPr>
                <w:rFonts w:ascii="Palatino Linotype" w:hAnsi="Palatino Linotype"/>
                <w:sz w:val="18"/>
                <w:szCs w:val="18"/>
              </w:rPr>
            </w:pPr>
            <w:r w:rsidRPr="00FE0270">
              <w:rPr>
                <w:rFonts w:ascii="Palatino Linotype" w:hAnsi="Palatino Linotype"/>
                <w:sz w:val="18"/>
                <w:szCs w:val="18"/>
              </w:rPr>
              <w:t>Patient suspect</w:t>
            </w:r>
            <w:r>
              <w:rPr>
                <w:rFonts w:ascii="Palatino Linotype" w:hAnsi="Palatino Linotype"/>
                <w:sz w:val="18"/>
                <w:szCs w:val="18"/>
              </w:rPr>
              <w:t xml:space="preserve">: </w:t>
            </w:r>
            <w:r w:rsidR="003F27B8" w:rsidRPr="003F27B8">
              <w:rPr>
                <w:rFonts w:ascii="Palatino Linotype" w:hAnsi="Palatino Linotype"/>
                <w:sz w:val="18"/>
                <w:szCs w:val="18"/>
              </w:rPr>
              <w:t xml:space="preserve">Un patient suspect </w:t>
            </w:r>
            <w:proofErr w:type="spellStart"/>
            <w:r w:rsidR="003F27B8" w:rsidRPr="003F27B8">
              <w:rPr>
                <w:rFonts w:ascii="Palatino Linotype" w:hAnsi="Palatino Linotype"/>
                <w:sz w:val="18"/>
                <w:szCs w:val="18"/>
              </w:rPr>
              <w:t>d’infection</w:t>
            </w:r>
            <w:proofErr w:type="spellEnd"/>
            <w:r w:rsidR="003F27B8" w:rsidRPr="003F27B8">
              <w:rPr>
                <w:rFonts w:ascii="Palatino Linotype" w:hAnsi="Palatino Linotype"/>
                <w:sz w:val="18"/>
                <w:szCs w:val="18"/>
              </w:rPr>
              <w:t xml:space="preserve"> par le virus MKP </w:t>
            </w:r>
            <w:proofErr w:type="spellStart"/>
            <w:r w:rsidR="003F27B8" w:rsidRPr="003F27B8">
              <w:rPr>
                <w:rFonts w:ascii="Palatino Linotype" w:hAnsi="Palatino Linotype"/>
                <w:sz w:val="18"/>
                <w:szCs w:val="18"/>
              </w:rPr>
              <w:t>est</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une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personne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présentant</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une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éruption</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cutanée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ou</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muqueuse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génitale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anale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ou</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buccale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évocatrice</w:t>
            </w:r>
            <w:proofErr w:type="spellEnd"/>
            <w:r w:rsidR="003F27B8" w:rsidRPr="003F27B8">
              <w:rPr>
                <w:rFonts w:ascii="Palatino Linotype" w:hAnsi="Palatino Linotype"/>
                <w:sz w:val="18"/>
                <w:szCs w:val="18"/>
              </w:rPr>
              <w:t xml:space="preserve"> de MKP, </w:t>
            </w:r>
            <w:proofErr w:type="spellStart"/>
            <w:r w:rsidR="003F27B8" w:rsidRPr="003F27B8">
              <w:rPr>
                <w:rFonts w:ascii="Palatino Linotype" w:hAnsi="Palatino Linotype"/>
                <w:sz w:val="18"/>
                <w:szCs w:val="18"/>
              </w:rPr>
              <w:t>isolée</w:t>
            </w:r>
            <w:proofErr w:type="spellEnd"/>
            <w:r w:rsidR="003F27B8" w:rsidRPr="003F27B8">
              <w:rPr>
                <w:rFonts w:ascii="Palatino Linotype" w:hAnsi="Palatino Linotype"/>
                <w:sz w:val="18"/>
                <w:szCs w:val="18"/>
              </w:rPr>
              <w:t xml:space="preserve"> (sans </w:t>
            </w:r>
            <w:proofErr w:type="spellStart"/>
            <w:r w:rsidR="003F27B8" w:rsidRPr="003F27B8">
              <w:rPr>
                <w:rFonts w:ascii="Palatino Linotype" w:hAnsi="Palatino Linotype"/>
                <w:sz w:val="18"/>
                <w:szCs w:val="18"/>
              </w:rPr>
              <w:t>autre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signes</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simultanés</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précédée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ou</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accompagnée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d’une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fièvre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ressentie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ou</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mesurée</w:t>
            </w:r>
            <w:proofErr w:type="spellEnd"/>
            <w:r w:rsidR="003F27B8" w:rsidRPr="003F27B8">
              <w:rPr>
                <w:rFonts w:ascii="Palatino Linotype" w:hAnsi="Palatino Linotype"/>
                <w:sz w:val="18"/>
                <w:szCs w:val="18"/>
              </w:rPr>
              <w:t xml:space="preserve"> (&gt;38°C), </w:t>
            </w:r>
            <w:proofErr w:type="spellStart"/>
            <w:r w:rsidR="003F27B8" w:rsidRPr="003F27B8">
              <w:rPr>
                <w:rFonts w:ascii="Palatino Linotype" w:hAnsi="Palatino Linotype"/>
                <w:sz w:val="18"/>
                <w:szCs w:val="18"/>
              </w:rPr>
              <w:t>d’adénopathies</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ou</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d’une</w:t>
            </w:r>
            <w:proofErr w:type="spellEnd"/>
            <w:r w:rsidR="003F27B8" w:rsidRPr="003F27B8">
              <w:rPr>
                <w:rFonts w:ascii="Palatino Linotype" w:hAnsi="Palatino Linotype"/>
                <w:sz w:val="18"/>
                <w:szCs w:val="18"/>
              </w:rPr>
              <w:t xml:space="preserve"> </w:t>
            </w:r>
            <w:proofErr w:type="spellStart"/>
            <w:r w:rsidR="003F27B8" w:rsidRPr="003F27B8">
              <w:rPr>
                <w:rFonts w:ascii="Palatino Linotype" w:hAnsi="Palatino Linotype"/>
                <w:sz w:val="18"/>
                <w:szCs w:val="18"/>
              </w:rPr>
              <w:t>odynophagie</w:t>
            </w:r>
            <w:proofErr w:type="spellEnd"/>
            <w:r w:rsidR="003F27B8" w:rsidRPr="003F27B8">
              <w:rPr>
                <w:rFonts w:ascii="Palatino Linotype" w:hAnsi="Palatino Linotype"/>
                <w:sz w:val="18"/>
                <w:szCs w:val="18"/>
              </w:rPr>
              <w:t>.</w:t>
            </w:r>
          </w:p>
          <w:p w14:paraId="487E71A3" w14:textId="0845106D" w:rsidR="00664C06" w:rsidRDefault="00664C06" w:rsidP="00DE793D">
            <w:pPr>
              <w:jc w:val="both"/>
              <w:rPr>
                <w:rFonts w:ascii="Palatino Linotype" w:hAnsi="Palatino Linotype"/>
                <w:sz w:val="18"/>
                <w:szCs w:val="18"/>
              </w:rPr>
            </w:pPr>
          </w:p>
          <w:p w14:paraId="42678443" w14:textId="063F35CD" w:rsidR="00D44A56" w:rsidRPr="00D44A56" w:rsidRDefault="00033A77" w:rsidP="00D44A56">
            <w:pPr>
              <w:jc w:val="both"/>
              <w:rPr>
                <w:rFonts w:ascii="Palatino Linotype" w:hAnsi="Palatino Linotype"/>
                <w:sz w:val="18"/>
                <w:szCs w:val="18"/>
              </w:rPr>
            </w:pPr>
            <w:r w:rsidRPr="00033A77">
              <w:rPr>
                <w:rFonts w:ascii="Palatino Linotype" w:hAnsi="Palatino Linotype"/>
                <w:sz w:val="18"/>
                <w:szCs w:val="18"/>
              </w:rPr>
              <w:t>Cas possibl</w:t>
            </w:r>
            <w:r>
              <w:rPr>
                <w:rFonts w:ascii="Palatino Linotype" w:hAnsi="Palatino Linotype"/>
                <w:sz w:val="18"/>
                <w:szCs w:val="18"/>
              </w:rPr>
              <w:t xml:space="preserve">e: </w:t>
            </w:r>
            <w:r w:rsidR="00D44A56" w:rsidRPr="00D44A56">
              <w:rPr>
                <w:rFonts w:ascii="Palatino Linotype" w:hAnsi="Palatino Linotype"/>
                <w:sz w:val="18"/>
                <w:szCs w:val="18"/>
              </w:rPr>
              <w:t xml:space="preserve">Un </w:t>
            </w:r>
            <w:proofErr w:type="spellStart"/>
            <w:r w:rsidR="00D44A56" w:rsidRPr="00D44A56">
              <w:rPr>
                <w:rFonts w:ascii="Palatino Linotype" w:hAnsi="Palatino Linotype"/>
                <w:sz w:val="18"/>
                <w:szCs w:val="18"/>
              </w:rPr>
              <w:t>cas</w:t>
            </w:r>
            <w:proofErr w:type="spellEnd"/>
            <w:r w:rsidR="00D44A56" w:rsidRPr="00D44A56">
              <w:rPr>
                <w:rFonts w:ascii="Palatino Linotype" w:hAnsi="Palatino Linotype"/>
                <w:sz w:val="18"/>
                <w:szCs w:val="18"/>
              </w:rPr>
              <w:t xml:space="preserve"> possible </w:t>
            </w:r>
            <w:proofErr w:type="spellStart"/>
            <w:r w:rsidR="00D44A56" w:rsidRPr="00D44A56">
              <w:rPr>
                <w:rFonts w:ascii="Palatino Linotype" w:hAnsi="Palatino Linotype"/>
                <w:sz w:val="18"/>
                <w:szCs w:val="18"/>
              </w:rPr>
              <w:t>d’infection</w:t>
            </w:r>
            <w:proofErr w:type="spellEnd"/>
            <w:r w:rsidR="00D44A56" w:rsidRPr="00D44A56">
              <w:rPr>
                <w:rFonts w:ascii="Palatino Linotype" w:hAnsi="Palatino Linotype"/>
                <w:sz w:val="18"/>
                <w:szCs w:val="18"/>
              </w:rPr>
              <w:t xml:space="preserve"> par le virus MKP </w:t>
            </w:r>
            <w:proofErr w:type="spellStart"/>
            <w:r w:rsidR="00D44A56" w:rsidRPr="00D44A56">
              <w:rPr>
                <w:rFonts w:ascii="Palatino Linotype" w:hAnsi="Palatino Linotype"/>
                <w:sz w:val="18"/>
                <w:szCs w:val="18"/>
              </w:rPr>
              <w:t>est</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une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personne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présentant</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une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éruption</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cutanée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ou</w:t>
            </w:r>
            <w:proofErr w:type="spellEnd"/>
            <w:r w:rsidR="00D44A56">
              <w:rPr>
                <w:rFonts w:ascii="Palatino Linotype" w:hAnsi="Palatino Linotype"/>
                <w:sz w:val="18"/>
                <w:szCs w:val="18"/>
              </w:rPr>
              <w:t xml:space="preserve"> </w:t>
            </w:r>
            <w:proofErr w:type="spellStart"/>
            <w:r w:rsidR="00D44A56" w:rsidRPr="00D44A56">
              <w:rPr>
                <w:rFonts w:ascii="Palatino Linotype" w:hAnsi="Palatino Linotype"/>
                <w:sz w:val="18"/>
                <w:szCs w:val="18"/>
              </w:rPr>
              <w:t>muqueuse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génitale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anale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ou</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buccale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évocatrice</w:t>
            </w:r>
            <w:proofErr w:type="spellEnd"/>
            <w:r w:rsidR="00D44A56" w:rsidRPr="00D44A56">
              <w:rPr>
                <w:rFonts w:ascii="Palatino Linotype" w:hAnsi="Palatino Linotype"/>
                <w:sz w:val="18"/>
                <w:szCs w:val="18"/>
              </w:rPr>
              <w:t xml:space="preserve"> de MKP, </w:t>
            </w:r>
            <w:proofErr w:type="spellStart"/>
            <w:r w:rsidR="00D44A56" w:rsidRPr="00D44A56">
              <w:rPr>
                <w:rFonts w:ascii="Palatino Linotype" w:hAnsi="Palatino Linotype"/>
                <w:sz w:val="18"/>
                <w:szCs w:val="18"/>
              </w:rPr>
              <w:t>isolée</w:t>
            </w:r>
            <w:proofErr w:type="spellEnd"/>
            <w:r w:rsidR="00D44A56" w:rsidRPr="00D44A56">
              <w:rPr>
                <w:rFonts w:ascii="Palatino Linotype" w:hAnsi="Palatino Linotype"/>
                <w:sz w:val="18"/>
                <w:szCs w:val="18"/>
              </w:rPr>
              <w:t xml:space="preserve"> (sans </w:t>
            </w:r>
            <w:proofErr w:type="spellStart"/>
            <w:r w:rsidR="00D44A56" w:rsidRPr="00D44A56">
              <w:rPr>
                <w:rFonts w:ascii="Palatino Linotype" w:hAnsi="Palatino Linotype"/>
                <w:sz w:val="18"/>
                <w:szCs w:val="18"/>
              </w:rPr>
              <w:t>autre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signes</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simultanés</w:t>
            </w:r>
            <w:proofErr w:type="spellEnd"/>
            <w:r w:rsidR="00D44A56" w:rsidRPr="00D44A56">
              <w:rPr>
                <w:rFonts w:ascii="Palatino Linotype" w:hAnsi="Palatino Linotype"/>
                <w:sz w:val="18"/>
                <w:szCs w:val="18"/>
              </w:rPr>
              <w:t>),</w:t>
            </w:r>
            <w:r w:rsidR="00D44A56">
              <w:rPr>
                <w:rFonts w:ascii="Palatino Linotype" w:hAnsi="Palatino Linotype"/>
                <w:sz w:val="18"/>
                <w:szCs w:val="18"/>
              </w:rPr>
              <w:t xml:space="preserve"> </w:t>
            </w:r>
            <w:proofErr w:type="spellStart"/>
            <w:r w:rsidR="00D44A56" w:rsidRPr="00D44A56">
              <w:rPr>
                <w:rFonts w:ascii="Palatino Linotype" w:hAnsi="Palatino Linotype"/>
                <w:sz w:val="18"/>
                <w:szCs w:val="18"/>
              </w:rPr>
              <w:t>précédée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ou</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accompagnée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d’une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fièvre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ressentie</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ou</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mesurée</w:t>
            </w:r>
            <w:proofErr w:type="spellEnd"/>
            <w:r w:rsidR="00D44A56" w:rsidRPr="00D44A56">
              <w:rPr>
                <w:rFonts w:ascii="Palatino Linotype" w:hAnsi="Palatino Linotype"/>
                <w:sz w:val="18"/>
                <w:szCs w:val="18"/>
              </w:rPr>
              <w:t xml:space="preserve"> (&gt;38°C), </w:t>
            </w:r>
            <w:proofErr w:type="spellStart"/>
            <w:r w:rsidR="00D44A56" w:rsidRPr="00D44A56">
              <w:rPr>
                <w:rFonts w:ascii="Palatino Linotype" w:hAnsi="Palatino Linotype"/>
                <w:sz w:val="18"/>
                <w:szCs w:val="18"/>
              </w:rPr>
              <w:t>d’adénopathies</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ou</w:t>
            </w:r>
            <w:proofErr w:type="spellEnd"/>
            <w:r w:rsidR="00D44A56" w:rsidRPr="00D44A56">
              <w:rPr>
                <w:rFonts w:ascii="Palatino Linotype" w:hAnsi="Palatino Linotype"/>
                <w:sz w:val="18"/>
                <w:szCs w:val="18"/>
              </w:rPr>
              <w:t xml:space="preserve"> </w:t>
            </w:r>
            <w:proofErr w:type="spellStart"/>
            <w:r w:rsidR="00D44A56" w:rsidRPr="00D44A56">
              <w:rPr>
                <w:rFonts w:ascii="Palatino Linotype" w:hAnsi="Palatino Linotype"/>
                <w:sz w:val="18"/>
                <w:szCs w:val="18"/>
              </w:rPr>
              <w:t>d’une</w:t>
            </w:r>
            <w:proofErr w:type="spellEnd"/>
          </w:p>
          <w:p w14:paraId="6513C194" w14:textId="081C3DA5" w:rsidR="00D44A56" w:rsidRPr="00D44A56" w:rsidRDefault="00D44A56" w:rsidP="00D44A56">
            <w:pPr>
              <w:jc w:val="both"/>
              <w:rPr>
                <w:rFonts w:ascii="Palatino Linotype" w:hAnsi="Palatino Linotype"/>
                <w:sz w:val="18"/>
                <w:szCs w:val="18"/>
              </w:rPr>
            </w:pPr>
            <w:proofErr w:type="spellStart"/>
            <w:r w:rsidRPr="00D44A56">
              <w:rPr>
                <w:rFonts w:ascii="Palatino Linotype" w:hAnsi="Palatino Linotype"/>
                <w:sz w:val="18"/>
                <w:szCs w:val="18"/>
              </w:rPr>
              <w:t>odynophagie</w:t>
            </w:r>
            <w:proofErr w:type="spellEnd"/>
            <w:r w:rsidRPr="00D44A56">
              <w:rPr>
                <w:rFonts w:ascii="Palatino Linotype" w:hAnsi="Palatino Linotype"/>
                <w:sz w:val="18"/>
                <w:szCs w:val="18"/>
              </w:rPr>
              <w:t xml:space="preserve">, avec au </w:t>
            </w:r>
            <w:proofErr w:type="spellStart"/>
            <w:r w:rsidRPr="00D44A56">
              <w:rPr>
                <w:rFonts w:ascii="Palatino Linotype" w:hAnsi="Palatino Linotype"/>
                <w:sz w:val="18"/>
                <w:szCs w:val="18"/>
              </w:rPr>
              <w:t>moins</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l’une</w:t>
            </w:r>
            <w:proofErr w:type="spellEnd"/>
            <w:r w:rsidRPr="00D44A56">
              <w:rPr>
                <w:rFonts w:ascii="Palatino Linotype" w:hAnsi="Palatino Linotype"/>
                <w:sz w:val="18"/>
                <w:szCs w:val="18"/>
              </w:rPr>
              <w:t xml:space="preserve"> des expositions </w:t>
            </w:r>
            <w:proofErr w:type="spellStart"/>
            <w:r w:rsidRPr="00D44A56">
              <w:rPr>
                <w:rFonts w:ascii="Palatino Linotype" w:hAnsi="Palatino Linotype"/>
                <w:sz w:val="18"/>
                <w:szCs w:val="18"/>
              </w:rPr>
              <w:t>suivantes</w:t>
            </w:r>
            <w:proofErr w:type="spellEnd"/>
            <w:r w:rsidRPr="00D44A56">
              <w:rPr>
                <w:rFonts w:ascii="Palatino Linotype" w:hAnsi="Palatino Linotype"/>
                <w:sz w:val="18"/>
                <w:szCs w:val="18"/>
              </w:rPr>
              <w:t xml:space="preserve"> dans les 3 </w:t>
            </w:r>
            <w:proofErr w:type="spellStart"/>
            <w:r w:rsidRPr="00D44A56">
              <w:rPr>
                <w:rFonts w:ascii="Palatino Linotype" w:hAnsi="Palatino Linotype"/>
                <w:sz w:val="18"/>
                <w:szCs w:val="18"/>
              </w:rPr>
              <w:t>semaines</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précédant</w:t>
            </w:r>
            <w:proofErr w:type="spellEnd"/>
            <w:r w:rsidRPr="00D44A56">
              <w:rPr>
                <w:rFonts w:ascii="Palatino Linotype" w:hAnsi="Palatino Linotype"/>
                <w:sz w:val="18"/>
                <w:szCs w:val="18"/>
              </w:rPr>
              <w:t xml:space="preserve"> le début</w:t>
            </w:r>
            <w:r>
              <w:rPr>
                <w:rFonts w:ascii="Palatino Linotype" w:hAnsi="Palatino Linotype"/>
                <w:sz w:val="18"/>
                <w:szCs w:val="18"/>
              </w:rPr>
              <w:t xml:space="preserve"> </w:t>
            </w:r>
            <w:r w:rsidRPr="00D44A56">
              <w:rPr>
                <w:rFonts w:ascii="Palatino Linotype" w:hAnsi="Palatino Linotype"/>
                <w:sz w:val="18"/>
                <w:szCs w:val="18"/>
              </w:rPr>
              <w:t xml:space="preserve">des </w:t>
            </w:r>
            <w:proofErr w:type="spellStart"/>
            <w:r w:rsidRPr="00D44A56">
              <w:rPr>
                <w:rFonts w:ascii="Palatino Linotype" w:hAnsi="Palatino Linotype"/>
                <w:sz w:val="18"/>
                <w:szCs w:val="18"/>
              </w:rPr>
              <w:t>signes</w:t>
            </w:r>
            <w:proofErr w:type="spellEnd"/>
            <w:r w:rsidRPr="00D44A56">
              <w:rPr>
                <w:rFonts w:ascii="Palatino Linotype" w:hAnsi="Palatino Linotype"/>
                <w:sz w:val="18"/>
                <w:szCs w:val="18"/>
              </w:rPr>
              <w:t xml:space="preserve"> :</w:t>
            </w:r>
          </w:p>
          <w:p w14:paraId="41F6322B" w14:textId="77777777" w:rsidR="00D44A56" w:rsidRPr="00D44A56" w:rsidRDefault="00D44A56" w:rsidP="00D44A56">
            <w:pPr>
              <w:jc w:val="both"/>
              <w:rPr>
                <w:rFonts w:ascii="Palatino Linotype" w:hAnsi="Palatino Linotype"/>
                <w:sz w:val="18"/>
                <w:szCs w:val="18"/>
              </w:rPr>
            </w:pPr>
            <w:r w:rsidRPr="00D44A56">
              <w:rPr>
                <w:rFonts w:ascii="Palatino Linotype" w:hAnsi="Palatino Linotype"/>
                <w:sz w:val="18"/>
                <w:szCs w:val="18"/>
              </w:rPr>
              <w:t xml:space="preserve">o Retour d’un voyage dans un pays </w:t>
            </w:r>
            <w:proofErr w:type="spellStart"/>
            <w:r w:rsidRPr="00D44A56">
              <w:rPr>
                <w:rFonts w:ascii="Palatino Linotype" w:hAnsi="Palatino Linotype"/>
                <w:sz w:val="18"/>
                <w:szCs w:val="18"/>
              </w:rPr>
              <w:t>d’Afrique</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où</w:t>
            </w:r>
            <w:proofErr w:type="spellEnd"/>
            <w:r w:rsidRPr="00D44A56">
              <w:rPr>
                <w:rFonts w:ascii="Palatino Linotype" w:hAnsi="Palatino Linotype"/>
                <w:sz w:val="18"/>
                <w:szCs w:val="18"/>
              </w:rPr>
              <w:t xml:space="preserve"> le virus </w:t>
            </w:r>
            <w:proofErr w:type="spellStart"/>
            <w:r w:rsidRPr="00D44A56">
              <w:rPr>
                <w:rFonts w:ascii="Palatino Linotype" w:hAnsi="Palatino Linotype"/>
                <w:sz w:val="18"/>
                <w:szCs w:val="18"/>
              </w:rPr>
              <w:t>circule</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habituellement</w:t>
            </w:r>
            <w:proofErr w:type="spellEnd"/>
            <w:r w:rsidRPr="00D44A56">
              <w:rPr>
                <w:rFonts w:ascii="Palatino Linotype" w:hAnsi="Palatino Linotype"/>
                <w:sz w:val="18"/>
                <w:szCs w:val="18"/>
              </w:rPr>
              <w:t xml:space="preserve"> ; </w:t>
            </w:r>
            <w:proofErr w:type="spellStart"/>
            <w:r w:rsidRPr="00D44A56">
              <w:rPr>
                <w:rFonts w:ascii="Palatino Linotype" w:hAnsi="Palatino Linotype"/>
                <w:sz w:val="18"/>
                <w:szCs w:val="18"/>
              </w:rPr>
              <w:t>ou</w:t>
            </w:r>
            <w:proofErr w:type="spellEnd"/>
          </w:p>
          <w:p w14:paraId="1CEF6893" w14:textId="77777777" w:rsidR="00D44A56" w:rsidRPr="00D44A56" w:rsidRDefault="00D44A56" w:rsidP="00D44A56">
            <w:pPr>
              <w:jc w:val="both"/>
              <w:rPr>
                <w:rFonts w:ascii="Palatino Linotype" w:hAnsi="Palatino Linotype"/>
                <w:sz w:val="18"/>
                <w:szCs w:val="18"/>
              </w:rPr>
            </w:pPr>
            <w:r w:rsidRPr="00D44A56">
              <w:rPr>
                <w:rFonts w:ascii="Palatino Linotype" w:hAnsi="Palatino Linotype"/>
                <w:sz w:val="18"/>
                <w:szCs w:val="18"/>
              </w:rPr>
              <w:t xml:space="preserve">o </w:t>
            </w:r>
            <w:proofErr w:type="spellStart"/>
            <w:r w:rsidRPr="00D44A56">
              <w:rPr>
                <w:rFonts w:ascii="Palatino Linotype" w:hAnsi="Palatino Linotype"/>
                <w:sz w:val="18"/>
                <w:szCs w:val="18"/>
              </w:rPr>
              <w:t>Partenaires</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sexuels</w:t>
            </w:r>
            <w:proofErr w:type="spellEnd"/>
            <w:r w:rsidRPr="00D44A56">
              <w:rPr>
                <w:rFonts w:ascii="Palatino Linotype" w:hAnsi="Palatino Linotype"/>
                <w:sz w:val="18"/>
                <w:szCs w:val="18"/>
              </w:rPr>
              <w:t xml:space="preserve"> multiples, quelle que </w:t>
            </w:r>
            <w:proofErr w:type="spellStart"/>
            <w:r w:rsidRPr="00D44A56">
              <w:rPr>
                <w:rFonts w:ascii="Palatino Linotype" w:hAnsi="Palatino Linotype"/>
                <w:sz w:val="18"/>
                <w:szCs w:val="18"/>
              </w:rPr>
              <w:t>soit</w:t>
            </w:r>
            <w:proofErr w:type="spellEnd"/>
            <w:r w:rsidRPr="00D44A56">
              <w:rPr>
                <w:rFonts w:ascii="Palatino Linotype" w:hAnsi="Palatino Linotype"/>
                <w:sz w:val="18"/>
                <w:szCs w:val="18"/>
              </w:rPr>
              <w:t xml:space="preserve"> </w:t>
            </w:r>
            <w:proofErr w:type="spellStart"/>
            <w:r w:rsidRPr="00D44A56">
              <w:rPr>
                <w:rFonts w:ascii="Palatino Linotype" w:hAnsi="Palatino Linotype"/>
                <w:sz w:val="18"/>
                <w:szCs w:val="18"/>
              </w:rPr>
              <w:t>l’orientation</w:t>
            </w:r>
            <w:proofErr w:type="spellEnd"/>
            <w:r w:rsidRPr="00D44A56">
              <w:rPr>
                <w:rFonts w:ascii="Palatino Linotype" w:hAnsi="Palatino Linotype"/>
                <w:sz w:val="18"/>
                <w:szCs w:val="18"/>
              </w:rPr>
              <w:t xml:space="preserve"> </w:t>
            </w:r>
            <w:proofErr w:type="spellStart"/>
            <w:proofErr w:type="gramStart"/>
            <w:r w:rsidRPr="00D44A56">
              <w:rPr>
                <w:rFonts w:ascii="Palatino Linotype" w:hAnsi="Palatino Linotype"/>
                <w:sz w:val="18"/>
                <w:szCs w:val="18"/>
              </w:rPr>
              <w:t>sexuelle</w:t>
            </w:r>
            <w:proofErr w:type="spellEnd"/>
            <w:r w:rsidRPr="00D44A56">
              <w:rPr>
                <w:rFonts w:ascii="Palatino Linotype" w:hAnsi="Palatino Linotype"/>
                <w:sz w:val="18"/>
                <w:szCs w:val="18"/>
              </w:rPr>
              <w:t xml:space="preserve"> ;</w:t>
            </w:r>
            <w:proofErr w:type="gramEnd"/>
            <w:r w:rsidRPr="00D44A56">
              <w:rPr>
                <w:rFonts w:ascii="Palatino Linotype" w:hAnsi="Palatino Linotype"/>
                <w:sz w:val="18"/>
                <w:szCs w:val="18"/>
              </w:rPr>
              <w:t xml:space="preserve"> </w:t>
            </w:r>
            <w:proofErr w:type="spellStart"/>
            <w:r w:rsidRPr="00D44A56">
              <w:rPr>
                <w:rFonts w:ascii="Palatino Linotype" w:hAnsi="Palatino Linotype"/>
                <w:sz w:val="18"/>
                <w:szCs w:val="18"/>
              </w:rPr>
              <w:t>ou</w:t>
            </w:r>
            <w:proofErr w:type="spellEnd"/>
          </w:p>
          <w:p w14:paraId="5C93D95F" w14:textId="278B97C9" w:rsidR="00FE0270" w:rsidRDefault="00D44A56" w:rsidP="00D44A56">
            <w:pPr>
              <w:jc w:val="both"/>
              <w:rPr>
                <w:rFonts w:ascii="Palatino Linotype" w:hAnsi="Palatino Linotype"/>
                <w:sz w:val="18"/>
                <w:szCs w:val="18"/>
              </w:rPr>
            </w:pPr>
            <w:r w:rsidRPr="00D44A56">
              <w:rPr>
                <w:rFonts w:ascii="Palatino Linotype" w:hAnsi="Palatino Linotype"/>
                <w:sz w:val="18"/>
                <w:szCs w:val="18"/>
              </w:rPr>
              <w:t xml:space="preserve">o Homme </w:t>
            </w:r>
            <w:proofErr w:type="spellStart"/>
            <w:r w:rsidRPr="00D44A56">
              <w:rPr>
                <w:rFonts w:ascii="Palatino Linotype" w:hAnsi="Palatino Linotype"/>
                <w:sz w:val="18"/>
                <w:szCs w:val="18"/>
              </w:rPr>
              <w:t>ayant</w:t>
            </w:r>
            <w:proofErr w:type="spellEnd"/>
            <w:r w:rsidRPr="00D44A56">
              <w:rPr>
                <w:rFonts w:ascii="Palatino Linotype" w:hAnsi="Palatino Linotype"/>
                <w:sz w:val="18"/>
                <w:szCs w:val="18"/>
              </w:rPr>
              <w:t xml:space="preserve"> des rapports </w:t>
            </w:r>
            <w:proofErr w:type="spellStart"/>
            <w:r w:rsidRPr="00D44A56">
              <w:rPr>
                <w:rFonts w:ascii="Palatino Linotype" w:hAnsi="Palatino Linotype"/>
                <w:sz w:val="18"/>
                <w:szCs w:val="18"/>
              </w:rPr>
              <w:t>sexuels</w:t>
            </w:r>
            <w:proofErr w:type="spellEnd"/>
            <w:r w:rsidRPr="00D44A56">
              <w:rPr>
                <w:rFonts w:ascii="Palatino Linotype" w:hAnsi="Palatino Linotype"/>
                <w:sz w:val="18"/>
                <w:szCs w:val="18"/>
              </w:rPr>
              <w:t xml:space="preserve"> avec des hommes.</w:t>
            </w:r>
          </w:p>
          <w:p w14:paraId="7AAF2210" w14:textId="77777777" w:rsidR="00664C06" w:rsidRDefault="00664C06" w:rsidP="00DE793D">
            <w:pPr>
              <w:jc w:val="both"/>
              <w:rPr>
                <w:rFonts w:ascii="Palatino Linotype" w:hAnsi="Palatino Linotype"/>
                <w:sz w:val="18"/>
                <w:szCs w:val="18"/>
              </w:rPr>
            </w:pPr>
          </w:p>
          <w:p w14:paraId="119888A0" w14:textId="600E485A" w:rsidR="00664C06" w:rsidRPr="00664C06" w:rsidRDefault="00664C06" w:rsidP="00DE793D">
            <w:pPr>
              <w:jc w:val="both"/>
              <w:rPr>
                <w:rFonts w:ascii="Palatino Linotype" w:hAnsi="Palatino Linotype"/>
                <w:b/>
                <w:bCs/>
                <w:sz w:val="18"/>
                <w:szCs w:val="18"/>
              </w:rPr>
            </w:pPr>
            <w:r w:rsidRPr="00664C06">
              <w:rPr>
                <w:rFonts w:ascii="Palatino Linotype" w:hAnsi="Palatino Linotype"/>
                <w:b/>
                <w:bCs/>
                <w:sz w:val="18"/>
                <w:szCs w:val="18"/>
              </w:rPr>
              <w:t>Translation:</w:t>
            </w:r>
          </w:p>
          <w:p w14:paraId="4BD9F3C9" w14:textId="77777777" w:rsidR="00A467F8" w:rsidRDefault="00A467F8" w:rsidP="00664C06">
            <w:pPr>
              <w:jc w:val="both"/>
              <w:rPr>
                <w:rFonts w:ascii="Palatino Linotype" w:hAnsi="Palatino Linotype"/>
                <w:i/>
                <w:iCs/>
                <w:sz w:val="18"/>
                <w:szCs w:val="18"/>
              </w:rPr>
            </w:pPr>
          </w:p>
          <w:p w14:paraId="48C19CBB" w14:textId="77777777" w:rsidR="00A467F8" w:rsidRDefault="00A467F8" w:rsidP="00A467F8">
            <w:pPr>
              <w:jc w:val="both"/>
              <w:rPr>
                <w:rFonts w:ascii="Palatino Linotype" w:hAnsi="Palatino Linotype"/>
                <w:i/>
                <w:iCs/>
                <w:sz w:val="18"/>
                <w:szCs w:val="18"/>
              </w:rPr>
            </w:pPr>
            <w:r w:rsidRPr="00A467F8">
              <w:rPr>
                <w:rFonts w:ascii="Palatino Linotype" w:hAnsi="Palatino Linotype"/>
                <w:i/>
                <w:iCs/>
                <w:sz w:val="18"/>
                <w:szCs w:val="18"/>
              </w:rPr>
              <w:t xml:space="preserve">Suspected Case: A patient with suspected MPX-virus infection is a person with a skin rash or genital, anal or oral mucosal lesions, suggestive of MPXV, isolated (without other simultaneous signs), preceded or accompanied by a fever felt or measured (&gt;38°C), lymphadenopathy or odynophagia. </w:t>
            </w:r>
          </w:p>
          <w:p w14:paraId="3F7B579B" w14:textId="77777777" w:rsidR="00A467F8" w:rsidRPr="00A467F8" w:rsidRDefault="00A467F8" w:rsidP="00A467F8">
            <w:pPr>
              <w:jc w:val="both"/>
              <w:rPr>
                <w:rFonts w:ascii="Palatino Linotype" w:hAnsi="Palatino Linotype"/>
                <w:i/>
                <w:iCs/>
                <w:sz w:val="18"/>
                <w:szCs w:val="18"/>
              </w:rPr>
            </w:pPr>
          </w:p>
          <w:p w14:paraId="46A684CE" w14:textId="77777777" w:rsidR="00A467F8" w:rsidRPr="00A467F8" w:rsidRDefault="00A467F8" w:rsidP="00A467F8">
            <w:pPr>
              <w:jc w:val="both"/>
              <w:rPr>
                <w:rFonts w:ascii="Palatino Linotype" w:hAnsi="Palatino Linotype"/>
                <w:i/>
                <w:iCs/>
                <w:sz w:val="18"/>
                <w:szCs w:val="18"/>
              </w:rPr>
            </w:pPr>
            <w:r w:rsidRPr="00A467F8">
              <w:rPr>
                <w:rFonts w:ascii="Palatino Linotype" w:hAnsi="Palatino Linotype"/>
                <w:i/>
                <w:iCs/>
                <w:sz w:val="18"/>
                <w:szCs w:val="18"/>
              </w:rPr>
              <w:lastRenderedPageBreak/>
              <w:t xml:space="preserve">Possible case: A possible case of MPX-virus infection is a person with a skin rash or genital, anal or oral mucosal lesions, suggestive of MPXV, isolated (without other simultaneous signs), preceded or accompanied by a fever felt or measured (&gt;38°C), lymphadenopathy or odynophagia, with at least one of the following exposures in the 3 weeks before the signs’ onset: </w:t>
            </w:r>
          </w:p>
          <w:p w14:paraId="7D41A8A0" w14:textId="77777777" w:rsidR="00A467F8" w:rsidRPr="00A467F8" w:rsidRDefault="00A467F8" w:rsidP="00A467F8">
            <w:pPr>
              <w:jc w:val="both"/>
              <w:rPr>
                <w:rFonts w:ascii="Palatino Linotype" w:hAnsi="Palatino Linotype"/>
                <w:i/>
                <w:iCs/>
                <w:sz w:val="18"/>
                <w:szCs w:val="18"/>
              </w:rPr>
            </w:pPr>
            <w:r w:rsidRPr="00A467F8">
              <w:rPr>
                <w:rFonts w:ascii="Palatino Linotype" w:hAnsi="Palatino Linotype"/>
                <w:i/>
                <w:iCs/>
                <w:sz w:val="18"/>
                <w:szCs w:val="18"/>
              </w:rPr>
              <w:t>o Return from a trip in an African country where the virus usually circulates; or</w:t>
            </w:r>
          </w:p>
          <w:p w14:paraId="5AEF0180" w14:textId="77777777" w:rsidR="00A467F8" w:rsidRPr="00A467F8" w:rsidRDefault="00A467F8" w:rsidP="00A467F8">
            <w:pPr>
              <w:jc w:val="both"/>
              <w:rPr>
                <w:rFonts w:ascii="Palatino Linotype" w:hAnsi="Palatino Linotype"/>
                <w:i/>
                <w:iCs/>
                <w:sz w:val="18"/>
                <w:szCs w:val="18"/>
              </w:rPr>
            </w:pPr>
            <w:r w:rsidRPr="00A467F8">
              <w:rPr>
                <w:rFonts w:ascii="Palatino Linotype" w:hAnsi="Palatino Linotype"/>
                <w:i/>
                <w:iCs/>
                <w:sz w:val="18"/>
                <w:szCs w:val="18"/>
              </w:rPr>
              <w:t>o Multiple sexual partners, regardless of sexual orientation; or</w:t>
            </w:r>
          </w:p>
          <w:p w14:paraId="212BA98C" w14:textId="1E19839D" w:rsidR="00A467F8" w:rsidRDefault="00A467F8" w:rsidP="00A467F8">
            <w:pPr>
              <w:jc w:val="both"/>
              <w:rPr>
                <w:rFonts w:ascii="Palatino Linotype" w:hAnsi="Palatino Linotype"/>
                <w:i/>
                <w:iCs/>
                <w:sz w:val="18"/>
                <w:szCs w:val="18"/>
              </w:rPr>
            </w:pPr>
            <w:r w:rsidRPr="00A467F8">
              <w:rPr>
                <w:rFonts w:ascii="Palatino Linotype" w:hAnsi="Palatino Linotype"/>
                <w:i/>
                <w:iCs/>
                <w:sz w:val="18"/>
                <w:szCs w:val="18"/>
              </w:rPr>
              <w:t>o Man who has sex with men.</w:t>
            </w:r>
          </w:p>
          <w:p w14:paraId="7FE1D8E6" w14:textId="7EB6B5EC" w:rsidR="00FD224D" w:rsidRPr="00CC08F8" w:rsidRDefault="00FD224D" w:rsidP="00A467F8">
            <w:pPr>
              <w:jc w:val="both"/>
              <w:rPr>
                <w:rFonts w:ascii="Palatino Linotype" w:hAnsi="Palatino Linotype"/>
                <w:sz w:val="18"/>
                <w:szCs w:val="18"/>
              </w:rPr>
            </w:pPr>
          </w:p>
        </w:tc>
      </w:tr>
      <w:tr w:rsidR="00FE1D0D" w14:paraId="42EA9E63" w14:textId="77777777" w:rsidTr="00DE793D">
        <w:tc>
          <w:tcPr>
            <w:tcW w:w="1980" w:type="dxa"/>
          </w:tcPr>
          <w:p w14:paraId="51CBCF05" w14:textId="77777777" w:rsidR="00FE1D0D" w:rsidRPr="0031262D" w:rsidRDefault="00FE1D0D" w:rsidP="00DE793D">
            <w:pPr>
              <w:rPr>
                <w:rFonts w:ascii="Palatino Linotype" w:hAnsi="Palatino Linotype"/>
                <w:b/>
                <w:bCs/>
                <w:sz w:val="18"/>
                <w:szCs w:val="18"/>
              </w:rPr>
            </w:pPr>
            <w:r w:rsidRPr="0031262D">
              <w:rPr>
                <w:rFonts w:ascii="Palatino Linotype" w:hAnsi="Palatino Linotype"/>
                <w:b/>
                <w:bCs/>
                <w:sz w:val="18"/>
                <w:szCs w:val="18"/>
              </w:rPr>
              <w:lastRenderedPageBreak/>
              <w:t>Germany</w:t>
            </w:r>
          </w:p>
        </w:tc>
        <w:tc>
          <w:tcPr>
            <w:tcW w:w="12616" w:type="dxa"/>
          </w:tcPr>
          <w:p w14:paraId="4CC2C1B8" w14:textId="77777777" w:rsidR="00FE1D0D" w:rsidRDefault="00321DE2" w:rsidP="00DE793D">
            <w:pPr>
              <w:jc w:val="both"/>
              <w:rPr>
                <w:rFonts w:ascii="Palatino Linotype" w:hAnsi="Palatino Linotype"/>
                <w:i/>
                <w:iCs/>
                <w:sz w:val="18"/>
                <w:szCs w:val="18"/>
              </w:rPr>
            </w:pPr>
            <w:r>
              <w:rPr>
                <w:rFonts w:ascii="Palatino Linotype" w:hAnsi="Palatino Linotype"/>
                <w:i/>
                <w:iCs/>
                <w:sz w:val="18"/>
                <w:szCs w:val="18"/>
              </w:rPr>
              <w:t>NOT DEFINED</w:t>
            </w:r>
          </w:p>
          <w:p w14:paraId="15463EF9" w14:textId="7B06BE62" w:rsidR="00321DE2" w:rsidRPr="00CB7147" w:rsidRDefault="00321DE2" w:rsidP="00DE793D">
            <w:pPr>
              <w:jc w:val="both"/>
              <w:rPr>
                <w:rFonts w:ascii="Palatino Linotype" w:hAnsi="Palatino Linotype"/>
                <w:i/>
                <w:iCs/>
                <w:sz w:val="18"/>
                <w:szCs w:val="18"/>
              </w:rPr>
            </w:pPr>
          </w:p>
        </w:tc>
      </w:tr>
      <w:tr w:rsidR="00CB5251" w14:paraId="324884BA" w14:textId="77777777" w:rsidTr="00DE793D">
        <w:tc>
          <w:tcPr>
            <w:tcW w:w="1980" w:type="dxa"/>
          </w:tcPr>
          <w:p w14:paraId="3DCB2431" w14:textId="77777777" w:rsidR="00CB5251" w:rsidRDefault="00CB5251" w:rsidP="00CB5251">
            <w:pPr>
              <w:rPr>
                <w:rFonts w:ascii="Palatino Linotype" w:hAnsi="Palatino Linotype"/>
                <w:b/>
                <w:bCs/>
                <w:sz w:val="18"/>
                <w:szCs w:val="18"/>
              </w:rPr>
            </w:pPr>
            <w:r>
              <w:rPr>
                <w:rFonts w:ascii="Palatino Linotype" w:hAnsi="Palatino Linotype"/>
                <w:b/>
                <w:bCs/>
                <w:sz w:val="18"/>
                <w:szCs w:val="18"/>
              </w:rPr>
              <w:t>Greece</w:t>
            </w:r>
          </w:p>
          <w:p w14:paraId="353838AE" w14:textId="77777777" w:rsidR="00CB5251" w:rsidRPr="0031262D" w:rsidRDefault="00CB5251" w:rsidP="00CB5251">
            <w:pPr>
              <w:rPr>
                <w:rFonts w:ascii="Palatino Linotype" w:hAnsi="Palatino Linotype"/>
                <w:b/>
                <w:bCs/>
                <w:sz w:val="18"/>
                <w:szCs w:val="18"/>
              </w:rPr>
            </w:pPr>
          </w:p>
        </w:tc>
        <w:tc>
          <w:tcPr>
            <w:tcW w:w="12616" w:type="dxa"/>
          </w:tcPr>
          <w:p w14:paraId="60ED3B2C"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(1)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εξάνθημ</w:t>
            </w:r>
            <w:proofErr w:type="spellEnd"/>
            <w:r w:rsidRPr="005C07D4">
              <w:rPr>
                <w:rFonts w:ascii="Palatino Linotype" w:hAnsi="Palatino Linotype"/>
                <w:sz w:val="18"/>
                <w:szCs w:val="18"/>
              </w:rPr>
              <w:t>α α</w:t>
            </w:r>
            <w:proofErr w:type="spellStart"/>
            <w:r w:rsidRPr="005C07D4">
              <w:rPr>
                <w:rFonts w:ascii="Palatino Linotype" w:hAnsi="Palatino Linotype"/>
                <w:sz w:val="18"/>
                <w:szCs w:val="18"/>
              </w:rPr>
              <w:t>γνώστου</w:t>
            </w:r>
            <w:proofErr w:type="spellEnd"/>
            <w:r w:rsidRPr="005C07D4">
              <w:rPr>
                <w:rFonts w:ascii="Palatino Linotype" w:hAnsi="Palatino Linotype"/>
                <w:sz w:val="18"/>
                <w:szCs w:val="18"/>
              </w:rPr>
              <w:t xml:space="preserve"> α</w:t>
            </w:r>
            <w:proofErr w:type="spellStart"/>
            <w:r w:rsidRPr="005C07D4">
              <w:rPr>
                <w:rFonts w:ascii="Palatino Linotype" w:hAnsi="Palatino Linotype"/>
                <w:sz w:val="18"/>
                <w:szCs w:val="18"/>
              </w:rPr>
              <w:t>ιτιολογί</w:t>
            </w:r>
            <w:proofErr w:type="spellEnd"/>
            <w:r w:rsidRPr="005C07D4">
              <w:rPr>
                <w:rFonts w:ascii="Palatino Linotype" w:hAnsi="Palatino Linotype"/>
                <w:sz w:val="18"/>
                <w:szCs w:val="18"/>
              </w:rPr>
              <w:t xml:space="preserve">ας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οπ</w:t>
            </w:r>
            <w:proofErr w:type="spellStart"/>
            <w:r w:rsidRPr="005C07D4">
              <w:rPr>
                <w:rFonts w:ascii="Palatino Linotype" w:hAnsi="Palatino Linotype"/>
                <w:sz w:val="18"/>
                <w:szCs w:val="18"/>
              </w:rPr>
              <w:t>οιοδή</w:t>
            </w:r>
            <w:proofErr w:type="spellEnd"/>
            <w:r w:rsidRPr="005C07D4">
              <w:rPr>
                <w:rFonts w:ascii="Palatino Linotype" w:hAnsi="Palatino Linotype"/>
                <w:sz w:val="18"/>
                <w:szCs w:val="18"/>
              </w:rPr>
              <w:t xml:space="preserve">ποτε </w:t>
            </w:r>
            <w:proofErr w:type="spellStart"/>
            <w:r w:rsidRPr="005C07D4">
              <w:rPr>
                <w:rFonts w:ascii="Palatino Linotype" w:hAnsi="Palatino Linotype"/>
                <w:sz w:val="18"/>
                <w:szCs w:val="18"/>
              </w:rPr>
              <w:t>μέρος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σώμ</w:t>
            </w:r>
            <w:proofErr w:type="spellEnd"/>
            <w:r w:rsidRPr="005C07D4">
              <w:rPr>
                <w:rFonts w:ascii="Palatino Linotype" w:hAnsi="Palatino Linotype"/>
                <w:sz w:val="18"/>
                <w:szCs w:val="18"/>
              </w:rPr>
              <w:t>ατος</w:t>
            </w:r>
            <w:r>
              <w:rPr>
                <w:rFonts w:ascii="Palatino Linotype" w:hAnsi="Palatino Linotype"/>
                <w:sz w:val="18"/>
                <w:szCs w:val="18"/>
              </w:rPr>
              <w:t xml:space="preserve"> </w:t>
            </w:r>
            <w:r w:rsidRPr="005C07D4">
              <w:rPr>
                <w:rFonts w:ascii="Palatino Linotype" w:hAnsi="Palatino Linotype"/>
                <w:sz w:val="18"/>
                <w:szCs w:val="18"/>
              </w:rPr>
              <w:t>ΚΑΙ</w:t>
            </w:r>
            <w:r>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ή π</w:t>
            </w:r>
            <w:proofErr w:type="spellStart"/>
            <w:r w:rsidRPr="005C07D4">
              <w:rPr>
                <w:rFonts w:ascii="Palatino Linotype" w:hAnsi="Palatino Linotype"/>
                <w:sz w:val="18"/>
                <w:szCs w:val="18"/>
              </w:rPr>
              <w:t>ερισσότερ</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 xml:space="preserve">πτώματα </w:t>
            </w:r>
            <w:proofErr w:type="spellStart"/>
            <w:r w:rsidRPr="005C07D4">
              <w:rPr>
                <w:rFonts w:ascii="Palatino Linotype" w:hAnsi="Palatino Linotype"/>
                <w:sz w:val="18"/>
                <w:szCs w:val="18"/>
              </w:rPr>
              <w:t>ευλογιάς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αρξη από 1η Μα</w:t>
            </w:r>
            <w:proofErr w:type="spellStart"/>
            <w:r w:rsidRPr="005C07D4">
              <w:rPr>
                <w:rFonts w:ascii="Palatino Linotype" w:hAnsi="Palatino Linotype"/>
                <w:sz w:val="18"/>
                <w:szCs w:val="18"/>
              </w:rPr>
              <w:t>ρτίου</w:t>
            </w:r>
            <w:proofErr w:type="spellEnd"/>
            <w:r w:rsidRPr="005C07D4">
              <w:rPr>
                <w:rFonts w:ascii="Palatino Linotype" w:hAnsi="Palatino Linotype"/>
                <w:sz w:val="18"/>
                <w:szCs w:val="18"/>
              </w:rPr>
              <w:t xml:space="preserve"> 2022 και </w:t>
            </w:r>
            <w:proofErr w:type="spellStart"/>
            <w:r w:rsidRPr="005C07D4">
              <w:rPr>
                <w:rFonts w:ascii="Palatino Linotype" w:hAnsi="Palatino Linotype"/>
                <w:sz w:val="18"/>
                <w:szCs w:val="18"/>
              </w:rPr>
              <w:t>μετά</w:t>
            </w:r>
            <w:proofErr w:type="spellEnd"/>
            <w:r w:rsidRPr="005C07D4">
              <w:rPr>
                <w:rFonts w:ascii="Palatino Linotype" w:hAnsi="Palatino Linotype"/>
                <w:sz w:val="18"/>
                <w:szCs w:val="18"/>
              </w:rPr>
              <w:t>:</w:t>
            </w:r>
          </w:p>
          <w:p w14:paraId="0803E326"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π</w:t>
            </w:r>
            <w:proofErr w:type="spellStart"/>
            <w:r w:rsidRPr="005C07D4">
              <w:rPr>
                <w:rFonts w:ascii="Palatino Linotype" w:hAnsi="Palatino Linotype"/>
                <w:sz w:val="18"/>
                <w:szCs w:val="18"/>
              </w:rPr>
              <w:t>υρετός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συνήθως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υψηλός</w:t>
            </w:r>
            <w:proofErr w:type="spellEnd"/>
            <w:r w:rsidRPr="005C07D4">
              <w:rPr>
                <w:rFonts w:ascii="Palatino Linotype" w:hAnsi="Palatino Linotype"/>
                <w:sz w:val="18"/>
                <w:szCs w:val="18"/>
              </w:rPr>
              <w:t xml:space="preserve"> &gt;38,5°C)</w:t>
            </w:r>
          </w:p>
          <w:p w14:paraId="182DEC51"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κεφ</w:t>
            </w:r>
            <w:proofErr w:type="spellEnd"/>
            <w:r w:rsidRPr="005C07D4">
              <w:rPr>
                <w:rFonts w:ascii="Palatino Linotype" w:hAnsi="Palatino Linotype"/>
                <w:sz w:val="18"/>
                <w:szCs w:val="18"/>
              </w:rPr>
              <w:t>αλαλγία</w:t>
            </w:r>
          </w:p>
          <w:p w14:paraId="34CFAC27"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ρα</w:t>
            </w:r>
            <w:proofErr w:type="spellStart"/>
            <w:r w:rsidRPr="005C07D4">
              <w:rPr>
                <w:rFonts w:ascii="Palatino Linotype" w:hAnsi="Palatino Linotype"/>
                <w:sz w:val="18"/>
                <w:szCs w:val="18"/>
              </w:rPr>
              <w:t>χι</w:t>
            </w:r>
            <w:proofErr w:type="spellEnd"/>
            <w:r w:rsidRPr="005C07D4">
              <w:rPr>
                <w:rFonts w:ascii="Palatino Linotype" w:hAnsi="Palatino Linotype"/>
                <w:sz w:val="18"/>
                <w:szCs w:val="18"/>
              </w:rPr>
              <w:t>αλγία</w:t>
            </w:r>
          </w:p>
          <w:p w14:paraId="1E0C2E02"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κό</w:t>
            </w:r>
            <w:proofErr w:type="spellEnd"/>
            <w:r w:rsidRPr="005C07D4">
              <w:rPr>
                <w:rFonts w:ascii="Palatino Linotype" w:hAnsi="Palatino Linotype"/>
                <w:sz w:val="18"/>
                <w:szCs w:val="18"/>
              </w:rPr>
              <w:t>πωση</w:t>
            </w:r>
          </w:p>
          <w:p w14:paraId="544DD466"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λεμφ</w:t>
            </w:r>
            <w:proofErr w:type="spellEnd"/>
            <w:r w:rsidRPr="005C07D4">
              <w:rPr>
                <w:rFonts w:ascii="Palatino Linotype" w:hAnsi="Palatino Linotype"/>
                <w:sz w:val="18"/>
                <w:szCs w:val="18"/>
              </w:rPr>
              <w:t>αδενοπάθεια (</w:t>
            </w:r>
            <w:proofErr w:type="spellStart"/>
            <w:r w:rsidRPr="005C07D4">
              <w:rPr>
                <w:rFonts w:ascii="Palatino Linotype" w:hAnsi="Palatino Linotype"/>
                <w:sz w:val="18"/>
                <w:szCs w:val="18"/>
              </w:rPr>
              <w:t>εντο</w:t>
            </w:r>
            <w:proofErr w:type="spellEnd"/>
            <w:r w:rsidRPr="005C07D4">
              <w:rPr>
                <w:rFonts w:ascii="Palatino Linotype" w:hAnsi="Palatino Linotype"/>
                <w:sz w:val="18"/>
                <w:szCs w:val="18"/>
              </w:rPr>
              <w:t xml:space="preserve">πισμένη ή </w:t>
            </w:r>
            <w:proofErr w:type="spellStart"/>
            <w:r w:rsidRPr="005C07D4">
              <w:rPr>
                <w:rFonts w:ascii="Palatino Linotype" w:hAnsi="Palatino Linotype"/>
                <w:sz w:val="18"/>
                <w:szCs w:val="18"/>
              </w:rPr>
              <w:t>γενικευμένη</w:t>
            </w:r>
            <w:proofErr w:type="spellEnd"/>
            <w:r w:rsidRPr="005C07D4">
              <w:rPr>
                <w:rFonts w:ascii="Palatino Linotype" w:hAnsi="Palatino Linotype"/>
                <w:sz w:val="18"/>
                <w:szCs w:val="18"/>
              </w:rPr>
              <w:t>)</w:t>
            </w:r>
          </w:p>
          <w:p w14:paraId="48DA2672" w14:textId="77777777" w:rsidR="00CB5251" w:rsidRDefault="00CB5251" w:rsidP="00CB5251">
            <w:pPr>
              <w:jc w:val="both"/>
              <w:rPr>
                <w:rFonts w:ascii="Palatino Linotype" w:hAnsi="Palatino Linotype"/>
                <w:sz w:val="18"/>
                <w:szCs w:val="18"/>
              </w:rPr>
            </w:pPr>
          </w:p>
          <w:p w14:paraId="7401B1A3"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ΚΑΙ</w:t>
            </w:r>
            <w:r>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από τα α</w:t>
            </w:r>
            <w:proofErr w:type="spellStart"/>
            <w:r w:rsidRPr="005C07D4">
              <w:rPr>
                <w:rFonts w:ascii="Palatino Linotype" w:hAnsi="Palatino Linotype"/>
                <w:sz w:val="18"/>
                <w:szCs w:val="18"/>
              </w:rPr>
              <w:t>κόλουθ</w:t>
            </w:r>
            <w:proofErr w:type="spellEnd"/>
            <w:r w:rsidRPr="005C07D4">
              <w:rPr>
                <w:rFonts w:ascii="Palatino Linotype" w:hAnsi="Palatino Linotype"/>
                <w:sz w:val="18"/>
                <w:szCs w:val="18"/>
              </w:rPr>
              <w:t>α:</w:t>
            </w:r>
          </w:p>
          <w:p w14:paraId="0008AC56" w14:textId="77777777" w:rsidR="00CB5251" w:rsidRDefault="00CB5251" w:rsidP="00CB5251">
            <w:pPr>
              <w:jc w:val="both"/>
              <w:rPr>
                <w:rFonts w:ascii="Palatino Linotype" w:hAnsi="Palatino Linotype"/>
                <w:sz w:val="18"/>
                <w:szCs w:val="18"/>
              </w:rPr>
            </w:pPr>
          </w:p>
          <w:p w14:paraId="67C804EE"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θετικό</w:t>
            </w:r>
            <w:proofErr w:type="spellEnd"/>
            <w:r w:rsidRPr="005C07D4">
              <w:rPr>
                <w:rFonts w:ascii="Palatino Linotype" w:hAnsi="Palatino Linotype"/>
                <w:sz w:val="18"/>
                <w:szCs w:val="18"/>
              </w:rPr>
              <w:t xml:space="preserve"> απ</w:t>
            </w:r>
            <w:proofErr w:type="spellStart"/>
            <w:r w:rsidRPr="005C07D4">
              <w:rPr>
                <w:rFonts w:ascii="Palatino Linotype" w:hAnsi="Palatino Linotype"/>
                <w:sz w:val="18"/>
                <w:szCs w:val="18"/>
              </w:rPr>
              <w:t>οτέλεσμ</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δοκιμ</w:t>
            </w:r>
            <w:proofErr w:type="spellEnd"/>
            <w:r w:rsidRPr="005C07D4">
              <w:rPr>
                <w:rFonts w:ascii="Palatino Linotype" w:hAnsi="Palatino Linotype"/>
                <w:sz w:val="18"/>
                <w:szCs w:val="18"/>
              </w:rPr>
              <w:t>ασία α</w:t>
            </w:r>
            <w:proofErr w:type="spellStart"/>
            <w:r w:rsidRPr="005C07D4">
              <w:rPr>
                <w:rFonts w:ascii="Palatino Linotype" w:hAnsi="Palatino Linotype"/>
                <w:sz w:val="18"/>
                <w:szCs w:val="18"/>
              </w:rPr>
              <w:t>νίχνευσης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ιών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γένους</w:t>
            </w:r>
            <w:proofErr w:type="spellEnd"/>
            <w:r w:rsidRPr="005C07D4">
              <w:rPr>
                <w:rFonts w:ascii="Palatino Linotype" w:hAnsi="Palatino Linotype"/>
                <w:sz w:val="18"/>
                <w:szCs w:val="18"/>
              </w:rPr>
              <w:t xml:space="preserve"> Orthopoxvirus</w:t>
            </w:r>
          </w:p>
          <w:p w14:paraId="7F72064F"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επ</w:t>
            </w:r>
            <w:proofErr w:type="spellStart"/>
            <w:r w:rsidRPr="005C07D4">
              <w:rPr>
                <w:rFonts w:ascii="Palatino Linotype" w:hAnsi="Palatino Linotype"/>
                <w:sz w:val="18"/>
                <w:szCs w:val="18"/>
              </w:rPr>
              <w:t>ιδημιολογική</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σύνδεση</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επιβεβα</w:t>
            </w:r>
            <w:proofErr w:type="spellStart"/>
            <w:r w:rsidRPr="005C07D4">
              <w:rPr>
                <w:rFonts w:ascii="Palatino Linotype" w:hAnsi="Palatino Linotype"/>
                <w:sz w:val="18"/>
                <w:szCs w:val="18"/>
              </w:rPr>
              <w:t>ιωμένο</w:t>
            </w:r>
            <w:proofErr w:type="spellEnd"/>
            <w:r w:rsidRPr="005C07D4">
              <w:rPr>
                <w:rFonts w:ascii="Palatino Linotype" w:hAnsi="Palatino Linotype"/>
                <w:sz w:val="18"/>
                <w:szCs w:val="18"/>
              </w:rPr>
              <w:t xml:space="preserve"> ή π</w:t>
            </w:r>
            <w:proofErr w:type="spellStart"/>
            <w:r w:rsidRPr="005C07D4">
              <w:rPr>
                <w:rFonts w:ascii="Palatino Linotype" w:hAnsi="Palatino Linotype"/>
                <w:sz w:val="18"/>
                <w:szCs w:val="18"/>
              </w:rPr>
              <w:t>ιθ</w:t>
            </w:r>
            <w:proofErr w:type="spellEnd"/>
            <w:r w:rsidRPr="005C07D4">
              <w:rPr>
                <w:rFonts w:ascii="Palatino Linotype" w:hAnsi="Palatino Linotype"/>
                <w:sz w:val="18"/>
                <w:szCs w:val="18"/>
              </w:rPr>
              <w:t xml:space="preserve">ανό </w:t>
            </w:r>
            <w:proofErr w:type="spellStart"/>
            <w:r w:rsidRPr="005C07D4">
              <w:rPr>
                <w:rFonts w:ascii="Palatino Linotype" w:hAnsi="Palatino Linotype"/>
                <w:sz w:val="18"/>
                <w:szCs w:val="18"/>
              </w:rPr>
              <w:t>κρούσμ</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ευλογιάς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Pr>
                <w:rFonts w:ascii="Palatino Linotype" w:hAnsi="Palatino Linotype"/>
                <w:sz w:val="18"/>
                <w:szCs w:val="18"/>
              </w:rPr>
              <w:t xml:space="preserve"> </w:t>
            </w:r>
            <w:r w:rsidRPr="005C07D4">
              <w:rPr>
                <w:rFonts w:ascii="Palatino Linotype" w:hAnsi="Palatino Linotype"/>
                <w:sz w:val="18"/>
                <w:szCs w:val="18"/>
              </w:rPr>
              <w:t>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54690919"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ανα</w:t>
            </w:r>
            <w:proofErr w:type="spellStart"/>
            <w:r w:rsidRPr="005C07D4">
              <w:rPr>
                <w:rFonts w:ascii="Palatino Linotype" w:hAnsi="Palatino Linotype"/>
                <w:sz w:val="18"/>
                <w:szCs w:val="18"/>
              </w:rPr>
              <w:t>φερόμενο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ιστορικό</w:t>
            </w:r>
            <w:proofErr w:type="spellEnd"/>
            <w:r w:rsidRPr="005C07D4">
              <w:rPr>
                <w:rFonts w:ascii="Palatino Linotype" w:hAnsi="Palatino Linotype"/>
                <w:sz w:val="18"/>
                <w:szCs w:val="18"/>
              </w:rPr>
              <w:t xml:space="preserve"> τα</w:t>
            </w:r>
            <w:proofErr w:type="spellStart"/>
            <w:r w:rsidRPr="005C07D4">
              <w:rPr>
                <w:rFonts w:ascii="Palatino Linotype" w:hAnsi="Palatino Linotype"/>
                <w:sz w:val="18"/>
                <w:szCs w:val="18"/>
              </w:rPr>
              <w:t>ξιδιού</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χώρες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ενδημικές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γι</w:t>
            </w:r>
            <w:proofErr w:type="spellEnd"/>
            <w:r w:rsidRPr="005C07D4">
              <w:rPr>
                <w:rFonts w:ascii="Palatino Linotype" w:hAnsi="Palatino Linotype"/>
                <w:sz w:val="18"/>
                <w:szCs w:val="18"/>
              </w:rPr>
              <w:t xml:space="preserve">α </w:t>
            </w:r>
            <w:proofErr w:type="spellStart"/>
            <w:r w:rsidRPr="005C07D4">
              <w:rPr>
                <w:rFonts w:ascii="Palatino Linotype" w:hAnsi="Palatino Linotype"/>
                <w:sz w:val="18"/>
                <w:szCs w:val="18"/>
              </w:rPr>
              <w:t>ευλογιά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5C8EDC6C"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(οπ</w:t>
            </w:r>
            <w:proofErr w:type="spellStart"/>
            <w:r w:rsidRPr="005C07D4">
              <w:rPr>
                <w:rFonts w:ascii="Palatino Linotype" w:hAnsi="Palatino Linotype"/>
                <w:sz w:val="18"/>
                <w:szCs w:val="18"/>
              </w:rPr>
              <w:t>οιουδή</w:t>
            </w:r>
            <w:proofErr w:type="spellEnd"/>
            <w:r w:rsidRPr="005C07D4">
              <w:rPr>
                <w:rFonts w:ascii="Palatino Linotype" w:hAnsi="Palatino Linotype"/>
                <w:sz w:val="18"/>
                <w:szCs w:val="18"/>
              </w:rPr>
              <w:t xml:space="preserve">ποτε </w:t>
            </w:r>
            <w:proofErr w:type="spellStart"/>
            <w:r w:rsidRPr="005C07D4">
              <w:rPr>
                <w:rFonts w:ascii="Palatino Linotype" w:hAnsi="Palatino Linotype"/>
                <w:sz w:val="18"/>
                <w:szCs w:val="18"/>
              </w:rPr>
              <w:t>σεξου</w:t>
            </w:r>
            <w:proofErr w:type="spellEnd"/>
            <w:r w:rsidRPr="005C07D4">
              <w:rPr>
                <w:rFonts w:ascii="Palatino Linotype" w:hAnsi="Palatino Linotype"/>
                <w:sz w:val="18"/>
                <w:szCs w:val="18"/>
              </w:rPr>
              <w:t>αλικού π</w:t>
            </w:r>
            <w:proofErr w:type="spellStart"/>
            <w:r w:rsidRPr="005C07D4">
              <w:rPr>
                <w:rFonts w:ascii="Palatino Linotype" w:hAnsi="Palatino Linotype"/>
                <w:sz w:val="18"/>
                <w:szCs w:val="18"/>
              </w:rPr>
              <w:t>ροσ</w:t>
            </w:r>
            <w:proofErr w:type="spellEnd"/>
            <w:r w:rsidRPr="005C07D4">
              <w:rPr>
                <w:rFonts w:ascii="Palatino Linotype" w:hAnsi="Palatino Linotype"/>
                <w:sz w:val="18"/>
                <w:szCs w:val="18"/>
              </w:rPr>
              <w:t>ανατολισμού) π</w:t>
            </w:r>
            <w:proofErr w:type="spellStart"/>
            <w:r w:rsidRPr="005C07D4">
              <w:rPr>
                <w:rFonts w:ascii="Palatino Linotype" w:hAnsi="Palatino Linotype"/>
                <w:sz w:val="18"/>
                <w:szCs w:val="18"/>
              </w:rPr>
              <w:t>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είχε</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ολλ</w:t>
            </w:r>
            <w:proofErr w:type="spellEnd"/>
            <w:r w:rsidRPr="005C07D4">
              <w:rPr>
                <w:rFonts w:ascii="Palatino Linotype" w:hAnsi="Palatino Linotype"/>
                <w:sz w:val="18"/>
                <w:szCs w:val="18"/>
              </w:rPr>
              <w:t xml:space="preserve">απλούς ή </w:t>
            </w:r>
            <w:proofErr w:type="spellStart"/>
            <w:r w:rsidRPr="005C07D4">
              <w:rPr>
                <w:rFonts w:ascii="Palatino Linotype" w:hAnsi="Palatino Linotype"/>
                <w:sz w:val="18"/>
                <w:szCs w:val="18"/>
              </w:rPr>
              <w:t>άγνωστους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ερωτικούς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συντρόφους</w:t>
            </w:r>
            <w:proofErr w:type="spellEnd"/>
            <w:r w:rsidRPr="005C07D4">
              <w:rPr>
                <w:rFonts w:ascii="Palatino Linotype" w:hAnsi="Palatino Linotype"/>
                <w:sz w:val="18"/>
                <w:szCs w:val="18"/>
              </w:rPr>
              <w:t xml:space="preserve"> κα</w:t>
            </w:r>
            <w:proofErr w:type="spellStart"/>
            <w:r w:rsidRPr="005C07D4">
              <w:rPr>
                <w:rFonts w:ascii="Palatino Linotype" w:hAnsi="Palatino Linotype"/>
                <w:sz w:val="18"/>
                <w:szCs w:val="18"/>
              </w:rPr>
              <w:t>τά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τις</w:t>
            </w:r>
            <w:proofErr w:type="spellEnd"/>
            <w:r w:rsidRPr="005C07D4">
              <w:rPr>
                <w:rFonts w:ascii="Palatino Linotype" w:hAnsi="Palatino Linotype"/>
                <w:sz w:val="18"/>
                <w:szCs w:val="18"/>
              </w:rPr>
              <w:t xml:space="preserve"> 21 </w:t>
            </w:r>
            <w:proofErr w:type="spellStart"/>
            <w:r w:rsidRPr="005C07D4">
              <w:rPr>
                <w:rFonts w:ascii="Palatino Linotype" w:hAnsi="Palatino Linotype"/>
                <w:sz w:val="18"/>
                <w:szCs w:val="18"/>
              </w:rPr>
              <w:t>ημέρες</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ριν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 xml:space="preserve">αρξη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πτωμάτων</w:t>
            </w:r>
          </w:p>
          <w:p w14:paraId="6FAAFAFD" w14:textId="77777777" w:rsidR="00CB5251" w:rsidRDefault="00CB5251" w:rsidP="00CB5251">
            <w:pPr>
              <w:jc w:val="both"/>
              <w:rPr>
                <w:rFonts w:ascii="Palatino Linotype" w:hAnsi="Palatino Linotype"/>
                <w:sz w:val="18"/>
                <w:szCs w:val="18"/>
              </w:rPr>
            </w:pPr>
          </w:p>
          <w:p w14:paraId="0D6BC15C" w14:textId="77777777" w:rsidR="00CB5251" w:rsidRDefault="00CB5251" w:rsidP="00CB5251">
            <w:pPr>
              <w:jc w:val="both"/>
              <w:rPr>
                <w:rFonts w:ascii="Palatino Linotype" w:hAnsi="Palatino Linotype"/>
                <w:sz w:val="18"/>
                <w:szCs w:val="18"/>
              </w:rPr>
            </w:pPr>
            <w:r w:rsidRPr="005C07D4">
              <w:rPr>
                <w:rFonts w:ascii="Palatino Linotype" w:hAnsi="Palatino Linotype"/>
                <w:sz w:val="18"/>
                <w:szCs w:val="18"/>
              </w:rPr>
              <w:t>Ή</w:t>
            </w:r>
          </w:p>
          <w:p w14:paraId="79E5AD3A" w14:textId="77777777" w:rsidR="00CB5251" w:rsidRPr="005C07D4" w:rsidRDefault="00CB5251" w:rsidP="00CB5251">
            <w:pPr>
              <w:jc w:val="both"/>
              <w:rPr>
                <w:rFonts w:ascii="Palatino Linotype" w:hAnsi="Palatino Linotype"/>
                <w:sz w:val="18"/>
                <w:szCs w:val="18"/>
              </w:rPr>
            </w:pPr>
          </w:p>
          <w:p w14:paraId="7B337CDB"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(2) </w:t>
            </w:r>
            <w:proofErr w:type="spellStart"/>
            <w:r w:rsidRPr="005C07D4">
              <w:rPr>
                <w:rFonts w:ascii="Palatino Linotype" w:hAnsi="Palatino Linotype"/>
                <w:sz w:val="18"/>
                <w:szCs w:val="18"/>
              </w:rPr>
              <w:t>Άτομο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εξάνθημ</w:t>
            </w:r>
            <w:proofErr w:type="spellEnd"/>
            <w:r w:rsidRPr="005C07D4">
              <w:rPr>
                <w:rFonts w:ascii="Palatino Linotype" w:hAnsi="Palatino Linotype"/>
                <w:sz w:val="18"/>
                <w:szCs w:val="18"/>
              </w:rPr>
              <w:t>α α</w:t>
            </w:r>
            <w:proofErr w:type="spellStart"/>
            <w:r w:rsidRPr="005C07D4">
              <w:rPr>
                <w:rFonts w:ascii="Palatino Linotype" w:hAnsi="Palatino Linotype"/>
                <w:sz w:val="18"/>
                <w:szCs w:val="18"/>
              </w:rPr>
              <w:t>γνώστου</w:t>
            </w:r>
            <w:proofErr w:type="spellEnd"/>
            <w:r w:rsidRPr="005C07D4">
              <w:rPr>
                <w:rFonts w:ascii="Palatino Linotype" w:hAnsi="Palatino Linotype"/>
                <w:sz w:val="18"/>
                <w:szCs w:val="18"/>
              </w:rPr>
              <w:t xml:space="preserve"> α</w:t>
            </w:r>
            <w:proofErr w:type="spellStart"/>
            <w:r w:rsidRPr="005C07D4">
              <w:rPr>
                <w:rFonts w:ascii="Palatino Linotype" w:hAnsi="Palatino Linotype"/>
                <w:sz w:val="18"/>
                <w:szCs w:val="18"/>
              </w:rPr>
              <w:t>ιτιολογί</w:t>
            </w:r>
            <w:proofErr w:type="spellEnd"/>
            <w:r w:rsidRPr="005C07D4">
              <w:rPr>
                <w:rFonts w:ascii="Palatino Linotype" w:hAnsi="Palatino Linotype"/>
                <w:sz w:val="18"/>
                <w:szCs w:val="18"/>
              </w:rPr>
              <w:t xml:space="preserve">ας, </w:t>
            </w:r>
            <w:proofErr w:type="spellStart"/>
            <w:r w:rsidRPr="005C07D4">
              <w:rPr>
                <w:rFonts w:ascii="Palatino Linotype" w:hAnsi="Palatino Linotype"/>
                <w:sz w:val="18"/>
                <w:szCs w:val="18"/>
              </w:rPr>
              <w:t>γενικευμένο</w:t>
            </w:r>
            <w:proofErr w:type="spellEnd"/>
            <w:r w:rsidRPr="005C07D4">
              <w:rPr>
                <w:rFonts w:ascii="Palatino Linotype" w:hAnsi="Palatino Linotype"/>
                <w:sz w:val="18"/>
                <w:szCs w:val="18"/>
              </w:rPr>
              <w:t xml:space="preserve"> ή </w:t>
            </w:r>
            <w:proofErr w:type="spellStart"/>
            <w:r w:rsidRPr="005C07D4">
              <w:rPr>
                <w:rFonts w:ascii="Palatino Linotype" w:hAnsi="Palatino Linotype"/>
                <w:sz w:val="18"/>
                <w:szCs w:val="18"/>
              </w:rPr>
              <w:t>εντο</w:t>
            </w:r>
            <w:proofErr w:type="spellEnd"/>
            <w:r w:rsidRPr="005C07D4">
              <w:rPr>
                <w:rFonts w:ascii="Palatino Linotype" w:hAnsi="Palatino Linotype"/>
                <w:sz w:val="18"/>
                <w:szCs w:val="18"/>
              </w:rPr>
              <w:t xml:space="preserve">πισμένο, </w:t>
            </w:r>
            <w:proofErr w:type="spellStart"/>
            <w:r w:rsidRPr="005C07D4">
              <w:rPr>
                <w:rFonts w:ascii="Palatino Linotype" w:hAnsi="Palatino Linotype"/>
                <w:sz w:val="18"/>
                <w:szCs w:val="18"/>
              </w:rPr>
              <w:t>κηλιδο</w:t>
            </w:r>
            <w:proofErr w:type="spellEnd"/>
            <w:r w:rsidRPr="005C07D4">
              <w:rPr>
                <w:rFonts w:ascii="Palatino Linotype" w:hAnsi="Palatino Linotype"/>
                <w:sz w:val="18"/>
                <w:szCs w:val="18"/>
              </w:rPr>
              <w:t xml:space="preserve">βλατιδώδες ή </w:t>
            </w:r>
            <w:proofErr w:type="spellStart"/>
            <w:r w:rsidRPr="005C07D4">
              <w:rPr>
                <w:rFonts w:ascii="Palatino Linotype" w:hAnsi="Palatino Linotype"/>
                <w:sz w:val="18"/>
                <w:szCs w:val="18"/>
              </w:rPr>
              <w:t>φυσ</w:t>
            </w:r>
            <w:proofErr w:type="spellEnd"/>
            <w:r w:rsidRPr="005C07D4">
              <w:rPr>
                <w:rFonts w:ascii="Palatino Linotype" w:hAnsi="Palatino Linotype"/>
                <w:sz w:val="18"/>
                <w:szCs w:val="18"/>
              </w:rPr>
              <w:t xml:space="preserve">αλιδώδες/φλυκταινώδες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φυγόκεντρη</w:t>
            </w:r>
            <w:proofErr w:type="spellEnd"/>
            <w:r w:rsidRPr="005C07D4">
              <w:rPr>
                <w:rFonts w:ascii="Palatino Linotype" w:hAnsi="Palatino Linotype"/>
                <w:sz w:val="18"/>
                <w:szCs w:val="18"/>
              </w:rPr>
              <w:t xml:space="preserve"> κατα</w:t>
            </w:r>
            <w:proofErr w:type="spellStart"/>
            <w:r w:rsidRPr="005C07D4">
              <w:rPr>
                <w:rFonts w:ascii="Palatino Linotype" w:hAnsi="Palatino Linotype"/>
                <w:sz w:val="18"/>
                <w:szCs w:val="18"/>
              </w:rPr>
              <w:t>νομή</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β</w:t>
            </w:r>
            <w:proofErr w:type="spellStart"/>
            <w:r w:rsidRPr="005C07D4">
              <w:rPr>
                <w:rFonts w:ascii="Palatino Linotype" w:hAnsi="Palatino Linotype"/>
                <w:sz w:val="18"/>
                <w:szCs w:val="18"/>
              </w:rPr>
              <w:t>λά</w:t>
            </w:r>
            <w:proofErr w:type="spellEnd"/>
            <w:r w:rsidRPr="005C07D4">
              <w:rPr>
                <w:rFonts w:ascii="Palatino Linotype" w:hAnsi="Palatino Linotype"/>
                <w:sz w:val="18"/>
                <w:szCs w:val="18"/>
              </w:rPr>
              <w:t>βες π</w:t>
            </w:r>
            <w:proofErr w:type="spellStart"/>
            <w:r w:rsidRPr="005C07D4">
              <w:rPr>
                <w:rFonts w:ascii="Palatino Linotype" w:hAnsi="Palatino Linotype"/>
                <w:sz w:val="18"/>
                <w:szCs w:val="18"/>
              </w:rPr>
              <w:t>ου</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εμφ</w:t>
            </w:r>
            <w:proofErr w:type="spellEnd"/>
            <w:r w:rsidRPr="005C07D4">
              <w:rPr>
                <w:rFonts w:ascii="Palatino Linotype" w:hAnsi="Palatino Linotype"/>
                <w:sz w:val="18"/>
                <w:szCs w:val="18"/>
              </w:rPr>
              <w:t xml:space="preserve">ανίζουν </w:t>
            </w:r>
            <w:proofErr w:type="spellStart"/>
            <w:r w:rsidRPr="005C07D4">
              <w:rPr>
                <w:rFonts w:ascii="Palatino Linotype" w:hAnsi="Palatino Linotype"/>
                <w:sz w:val="18"/>
                <w:szCs w:val="18"/>
              </w:rPr>
              <w:t>εμ</w:t>
            </w:r>
            <w:proofErr w:type="spellEnd"/>
            <w:r w:rsidRPr="005C07D4">
              <w:rPr>
                <w:rFonts w:ascii="Palatino Linotype" w:hAnsi="Palatino Linotype"/>
                <w:sz w:val="18"/>
                <w:szCs w:val="18"/>
              </w:rPr>
              <w:t xml:space="preserve">βυθισμένο </w:t>
            </w:r>
            <w:proofErr w:type="spellStart"/>
            <w:r w:rsidRPr="005C07D4">
              <w:rPr>
                <w:rFonts w:ascii="Palatino Linotype" w:hAnsi="Palatino Linotype"/>
                <w:sz w:val="18"/>
                <w:szCs w:val="18"/>
              </w:rPr>
              <w:t>κέντρο</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δίκην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ομφ</w:t>
            </w:r>
            <w:proofErr w:type="spellEnd"/>
            <w:r w:rsidRPr="005C07D4">
              <w:rPr>
                <w:rFonts w:ascii="Palatino Linotype" w:hAnsi="Palatino Linotype"/>
                <w:sz w:val="18"/>
                <w:szCs w:val="18"/>
              </w:rPr>
              <w:t xml:space="preserve">αλού ή </w:t>
            </w:r>
            <w:proofErr w:type="spellStart"/>
            <w:r w:rsidRPr="005C07D4">
              <w:rPr>
                <w:rFonts w:ascii="Palatino Linotype" w:hAnsi="Palatino Linotype"/>
                <w:sz w:val="18"/>
                <w:szCs w:val="18"/>
              </w:rPr>
              <w:t>εσχάρ</w:t>
            </w:r>
            <w:proofErr w:type="spellEnd"/>
            <w:r w:rsidRPr="005C07D4">
              <w:rPr>
                <w:rFonts w:ascii="Palatino Linotype" w:hAnsi="Palatino Linotype"/>
                <w:sz w:val="18"/>
                <w:szCs w:val="18"/>
              </w:rPr>
              <w:t>α (</w:t>
            </w:r>
            <w:proofErr w:type="spellStart"/>
            <w:r w:rsidRPr="005C07D4">
              <w:rPr>
                <w:rFonts w:ascii="Palatino Linotype" w:hAnsi="Palatino Linotype"/>
                <w:sz w:val="18"/>
                <w:szCs w:val="18"/>
              </w:rPr>
              <w:t>κρούστ</w:t>
            </w:r>
            <w:proofErr w:type="spellEnd"/>
            <w:r w:rsidRPr="005C07D4">
              <w:rPr>
                <w:rFonts w:ascii="Palatino Linotype" w:hAnsi="Palatino Linotype"/>
                <w:sz w:val="18"/>
                <w:szCs w:val="18"/>
              </w:rPr>
              <w:t>α)</w:t>
            </w:r>
            <w:r>
              <w:rPr>
                <w:rFonts w:ascii="Palatino Linotype" w:hAnsi="Palatino Linotype"/>
                <w:sz w:val="18"/>
                <w:szCs w:val="18"/>
              </w:rPr>
              <w:t xml:space="preserve"> </w:t>
            </w:r>
            <w:r w:rsidRPr="005C07D4">
              <w:rPr>
                <w:rFonts w:ascii="Palatino Linotype" w:hAnsi="Palatino Linotype"/>
                <w:sz w:val="18"/>
                <w:szCs w:val="18"/>
              </w:rPr>
              <w:t>KAI</w:t>
            </w:r>
            <w:r>
              <w:rPr>
                <w:rFonts w:ascii="Palatino Linotype" w:hAnsi="Palatino Linotype"/>
                <w:sz w:val="18"/>
                <w:szCs w:val="18"/>
              </w:rPr>
              <w:t xml:space="preserve"> </w:t>
            </w:r>
            <w:proofErr w:type="spellStart"/>
            <w:r w:rsidRPr="005C07D4">
              <w:rPr>
                <w:rFonts w:ascii="Palatino Linotype" w:hAnsi="Palatino Linotype"/>
                <w:sz w:val="18"/>
                <w:szCs w:val="18"/>
              </w:rPr>
              <w:t>Λεμφ</w:t>
            </w:r>
            <w:proofErr w:type="spellEnd"/>
            <w:r w:rsidRPr="005C07D4">
              <w:rPr>
                <w:rFonts w:ascii="Palatino Linotype" w:hAnsi="Palatino Linotype"/>
                <w:sz w:val="18"/>
                <w:szCs w:val="18"/>
              </w:rPr>
              <w:t>αδενοπάθεια</w:t>
            </w:r>
            <w:r>
              <w:rPr>
                <w:rFonts w:ascii="Palatino Linotype" w:hAnsi="Palatino Linotype"/>
                <w:sz w:val="18"/>
                <w:szCs w:val="18"/>
              </w:rPr>
              <w:t xml:space="preserve"> </w:t>
            </w:r>
            <w:r w:rsidRPr="005C07D4">
              <w:rPr>
                <w:rFonts w:ascii="Palatino Linotype" w:hAnsi="Palatino Linotype"/>
                <w:sz w:val="18"/>
                <w:szCs w:val="18"/>
              </w:rPr>
              <w:t>ΚΑΙ</w:t>
            </w:r>
            <w:r>
              <w:rPr>
                <w:rFonts w:ascii="Palatino Linotype" w:hAnsi="Palatino Linotype"/>
                <w:sz w:val="18"/>
                <w:szCs w:val="18"/>
              </w:rPr>
              <w:t xml:space="preserve"> </w:t>
            </w:r>
            <w:proofErr w:type="spellStart"/>
            <w:r w:rsidRPr="005C07D4">
              <w:rPr>
                <w:rFonts w:ascii="Palatino Linotype" w:hAnsi="Palatino Linotype"/>
                <w:sz w:val="18"/>
                <w:szCs w:val="18"/>
              </w:rPr>
              <w:t>έν</w:t>
            </w:r>
            <w:proofErr w:type="spellEnd"/>
            <w:r w:rsidRPr="005C07D4">
              <w:rPr>
                <w:rFonts w:ascii="Palatino Linotype" w:hAnsi="Palatino Linotype"/>
                <w:sz w:val="18"/>
                <w:szCs w:val="18"/>
              </w:rPr>
              <w:t>α ή π</w:t>
            </w:r>
            <w:proofErr w:type="spellStart"/>
            <w:r w:rsidRPr="005C07D4">
              <w:rPr>
                <w:rFonts w:ascii="Palatino Linotype" w:hAnsi="Palatino Linotype"/>
                <w:sz w:val="18"/>
                <w:szCs w:val="18"/>
              </w:rPr>
              <w:t>ερισσότερ</w:t>
            </w:r>
            <w:proofErr w:type="spellEnd"/>
            <w:r w:rsidRPr="005C07D4">
              <w:rPr>
                <w:rFonts w:ascii="Palatino Linotype" w:hAnsi="Palatino Linotype"/>
                <w:sz w:val="18"/>
                <w:szCs w:val="18"/>
              </w:rPr>
              <w:t>α από τα υπ</w:t>
            </w:r>
            <w:proofErr w:type="spellStart"/>
            <w:r w:rsidRPr="005C07D4">
              <w:rPr>
                <w:rFonts w:ascii="Palatino Linotype" w:hAnsi="Palatino Linotype"/>
                <w:sz w:val="18"/>
                <w:szCs w:val="18"/>
              </w:rPr>
              <w:t>όλοι</w:t>
            </w:r>
            <w:proofErr w:type="spellEnd"/>
            <w:r w:rsidRPr="005C07D4">
              <w:rPr>
                <w:rFonts w:ascii="Palatino Linotype" w:hAnsi="Palatino Linotype"/>
                <w:sz w:val="18"/>
                <w:szCs w:val="18"/>
              </w:rPr>
              <w:t xml:space="preserve">πα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 xml:space="preserve">βατά </w:t>
            </w:r>
            <w:proofErr w:type="spellStart"/>
            <w:r w:rsidRPr="005C07D4">
              <w:rPr>
                <w:rFonts w:ascii="Palatino Linotype" w:hAnsi="Palatino Linotype"/>
                <w:sz w:val="18"/>
                <w:szCs w:val="18"/>
              </w:rPr>
              <w:t>με</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την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ευλογιά</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των</w:t>
            </w:r>
            <w:proofErr w:type="spellEnd"/>
            <w:r w:rsidRPr="005C07D4">
              <w:rPr>
                <w:rFonts w:ascii="Palatino Linotype" w:hAnsi="Palatino Linotype"/>
                <w:sz w:val="18"/>
                <w:szCs w:val="18"/>
              </w:rPr>
              <w:t xml:space="preserve"> π</w:t>
            </w:r>
            <w:proofErr w:type="spellStart"/>
            <w:r w:rsidRPr="005C07D4">
              <w:rPr>
                <w:rFonts w:ascii="Palatino Linotype" w:hAnsi="Palatino Linotype"/>
                <w:sz w:val="18"/>
                <w:szCs w:val="18"/>
              </w:rPr>
              <w:t>ιθήκων</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συμ</w:t>
            </w:r>
            <w:proofErr w:type="spellEnd"/>
            <w:r w:rsidRPr="005C07D4">
              <w:rPr>
                <w:rFonts w:ascii="Palatino Linotype" w:hAnsi="Palatino Linotype"/>
                <w:sz w:val="18"/>
                <w:szCs w:val="18"/>
              </w:rPr>
              <w:t>πτώματα:</w:t>
            </w:r>
          </w:p>
          <w:p w14:paraId="0149E841"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π</w:t>
            </w:r>
            <w:proofErr w:type="spellStart"/>
            <w:r w:rsidRPr="005C07D4">
              <w:rPr>
                <w:rFonts w:ascii="Palatino Linotype" w:hAnsi="Palatino Linotype"/>
                <w:sz w:val="18"/>
                <w:szCs w:val="18"/>
              </w:rPr>
              <w:t>υρετός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συνήθως</w:t>
            </w:r>
            <w:proofErr w:type="spellEnd"/>
            <w:r w:rsidRPr="005C07D4">
              <w:rPr>
                <w:rFonts w:ascii="Palatino Linotype" w:hAnsi="Palatino Linotype"/>
                <w:sz w:val="18"/>
                <w:szCs w:val="18"/>
              </w:rPr>
              <w:t xml:space="preserve"> </w:t>
            </w:r>
            <w:proofErr w:type="spellStart"/>
            <w:r w:rsidRPr="005C07D4">
              <w:rPr>
                <w:rFonts w:ascii="Palatino Linotype" w:hAnsi="Palatino Linotype"/>
                <w:sz w:val="18"/>
                <w:szCs w:val="18"/>
              </w:rPr>
              <w:t>υψηλός</w:t>
            </w:r>
            <w:proofErr w:type="spellEnd"/>
            <w:r w:rsidRPr="005C07D4">
              <w:rPr>
                <w:rFonts w:ascii="Palatino Linotype" w:hAnsi="Palatino Linotype"/>
                <w:sz w:val="18"/>
                <w:szCs w:val="18"/>
              </w:rPr>
              <w:t xml:space="preserve"> &gt;38,5°C)</w:t>
            </w:r>
          </w:p>
          <w:p w14:paraId="0B5FC17C"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κεφ</w:t>
            </w:r>
            <w:proofErr w:type="spellEnd"/>
            <w:r w:rsidRPr="005C07D4">
              <w:rPr>
                <w:rFonts w:ascii="Palatino Linotype" w:hAnsi="Palatino Linotype"/>
                <w:sz w:val="18"/>
                <w:szCs w:val="18"/>
              </w:rPr>
              <w:t>αλαλγία</w:t>
            </w:r>
          </w:p>
          <w:p w14:paraId="738E6A8B"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ρα</w:t>
            </w:r>
            <w:proofErr w:type="spellStart"/>
            <w:r w:rsidRPr="005C07D4">
              <w:rPr>
                <w:rFonts w:ascii="Palatino Linotype" w:hAnsi="Palatino Linotype"/>
                <w:sz w:val="18"/>
                <w:szCs w:val="18"/>
              </w:rPr>
              <w:t>χι</w:t>
            </w:r>
            <w:proofErr w:type="spellEnd"/>
            <w:r w:rsidRPr="005C07D4">
              <w:rPr>
                <w:rFonts w:ascii="Palatino Linotype" w:hAnsi="Palatino Linotype"/>
                <w:sz w:val="18"/>
                <w:szCs w:val="18"/>
              </w:rPr>
              <w:t>αλγία</w:t>
            </w:r>
          </w:p>
          <w:p w14:paraId="399A3A30" w14:textId="77777777" w:rsidR="00CB5251" w:rsidRPr="005C07D4" w:rsidRDefault="00CB5251" w:rsidP="00CB5251">
            <w:pPr>
              <w:jc w:val="both"/>
              <w:rPr>
                <w:rFonts w:ascii="Palatino Linotype" w:hAnsi="Palatino Linotype"/>
                <w:sz w:val="18"/>
                <w:szCs w:val="18"/>
              </w:rPr>
            </w:pPr>
            <w:r w:rsidRPr="005C07D4">
              <w:rPr>
                <w:rFonts w:ascii="Palatino Linotype" w:hAnsi="Palatino Linotype"/>
                <w:sz w:val="18"/>
                <w:szCs w:val="18"/>
              </w:rPr>
              <w:t xml:space="preserve">– </w:t>
            </w:r>
            <w:proofErr w:type="spellStart"/>
            <w:r w:rsidRPr="005C07D4">
              <w:rPr>
                <w:rFonts w:ascii="Palatino Linotype" w:hAnsi="Palatino Linotype"/>
                <w:sz w:val="18"/>
                <w:szCs w:val="18"/>
              </w:rPr>
              <w:t>κό</w:t>
            </w:r>
            <w:proofErr w:type="spellEnd"/>
            <w:r w:rsidRPr="005C07D4">
              <w:rPr>
                <w:rFonts w:ascii="Palatino Linotype" w:hAnsi="Palatino Linotype"/>
                <w:sz w:val="18"/>
                <w:szCs w:val="18"/>
              </w:rPr>
              <w:t>πωση</w:t>
            </w:r>
          </w:p>
          <w:p w14:paraId="6CB72405" w14:textId="77777777" w:rsidR="00CB5251" w:rsidRDefault="00CB5251" w:rsidP="00CB5251">
            <w:pPr>
              <w:jc w:val="both"/>
              <w:rPr>
                <w:rFonts w:ascii="Palatino Linotype" w:hAnsi="Palatino Linotype"/>
                <w:sz w:val="18"/>
                <w:szCs w:val="18"/>
              </w:rPr>
            </w:pPr>
          </w:p>
          <w:p w14:paraId="48EDB2D3" w14:textId="77777777" w:rsidR="00CB5251" w:rsidRPr="005C07D4" w:rsidRDefault="00CB5251" w:rsidP="00CB5251">
            <w:pPr>
              <w:jc w:val="both"/>
              <w:rPr>
                <w:rFonts w:ascii="Palatino Linotype" w:hAnsi="Palatino Linotype"/>
                <w:b/>
                <w:bCs/>
                <w:sz w:val="18"/>
                <w:szCs w:val="18"/>
              </w:rPr>
            </w:pPr>
            <w:r w:rsidRPr="005C07D4">
              <w:rPr>
                <w:rFonts w:ascii="Palatino Linotype" w:hAnsi="Palatino Linotype"/>
                <w:b/>
                <w:bCs/>
                <w:sz w:val="18"/>
                <w:szCs w:val="18"/>
              </w:rPr>
              <w:t>Translation:</w:t>
            </w:r>
          </w:p>
          <w:p w14:paraId="61F22EC7"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xml:space="preserve">1) A person with a rash of unknown origin on any part of the body AND one or more symptoms of monkeypox starting March 1, </w:t>
            </w:r>
            <w:proofErr w:type="gramStart"/>
            <w:r w:rsidRPr="005A40E9">
              <w:rPr>
                <w:rFonts w:ascii="Palatino Linotype" w:hAnsi="Palatino Linotype"/>
                <w:i/>
                <w:iCs/>
                <w:sz w:val="18"/>
                <w:szCs w:val="18"/>
              </w:rPr>
              <w:t>2022</w:t>
            </w:r>
            <w:proofErr w:type="gramEnd"/>
            <w:r w:rsidRPr="005A40E9">
              <w:rPr>
                <w:rFonts w:ascii="Palatino Linotype" w:hAnsi="Palatino Linotype"/>
                <w:i/>
                <w:iCs/>
                <w:sz w:val="18"/>
                <w:szCs w:val="18"/>
              </w:rPr>
              <w:t xml:space="preserve"> onwards:</w:t>
            </w:r>
          </w:p>
          <w:p w14:paraId="22F9783D"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fever (usually high &gt;38.5°C)</w:t>
            </w:r>
          </w:p>
          <w:p w14:paraId="57867DDF"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headache</w:t>
            </w:r>
          </w:p>
          <w:p w14:paraId="5D97B950"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lastRenderedPageBreak/>
              <w:t>– back pain</w:t>
            </w:r>
          </w:p>
          <w:p w14:paraId="20AD2215"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fatigue</w:t>
            </w:r>
          </w:p>
          <w:p w14:paraId="2D014850"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lymphadenopathy (localized or generalized)</w:t>
            </w:r>
          </w:p>
          <w:p w14:paraId="253FDFE2" w14:textId="77777777" w:rsidR="00CB5251" w:rsidRPr="005A40E9" w:rsidRDefault="00CB5251" w:rsidP="00CB5251">
            <w:pPr>
              <w:jc w:val="both"/>
              <w:rPr>
                <w:rFonts w:ascii="Palatino Linotype" w:hAnsi="Palatino Linotype"/>
                <w:i/>
                <w:iCs/>
                <w:sz w:val="18"/>
                <w:szCs w:val="18"/>
              </w:rPr>
            </w:pPr>
          </w:p>
          <w:p w14:paraId="1E7CAB22"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AND one of the following:</w:t>
            </w:r>
          </w:p>
          <w:p w14:paraId="2FBDFC83" w14:textId="77777777" w:rsidR="00CB5251" w:rsidRPr="005A40E9" w:rsidRDefault="00CB5251" w:rsidP="00CB5251">
            <w:pPr>
              <w:jc w:val="both"/>
              <w:rPr>
                <w:rFonts w:ascii="Palatino Linotype" w:hAnsi="Palatino Linotype"/>
                <w:i/>
                <w:iCs/>
                <w:sz w:val="18"/>
                <w:szCs w:val="18"/>
              </w:rPr>
            </w:pPr>
          </w:p>
          <w:p w14:paraId="268CFA2B"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a positive result in a test for the detection of viruses of the genus Orthopoxvirus.</w:t>
            </w:r>
          </w:p>
          <w:p w14:paraId="09660F87"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epidemiological link with a confirmed or probable smallpox case of monkeys during the 21 days before the onset of symptoms</w:t>
            </w:r>
          </w:p>
          <w:p w14:paraId="2B6E6198"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reported history of travel to countries endemic for smallpox of monkeys during the 21 days before the onset of symptoms</w:t>
            </w:r>
          </w:p>
          <w:p w14:paraId="44A2DCDC"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a person (of any sexual orientation) who has had multiples or unknown sexual partners in the 21 days before the onset of symptoms</w:t>
            </w:r>
          </w:p>
          <w:p w14:paraId="36FFB931" w14:textId="77777777" w:rsidR="00CB5251" w:rsidRPr="005A40E9" w:rsidRDefault="00CB5251" w:rsidP="00CB5251">
            <w:pPr>
              <w:jc w:val="both"/>
              <w:rPr>
                <w:rFonts w:ascii="Palatino Linotype" w:hAnsi="Palatino Linotype"/>
                <w:i/>
                <w:iCs/>
                <w:sz w:val="18"/>
                <w:szCs w:val="18"/>
              </w:rPr>
            </w:pPr>
          </w:p>
          <w:p w14:paraId="0B705B67"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xml:space="preserve">OR </w:t>
            </w:r>
          </w:p>
          <w:p w14:paraId="706F46A5" w14:textId="77777777" w:rsidR="00CB5251" w:rsidRPr="005A40E9" w:rsidRDefault="00CB5251" w:rsidP="00CB5251">
            <w:pPr>
              <w:jc w:val="both"/>
              <w:rPr>
                <w:rFonts w:ascii="Palatino Linotype" w:hAnsi="Palatino Linotype"/>
                <w:i/>
                <w:iCs/>
                <w:sz w:val="18"/>
                <w:szCs w:val="18"/>
              </w:rPr>
            </w:pPr>
          </w:p>
          <w:p w14:paraId="77F62C09"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xml:space="preserve">2) A person with a rash of unknown </w:t>
            </w:r>
            <w:proofErr w:type="spellStart"/>
            <w:r w:rsidRPr="005A40E9">
              <w:rPr>
                <w:rFonts w:ascii="Palatino Linotype" w:hAnsi="Palatino Linotype"/>
                <w:i/>
                <w:iCs/>
                <w:sz w:val="18"/>
                <w:szCs w:val="18"/>
              </w:rPr>
              <w:t>etiology</w:t>
            </w:r>
            <w:proofErr w:type="spellEnd"/>
            <w:r w:rsidRPr="005A40E9">
              <w:rPr>
                <w:rFonts w:ascii="Palatino Linotype" w:hAnsi="Palatino Linotype"/>
                <w:i/>
                <w:iCs/>
                <w:sz w:val="18"/>
                <w:szCs w:val="18"/>
              </w:rPr>
              <w:t>, generalized or localized; maculopapular or vesicular/pustular with a centrifugal distribution, with</w:t>
            </w:r>
            <w:r>
              <w:rPr>
                <w:rFonts w:ascii="Palatino Linotype" w:hAnsi="Palatino Linotype"/>
                <w:i/>
                <w:iCs/>
                <w:sz w:val="18"/>
                <w:szCs w:val="18"/>
              </w:rPr>
              <w:t xml:space="preserve"> </w:t>
            </w:r>
            <w:r w:rsidRPr="005A40E9">
              <w:rPr>
                <w:rFonts w:ascii="Palatino Linotype" w:hAnsi="Palatino Linotype"/>
                <w:i/>
                <w:iCs/>
                <w:sz w:val="18"/>
                <w:szCs w:val="18"/>
              </w:rPr>
              <w:t xml:space="preserve">lesions showing a sunken navel-like </w:t>
            </w:r>
            <w:proofErr w:type="spellStart"/>
            <w:r w:rsidRPr="005A40E9">
              <w:rPr>
                <w:rFonts w:ascii="Palatino Linotype" w:hAnsi="Palatino Linotype"/>
                <w:i/>
                <w:iCs/>
                <w:sz w:val="18"/>
                <w:szCs w:val="18"/>
              </w:rPr>
              <w:t>center</w:t>
            </w:r>
            <w:proofErr w:type="spellEnd"/>
            <w:r w:rsidRPr="005A40E9">
              <w:rPr>
                <w:rFonts w:ascii="Palatino Linotype" w:hAnsi="Palatino Linotype"/>
                <w:i/>
                <w:iCs/>
                <w:sz w:val="18"/>
                <w:szCs w:val="18"/>
              </w:rPr>
              <w:t xml:space="preserve"> or eschar (crust) AND Lymphadenopathy AND one or more of the remaining compatible with monkeypox</w:t>
            </w:r>
            <w:r>
              <w:rPr>
                <w:rFonts w:ascii="Palatino Linotype" w:hAnsi="Palatino Linotype"/>
                <w:i/>
                <w:iCs/>
                <w:sz w:val="18"/>
                <w:szCs w:val="18"/>
              </w:rPr>
              <w:t xml:space="preserve"> </w:t>
            </w:r>
            <w:r w:rsidRPr="005A40E9">
              <w:rPr>
                <w:rFonts w:ascii="Palatino Linotype" w:hAnsi="Palatino Linotype"/>
                <w:i/>
                <w:iCs/>
                <w:sz w:val="18"/>
                <w:szCs w:val="18"/>
              </w:rPr>
              <w:t>symptoms:</w:t>
            </w:r>
          </w:p>
          <w:p w14:paraId="3A045E77"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fever (usually high &gt;38.5°C)</w:t>
            </w:r>
          </w:p>
          <w:p w14:paraId="54A8C52F"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headache</w:t>
            </w:r>
          </w:p>
          <w:p w14:paraId="69A180A0"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back pain</w:t>
            </w:r>
          </w:p>
          <w:p w14:paraId="73D0712F" w14:textId="77777777" w:rsidR="00CB5251" w:rsidRPr="005A40E9" w:rsidRDefault="00CB5251" w:rsidP="00CB5251">
            <w:pPr>
              <w:jc w:val="both"/>
              <w:rPr>
                <w:rFonts w:ascii="Palatino Linotype" w:hAnsi="Palatino Linotype"/>
                <w:i/>
                <w:iCs/>
                <w:sz w:val="18"/>
                <w:szCs w:val="18"/>
              </w:rPr>
            </w:pPr>
            <w:r w:rsidRPr="005A40E9">
              <w:rPr>
                <w:rFonts w:ascii="Palatino Linotype" w:hAnsi="Palatino Linotype"/>
                <w:i/>
                <w:iCs/>
                <w:sz w:val="18"/>
                <w:szCs w:val="18"/>
              </w:rPr>
              <w:t>– fatigue</w:t>
            </w:r>
          </w:p>
          <w:p w14:paraId="4E33BF8E" w14:textId="7CE70AAE" w:rsidR="00CB5251" w:rsidRDefault="00CB5251" w:rsidP="00CB5251">
            <w:pPr>
              <w:jc w:val="both"/>
              <w:rPr>
                <w:rFonts w:ascii="Palatino Linotype" w:hAnsi="Palatino Linotype"/>
                <w:sz w:val="18"/>
                <w:szCs w:val="18"/>
              </w:rPr>
            </w:pPr>
          </w:p>
        </w:tc>
      </w:tr>
      <w:tr w:rsidR="00CB5251" w14:paraId="7173A429" w14:textId="77777777" w:rsidTr="00DE793D">
        <w:tc>
          <w:tcPr>
            <w:tcW w:w="1980" w:type="dxa"/>
          </w:tcPr>
          <w:p w14:paraId="23189AC1"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lastRenderedPageBreak/>
              <w:t>India</w:t>
            </w:r>
          </w:p>
        </w:tc>
        <w:tc>
          <w:tcPr>
            <w:tcW w:w="12616" w:type="dxa"/>
          </w:tcPr>
          <w:p w14:paraId="48153A8A" w14:textId="74D9436B" w:rsidR="00CB5251" w:rsidRDefault="00CB5251" w:rsidP="00497D4E">
            <w:pPr>
              <w:jc w:val="both"/>
              <w:rPr>
                <w:rFonts w:ascii="Palatino Linotype" w:hAnsi="Palatino Linotype"/>
                <w:sz w:val="18"/>
                <w:szCs w:val="18"/>
              </w:rPr>
            </w:pPr>
            <w:r w:rsidRPr="00FC184F">
              <w:rPr>
                <w:rFonts w:ascii="Palatino Linotype" w:hAnsi="Palatino Linotype"/>
                <w:sz w:val="18"/>
                <w:szCs w:val="18"/>
              </w:rPr>
              <w:t>A person of any age having history of travel to affected countries within last 21 days presenting with an unexplained acute rash AND one or more of the following signs or symptoms</w:t>
            </w:r>
            <w:r>
              <w:rPr>
                <w:rFonts w:ascii="Palatino Linotype" w:hAnsi="Palatino Linotype"/>
                <w:sz w:val="18"/>
                <w:szCs w:val="18"/>
              </w:rPr>
              <w:t xml:space="preserve">: </w:t>
            </w:r>
            <w:r w:rsidRPr="00FC184F">
              <w:rPr>
                <w:rFonts w:ascii="Palatino Linotype" w:hAnsi="Palatino Linotype"/>
                <w:sz w:val="18"/>
                <w:szCs w:val="18"/>
              </w:rPr>
              <w:t>Swollen lymph nodes</w:t>
            </w:r>
            <w:r>
              <w:rPr>
                <w:rFonts w:ascii="Palatino Linotype" w:hAnsi="Palatino Linotype"/>
                <w:sz w:val="18"/>
                <w:szCs w:val="18"/>
              </w:rPr>
              <w:t xml:space="preserve">, </w:t>
            </w:r>
            <w:r w:rsidRPr="00FC184F">
              <w:rPr>
                <w:rFonts w:ascii="Palatino Linotype" w:hAnsi="Palatino Linotype"/>
                <w:sz w:val="18"/>
                <w:szCs w:val="18"/>
              </w:rPr>
              <w:t>Fever</w:t>
            </w:r>
            <w:r>
              <w:rPr>
                <w:rFonts w:ascii="Palatino Linotype" w:hAnsi="Palatino Linotype"/>
                <w:sz w:val="18"/>
                <w:szCs w:val="18"/>
              </w:rPr>
              <w:t xml:space="preserve">, </w:t>
            </w:r>
            <w:r w:rsidRPr="00FC184F">
              <w:rPr>
                <w:rFonts w:ascii="Palatino Linotype" w:hAnsi="Palatino Linotype"/>
                <w:sz w:val="18"/>
                <w:szCs w:val="18"/>
              </w:rPr>
              <w:t>Headache</w:t>
            </w:r>
            <w:r>
              <w:rPr>
                <w:rFonts w:ascii="Palatino Linotype" w:hAnsi="Palatino Linotype"/>
                <w:sz w:val="18"/>
                <w:szCs w:val="18"/>
              </w:rPr>
              <w:t xml:space="preserve">, </w:t>
            </w:r>
            <w:r w:rsidRPr="00FC184F">
              <w:rPr>
                <w:rFonts w:ascii="Palatino Linotype" w:hAnsi="Palatino Linotype"/>
                <w:sz w:val="18"/>
                <w:szCs w:val="18"/>
              </w:rPr>
              <w:t>Body aches</w:t>
            </w:r>
            <w:r>
              <w:rPr>
                <w:rFonts w:ascii="Palatino Linotype" w:hAnsi="Palatino Linotype"/>
                <w:sz w:val="18"/>
                <w:szCs w:val="18"/>
              </w:rPr>
              <w:t xml:space="preserve">, and </w:t>
            </w:r>
            <w:r w:rsidRPr="00FC184F">
              <w:rPr>
                <w:rFonts w:ascii="Palatino Linotype" w:hAnsi="Palatino Linotype"/>
                <w:sz w:val="18"/>
                <w:szCs w:val="18"/>
              </w:rPr>
              <w:t>Profound weakness</w:t>
            </w:r>
            <w:r>
              <w:rPr>
                <w:rFonts w:ascii="Palatino Linotype" w:hAnsi="Palatino Linotype"/>
                <w:sz w:val="18"/>
                <w:szCs w:val="18"/>
              </w:rPr>
              <w:t>.</w:t>
            </w:r>
          </w:p>
        </w:tc>
      </w:tr>
      <w:tr w:rsidR="00CB5251" w14:paraId="28E42053" w14:textId="77777777" w:rsidTr="00DE793D">
        <w:tc>
          <w:tcPr>
            <w:tcW w:w="1980" w:type="dxa"/>
          </w:tcPr>
          <w:p w14:paraId="7C6DBC8A"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Ireland</w:t>
            </w:r>
          </w:p>
        </w:tc>
        <w:tc>
          <w:tcPr>
            <w:tcW w:w="12616" w:type="dxa"/>
          </w:tcPr>
          <w:p w14:paraId="2768D02B" w14:textId="77777777" w:rsidR="00CB5251" w:rsidRDefault="00CB5251" w:rsidP="00CB5251">
            <w:pPr>
              <w:jc w:val="both"/>
              <w:rPr>
                <w:rFonts w:ascii="Palatino Linotype" w:hAnsi="Palatino Linotype"/>
                <w:i/>
                <w:iCs/>
                <w:sz w:val="18"/>
                <w:szCs w:val="18"/>
              </w:rPr>
            </w:pPr>
            <w:r>
              <w:rPr>
                <w:rFonts w:ascii="Palatino Linotype" w:hAnsi="Palatino Linotype"/>
                <w:i/>
                <w:iCs/>
                <w:sz w:val="18"/>
                <w:szCs w:val="18"/>
              </w:rPr>
              <w:t>NOT DEFINED</w:t>
            </w:r>
          </w:p>
          <w:p w14:paraId="7EAC090C" w14:textId="798CBE2D" w:rsidR="00CB5251" w:rsidRDefault="00CB5251" w:rsidP="00CB5251">
            <w:pPr>
              <w:jc w:val="both"/>
              <w:rPr>
                <w:rFonts w:ascii="Palatino Linotype" w:hAnsi="Palatino Linotype"/>
                <w:sz w:val="18"/>
                <w:szCs w:val="18"/>
              </w:rPr>
            </w:pPr>
          </w:p>
        </w:tc>
      </w:tr>
      <w:tr w:rsidR="00CB5251" w14:paraId="61999D77" w14:textId="77777777" w:rsidTr="00DE793D">
        <w:tc>
          <w:tcPr>
            <w:tcW w:w="1980" w:type="dxa"/>
          </w:tcPr>
          <w:p w14:paraId="52B8D982"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Italy</w:t>
            </w:r>
          </w:p>
        </w:tc>
        <w:tc>
          <w:tcPr>
            <w:tcW w:w="12616" w:type="dxa"/>
          </w:tcPr>
          <w:p w14:paraId="157E90E0" w14:textId="77777777" w:rsidR="002E5CC7" w:rsidRPr="002E5CC7" w:rsidRDefault="002E5CC7" w:rsidP="002E5CC7">
            <w:pPr>
              <w:jc w:val="both"/>
              <w:rPr>
                <w:rFonts w:ascii="Palatino Linotype" w:hAnsi="Palatino Linotype"/>
                <w:sz w:val="18"/>
                <w:szCs w:val="18"/>
              </w:rPr>
            </w:pPr>
            <w:r w:rsidRPr="002E5CC7">
              <w:rPr>
                <w:rFonts w:ascii="Palatino Linotype" w:hAnsi="Palatino Linotype"/>
                <w:sz w:val="18"/>
                <w:szCs w:val="18"/>
              </w:rPr>
              <w:t xml:space="preserve">Una persona di </w:t>
            </w:r>
            <w:proofErr w:type="spellStart"/>
            <w:r w:rsidRPr="002E5CC7">
              <w:rPr>
                <w:rFonts w:ascii="Palatino Linotype" w:hAnsi="Palatino Linotype"/>
                <w:sz w:val="18"/>
                <w:szCs w:val="18"/>
              </w:rPr>
              <w:t>qualsiasi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età</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che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presenti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un'eruzione</w:t>
            </w:r>
            <w:proofErr w:type="spellEnd"/>
            <w:r w:rsidRPr="002E5CC7">
              <w:rPr>
                <w:rFonts w:ascii="Palatino Linotype" w:hAnsi="Palatino Linotype"/>
                <w:sz w:val="18"/>
                <w:szCs w:val="18"/>
              </w:rPr>
              <w:t xml:space="preserve"> cutanea acuta da causa </w:t>
            </w:r>
            <w:proofErr w:type="spellStart"/>
            <w:r w:rsidRPr="002E5CC7">
              <w:rPr>
                <w:rFonts w:ascii="Palatino Linotype" w:hAnsi="Palatino Linotype"/>
                <w:sz w:val="18"/>
                <w:szCs w:val="18"/>
              </w:rPr>
              <w:t>sconosciuta</w:t>
            </w:r>
            <w:proofErr w:type="spellEnd"/>
            <w:r w:rsidRPr="002E5CC7">
              <w:rPr>
                <w:rFonts w:ascii="Palatino Linotype" w:hAnsi="Palatino Linotype"/>
                <w:sz w:val="18"/>
                <w:szCs w:val="18"/>
              </w:rPr>
              <w:t xml:space="preserve"> in un </w:t>
            </w:r>
            <w:proofErr w:type="spellStart"/>
            <w:r w:rsidRPr="002E5CC7">
              <w:rPr>
                <w:rFonts w:ascii="Palatino Linotype" w:hAnsi="Palatino Linotype"/>
                <w:sz w:val="18"/>
                <w:szCs w:val="18"/>
              </w:rPr>
              <w:t>Paese</w:t>
            </w:r>
            <w:proofErr w:type="spellEnd"/>
            <w:r w:rsidRPr="002E5CC7">
              <w:rPr>
                <w:rFonts w:ascii="Palatino Linotype" w:hAnsi="Palatino Linotype"/>
                <w:sz w:val="18"/>
                <w:szCs w:val="18"/>
              </w:rPr>
              <w:t xml:space="preserve"> non </w:t>
            </w:r>
            <w:proofErr w:type="spellStart"/>
            <w:r w:rsidRPr="002E5CC7">
              <w:rPr>
                <w:rFonts w:ascii="Palatino Linotype" w:hAnsi="Palatino Linotype"/>
                <w:sz w:val="18"/>
                <w:szCs w:val="18"/>
              </w:rPr>
              <w:t>endemico</w:t>
            </w:r>
            <w:proofErr w:type="spellEnd"/>
            <w:r w:rsidRPr="002E5CC7">
              <w:rPr>
                <w:rFonts w:ascii="Palatino Linotype" w:hAnsi="Palatino Linotype"/>
                <w:sz w:val="18"/>
                <w:szCs w:val="18"/>
              </w:rPr>
              <w:t xml:space="preserve"> per MPX </w:t>
            </w:r>
          </w:p>
          <w:p w14:paraId="3388A317" w14:textId="77777777" w:rsidR="002E5CC7" w:rsidRPr="002E5CC7" w:rsidRDefault="002E5CC7" w:rsidP="002E5CC7">
            <w:pPr>
              <w:jc w:val="both"/>
              <w:rPr>
                <w:rFonts w:ascii="Palatino Linotype" w:hAnsi="Palatino Linotype"/>
                <w:sz w:val="18"/>
                <w:szCs w:val="18"/>
              </w:rPr>
            </w:pPr>
            <w:r w:rsidRPr="002E5CC7">
              <w:rPr>
                <w:rFonts w:ascii="Palatino Linotype" w:hAnsi="Palatino Linotype"/>
                <w:sz w:val="18"/>
                <w:szCs w:val="18"/>
              </w:rPr>
              <w:t>E</w:t>
            </w:r>
          </w:p>
          <w:p w14:paraId="1BE5684C" w14:textId="222F830D" w:rsidR="002E5CC7" w:rsidRPr="002E5CC7" w:rsidRDefault="002E5CC7" w:rsidP="002E5CC7">
            <w:pPr>
              <w:jc w:val="both"/>
              <w:rPr>
                <w:rFonts w:ascii="Palatino Linotype" w:hAnsi="Palatino Linotype"/>
                <w:sz w:val="18"/>
                <w:szCs w:val="18"/>
              </w:rPr>
            </w:pPr>
            <w:r w:rsidRPr="002E5CC7">
              <w:rPr>
                <w:rFonts w:ascii="Palatino Linotype" w:hAnsi="Palatino Linotype"/>
                <w:sz w:val="18"/>
                <w:szCs w:val="18"/>
              </w:rPr>
              <w:t xml:space="preserve">uno o </w:t>
            </w:r>
            <w:proofErr w:type="spellStart"/>
            <w:r w:rsidRPr="002E5CC7">
              <w:rPr>
                <w:rFonts w:ascii="Palatino Linotype" w:hAnsi="Palatino Linotype"/>
                <w:sz w:val="18"/>
                <w:szCs w:val="18"/>
              </w:rPr>
              <w:t>più</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dei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seguenti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segni</w:t>
            </w:r>
            <w:proofErr w:type="spellEnd"/>
            <w:r w:rsidRPr="002E5CC7">
              <w:rPr>
                <w:rFonts w:ascii="Palatino Linotype" w:hAnsi="Palatino Linotype"/>
                <w:sz w:val="18"/>
                <w:szCs w:val="18"/>
              </w:rPr>
              <w:t xml:space="preserve"> o </w:t>
            </w:r>
            <w:proofErr w:type="spellStart"/>
            <w:r w:rsidRPr="002E5CC7">
              <w:rPr>
                <w:rFonts w:ascii="Palatino Linotype" w:hAnsi="Palatino Linotype"/>
                <w:sz w:val="18"/>
                <w:szCs w:val="18"/>
              </w:rPr>
              <w:t>sintomi</w:t>
            </w:r>
            <w:proofErr w:type="spellEnd"/>
            <w:r w:rsidRPr="002E5CC7">
              <w:rPr>
                <w:rFonts w:ascii="Palatino Linotype" w:hAnsi="Palatino Linotype"/>
                <w:sz w:val="18"/>
                <w:szCs w:val="18"/>
              </w:rPr>
              <w:t xml:space="preserve">, dal 15 </w:t>
            </w:r>
            <w:proofErr w:type="spellStart"/>
            <w:r w:rsidRPr="002E5CC7">
              <w:rPr>
                <w:rFonts w:ascii="Palatino Linotype" w:hAnsi="Palatino Linotype"/>
                <w:sz w:val="18"/>
                <w:szCs w:val="18"/>
              </w:rPr>
              <w:t>marzo</w:t>
            </w:r>
            <w:proofErr w:type="spellEnd"/>
            <w:r w:rsidRPr="002E5CC7">
              <w:rPr>
                <w:rFonts w:ascii="Palatino Linotype" w:hAnsi="Palatino Linotype"/>
                <w:sz w:val="18"/>
                <w:szCs w:val="18"/>
              </w:rPr>
              <w:t xml:space="preserve"> 2022: − mal di </w:t>
            </w:r>
            <w:proofErr w:type="spellStart"/>
            <w:r w:rsidRPr="002E5CC7">
              <w:rPr>
                <w:rFonts w:ascii="Palatino Linotype" w:hAnsi="Palatino Linotype"/>
                <w:sz w:val="18"/>
                <w:szCs w:val="18"/>
              </w:rPr>
              <w:t>testa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insorgenza</w:t>
            </w:r>
            <w:proofErr w:type="spellEnd"/>
            <w:r w:rsidRPr="002E5CC7">
              <w:rPr>
                <w:rFonts w:ascii="Palatino Linotype" w:hAnsi="Palatino Linotype"/>
                <w:sz w:val="18"/>
                <w:szCs w:val="18"/>
              </w:rPr>
              <w:t xml:space="preserve"> acuta di </w:t>
            </w:r>
            <w:proofErr w:type="spellStart"/>
            <w:r w:rsidRPr="002E5CC7">
              <w:rPr>
                <w:rFonts w:ascii="Palatino Linotype" w:hAnsi="Palatino Linotype"/>
                <w:sz w:val="18"/>
                <w:szCs w:val="18"/>
              </w:rPr>
              <w:t>febbre</w:t>
            </w:r>
            <w:proofErr w:type="spellEnd"/>
            <w:r w:rsidRPr="002E5CC7">
              <w:rPr>
                <w:rFonts w:ascii="Palatino Linotype" w:hAnsi="Palatino Linotype"/>
                <w:sz w:val="18"/>
                <w:szCs w:val="18"/>
              </w:rPr>
              <w:t xml:space="preserve"> (&gt;38,5°C), </w:t>
            </w:r>
            <w:proofErr w:type="spellStart"/>
            <w:r w:rsidRPr="002E5CC7">
              <w:rPr>
                <w:rFonts w:ascii="Palatino Linotype" w:hAnsi="Palatino Linotype"/>
                <w:sz w:val="18"/>
                <w:szCs w:val="18"/>
              </w:rPr>
              <w:t>linfoadenopatia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mialgia</w:t>
            </w:r>
            <w:proofErr w:type="spellEnd"/>
            <w:r w:rsidRPr="002E5CC7">
              <w:rPr>
                <w:rFonts w:ascii="Palatino Linotype" w:hAnsi="Palatino Linotype"/>
                <w:sz w:val="18"/>
                <w:szCs w:val="18"/>
              </w:rPr>
              <w:t xml:space="preserve">, mal di </w:t>
            </w:r>
            <w:proofErr w:type="spellStart"/>
            <w:r w:rsidRPr="002E5CC7">
              <w:rPr>
                <w:rFonts w:ascii="Palatino Linotype" w:hAnsi="Palatino Linotype"/>
                <w:sz w:val="18"/>
                <w:szCs w:val="18"/>
              </w:rPr>
              <w:t>schiena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astenia</w:t>
            </w:r>
            <w:proofErr w:type="spellEnd"/>
          </w:p>
          <w:p w14:paraId="4ADEF543" w14:textId="523CDEA8" w:rsidR="002E5CC7" w:rsidRPr="002E5CC7" w:rsidRDefault="002E5CC7" w:rsidP="002E5CC7">
            <w:pPr>
              <w:jc w:val="both"/>
              <w:rPr>
                <w:rFonts w:ascii="Palatino Linotype" w:hAnsi="Palatino Linotype"/>
                <w:sz w:val="18"/>
                <w:szCs w:val="18"/>
              </w:rPr>
            </w:pPr>
            <w:r w:rsidRPr="002E5CC7">
              <w:rPr>
                <w:rFonts w:ascii="Palatino Linotype" w:hAnsi="Palatino Linotype"/>
                <w:sz w:val="18"/>
                <w:szCs w:val="18"/>
              </w:rPr>
              <w:t>E</w:t>
            </w:r>
          </w:p>
          <w:p w14:paraId="10BCEFD4" w14:textId="77777777" w:rsidR="002E5CC7" w:rsidRDefault="002E5CC7" w:rsidP="002E5CC7">
            <w:pPr>
              <w:jc w:val="both"/>
              <w:rPr>
                <w:rFonts w:ascii="Palatino Linotype" w:hAnsi="Palatino Linotype"/>
                <w:sz w:val="18"/>
                <w:szCs w:val="18"/>
              </w:rPr>
            </w:pPr>
            <w:r w:rsidRPr="002E5CC7">
              <w:rPr>
                <w:rFonts w:ascii="Palatino Linotype" w:hAnsi="Palatino Linotype"/>
                <w:sz w:val="18"/>
                <w:szCs w:val="18"/>
              </w:rPr>
              <w:t xml:space="preserve">per </w:t>
            </w:r>
            <w:proofErr w:type="spellStart"/>
            <w:r w:rsidRPr="002E5CC7">
              <w:rPr>
                <w:rFonts w:ascii="Palatino Linotype" w:hAnsi="Palatino Linotype"/>
                <w:sz w:val="18"/>
                <w:szCs w:val="18"/>
              </w:rPr>
              <w:t>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quali</w:t>
            </w:r>
            <w:proofErr w:type="spellEnd"/>
            <w:r w:rsidRPr="002E5CC7">
              <w:rPr>
                <w:rFonts w:ascii="Palatino Linotype" w:hAnsi="Palatino Linotype"/>
                <w:sz w:val="18"/>
                <w:szCs w:val="18"/>
              </w:rPr>
              <w:t xml:space="preserve"> le </w:t>
            </w:r>
            <w:proofErr w:type="spellStart"/>
            <w:r w:rsidRPr="002E5CC7">
              <w:rPr>
                <w:rFonts w:ascii="Palatino Linotype" w:hAnsi="Palatino Linotype"/>
                <w:sz w:val="18"/>
                <w:szCs w:val="18"/>
              </w:rPr>
              <w:t>seguenti</w:t>
            </w:r>
            <w:proofErr w:type="spellEnd"/>
            <w:r w:rsidRPr="002E5CC7">
              <w:rPr>
                <w:rFonts w:ascii="Palatino Linotype" w:hAnsi="Palatino Linotype"/>
                <w:sz w:val="18"/>
                <w:szCs w:val="18"/>
              </w:rPr>
              <w:t xml:space="preserve"> cause </w:t>
            </w:r>
            <w:proofErr w:type="spellStart"/>
            <w:r w:rsidRPr="002E5CC7">
              <w:rPr>
                <w:rFonts w:ascii="Palatino Linotype" w:hAnsi="Palatino Linotype"/>
                <w:sz w:val="18"/>
                <w:szCs w:val="18"/>
              </w:rPr>
              <w:t>comuni</w:t>
            </w:r>
            <w:proofErr w:type="spellEnd"/>
            <w:r w:rsidRPr="002E5CC7">
              <w:rPr>
                <w:rFonts w:ascii="Palatino Linotype" w:hAnsi="Palatino Linotype"/>
                <w:sz w:val="18"/>
                <w:szCs w:val="18"/>
              </w:rPr>
              <w:t xml:space="preserve"> di </w:t>
            </w:r>
            <w:proofErr w:type="spellStart"/>
            <w:r w:rsidRPr="002E5CC7">
              <w:rPr>
                <w:rFonts w:ascii="Palatino Linotype" w:hAnsi="Palatino Linotype"/>
                <w:sz w:val="18"/>
                <w:szCs w:val="18"/>
              </w:rPr>
              <w:t>eruzione</w:t>
            </w:r>
            <w:proofErr w:type="spellEnd"/>
            <w:r w:rsidRPr="002E5CC7">
              <w:rPr>
                <w:rFonts w:ascii="Palatino Linotype" w:hAnsi="Palatino Linotype"/>
                <w:sz w:val="18"/>
                <w:szCs w:val="18"/>
              </w:rPr>
              <w:t xml:space="preserve"> cutanea acuta non </w:t>
            </w:r>
            <w:proofErr w:type="spellStart"/>
            <w:r w:rsidRPr="002E5CC7">
              <w:rPr>
                <w:rFonts w:ascii="Palatino Linotype" w:hAnsi="Palatino Linotype"/>
                <w:sz w:val="18"/>
                <w:szCs w:val="18"/>
              </w:rPr>
              <w:t>spiegano</w:t>
            </w:r>
            <w:proofErr w:type="spellEnd"/>
            <w:r w:rsidRPr="002E5CC7">
              <w:rPr>
                <w:rFonts w:ascii="Palatino Linotype" w:hAnsi="Palatino Linotype"/>
                <w:sz w:val="18"/>
                <w:szCs w:val="18"/>
              </w:rPr>
              <w:t xml:space="preserve"> il </w:t>
            </w:r>
            <w:proofErr w:type="spellStart"/>
            <w:r w:rsidRPr="002E5CC7">
              <w:rPr>
                <w:rFonts w:ascii="Palatino Linotype" w:hAnsi="Palatino Linotype"/>
                <w:sz w:val="18"/>
                <w:szCs w:val="18"/>
              </w:rPr>
              <w:t>quadro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clinico</w:t>
            </w:r>
            <w:proofErr w:type="spellEnd"/>
            <w:r w:rsidRPr="002E5CC7">
              <w:rPr>
                <w:rFonts w:ascii="Palatino Linotype" w:hAnsi="Palatino Linotype"/>
                <w:sz w:val="18"/>
                <w:szCs w:val="18"/>
              </w:rPr>
              <w:t xml:space="preserve">: varicella zoster, herpes zoster, </w:t>
            </w:r>
            <w:proofErr w:type="spellStart"/>
            <w:r w:rsidRPr="002E5CC7">
              <w:rPr>
                <w:rFonts w:ascii="Palatino Linotype" w:hAnsi="Palatino Linotype"/>
                <w:sz w:val="18"/>
                <w:szCs w:val="18"/>
              </w:rPr>
              <w:t>morbillo</w:t>
            </w:r>
            <w:proofErr w:type="spellEnd"/>
            <w:r w:rsidRPr="002E5CC7">
              <w:rPr>
                <w:rFonts w:ascii="Palatino Linotype" w:hAnsi="Palatino Linotype"/>
                <w:sz w:val="18"/>
                <w:szCs w:val="18"/>
              </w:rPr>
              <w:t xml:space="preserve">, herpes simplex, </w:t>
            </w:r>
            <w:proofErr w:type="spellStart"/>
            <w:r w:rsidRPr="002E5CC7">
              <w:rPr>
                <w:rFonts w:ascii="Palatino Linotype" w:hAnsi="Palatino Linotype"/>
                <w:sz w:val="18"/>
                <w:szCs w:val="18"/>
              </w:rPr>
              <w:t>infezioni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batteriche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della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pelle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infezione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diffusa</w:t>
            </w:r>
            <w:proofErr w:type="spellEnd"/>
            <w:r w:rsidRPr="002E5CC7">
              <w:rPr>
                <w:rFonts w:ascii="Palatino Linotype" w:hAnsi="Palatino Linotype"/>
                <w:sz w:val="18"/>
                <w:szCs w:val="18"/>
              </w:rPr>
              <w:t xml:space="preserve"> da </w:t>
            </w:r>
            <w:proofErr w:type="spellStart"/>
            <w:r w:rsidRPr="002E5CC7">
              <w:rPr>
                <w:rFonts w:ascii="Palatino Linotype" w:hAnsi="Palatino Linotype"/>
                <w:sz w:val="18"/>
                <w:szCs w:val="18"/>
              </w:rPr>
              <w:t>gonococco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sifilide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primaria</w:t>
            </w:r>
            <w:proofErr w:type="spellEnd"/>
            <w:r w:rsidRPr="002E5CC7">
              <w:rPr>
                <w:rFonts w:ascii="Palatino Linotype" w:hAnsi="Palatino Linotype"/>
                <w:sz w:val="18"/>
                <w:szCs w:val="18"/>
              </w:rPr>
              <w:t xml:space="preserve"> o </w:t>
            </w:r>
            <w:proofErr w:type="spellStart"/>
            <w:r w:rsidRPr="002E5CC7">
              <w:rPr>
                <w:rFonts w:ascii="Palatino Linotype" w:hAnsi="Palatino Linotype"/>
                <w:sz w:val="18"/>
                <w:szCs w:val="18"/>
              </w:rPr>
              <w:t>secondaria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cancrena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linfogranuloma</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venereo</w:t>
            </w:r>
            <w:proofErr w:type="spellEnd"/>
            <w:r w:rsidRPr="002E5CC7">
              <w:rPr>
                <w:rFonts w:ascii="Palatino Linotype" w:hAnsi="Palatino Linotype"/>
                <w:sz w:val="18"/>
                <w:szCs w:val="18"/>
              </w:rPr>
              <w:t xml:space="preserve">, granuloma inguinale, </w:t>
            </w:r>
            <w:proofErr w:type="spellStart"/>
            <w:r w:rsidRPr="002E5CC7">
              <w:rPr>
                <w:rFonts w:ascii="Palatino Linotype" w:hAnsi="Palatino Linotype"/>
                <w:sz w:val="18"/>
                <w:szCs w:val="18"/>
              </w:rPr>
              <w:t>mollusco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contagioso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reazione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allergica</w:t>
            </w:r>
            <w:proofErr w:type="spellEnd"/>
            <w:r w:rsidRPr="002E5CC7">
              <w:rPr>
                <w:rFonts w:ascii="Palatino Linotype" w:hAnsi="Palatino Linotype"/>
                <w:sz w:val="18"/>
                <w:szCs w:val="18"/>
              </w:rPr>
              <w:t xml:space="preserve"> (per </w:t>
            </w:r>
            <w:proofErr w:type="spellStart"/>
            <w:r w:rsidRPr="002E5CC7">
              <w:rPr>
                <w:rFonts w:ascii="Palatino Linotype" w:hAnsi="Palatino Linotype"/>
                <w:sz w:val="18"/>
                <w:szCs w:val="18"/>
              </w:rPr>
              <w:t>esempio</w:t>
            </w:r>
            <w:proofErr w:type="spellEnd"/>
            <w:r w:rsidRPr="002E5CC7">
              <w:rPr>
                <w:rFonts w:ascii="Palatino Linotype" w:hAnsi="Palatino Linotype"/>
                <w:sz w:val="18"/>
                <w:szCs w:val="18"/>
              </w:rPr>
              <w:t xml:space="preserve">, alle </w:t>
            </w:r>
            <w:proofErr w:type="spellStart"/>
            <w:r w:rsidRPr="002E5CC7">
              <w:rPr>
                <w:rFonts w:ascii="Palatino Linotype" w:hAnsi="Palatino Linotype"/>
                <w:sz w:val="18"/>
                <w:szCs w:val="18"/>
              </w:rPr>
              <w:t>piante</w:t>
            </w:r>
            <w:proofErr w:type="spellEnd"/>
            <w:r w:rsidRPr="002E5CC7">
              <w:rPr>
                <w:rFonts w:ascii="Palatino Linotype" w:hAnsi="Palatino Linotype"/>
                <w:sz w:val="18"/>
                <w:szCs w:val="18"/>
              </w:rPr>
              <w:t xml:space="preserve">); e </w:t>
            </w:r>
            <w:proofErr w:type="spellStart"/>
            <w:r w:rsidRPr="002E5CC7">
              <w:rPr>
                <w:rFonts w:ascii="Palatino Linotype" w:hAnsi="Palatino Linotype"/>
                <w:sz w:val="18"/>
                <w:szCs w:val="18"/>
              </w:rPr>
              <w:t>qualsiasi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altra</w:t>
            </w:r>
            <w:proofErr w:type="spellEnd"/>
            <w:r w:rsidRPr="002E5CC7">
              <w:rPr>
                <w:rFonts w:ascii="Palatino Linotype" w:hAnsi="Palatino Linotype"/>
                <w:sz w:val="18"/>
                <w:szCs w:val="18"/>
              </w:rPr>
              <w:t xml:space="preserve"> causa </w:t>
            </w:r>
            <w:proofErr w:type="spellStart"/>
            <w:r w:rsidRPr="002E5CC7">
              <w:rPr>
                <w:rFonts w:ascii="Palatino Linotype" w:hAnsi="Palatino Linotype"/>
                <w:sz w:val="18"/>
                <w:szCs w:val="18"/>
              </w:rPr>
              <w:t>comune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localmente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rilevante</w:t>
            </w:r>
            <w:proofErr w:type="spellEnd"/>
            <w:r w:rsidRPr="002E5CC7">
              <w:rPr>
                <w:rFonts w:ascii="Palatino Linotype" w:hAnsi="Palatino Linotype"/>
                <w:sz w:val="18"/>
                <w:szCs w:val="18"/>
              </w:rPr>
              <w:t xml:space="preserve"> di </w:t>
            </w:r>
            <w:proofErr w:type="spellStart"/>
            <w:r w:rsidRPr="002E5CC7">
              <w:rPr>
                <w:rFonts w:ascii="Palatino Linotype" w:hAnsi="Palatino Linotype"/>
                <w:sz w:val="18"/>
                <w:szCs w:val="18"/>
              </w:rPr>
              <w:t>eruzione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papulare</w:t>
            </w:r>
            <w:proofErr w:type="spellEnd"/>
            <w:r w:rsidRPr="002E5CC7">
              <w:rPr>
                <w:rFonts w:ascii="Palatino Linotype" w:hAnsi="Palatino Linotype"/>
                <w:sz w:val="18"/>
                <w:szCs w:val="18"/>
              </w:rPr>
              <w:t xml:space="preserve"> o </w:t>
            </w:r>
            <w:proofErr w:type="spellStart"/>
            <w:r w:rsidRPr="002E5CC7">
              <w:rPr>
                <w:rFonts w:ascii="Palatino Linotype" w:hAnsi="Palatino Linotype"/>
                <w:sz w:val="18"/>
                <w:szCs w:val="18"/>
              </w:rPr>
              <w:t>vescicolare</w:t>
            </w:r>
            <w:proofErr w:type="spellEnd"/>
            <w:r w:rsidRPr="002E5CC7">
              <w:rPr>
                <w:rFonts w:ascii="Palatino Linotype" w:hAnsi="Palatino Linotype"/>
                <w:sz w:val="18"/>
                <w:szCs w:val="18"/>
              </w:rPr>
              <w:t>.</w:t>
            </w:r>
            <w:r>
              <w:rPr>
                <w:rFonts w:ascii="Palatino Linotype" w:hAnsi="Palatino Linotype"/>
                <w:sz w:val="18"/>
                <w:szCs w:val="18"/>
              </w:rPr>
              <w:t xml:space="preserve"> </w:t>
            </w:r>
          </w:p>
          <w:p w14:paraId="04412534" w14:textId="77777777" w:rsidR="002E5CC7" w:rsidRDefault="002E5CC7" w:rsidP="002E5CC7">
            <w:pPr>
              <w:jc w:val="both"/>
              <w:rPr>
                <w:rFonts w:ascii="Palatino Linotype" w:hAnsi="Palatino Linotype"/>
                <w:sz w:val="18"/>
                <w:szCs w:val="18"/>
              </w:rPr>
            </w:pPr>
          </w:p>
          <w:p w14:paraId="627DB2FF" w14:textId="3B4940A1" w:rsidR="00CB5251" w:rsidRDefault="002E5CC7" w:rsidP="002E5CC7">
            <w:pPr>
              <w:jc w:val="both"/>
              <w:rPr>
                <w:rFonts w:ascii="Palatino Linotype" w:hAnsi="Palatino Linotype"/>
                <w:sz w:val="18"/>
                <w:szCs w:val="18"/>
              </w:rPr>
            </w:pPr>
            <w:r w:rsidRPr="002E5CC7">
              <w:rPr>
                <w:rFonts w:ascii="Palatino Linotype" w:hAnsi="Palatino Linotype"/>
                <w:sz w:val="18"/>
                <w:szCs w:val="18"/>
              </w:rPr>
              <w:t xml:space="preserve">NB In </w:t>
            </w:r>
            <w:proofErr w:type="spellStart"/>
            <w:r w:rsidRPr="002E5CC7">
              <w:rPr>
                <w:rFonts w:ascii="Palatino Linotype" w:hAnsi="Palatino Linotype"/>
                <w:sz w:val="18"/>
                <w:szCs w:val="18"/>
              </w:rPr>
              <w:t>presenza</w:t>
            </w:r>
            <w:proofErr w:type="spellEnd"/>
            <w:r w:rsidRPr="002E5CC7">
              <w:rPr>
                <w:rFonts w:ascii="Palatino Linotype" w:hAnsi="Palatino Linotype"/>
                <w:sz w:val="18"/>
                <w:szCs w:val="18"/>
              </w:rPr>
              <w:t xml:space="preserve"> di un </w:t>
            </w:r>
            <w:proofErr w:type="spellStart"/>
            <w:r w:rsidRPr="002E5CC7">
              <w:rPr>
                <w:rFonts w:ascii="Palatino Linotype" w:hAnsi="Palatino Linotype"/>
                <w:sz w:val="18"/>
                <w:szCs w:val="18"/>
              </w:rPr>
              <w:t>quadro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clinico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riconducibile</w:t>
            </w:r>
            <w:proofErr w:type="spellEnd"/>
            <w:r w:rsidRPr="002E5CC7">
              <w:rPr>
                <w:rFonts w:ascii="Palatino Linotype" w:hAnsi="Palatino Linotype"/>
                <w:sz w:val="18"/>
                <w:szCs w:val="18"/>
              </w:rPr>
              <w:t xml:space="preserve"> a MPX non è </w:t>
            </w:r>
            <w:proofErr w:type="spellStart"/>
            <w:r w:rsidRPr="002E5CC7">
              <w:rPr>
                <w:rFonts w:ascii="Palatino Linotype" w:hAnsi="Palatino Linotype"/>
                <w:sz w:val="18"/>
                <w:szCs w:val="18"/>
              </w:rPr>
              <w:t>necessario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attendere</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risultati</w:t>
            </w:r>
            <w:proofErr w:type="spellEnd"/>
            <w:r w:rsidRPr="002E5CC7">
              <w:rPr>
                <w:rFonts w:ascii="Palatino Linotype" w:hAnsi="Palatino Linotype"/>
                <w:sz w:val="18"/>
                <w:szCs w:val="18"/>
              </w:rPr>
              <w:t xml:space="preserve"> di </w:t>
            </w:r>
            <w:proofErr w:type="spellStart"/>
            <w:r w:rsidRPr="002E5CC7">
              <w:rPr>
                <w:rFonts w:ascii="Palatino Linotype" w:hAnsi="Palatino Linotype"/>
                <w:sz w:val="18"/>
                <w:szCs w:val="18"/>
              </w:rPr>
              <w:t>laboratorio</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negativi</w:t>
            </w:r>
            <w:proofErr w:type="spellEnd"/>
            <w:r w:rsidRPr="002E5CC7">
              <w:rPr>
                <w:rFonts w:ascii="Palatino Linotype" w:hAnsi="Palatino Linotype"/>
                <w:sz w:val="18"/>
                <w:szCs w:val="18"/>
              </w:rPr>
              <w:t xml:space="preserve"> per le cause </w:t>
            </w:r>
            <w:proofErr w:type="spellStart"/>
            <w:r w:rsidRPr="002E5CC7">
              <w:rPr>
                <w:rFonts w:ascii="Palatino Linotype" w:hAnsi="Palatino Linotype"/>
                <w:sz w:val="18"/>
                <w:szCs w:val="18"/>
              </w:rPr>
              <w:t>comuni</w:t>
            </w:r>
            <w:proofErr w:type="spellEnd"/>
            <w:r w:rsidRPr="002E5CC7">
              <w:rPr>
                <w:rFonts w:ascii="Palatino Linotype" w:hAnsi="Palatino Linotype"/>
                <w:sz w:val="18"/>
                <w:szCs w:val="18"/>
              </w:rPr>
              <w:t xml:space="preserve"> </w:t>
            </w:r>
            <w:proofErr w:type="spellStart"/>
            <w:r w:rsidRPr="002E5CC7">
              <w:rPr>
                <w:rFonts w:ascii="Palatino Linotype" w:hAnsi="Palatino Linotype"/>
                <w:sz w:val="18"/>
                <w:szCs w:val="18"/>
              </w:rPr>
              <w:t>elencate</w:t>
            </w:r>
            <w:proofErr w:type="spellEnd"/>
            <w:r w:rsidRPr="002E5CC7">
              <w:rPr>
                <w:rFonts w:ascii="Palatino Linotype" w:hAnsi="Palatino Linotype"/>
                <w:sz w:val="18"/>
                <w:szCs w:val="18"/>
              </w:rPr>
              <w:t xml:space="preserve"> di </w:t>
            </w:r>
            <w:proofErr w:type="spellStart"/>
            <w:r w:rsidRPr="002E5CC7">
              <w:rPr>
                <w:rFonts w:ascii="Palatino Linotype" w:hAnsi="Palatino Linotype"/>
                <w:sz w:val="18"/>
                <w:szCs w:val="18"/>
              </w:rPr>
              <w:t>eruzione</w:t>
            </w:r>
            <w:proofErr w:type="spellEnd"/>
            <w:r w:rsidRPr="002E5CC7">
              <w:rPr>
                <w:rFonts w:ascii="Palatino Linotype" w:hAnsi="Palatino Linotype"/>
                <w:sz w:val="18"/>
                <w:szCs w:val="18"/>
              </w:rPr>
              <w:t xml:space="preserve"> cutanea per </w:t>
            </w:r>
            <w:proofErr w:type="spellStart"/>
            <w:r w:rsidRPr="002E5CC7">
              <w:rPr>
                <w:rFonts w:ascii="Palatino Linotype" w:hAnsi="Palatino Linotype"/>
                <w:sz w:val="18"/>
                <w:szCs w:val="18"/>
              </w:rPr>
              <w:t>classificare</w:t>
            </w:r>
            <w:proofErr w:type="spellEnd"/>
            <w:r w:rsidRPr="002E5CC7">
              <w:rPr>
                <w:rFonts w:ascii="Palatino Linotype" w:hAnsi="Palatino Linotype"/>
                <w:sz w:val="18"/>
                <w:szCs w:val="18"/>
              </w:rPr>
              <w:t xml:space="preserve"> un </w:t>
            </w:r>
            <w:proofErr w:type="spellStart"/>
            <w:r w:rsidRPr="002E5CC7">
              <w:rPr>
                <w:rFonts w:ascii="Palatino Linotype" w:hAnsi="Palatino Linotype"/>
                <w:sz w:val="18"/>
                <w:szCs w:val="18"/>
              </w:rPr>
              <w:t>caso</w:t>
            </w:r>
            <w:proofErr w:type="spellEnd"/>
            <w:r w:rsidRPr="002E5CC7">
              <w:rPr>
                <w:rFonts w:ascii="Palatino Linotype" w:hAnsi="Palatino Linotype"/>
                <w:sz w:val="18"/>
                <w:szCs w:val="18"/>
              </w:rPr>
              <w:t xml:space="preserve"> come </w:t>
            </w:r>
            <w:proofErr w:type="spellStart"/>
            <w:r w:rsidRPr="002E5CC7">
              <w:rPr>
                <w:rFonts w:ascii="Palatino Linotype" w:hAnsi="Palatino Linotype"/>
                <w:sz w:val="18"/>
                <w:szCs w:val="18"/>
              </w:rPr>
              <w:t>sospetto</w:t>
            </w:r>
            <w:proofErr w:type="spellEnd"/>
            <w:r w:rsidRPr="002E5CC7">
              <w:rPr>
                <w:rFonts w:ascii="Palatino Linotype" w:hAnsi="Palatino Linotype"/>
                <w:sz w:val="18"/>
                <w:szCs w:val="18"/>
              </w:rPr>
              <w:t>.</w:t>
            </w:r>
          </w:p>
          <w:p w14:paraId="04179E9A" w14:textId="13C34EE2" w:rsidR="00497D4E" w:rsidRDefault="00497D4E" w:rsidP="00CB5251">
            <w:pPr>
              <w:jc w:val="both"/>
              <w:rPr>
                <w:rFonts w:ascii="Palatino Linotype" w:hAnsi="Palatino Linotype"/>
                <w:sz w:val="18"/>
                <w:szCs w:val="18"/>
              </w:rPr>
            </w:pPr>
          </w:p>
          <w:p w14:paraId="46B600AE" w14:textId="50AB8D4B" w:rsidR="002E5CC7" w:rsidRPr="002E5CC7" w:rsidRDefault="002E5CC7" w:rsidP="00CB5251">
            <w:pPr>
              <w:jc w:val="both"/>
              <w:rPr>
                <w:rFonts w:ascii="Palatino Linotype" w:hAnsi="Palatino Linotype"/>
                <w:b/>
                <w:bCs/>
                <w:sz w:val="18"/>
                <w:szCs w:val="18"/>
              </w:rPr>
            </w:pPr>
            <w:r w:rsidRPr="002E5CC7">
              <w:rPr>
                <w:rFonts w:ascii="Palatino Linotype" w:hAnsi="Palatino Linotype"/>
                <w:b/>
                <w:bCs/>
                <w:sz w:val="18"/>
                <w:szCs w:val="18"/>
              </w:rPr>
              <w:t>Translation:</w:t>
            </w:r>
          </w:p>
          <w:p w14:paraId="64129E86" w14:textId="57A6B757" w:rsidR="00F15C8E"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t>A person of any age who has an acute rash of unknown cause in a country not endemic to MPX</w:t>
            </w:r>
          </w:p>
          <w:p w14:paraId="39585A10" w14:textId="3B5AC03C" w:rsidR="00F15C8E"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t>AND</w:t>
            </w:r>
          </w:p>
          <w:p w14:paraId="509CF934" w14:textId="0E520E75" w:rsidR="00F15C8E"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t>one or more of the following signs or symptoms, from March 15, 2022: headache, acute onset of fever (&gt; 38.5 ° C), lymphadenopathy, myalgia, back pain, asthenia</w:t>
            </w:r>
          </w:p>
          <w:p w14:paraId="31111396" w14:textId="3585BE8D" w:rsidR="00F15C8E"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lastRenderedPageBreak/>
              <w:t>AND</w:t>
            </w:r>
          </w:p>
          <w:p w14:paraId="0337E4AB" w14:textId="05B84296" w:rsidR="00F15C8E"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t>for which the following common causes of acute rash do not explain the clinical picture: chickenpox zoster, herpes zoster, measles, herpes simplex, bacterial skin infections, diffuse infection by gonococcus, primary or secondary syphilis, gangrene, venereal lymphogranuloma, granuloma inguinale, molluscum contagiosum, allergic reaction (for example, to plants); and any other common cause locally relevant papular or vesicular rash.</w:t>
            </w:r>
          </w:p>
          <w:p w14:paraId="1E8346D4" w14:textId="77777777" w:rsidR="00F15C8E" w:rsidRPr="00F15C8E" w:rsidRDefault="00F15C8E" w:rsidP="00F15C8E">
            <w:pPr>
              <w:jc w:val="both"/>
              <w:rPr>
                <w:rFonts w:ascii="Palatino Linotype" w:hAnsi="Palatino Linotype"/>
                <w:i/>
                <w:iCs/>
                <w:sz w:val="18"/>
                <w:szCs w:val="18"/>
              </w:rPr>
            </w:pPr>
          </w:p>
          <w:p w14:paraId="60584FA2" w14:textId="5F3C11C9" w:rsidR="002E5CC7" w:rsidRPr="00F15C8E" w:rsidRDefault="00F15C8E" w:rsidP="00F15C8E">
            <w:pPr>
              <w:jc w:val="both"/>
              <w:rPr>
                <w:rFonts w:ascii="Palatino Linotype" w:hAnsi="Palatino Linotype"/>
                <w:i/>
                <w:iCs/>
                <w:sz w:val="18"/>
                <w:szCs w:val="18"/>
              </w:rPr>
            </w:pPr>
            <w:r w:rsidRPr="00F15C8E">
              <w:rPr>
                <w:rFonts w:ascii="Palatino Linotype" w:hAnsi="Palatino Linotype"/>
                <w:i/>
                <w:iCs/>
                <w:sz w:val="18"/>
                <w:szCs w:val="18"/>
              </w:rPr>
              <w:t>NB In the presence of a clinical picture attributable to MPX it is not necessary to wait for the results of laboratory negative for the listed common causes of rash to classify a case as suspected.</w:t>
            </w:r>
          </w:p>
          <w:p w14:paraId="66C65437" w14:textId="3845D460" w:rsidR="00497D4E" w:rsidRDefault="00497D4E" w:rsidP="00CB5251">
            <w:pPr>
              <w:jc w:val="both"/>
              <w:rPr>
                <w:rFonts w:ascii="Palatino Linotype" w:hAnsi="Palatino Linotype"/>
                <w:sz w:val="18"/>
                <w:szCs w:val="18"/>
              </w:rPr>
            </w:pPr>
          </w:p>
        </w:tc>
      </w:tr>
      <w:tr w:rsidR="00CB5251" w14:paraId="1D1F92EC" w14:textId="77777777" w:rsidTr="00DE793D">
        <w:tc>
          <w:tcPr>
            <w:tcW w:w="1980" w:type="dxa"/>
          </w:tcPr>
          <w:p w14:paraId="5D3AD61D" w14:textId="77777777" w:rsidR="00CB5251" w:rsidRDefault="00CB5251" w:rsidP="00CB5251">
            <w:pPr>
              <w:rPr>
                <w:rFonts w:ascii="Palatino Linotype" w:hAnsi="Palatino Linotype"/>
                <w:b/>
                <w:bCs/>
                <w:sz w:val="18"/>
                <w:szCs w:val="18"/>
              </w:rPr>
            </w:pPr>
            <w:r>
              <w:rPr>
                <w:rFonts w:ascii="Palatino Linotype" w:hAnsi="Palatino Linotype"/>
                <w:b/>
                <w:bCs/>
                <w:sz w:val="18"/>
                <w:szCs w:val="18"/>
              </w:rPr>
              <w:lastRenderedPageBreak/>
              <w:t>Jamaica</w:t>
            </w:r>
          </w:p>
          <w:p w14:paraId="3535085A" w14:textId="77777777" w:rsidR="00CB5251" w:rsidRPr="0031262D" w:rsidRDefault="00CB5251" w:rsidP="00CB5251">
            <w:pPr>
              <w:rPr>
                <w:rFonts w:ascii="Palatino Linotype" w:hAnsi="Palatino Linotype"/>
                <w:b/>
                <w:bCs/>
                <w:sz w:val="18"/>
                <w:szCs w:val="18"/>
              </w:rPr>
            </w:pPr>
          </w:p>
        </w:tc>
        <w:tc>
          <w:tcPr>
            <w:tcW w:w="12616" w:type="dxa"/>
          </w:tcPr>
          <w:p w14:paraId="785E1E8A" w14:textId="7D872CFB" w:rsidR="00CB5251" w:rsidRPr="0031197D" w:rsidRDefault="00CB5251" w:rsidP="00CB5251">
            <w:pPr>
              <w:jc w:val="both"/>
              <w:rPr>
                <w:rFonts w:ascii="Palatino Linotype" w:hAnsi="Palatino Linotype"/>
                <w:sz w:val="18"/>
                <w:szCs w:val="18"/>
              </w:rPr>
            </w:pPr>
            <w:r w:rsidRPr="0031197D">
              <w:rPr>
                <w:rFonts w:ascii="Palatino Linotype" w:hAnsi="Palatino Linotype"/>
                <w:sz w:val="18"/>
                <w:szCs w:val="18"/>
              </w:rPr>
              <w:t xml:space="preserve">A person of any age presenting with an unexplained acute rash AND </w:t>
            </w:r>
            <w:r>
              <w:rPr>
                <w:rFonts w:ascii="Palatino Linotype" w:hAnsi="Palatino Linotype"/>
                <w:sz w:val="18"/>
                <w:szCs w:val="18"/>
              </w:rPr>
              <w:t>o</w:t>
            </w:r>
            <w:r w:rsidRPr="0031197D">
              <w:rPr>
                <w:rFonts w:ascii="Palatino Linotype" w:hAnsi="Palatino Linotype"/>
                <w:sz w:val="18"/>
                <w:szCs w:val="18"/>
              </w:rPr>
              <w:t>ne or more of the following signs or symptoms: headache, acute onset of fever (&gt;38.5oC);</w:t>
            </w:r>
            <w:r>
              <w:rPr>
                <w:rFonts w:ascii="Palatino Linotype" w:hAnsi="Palatino Linotype"/>
                <w:sz w:val="18"/>
                <w:szCs w:val="18"/>
              </w:rPr>
              <w:t xml:space="preserve"> </w:t>
            </w:r>
            <w:r w:rsidRPr="0031197D">
              <w:rPr>
                <w:rFonts w:ascii="Palatino Linotype" w:hAnsi="Palatino Linotype"/>
                <w:sz w:val="18"/>
                <w:szCs w:val="18"/>
              </w:rPr>
              <w:t>lymphadenopathy (swollen lymph nodes), myalgia (muscle and body aches), back pain, and asthenia</w:t>
            </w:r>
            <w:r>
              <w:rPr>
                <w:rFonts w:ascii="Palatino Linotype" w:hAnsi="Palatino Linotype"/>
                <w:sz w:val="18"/>
                <w:szCs w:val="18"/>
              </w:rPr>
              <w:t xml:space="preserve"> </w:t>
            </w:r>
            <w:r w:rsidRPr="0031197D">
              <w:rPr>
                <w:rFonts w:ascii="Palatino Linotype" w:hAnsi="Palatino Linotype"/>
                <w:sz w:val="18"/>
                <w:szCs w:val="18"/>
              </w:rPr>
              <w:t>(profound weakness).</w:t>
            </w:r>
          </w:p>
          <w:p w14:paraId="4DC685A6" w14:textId="77777777" w:rsidR="00CB5251" w:rsidRPr="0031197D" w:rsidRDefault="00CB5251" w:rsidP="00CB5251">
            <w:pPr>
              <w:jc w:val="both"/>
              <w:rPr>
                <w:rFonts w:ascii="Palatino Linotype" w:hAnsi="Palatino Linotype"/>
                <w:sz w:val="18"/>
                <w:szCs w:val="18"/>
              </w:rPr>
            </w:pPr>
            <w:r w:rsidRPr="0031197D">
              <w:rPr>
                <w:rFonts w:ascii="Palatino Linotype" w:hAnsi="Palatino Linotype"/>
                <w:sz w:val="18"/>
                <w:szCs w:val="18"/>
              </w:rPr>
              <w:t>AND</w:t>
            </w:r>
          </w:p>
          <w:p w14:paraId="75135909" w14:textId="024BB2AC" w:rsidR="00CB5251" w:rsidRDefault="00CB5251" w:rsidP="00CB5251">
            <w:pPr>
              <w:jc w:val="both"/>
              <w:rPr>
                <w:rFonts w:ascii="Palatino Linotype" w:hAnsi="Palatino Linotype"/>
                <w:sz w:val="18"/>
                <w:szCs w:val="18"/>
              </w:rPr>
            </w:pPr>
            <w:r w:rsidRPr="0031197D">
              <w:rPr>
                <w:rFonts w:ascii="Palatino Linotype" w:hAnsi="Palatino Linotype"/>
                <w:sz w:val="18"/>
                <w:szCs w:val="18"/>
              </w:rPr>
              <w:t>for which the following common causes of acute rash do not explain the clinical picture: varicella zoster, herpes zoster, measles, Zika, dengue, chikungunya, herpes simplex, bacterial skin infections, disseminated gonococcus infection, primary or secondary syphilis, chancroid, lymphogranuloma venereum, granuloma inguinale, molluscum contagiosum, allergic reaction (e.g., to plants)</w:t>
            </w:r>
            <w:r>
              <w:rPr>
                <w:rFonts w:ascii="Palatino Linotype" w:hAnsi="Palatino Linotype"/>
                <w:sz w:val="18"/>
                <w:szCs w:val="18"/>
              </w:rPr>
              <w:t>.</w:t>
            </w:r>
          </w:p>
          <w:p w14:paraId="40F8A004" w14:textId="42E20CD6" w:rsidR="00CB5251" w:rsidRPr="0016539A" w:rsidRDefault="00CB5251" w:rsidP="00CB5251">
            <w:pPr>
              <w:jc w:val="both"/>
              <w:rPr>
                <w:rFonts w:ascii="Palatino Linotype" w:hAnsi="Palatino Linotype"/>
                <w:sz w:val="18"/>
                <w:szCs w:val="18"/>
              </w:rPr>
            </w:pPr>
          </w:p>
        </w:tc>
      </w:tr>
      <w:tr w:rsidR="00CB5251" w14:paraId="09B9DABA" w14:textId="77777777" w:rsidTr="00DE793D">
        <w:tc>
          <w:tcPr>
            <w:tcW w:w="1980" w:type="dxa"/>
          </w:tcPr>
          <w:p w14:paraId="5F541690"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Mexico</w:t>
            </w:r>
          </w:p>
        </w:tc>
        <w:tc>
          <w:tcPr>
            <w:tcW w:w="12616" w:type="dxa"/>
          </w:tcPr>
          <w:p w14:paraId="2246900D" w14:textId="2168D8FF" w:rsidR="00D60C0E" w:rsidRPr="00C85453" w:rsidRDefault="00C85453" w:rsidP="003810BF">
            <w:pPr>
              <w:jc w:val="both"/>
              <w:rPr>
                <w:rFonts w:ascii="Palatino Linotype" w:hAnsi="Palatino Linotype"/>
                <w:i/>
                <w:iCs/>
                <w:sz w:val="18"/>
                <w:szCs w:val="18"/>
              </w:rPr>
            </w:pPr>
            <w:r w:rsidRPr="00C85453">
              <w:rPr>
                <w:rFonts w:ascii="Palatino Linotype" w:hAnsi="Palatino Linotype"/>
                <w:i/>
                <w:iCs/>
                <w:sz w:val="18"/>
                <w:szCs w:val="18"/>
              </w:rPr>
              <w:t>NOT DEFINED</w:t>
            </w:r>
          </w:p>
          <w:p w14:paraId="0E2A598B" w14:textId="14E03882" w:rsidR="00D60C0E" w:rsidRDefault="00D60C0E" w:rsidP="00CB5251">
            <w:pPr>
              <w:jc w:val="both"/>
              <w:rPr>
                <w:rFonts w:ascii="Palatino Linotype" w:hAnsi="Palatino Linotype"/>
                <w:sz w:val="18"/>
                <w:szCs w:val="18"/>
              </w:rPr>
            </w:pPr>
          </w:p>
        </w:tc>
      </w:tr>
      <w:tr w:rsidR="00CB5251" w14:paraId="56B89F67" w14:textId="77777777" w:rsidTr="00DE793D">
        <w:tc>
          <w:tcPr>
            <w:tcW w:w="1980" w:type="dxa"/>
          </w:tcPr>
          <w:p w14:paraId="3A08D202"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Netherlands</w:t>
            </w:r>
          </w:p>
        </w:tc>
        <w:tc>
          <w:tcPr>
            <w:tcW w:w="12616" w:type="dxa"/>
          </w:tcPr>
          <w:p w14:paraId="534A59F8" w14:textId="0E617AC4" w:rsidR="008E384F" w:rsidRPr="008E384F" w:rsidRDefault="008E384F" w:rsidP="008E384F">
            <w:pPr>
              <w:jc w:val="both"/>
              <w:rPr>
                <w:rFonts w:ascii="Palatino Linotype" w:hAnsi="Palatino Linotype"/>
                <w:sz w:val="18"/>
                <w:szCs w:val="18"/>
              </w:rPr>
            </w:pP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persoon</w:t>
            </w:r>
            <w:proofErr w:type="spellEnd"/>
            <w:r w:rsidRPr="008E384F">
              <w:rPr>
                <w:rFonts w:ascii="Palatino Linotype" w:hAnsi="Palatino Linotype"/>
                <w:sz w:val="18"/>
                <w:szCs w:val="18"/>
              </w:rPr>
              <w:t xml:space="preserve"> met </w:t>
            </w:r>
            <w:proofErr w:type="spellStart"/>
            <w:r w:rsidRPr="008E384F">
              <w:rPr>
                <w:rFonts w:ascii="Palatino Linotype" w:hAnsi="Palatino Linotype"/>
                <w:sz w:val="18"/>
                <w:szCs w:val="18"/>
              </w:rPr>
              <w:t>huidlaesies</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passende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bij</w:t>
            </w:r>
            <w:proofErr w:type="spellEnd"/>
            <w:r w:rsidRPr="008E384F">
              <w:rPr>
                <w:rFonts w:ascii="Palatino Linotype" w:hAnsi="Palatino Linotype"/>
                <w:sz w:val="18"/>
                <w:szCs w:val="18"/>
              </w:rPr>
              <w:t xml:space="preserve"> monkeypox* op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deel</w:t>
            </w:r>
            <w:proofErr w:type="spellEnd"/>
            <w:r w:rsidRPr="008E384F">
              <w:rPr>
                <w:rFonts w:ascii="Palatino Linotype" w:hAnsi="Palatino Linotype"/>
                <w:sz w:val="18"/>
                <w:szCs w:val="18"/>
              </w:rPr>
              <w:t xml:space="preserve"> van) het </w:t>
            </w:r>
            <w:proofErr w:type="spellStart"/>
            <w:r w:rsidRPr="008E384F">
              <w:rPr>
                <w:rFonts w:ascii="Palatino Linotype" w:hAnsi="Palatino Linotype"/>
                <w:sz w:val="18"/>
                <w:szCs w:val="18"/>
              </w:rPr>
              <w:t>lichaam</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waarbij</w:t>
            </w:r>
            <w:proofErr w:type="spellEnd"/>
            <w:r w:rsidRPr="008E384F">
              <w:rPr>
                <w:rFonts w:ascii="Palatino Linotype" w:hAnsi="Palatino Linotype"/>
                <w:sz w:val="18"/>
                <w:szCs w:val="18"/>
              </w:rPr>
              <w:t xml:space="preserve"> de </w:t>
            </w:r>
            <w:proofErr w:type="spellStart"/>
            <w:r w:rsidRPr="008E384F">
              <w:rPr>
                <w:rFonts w:ascii="Palatino Linotype" w:hAnsi="Palatino Linotype"/>
                <w:sz w:val="18"/>
                <w:szCs w:val="18"/>
              </w:rPr>
              <w:t>klachten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zijn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ontstaan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na</w:t>
            </w:r>
            <w:proofErr w:type="spellEnd"/>
            <w:r w:rsidRPr="008E384F">
              <w:rPr>
                <w:rFonts w:ascii="Palatino Linotype" w:hAnsi="Palatino Linotype"/>
                <w:sz w:val="18"/>
                <w:szCs w:val="18"/>
              </w:rPr>
              <w:t xml:space="preserve"> 1 </w:t>
            </w:r>
            <w:proofErr w:type="spellStart"/>
            <w:r w:rsidRPr="008E384F">
              <w:rPr>
                <w:rFonts w:ascii="Palatino Linotype" w:hAnsi="Palatino Linotype"/>
                <w:sz w:val="18"/>
                <w:szCs w:val="18"/>
              </w:rPr>
              <w:t>maart</w:t>
            </w:r>
            <w:proofErr w:type="spellEnd"/>
            <w:r w:rsidRPr="008E384F">
              <w:rPr>
                <w:rFonts w:ascii="Palatino Linotype" w:hAnsi="Palatino Linotype"/>
                <w:sz w:val="18"/>
                <w:szCs w:val="18"/>
              </w:rPr>
              <w:t xml:space="preserve"> 2022</w:t>
            </w:r>
            <w:r>
              <w:rPr>
                <w:rFonts w:ascii="Palatino Linotype" w:hAnsi="Palatino Linotype"/>
                <w:sz w:val="18"/>
                <w:szCs w:val="18"/>
              </w:rPr>
              <w:t xml:space="preserve"> </w:t>
            </w:r>
            <w:r w:rsidRPr="008E384F">
              <w:rPr>
                <w:rFonts w:ascii="Palatino Linotype" w:hAnsi="Palatino Linotype"/>
                <w:sz w:val="18"/>
                <w:szCs w:val="18"/>
              </w:rPr>
              <w:t xml:space="preserve">EN/OF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persoon</w:t>
            </w:r>
            <w:proofErr w:type="spellEnd"/>
            <w:r w:rsidRPr="008E384F">
              <w:rPr>
                <w:rFonts w:ascii="Palatino Linotype" w:hAnsi="Palatino Linotype"/>
                <w:sz w:val="18"/>
                <w:szCs w:val="18"/>
              </w:rPr>
              <w:t xml:space="preserve"> met </w:t>
            </w:r>
            <w:proofErr w:type="spellStart"/>
            <w:r w:rsidRPr="008E384F">
              <w:rPr>
                <w:rFonts w:ascii="Palatino Linotype" w:hAnsi="Palatino Linotype"/>
                <w:sz w:val="18"/>
                <w:szCs w:val="18"/>
              </w:rPr>
              <w:t>klachten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passend</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bij</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proctitis (</w:t>
            </w:r>
            <w:proofErr w:type="spellStart"/>
            <w:r w:rsidRPr="008E384F">
              <w:rPr>
                <w:rFonts w:ascii="Palatino Linotype" w:hAnsi="Palatino Linotype"/>
                <w:sz w:val="18"/>
                <w:szCs w:val="18"/>
              </w:rPr>
              <w:t>onder</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meer</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anale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pijn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waarbij</w:t>
            </w:r>
            <w:proofErr w:type="spellEnd"/>
            <w:r w:rsidRPr="008E384F">
              <w:rPr>
                <w:rFonts w:ascii="Palatino Linotype" w:hAnsi="Palatino Linotype"/>
                <w:sz w:val="18"/>
                <w:szCs w:val="18"/>
              </w:rPr>
              <w:t xml:space="preserve"> de </w:t>
            </w:r>
            <w:proofErr w:type="spellStart"/>
            <w:r w:rsidRPr="008E384F">
              <w:rPr>
                <w:rFonts w:ascii="Palatino Linotype" w:hAnsi="Palatino Linotype"/>
                <w:sz w:val="18"/>
                <w:szCs w:val="18"/>
              </w:rPr>
              <w:t>klachten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zijn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ontstaan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na</w:t>
            </w:r>
            <w:proofErr w:type="spellEnd"/>
            <w:r w:rsidRPr="008E384F">
              <w:rPr>
                <w:rFonts w:ascii="Palatino Linotype" w:hAnsi="Palatino Linotype"/>
                <w:sz w:val="18"/>
                <w:szCs w:val="18"/>
              </w:rPr>
              <w:t xml:space="preserve"> 1 </w:t>
            </w:r>
            <w:proofErr w:type="spellStart"/>
            <w:r w:rsidRPr="008E384F">
              <w:rPr>
                <w:rFonts w:ascii="Palatino Linotype" w:hAnsi="Palatino Linotype"/>
                <w:sz w:val="18"/>
                <w:szCs w:val="18"/>
              </w:rPr>
              <w:t>maart</w:t>
            </w:r>
            <w:proofErr w:type="spellEnd"/>
            <w:r w:rsidRPr="008E384F">
              <w:rPr>
                <w:rFonts w:ascii="Palatino Linotype" w:hAnsi="Palatino Linotype"/>
                <w:sz w:val="18"/>
                <w:szCs w:val="18"/>
              </w:rPr>
              <w:t xml:space="preserve"> 2022</w:t>
            </w:r>
          </w:p>
          <w:p w14:paraId="666A5EED" w14:textId="77777777" w:rsidR="008E384F" w:rsidRPr="008E384F" w:rsidRDefault="008E384F" w:rsidP="008E384F">
            <w:pPr>
              <w:jc w:val="both"/>
              <w:rPr>
                <w:rFonts w:ascii="Palatino Linotype" w:hAnsi="Palatino Linotype"/>
                <w:sz w:val="18"/>
                <w:szCs w:val="18"/>
              </w:rPr>
            </w:pPr>
            <w:r w:rsidRPr="008E384F">
              <w:rPr>
                <w:rFonts w:ascii="Palatino Linotype" w:hAnsi="Palatino Linotype"/>
                <w:sz w:val="18"/>
                <w:szCs w:val="18"/>
              </w:rPr>
              <w:t xml:space="preserve"> </w:t>
            </w:r>
          </w:p>
          <w:p w14:paraId="19C89027" w14:textId="77777777" w:rsidR="008E384F" w:rsidRPr="008E384F" w:rsidRDefault="008E384F" w:rsidP="008E384F">
            <w:pPr>
              <w:jc w:val="both"/>
              <w:rPr>
                <w:rFonts w:ascii="Palatino Linotype" w:hAnsi="Palatino Linotype"/>
                <w:sz w:val="18"/>
                <w:szCs w:val="18"/>
              </w:rPr>
            </w:pPr>
            <w:r w:rsidRPr="008E384F">
              <w:rPr>
                <w:rFonts w:ascii="Palatino Linotype" w:hAnsi="Palatino Linotype"/>
                <w:sz w:val="18"/>
                <w:szCs w:val="18"/>
              </w:rPr>
              <w:t>EN EVENTUEEL</w:t>
            </w:r>
          </w:p>
          <w:p w14:paraId="3E4EEAC8" w14:textId="77777777" w:rsidR="008E384F" w:rsidRPr="008E384F" w:rsidRDefault="008E384F" w:rsidP="008E384F">
            <w:pPr>
              <w:jc w:val="both"/>
              <w:rPr>
                <w:rFonts w:ascii="Palatino Linotype" w:hAnsi="Palatino Linotype"/>
                <w:sz w:val="18"/>
                <w:szCs w:val="18"/>
              </w:rPr>
            </w:pP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of </w:t>
            </w:r>
            <w:proofErr w:type="spellStart"/>
            <w:r w:rsidRPr="008E384F">
              <w:rPr>
                <w:rFonts w:ascii="Palatino Linotype" w:hAnsi="Palatino Linotype"/>
                <w:sz w:val="18"/>
                <w:szCs w:val="18"/>
              </w:rPr>
              <w:t>meer</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systemische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symptomen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passende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bij</w:t>
            </w:r>
            <w:proofErr w:type="spellEnd"/>
            <w:r w:rsidRPr="008E384F">
              <w:rPr>
                <w:rFonts w:ascii="Palatino Linotype" w:hAnsi="Palatino Linotype"/>
                <w:sz w:val="18"/>
                <w:szCs w:val="18"/>
              </w:rPr>
              <w:t xml:space="preserve"> monkeypox**</w:t>
            </w:r>
          </w:p>
          <w:p w14:paraId="7491C07D" w14:textId="77777777" w:rsidR="008E384F" w:rsidRPr="008E384F" w:rsidRDefault="008E384F" w:rsidP="008E384F">
            <w:pPr>
              <w:jc w:val="both"/>
              <w:rPr>
                <w:rFonts w:ascii="Palatino Linotype" w:hAnsi="Palatino Linotype"/>
                <w:sz w:val="18"/>
                <w:szCs w:val="18"/>
              </w:rPr>
            </w:pPr>
            <w:r w:rsidRPr="008E384F">
              <w:rPr>
                <w:rFonts w:ascii="Palatino Linotype" w:hAnsi="Palatino Linotype"/>
                <w:sz w:val="18"/>
                <w:szCs w:val="18"/>
              </w:rPr>
              <w:t xml:space="preserve"> </w:t>
            </w:r>
          </w:p>
          <w:p w14:paraId="16926057" w14:textId="77777777" w:rsidR="008E384F" w:rsidRPr="008E384F" w:rsidRDefault="008E384F" w:rsidP="008E384F">
            <w:pPr>
              <w:jc w:val="both"/>
              <w:rPr>
                <w:rFonts w:ascii="Palatino Linotype" w:hAnsi="Palatino Linotype"/>
                <w:sz w:val="18"/>
                <w:szCs w:val="18"/>
              </w:rPr>
            </w:pPr>
            <w:r w:rsidRPr="008E384F">
              <w:rPr>
                <w:rFonts w:ascii="Palatino Linotype" w:hAnsi="Palatino Linotype"/>
                <w:sz w:val="18"/>
                <w:szCs w:val="18"/>
              </w:rPr>
              <w:t>WAARBIJ</w:t>
            </w:r>
          </w:p>
          <w:p w14:paraId="0886B6DC" w14:textId="0006B544" w:rsidR="008E384F" w:rsidRPr="008E384F" w:rsidRDefault="008E384F" w:rsidP="008E384F">
            <w:pPr>
              <w:jc w:val="both"/>
              <w:rPr>
                <w:rFonts w:ascii="Palatino Linotype" w:hAnsi="Palatino Linotype"/>
                <w:sz w:val="18"/>
                <w:szCs w:val="18"/>
              </w:rPr>
            </w:pPr>
            <w:r w:rsidRPr="008E384F">
              <w:rPr>
                <w:rFonts w:ascii="Palatino Linotype" w:hAnsi="Palatino Linotype"/>
                <w:sz w:val="18"/>
                <w:szCs w:val="18"/>
              </w:rPr>
              <w:t>•</w:t>
            </w:r>
            <w:r>
              <w:rPr>
                <w:rFonts w:ascii="Palatino Linotype" w:hAnsi="Palatino Linotype"/>
                <w:sz w:val="18"/>
                <w:szCs w:val="18"/>
              </w:rPr>
              <w:t xml:space="preserve"> </w:t>
            </w:r>
            <w:r w:rsidRPr="008E384F">
              <w:rPr>
                <w:rFonts w:ascii="Palatino Linotype" w:hAnsi="Palatino Linotype"/>
                <w:sz w:val="18"/>
                <w:szCs w:val="18"/>
              </w:rPr>
              <w:t xml:space="preserve">Er </w:t>
            </w:r>
            <w:proofErr w:type="spellStart"/>
            <w:r w:rsidRPr="008E384F">
              <w:rPr>
                <w:rFonts w:ascii="Palatino Linotype" w:hAnsi="Palatino Linotype"/>
                <w:sz w:val="18"/>
                <w:szCs w:val="18"/>
              </w:rPr>
              <w:t>géén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epidemiologische</w:t>
            </w:r>
            <w:proofErr w:type="spellEnd"/>
            <w:r w:rsidRPr="008E384F">
              <w:rPr>
                <w:rFonts w:ascii="Palatino Linotype" w:hAnsi="Palatino Linotype"/>
                <w:sz w:val="18"/>
                <w:szCs w:val="18"/>
              </w:rPr>
              <w:t xml:space="preserve"> link is met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persoon</w:t>
            </w:r>
            <w:proofErr w:type="spellEnd"/>
            <w:r w:rsidRPr="008E384F">
              <w:rPr>
                <w:rFonts w:ascii="Palatino Linotype" w:hAnsi="Palatino Linotype"/>
                <w:sz w:val="18"/>
                <w:szCs w:val="18"/>
              </w:rPr>
              <w:t xml:space="preserve"> met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verdenking</w:t>
            </w:r>
            <w:proofErr w:type="spellEnd"/>
            <w:r w:rsidRPr="008E384F">
              <w:rPr>
                <w:rFonts w:ascii="Palatino Linotype" w:hAnsi="Palatino Linotype"/>
                <w:sz w:val="18"/>
                <w:szCs w:val="18"/>
              </w:rPr>
              <w:t xml:space="preserve"> op) </w:t>
            </w:r>
            <w:proofErr w:type="spellStart"/>
            <w:r w:rsidRPr="008E384F">
              <w:rPr>
                <w:rFonts w:ascii="Palatino Linotype" w:hAnsi="Palatino Linotype"/>
                <w:sz w:val="18"/>
                <w:szCs w:val="18"/>
              </w:rPr>
              <w:t>waterpokken</w:t>
            </w:r>
            <w:proofErr w:type="spellEnd"/>
            <w:r w:rsidRPr="008E384F">
              <w:rPr>
                <w:rFonts w:ascii="Palatino Linotype" w:hAnsi="Palatino Linotype"/>
                <w:sz w:val="18"/>
                <w:szCs w:val="18"/>
              </w:rPr>
              <w:t>.</w:t>
            </w:r>
          </w:p>
          <w:p w14:paraId="3321D3D0" w14:textId="18146743" w:rsidR="008E384F" w:rsidRDefault="008E384F" w:rsidP="008E384F">
            <w:pPr>
              <w:jc w:val="both"/>
              <w:rPr>
                <w:rFonts w:ascii="Palatino Linotype" w:hAnsi="Palatino Linotype"/>
                <w:sz w:val="18"/>
                <w:szCs w:val="18"/>
              </w:rPr>
            </w:pPr>
            <w:r w:rsidRPr="008E384F">
              <w:rPr>
                <w:rFonts w:ascii="Palatino Linotype" w:hAnsi="Palatino Linotype"/>
                <w:sz w:val="18"/>
                <w:szCs w:val="18"/>
              </w:rPr>
              <w:t>•</w:t>
            </w:r>
            <w:r>
              <w:rPr>
                <w:rFonts w:ascii="Palatino Linotype" w:hAnsi="Palatino Linotype"/>
                <w:sz w:val="18"/>
                <w:szCs w:val="18"/>
              </w:rPr>
              <w:t xml:space="preserve">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infectie</w:t>
            </w:r>
            <w:proofErr w:type="spellEnd"/>
            <w:r w:rsidRPr="008E384F">
              <w:rPr>
                <w:rFonts w:ascii="Palatino Linotype" w:hAnsi="Palatino Linotype"/>
                <w:sz w:val="18"/>
                <w:szCs w:val="18"/>
              </w:rPr>
              <w:t xml:space="preserve"> met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andere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bekende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verwekker</w:t>
            </w:r>
            <w:proofErr w:type="spellEnd"/>
            <w:r w:rsidRPr="008E384F">
              <w:rPr>
                <w:rFonts w:ascii="Palatino Linotype" w:hAnsi="Palatino Linotype"/>
                <w:sz w:val="18"/>
                <w:szCs w:val="18"/>
              </w:rPr>
              <w:t xml:space="preserve"> van </w:t>
            </w:r>
            <w:proofErr w:type="spellStart"/>
            <w:r w:rsidRPr="008E384F">
              <w:rPr>
                <w:rFonts w:ascii="Palatino Linotype" w:hAnsi="Palatino Linotype"/>
                <w:sz w:val="18"/>
                <w:szCs w:val="18"/>
              </w:rPr>
              <w:t>een</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vergelijkbaar</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huidbeeld</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zoals</w:t>
            </w:r>
            <w:proofErr w:type="spellEnd"/>
            <w:r w:rsidRPr="008E384F">
              <w:rPr>
                <w:rFonts w:ascii="Palatino Linotype" w:hAnsi="Palatino Linotype"/>
                <w:sz w:val="18"/>
                <w:szCs w:val="18"/>
              </w:rPr>
              <w:t xml:space="preserve"> herpes zoster, (</w:t>
            </w:r>
            <w:proofErr w:type="spellStart"/>
            <w:r w:rsidRPr="008E384F">
              <w:rPr>
                <w:rFonts w:ascii="Palatino Linotype" w:hAnsi="Palatino Linotype"/>
                <w:sz w:val="18"/>
                <w:szCs w:val="18"/>
              </w:rPr>
              <w:t>primaire</w:t>
            </w:r>
            <w:proofErr w:type="spellEnd"/>
            <w:r w:rsidRPr="008E384F">
              <w:rPr>
                <w:rFonts w:ascii="Palatino Linotype" w:hAnsi="Palatino Linotype"/>
                <w:sz w:val="18"/>
                <w:szCs w:val="18"/>
              </w:rPr>
              <w:t xml:space="preserve">) herpes simplex, </w:t>
            </w:r>
            <w:proofErr w:type="spellStart"/>
            <w:r w:rsidRPr="008E384F">
              <w:rPr>
                <w:rFonts w:ascii="Palatino Linotype" w:hAnsi="Palatino Linotype"/>
                <w:sz w:val="18"/>
                <w:szCs w:val="18"/>
              </w:rPr>
              <w:t>primaire</w:t>
            </w:r>
            <w:proofErr w:type="spellEnd"/>
            <w:r w:rsidRPr="008E384F">
              <w:rPr>
                <w:rFonts w:ascii="Palatino Linotype" w:hAnsi="Palatino Linotype"/>
                <w:sz w:val="18"/>
                <w:szCs w:val="18"/>
              </w:rPr>
              <w:t xml:space="preserve"> of </w:t>
            </w:r>
            <w:proofErr w:type="spellStart"/>
            <w:r w:rsidRPr="008E384F">
              <w:rPr>
                <w:rFonts w:ascii="Palatino Linotype" w:hAnsi="Palatino Linotype"/>
                <w:sz w:val="18"/>
                <w:szCs w:val="18"/>
              </w:rPr>
              <w:t>secundaire</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syfilis</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niet</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waarschijnlijk</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wordt</w:t>
            </w:r>
            <w:proofErr w:type="spellEnd"/>
            <w:r w:rsidRPr="008E384F">
              <w:rPr>
                <w:rFonts w:ascii="Palatino Linotype" w:hAnsi="Palatino Linotype"/>
                <w:sz w:val="18"/>
                <w:szCs w:val="18"/>
              </w:rPr>
              <w:t xml:space="preserve"> </w:t>
            </w:r>
            <w:proofErr w:type="spellStart"/>
            <w:r w:rsidRPr="008E384F">
              <w:rPr>
                <w:rFonts w:ascii="Palatino Linotype" w:hAnsi="Palatino Linotype"/>
                <w:sz w:val="18"/>
                <w:szCs w:val="18"/>
              </w:rPr>
              <w:t>geacht</w:t>
            </w:r>
            <w:proofErr w:type="spellEnd"/>
            <w:r w:rsidRPr="008E384F">
              <w:rPr>
                <w:rFonts w:ascii="Palatino Linotype" w:hAnsi="Palatino Linotype"/>
                <w:sz w:val="18"/>
                <w:szCs w:val="18"/>
              </w:rPr>
              <w:t xml:space="preserve">. </w:t>
            </w:r>
          </w:p>
          <w:p w14:paraId="61CA2EA9" w14:textId="246CE183" w:rsidR="00B956A3" w:rsidRDefault="00B956A3" w:rsidP="008E384F">
            <w:pPr>
              <w:jc w:val="both"/>
              <w:rPr>
                <w:rFonts w:ascii="Palatino Linotype" w:hAnsi="Palatino Linotype"/>
                <w:sz w:val="18"/>
                <w:szCs w:val="18"/>
              </w:rPr>
            </w:pPr>
          </w:p>
          <w:p w14:paraId="1B1CCED2" w14:textId="2245D106" w:rsidR="00B956A3" w:rsidRDefault="00B956A3" w:rsidP="00B956A3">
            <w:pPr>
              <w:jc w:val="both"/>
              <w:rPr>
                <w:rFonts w:ascii="Palatino Linotype" w:hAnsi="Palatino Linotype"/>
                <w:sz w:val="18"/>
                <w:szCs w:val="18"/>
              </w:rPr>
            </w:pPr>
            <w:r w:rsidRPr="00B956A3">
              <w:rPr>
                <w:rFonts w:ascii="Palatino Linotype" w:hAnsi="Palatino Linotype"/>
                <w:sz w:val="18"/>
                <w:szCs w:val="18"/>
              </w:rPr>
              <w:t>*</w:t>
            </w:r>
            <w:r>
              <w:rPr>
                <w:rFonts w:ascii="Palatino Linotype" w:hAnsi="Palatino Linotype"/>
                <w:sz w:val="18"/>
                <w:szCs w:val="18"/>
              </w:rPr>
              <w:t xml:space="preserve"> </w:t>
            </w:r>
            <w:proofErr w:type="spellStart"/>
            <w:r w:rsidRPr="00B956A3">
              <w:rPr>
                <w:rFonts w:ascii="Palatino Linotype" w:hAnsi="Palatino Linotype"/>
                <w:sz w:val="18"/>
                <w:szCs w:val="18"/>
              </w:rPr>
              <w:t>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starten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vaak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als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bleke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maculopapuleuze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uitslag</w:t>
            </w:r>
            <w:proofErr w:type="spellEnd"/>
            <w:r w:rsidRPr="00B956A3">
              <w:rPr>
                <w:rFonts w:ascii="Palatino Linotype" w:hAnsi="Palatino Linotype"/>
                <w:sz w:val="18"/>
                <w:szCs w:val="18"/>
              </w:rPr>
              <w:t xml:space="preserve"> op de </w:t>
            </w:r>
            <w:proofErr w:type="spellStart"/>
            <w:r w:rsidRPr="00B956A3">
              <w:rPr>
                <w:rFonts w:ascii="Palatino Linotype" w:hAnsi="Palatino Linotype"/>
                <w:sz w:val="18"/>
                <w:szCs w:val="18"/>
              </w:rPr>
              <w:t>plek</w:t>
            </w:r>
            <w:proofErr w:type="spellEnd"/>
            <w:r w:rsidRPr="00B956A3">
              <w:rPr>
                <w:rFonts w:ascii="Palatino Linotype" w:hAnsi="Palatino Linotype"/>
                <w:sz w:val="18"/>
                <w:szCs w:val="18"/>
              </w:rPr>
              <w:t xml:space="preserve"> van </w:t>
            </w:r>
            <w:proofErr w:type="spellStart"/>
            <w:r w:rsidRPr="00B956A3">
              <w:rPr>
                <w:rFonts w:ascii="Palatino Linotype" w:hAnsi="Palatino Linotype"/>
                <w:sz w:val="18"/>
                <w:szCs w:val="18"/>
              </w:rPr>
              <w:t>besmetting</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waarna</w:t>
            </w:r>
            <w:proofErr w:type="spellEnd"/>
            <w:r w:rsidRPr="00B956A3">
              <w:rPr>
                <w:rFonts w:ascii="Palatino Linotype" w:hAnsi="Palatino Linotype"/>
                <w:sz w:val="18"/>
                <w:szCs w:val="18"/>
              </w:rPr>
              <w:t xml:space="preserve"> er </w:t>
            </w:r>
            <w:proofErr w:type="spellStart"/>
            <w:r w:rsidRPr="00B956A3">
              <w:rPr>
                <w:rFonts w:ascii="Palatino Linotype" w:hAnsi="Palatino Linotype"/>
                <w:sz w:val="18"/>
                <w:szCs w:val="18"/>
              </w:rPr>
              <w:t>verspreiding</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naar</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andere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delen</w:t>
            </w:r>
            <w:proofErr w:type="spellEnd"/>
            <w:r w:rsidRPr="00B956A3">
              <w:rPr>
                <w:rFonts w:ascii="Palatino Linotype" w:hAnsi="Palatino Linotype"/>
                <w:sz w:val="18"/>
                <w:szCs w:val="18"/>
              </w:rPr>
              <w:t xml:space="preserve"> van het </w:t>
            </w:r>
            <w:proofErr w:type="spellStart"/>
            <w:r w:rsidRPr="00B956A3">
              <w:rPr>
                <w:rFonts w:ascii="Palatino Linotype" w:hAnsi="Palatino Linotype"/>
                <w:sz w:val="18"/>
                <w:szCs w:val="18"/>
              </w:rPr>
              <w:t>lichaam</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kan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plaatsvinden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Afbeeldingen</w:t>
            </w:r>
            <w:proofErr w:type="spellEnd"/>
            <w:r w:rsidRPr="00B956A3">
              <w:rPr>
                <w:rFonts w:ascii="Palatino Linotype" w:hAnsi="Palatino Linotype"/>
                <w:sz w:val="18"/>
                <w:szCs w:val="18"/>
              </w:rPr>
              <w:t xml:space="preserve"> van </w:t>
            </w:r>
            <w:proofErr w:type="spellStart"/>
            <w:r w:rsidRPr="00B956A3">
              <w:rPr>
                <w:rFonts w:ascii="Palatino Linotype" w:hAnsi="Palatino Linotype"/>
                <w:sz w:val="18"/>
                <w:szCs w:val="18"/>
              </w:rPr>
              <w:t>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zijn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te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vinden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bij</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achtergrondinformatie</w:t>
            </w:r>
            <w:proofErr w:type="spellEnd"/>
            <w:r w:rsidRPr="00B956A3">
              <w:rPr>
                <w:rFonts w:ascii="Palatino Linotype" w:hAnsi="Palatino Linotype"/>
                <w:sz w:val="18"/>
                <w:szCs w:val="18"/>
              </w:rPr>
              <w:t xml:space="preserve"> van de UKHSA, </w:t>
            </w:r>
            <w:proofErr w:type="spellStart"/>
            <w:r w:rsidRPr="00B956A3">
              <w:rPr>
                <w:rFonts w:ascii="Palatino Linotype" w:hAnsi="Palatino Linotype"/>
                <w:sz w:val="18"/>
                <w:szCs w:val="18"/>
              </w:rPr>
              <w:t>en</w:t>
            </w:r>
            <w:proofErr w:type="spellEnd"/>
            <w:r w:rsidRPr="00B956A3">
              <w:rPr>
                <w:rFonts w:ascii="Palatino Linotype" w:hAnsi="Palatino Linotype"/>
                <w:sz w:val="18"/>
                <w:szCs w:val="18"/>
              </w:rPr>
              <w:t xml:space="preserve"> in de </w:t>
            </w:r>
            <w:proofErr w:type="spellStart"/>
            <w:r w:rsidRPr="00B956A3">
              <w:rPr>
                <w:rFonts w:ascii="Palatino Linotype" w:hAnsi="Palatino Linotype"/>
                <w:sz w:val="18"/>
                <w:szCs w:val="18"/>
              </w:rPr>
              <w:t>bijlage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bij</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deze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richtlijn</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maculopapuleuze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uitslag</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gaat</w:t>
            </w:r>
            <w:proofErr w:type="spellEnd"/>
            <w:r w:rsidRPr="00B956A3">
              <w:rPr>
                <w:rFonts w:ascii="Palatino Linotype" w:hAnsi="Palatino Linotype"/>
                <w:sz w:val="18"/>
                <w:szCs w:val="18"/>
              </w:rPr>
              <w:t xml:space="preserve"> over in </w:t>
            </w:r>
            <w:proofErr w:type="spellStart"/>
            <w:r w:rsidRPr="00B956A3">
              <w:rPr>
                <w:rFonts w:ascii="Palatino Linotype" w:hAnsi="Palatino Linotype"/>
                <w:sz w:val="18"/>
                <w:szCs w:val="18"/>
              </w:rPr>
              <w:t>vesikels</w:t>
            </w:r>
            <w:proofErr w:type="spellEnd"/>
            <w:r w:rsidRPr="00B956A3">
              <w:rPr>
                <w:rFonts w:ascii="Palatino Linotype" w:hAnsi="Palatino Linotype"/>
                <w:sz w:val="18"/>
                <w:szCs w:val="18"/>
              </w:rPr>
              <w:t xml:space="preserve"> met </w:t>
            </w:r>
            <w:proofErr w:type="spellStart"/>
            <w:r w:rsidRPr="00B956A3">
              <w:rPr>
                <w:rFonts w:ascii="Palatino Linotype" w:hAnsi="Palatino Linotype"/>
                <w:sz w:val="18"/>
                <w:szCs w:val="18"/>
              </w:rPr>
              <w:t>donkere</w:t>
            </w:r>
            <w:proofErr w:type="spellEnd"/>
            <w:r w:rsidRPr="00B956A3">
              <w:rPr>
                <w:rFonts w:ascii="Palatino Linotype" w:hAnsi="Palatino Linotype"/>
                <w:sz w:val="18"/>
                <w:szCs w:val="18"/>
              </w:rPr>
              <w:t xml:space="preserve"> ‘kern’ dan </w:t>
            </w:r>
            <w:proofErr w:type="spellStart"/>
            <w:r w:rsidRPr="00B956A3">
              <w:rPr>
                <w:rFonts w:ascii="Palatino Linotype" w:hAnsi="Palatino Linotype"/>
                <w:sz w:val="18"/>
                <w:szCs w:val="18"/>
              </w:rPr>
              <w:t>wel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pustels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waarna</w:t>
            </w:r>
            <w:proofErr w:type="spellEnd"/>
            <w:r w:rsidRPr="00B956A3">
              <w:rPr>
                <w:rFonts w:ascii="Palatino Linotype" w:hAnsi="Palatino Linotype"/>
                <w:sz w:val="18"/>
                <w:szCs w:val="18"/>
              </w:rPr>
              <w:t xml:space="preserve"> er </w:t>
            </w:r>
            <w:proofErr w:type="spellStart"/>
            <w:r w:rsidRPr="00B956A3">
              <w:rPr>
                <w:rFonts w:ascii="Palatino Linotype" w:hAnsi="Palatino Linotype"/>
                <w:sz w:val="18"/>
                <w:szCs w:val="18"/>
              </w:rPr>
              <w:t>uiteindelijk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korstvorming</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optreedt</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Secundaire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impetiginisatie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komt</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voor</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zijn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initieel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pijnlijk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en</w:t>
            </w:r>
            <w:proofErr w:type="spellEnd"/>
            <w:r w:rsidRPr="00B956A3">
              <w:rPr>
                <w:rFonts w:ascii="Palatino Linotype" w:hAnsi="Palatino Linotype"/>
                <w:sz w:val="18"/>
                <w:szCs w:val="18"/>
              </w:rPr>
              <w:t xml:space="preserve"> later </w:t>
            </w:r>
            <w:proofErr w:type="spellStart"/>
            <w:r w:rsidRPr="00B956A3">
              <w:rPr>
                <w:rFonts w:ascii="Palatino Linotype" w:hAnsi="Palatino Linotype"/>
                <w:sz w:val="18"/>
                <w:szCs w:val="18"/>
              </w:rPr>
              <w:t>jeukend</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gegeneraliseerd</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voorkomen</w:t>
            </w:r>
            <w:proofErr w:type="spellEnd"/>
            <w:r w:rsidRPr="00B956A3">
              <w:rPr>
                <w:rFonts w:ascii="Palatino Linotype" w:hAnsi="Palatino Linotype"/>
                <w:sz w:val="18"/>
                <w:szCs w:val="18"/>
              </w:rPr>
              <w:t xml:space="preserve"> (van </w:t>
            </w:r>
            <w:proofErr w:type="spellStart"/>
            <w:r w:rsidRPr="00B956A3">
              <w:rPr>
                <w:rFonts w:ascii="Palatino Linotype" w:hAnsi="Palatino Linotype"/>
                <w:sz w:val="18"/>
                <w:szCs w:val="18"/>
              </w:rPr>
              <w:t>enkelen</w:t>
            </w:r>
            <w:proofErr w:type="spellEnd"/>
            <w:r w:rsidRPr="00B956A3">
              <w:rPr>
                <w:rFonts w:ascii="Palatino Linotype" w:hAnsi="Palatino Linotype"/>
                <w:sz w:val="18"/>
                <w:szCs w:val="18"/>
              </w:rPr>
              <w:t xml:space="preserve"> tot </w:t>
            </w:r>
            <w:proofErr w:type="spellStart"/>
            <w:r w:rsidRPr="00B956A3">
              <w:rPr>
                <w:rFonts w:ascii="Palatino Linotype" w:hAnsi="Palatino Linotype"/>
                <w:sz w:val="18"/>
                <w:szCs w:val="18"/>
              </w:rPr>
              <w:t>honderden</w:t>
            </w:r>
            <w:proofErr w:type="spellEnd"/>
            <w:r w:rsidRPr="00B956A3">
              <w:rPr>
                <w:rFonts w:ascii="Palatino Linotype" w:hAnsi="Palatino Linotype"/>
                <w:sz w:val="18"/>
                <w:szCs w:val="18"/>
              </w:rPr>
              <w:t xml:space="preserve">) of </w:t>
            </w:r>
            <w:proofErr w:type="spellStart"/>
            <w:r w:rsidRPr="00B956A3">
              <w:rPr>
                <w:rFonts w:ascii="Palatino Linotype" w:hAnsi="Palatino Linotype"/>
                <w:sz w:val="18"/>
                <w:szCs w:val="18"/>
              </w:rPr>
              <w:t>gelokaliseerd</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blijven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Handen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voeten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slijmvliezen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ook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aangedaan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zijn</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zich</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presenteren</w:t>
            </w:r>
            <w:proofErr w:type="spellEnd"/>
            <w:r w:rsidRPr="00B956A3">
              <w:rPr>
                <w:rFonts w:ascii="Palatino Linotype" w:hAnsi="Palatino Linotype"/>
                <w:sz w:val="18"/>
                <w:szCs w:val="18"/>
              </w:rPr>
              <w:t xml:space="preserve"> in </w:t>
            </w:r>
            <w:proofErr w:type="spellStart"/>
            <w:r w:rsidRPr="00B956A3">
              <w:rPr>
                <w:rFonts w:ascii="Palatino Linotype" w:hAnsi="Palatino Linotype"/>
                <w:sz w:val="18"/>
                <w:szCs w:val="18"/>
              </w:rPr>
              <w:t>dezelfde</w:t>
            </w:r>
            <w:proofErr w:type="spellEnd"/>
            <w:r w:rsidRPr="00B956A3">
              <w:rPr>
                <w:rFonts w:ascii="Palatino Linotype" w:hAnsi="Palatino Linotype"/>
                <w:sz w:val="18"/>
                <w:szCs w:val="18"/>
              </w:rPr>
              <w:t xml:space="preserve"> stadia, maar de </w:t>
            </w:r>
            <w:proofErr w:type="spellStart"/>
            <w:r w:rsidRPr="00B956A3">
              <w:rPr>
                <w:rFonts w:ascii="Palatino Linotype" w:hAnsi="Palatino Linotype"/>
                <w:sz w:val="18"/>
                <w:szCs w:val="18"/>
              </w:rPr>
              <w:t>verschillende</w:t>
            </w:r>
            <w:proofErr w:type="spellEnd"/>
            <w:r w:rsidRPr="00B956A3">
              <w:rPr>
                <w:rFonts w:ascii="Palatino Linotype" w:hAnsi="Palatino Linotype"/>
                <w:sz w:val="18"/>
                <w:szCs w:val="18"/>
              </w:rPr>
              <w:t xml:space="preserve"> stadia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ook</w:t>
            </w:r>
            <w:proofErr w:type="spellEnd"/>
            <w:r w:rsidRPr="00B956A3">
              <w:rPr>
                <w:rFonts w:ascii="Palatino Linotype" w:hAnsi="Palatino Linotype"/>
                <w:sz w:val="18"/>
                <w:szCs w:val="18"/>
              </w:rPr>
              <w:t xml:space="preserve"> door </w:t>
            </w:r>
            <w:proofErr w:type="spellStart"/>
            <w:r w:rsidRPr="00B956A3">
              <w:rPr>
                <w:rFonts w:ascii="Palatino Linotype" w:hAnsi="Palatino Linotype"/>
                <w:sz w:val="18"/>
                <w:szCs w:val="18"/>
              </w:rPr>
              <w:t>elkaar</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lopen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Monkeypoxhuidlaesies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daarom</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moeilijk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te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onderscheiden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zijn</w:t>
            </w:r>
            <w:proofErr w:type="spellEnd"/>
            <w:r w:rsidRPr="00B956A3">
              <w:rPr>
                <w:rFonts w:ascii="Palatino Linotype" w:hAnsi="Palatino Linotype"/>
                <w:sz w:val="18"/>
                <w:szCs w:val="18"/>
              </w:rPr>
              <w:t xml:space="preserve"> van </w:t>
            </w:r>
            <w:proofErr w:type="spellStart"/>
            <w:r w:rsidRPr="00B956A3">
              <w:rPr>
                <w:rFonts w:ascii="Palatino Linotype" w:hAnsi="Palatino Linotype"/>
                <w:sz w:val="18"/>
                <w:szCs w:val="18"/>
              </w:rPr>
              <w:t>waterpokken</w:t>
            </w:r>
            <w:proofErr w:type="spellEnd"/>
            <w:r w:rsidRPr="00B956A3">
              <w:rPr>
                <w:rFonts w:ascii="Palatino Linotype" w:hAnsi="Palatino Linotype"/>
                <w:sz w:val="18"/>
                <w:szCs w:val="18"/>
              </w:rPr>
              <w:t xml:space="preserve">. Neem </w:t>
            </w:r>
            <w:proofErr w:type="spellStart"/>
            <w:r w:rsidRPr="00B956A3">
              <w:rPr>
                <w:rFonts w:ascii="Palatino Linotype" w:hAnsi="Palatino Linotype"/>
                <w:sz w:val="18"/>
                <w:szCs w:val="18"/>
              </w:rPr>
              <w:t>bij</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twijfel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laagdrempelig</w:t>
            </w:r>
            <w:proofErr w:type="spellEnd"/>
            <w:r w:rsidRPr="00B956A3">
              <w:rPr>
                <w:rFonts w:ascii="Palatino Linotype" w:hAnsi="Palatino Linotype"/>
                <w:sz w:val="18"/>
                <w:szCs w:val="18"/>
              </w:rPr>
              <w:t xml:space="preserve"> contact op met </w:t>
            </w:r>
            <w:proofErr w:type="spellStart"/>
            <w:r w:rsidRPr="00B956A3">
              <w:rPr>
                <w:rFonts w:ascii="Palatino Linotype" w:hAnsi="Palatino Linotype"/>
                <w:sz w:val="18"/>
                <w:szCs w:val="18"/>
              </w:rPr>
              <w:t>een</w:t>
            </w:r>
            <w:proofErr w:type="spellEnd"/>
            <w:r w:rsidRPr="00B956A3">
              <w:rPr>
                <w:rFonts w:ascii="Palatino Linotype" w:hAnsi="Palatino Linotype"/>
                <w:sz w:val="18"/>
                <w:szCs w:val="18"/>
              </w:rPr>
              <w:t xml:space="preserve"> internist-</w:t>
            </w:r>
            <w:proofErr w:type="spellStart"/>
            <w:r w:rsidRPr="00B956A3">
              <w:rPr>
                <w:rFonts w:ascii="Palatino Linotype" w:hAnsi="Palatino Linotype"/>
                <w:sz w:val="18"/>
                <w:szCs w:val="18"/>
              </w:rPr>
              <w:t>infectioloog</w:t>
            </w:r>
            <w:proofErr w:type="spellEnd"/>
            <w:r w:rsidRPr="00B956A3">
              <w:rPr>
                <w:rFonts w:ascii="Palatino Linotype" w:hAnsi="Palatino Linotype"/>
                <w:sz w:val="18"/>
                <w:szCs w:val="18"/>
              </w:rPr>
              <w:t xml:space="preserve"> of </w:t>
            </w:r>
            <w:proofErr w:type="spellStart"/>
            <w:r w:rsidRPr="00B956A3">
              <w:rPr>
                <w:rFonts w:ascii="Palatino Linotype" w:hAnsi="Palatino Linotype"/>
                <w:sz w:val="18"/>
                <w:szCs w:val="18"/>
              </w:rPr>
              <w:t>dermatoloog</w:t>
            </w:r>
            <w:proofErr w:type="spellEnd"/>
            <w:r w:rsidRPr="00B956A3">
              <w:rPr>
                <w:rFonts w:ascii="Palatino Linotype" w:hAnsi="Palatino Linotype"/>
                <w:sz w:val="18"/>
                <w:szCs w:val="18"/>
              </w:rPr>
              <w:t>.</w:t>
            </w:r>
          </w:p>
          <w:p w14:paraId="6B70A7EC" w14:textId="77777777" w:rsidR="00B956A3" w:rsidRPr="00B956A3" w:rsidRDefault="00B956A3" w:rsidP="00B956A3">
            <w:pPr>
              <w:jc w:val="both"/>
              <w:rPr>
                <w:rFonts w:ascii="Palatino Linotype" w:hAnsi="Palatino Linotype"/>
                <w:sz w:val="18"/>
                <w:szCs w:val="18"/>
              </w:rPr>
            </w:pPr>
          </w:p>
          <w:p w14:paraId="3B3706C9" w14:textId="77777777" w:rsidR="00B956A3" w:rsidRPr="00B956A3" w:rsidRDefault="00B956A3" w:rsidP="00B956A3">
            <w:pPr>
              <w:jc w:val="both"/>
              <w:rPr>
                <w:rFonts w:ascii="Palatino Linotype" w:hAnsi="Palatino Linotype"/>
                <w:sz w:val="18"/>
                <w:szCs w:val="18"/>
              </w:rPr>
            </w:pPr>
            <w:r w:rsidRPr="00B956A3">
              <w:rPr>
                <w:rFonts w:ascii="Palatino Linotype" w:hAnsi="Palatino Linotype"/>
                <w:sz w:val="18"/>
                <w:szCs w:val="18"/>
              </w:rPr>
              <w:t xml:space="preserve">** </w:t>
            </w:r>
            <w:proofErr w:type="spellStart"/>
            <w:r w:rsidRPr="00B956A3">
              <w:rPr>
                <w:rFonts w:ascii="Palatino Linotype" w:hAnsi="Palatino Linotype"/>
                <w:sz w:val="18"/>
                <w:szCs w:val="18"/>
              </w:rPr>
              <w:t>Koorts</w:t>
            </w:r>
            <w:proofErr w:type="spellEnd"/>
            <w:r w:rsidRPr="00B956A3">
              <w:rPr>
                <w:rFonts w:ascii="Palatino Linotype" w:hAnsi="Palatino Linotype"/>
                <w:sz w:val="18"/>
                <w:szCs w:val="18"/>
              </w:rPr>
              <w:t xml:space="preserve"> (&gt;38,5°C), </w:t>
            </w:r>
            <w:proofErr w:type="spellStart"/>
            <w:r w:rsidRPr="00B956A3">
              <w:rPr>
                <w:rFonts w:ascii="Palatino Linotype" w:hAnsi="Palatino Linotype"/>
                <w:sz w:val="18"/>
                <w:szCs w:val="18"/>
              </w:rPr>
              <w:t>hoofdpijn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spierpijn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rugpijn</w:t>
            </w:r>
            <w:proofErr w:type="spellEnd"/>
            <w:r w:rsidRPr="00B956A3">
              <w:rPr>
                <w:rFonts w:ascii="Palatino Linotype" w:hAnsi="Palatino Linotype"/>
                <w:sz w:val="18"/>
                <w:szCs w:val="18"/>
              </w:rPr>
              <w:t>, malaise, (</w:t>
            </w:r>
            <w:proofErr w:type="spellStart"/>
            <w:r w:rsidRPr="00B956A3">
              <w:rPr>
                <w:rFonts w:ascii="Palatino Linotype" w:hAnsi="Palatino Linotype"/>
                <w:sz w:val="18"/>
                <w:szCs w:val="18"/>
              </w:rPr>
              <w:t>meestal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pijnlijke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lymfadenopathie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gelokaliseerd</w:t>
            </w:r>
            <w:proofErr w:type="spellEnd"/>
            <w:r w:rsidRPr="00B956A3">
              <w:rPr>
                <w:rFonts w:ascii="Palatino Linotype" w:hAnsi="Palatino Linotype"/>
                <w:sz w:val="18"/>
                <w:szCs w:val="18"/>
              </w:rPr>
              <w:t xml:space="preserve"> dan </w:t>
            </w:r>
            <w:proofErr w:type="spellStart"/>
            <w:r w:rsidRPr="00B956A3">
              <w:rPr>
                <w:rFonts w:ascii="Palatino Linotype" w:hAnsi="Palatino Linotype"/>
                <w:sz w:val="18"/>
                <w:szCs w:val="18"/>
              </w:rPr>
              <w:t>wel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gegeneraliseerd</w:t>
            </w:r>
            <w:proofErr w:type="spellEnd"/>
            <w:r w:rsidRPr="00B956A3">
              <w:rPr>
                <w:rFonts w:ascii="Palatino Linotype" w:hAnsi="Palatino Linotype"/>
                <w:sz w:val="18"/>
                <w:szCs w:val="18"/>
              </w:rPr>
              <w:t>).</w:t>
            </w:r>
          </w:p>
          <w:p w14:paraId="6DFC12E5" w14:textId="77777777" w:rsidR="00B956A3" w:rsidRDefault="00B956A3" w:rsidP="00B956A3">
            <w:pPr>
              <w:jc w:val="both"/>
              <w:rPr>
                <w:rFonts w:ascii="Palatino Linotype" w:hAnsi="Palatino Linotype"/>
                <w:sz w:val="18"/>
                <w:szCs w:val="18"/>
              </w:rPr>
            </w:pPr>
          </w:p>
          <w:p w14:paraId="00142973" w14:textId="705E4038" w:rsidR="00B956A3" w:rsidRDefault="00B956A3" w:rsidP="00B956A3">
            <w:pPr>
              <w:jc w:val="both"/>
              <w:rPr>
                <w:rFonts w:ascii="Palatino Linotype" w:hAnsi="Palatino Linotype"/>
                <w:sz w:val="18"/>
                <w:szCs w:val="18"/>
              </w:rPr>
            </w:pPr>
            <w:r w:rsidRPr="00B956A3">
              <w:rPr>
                <w:rFonts w:ascii="Palatino Linotype" w:hAnsi="Palatino Linotype"/>
                <w:sz w:val="18"/>
                <w:szCs w:val="18"/>
              </w:rPr>
              <w:lastRenderedPageBreak/>
              <w:t xml:space="preserve">*** Hiermee </w:t>
            </w:r>
            <w:proofErr w:type="spellStart"/>
            <w:r w:rsidRPr="00B956A3">
              <w:rPr>
                <w:rFonts w:ascii="Palatino Linotype" w:hAnsi="Palatino Linotype"/>
                <w:sz w:val="18"/>
                <w:szCs w:val="18"/>
              </w:rPr>
              <w:t>doelen</w:t>
            </w:r>
            <w:proofErr w:type="spellEnd"/>
            <w:r w:rsidRPr="00B956A3">
              <w:rPr>
                <w:rFonts w:ascii="Palatino Linotype" w:hAnsi="Palatino Linotype"/>
                <w:sz w:val="18"/>
                <w:szCs w:val="18"/>
              </w:rPr>
              <w:t xml:space="preserve"> we op de </w:t>
            </w:r>
            <w:proofErr w:type="spellStart"/>
            <w:r w:rsidRPr="00B956A3">
              <w:rPr>
                <w:rFonts w:ascii="Palatino Linotype" w:hAnsi="Palatino Linotype"/>
                <w:sz w:val="18"/>
                <w:szCs w:val="18"/>
              </w:rPr>
              <w:t>personen</w:t>
            </w:r>
            <w:proofErr w:type="spellEnd"/>
            <w:r w:rsidRPr="00B956A3">
              <w:rPr>
                <w:rFonts w:ascii="Palatino Linotype" w:hAnsi="Palatino Linotype"/>
                <w:sz w:val="18"/>
                <w:szCs w:val="18"/>
              </w:rPr>
              <w:t xml:space="preserve"> die </w:t>
            </w:r>
            <w:proofErr w:type="spellStart"/>
            <w:r w:rsidRPr="00B956A3">
              <w:rPr>
                <w:rFonts w:ascii="Palatino Linotype" w:hAnsi="Palatino Linotype"/>
                <w:sz w:val="18"/>
                <w:szCs w:val="18"/>
              </w:rPr>
              <w:t>deelnemen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aan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activiteiten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zoals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seksfeesten</w:t>
            </w:r>
            <w:proofErr w:type="spellEnd"/>
            <w:r w:rsidRPr="00B956A3">
              <w:rPr>
                <w:rFonts w:ascii="Palatino Linotype" w:hAnsi="Palatino Linotype"/>
                <w:sz w:val="18"/>
                <w:szCs w:val="18"/>
              </w:rPr>
              <w:t xml:space="preserve"> of </w:t>
            </w:r>
            <w:proofErr w:type="spellStart"/>
            <w:r w:rsidRPr="00B956A3">
              <w:rPr>
                <w:rFonts w:ascii="Palatino Linotype" w:hAnsi="Palatino Linotype"/>
                <w:sz w:val="18"/>
                <w:szCs w:val="18"/>
              </w:rPr>
              <w:t>seks</w:t>
            </w:r>
            <w:proofErr w:type="spellEnd"/>
            <w:r w:rsidRPr="00B956A3">
              <w:rPr>
                <w:rFonts w:ascii="Palatino Linotype" w:hAnsi="Palatino Linotype"/>
                <w:sz w:val="18"/>
                <w:szCs w:val="18"/>
              </w:rPr>
              <w:t>-op-</w:t>
            </w:r>
            <w:proofErr w:type="spellStart"/>
            <w:r w:rsidRPr="00B956A3">
              <w:rPr>
                <w:rFonts w:ascii="Palatino Linotype" w:hAnsi="Palatino Linotype"/>
                <w:sz w:val="18"/>
                <w:szCs w:val="18"/>
              </w:rPr>
              <w:t>locatie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zoals</w:t>
            </w:r>
            <w:proofErr w:type="spellEnd"/>
            <w:r w:rsidRPr="00B956A3">
              <w:rPr>
                <w:rFonts w:ascii="Palatino Linotype" w:hAnsi="Palatino Linotype"/>
                <w:sz w:val="18"/>
                <w:szCs w:val="18"/>
              </w:rPr>
              <w:t xml:space="preserve"> in darkrooms of </w:t>
            </w:r>
            <w:proofErr w:type="spellStart"/>
            <w:r w:rsidRPr="00B956A3">
              <w:rPr>
                <w:rFonts w:ascii="Palatino Linotype" w:hAnsi="Palatino Linotype"/>
                <w:sz w:val="18"/>
                <w:szCs w:val="18"/>
              </w:rPr>
              <w:t>homosauna’s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daarbij</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een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groot</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seksueel</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netwerk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hebben</w:t>
            </w:r>
            <w:proofErr w:type="spellEnd"/>
            <w:r w:rsidRPr="00B956A3">
              <w:rPr>
                <w:rFonts w:ascii="Palatino Linotype" w:hAnsi="Palatino Linotype"/>
                <w:sz w:val="18"/>
                <w:szCs w:val="18"/>
              </w:rPr>
              <w:t xml:space="preserve">. Het </w:t>
            </w:r>
            <w:proofErr w:type="spellStart"/>
            <w:r w:rsidRPr="00B956A3">
              <w:rPr>
                <w:rFonts w:ascii="Palatino Linotype" w:hAnsi="Palatino Linotype"/>
                <w:sz w:val="18"/>
                <w:szCs w:val="18"/>
              </w:rPr>
              <w:t>doel</w:t>
            </w:r>
            <w:proofErr w:type="spellEnd"/>
            <w:r w:rsidRPr="00B956A3">
              <w:rPr>
                <w:rFonts w:ascii="Palatino Linotype" w:hAnsi="Palatino Linotype"/>
                <w:sz w:val="18"/>
                <w:szCs w:val="18"/>
              </w:rPr>
              <w:t xml:space="preserve"> is </w:t>
            </w:r>
            <w:proofErr w:type="spellStart"/>
            <w:r w:rsidRPr="00B956A3">
              <w:rPr>
                <w:rFonts w:ascii="Palatino Linotype" w:hAnsi="Palatino Linotype"/>
                <w:sz w:val="18"/>
                <w:szCs w:val="18"/>
              </w:rPr>
              <w:t>hiermee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ook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eventuele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verspreiding</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buiten</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populatie</w:t>
            </w:r>
            <w:proofErr w:type="spellEnd"/>
            <w:r w:rsidRPr="00B956A3">
              <w:rPr>
                <w:rFonts w:ascii="Palatino Linotype" w:hAnsi="Palatino Linotype"/>
                <w:sz w:val="18"/>
                <w:szCs w:val="18"/>
              </w:rPr>
              <w:t xml:space="preserve"> van </w:t>
            </w:r>
            <w:proofErr w:type="spellStart"/>
            <w:r w:rsidRPr="00B956A3">
              <w:rPr>
                <w:rFonts w:ascii="Palatino Linotype" w:hAnsi="Palatino Linotype"/>
                <w:sz w:val="18"/>
                <w:szCs w:val="18"/>
              </w:rPr>
              <w:t>mannen</w:t>
            </w:r>
            <w:proofErr w:type="spellEnd"/>
            <w:r w:rsidRPr="00B956A3">
              <w:rPr>
                <w:rFonts w:ascii="Palatino Linotype" w:hAnsi="Palatino Linotype"/>
                <w:sz w:val="18"/>
                <w:szCs w:val="18"/>
              </w:rPr>
              <w:t xml:space="preserve"> die (</w:t>
            </w:r>
            <w:proofErr w:type="spellStart"/>
            <w:r w:rsidRPr="00B956A3">
              <w:rPr>
                <w:rFonts w:ascii="Palatino Linotype" w:hAnsi="Palatino Linotype"/>
                <w:sz w:val="18"/>
                <w:szCs w:val="18"/>
              </w:rPr>
              <w:t>ook</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seks</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hebben</w:t>
            </w:r>
            <w:proofErr w:type="spellEnd"/>
            <w:r w:rsidRPr="00B956A3">
              <w:rPr>
                <w:rFonts w:ascii="Palatino Linotype" w:hAnsi="Palatino Linotype"/>
                <w:sz w:val="18"/>
                <w:szCs w:val="18"/>
              </w:rPr>
              <w:t xml:space="preserve"> met </w:t>
            </w:r>
            <w:proofErr w:type="spellStart"/>
            <w:r w:rsidRPr="00B956A3">
              <w:rPr>
                <w:rFonts w:ascii="Palatino Linotype" w:hAnsi="Palatino Linotype"/>
                <w:sz w:val="18"/>
                <w:szCs w:val="18"/>
              </w:rPr>
              <w:t>mannen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vroegtijdig</w:t>
            </w:r>
            <w:proofErr w:type="spellEnd"/>
            <w:r w:rsidRPr="00B956A3">
              <w:rPr>
                <w:rFonts w:ascii="Palatino Linotype" w:hAnsi="Palatino Linotype"/>
                <w:sz w:val="18"/>
                <w:szCs w:val="18"/>
              </w:rPr>
              <w:t xml:space="preserve"> op </w:t>
            </w:r>
            <w:proofErr w:type="spellStart"/>
            <w:r w:rsidRPr="00B956A3">
              <w:rPr>
                <w:rFonts w:ascii="Palatino Linotype" w:hAnsi="Palatino Linotype"/>
                <w:sz w:val="18"/>
                <w:szCs w:val="18"/>
              </w:rPr>
              <w:t>te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sporen</w:t>
            </w:r>
            <w:proofErr w:type="spellEnd"/>
            <w:r w:rsidRPr="00B956A3">
              <w:rPr>
                <w:rFonts w:ascii="Palatino Linotype" w:hAnsi="Palatino Linotype"/>
                <w:sz w:val="18"/>
                <w:szCs w:val="18"/>
              </w:rPr>
              <w:t>.</w:t>
            </w:r>
            <w:r w:rsidR="00C75DBB">
              <w:rPr>
                <w:rFonts w:ascii="Palatino Linotype" w:hAnsi="Palatino Linotype"/>
                <w:sz w:val="18"/>
                <w:szCs w:val="18"/>
              </w:rPr>
              <w:t xml:space="preserve"> </w:t>
            </w:r>
            <w:r w:rsidRPr="00B956A3">
              <w:rPr>
                <w:rFonts w:ascii="Palatino Linotype" w:hAnsi="Palatino Linotype"/>
                <w:sz w:val="18"/>
                <w:szCs w:val="18"/>
              </w:rPr>
              <w:t xml:space="preserve">De </w:t>
            </w:r>
            <w:proofErr w:type="spellStart"/>
            <w:r w:rsidRPr="00B956A3">
              <w:rPr>
                <w:rFonts w:ascii="Palatino Linotype" w:hAnsi="Palatino Linotype"/>
                <w:sz w:val="18"/>
                <w:szCs w:val="18"/>
              </w:rPr>
              <w:t>definitie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voor</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mogelijke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gevallen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wordt</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gebruikt</w:t>
            </w:r>
            <w:proofErr w:type="spellEnd"/>
            <w:r w:rsidRPr="00B956A3">
              <w:rPr>
                <w:rFonts w:ascii="Palatino Linotype" w:hAnsi="Palatino Linotype"/>
                <w:sz w:val="18"/>
                <w:szCs w:val="18"/>
              </w:rPr>
              <w:t xml:space="preserve"> om </w:t>
            </w:r>
            <w:proofErr w:type="spellStart"/>
            <w:r w:rsidRPr="00B956A3">
              <w:rPr>
                <w:rFonts w:ascii="Palatino Linotype" w:hAnsi="Palatino Linotype"/>
                <w:sz w:val="18"/>
                <w:szCs w:val="18"/>
              </w:rPr>
              <w:t>gevallen</w:t>
            </w:r>
            <w:proofErr w:type="spellEnd"/>
            <w:r w:rsidRPr="00B956A3">
              <w:rPr>
                <w:rFonts w:ascii="Palatino Linotype" w:hAnsi="Palatino Linotype"/>
                <w:sz w:val="18"/>
                <w:szCs w:val="18"/>
              </w:rPr>
              <w:t xml:space="preserve"> die </w:t>
            </w:r>
            <w:proofErr w:type="spellStart"/>
            <w:r w:rsidRPr="00B956A3">
              <w:rPr>
                <w:rFonts w:ascii="Palatino Linotype" w:hAnsi="Palatino Linotype"/>
                <w:sz w:val="18"/>
                <w:szCs w:val="18"/>
              </w:rPr>
              <w:t>buiten</w:t>
            </w:r>
            <w:proofErr w:type="spellEnd"/>
            <w:r w:rsidRPr="00B956A3">
              <w:rPr>
                <w:rFonts w:ascii="Palatino Linotype" w:hAnsi="Palatino Linotype"/>
                <w:sz w:val="18"/>
                <w:szCs w:val="18"/>
              </w:rPr>
              <w:t xml:space="preserve"> de </w:t>
            </w:r>
            <w:proofErr w:type="spellStart"/>
            <w:r w:rsidRPr="00B956A3">
              <w:rPr>
                <w:rFonts w:ascii="Palatino Linotype" w:hAnsi="Palatino Linotype"/>
                <w:sz w:val="18"/>
                <w:szCs w:val="18"/>
              </w:rPr>
              <w:t>bovengenoemde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doelgroepen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vallen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vroegtijdig</w:t>
            </w:r>
            <w:proofErr w:type="spellEnd"/>
            <w:r w:rsidRPr="00B956A3">
              <w:rPr>
                <w:rFonts w:ascii="Palatino Linotype" w:hAnsi="Palatino Linotype"/>
                <w:sz w:val="18"/>
                <w:szCs w:val="18"/>
              </w:rPr>
              <w:t xml:space="preserve"> op </w:t>
            </w:r>
            <w:proofErr w:type="spellStart"/>
            <w:r w:rsidRPr="00B956A3">
              <w:rPr>
                <w:rFonts w:ascii="Palatino Linotype" w:hAnsi="Palatino Linotype"/>
                <w:sz w:val="18"/>
                <w:szCs w:val="18"/>
              </w:rPr>
              <w:t>te</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kunnen</w:t>
            </w:r>
            <w:proofErr w:type="spellEnd"/>
            <w:r w:rsidRPr="00B956A3">
              <w:rPr>
                <w:rFonts w:ascii="Palatino Linotype" w:hAnsi="Palatino Linotype"/>
                <w:sz w:val="18"/>
                <w:szCs w:val="18"/>
              </w:rPr>
              <w:t xml:space="preserve"> </w:t>
            </w:r>
            <w:proofErr w:type="spellStart"/>
            <w:r w:rsidRPr="00B956A3">
              <w:rPr>
                <w:rFonts w:ascii="Palatino Linotype" w:hAnsi="Palatino Linotype"/>
                <w:sz w:val="18"/>
                <w:szCs w:val="18"/>
              </w:rPr>
              <w:t>sporen</w:t>
            </w:r>
            <w:proofErr w:type="spellEnd"/>
            <w:r w:rsidRPr="00B956A3">
              <w:rPr>
                <w:rFonts w:ascii="Palatino Linotype" w:hAnsi="Palatino Linotype"/>
                <w:sz w:val="18"/>
                <w:szCs w:val="18"/>
              </w:rPr>
              <w:t>.</w:t>
            </w:r>
          </w:p>
          <w:p w14:paraId="6C6D571B" w14:textId="77777777" w:rsidR="00B956A3" w:rsidRDefault="00B956A3" w:rsidP="008E384F">
            <w:pPr>
              <w:jc w:val="both"/>
              <w:rPr>
                <w:rFonts w:ascii="Palatino Linotype" w:hAnsi="Palatino Linotype"/>
                <w:sz w:val="18"/>
                <w:szCs w:val="18"/>
              </w:rPr>
            </w:pPr>
          </w:p>
          <w:p w14:paraId="075D106F" w14:textId="6A016BB5" w:rsidR="008E384F" w:rsidRPr="008E384F" w:rsidRDefault="008E384F" w:rsidP="008E384F">
            <w:pPr>
              <w:jc w:val="both"/>
              <w:rPr>
                <w:rFonts w:ascii="Palatino Linotype" w:hAnsi="Palatino Linotype"/>
                <w:b/>
                <w:bCs/>
                <w:sz w:val="18"/>
                <w:szCs w:val="18"/>
              </w:rPr>
            </w:pPr>
            <w:r w:rsidRPr="008E384F">
              <w:rPr>
                <w:rFonts w:ascii="Palatino Linotype" w:hAnsi="Palatino Linotype"/>
                <w:b/>
                <w:bCs/>
                <w:sz w:val="18"/>
                <w:szCs w:val="18"/>
              </w:rPr>
              <w:t>Translation:</w:t>
            </w:r>
          </w:p>
          <w:p w14:paraId="531DAD4F" w14:textId="41BF2A3E" w:rsidR="00A57101" w:rsidRPr="00A57101" w:rsidRDefault="00A57101" w:rsidP="00A57101">
            <w:pPr>
              <w:jc w:val="both"/>
              <w:rPr>
                <w:rFonts w:ascii="Palatino Linotype" w:hAnsi="Palatino Linotype"/>
                <w:i/>
                <w:iCs/>
                <w:sz w:val="18"/>
                <w:szCs w:val="18"/>
              </w:rPr>
            </w:pPr>
            <w:r w:rsidRPr="00A57101">
              <w:rPr>
                <w:rFonts w:ascii="Palatino Linotype" w:hAnsi="Palatino Linotype"/>
                <w:i/>
                <w:iCs/>
                <w:sz w:val="18"/>
                <w:szCs w:val="18"/>
              </w:rPr>
              <w:t xml:space="preserve">A person with skin lesions matching monkeypox* on (a part of) the body where the complaints arose after March 1, </w:t>
            </w:r>
            <w:proofErr w:type="gramStart"/>
            <w:r w:rsidRPr="00A57101">
              <w:rPr>
                <w:rFonts w:ascii="Palatino Linotype" w:hAnsi="Palatino Linotype"/>
                <w:i/>
                <w:iCs/>
                <w:sz w:val="18"/>
                <w:szCs w:val="18"/>
              </w:rPr>
              <w:t>2022</w:t>
            </w:r>
            <w:proofErr w:type="gramEnd"/>
            <w:r w:rsidRPr="00A57101">
              <w:rPr>
                <w:rFonts w:ascii="Palatino Linotype" w:hAnsi="Palatino Linotype"/>
                <w:i/>
                <w:iCs/>
                <w:sz w:val="18"/>
                <w:szCs w:val="18"/>
              </w:rPr>
              <w:t xml:space="preserve"> AND/OR a person with complaints consistent with proctitis (including anal pain) where the complaints arose after 1 March 2022</w:t>
            </w:r>
          </w:p>
          <w:p w14:paraId="5252D28F" w14:textId="77777777" w:rsidR="00A57101" w:rsidRPr="00A57101" w:rsidRDefault="00A57101" w:rsidP="00A57101">
            <w:pPr>
              <w:jc w:val="both"/>
              <w:rPr>
                <w:rFonts w:ascii="Palatino Linotype" w:hAnsi="Palatino Linotype"/>
                <w:i/>
                <w:iCs/>
                <w:sz w:val="18"/>
                <w:szCs w:val="18"/>
              </w:rPr>
            </w:pPr>
          </w:p>
          <w:p w14:paraId="348E8737" w14:textId="5DC46490" w:rsidR="00A57101" w:rsidRPr="00A57101" w:rsidRDefault="00A57101" w:rsidP="00A57101">
            <w:pPr>
              <w:jc w:val="both"/>
              <w:rPr>
                <w:rFonts w:ascii="Palatino Linotype" w:hAnsi="Palatino Linotype"/>
                <w:i/>
                <w:iCs/>
                <w:sz w:val="18"/>
                <w:szCs w:val="18"/>
              </w:rPr>
            </w:pPr>
            <w:r w:rsidRPr="00A57101">
              <w:rPr>
                <w:rFonts w:ascii="Palatino Linotype" w:hAnsi="Palatino Linotype"/>
                <w:i/>
                <w:iCs/>
                <w:sz w:val="18"/>
                <w:szCs w:val="18"/>
              </w:rPr>
              <w:t>AND OPTIONALLY</w:t>
            </w:r>
          </w:p>
          <w:p w14:paraId="5AE628D0" w14:textId="77777777" w:rsidR="00A57101" w:rsidRPr="00A57101" w:rsidRDefault="00A57101" w:rsidP="00A57101">
            <w:pPr>
              <w:jc w:val="both"/>
              <w:rPr>
                <w:rFonts w:ascii="Palatino Linotype" w:hAnsi="Palatino Linotype"/>
                <w:i/>
                <w:iCs/>
                <w:sz w:val="18"/>
                <w:szCs w:val="18"/>
              </w:rPr>
            </w:pPr>
            <w:r w:rsidRPr="00A57101">
              <w:rPr>
                <w:rFonts w:ascii="Palatino Linotype" w:hAnsi="Palatino Linotype"/>
                <w:i/>
                <w:iCs/>
                <w:sz w:val="18"/>
                <w:szCs w:val="18"/>
              </w:rPr>
              <w:t>one or more systemic symptoms consistent with monkeypox**</w:t>
            </w:r>
          </w:p>
          <w:p w14:paraId="4AB8999D" w14:textId="77777777" w:rsidR="00A57101" w:rsidRPr="00A57101" w:rsidRDefault="00A57101" w:rsidP="00A57101">
            <w:pPr>
              <w:jc w:val="both"/>
              <w:rPr>
                <w:rFonts w:ascii="Palatino Linotype" w:hAnsi="Palatino Linotype"/>
                <w:i/>
                <w:iCs/>
                <w:sz w:val="18"/>
                <w:szCs w:val="18"/>
              </w:rPr>
            </w:pPr>
          </w:p>
          <w:p w14:paraId="26EA0503" w14:textId="4E64A784" w:rsidR="00A57101" w:rsidRPr="00A57101" w:rsidRDefault="00A57101" w:rsidP="00A57101">
            <w:pPr>
              <w:jc w:val="both"/>
              <w:rPr>
                <w:rFonts w:ascii="Palatino Linotype" w:hAnsi="Palatino Linotype"/>
                <w:i/>
                <w:iCs/>
                <w:sz w:val="18"/>
                <w:szCs w:val="18"/>
              </w:rPr>
            </w:pPr>
            <w:r w:rsidRPr="00A57101">
              <w:rPr>
                <w:rFonts w:ascii="Palatino Linotype" w:hAnsi="Palatino Linotype"/>
                <w:i/>
                <w:iCs/>
                <w:sz w:val="18"/>
                <w:szCs w:val="18"/>
              </w:rPr>
              <w:t>WHEREBY</w:t>
            </w:r>
          </w:p>
          <w:p w14:paraId="73BC87A9" w14:textId="77777777" w:rsidR="00A57101" w:rsidRPr="00A57101" w:rsidRDefault="00A57101" w:rsidP="00A57101">
            <w:pPr>
              <w:pStyle w:val="ListParagraph"/>
              <w:numPr>
                <w:ilvl w:val="0"/>
                <w:numId w:val="14"/>
              </w:numPr>
              <w:ind w:left="180" w:hanging="180"/>
              <w:jc w:val="both"/>
              <w:rPr>
                <w:rFonts w:ascii="Palatino Linotype" w:hAnsi="Palatino Linotype"/>
                <w:i/>
                <w:iCs/>
                <w:sz w:val="18"/>
                <w:szCs w:val="18"/>
              </w:rPr>
            </w:pPr>
            <w:r w:rsidRPr="00A57101">
              <w:rPr>
                <w:rFonts w:ascii="Palatino Linotype" w:hAnsi="Palatino Linotype"/>
                <w:i/>
                <w:iCs/>
                <w:sz w:val="18"/>
                <w:szCs w:val="18"/>
              </w:rPr>
              <w:t>There is no epidemiological link with a person with (a suspicion of) chickenpox.</w:t>
            </w:r>
          </w:p>
          <w:p w14:paraId="74537810" w14:textId="22AD5203" w:rsidR="00CB5251" w:rsidRPr="00A57101" w:rsidRDefault="00A57101" w:rsidP="00A57101">
            <w:pPr>
              <w:pStyle w:val="ListParagraph"/>
              <w:numPr>
                <w:ilvl w:val="0"/>
                <w:numId w:val="14"/>
              </w:numPr>
              <w:ind w:left="180" w:hanging="180"/>
              <w:jc w:val="both"/>
              <w:rPr>
                <w:rFonts w:ascii="Palatino Linotype" w:hAnsi="Palatino Linotype"/>
                <w:i/>
                <w:iCs/>
                <w:sz w:val="18"/>
                <w:szCs w:val="18"/>
              </w:rPr>
            </w:pPr>
            <w:r w:rsidRPr="00A57101">
              <w:rPr>
                <w:rFonts w:ascii="Palatino Linotype" w:hAnsi="Palatino Linotype"/>
                <w:i/>
                <w:iCs/>
                <w:sz w:val="18"/>
                <w:szCs w:val="18"/>
              </w:rPr>
              <w:t>An infection with another known causative agent of a similar skin appearance, such as herpes zoster, (primary) herpes simplex, primary or secondary syphilis, is not considered likely.</w:t>
            </w:r>
          </w:p>
          <w:p w14:paraId="3518DAB7" w14:textId="77777777" w:rsidR="001934AB" w:rsidRDefault="001934AB" w:rsidP="00CB5251">
            <w:pPr>
              <w:jc w:val="both"/>
              <w:rPr>
                <w:rFonts w:ascii="Palatino Linotype" w:hAnsi="Palatino Linotype"/>
                <w:sz w:val="18"/>
                <w:szCs w:val="18"/>
              </w:rPr>
            </w:pPr>
          </w:p>
          <w:p w14:paraId="64D4E75B" w14:textId="77777777" w:rsidR="00D561F6" w:rsidRPr="00D561F6" w:rsidRDefault="00D561F6" w:rsidP="00D561F6">
            <w:pPr>
              <w:jc w:val="both"/>
              <w:rPr>
                <w:rFonts w:ascii="Palatino Linotype" w:hAnsi="Palatino Linotype"/>
                <w:i/>
                <w:iCs/>
                <w:sz w:val="18"/>
                <w:szCs w:val="18"/>
              </w:rPr>
            </w:pPr>
            <w:r w:rsidRPr="00D561F6">
              <w:rPr>
                <w:rFonts w:ascii="Palatino Linotype" w:hAnsi="Palatino Linotype"/>
                <w:i/>
                <w:iCs/>
                <w:sz w:val="18"/>
                <w:szCs w:val="18"/>
              </w:rPr>
              <w:t xml:space="preserve">* Lesions often start as a pale maculopapular rash at the site of infection, which can then spread to other parts of the body. Pictures of lesions can be found in the background information of the UKHSA, and in the annex to this guideline. The maculopapular rash changes into vesicles with dark 'core' or pustules, after which crusting eventually occurs. Secondary </w:t>
            </w:r>
            <w:proofErr w:type="spellStart"/>
            <w:r w:rsidRPr="00D561F6">
              <w:rPr>
                <w:rFonts w:ascii="Palatino Linotype" w:hAnsi="Palatino Linotype"/>
                <w:i/>
                <w:iCs/>
                <w:sz w:val="18"/>
                <w:szCs w:val="18"/>
              </w:rPr>
              <w:t>impetiginization</w:t>
            </w:r>
            <w:proofErr w:type="spellEnd"/>
            <w:r w:rsidRPr="00D561F6">
              <w:rPr>
                <w:rFonts w:ascii="Palatino Linotype" w:hAnsi="Palatino Linotype"/>
                <w:i/>
                <w:iCs/>
                <w:sz w:val="18"/>
                <w:szCs w:val="18"/>
              </w:rPr>
              <w:t xml:space="preserve"> occurs. The lesions are initially painful and later itchy. Lesions may appear generalized (from a few to hundreds) or remain localized. Hands, </w:t>
            </w:r>
            <w:proofErr w:type="gramStart"/>
            <w:r w:rsidRPr="00D561F6">
              <w:rPr>
                <w:rFonts w:ascii="Palatino Linotype" w:hAnsi="Palatino Linotype"/>
                <w:i/>
                <w:iCs/>
                <w:sz w:val="18"/>
                <w:szCs w:val="18"/>
              </w:rPr>
              <w:t>feet</w:t>
            </w:r>
            <w:proofErr w:type="gramEnd"/>
            <w:r w:rsidRPr="00D561F6">
              <w:rPr>
                <w:rFonts w:ascii="Palatino Linotype" w:hAnsi="Palatino Linotype"/>
                <w:i/>
                <w:iCs/>
                <w:sz w:val="18"/>
                <w:szCs w:val="18"/>
              </w:rPr>
              <w:t xml:space="preserve"> and mucous membranes may also be affected. The lesions can present in the same stages, but the different stages can also be intertwined. Monkeypox skin lesions can therefore be difficult to distinguish from chickenpox. If in doubt, contact an internist, infectiologist or dermatologist.</w:t>
            </w:r>
          </w:p>
          <w:p w14:paraId="57D71D8E" w14:textId="77777777" w:rsidR="00D561F6" w:rsidRPr="00D561F6" w:rsidRDefault="00D561F6" w:rsidP="00D561F6">
            <w:pPr>
              <w:jc w:val="both"/>
              <w:rPr>
                <w:rFonts w:ascii="Palatino Linotype" w:hAnsi="Palatino Linotype"/>
                <w:i/>
                <w:iCs/>
                <w:sz w:val="18"/>
                <w:szCs w:val="18"/>
              </w:rPr>
            </w:pPr>
          </w:p>
          <w:p w14:paraId="56BC7F6D" w14:textId="5EFAD556" w:rsidR="00D561F6" w:rsidRPr="00D561F6" w:rsidRDefault="00D561F6" w:rsidP="00D561F6">
            <w:pPr>
              <w:jc w:val="both"/>
              <w:rPr>
                <w:rFonts w:ascii="Palatino Linotype" w:hAnsi="Palatino Linotype"/>
                <w:i/>
                <w:iCs/>
                <w:sz w:val="18"/>
                <w:szCs w:val="18"/>
              </w:rPr>
            </w:pPr>
            <w:r w:rsidRPr="00D561F6">
              <w:rPr>
                <w:rFonts w:ascii="Palatino Linotype" w:hAnsi="Palatino Linotype"/>
                <w:i/>
                <w:iCs/>
                <w:sz w:val="18"/>
                <w:szCs w:val="18"/>
              </w:rPr>
              <w:t>** Fever (&gt;38.5°C), headache, muscle pain, back pain, malaise, (usually painful) lymphadenopathy (localized or generalized).</w:t>
            </w:r>
          </w:p>
          <w:p w14:paraId="75AEC720" w14:textId="77777777" w:rsidR="00D561F6" w:rsidRPr="00D561F6" w:rsidRDefault="00D561F6" w:rsidP="00D561F6">
            <w:pPr>
              <w:jc w:val="both"/>
              <w:rPr>
                <w:rFonts w:ascii="Palatino Linotype" w:hAnsi="Palatino Linotype"/>
                <w:i/>
                <w:iCs/>
                <w:sz w:val="18"/>
                <w:szCs w:val="18"/>
              </w:rPr>
            </w:pPr>
          </w:p>
          <w:p w14:paraId="18714B9F" w14:textId="7295BE34" w:rsidR="00D561F6" w:rsidRPr="00D561F6" w:rsidRDefault="00D561F6" w:rsidP="00D561F6">
            <w:pPr>
              <w:jc w:val="both"/>
              <w:rPr>
                <w:rFonts w:ascii="Palatino Linotype" w:hAnsi="Palatino Linotype"/>
                <w:i/>
                <w:iCs/>
                <w:sz w:val="18"/>
                <w:szCs w:val="18"/>
              </w:rPr>
            </w:pPr>
            <w:r w:rsidRPr="00D561F6">
              <w:rPr>
                <w:rFonts w:ascii="Palatino Linotype" w:hAnsi="Palatino Linotype"/>
                <w:i/>
                <w:iCs/>
                <w:sz w:val="18"/>
                <w:szCs w:val="18"/>
              </w:rPr>
              <w:t>*** By this we mean the persons who participate in activities such as sex parties or sex-on-location such as in darkrooms or gay saunas and who have a large sexual network. The aim is to detect any spread outside the population of men who (also) have sex with men at an early stage.</w:t>
            </w:r>
          </w:p>
          <w:p w14:paraId="4D6ED021" w14:textId="77777777" w:rsidR="00D561F6" w:rsidRPr="00D561F6" w:rsidRDefault="00D561F6" w:rsidP="00D561F6">
            <w:pPr>
              <w:jc w:val="both"/>
              <w:rPr>
                <w:rFonts w:ascii="Palatino Linotype" w:hAnsi="Palatino Linotype"/>
                <w:i/>
                <w:iCs/>
                <w:sz w:val="18"/>
                <w:szCs w:val="18"/>
              </w:rPr>
            </w:pPr>
          </w:p>
          <w:p w14:paraId="23B046A9" w14:textId="2F3352C3" w:rsidR="001934AB" w:rsidRPr="00D561F6" w:rsidRDefault="00D561F6" w:rsidP="00D561F6">
            <w:pPr>
              <w:jc w:val="both"/>
              <w:rPr>
                <w:rFonts w:ascii="Palatino Linotype" w:hAnsi="Palatino Linotype"/>
                <w:i/>
                <w:iCs/>
                <w:sz w:val="18"/>
                <w:szCs w:val="18"/>
              </w:rPr>
            </w:pPr>
            <w:r w:rsidRPr="00D561F6">
              <w:rPr>
                <w:rFonts w:ascii="Palatino Linotype" w:hAnsi="Palatino Linotype"/>
                <w:i/>
                <w:iCs/>
                <w:sz w:val="18"/>
                <w:szCs w:val="18"/>
              </w:rPr>
              <w:t>The definition for possible cases is used to detect cases that fall outside the above-mentioned target groups at an early stage.</w:t>
            </w:r>
          </w:p>
          <w:p w14:paraId="085241F2" w14:textId="480DD12C" w:rsidR="001934AB" w:rsidRPr="00D340D7" w:rsidRDefault="001934AB" w:rsidP="00CB5251">
            <w:pPr>
              <w:jc w:val="both"/>
              <w:rPr>
                <w:rFonts w:ascii="Palatino Linotype" w:hAnsi="Palatino Linotype"/>
                <w:sz w:val="18"/>
                <w:szCs w:val="18"/>
              </w:rPr>
            </w:pPr>
          </w:p>
        </w:tc>
      </w:tr>
      <w:tr w:rsidR="00CB5251" w14:paraId="0AA7E372" w14:textId="77777777" w:rsidTr="00DE793D">
        <w:tc>
          <w:tcPr>
            <w:tcW w:w="1980" w:type="dxa"/>
          </w:tcPr>
          <w:p w14:paraId="03C81EFE"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lastRenderedPageBreak/>
              <w:t>New Zealand</w:t>
            </w:r>
          </w:p>
        </w:tc>
        <w:tc>
          <w:tcPr>
            <w:tcW w:w="12616" w:type="dxa"/>
          </w:tcPr>
          <w:p w14:paraId="013C18B6" w14:textId="77777777" w:rsidR="00CB5251" w:rsidRDefault="00CB5251" w:rsidP="00CB5251">
            <w:pPr>
              <w:jc w:val="both"/>
              <w:rPr>
                <w:rFonts w:ascii="Palatino Linotype" w:hAnsi="Palatino Linotype"/>
                <w:i/>
                <w:iCs/>
                <w:sz w:val="18"/>
                <w:szCs w:val="18"/>
              </w:rPr>
            </w:pPr>
            <w:r>
              <w:rPr>
                <w:rFonts w:ascii="Palatino Linotype" w:hAnsi="Palatino Linotype"/>
                <w:i/>
                <w:iCs/>
                <w:sz w:val="18"/>
                <w:szCs w:val="18"/>
              </w:rPr>
              <w:t>NOT DEFINED</w:t>
            </w:r>
          </w:p>
          <w:p w14:paraId="3D0F2FC1" w14:textId="5BFC830B" w:rsidR="00CB5251" w:rsidRDefault="00CB5251" w:rsidP="00CB5251">
            <w:pPr>
              <w:jc w:val="both"/>
              <w:rPr>
                <w:rFonts w:ascii="Palatino Linotype" w:hAnsi="Palatino Linotype"/>
                <w:sz w:val="18"/>
                <w:szCs w:val="18"/>
              </w:rPr>
            </w:pPr>
          </w:p>
        </w:tc>
      </w:tr>
      <w:tr w:rsidR="00CB5251" w14:paraId="436AF031" w14:textId="77777777" w:rsidTr="00DE793D">
        <w:tc>
          <w:tcPr>
            <w:tcW w:w="1980" w:type="dxa"/>
          </w:tcPr>
          <w:p w14:paraId="65CD4834"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Peru</w:t>
            </w:r>
          </w:p>
        </w:tc>
        <w:tc>
          <w:tcPr>
            <w:tcW w:w="12616" w:type="dxa"/>
          </w:tcPr>
          <w:p w14:paraId="4FEAC994" w14:textId="77777777" w:rsidR="00CB5251" w:rsidRDefault="00CB5251" w:rsidP="00CB5251">
            <w:pPr>
              <w:jc w:val="both"/>
              <w:rPr>
                <w:rFonts w:ascii="Palatino Linotype" w:hAnsi="Palatino Linotype"/>
                <w:i/>
                <w:iCs/>
                <w:sz w:val="18"/>
                <w:szCs w:val="18"/>
              </w:rPr>
            </w:pPr>
            <w:r>
              <w:rPr>
                <w:rFonts w:ascii="Palatino Linotype" w:hAnsi="Palatino Linotype"/>
                <w:i/>
                <w:iCs/>
                <w:sz w:val="18"/>
                <w:szCs w:val="18"/>
              </w:rPr>
              <w:t>NOT DEFINED</w:t>
            </w:r>
          </w:p>
          <w:p w14:paraId="5439AB3C" w14:textId="37AF01F4" w:rsidR="00CB5251" w:rsidRPr="00E47F7D" w:rsidRDefault="00CB5251" w:rsidP="00CB5251">
            <w:pPr>
              <w:jc w:val="both"/>
              <w:rPr>
                <w:rFonts w:ascii="Palatino Linotype" w:hAnsi="Palatino Linotype"/>
                <w:i/>
                <w:iCs/>
                <w:sz w:val="18"/>
                <w:szCs w:val="18"/>
              </w:rPr>
            </w:pPr>
          </w:p>
        </w:tc>
      </w:tr>
      <w:tr w:rsidR="00CB5251" w14:paraId="02451D9C" w14:textId="77777777" w:rsidTr="00DE793D">
        <w:tc>
          <w:tcPr>
            <w:tcW w:w="1980" w:type="dxa"/>
          </w:tcPr>
          <w:p w14:paraId="788D6801"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Poland</w:t>
            </w:r>
          </w:p>
        </w:tc>
        <w:tc>
          <w:tcPr>
            <w:tcW w:w="12616" w:type="dxa"/>
          </w:tcPr>
          <w:p w14:paraId="5C54FEC1" w14:textId="77777777" w:rsidR="00CB5251" w:rsidRDefault="00CB5251" w:rsidP="00CB5251">
            <w:pPr>
              <w:jc w:val="both"/>
              <w:rPr>
                <w:rFonts w:ascii="Palatino Linotype" w:hAnsi="Palatino Linotype"/>
                <w:i/>
                <w:iCs/>
                <w:sz w:val="18"/>
                <w:szCs w:val="18"/>
              </w:rPr>
            </w:pPr>
            <w:r>
              <w:rPr>
                <w:rFonts w:ascii="Palatino Linotype" w:hAnsi="Palatino Linotype"/>
                <w:i/>
                <w:iCs/>
                <w:sz w:val="18"/>
                <w:szCs w:val="18"/>
              </w:rPr>
              <w:t>NOT DEFINED</w:t>
            </w:r>
          </w:p>
          <w:p w14:paraId="66F93A79" w14:textId="35E99063" w:rsidR="00CB5251" w:rsidRDefault="00CB5251" w:rsidP="00CB5251">
            <w:pPr>
              <w:jc w:val="both"/>
              <w:rPr>
                <w:rFonts w:ascii="Palatino Linotype" w:hAnsi="Palatino Linotype"/>
                <w:sz w:val="18"/>
                <w:szCs w:val="18"/>
              </w:rPr>
            </w:pPr>
          </w:p>
        </w:tc>
      </w:tr>
      <w:tr w:rsidR="00CB5251" w14:paraId="2A124C81" w14:textId="77777777" w:rsidTr="00DE793D">
        <w:tc>
          <w:tcPr>
            <w:tcW w:w="1980" w:type="dxa"/>
          </w:tcPr>
          <w:p w14:paraId="308DA17F"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Portugal</w:t>
            </w:r>
          </w:p>
        </w:tc>
        <w:tc>
          <w:tcPr>
            <w:tcW w:w="12616" w:type="dxa"/>
          </w:tcPr>
          <w:p w14:paraId="5DE179D8" w14:textId="77777777" w:rsidR="00CB5251" w:rsidRDefault="00CB5251" w:rsidP="00CB5251">
            <w:pPr>
              <w:jc w:val="both"/>
              <w:rPr>
                <w:rFonts w:ascii="Palatino Linotype" w:hAnsi="Palatino Linotype"/>
                <w:sz w:val="18"/>
                <w:szCs w:val="18"/>
              </w:rPr>
            </w:pPr>
            <w:r w:rsidRPr="005F165A">
              <w:rPr>
                <w:rFonts w:ascii="Palatino Linotype" w:hAnsi="Palatino Linotype"/>
                <w:sz w:val="18"/>
                <w:szCs w:val="18"/>
              </w:rPr>
              <w:t xml:space="preserve">Uma </w:t>
            </w:r>
            <w:proofErr w:type="spellStart"/>
            <w:r w:rsidRPr="005F165A">
              <w:rPr>
                <w:rFonts w:ascii="Palatino Linotype" w:hAnsi="Palatino Linotype"/>
                <w:sz w:val="18"/>
                <w:szCs w:val="18"/>
              </w:rPr>
              <w:t>pessoa</w:t>
            </w:r>
            <w:proofErr w:type="spellEnd"/>
            <w:r w:rsidRPr="005F165A">
              <w:rPr>
                <w:rFonts w:ascii="Palatino Linotype" w:hAnsi="Palatino Linotype"/>
                <w:sz w:val="18"/>
                <w:szCs w:val="18"/>
              </w:rPr>
              <w:t xml:space="preserve"> que </w:t>
            </w:r>
            <w:proofErr w:type="spellStart"/>
            <w:r w:rsidRPr="005F165A">
              <w:rPr>
                <w:rFonts w:ascii="Palatino Linotype" w:hAnsi="Palatino Linotype"/>
                <w:sz w:val="18"/>
                <w:szCs w:val="18"/>
              </w:rPr>
              <w:t>apresente</w:t>
            </w:r>
            <w:proofErr w:type="spellEnd"/>
            <w:r>
              <w:rPr>
                <w:rFonts w:ascii="Palatino Linotype" w:hAnsi="Palatino Linotype"/>
                <w:sz w:val="18"/>
                <w:szCs w:val="18"/>
              </w:rPr>
              <w:t>:</w:t>
            </w:r>
            <w:r w:rsidRPr="005F165A">
              <w:rPr>
                <w:rFonts w:ascii="Palatino Linotype" w:hAnsi="Palatino Linotype"/>
                <w:sz w:val="18"/>
                <w:szCs w:val="18"/>
              </w:rPr>
              <w:t xml:space="preserve"> </w:t>
            </w:r>
          </w:p>
          <w:p w14:paraId="2899CEAD" w14:textId="5415C85D" w:rsidR="00CB5251" w:rsidRDefault="00CB5251" w:rsidP="00CB5251">
            <w:pPr>
              <w:jc w:val="both"/>
              <w:rPr>
                <w:rFonts w:ascii="Palatino Linotype" w:hAnsi="Palatino Linotype"/>
                <w:sz w:val="18"/>
                <w:szCs w:val="18"/>
              </w:rPr>
            </w:pPr>
            <w:proofErr w:type="spellStart"/>
            <w:r w:rsidRPr="005F165A">
              <w:rPr>
                <w:rFonts w:ascii="Palatino Linotype" w:hAnsi="Palatino Linotype"/>
                <w:sz w:val="18"/>
                <w:szCs w:val="18"/>
              </w:rPr>
              <w:t>Exantema</w:t>
            </w:r>
            <w:proofErr w:type="spellEnd"/>
            <w:r w:rsidRPr="005F165A">
              <w:rPr>
                <w:rFonts w:ascii="Palatino Linotype" w:hAnsi="Palatino Linotype"/>
                <w:sz w:val="18"/>
                <w:szCs w:val="18"/>
              </w:rPr>
              <w:t xml:space="preserve"> (macular, </w:t>
            </w:r>
            <w:proofErr w:type="spellStart"/>
            <w:r w:rsidRPr="005F165A">
              <w:rPr>
                <w:rFonts w:ascii="Palatino Linotype" w:hAnsi="Palatino Linotype"/>
                <w:sz w:val="18"/>
                <w:szCs w:val="18"/>
              </w:rPr>
              <w:t>papular</w:t>
            </w:r>
            <w:proofErr w:type="spellEnd"/>
            <w:r w:rsidRPr="005F165A">
              <w:rPr>
                <w:rFonts w:ascii="Palatino Linotype" w:hAnsi="Palatino Linotype"/>
                <w:sz w:val="18"/>
                <w:szCs w:val="18"/>
              </w:rPr>
              <w:t xml:space="preserve">, vesicular </w:t>
            </w:r>
            <w:proofErr w:type="spellStart"/>
            <w:r w:rsidRPr="005F165A">
              <w:rPr>
                <w:rFonts w:ascii="Palatino Linotype" w:hAnsi="Palatino Linotype"/>
                <w:sz w:val="18"/>
                <w:szCs w:val="18"/>
              </w:rPr>
              <w:t>ou</w:t>
            </w:r>
            <w:proofErr w:type="spellEnd"/>
            <w:r w:rsidRPr="005F165A">
              <w:rPr>
                <w:rFonts w:ascii="Palatino Linotype" w:hAnsi="Palatino Linotype"/>
                <w:sz w:val="18"/>
                <w:szCs w:val="18"/>
              </w:rPr>
              <w:t xml:space="preserve"> pustular </w:t>
            </w:r>
            <w:proofErr w:type="spellStart"/>
            <w:r w:rsidRPr="005F165A">
              <w:rPr>
                <w:rFonts w:ascii="Palatino Linotype" w:hAnsi="Palatino Linotype"/>
                <w:sz w:val="18"/>
                <w:szCs w:val="18"/>
              </w:rPr>
              <w:t>generalizado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ou</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localizado</w:t>
            </w:r>
            <w:proofErr w:type="spellEnd"/>
            <w:r w:rsidRPr="005F165A">
              <w:rPr>
                <w:rFonts w:ascii="Palatino Linotype" w:hAnsi="Palatino Linotype"/>
                <w:sz w:val="18"/>
                <w:szCs w:val="18"/>
              </w:rPr>
              <w:t>) e/</w:t>
            </w:r>
            <w:proofErr w:type="spellStart"/>
            <w:r w:rsidRPr="005F165A">
              <w:rPr>
                <w:rFonts w:ascii="Palatino Linotype" w:hAnsi="Palatino Linotype"/>
                <w:sz w:val="18"/>
                <w:szCs w:val="18"/>
              </w:rPr>
              <w:t>ou</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queixas</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ano-genitais</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incluindo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úlceras</w:t>
            </w:r>
            <w:proofErr w:type="spellEnd"/>
            <w:r w:rsidRPr="005F165A">
              <w:rPr>
                <w:rFonts w:ascii="Palatino Linotype" w:hAnsi="Palatino Linotype"/>
                <w:sz w:val="18"/>
                <w:szCs w:val="18"/>
              </w:rPr>
              <w:t xml:space="preserve">), de </w:t>
            </w:r>
            <w:proofErr w:type="spellStart"/>
            <w:r w:rsidRPr="005F165A">
              <w:rPr>
                <w:rFonts w:ascii="Palatino Linotype" w:hAnsi="Palatino Linotype"/>
                <w:sz w:val="18"/>
                <w:szCs w:val="18"/>
              </w:rPr>
              <w:t>início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súbito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desde</w:t>
            </w:r>
            <w:proofErr w:type="spellEnd"/>
            <w:r w:rsidRPr="005F165A">
              <w:rPr>
                <w:rFonts w:ascii="Palatino Linotype" w:hAnsi="Palatino Linotype"/>
                <w:sz w:val="18"/>
                <w:szCs w:val="18"/>
              </w:rPr>
              <w:t xml:space="preserve"> 1 de </w:t>
            </w:r>
            <w:proofErr w:type="spellStart"/>
            <w:r w:rsidRPr="005F165A">
              <w:rPr>
                <w:rFonts w:ascii="Palatino Linotype" w:hAnsi="Palatino Linotype"/>
                <w:sz w:val="18"/>
                <w:szCs w:val="18"/>
              </w:rPr>
              <w:t>janeiro</w:t>
            </w:r>
            <w:proofErr w:type="spellEnd"/>
            <w:r w:rsidRPr="005F165A">
              <w:rPr>
                <w:rFonts w:ascii="Palatino Linotype" w:hAnsi="Palatino Linotype"/>
                <w:sz w:val="18"/>
                <w:szCs w:val="18"/>
              </w:rPr>
              <w:t xml:space="preserve"> de 2022, </w:t>
            </w:r>
            <w:proofErr w:type="spellStart"/>
            <w:r w:rsidRPr="005F165A">
              <w:rPr>
                <w:rFonts w:ascii="Palatino Linotype" w:hAnsi="Palatino Linotype"/>
                <w:sz w:val="18"/>
                <w:szCs w:val="18"/>
              </w:rPr>
              <w:t>não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explicadas</w:t>
            </w:r>
            <w:proofErr w:type="spellEnd"/>
            <w:r w:rsidRPr="005F165A">
              <w:rPr>
                <w:rFonts w:ascii="Palatino Linotype" w:hAnsi="Palatino Linotype"/>
                <w:sz w:val="18"/>
                <w:szCs w:val="18"/>
              </w:rPr>
              <w:t xml:space="preserve"> por outros </w:t>
            </w:r>
            <w:proofErr w:type="spellStart"/>
            <w:r w:rsidRPr="005F165A">
              <w:rPr>
                <w:rFonts w:ascii="Palatino Linotype" w:hAnsi="Palatino Linotype"/>
                <w:sz w:val="18"/>
                <w:szCs w:val="18"/>
              </w:rPr>
              <w:t>diagnósticos</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diferenciais</w:t>
            </w:r>
            <w:proofErr w:type="spellEnd"/>
            <w:r w:rsidRPr="005F165A">
              <w:rPr>
                <w:rFonts w:ascii="Palatino Linotype" w:hAnsi="Palatino Linotype"/>
                <w:sz w:val="18"/>
                <w:szCs w:val="18"/>
              </w:rPr>
              <w:t xml:space="preserve"> </w:t>
            </w:r>
          </w:p>
          <w:p w14:paraId="2171CF7D" w14:textId="77777777" w:rsidR="00CB5251" w:rsidRDefault="00CB5251" w:rsidP="00CB5251">
            <w:pPr>
              <w:jc w:val="both"/>
              <w:rPr>
                <w:rFonts w:ascii="Palatino Linotype" w:hAnsi="Palatino Linotype"/>
                <w:sz w:val="18"/>
                <w:szCs w:val="18"/>
              </w:rPr>
            </w:pPr>
            <w:r w:rsidRPr="005F165A">
              <w:rPr>
                <w:rFonts w:ascii="Palatino Linotype" w:hAnsi="Palatino Linotype"/>
                <w:sz w:val="18"/>
                <w:szCs w:val="18"/>
              </w:rPr>
              <w:lastRenderedPageBreak/>
              <w:t xml:space="preserve">E </w:t>
            </w:r>
            <w:proofErr w:type="spellStart"/>
            <w:r w:rsidRPr="005F165A">
              <w:rPr>
                <w:rFonts w:ascii="Palatino Linotype" w:hAnsi="Palatino Linotype"/>
                <w:sz w:val="18"/>
                <w:szCs w:val="18"/>
              </w:rPr>
              <w:t>podendo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coexistir</w:t>
            </w:r>
            <w:proofErr w:type="spellEnd"/>
            <w:r w:rsidRPr="005F165A">
              <w:rPr>
                <w:rFonts w:ascii="Palatino Linotype" w:hAnsi="Palatino Linotype"/>
                <w:sz w:val="18"/>
                <w:szCs w:val="18"/>
              </w:rPr>
              <w:t xml:space="preserve"> com: </w:t>
            </w:r>
          </w:p>
          <w:p w14:paraId="78BE9619" w14:textId="2ACA5BB4" w:rsidR="00CB5251" w:rsidRDefault="00CB5251" w:rsidP="00CB5251">
            <w:pPr>
              <w:jc w:val="both"/>
              <w:rPr>
                <w:rFonts w:ascii="Palatino Linotype" w:hAnsi="Palatino Linotype"/>
                <w:sz w:val="18"/>
                <w:szCs w:val="18"/>
              </w:rPr>
            </w:pPr>
            <w:r w:rsidRPr="005F165A">
              <w:rPr>
                <w:rFonts w:ascii="Palatino Linotype" w:hAnsi="Palatino Linotype"/>
                <w:sz w:val="18"/>
                <w:szCs w:val="18"/>
              </w:rPr>
              <w:t xml:space="preserve">Um </w:t>
            </w:r>
            <w:proofErr w:type="spellStart"/>
            <w:r w:rsidRPr="005F165A">
              <w:rPr>
                <w:rFonts w:ascii="Palatino Linotype" w:hAnsi="Palatino Linotype"/>
                <w:sz w:val="18"/>
                <w:szCs w:val="18"/>
              </w:rPr>
              <w:t>ou</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mais</w:t>
            </w:r>
            <w:proofErr w:type="spellEnd"/>
            <w:r w:rsidRPr="005F165A">
              <w:rPr>
                <w:rFonts w:ascii="Palatino Linotype" w:hAnsi="Palatino Linotype"/>
                <w:sz w:val="18"/>
                <w:szCs w:val="18"/>
              </w:rPr>
              <w:t xml:space="preserve"> dos </w:t>
            </w:r>
            <w:proofErr w:type="spellStart"/>
            <w:r w:rsidRPr="005F165A">
              <w:rPr>
                <w:rFonts w:ascii="Palatino Linotype" w:hAnsi="Palatino Linotype"/>
                <w:sz w:val="18"/>
                <w:szCs w:val="18"/>
              </w:rPr>
              <w:t>seguintes</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sinais</w:t>
            </w:r>
            <w:proofErr w:type="spellEnd"/>
            <w:r w:rsidRPr="005F165A">
              <w:rPr>
                <w:rFonts w:ascii="Palatino Linotype" w:hAnsi="Palatino Linotype"/>
                <w:sz w:val="18"/>
                <w:szCs w:val="18"/>
              </w:rPr>
              <w:t>/</w:t>
            </w:r>
            <w:proofErr w:type="spellStart"/>
            <w:r w:rsidRPr="005F165A">
              <w:rPr>
                <w:rFonts w:ascii="Palatino Linotype" w:hAnsi="Palatino Linotype"/>
                <w:sz w:val="18"/>
                <w:szCs w:val="18"/>
              </w:rPr>
              <w:t>sintomas</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febre</w:t>
            </w:r>
            <w:proofErr w:type="spellEnd"/>
            <w:r w:rsidRPr="005F165A">
              <w:rPr>
                <w:rFonts w:ascii="Palatino Linotype" w:hAnsi="Palatino Linotype"/>
                <w:sz w:val="18"/>
                <w:szCs w:val="18"/>
              </w:rPr>
              <w:t xml:space="preserve"> de </w:t>
            </w:r>
            <w:proofErr w:type="spellStart"/>
            <w:r w:rsidRPr="005F165A">
              <w:rPr>
                <w:rFonts w:ascii="Palatino Linotype" w:hAnsi="Palatino Linotype"/>
                <w:sz w:val="18"/>
                <w:szCs w:val="18"/>
              </w:rPr>
              <w:t>início</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súbito</w:t>
            </w:r>
            <w:proofErr w:type="spellEnd"/>
            <w:r w:rsidRPr="005F165A">
              <w:rPr>
                <w:rFonts w:ascii="Palatino Linotype" w:hAnsi="Palatino Linotype"/>
                <w:sz w:val="18"/>
                <w:szCs w:val="18"/>
              </w:rPr>
              <w:t xml:space="preserve"> (≥38,0ºC), </w:t>
            </w:r>
            <w:proofErr w:type="spellStart"/>
            <w:r w:rsidRPr="005F165A">
              <w:rPr>
                <w:rFonts w:ascii="Palatino Linotype" w:hAnsi="Palatino Linotype"/>
                <w:sz w:val="18"/>
                <w:szCs w:val="18"/>
              </w:rPr>
              <w:t>astenia</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mialgia</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dorsalgia</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cefaleia</w:t>
            </w:r>
            <w:proofErr w:type="spellEnd"/>
            <w:r w:rsidRPr="005F165A">
              <w:rPr>
                <w:rFonts w:ascii="Palatino Linotype" w:hAnsi="Palatino Linotype"/>
                <w:sz w:val="18"/>
                <w:szCs w:val="18"/>
              </w:rPr>
              <w:t xml:space="preserve">, </w:t>
            </w:r>
            <w:proofErr w:type="spellStart"/>
            <w:r w:rsidRPr="005F165A">
              <w:rPr>
                <w:rFonts w:ascii="Palatino Linotype" w:hAnsi="Palatino Linotype"/>
                <w:sz w:val="18"/>
                <w:szCs w:val="18"/>
              </w:rPr>
              <w:t>adenomegalia</w:t>
            </w:r>
            <w:proofErr w:type="spellEnd"/>
            <w:r w:rsidRPr="005F165A">
              <w:rPr>
                <w:rFonts w:ascii="Palatino Linotype" w:hAnsi="Palatino Linotype"/>
                <w:sz w:val="18"/>
                <w:szCs w:val="18"/>
              </w:rPr>
              <w:t>.</w:t>
            </w:r>
          </w:p>
          <w:p w14:paraId="302CCA7B" w14:textId="41608C1A" w:rsidR="00CB5251" w:rsidRDefault="00CB5251" w:rsidP="00CB5251">
            <w:pPr>
              <w:jc w:val="both"/>
              <w:rPr>
                <w:rFonts w:ascii="Palatino Linotype" w:hAnsi="Palatino Linotype"/>
                <w:sz w:val="18"/>
                <w:szCs w:val="18"/>
              </w:rPr>
            </w:pPr>
          </w:p>
          <w:p w14:paraId="2FEB9CDC" w14:textId="473F5275" w:rsidR="00CB5251" w:rsidRDefault="00CB5251" w:rsidP="00CB5251">
            <w:pPr>
              <w:jc w:val="both"/>
              <w:rPr>
                <w:rFonts w:ascii="Palatino Linotype" w:hAnsi="Palatino Linotype"/>
                <w:sz w:val="18"/>
                <w:szCs w:val="18"/>
              </w:rPr>
            </w:pPr>
            <w:r>
              <w:rPr>
                <w:rFonts w:ascii="Palatino Linotype" w:hAnsi="Palatino Linotype"/>
                <w:sz w:val="18"/>
                <w:szCs w:val="18"/>
              </w:rPr>
              <w:t>*</w:t>
            </w:r>
            <w:r>
              <w:t xml:space="preserve"> </w:t>
            </w:r>
            <w:r w:rsidRPr="006261A1">
              <w:rPr>
                <w:rFonts w:ascii="Palatino Linotype" w:hAnsi="Palatino Linotype"/>
                <w:sz w:val="18"/>
                <w:szCs w:val="18"/>
              </w:rPr>
              <w:t xml:space="preserve">São </w:t>
            </w:r>
            <w:proofErr w:type="spellStart"/>
            <w:r w:rsidRPr="006261A1">
              <w:rPr>
                <w:rFonts w:ascii="Palatino Linotype" w:hAnsi="Palatino Linotype"/>
                <w:sz w:val="18"/>
                <w:szCs w:val="18"/>
              </w:rPr>
              <w:t>diagnósticos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diferenciais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mais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frequentes</w:t>
            </w:r>
            <w:proofErr w:type="spellEnd"/>
            <w:r w:rsidRPr="006261A1">
              <w:rPr>
                <w:rFonts w:ascii="Palatino Linotype" w:hAnsi="Palatino Linotype"/>
                <w:sz w:val="18"/>
                <w:szCs w:val="18"/>
              </w:rPr>
              <w:t xml:space="preserve"> de </w:t>
            </w:r>
            <w:proofErr w:type="spellStart"/>
            <w:r w:rsidRPr="006261A1">
              <w:rPr>
                <w:rFonts w:ascii="Palatino Linotype" w:hAnsi="Palatino Linotype"/>
                <w:sz w:val="18"/>
                <w:szCs w:val="18"/>
              </w:rPr>
              <w:t>Exantema</w:t>
            </w:r>
            <w:proofErr w:type="spellEnd"/>
            <w:r w:rsidRPr="006261A1">
              <w:rPr>
                <w:rFonts w:ascii="Palatino Linotype" w:hAnsi="Palatino Linotype"/>
                <w:sz w:val="18"/>
                <w:szCs w:val="18"/>
              </w:rPr>
              <w:t xml:space="preserve"> (com </w:t>
            </w:r>
            <w:proofErr w:type="spellStart"/>
            <w:r w:rsidRPr="006261A1">
              <w:rPr>
                <w:rFonts w:ascii="Palatino Linotype" w:hAnsi="Palatino Linotype"/>
                <w:sz w:val="18"/>
                <w:szCs w:val="18"/>
              </w:rPr>
              <w:t>ou</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sem</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febre</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varicela</w:t>
            </w:r>
            <w:proofErr w:type="spellEnd"/>
            <w:r w:rsidRPr="006261A1">
              <w:rPr>
                <w:rFonts w:ascii="Palatino Linotype" w:hAnsi="Palatino Linotype"/>
                <w:sz w:val="18"/>
                <w:szCs w:val="18"/>
              </w:rPr>
              <w:t xml:space="preserve">, herpes </w:t>
            </w:r>
            <w:proofErr w:type="spellStart"/>
            <w:r w:rsidRPr="006261A1">
              <w:rPr>
                <w:rFonts w:ascii="Palatino Linotype" w:hAnsi="Palatino Linotype"/>
                <w:sz w:val="18"/>
                <w:szCs w:val="18"/>
              </w:rPr>
              <w:t>zóster</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disseminado</w:t>
            </w:r>
            <w:proofErr w:type="spellEnd"/>
            <w:r w:rsidRPr="006261A1">
              <w:rPr>
                <w:rFonts w:ascii="Palatino Linotype" w:hAnsi="Palatino Linotype"/>
                <w:sz w:val="18"/>
                <w:szCs w:val="18"/>
              </w:rPr>
              <w:t>, eczema</w:t>
            </w:r>
            <w:r>
              <w:rPr>
                <w:rFonts w:ascii="Palatino Linotype" w:hAnsi="Palatino Linotype"/>
                <w:sz w:val="18"/>
                <w:szCs w:val="18"/>
              </w:rPr>
              <w:t xml:space="preserve"> </w:t>
            </w:r>
            <w:proofErr w:type="spellStart"/>
            <w:r w:rsidRPr="006261A1">
              <w:rPr>
                <w:rFonts w:ascii="Palatino Linotype" w:hAnsi="Palatino Linotype"/>
                <w:sz w:val="18"/>
                <w:szCs w:val="18"/>
              </w:rPr>
              <w:t>herpético</w:t>
            </w:r>
            <w:proofErr w:type="spellEnd"/>
            <w:r w:rsidRPr="006261A1">
              <w:rPr>
                <w:rFonts w:ascii="Palatino Linotype" w:hAnsi="Palatino Linotype"/>
                <w:sz w:val="18"/>
                <w:szCs w:val="18"/>
              </w:rPr>
              <w:t xml:space="preserve"> por </w:t>
            </w:r>
            <w:proofErr w:type="spellStart"/>
            <w:r w:rsidRPr="006261A1">
              <w:rPr>
                <w:rFonts w:ascii="Palatino Linotype" w:hAnsi="Palatino Linotype"/>
                <w:sz w:val="18"/>
                <w:szCs w:val="18"/>
              </w:rPr>
              <w:t>vírus</w:t>
            </w:r>
            <w:proofErr w:type="spellEnd"/>
            <w:r w:rsidRPr="006261A1">
              <w:rPr>
                <w:rFonts w:ascii="Palatino Linotype" w:hAnsi="Palatino Linotype"/>
                <w:sz w:val="18"/>
                <w:szCs w:val="18"/>
              </w:rPr>
              <w:t xml:space="preserve"> herpes simplex, </w:t>
            </w:r>
            <w:proofErr w:type="spellStart"/>
            <w:r w:rsidRPr="006261A1">
              <w:rPr>
                <w:rFonts w:ascii="Palatino Linotype" w:hAnsi="Palatino Linotype"/>
                <w:sz w:val="18"/>
                <w:szCs w:val="18"/>
              </w:rPr>
              <w:t>sarampo</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molusco</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contagioso</w:t>
            </w:r>
            <w:proofErr w:type="spellEnd"/>
            <w:r w:rsidRPr="006261A1">
              <w:rPr>
                <w:rFonts w:ascii="Palatino Linotype" w:hAnsi="Palatino Linotype"/>
                <w:sz w:val="18"/>
                <w:szCs w:val="18"/>
              </w:rPr>
              <w:t xml:space="preserve">. Se </w:t>
            </w:r>
            <w:proofErr w:type="spellStart"/>
            <w:r w:rsidRPr="006261A1">
              <w:rPr>
                <w:rFonts w:ascii="Palatino Linotype" w:hAnsi="Palatino Linotype"/>
                <w:sz w:val="18"/>
                <w:szCs w:val="18"/>
              </w:rPr>
              <w:t>houver</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atingimento</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palmo</w:t>
            </w:r>
            <w:proofErr w:type="spellEnd"/>
            <w:r w:rsidRPr="006261A1">
              <w:rPr>
                <w:rFonts w:ascii="Palatino Linotype" w:hAnsi="Palatino Linotype"/>
                <w:sz w:val="18"/>
                <w:szCs w:val="18"/>
              </w:rPr>
              <w:t xml:space="preserve">-plantar, </w:t>
            </w:r>
            <w:proofErr w:type="spellStart"/>
            <w:r w:rsidRPr="006261A1">
              <w:rPr>
                <w:rFonts w:ascii="Palatino Linotype" w:hAnsi="Palatino Linotype"/>
                <w:sz w:val="18"/>
                <w:szCs w:val="18"/>
              </w:rPr>
              <w:t>considerar</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especialmente</w:t>
            </w:r>
            <w:proofErr w:type="spellEnd"/>
            <w:r>
              <w:rPr>
                <w:rFonts w:ascii="Palatino Linotype" w:hAnsi="Palatino Linotype"/>
                <w:sz w:val="18"/>
                <w:szCs w:val="18"/>
              </w:rPr>
              <w:t xml:space="preserve"> </w:t>
            </w:r>
            <w:proofErr w:type="spellStart"/>
            <w:r w:rsidRPr="006261A1">
              <w:rPr>
                <w:rFonts w:ascii="Palatino Linotype" w:hAnsi="Palatino Linotype"/>
                <w:sz w:val="18"/>
                <w:szCs w:val="18"/>
              </w:rPr>
              <w:t>primoinfeção</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pelo</w:t>
            </w:r>
            <w:proofErr w:type="spellEnd"/>
            <w:r w:rsidRPr="006261A1">
              <w:rPr>
                <w:rFonts w:ascii="Palatino Linotype" w:hAnsi="Palatino Linotype"/>
                <w:sz w:val="18"/>
                <w:szCs w:val="18"/>
              </w:rPr>
              <w:t xml:space="preserve"> VIH, </w:t>
            </w:r>
            <w:proofErr w:type="spellStart"/>
            <w:r w:rsidRPr="006261A1">
              <w:rPr>
                <w:rFonts w:ascii="Palatino Linotype" w:hAnsi="Palatino Linotype"/>
                <w:sz w:val="18"/>
                <w:szCs w:val="18"/>
              </w:rPr>
              <w:t>sífilis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secundária</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infeção</w:t>
            </w:r>
            <w:proofErr w:type="spellEnd"/>
            <w:r w:rsidRPr="006261A1">
              <w:rPr>
                <w:rFonts w:ascii="Palatino Linotype" w:hAnsi="Palatino Linotype"/>
                <w:sz w:val="18"/>
                <w:szCs w:val="18"/>
              </w:rPr>
              <w:t xml:space="preserve"> por </w:t>
            </w:r>
            <w:proofErr w:type="spellStart"/>
            <w:r w:rsidRPr="006261A1">
              <w:rPr>
                <w:rFonts w:ascii="Palatino Linotype" w:hAnsi="Palatino Linotype"/>
                <w:sz w:val="18"/>
                <w:szCs w:val="18"/>
              </w:rPr>
              <w:t>enterovírus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escabiose</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ou</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ainda</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febre</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escaro</w:t>
            </w:r>
            <w:proofErr w:type="spellEnd"/>
            <w:r w:rsidRPr="006261A1">
              <w:rPr>
                <w:rFonts w:ascii="Palatino Linotype" w:hAnsi="Palatino Linotype"/>
                <w:sz w:val="18"/>
                <w:szCs w:val="18"/>
              </w:rPr>
              <w:t xml:space="preserve">-nodular e </w:t>
            </w:r>
            <w:proofErr w:type="spellStart"/>
            <w:r w:rsidRPr="006261A1">
              <w:rPr>
                <w:rFonts w:ascii="Palatino Linotype" w:hAnsi="Palatino Linotype"/>
                <w:sz w:val="18"/>
                <w:szCs w:val="18"/>
              </w:rPr>
              <w:t>erupções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cutâneas</w:t>
            </w:r>
            <w:proofErr w:type="spellEnd"/>
            <w:r w:rsidRPr="006261A1">
              <w:rPr>
                <w:rFonts w:ascii="Palatino Linotype" w:hAnsi="Palatino Linotype"/>
                <w:sz w:val="18"/>
                <w:szCs w:val="18"/>
              </w:rPr>
              <w:t xml:space="preserve"> de</w:t>
            </w:r>
            <w:r>
              <w:rPr>
                <w:rFonts w:ascii="Palatino Linotype" w:hAnsi="Palatino Linotype"/>
                <w:sz w:val="18"/>
                <w:szCs w:val="18"/>
              </w:rPr>
              <w:t xml:space="preserve"> </w:t>
            </w:r>
            <w:proofErr w:type="spellStart"/>
            <w:r w:rsidRPr="006261A1">
              <w:rPr>
                <w:rFonts w:ascii="Palatino Linotype" w:hAnsi="Palatino Linotype"/>
                <w:sz w:val="18"/>
                <w:szCs w:val="18"/>
              </w:rPr>
              <w:t>etiologia</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farmacológica</w:t>
            </w:r>
            <w:proofErr w:type="spellEnd"/>
            <w:r w:rsidRPr="006261A1">
              <w:rPr>
                <w:rFonts w:ascii="Palatino Linotype" w:hAnsi="Palatino Linotype"/>
                <w:sz w:val="18"/>
                <w:szCs w:val="18"/>
              </w:rPr>
              <w:t xml:space="preserve">. Se </w:t>
            </w:r>
            <w:proofErr w:type="spellStart"/>
            <w:r w:rsidRPr="006261A1">
              <w:rPr>
                <w:rFonts w:ascii="Palatino Linotype" w:hAnsi="Palatino Linotype"/>
                <w:sz w:val="18"/>
                <w:szCs w:val="18"/>
              </w:rPr>
              <w:t>houver</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úlcera</w:t>
            </w:r>
            <w:proofErr w:type="spellEnd"/>
            <w:r w:rsidRPr="006261A1">
              <w:rPr>
                <w:rFonts w:ascii="Palatino Linotype" w:hAnsi="Palatino Linotype"/>
                <w:sz w:val="18"/>
                <w:szCs w:val="18"/>
              </w:rPr>
              <w:t xml:space="preserve"> genital (com </w:t>
            </w:r>
            <w:proofErr w:type="spellStart"/>
            <w:r w:rsidRPr="006261A1">
              <w:rPr>
                <w:rFonts w:ascii="Palatino Linotype" w:hAnsi="Palatino Linotype"/>
                <w:sz w:val="18"/>
                <w:szCs w:val="18"/>
              </w:rPr>
              <w:t>ou</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sem</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exantema</w:t>
            </w:r>
            <w:proofErr w:type="spellEnd"/>
            <w:r w:rsidRPr="006261A1">
              <w:rPr>
                <w:rFonts w:ascii="Palatino Linotype" w:hAnsi="Palatino Linotype"/>
                <w:sz w:val="18"/>
                <w:szCs w:val="18"/>
              </w:rPr>
              <w:t xml:space="preserve"> e/</w:t>
            </w:r>
            <w:proofErr w:type="spellStart"/>
            <w:r w:rsidRPr="006261A1">
              <w:rPr>
                <w:rFonts w:ascii="Palatino Linotype" w:hAnsi="Palatino Linotype"/>
                <w:sz w:val="18"/>
                <w:szCs w:val="18"/>
              </w:rPr>
              <w:t>ou</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febre</w:t>
            </w:r>
            <w:proofErr w:type="spellEnd"/>
            <w:r w:rsidRPr="006261A1">
              <w:rPr>
                <w:rFonts w:ascii="Palatino Linotype" w:hAnsi="Palatino Linotype"/>
                <w:sz w:val="18"/>
                <w:szCs w:val="18"/>
              </w:rPr>
              <w:t>): herpes simplex genital (</w:t>
            </w:r>
            <w:proofErr w:type="spellStart"/>
            <w:r w:rsidRPr="006261A1">
              <w:rPr>
                <w:rFonts w:ascii="Palatino Linotype" w:hAnsi="Palatino Linotype"/>
                <w:sz w:val="18"/>
                <w:szCs w:val="18"/>
              </w:rPr>
              <w:t>especialmente</w:t>
            </w:r>
            <w:proofErr w:type="spellEnd"/>
            <w:r w:rsidRPr="006261A1">
              <w:rPr>
                <w:rFonts w:ascii="Palatino Linotype" w:hAnsi="Palatino Linotype"/>
                <w:sz w:val="18"/>
                <w:szCs w:val="18"/>
              </w:rPr>
              <w:t xml:space="preserve"> por</w:t>
            </w:r>
            <w:r>
              <w:rPr>
                <w:rFonts w:ascii="Palatino Linotype" w:hAnsi="Palatino Linotype"/>
                <w:sz w:val="18"/>
                <w:szCs w:val="18"/>
              </w:rPr>
              <w:t xml:space="preserve"> </w:t>
            </w:r>
            <w:proofErr w:type="spellStart"/>
            <w:r w:rsidRPr="006261A1">
              <w:rPr>
                <w:rFonts w:ascii="Palatino Linotype" w:hAnsi="Palatino Linotype"/>
                <w:sz w:val="18"/>
                <w:szCs w:val="18"/>
              </w:rPr>
              <w:t>Vírus</w:t>
            </w:r>
            <w:proofErr w:type="spellEnd"/>
            <w:r w:rsidRPr="006261A1">
              <w:rPr>
                <w:rFonts w:ascii="Palatino Linotype" w:hAnsi="Palatino Linotype"/>
                <w:sz w:val="18"/>
                <w:szCs w:val="18"/>
              </w:rPr>
              <w:t xml:space="preserve"> Herpes Simplex 2 (VHS-2)), </w:t>
            </w:r>
            <w:proofErr w:type="spellStart"/>
            <w:r w:rsidRPr="006261A1">
              <w:rPr>
                <w:rFonts w:ascii="Palatino Linotype" w:hAnsi="Palatino Linotype"/>
                <w:sz w:val="18"/>
                <w:szCs w:val="18"/>
              </w:rPr>
              <w:t>sífilis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primária</w:t>
            </w:r>
            <w:proofErr w:type="spellEnd"/>
            <w:r w:rsidRPr="006261A1">
              <w:rPr>
                <w:rFonts w:ascii="Palatino Linotype" w:hAnsi="Palatino Linotype"/>
                <w:sz w:val="18"/>
                <w:szCs w:val="18"/>
              </w:rPr>
              <w:t xml:space="preserve"> (com </w:t>
            </w:r>
            <w:proofErr w:type="spellStart"/>
            <w:r w:rsidRPr="006261A1">
              <w:rPr>
                <w:rFonts w:ascii="Palatino Linotype" w:hAnsi="Palatino Linotype"/>
                <w:sz w:val="18"/>
                <w:szCs w:val="18"/>
              </w:rPr>
              <w:t>ou</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sem</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evolução</w:t>
            </w:r>
            <w:proofErr w:type="spellEnd"/>
            <w:r w:rsidRPr="006261A1">
              <w:rPr>
                <w:rFonts w:ascii="Palatino Linotype" w:hAnsi="Palatino Linotype"/>
                <w:sz w:val="18"/>
                <w:szCs w:val="18"/>
              </w:rPr>
              <w:t xml:space="preserve"> para </w:t>
            </w:r>
            <w:proofErr w:type="spellStart"/>
            <w:r w:rsidRPr="006261A1">
              <w:rPr>
                <w:rFonts w:ascii="Palatino Linotype" w:hAnsi="Palatino Linotype"/>
                <w:sz w:val="18"/>
                <w:szCs w:val="18"/>
              </w:rPr>
              <w:t>sífilis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secundária</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infeção</w:t>
            </w:r>
            <w:proofErr w:type="spellEnd"/>
            <w:r w:rsidRPr="006261A1">
              <w:rPr>
                <w:rFonts w:ascii="Palatino Linotype" w:hAnsi="Palatino Linotype"/>
                <w:sz w:val="18"/>
                <w:szCs w:val="18"/>
              </w:rPr>
              <w:t xml:space="preserve"> por Chlamydia trachomatis</w:t>
            </w:r>
            <w:r>
              <w:rPr>
                <w:rFonts w:ascii="Palatino Linotype" w:hAnsi="Palatino Linotype"/>
                <w:sz w:val="18"/>
                <w:szCs w:val="18"/>
              </w:rPr>
              <w:t xml:space="preserve"> </w:t>
            </w:r>
            <w:r w:rsidRPr="006261A1">
              <w:rPr>
                <w:rFonts w:ascii="Palatino Linotype" w:hAnsi="Palatino Linotype"/>
                <w:sz w:val="18"/>
                <w:szCs w:val="18"/>
              </w:rPr>
              <w:t>(</w:t>
            </w:r>
            <w:proofErr w:type="spellStart"/>
            <w:r w:rsidRPr="006261A1">
              <w:rPr>
                <w:rFonts w:ascii="Palatino Linotype" w:hAnsi="Palatino Linotype"/>
                <w:sz w:val="18"/>
                <w:szCs w:val="18"/>
              </w:rPr>
              <w:t>incluindo</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serótipos</w:t>
            </w:r>
            <w:proofErr w:type="spellEnd"/>
            <w:r w:rsidRPr="006261A1">
              <w:rPr>
                <w:rFonts w:ascii="Palatino Linotype" w:hAnsi="Palatino Linotype"/>
                <w:sz w:val="18"/>
                <w:szCs w:val="18"/>
              </w:rPr>
              <w:t xml:space="preserve"> LGV), e, </w:t>
            </w:r>
            <w:proofErr w:type="spellStart"/>
            <w:r w:rsidRPr="006261A1">
              <w:rPr>
                <w:rFonts w:ascii="Palatino Linotype" w:hAnsi="Palatino Linotype"/>
                <w:sz w:val="18"/>
                <w:szCs w:val="18"/>
              </w:rPr>
              <w:t>menos</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frequentemente</w:t>
            </w:r>
            <w:proofErr w:type="spellEnd"/>
            <w:r w:rsidRPr="006261A1">
              <w:rPr>
                <w:rFonts w:ascii="Palatino Linotype" w:hAnsi="Palatino Linotype"/>
                <w:sz w:val="18"/>
                <w:szCs w:val="18"/>
              </w:rPr>
              <w:t xml:space="preserve">, </w:t>
            </w:r>
            <w:proofErr w:type="spellStart"/>
            <w:r w:rsidRPr="006261A1">
              <w:rPr>
                <w:rFonts w:ascii="Palatino Linotype" w:hAnsi="Palatino Linotype"/>
                <w:sz w:val="18"/>
                <w:szCs w:val="18"/>
              </w:rPr>
              <w:t>cancróide</w:t>
            </w:r>
            <w:proofErr w:type="spellEnd"/>
            <w:r w:rsidRPr="006261A1">
              <w:rPr>
                <w:rFonts w:ascii="Palatino Linotype" w:hAnsi="Palatino Linotype"/>
                <w:sz w:val="18"/>
                <w:szCs w:val="18"/>
              </w:rPr>
              <w:t xml:space="preserve"> e </w:t>
            </w:r>
            <w:proofErr w:type="spellStart"/>
            <w:r w:rsidRPr="006261A1">
              <w:rPr>
                <w:rFonts w:ascii="Palatino Linotype" w:hAnsi="Palatino Linotype"/>
                <w:sz w:val="18"/>
                <w:szCs w:val="18"/>
              </w:rPr>
              <w:t>donovanose</w:t>
            </w:r>
            <w:proofErr w:type="spellEnd"/>
            <w:r w:rsidRPr="006261A1">
              <w:rPr>
                <w:rFonts w:ascii="Palatino Linotype" w:hAnsi="Palatino Linotype"/>
                <w:sz w:val="18"/>
                <w:szCs w:val="18"/>
              </w:rPr>
              <w:t xml:space="preserve">/granuloma inguinal por Klebsiella </w:t>
            </w:r>
            <w:proofErr w:type="spellStart"/>
            <w:r w:rsidRPr="006261A1">
              <w:rPr>
                <w:rFonts w:ascii="Palatino Linotype" w:hAnsi="Palatino Linotype"/>
                <w:sz w:val="18"/>
                <w:szCs w:val="18"/>
              </w:rPr>
              <w:t>granulomatis</w:t>
            </w:r>
            <w:proofErr w:type="spellEnd"/>
            <w:r w:rsidRPr="006261A1">
              <w:rPr>
                <w:rFonts w:ascii="Palatino Linotype" w:hAnsi="Palatino Linotype"/>
                <w:sz w:val="18"/>
                <w:szCs w:val="18"/>
              </w:rPr>
              <w:t>).</w:t>
            </w:r>
          </w:p>
          <w:p w14:paraId="3497B0C0" w14:textId="3A648E17" w:rsidR="00CB5251" w:rsidRDefault="00CB5251" w:rsidP="00CB5251">
            <w:pPr>
              <w:jc w:val="both"/>
              <w:rPr>
                <w:rFonts w:ascii="Palatino Linotype" w:hAnsi="Palatino Linotype"/>
                <w:sz w:val="18"/>
                <w:szCs w:val="18"/>
              </w:rPr>
            </w:pPr>
          </w:p>
          <w:p w14:paraId="17F47CF5" w14:textId="005C4D51" w:rsidR="00CB5251" w:rsidRPr="005F165A" w:rsidRDefault="00CB5251" w:rsidP="00CB5251">
            <w:pPr>
              <w:jc w:val="both"/>
              <w:rPr>
                <w:rFonts w:ascii="Palatino Linotype" w:hAnsi="Palatino Linotype"/>
                <w:b/>
                <w:bCs/>
                <w:sz w:val="18"/>
                <w:szCs w:val="18"/>
              </w:rPr>
            </w:pPr>
            <w:r w:rsidRPr="005F165A">
              <w:rPr>
                <w:rFonts w:ascii="Palatino Linotype" w:hAnsi="Palatino Linotype"/>
                <w:b/>
                <w:bCs/>
                <w:sz w:val="18"/>
                <w:szCs w:val="18"/>
              </w:rPr>
              <w:t>Translation:</w:t>
            </w:r>
          </w:p>
          <w:p w14:paraId="4C2F6BC7" w14:textId="77777777" w:rsidR="00CB5251" w:rsidRPr="00AE65D8" w:rsidRDefault="00CB5251" w:rsidP="00CB5251">
            <w:pPr>
              <w:jc w:val="both"/>
              <w:rPr>
                <w:rFonts w:ascii="Palatino Linotype" w:hAnsi="Palatino Linotype"/>
                <w:i/>
                <w:iCs/>
                <w:sz w:val="18"/>
                <w:szCs w:val="18"/>
              </w:rPr>
            </w:pPr>
            <w:r w:rsidRPr="00AE65D8">
              <w:rPr>
                <w:rFonts w:ascii="Palatino Linotype" w:hAnsi="Palatino Linotype"/>
                <w:i/>
                <w:iCs/>
                <w:sz w:val="18"/>
                <w:szCs w:val="18"/>
              </w:rPr>
              <w:t>A person who presents:</w:t>
            </w:r>
          </w:p>
          <w:p w14:paraId="1748A7B6" w14:textId="0383AD48" w:rsidR="00CB5251" w:rsidRPr="00AE65D8" w:rsidRDefault="00CB5251" w:rsidP="00CB5251">
            <w:pPr>
              <w:jc w:val="both"/>
              <w:rPr>
                <w:rFonts w:ascii="Palatino Linotype" w:hAnsi="Palatino Linotype"/>
                <w:i/>
                <w:iCs/>
                <w:sz w:val="18"/>
                <w:szCs w:val="18"/>
              </w:rPr>
            </w:pPr>
            <w:r w:rsidRPr="00AE65D8">
              <w:rPr>
                <w:rFonts w:ascii="Palatino Linotype" w:hAnsi="Palatino Linotype"/>
                <w:i/>
                <w:iCs/>
                <w:sz w:val="18"/>
                <w:szCs w:val="18"/>
              </w:rPr>
              <w:t xml:space="preserve">Rash (macular, papular, vesicular or pustular generalized or localized) and/or </w:t>
            </w:r>
            <w:proofErr w:type="spellStart"/>
            <w:r w:rsidRPr="00AE65D8">
              <w:rPr>
                <w:rFonts w:ascii="Palatino Linotype" w:hAnsi="Palatino Linotype"/>
                <w:i/>
                <w:iCs/>
                <w:sz w:val="18"/>
                <w:szCs w:val="18"/>
              </w:rPr>
              <w:t>ano</w:t>
            </w:r>
            <w:proofErr w:type="spellEnd"/>
            <w:r w:rsidRPr="00AE65D8">
              <w:rPr>
                <w:rFonts w:ascii="Palatino Linotype" w:hAnsi="Palatino Linotype"/>
                <w:i/>
                <w:iCs/>
                <w:sz w:val="18"/>
                <w:szCs w:val="18"/>
              </w:rPr>
              <w:t>-genital complaints (including ulcers), of sudden onset, since 1 January 2022, not explained by other differential diagnoses</w:t>
            </w:r>
            <w:r>
              <w:rPr>
                <w:rFonts w:ascii="Palatino Linotype" w:hAnsi="Palatino Linotype"/>
                <w:i/>
                <w:iCs/>
                <w:sz w:val="18"/>
                <w:szCs w:val="18"/>
              </w:rPr>
              <w:t>*</w:t>
            </w:r>
          </w:p>
          <w:p w14:paraId="59569F7F" w14:textId="2BB998C6" w:rsidR="00CB5251" w:rsidRPr="00AE65D8" w:rsidRDefault="00CB5251" w:rsidP="00CB5251">
            <w:pPr>
              <w:jc w:val="both"/>
              <w:rPr>
                <w:rFonts w:ascii="Palatino Linotype" w:hAnsi="Palatino Linotype"/>
                <w:i/>
                <w:iCs/>
                <w:sz w:val="18"/>
                <w:szCs w:val="18"/>
              </w:rPr>
            </w:pPr>
            <w:r w:rsidRPr="00AE65D8">
              <w:rPr>
                <w:rFonts w:ascii="Palatino Linotype" w:hAnsi="Palatino Linotype"/>
                <w:i/>
                <w:iCs/>
                <w:sz w:val="18"/>
                <w:szCs w:val="18"/>
              </w:rPr>
              <w:t>And being able to coexist with:</w:t>
            </w:r>
          </w:p>
          <w:p w14:paraId="700EC303" w14:textId="6D9B4313" w:rsidR="00CB5251" w:rsidRDefault="00CB5251" w:rsidP="00CB5251">
            <w:pPr>
              <w:jc w:val="both"/>
              <w:rPr>
                <w:rFonts w:ascii="Palatino Linotype" w:hAnsi="Palatino Linotype"/>
                <w:i/>
                <w:iCs/>
                <w:sz w:val="18"/>
                <w:szCs w:val="18"/>
              </w:rPr>
            </w:pPr>
            <w:r w:rsidRPr="00AE65D8">
              <w:rPr>
                <w:rFonts w:ascii="Palatino Linotype" w:hAnsi="Palatino Linotype"/>
                <w:i/>
                <w:iCs/>
                <w:sz w:val="18"/>
                <w:szCs w:val="18"/>
              </w:rPr>
              <w:t>One or more of the following signs/symptoms: sudden onset fever (≥38.0°C), asthenia, myalgia, back pain, headache, adenomegaly.</w:t>
            </w:r>
          </w:p>
          <w:p w14:paraId="78691846" w14:textId="72D536AE" w:rsidR="00CB5251" w:rsidRDefault="00CB5251" w:rsidP="00CB5251">
            <w:pPr>
              <w:jc w:val="both"/>
              <w:rPr>
                <w:rFonts w:ascii="Palatino Linotype" w:hAnsi="Palatino Linotype"/>
                <w:i/>
                <w:iCs/>
                <w:sz w:val="18"/>
                <w:szCs w:val="18"/>
              </w:rPr>
            </w:pPr>
          </w:p>
          <w:p w14:paraId="789F97C9" w14:textId="78D44EFE" w:rsidR="00CB5251" w:rsidRPr="00AE65D8" w:rsidRDefault="00CB5251" w:rsidP="00CB5251">
            <w:pPr>
              <w:jc w:val="both"/>
              <w:rPr>
                <w:rFonts w:ascii="Palatino Linotype" w:hAnsi="Palatino Linotype"/>
                <w:i/>
                <w:iCs/>
                <w:sz w:val="18"/>
                <w:szCs w:val="18"/>
              </w:rPr>
            </w:pPr>
            <w:r>
              <w:rPr>
                <w:rFonts w:ascii="Palatino Linotype" w:hAnsi="Palatino Linotype"/>
                <w:i/>
                <w:iCs/>
                <w:sz w:val="18"/>
                <w:szCs w:val="18"/>
              </w:rPr>
              <w:t>*</w:t>
            </w:r>
            <w:r>
              <w:t xml:space="preserve"> </w:t>
            </w:r>
            <w:r w:rsidRPr="00E252C8">
              <w:rPr>
                <w:rFonts w:ascii="Palatino Linotype" w:hAnsi="Palatino Linotype"/>
                <w:i/>
                <w:iCs/>
                <w:sz w:val="18"/>
                <w:szCs w:val="18"/>
              </w:rPr>
              <w:t>The most frequent differential diagnoses of exanthema (with or without fever): chickenpox, disseminated herpes zoster, eczema</w:t>
            </w:r>
            <w:r>
              <w:rPr>
                <w:rFonts w:ascii="Palatino Linotype" w:hAnsi="Palatino Linotype"/>
                <w:i/>
                <w:iCs/>
                <w:sz w:val="18"/>
                <w:szCs w:val="18"/>
              </w:rPr>
              <w:t xml:space="preserve"> </w:t>
            </w:r>
            <w:r w:rsidRPr="00E252C8">
              <w:rPr>
                <w:rFonts w:ascii="Palatino Linotype" w:hAnsi="Palatino Linotype"/>
                <w:i/>
                <w:iCs/>
                <w:sz w:val="18"/>
                <w:szCs w:val="18"/>
              </w:rPr>
              <w:t>herpes simplex virus, measles, molluscum contagiosum. If there is palmoplantar involvement, especially consider</w:t>
            </w:r>
            <w:r>
              <w:rPr>
                <w:rFonts w:ascii="Palatino Linotype" w:hAnsi="Palatino Linotype"/>
                <w:i/>
                <w:iCs/>
                <w:sz w:val="18"/>
                <w:szCs w:val="18"/>
              </w:rPr>
              <w:t xml:space="preserve"> </w:t>
            </w:r>
            <w:r w:rsidRPr="00E252C8">
              <w:rPr>
                <w:rFonts w:ascii="Palatino Linotype" w:hAnsi="Palatino Linotype"/>
                <w:i/>
                <w:iCs/>
                <w:sz w:val="18"/>
                <w:szCs w:val="18"/>
              </w:rPr>
              <w:t>primary HIV infection, secondary syphilis, enterovirus infection, scabies, or squamous nodular fever and skin rash of</w:t>
            </w:r>
            <w:r>
              <w:rPr>
                <w:rFonts w:ascii="Palatino Linotype" w:hAnsi="Palatino Linotype"/>
                <w:i/>
                <w:iCs/>
                <w:sz w:val="18"/>
                <w:szCs w:val="18"/>
              </w:rPr>
              <w:t xml:space="preserve"> </w:t>
            </w:r>
            <w:r w:rsidRPr="00E252C8">
              <w:rPr>
                <w:rFonts w:ascii="Palatino Linotype" w:hAnsi="Palatino Linotype"/>
                <w:i/>
                <w:iCs/>
                <w:sz w:val="18"/>
                <w:szCs w:val="18"/>
              </w:rPr>
              <w:t xml:space="preserve">pharmacological </w:t>
            </w:r>
            <w:proofErr w:type="spellStart"/>
            <w:r w:rsidRPr="00E252C8">
              <w:rPr>
                <w:rFonts w:ascii="Palatino Linotype" w:hAnsi="Palatino Linotype"/>
                <w:i/>
                <w:iCs/>
                <w:sz w:val="18"/>
                <w:szCs w:val="18"/>
              </w:rPr>
              <w:t>etiology</w:t>
            </w:r>
            <w:proofErr w:type="spellEnd"/>
            <w:r w:rsidRPr="00E252C8">
              <w:rPr>
                <w:rFonts w:ascii="Palatino Linotype" w:hAnsi="Palatino Linotype"/>
                <w:i/>
                <w:iCs/>
                <w:sz w:val="18"/>
                <w:szCs w:val="18"/>
              </w:rPr>
              <w:t>. If there is a genital ulcer (with or without rash and/or fever): genital herpes simplex (especially from</w:t>
            </w:r>
            <w:r>
              <w:rPr>
                <w:rFonts w:ascii="Palatino Linotype" w:hAnsi="Palatino Linotype"/>
                <w:i/>
                <w:iCs/>
                <w:sz w:val="18"/>
                <w:szCs w:val="18"/>
              </w:rPr>
              <w:t xml:space="preserve"> </w:t>
            </w:r>
            <w:r w:rsidRPr="00E252C8">
              <w:rPr>
                <w:rFonts w:ascii="Palatino Linotype" w:hAnsi="Palatino Linotype"/>
                <w:i/>
                <w:iCs/>
                <w:sz w:val="18"/>
                <w:szCs w:val="18"/>
              </w:rPr>
              <w:t>Herpes Simplex Virus 2 (HSV-2)), primary syphilis (with or without progression to secondary syphilis), Chlamydia trachomatis infection</w:t>
            </w:r>
            <w:r>
              <w:rPr>
                <w:rFonts w:ascii="Palatino Linotype" w:hAnsi="Palatino Linotype"/>
                <w:i/>
                <w:iCs/>
                <w:sz w:val="18"/>
                <w:szCs w:val="18"/>
              </w:rPr>
              <w:t xml:space="preserve"> </w:t>
            </w:r>
            <w:r w:rsidRPr="00E252C8">
              <w:rPr>
                <w:rFonts w:ascii="Palatino Linotype" w:hAnsi="Palatino Linotype"/>
                <w:i/>
                <w:iCs/>
                <w:sz w:val="18"/>
                <w:szCs w:val="18"/>
              </w:rPr>
              <w:t xml:space="preserve">(including LGV serotypes), and, less frequently, chancroid and Klebsiella </w:t>
            </w:r>
            <w:proofErr w:type="spellStart"/>
            <w:r w:rsidRPr="00E252C8">
              <w:rPr>
                <w:rFonts w:ascii="Palatino Linotype" w:hAnsi="Palatino Linotype"/>
                <w:i/>
                <w:iCs/>
                <w:sz w:val="18"/>
                <w:szCs w:val="18"/>
              </w:rPr>
              <w:t>granulomatis</w:t>
            </w:r>
            <w:proofErr w:type="spellEnd"/>
            <w:r w:rsidRPr="00E252C8">
              <w:rPr>
                <w:rFonts w:ascii="Palatino Linotype" w:hAnsi="Palatino Linotype"/>
                <w:i/>
                <w:iCs/>
                <w:sz w:val="18"/>
                <w:szCs w:val="18"/>
              </w:rPr>
              <w:t xml:space="preserve"> inguinal donovanosis/granuloma).</w:t>
            </w:r>
          </w:p>
          <w:p w14:paraId="772D90A0" w14:textId="42912502" w:rsidR="00CB5251" w:rsidRDefault="00CB5251" w:rsidP="00CB5251">
            <w:pPr>
              <w:jc w:val="both"/>
              <w:rPr>
                <w:rFonts w:ascii="Palatino Linotype" w:hAnsi="Palatino Linotype"/>
                <w:sz w:val="18"/>
                <w:szCs w:val="18"/>
              </w:rPr>
            </w:pPr>
          </w:p>
        </w:tc>
      </w:tr>
      <w:tr w:rsidR="00CB5251" w14:paraId="61DB661D" w14:textId="77777777" w:rsidTr="00DE793D">
        <w:tc>
          <w:tcPr>
            <w:tcW w:w="1980" w:type="dxa"/>
          </w:tcPr>
          <w:p w14:paraId="1B0DBD84"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lastRenderedPageBreak/>
              <w:t>South Africa</w:t>
            </w:r>
          </w:p>
        </w:tc>
        <w:tc>
          <w:tcPr>
            <w:tcW w:w="12616" w:type="dxa"/>
          </w:tcPr>
          <w:p w14:paraId="0114C8C5" w14:textId="1AD1A51D"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A person of any age presenting in a monkeypox non-endemic country</w:t>
            </w:r>
            <w:r>
              <w:rPr>
                <w:rFonts w:ascii="Palatino Linotype" w:hAnsi="Palatino Linotype"/>
                <w:sz w:val="18"/>
                <w:szCs w:val="18"/>
              </w:rPr>
              <w:t xml:space="preserve"> </w:t>
            </w:r>
            <w:r w:rsidRPr="00C029BB">
              <w:rPr>
                <w:rFonts w:ascii="Palatino Linotype" w:hAnsi="Palatino Linotype"/>
                <w:sz w:val="18"/>
                <w:szCs w:val="18"/>
              </w:rPr>
              <w:t>with an unexplained acute rash</w:t>
            </w:r>
            <w:r>
              <w:rPr>
                <w:rFonts w:ascii="Palatino Linotype" w:hAnsi="Palatino Linotype"/>
                <w:sz w:val="18"/>
                <w:szCs w:val="18"/>
              </w:rPr>
              <w:t xml:space="preserve"> </w:t>
            </w:r>
            <w:r w:rsidRPr="00C029BB">
              <w:rPr>
                <w:rFonts w:ascii="Palatino Linotype" w:hAnsi="Palatino Linotype"/>
                <w:sz w:val="18"/>
                <w:szCs w:val="18"/>
              </w:rPr>
              <w:t>AND</w:t>
            </w:r>
            <w:r>
              <w:rPr>
                <w:rFonts w:ascii="Palatino Linotype" w:hAnsi="Palatino Linotype"/>
                <w:sz w:val="18"/>
                <w:szCs w:val="18"/>
              </w:rPr>
              <w:t xml:space="preserve"> o</w:t>
            </w:r>
            <w:r w:rsidRPr="00C029BB">
              <w:rPr>
                <w:rFonts w:ascii="Palatino Linotype" w:hAnsi="Palatino Linotype"/>
                <w:sz w:val="18"/>
                <w:szCs w:val="18"/>
              </w:rPr>
              <w:t>ne or more of the following signs or symptoms, since 15 March 2022:</w:t>
            </w:r>
          </w:p>
          <w:p w14:paraId="1566E517"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Headache</w:t>
            </w:r>
          </w:p>
          <w:p w14:paraId="276F6DB0"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Acute onset of fever (&gt;38.5oC),</w:t>
            </w:r>
          </w:p>
          <w:p w14:paraId="78CFBF1B"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Lymphadenopathy (swollen lymph nodes)</w:t>
            </w:r>
          </w:p>
          <w:p w14:paraId="54E35FE9"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Myalgia (muscle and body aches)</w:t>
            </w:r>
          </w:p>
          <w:p w14:paraId="31E361DC"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Back pain</w:t>
            </w:r>
          </w:p>
          <w:p w14:paraId="7B2E0431"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 Asthenia (profound weakness)</w:t>
            </w:r>
          </w:p>
          <w:p w14:paraId="2F63D2BF" w14:textId="77777777"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AND</w:t>
            </w:r>
          </w:p>
          <w:p w14:paraId="685A49ED" w14:textId="7185BA80" w:rsidR="00CB5251" w:rsidRPr="00C029BB" w:rsidRDefault="00CB5251" w:rsidP="00CB5251">
            <w:pPr>
              <w:jc w:val="both"/>
              <w:rPr>
                <w:rFonts w:ascii="Palatino Linotype" w:hAnsi="Palatino Linotype"/>
                <w:sz w:val="18"/>
                <w:szCs w:val="18"/>
              </w:rPr>
            </w:pPr>
            <w:r w:rsidRPr="00C029BB">
              <w:rPr>
                <w:rFonts w:ascii="Palatino Linotype" w:hAnsi="Palatino Linotype"/>
                <w:sz w:val="18"/>
                <w:szCs w:val="18"/>
              </w:rPr>
              <w:t>for which the following common causes of acute rash do not explain the clinical picture: varicella zoster, herpes zoster, measles, Zika, dengue, chikungunya, herpes simplex, bacterial skin infections, disseminated gonococcus infection, primary or secondary syphilis, chancroid, lymphogranuloma venereum, granuloma inguinale, molluscum contagiosum, allergic reaction (e.g., to plants); and any other locally relevant common causes of papular or vesicular rash.</w:t>
            </w:r>
          </w:p>
          <w:p w14:paraId="5FC9A207" w14:textId="77777777" w:rsidR="00CB5251" w:rsidRDefault="00CB5251" w:rsidP="00CB5251">
            <w:pPr>
              <w:jc w:val="both"/>
              <w:rPr>
                <w:rFonts w:ascii="Palatino Linotype" w:hAnsi="Palatino Linotype"/>
                <w:sz w:val="18"/>
                <w:szCs w:val="18"/>
              </w:rPr>
            </w:pPr>
          </w:p>
          <w:p w14:paraId="6762B3B9" w14:textId="77777777" w:rsidR="00CB5251" w:rsidRDefault="00CB5251" w:rsidP="00CB5251">
            <w:pPr>
              <w:jc w:val="both"/>
              <w:rPr>
                <w:rFonts w:ascii="Palatino Linotype" w:hAnsi="Palatino Linotype"/>
                <w:sz w:val="18"/>
                <w:szCs w:val="18"/>
              </w:rPr>
            </w:pPr>
            <w:r w:rsidRPr="00C029BB">
              <w:rPr>
                <w:rFonts w:ascii="Palatino Linotype" w:hAnsi="Palatino Linotype"/>
                <w:sz w:val="18"/>
                <w:szCs w:val="18"/>
              </w:rPr>
              <w:t xml:space="preserve">N.B. It is not necessary to obtain negative laboratory results for listed common causes of rash illness </w:t>
            </w:r>
            <w:proofErr w:type="gramStart"/>
            <w:r w:rsidRPr="00C029BB">
              <w:rPr>
                <w:rFonts w:ascii="Palatino Linotype" w:hAnsi="Palatino Linotype"/>
                <w:sz w:val="18"/>
                <w:szCs w:val="18"/>
              </w:rPr>
              <w:t>in order to</w:t>
            </w:r>
            <w:proofErr w:type="gramEnd"/>
            <w:r w:rsidRPr="00C029BB">
              <w:rPr>
                <w:rFonts w:ascii="Palatino Linotype" w:hAnsi="Palatino Linotype"/>
                <w:sz w:val="18"/>
                <w:szCs w:val="18"/>
              </w:rPr>
              <w:t xml:space="preserve"> classify a case as suspected.</w:t>
            </w:r>
          </w:p>
          <w:p w14:paraId="6D794F12" w14:textId="4E888BA9" w:rsidR="00CB5251" w:rsidRDefault="00CB5251" w:rsidP="00CB5251">
            <w:pPr>
              <w:jc w:val="both"/>
              <w:rPr>
                <w:rFonts w:ascii="Palatino Linotype" w:hAnsi="Palatino Linotype"/>
                <w:sz w:val="18"/>
                <w:szCs w:val="18"/>
              </w:rPr>
            </w:pPr>
          </w:p>
        </w:tc>
      </w:tr>
      <w:tr w:rsidR="00CB5251" w14:paraId="4E572EFF" w14:textId="77777777" w:rsidTr="00DE793D">
        <w:tc>
          <w:tcPr>
            <w:tcW w:w="1980" w:type="dxa"/>
          </w:tcPr>
          <w:p w14:paraId="38E95B0D"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Spain</w:t>
            </w:r>
          </w:p>
        </w:tc>
        <w:tc>
          <w:tcPr>
            <w:tcW w:w="12616" w:type="dxa"/>
          </w:tcPr>
          <w:p w14:paraId="55083AD9" w14:textId="77777777" w:rsidR="00D94075" w:rsidRPr="00D94075" w:rsidRDefault="00D94075" w:rsidP="00D94075">
            <w:pPr>
              <w:jc w:val="both"/>
              <w:rPr>
                <w:rFonts w:ascii="Palatino Linotype" w:hAnsi="Palatino Linotype"/>
                <w:sz w:val="18"/>
                <w:szCs w:val="18"/>
              </w:rPr>
            </w:pPr>
            <w:proofErr w:type="spellStart"/>
            <w:r w:rsidRPr="00D94075">
              <w:rPr>
                <w:rFonts w:ascii="Palatino Linotype" w:hAnsi="Palatino Linotype"/>
                <w:sz w:val="18"/>
                <w:szCs w:val="18"/>
              </w:rPr>
              <w:t>Cumple</w:t>
            </w:r>
            <w:proofErr w:type="spellEnd"/>
            <w:r w:rsidRPr="00D94075">
              <w:rPr>
                <w:rFonts w:ascii="Palatino Linotype" w:hAnsi="Palatino Linotype"/>
                <w:sz w:val="18"/>
                <w:szCs w:val="18"/>
              </w:rPr>
              <w:t xml:space="preserve"> con </w:t>
            </w:r>
            <w:proofErr w:type="spellStart"/>
            <w:r w:rsidRPr="00D94075">
              <w:rPr>
                <w:rFonts w:ascii="Palatino Linotype" w:hAnsi="Palatino Linotype"/>
                <w:sz w:val="18"/>
                <w:szCs w:val="18"/>
              </w:rPr>
              <w:t>criterios</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clínicos</w:t>
            </w:r>
            <w:proofErr w:type="spellEnd"/>
            <w:r w:rsidRPr="00D94075">
              <w:rPr>
                <w:rFonts w:ascii="Palatino Linotype" w:hAnsi="Palatino Linotype"/>
                <w:sz w:val="18"/>
                <w:szCs w:val="18"/>
              </w:rPr>
              <w:t>.</w:t>
            </w:r>
          </w:p>
          <w:p w14:paraId="37C667E8" w14:textId="77777777" w:rsidR="00D94075" w:rsidRPr="00D94075" w:rsidRDefault="00D94075" w:rsidP="00D94075">
            <w:pPr>
              <w:jc w:val="both"/>
              <w:rPr>
                <w:rFonts w:ascii="Palatino Linotype" w:hAnsi="Palatino Linotype"/>
                <w:sz w:val="18"/>
                <w:szCs w:val="18"/>
              </w:rPr>
            </w:pPr>
            <w:proofErr w:type="spellStart"/>
            <w:r w:rsidRPr="00D94075">
              <w:rPr>
                <w:rFonts w:ascii="Palatino Linotype" w:hAnsi="Palatino Linotype"/>
                <w:sz w:val="18"/>
                <w:szCs w:val="18"/>
              </w:rPr>
              <w:lastRenderedPageBreak/>
              <w:t>Criterios</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clínicos</w:t>
            </w:r>
            <w:proofErr w:type="spellEnd"/>
            <w:r w:rsidRPr="00D94075">
              <w:rPr>
                <w:rFonts w:ascii="Palatino Linotype" w:hAnsi="Palatino Linotype"/>
                <w:sz w:val="18"/>
                <w:szCs w:val="18"/>
              </w:rPr>
              <w:t xml:space="preserve">: Una persona con un </w:t>
            </w:r>
            <w:proofErr w:type="spellStart"/>
            <w:r w:rsidRPr="00D94075">
              <w:rPr>
                <w:rFonts w:ascii="Palatino Linotype" w:hAnsi="Palatino Linotype"/>
                <w:sz w:val="18"/>
                <w:szCs w:val="18"/>
              </w:rPr>
              <w:t>cuadro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clínico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altamente</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sugestivo</w:t>
            </w:r>
            <w:proofErr w:type="spellEnd"/>
            <w:r w:rsidRPr="00D94075">
              <w:rPr>
                <w:rFonts w:ascii="Palatino Linotype" w:hAnsi="Palatino Linotype"/>
                <w:sz w:val="18"/>
                <w:szCs w:val="18"/>
              </w:rPr>
              <w:t xml:space="preserve"> de </w:t>
            </w:r>
            <w:proofErr w:type="spellStart"/>
            <w:r w:rsidRPr="00D94075">
              <w:rPr>
                <w:rFonts w:ascii="Palatino Linotype" w:hAnsi="Palatino Linotype"/>
                <w:sz w:val="18"/>
                <w:szCs w:val="18"/>
              </w:rPr>
              <w:t>infección</w:t>
            </w:r>
            <w:proofErr w:type="spellEnd"/>
            <w:r w:rsidRPr="00D94075">
              <w:rPr>
                <w:rFonts w:ascii="Palatino Linotype" w:hAnsi="Palatino Linotype"/>
                <w:sz w:val="18"/>
                <w:szCs w:val="18"/>
              </w:rPr>
              <w:t xml:space="preserve"> por </w:t>
            </w:r>
            <w:proofErr w:type="spellStart"/>
            <w:r w:rsidRPr="00D94075">
              <w:rPr>
                <w:rFonts w:ascii="Palatino Linotype" w:hAnsi="Palatino Linotype"/>
                <w:sz w:val="18"/>
                <w:szCs w:val="18"/>
              </w:rPr>
              <w:t>viruela</w:t>
            </w:r>
            <w:proofErr w:type="spellEnd"/>
            <w:r w:rsidRPr="00D94075">
              <w:rPr>
                <w:rFonts w:ascii="Palatino Linotype" w:hAnsi="Palatino Linotype"/>
                <w:sz w:val="18"/>
                <w:szCs w:val="18"/>
              </w:rPr>
              <w:t xml:space="preserve"> del mono (MPX) </w:t>
            </w:r>
            <w:proofErr w:type="spellStart"/>
            <w:r w:rsidRPr="00D94075">
              <w:rPr>
                <w:rFonts w:ascii="Palatino Linotype" w:hAnsi="Palatino Linotype"/>
                <w:sz w:val="18"/>
                <w:szCs w:val="18"/>
              </w:rPr>
              <w:t>en</w:t>
            </w:r>
            <w:proofErr w:type="spellEnd"/>
            <w:r w:rsidRPr="00D94075">
              <w:rPr>
                <w:rFonts w:ascii="Palatino Linotype" w:hAnsi="Palatino Linotype"/>
                <w:sz w:val="18"/>
                <w:szCs w:val="18"/>
              </w:rPr>
              <w:t xml:space="preserve"> la que se </w:t>
            </w:r>
            <w:proofErr w:type="spellStart"/>
            <w:r w:rsidRPr="00D94075">
              <w:rPr>
                <w:rFonts w:ascii="Palatino Linotype" w:hAnsi="Palatino Linotype"/>
                <w:sz w:val="18"/>
                <w:szCs w:val="18"/>
              </w:rPr>
              <w:t>han</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descartado</w:t>
            </w:r>
            <w:proofErr w:type="spellEnd"/>
            <w:r w:rsidRPr="00D94075">
              <w:rPr>
                <w:rFonts w:ascii="Palatino Linotype" w:hAnsi="Palatino Linotype"/>
                <w:sz w:val="18"/>
                <w:szCs w:val="18"/>
              </w:rPr>
              <w:t xml:space="preserve"> o </w:t>
            </w:r>
            <w:proofErr w:type="spellStart"/>
            <w:r w:rsidRPr="00D94075">
              <w:rPr>
                <w:rFonts w:ascii="Palatino Linotype" w:hAnsi="Palatino Linotype"/>
                <w:sz w:val="18"/>
                <w:szCs w:val="18"/>
              </w:rPr>
              <w:t>el</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diagnóstico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diferencial</w:t>
            </w:r>
            <w:proofErr w:type="spellEnd"/>
            <w:r w:rsidRPr="00D94075">
              <w:rPr>
                <w:rFonts w:ascii="Palatino Linotype" w:hAnsi="Palatino Linotype"/>
                <w:sz w:val="18"/>
                <w:szCs w:val="18"/>
              </w:rPr>
              <w:t xml:space="preserve"> indica que hay </w:t>
            </w:r>
            <w:proofErr w:type="spellStart"/>
            <w:r w:rsidRPr="00D94075">
              <w:rPr>
                <w:rFonts w:ascii="Palatino Linotype" w:hAnsi="Palatino Linotype"/>
                <w:sz w:val="18"/>
                <w:szCs w:val="18"/>
              </w:rPr>
              <w:t>muy</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baja</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sospecha</w:t>
            </w:r>
            <w:proofErr w:type="spellEnd"/>
            <w:r w:rsidRPr="00D94075">
              <w:rPr>
                <w:rFonts w:ascii="Palatino Linotype" w:hAnsi="Palatino Linotype"/>
                <w:sz w:val="18"/>
                <w:szCs w:val="18"/>
              </w:rPr>
              <w:t xml:space="preserve"> de </w:t>
            </w:r>
            <w:proofErr w:type="spellStart"/>
            <w:r w:rsidRPr="00D94075">
              <w:rPr>
                <w:rFonts w:ascii="Palatino Linotype" w:hAnsi="Palatino Linotype"/>
                <w:sz w:val="18"/>
                <w:szCs w:val="18"/>
              </w:rPr>
              <w:t>otras</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patologías</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como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exantema</w:t>
            </w:r>
            <w:proofErr w:type="spellEnd"/>
            <w:r w:rsidRPr="00D94075">
              <w:rPr>
                <w:rFonts w:ascii="Palatino Linotype" w:hAnsi="Palatino Linotype"/>
                <w:sz w:val="18"/>
                <w:szCs w:val="18"/>
              </w:rPr>
              <w:t xml:space="preserve"> vesicular o pustular (</w:t>
            </w:r>
            <w:proofErr w:type="spellStart"/>
            <w:r w:rsidRPr="00D94075">
              <w:rPr>
                <w:rFonts w:ascii="Palatino Linotype" w:hAnsi="Palatino Linotype"/>
                <w:sz w:val="18"/>
                <w:szCs w:val="18"/>
              </w:rPr>
              <w:t>especialmente</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si</w:t>
            </w:r>
            <w:proofErr w:type="spellEnd"/>
            <w:r w:rsidRPr="00D94075">
              <w:rPr>
                <w:rFonts w:ascii="Palatino Linotype" w:hAnsi="Palatino Linotype"/>
                <w:sz w:val="18"/>
                <w:szCs w:val="18"/>
              </w:rPr>
              <w:t xml:space="preserve"> es </w:t>
            </w:r>
            <w:proofErr w:type="spellStart"/>
            <w:r w:rsidRPr="00D94075">
              <w:rPr>
                <w:rFonts w:ascii="Palatino Linotype" w:hAnsi="Palatino Linotype"/>
                <w:sz w:val="18"/>
                <w:szCs w:val="18"/>
              </w:rPr>
              <w:t>umbilicado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en</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cualquier</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parte</w:t>
            </w:r>
            <w:proofErr w:type="spellEnd"/>
            <w:r w:rsidRPr="00D94075">
              <w:rPr>
                <w:rFonts w:ascii="Palatino Linotype" w:hAnsi="Palatino Linotype"/>
                <w:sz w:val="18"/>
                <w:szCs w:val="18"/>
              </w:rPr>
              <w:t xml:space="preserve"> del </w:t>
            </w:r>
            <w:proofErr w:type="spellStart"/>
            <w:r w:rsidRPr="00D94075">
              <w:rPr>
                <w:rFonts w:ascii="Palatino Linotype" w:hAnsi="Palatino Linotype"/>
                <w:sz w:val="18"/>
                <w:szCs w:val="18"/>
              </w:rPr>
              <w:t>cuerpo</w:t>
            </w:r>
            <w:proofErr w:type="spellEnd"/>
            <w:r w:rsidRPr="00D94075">
              <w:rPr>
                <w:rFonts w:ascii="Palatino Linotype" w:hAnsi="Palatino Linotype"/>
                <w:sz w:val="18"/>
                <w:szCs w:val="18"/>
              </w:rPr>
              <w:t xml:space="preserve"> con uno o </w:t>
            </w:r>
            <w:proofErr w:type="spellStart"/>
            <w:r w:rsidRPr="00D94075">
              <w:rPr>
                <w:rFonts w:ascii="Palatino Linotype" w:hAnsi="Palatino Linotype"/>
                <w:sz w:val="18"/>
                <w:szCs w:val="18"/>
              </w:rPr>
              <w:t>más</w:t>
            </w:r>
            <w:proofErr w:type="spellEnd"/>
            <w:r w:rsidRPr="00D94075">
              <w:rPr>
                <w:rFonts w:ascii="Palatino Linotype" w:hAnsi="Palatino Linotype"/>
                <w:sz w:val="18"/>
                <w:szCs w:val="18"/>
              </w:rPr>
              <w:t xml:space="preserve"> de los </w:t>
            </w:r>
            <w:proofErr w:type="spellStart"/>
            <w:r w:rsidRPr="00D94075">
              <w:rPr>
                <w:rFonts w:ascii="Palatino Linotype" w:hAnsi="Palatino Linotype"/>
                <w:sz w:val="18"/>
                <w:szCs w:val="18"/>
              </w:rPr>
              <w:t>siguientes</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fiebre</w:t>
            </w:r>
            <w:proofErr w:type="spellEnd"/>
            <w:r w:rsidRPr="00D94075">
              <w:rPr>
                <w:rFonts w:ascii="Palatino Linotype" w:hAnsi="Palatino Linotype"/>
                <w:sz w:val="18"/>
                <w:szCs w:val="18"/>
              </w:rPr>
              <w:t xml:space="preserve"> (&gt;38.5ºC), </w:t>
            </w:r>
            <w:proofErr w:type="spellStart"/>
            <w:r w:rsidRPr="00D94075">
              <w:rPr>
                <w:rFonts w:ascii="Palatino Linotype" w:hAnsi="Palatino Linotype"/>
                <w:sz w:val="18"/>
                <w:szCs w:val="18"/>
              </w:rPr>
              <w:t>dolor</w:t>
            </w:r>
            <w:proofErr w:type="spellEnd"/>
            <w:r w:rsidRPr="00D94075">
              <w:rPr>
                <w:rFonts w:ascii="Palatino Linotype" w:hAnsi="Palatino Linotype"/>
                <w:sz w:val="18"/>
                <w:szCs w:val="18"/>
              </w:rPr>
              <w:t xml:space="preserve"> de cabeza </w:t>
            </w:r>
            <w:proofErr w:type="spellStart"/>
            <w:r w:rsidRPr="00D94075">
              <w:rPr>
                <w:rFonts w:ascii="Palatino Linotype" w:hAnsi="Palatino Linotype"/>
                <w:sz w:val="18"/>
                <w:szCs w:val="18"/>
              </w:rPr>
              <w:t>intenso</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mialgia</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artralgia</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dolor</w:t>
            </w:r>
            <w:proofErr w:type="spellEnd"/>
            <w:r w:rsidRPr="00D94075">
              <w:rPr>
                <w:rFonts w:ascii="Palatino Linotype" w:hAnsi="Palatino Linotype"/>
                <w:sz w:val="18"/>
                <w:szCs w:val="18"/>
              </w:rPr>
              <w:t xml:space="preserve"> de </w:t>
            </w:r>
            <w:proofErr w:type="spellStart"/>
            <w:r w:rsidRPr="00D94075">
              <w:rPr>
                <w:rFonts w:ascii="Palatino Linotype" w:hAnsi="Palatino Linotype"/>
                <w:sz w:val="18"/>
                <w:szCs w:val="18"/>
              </w:rPr>
              <w:t>espalda</w:t>
            </w:r>
            <w:proofErr w:type="spellEnd"/>
            <w:r w:rsidRPr="00D94075">
              <w:rPr>
                <w:rFonts w:ascii="Palatino Linotype" w:hAnsi="Palatino Linotype"/>
                <w:sz w:val="18"/>
                <w:szCs w:val="18"/>
              </w:rPr>
              <w:t xml:space="preserve">, </w:t>
            </w:r>
            <w:proofErr w:type="spellStart"/>
            <w:r w:rsidRPr="00D94075">
              <w:rPr>
                <w:rFonts w:ascii="Palatino Linotype" w:hAnsi="Palatino Linotype"/>
                <w:sz w:val="18"/>
                <w:szCs w:val="18"/>
              </w:rPr>
              <w:t>linfadenopatía</w:t>
            </w:r>
            <w:proofErr w:type="spellEnd"/>
            <w:r w:rsidRPr="00D94075">
              <w:rPr>
                <w:rFonts w:ascii="Palatino Linotype" w:hAnsi="Palatino Linotype"/>
                <w:sz w:val="18"/>
                <w:szCs w:val="18"/>
              </w:rPr>
              <w:t>.</w:t>
            </w:r>
          </w:p>
          <w:p w14:paraId="518CF749" w14:textId="77777777" w:rsidR="00D94075" w:rsidRPr="00D94075" w:rsidRDefault="00D94075" w:rsidP="00D94075">
            <w:pPr>
              <w:jc w:val="both"/>
              <w:rPr>
                <w:rFonts w:ascii="Palatino Linotype" w:hAnsi="Palatino Linotype"/>
                <w:sz w:val="18"/>
                <w:szCs w:val="18"/>
              </w:rPr>
            </w:pPr>
          </w:p>
          <w:p w14:paraId="27F79AB7" w14:textId="77777777" w:rsidR="00D94075" w:rsidRPr="00D94075" w:rsidRDefault="00D94075" w:rsidP="00D94075">
            <w:pPr>
              <w:jc w:val="both"/>
              <w:rPr>
                <w:rFonts w:ascii="Palatino Linotype" w:hAnsi="Palatino Linotype"/>
                <w:b/>
                <w:bCs/>
                <w:sz w:val="18"/>
                <w:szCs w:val="18"/>
              </w:rPr>
            </w:pPr>
            <w:r w:rsidRPr="00D94075">
              <w:rPr>
                <w:rFonts w:ascii="Palatino Linotype" w:hAnsi="Palatino Linotype"/>
                <w:b/>
                <w:bCs/>
                <w:sz w:val="18"/>
                <w:szCs w:val="18"/>
              </w:rPr>
              <w:t>Translation:</w:t>
            </w:r>
          </w:p>
          <w:p w14:paraId="60F7273C" w14:textId="77777777" w:rsidR="00D94075" w:rsidRPr="00D94075" w:rsidRDefault="00D94075" w:rsidP="00D94075">
            <w:pPr>
              <w:jc w:val="both"/>
              <w:rPr>
                <w:rFonts w:ascii="Palatino Linotype" w:hAnsi="Palatino Linotype"/>
                <w:i/>
                <w:iCs/>
                <w:sz w:val="18"/>
                <w:szCs w:val="18"/>
              </w:rPr>
            </w:pPr>
            <w:r w:rsidRPr="00D94075">
              <w:rPr>
                <w:rFonts w:ascii="Palatino Linotype" w:hAnsi="Palatino Linotype"/>
                <w:i/>
                <w:iCs/>
                <w:sz w:val="18"/>
                <w:szCs w:val="18"/>
              </w:rPr>
              <w:t>Meets the clinical criteria.</w:t>
            </w:r>
          </w:p>
          <w:p w14:paraId="50C9DB68" w14:textId="77777777" w:rsidR="00CB5251" w:rsidRPr="00D94075" w:rsidRDefault="00D94075" w:rsidP="00D94075">
            <w:pPr>
              <w:jc w:val="both"/>
              <w:rPr>
                <w:rFonts w:ascii="Palatino Linotype" w:hAnsi="Palatino Linotype"/>
                <w:i/>
                <w:iCs/>
                <w:sz w:val="18"/>
                <w:szCs w:val="18"/>
              </w:rPr>
            </w:pPr>
            <w:r w:rsidRPr="00D94075">
              <w:rPr>
                <w:rFonts w:ascii="Palatino Linotype" w:hAnsi="Palatino Linotype"/>
                <w:i/>
                <w:iCs/>
                <w:sz w:val="18"/>
                <w:szCs w:val="18"/>
              </w:rPr>
              <w:t>Clinical criteria: A person with a clinical picture highly suggestive of monkeypox (MPX) infection in which there have been ruled out or the differential diagnosis indicates that there is very low suspicion of other pathologies such as vesicular or pustular rash (especially if it is umbilical) in any part of the body with one or more of the following: fever (&gt;38.5ºC), severe headache, myalgia, arthralgia, back pain, lymphadenopathy.</w:t>
            </w:r>
          </w:p>
          <w:p w14:paraId="42B5AA68" w14:textId="2B50AB56" w:rsidR="00D94075" w:rsidRDefault="00D94075" w:rsidP="00D94075">
            <w:pPr>
              <w:jc w:val="both"/>
              <w:rPr>
                <w:rFonts w:ascii="Palatino Linotype" w:hAnsi="Palatino Linotype"/>
                <w:sz w:val="18"/>
                <w:szCs w:val="18"/>
              </w:rPr>
            </w:pPr>
          </w:p>
        </w:tc>
      </w:tr>
      <w:tr w:rsidR="00CB5251" w14:paraId="2DDD6F99" w14:textId="77777777" w:rsidTr="00DE793D">
        <w:tc>
          <w:tcPr>
            <w:tcW w:w="1980" w:type="dxa"/>
          </w:tcPr>
          <w:p w14:paraId="01B2D6F7"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lastRenderedPageBreak/>
              <w:t>Sweden</w:t>
            </w:r>
          </w:p>
        </w:tc>
        <w:tc>
          <w:tcPr>
            <w:tcW w:w="12616" w:type="dxa"/>
          </w:tcPr>
          <w:p w14:paraId="77104BFF" w14:textId="3284DC4E" w:rsidR="00CB5251" w:rsidRDefault="00CB5251" w:rsidP="00CB5251">
            <w:pPr>
              <w:jc w:val="both"/>
              <w:rPr>
                <w:rFonts w:ascii="Palatino Linotype" w:hAnsi="Palatino Linotype"/>
                <w:sz w:val="18"/>
                <w:szCs w:val="18"/>
              </w:rPr>
            </w:pPr>
            <w:proofErr w:type="spellStart"/>
            <w:r w:rsidRPr="008705C4">
              <w:rPr>
                <w:rFonts w:ascii="Palatino Linotype" w:hAnsi="Palatino Linotype"/>
                <w:sz w:val="18"/>
                <w:szCs w:val="18"/>
              </w:rPr>
              <w:t>Misstänkt</w:t>
            </w:r>
            <w:proofErr w:type="spellEnd"/>
            <w:r w:rsidRPr="008705C4">
              <w:rPr>
                <w:rFonts w:ascii="Palatino Linotype" w:hAnsi="Palatino Linotype"/>
                <w:sz w:val="18"/>
                <w:szCs w:val="18"/>
              </w:rPr>
              <w:t xml:space="preserve"> fall</w:t>
            </w:r>
            <w:r>
              <w:rPr>
                <w:rFonts w:ascii="Palatino Linotype" w:hAnsi="Palatino Linotype"/>
                <w:sz w:val="18"/>
                <w:szCs w:val="18"/>
              </w:rPr>
              <w:t>:</w:t>
            </w:r>
          </w:p>
          <w:p w14:paraId="43E82772" w14:textId="355F82D7" w:rsidR="00CB5251" w:rsidRDefault="00CB5251" w:rsidP="00CB5251">
            <w:pPr>
              <w:pStyle w:val="ListParagraph"/>
              <w:numPr>
                <w:ilvl w:val="0"/>
                <w:numId w:val="12"/>
              </w:numPr>
              <w:jc w:val="both"/>
              <w:rPr>
                <w:rFonts w:ascii="Palatino Linotype" w:hAnsi="Palatino Linotype"/>
                <w:sz w:val="18"/>
                <w:szCs w:val="18"/>
              </w:rPr>
            </w:pPr>
            <w:proofErr w:type="spellStart"/>
            <w:r w:rsidRPr="008705C4">
              <w:rPr>
                <w:rFonts w:ascii="Palatino Linotype" w:hAnsi="Palatino Linotype"/>
                <w:sz w:val="18"/>
                <w:szCs w:val="18"/>
              </w:rPr>
              <w:t>En</w:t>
            </w:r>
            <w:proofErr w:type="spellEnd"/>
            <w:r w:rsidRPr="008705C4">
              <w:rPr>
                <w:rFonts w:ascii="Palatino Linotype" w:hAnsi="Palatino Linotype"/>
                <w:sz w:val="18"/>
                <w:szCs w:val="18"/>
              </w:rPr>
              <w:t xml:space="preserve"> person </w:t>
            </w:r>
            <w:proofErr w:type="spellStart"/>
            <w:r w:rsidRPr="008705C4">
              <w:rPr>
                <w:rFonts w:ascii="Palatino Linotype" w:hAnsi="Palatino Linotype"/>
                <w:sz w:val="18"/>
                <w:szCs w:val="18"/>
              </w:rPr>
              <w:t>som</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provtagits</w:t>
            </w:r>
            <w:proofErr w:type="spellEnd"/>
            <w:r w:rsidRPr="008705C4">
              <w:rPr>
                <w:rFonts w:ascii="Palatino Linotype" w:hAnsi="Palatino Linotype"/>
                <w:sz w:val="18"/>
                <w:szCs w:val="18"/>
              </w:rPr>
              <w:t xml:space="preserve"> med </w:t>
            </w:r>
            <w:proofErr w:type="spellStart"/>
            <w:r w:rsidRPr="008705C4">
              <w:rPr>
                <w:rFonts w:ascii="Palatino Linotype" w:hAnsi="Palatino Linotype"/>
                <w:sz w:val="18"/>
                <w:szCs w:val="18"/>
              </w:rPr>
              <w:t>misstanke</w:t>
            </w:r>
            <w:proofErr w:type="spellEnd"/>
            <w:r w:rsidRPr="008705C4">
              <w:rPr>
                <w:rFonts w:ascii="Palatino Linotype" w:hAnsi="Palatino Linotype"/>
                <w:sz w:val="18"/>
                <w:szCs w:val="18"/>
              </w:rPr>
              <w:t xml:space="preserve"> om </w:t>
            </w:r>
            <w:proofErr w:type="spellStart"/>
            <w:r w:rsidRPr="008705C4">
              <w:rPr>
                <w:rFonts w:ascii="Palatino Linotype" w:hAnsi="Palatino Linotype"/>
                <w:sz w:val="18"/>
                <w:szCs w:val="18"/>
              </w:rPr>
              <w:t>apkoppor</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i</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väntan</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på</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provsvar</w:t>
            </w:r>
            <w:proofErr w:type="spellEnd"/>
            <w:r w:rsidRPr="008705C4">
              <w:rPr>
                <w:rFonts w:ascii="Palatino Linotype" w:hAnsi="Palatino Linotype"/>
                <w:sz w:val="18"/>
                <w:szCs w:val="18"/>
              </w:rPr>
              <w:t xml:space="preserve">. </w:t>
            </w:r>
          </w:p>
          <w:p w14:paraId="76C6DD36" w14:textId="2E0466E4" w:rsidR="00CB5251" w:rsidRDefault="00CB5251" w:rsidP="00CB5251">
            <w:pPr>
              <w:pStyle w:val="ListParagraph"/>
              <w:numPr>
                <w:ilvl w:val="0"/>
                <w:numId w:val="12"/>
              </w:numPr>
              <w:jc w:val="both"/>
              <w:rPr>
                <w:rFonts w:ascii="Palatino Linotype" w:hAnsi="Palatino Linotype"/>
                <w:sz w:val="18"/>
                <w:szCs w:val="18"/>
              </w:rPr>
            </w:pPr>
            <w:proofErr w:type="spellStart"/>
            <w:r w:rsidRPr="008705C4">
              <w:rPr>
                <w:rFonts w:ascii="Palatino Linotype" w:hAnsi="Palatino Linotype"/>
                <w:sz w:val="18"/>
                <w:szCs w:val="18"/>
              </w:rPr>
              <w:t>En</w:t>
            </w:r>
            <w:proofErr w:type="spellEnd"/>
            <w:r w:rsidRPr="008705C4">
              <w:rPr>
                <w:rFonts w:ascii="Palatino Linotype" w:hAnsi="Palatino Linotype"/>
                <w:sz w:val="18"/>
                <w:szCs w:val="18"/>
              </w:rPr>
              <w:t xml:space="preserve"> person </w:t>
            </w:r>
            <w:proofErr w:type="spellStart"/>
            <w:r w:rsidRPr="008705C4">
              <w:rPr>
                <w:rFonts w:ascii="Palatino Linotype" w:hAnsi="Palatino Linotype"/>
                <w:sz w:val="18"/>
                <w:szCs w:val="18"/>
              </w:rPr>
              <w:t>som</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inte</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har</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några</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symtom</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på</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apkoppor</w:t>
            </w:r>
            <w:proofErr w:type="spellEnd"/>
            <w:r w:rsidRPr="008705C4">
              <w:rPr>
                <w:rFonts w:ascii="Palatino Linotype" w:hAnsi="Palatino Linotype"/>
                <w:sz w:val="18"/>
                <w:szCs w:val="18"/>
              </w:rPr>
              <w:t xml:space="preserve"> men </w:t>
            </w:r>
            <w:proofErr w:type="spellStart"/>
            <w:r w:rsidRPr="008705C4">
              <w:rPr>
                <w:rFonts w:ascii="Palatino Linotype" w:hAnsi="Palatino Linotype"/>
                <w:sz w:val="18"/>
                <w:szCs w:val="18"/>
              </w:rPr>
              <w:t>som</w:t>
            </w:r>
            <w:proofErr w:type="spellEnd"/>
            <w:r w:rsidRPr="008705C4">
              <w:rPr>
                <w:rFonts w:ascii="Palatino Linotype" w:hAnsi="Palatino Linotype"/>
                <w:sz w:val="18"/>
                <w:szCs w:val="18"/>
              </w:rPr>
              <w:t xml:space="preserve"> under de </w:t>
            </w:r>
            <w:proofErr w:type="spellStart"/>
            <w:r w:rsidRPr="008705C4">
              <w:rPr>
                <w:rFonts w:ascii="Palatino Linotype" w:hAnsi="Palatino Linotype"/>
                <w:sz w:val="18"/>
                <w:szCs w:val="18"/>
              </w:rPr>
              <w:t>senaste</w:t>
            </w:r>
            <w:proofErr w:type="spellEnd"/>
            <w:r w:rsidRPr="008705C4">
              <w:rPr>
                <w:rFonts w:ascii="Palatino Linotype" w:hAnsi="Palatino Linotype"/>
                <w:sz w:val="18"/>
                <w:szCs w:val="18"/>
              </w:rPr>
              <w:t xml:space="preserve"> 21 </w:t>
            </w:r>
            <w:proofErr w:type="spellStart"/>
            <w:r w:rsidRPr="008705C4">
              <w:rPr>
                <w:rFonts w:ascii="Palatino Linotype" w:hAnsi="Palatino Linotype"/>
                <w:sz w:val="18"/>
                <w:szCs w:val="18"/>
              </w:rPr>
              <w:t>dagarna</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har</w:t>
            </w:r>
            <w:proofErr w:type="spellEnd"/>
            <w:r w:rsidRPr="008705C4">
              <w:rPr>
                <w:rFonts w:ascii="Palatino Linotype" w:hAnsi="Palatino Linotype"/>
                <w:sz w:val="18"/>
                <w:szCs w:val="18"/>
              </w:rPr>
              <w:t xml:space="preserve"> haft </w:t>
            </w:r>
            <w:proofErr w:type="spellStart"/>
            <w:r w:rsidRPr="008705C4">
              <w:rPr>
                <w:rFonts w:ascii="Palatino Linotype" w:hAnsi="Palatino Linotype"/>
                <w:sz w:val="18"/>
                <w:szCs w:val="18"/>
              </w:rPr>
              <w:t>sexuell</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kontakt</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eller</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annan</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nära</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kontakt</w:t>
            </w:r>
            <w:proofErr w:type="spellEnd"/>
            <w:r w:rsidRPr="008705C4">
              <w:rPr>
                <w:rFonts w:ascii="Palatino Linotype" w:hAnsi="Palatino Linotype"/>
                <w:sz w:val="18"/>
                <w:szCs w:val="18"/>
              </w:rPr>
              <w:t xml:space="preserve"> med </w:t>
            </w:r>
            <w:proofErr w:type="spellStart"/>
            <w:r w:rsidRPr="008705C4">
              <w:rPr>
                <w:rFonts w:ascii="Palatino Linotype" w:hAnsi="Palatino Linotype"/>
                <w:sz w:val="18"/>
                <w:szCs w:val="18"/>
              </w:rPr>
              <w:t>ett</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bekräftat</w:t>
            </w:r>
            <w:proofErr w:type="spellEnd"/>
            <w:r w:rsidRPr="008705C4">
              <w:rPr>
                <w:rFonts w:ascii="Palatino Linotype" w:hAnsi="Palatino Linotype"/>
                <w:sz w:val="18"/>
                <w:szCs w:val="18"/>
              </w:rPr>
              <w:t xml:space="preserve"> fall </w:t>
            </w:r>
            <w:proofErr w:type="spellStart"/>
            <w:r w:rsidRPr="008705C4">
              <w:rPr>
                <w:rFonts w:ascii="Palatino Linotype" w:hAnsi="Palatino Linotype"/>
                <w:sz w:val="18"/>
                <w:szCs w:val="18"/>
              </w:rPr>
              <w:t>eller</w:t>
            </w:r>
            <w:proofErr w:type="spellEnd"/>
            <w:r w:rsidRPr="008705C4">
              <w:rPr>
                <w:rFonts w:ascii="Palatino Linotype" w:hAnsi="Palatino Linotype"/>
                <w:sz w:val="18"/>
                <w:szCs w:val="18"/>
              </w:rPr>
              <w:t xml:space="preserve"> med </w:t>
            </w:r>
            <w:proofErr w:type="spellStart"/>
            <w:r w:rsidRPr="008705C4">
              <w:rPr>
                <w:rFonts w:ascii="Palatino Linotype" w:hAnsi="Palatino Linotype"/>
                <w:sz w:val="18"/>
                <w:szCs w:val="18"/>
              </w:rPr>
              <w:t>ett</w:t>
            </w:r>
            <w:proofErr w:type="spellEnd"/>
            <w:r w:rsidRPr="008705C4">
              <w:rPr>
                <w:rFonts w:ascii="Palatino Linotype" w:hAnsi="Palatino Linotype"/>
                <w:sz w:val="18"/>
                <w:szCs w:val="18"/>
              </w:rPr>
              <w:t xml:space="preserve"> </w:t>
            </w:r>
            <w:proofErr w:type="spellStart"/>
            <w:r w:rsidRPr="008705C4">
              <w:rPr>
                <w:rFonts w:ascii="Palatino Linotype" w:hAnsi="Palatino Linotype"/>
                <w:sz w:val="18"/>
                <w:szCs w:val="18"/>
              </w:rPr>
              <w:t>misstänkt</w:t>
            </w:r>
            <w:proofErr w:type="spellEnd"/>
            <w:r w:rsidRPr="008705C4">
              <w:rPr>
                <w:rFonts w:ascii="Palatino Linotype" w:hAnsi="Palatino Linotype"/>
                <w:sz w:val="18"/>
                <w:szCs w:val="18"/>
              </w:rPr>
              <w:t xml:space="preserve"> fall med </w:t>
            </w:r>
            <w:proofErr w:type="spellStart"/>
            <w:r w:rsidRPr="008705C4">
              <w:rPr>
                <w:rFonts w:ascii="Palatino Linotype" w:hAnsi="Palatino Linotype"/>
                <w:sz w:val="18"/>
                <w:szCs w:val="18"/>
              </w:rPr>
              <w:t>symtom</w:t>
            </w:r>
            <w:proofErr w:type="spellEnd"/>
            <w:r w:rsidRPr="008705C4">
              <w:rPr>
                <w:rFonts w:ascii="Palatino Linotype" w:hAnsi="Palatino Linotype"/>
                <w:sz w:val="18"/>
                <w:szCs w:val="18"/>
              </w:rPr>
              <w:t>.</w:t>
            </w:r>
          </w:p>
          <w:p w14:paraId="7E9C3696" w14:textId="77777777" w:rsidR="00CB5251" w:rsidRDefault="00CB5251" w:rsidP="00CB5251">
            <w:pPr>
              <w:jc w:val="both"/>
              <w:rPr>
                <w:rFonts w:ascii="Palatino Linotype" w:hAnsi="Palatino Linotype"/>
                <w:sz w:val="18"/>
                <w:szCs w:val="18"/>
              </w:rPr>
            </w:pPr>
          </w:p>
          <w:p w14:paraId="10340A3F" w14:textId="56E3DCD8" w:rsidR="00CB5251" w:rsidRPr="008705C4" w:rsidRDefault="00CB5251" w:rsidP="00CB5251">
            <w:pPr>
              <w:jc w:val="both"/>
              <w:rPr>
                <w:rFonts w:ascii="Palatino Linotype" w:hAnsi="Palatino Linotype"/>
                <w:b/>
                <w:bCs/>
                <w:sz w:val="18"/>
                <w:szCs w:val="18"/>
              </w:rPr>
            </w:pPr>
            <w:r w:rsidRPr="008705C4">
              <w:rPr>
                <w:rFonts w:ascii="Palatino Linotype" w:hAnsi="Palatino Linotype"/>
                <w:b/>
                <w:bCs/>
                <w:sz w:val="18"/>
                <w:szCs w:val="18"/>
              </w:rPr>
              <w:t>Translation:</w:t>
            </w:r>
          </w:p>
          <w:p w14:paraId="43767163" w14:textId="2B95E623" w:rsidR="00CB5251" w:rsidRPr="00E85E6A" w:rsidRDefault="00CB5251" w:rsidP="00CB5251">
            <w:pPr>
              <w:jc w:val="both"/>
              <w:rPr>
                <w:rFonts w:ascii="Palatino Linotype" w:hAnsi="Palatino Linotype"/>
                <w:i/>
                <w:iCs/>
                <w:sz w:val="18"/>
                <w:szCs w:val="18"/>
              </w:rPr>
            </w:pPr>
            <w:r w:rsidRPr="00E85E6A">
              <w:rPr>
                <w:rFonts w:ascii="Palatino Linotype" w:hAnsi="Palatino Linotype"/>
                <w:i/>
                <w:iCs/>
                <w:sz w:val="18"/>
                <w:szCs w:val="18"/>
              </w:rPr>
              <w:t>Suspected Case:</w:t>
            </w:r>
          </w:p>
          <w:p w14:paraId="0B0D104F" w14:textId="01701230" w:rsidR="00CB5251" w:rsidRPr="00E85E6A" w:rsidRDefault="00CB5251" w:rsidP="00CB5251">
            <w:pPr>
              <w:jc w:val="both"/>
              <w:rPr>
                <w:rFonts w:ascii="Palatino Linotype" w:hAnsi="Palatino Linotype"/>
                <w:i/>
                <w:iCs/>
                <w:sz w:val="18"/>
                <w:szCs w:val="18"/>
              </w:rPr>
            </w:pPr>
            <w:r w:rsidRPr="00E85E6A">
              <w:rPr>
                <w:rFonts w:ascii="Palatino Linotype" w:hAnsi="Palatino Linotype"/>
                <w:i/>
                <w:iCs/>
                <w:sz w:val="18"/>
                <w:szCs w:val="18"/>
              </w:rPr>
              <w:t>• A person sampled with suspicion of monkeypox pending test results.</w:t>
            </w:r>
          </w:p>
          <w:p w14:paraId="06EB884D" w14:textId="479FF12A" w:rsidR="00CB5251" w:rsidRPr="00E85E6A" w:rsidRDefault="00CB5251" w:rsidP="00CB5251">
            <w:pPr>
              <w:jc w:val="both"/>
              <w:rPr>
                <w:rFonts w:ascii="Palatino Linotype" w:hAnsi="Palatino Linotype"/>
                <w:i/>
                <w:iCs/>
                <w:sz w:val="18"/>
                <w:szCs w:val="18"/>
              </w:rPr>
            </w:pPr>
            <w:r w:rsidRPr="00E85E6A">
              <w:rPr>
                <w:rFonts w:ascii="Palatino Linotype" w:hAnsi="Palatino Linotype"/>
                <w:i/>
                <w:iCs/>
                <w:sz w:val="18"/>
                <w:szCs w:val="18"/>
              </w:rPr>
              <w:t>• A person who has no symptoms of monkeypox but who during the last 21 days have had sexual contact or other close contact with a confirmed case or with a suspected case with symptoms.</w:t>
            </w:r>
          </w:p>
          <w:p w14:paraId="6343749C" w14:textId="46214F49" w:rsidR="00CB5251" w:rsidRDefault="00CB5251" w:rsidP="00CB5251">
            <w:pPr>
              <w:jc w:val="both"/>
              <w:rPr>
                <w:rFonts w:ascii="Palatino Linotype" w:hAnsi="Palatino Linotype"/>
                <w:sz w:val="18"/>
                <w:szCs w:val="18"/>
              </w:rPr>
            </w:pPr>
          </w:p>
        </w:tc>
      </w:tr>
      <w:tr w:rsidR="00CB5251" w14:paraId="794966B6" w14:textId="77777777" w:rsidTr="00DE793D">
        <w:tc>
          <w:tcPr>
            <w:tcW w:w="1980" w:type="dxa"/>
          </w:tcPr>
          <w:p w14:paraId="230EFBC7" w14:textId="77777777" w:rsidR="00CB5251" w:rsidRDefault="00CB5251" w:rsidP="00CB5251">
            <w:pPr>
              <w:rPr>
                <w:rFonts w:ascii="Palatino Linotype" w:hAnsi="Palatino Linotype"/>
                <w:b/>
                <w:bCs/>
                <w:sz w:val="18"/>
                <w:szCs w:val="18"/>
              </w:rPr>
            </w:pPr>
            <w:r>
              <w:rPr>
                <w:rFonts w:ascii="Palatino Linotype" w:hAnsi="Palatino Linotype"/>
                <w:b/>
                <w:bCs/>
                <w:sz w:val="18"/>
                <w:szCs w:val="18"/>
              </w:rPr>
              <w:t>Switzerland</w:t>
            </w:r>
          </w:p>
          <w:p w14:paraId="10DDC7CE" w14:textId="77777777" w:rsidR="00CB5251" w:rsidRPr="0031262D" w:rsidRDefault="00CB5251" w:rsidP="00CB5251">
            <w:pPr>
              <w:rPr>
                <w:rFonts w:ascii="Palatino Linotype" w:hAnsi="Palatino Linotype"/>
                <w:b/>
                <w:bCs/>
                <w:sz w:val="18"/>
                <w:szCs w:val="18"/>
              </w:rPr>
            </w:pPr>
          </w:p>
        </w:tc>
        <w:tc>
          <w:tcPr>
            <w:tcW w:w="12616" w:type="dxa"/>
          </w:tcPr>
          <w:p w14:paraId="6EB29E84" w14:textId="31ED65BA" w:rsidR="00CB5251" w:rsidRPr="004D71AB" w:rsidRDefault="00CB5251" w:rsidP="00CB5251">
            <w:pPr>
              <w:jc w:val="both"/>
              <w:rPr>
                <w:rFonts w:ascii="Palatino Linotype" w:hAnsi="Palatino Linotype"/>
                <w:sz w:val="18"/>
                <w:szCs w:val="18"/>
              </w:rPr>
            </w:pPr>
            <w:r w:rsidRPr="004D71AB">
              <w:rPr>
                <w:rFonts w:ascii="Palatino Linotype" w:hAnsi="Palatino Linotype"/>
                <w:sz w:val="18"/>
                <w:szCs w:val="18"/>
              </w:rPr>
              <w:t xml:space="preserve">Cas </w:t>
            </w:r>
            <w:proofErr w:type="gramStart"/>
            <w:r w:rsidRPr="004D71AB">
              <w:rPr>
                <w:rFonts w:ascii="Palatino Linotype" w:hAnsi="Palatino Linotype"/>
                <w:sz w:val="18"/>
                <w:szCs w:val="18"/>
              </w:rPr>
              <w:t>suspect :</w:t>
            </w:r>
            <w:proofErr w:type="gramEnd"/>
            <w:r w:rsidRPr="004D71AB">
              <w:rPr>
                <w:rFonts w:ascii="Palatino Linotype" w:hAnsi="Palatino Linotype"/>
                <w:sz w:val="18"/>
                <w:szCs w:val="18"/>
              </w:rPr>
              <w:t xml:space="preserve"> </w:t>
            </w:r>
            <w:proofErr w:type="spellStart"/>
            <w:r w:rsidRPr="004D71AB">
              <w:rPr>
                <w:rFonts w:ascii="Palatino Linotype" w:hAnsi="Palatino Linotype"/>
                <w:sz w:val="18"/>
                <w:szCs w:val="18"/>
              </w:rPr>
              <w:t>Fièvre</w:t>
            </w:r>
            <w:proofErr w:type="spellEnd"/>
            <w:r w:rsidRPr="004D71AB">
              <w:rPr>
                <w:rFonts w:ascii="Palatino Linotype" w:hAnsi="Palatino Linotype"/>
                <w:sz w:val="18"/>
                <w:szCs w:val="18"/>
              </w:rPr>
              <w:t xml:space="preserve"> (</w:t>
            </w:r>
            <w:proofErr w:type="spellStart"/>
            <w:r w:rsidRPr="004D71AB">
              <w:rPr>
                <w:rFonts w:ascii="Palatino Linotype" w:hAnsi="Palatino Linotype"/>
                <w:sz w:val="18"/>
                <w:szCs w:val="18"/>
              </w:rPr>
              <w:t>ou</w:t>
            </w:r>
            <w:proofErr w:type="spellEnd"/>
            <w:r w:rsidRPr="004D71AB">
              <w:rPr>
                <w:rFonts w:ascii="Palatino Linotype" w:hAnsi="Palatino Linotype"/>
                <w:sz w:val="18"/>
                <w:szCs w:val="18"/>
              </w:rPr>
              <w:t xml:space="preserve"> </w:t>
            </w:r>
            <w:proofErr w:type="spellStart"/>
            <w:r w:rsidRPr="004D71AB">
              <w:rPr>
                <w:rFonts w:ascii="Palatino Linotype" w:hAnsi="Palatino Linotype"/>
                <w:sz w:val="18"/>
                <w:szCs w:val="18"/>
              </w:rPr>
              <w:t>sdr</w:t>
            </w:r>
            <w:proofErr w:type="spellEnd"/>
            <w:r w:rsidRPr="004D71AB">
              <w:rPr>
                <w:rFonts w:ascii="Palatino Linotype" w:hAnsi="Palatino Linotype"/>
                <w:sz w:val="18"/>
                <w:szCs w:val="18"/>
              </w:rPr>
              <w:t xml:space="preserve"> pseudo-</w:t>
            </w:r>
            <w:proofErr w:type="spellStart"/>
            <w:r w:rsidRPr="004D71AB">
              <w:rPr>
                <w:rFonts w:ascii="Palatino Linotype" w:hAnsi="Palatino Linotype"/>
                <w:sz w:val="18"/>
                <w:szCs w:val="18"/>
              </w:rPr>
              <w:t>grippal</w:t>
            </w:r>
            <w:proofErr w:type="spellEnd"/>
            <w:r w:rsidRPr="004D71AB">
              <w:rPr>
                <w:rFonts w:ascii="Palatino Linotype" w:hAnsi="Palatino Linotype"/>
                <w:sz w:val="18"/>
                <w:szCs w:val="18"/>
              </w:rPr>
              <w:t xml:space="preserve">) + rash </w:t>
            </w:r>
            <w:proofErr w:type="spellStart"/>
            <w:r w:rsidRPr="004D71AB">
              <w:rPr>
                <w:rFonts w:ascii="Palatino Linotype" w:hAnsi="Palatino Linotype"/>
                <w:sz w:val="18"/>
                <w:szCs w:val="18"/>
              </w:rPr>
              <w:t>Ou</w:t>
            </w:r>
            <w:proofErr w:type="spellEnd"/>
            <w:r w:rsidRPr="004D71AB">
              <w:rPr>
                <w:rFonts w:ascii="Palatino Linotype" w:hAnsi="Palatino Linotype"/>
                <w:sz w:val="18"/>
                <w:szCs w:val="18"/>
              </w:rPr>
              <w:t xml:space="preserve"> </w:t>
            </w:r>
            <w:proofErr w:type="spellStart"/>
            <w:r w:rsidRPr="004D71AB">
              <w:rPr>
                <w:rFonts w:ascii="Palatino Linotype" w:hAnsi="Palatino Linotype"/>
                <w:sz w:val="18"/>
                <w:szCs w:val="18"/>
              </w:rPr>
              <w:t>Fièvre</w:t>
            </w:r>
            <w:proofErr w:type="spellEnd"/>
            <w:r w:rsidRPr="004D71AB">
              <w:rPr>
                <w:rFonts w:ascii="Palatino Linotype" w:hAnsi="Palatino Linotype"/>
                <w:sz w:val="18"/>
                <w:szCs w:val="18"/>
              </w:rPr>
              <w:t xml:space="preserve"> </w:t>
            </w:r>
            <w:proofErr w:type="spellStart"/>
            <w:r w:rsidRPr="004D71AB">
              <w:rPr>
                <w:rFonts w:ascii="Palatino Linotype" w:hAnsi="Palatino Linotype"/>
                <w:sz w:val="18"/>
                <w:szCs w:val="18"/>
              </w:rPr>
              <w:t>ou</w:t>
            </w:r>
            <w:proofErr w:type="spellEnd"/>
            <w:r w:rsidRPr="004D71AB">
              <w:rPr>
                <w:rFonts w:ascii="Palatino Linotype" w:hAnsi="Palatino Linotype"/>
                <w:sz w:val="18"/>
                <w:szCs w:val="18"/>
              </w:rPr>
              <w:t xml:space="preserve"> rash + lien </w:t>
            </w:r>
            <w:proofErr w:type="spellStart"/>
            <w:r w:rsidRPr="004D71AB">
              <w:rPr>
                <w:rFonts w:ascii="Palatino Linotype" w:hAnsi="Palatino Linotype"/>
                <w:sz w:val="18"/>
                <w:szCs w:val="18"/>
              </w:rPr>
              <w:t>épidémiologique</w:t>
            </w:r>
            <w:proofErr w:type="spellEnd"/>
            <w:r w:rsidRPr="004D71AB">
              <w:rPr>
                <w:rFonts w:ascii="Palatino Linotype" w:hAnsi="Palatino Linotype"/>
                <w:sz w:val="18"/>
                <w:szCs w:val="18"/>
              </w:rPr>
              <w:t xml:space="preserve"> </w:t>
            </w:r>
          </w:p>
          <w:p w14:paraId="2C0EF5A4" w14:textId="77777777" w:rsidR="00CB5251" w:rsidRDefault="00CB5251" w:rsidP="00CB5251">
            <w:pPr>
              <w:jc w:val="both"/>
              <w:rPr>
                <w:rFonts w:ascii="Palatino Linotype" w:hAnsi="Palatino Linotype"/>
                <w:sz w:val="18"/>
                <w:szCs w:val="18"/>
              </w:rPr>
            </w:pPr>
          </w:p>
          <w:p w14:paraId="557826F6" w14:textId="0388A42D" w:rsidR="00CB5251" w:rsidRPr="004D71AB" w:rsidRDefault="00CB5251" w:rsidP="00CB5251">
            <w:pPr>
              <w:jc w:val="both"/>
              <w:rPr>
                <w:rFonts w:ascii="Palatino Linotype" w:hAnsi="Palatino Linotype"/>
                <w:b/>
                <w:bCs/>
                <w:sz w:val="18"/>
                <w:szCs w:val="18"/>
              </w:rPr>
            </w:pPr>
            <w:r w:rsidRPr="004D71AB">
              <w:rPr>
                <w:rFonts w:ascii="Palatino Linotype" w:hAnsi="Palatino Linotype"/>
                <w:b/>
                <w:bCs/>
                <w:sz w:val="18"/>
                <w:szCs w:val="18"/>
              </w:rPr>
              <w:t>Translation:</w:t>
            </w:r>
          </w:p>
          <w:p w14:paraId="521A4071" w14:textId="77777777" w:rsidR="00CB5251" w:rsidRDefault="00CB5251" w:rsidP="00CB5251">
            <w:pPr>
              <w:jc w:val="both"/>
              <w:rPr>
                <w:rFonts w:ascii="Palatino Linotype" w:hAnsi="Palatino Linotype"/>
                <w:i/>
                <w:iCs/>
                <w:sz w:val="18"/>
                <w:szCs w:val="18"/>
              </w:rPr>
            </w:pPr>
            <w:r w:rsidRPr="004D71AB">
              <w:rPr>
                <w:rFonts w:ascii="Palatino Linotype" w:hAnsi="Palatino Linotype"/>
                <w:i/>
                <w:iCs/>
                <w:sz w:val="18"/>
                <w:szCs w:val="18"/>
              </w:rPr>
              <w:t xml:space="preserve">Suspected case: Fever (or flu-like </w:t>
            </w:r>
            <w:proofErr w:type="spellStart"/>
            <w:r w:rsidRPr="004D71AB">
              <w:rPr>
                <w:rFonts w:ascii="Palatino Linotype" w:hAnsi="Palatino Linotype"/>
                <w:i/>
                <w:iCs/>
                <w:sz w:val="18"/>
                <w:szCs w:val="18"/>
              </w:rPr>
              <w:t>sdr</w:t>
            </w:r>
            <w:proofErr w:type="spellEnd"/>
            <w:r w:rsidRPr="004D71AB">
              <w:rPr>
                <w:rFonts w:ascii="Palatino Linotype" w:hAnsi="Palatino Linotype"/>
                <w:i/>
                <w:iCs/>
                <w:sz w:val="18"/>
                <w:szCs w:val="18"/>
              </w:rPr>
              <w:t>) + rash</w:t>
            </w:r>
            <w:r>
              <w:rPr>
                <w:rFonts w:ascii="Palatino Linotype" w:hAnsi="Palatino Linotype"/>
                <w:i/>
                <w:iCs/>
                <w:sz w:val="18"/>
                <w:szCs w:val="18"/>
              </w:rPr>
              <w:t xml:space="preserve"> </w:t>
            </w:r>
            <w:r w:rsidRPr="004D71AB">
              <w:rPr>
                <w:rFonts w:ascii="Palatino Linotype" w:hAnsi="Palatino Linotype"/>
                <w:i/>
                <w:iCs/>
                <w:sz w:val="18"/>
                <w:szCs w:val="18"/>
              </w:rPr>
              <w:t>O</w:t>
            </w:r>
            <w:r>
              <w:rPr>
                <w:rFonts w:ascii="Palatino Linotype" w:hAnsi="Palatino Linotype"/>
                <w:i/>
                <w:iCs/>
                <w:sz w:val="18"/>
                <w:szCs w:val="18"/>
              </w:rPr>
              <w:t>R</w:t>
            </w:r>
            <w:r w:rsidRPr="004D71AB">
              <w:rPr>
                <w:rFonts w:ascii="Palatino Linotype" w:hAnsi="Palatino Linotype"/>
                <w:i/>
                <w:iCs/>
                <w:sz w:val="18"/>
                <w:szCs w:val="18"/>
              </w:rPr>
              <w:t xml:space="preserve"> Fever or rash + epidemiological link</w:t>
            </w:r>
          </w:p>
          <w:p w14:paraId="03B95DA0" w14:textId="7B644E3C" w:rsidR="00CB5251" w:rsidRPr="00C900D4" w:rsidRDefault="00CB5251" w:rsidP="00CB5251">
            <w:pPr>
              <w:jc w:val="both"/>
              <w:rPr>
                <w:rFonts w:ascii="Palatino Linotype" w:hAnsi="Palatino Linotype"/>
                <w:i/>
                <w:iCs/>
                <w:sz w:val="18"/>
                <w:szCs w:val="18"/>
              </w:rPr>
            </w:pPr>
          </w:p>
        </w:tc>
      </w:tr>
      <w:tr w:rsidR="00CB5251" w14:paraId="6212D18E" w14:textId="77777777" w:rsidTr="00DE793D">
        <w:tc>
          <w:tcPr>
            <w:tcW w:w="1980" w:type="dxa"/>
          </w:tcPr>
          <w:p w14:paraId="0FF65F0A" w14:textId="77777777" w:rsidR="00CB5251" w:rsidRDefault="00CB5251" w:rsidP="00CB5251">
            <w:pPr>
              <w:rPr>
                <w:rFonts w:ascii="Palatino Linotype" w:hAnsi="Palatino Linotype"/>
                <w:b/>
                <w:bCs/>
                <w:sz w:val="18"/>
                <w:szCs w:val="18"/>
              </w:rPr>
            </w:pPr>
            <w:r>
              <w:rPr>
                <w:rFonts w:ascii="Palatino Linotype" w:hAnsi="Palatino Linotype"/>
                <w:b/>
                <w:bCs/>
                <w:sz w:val="18"/>
                <w:szCs w:val="18"/>
              </w:rPr>
              <w:t xml:space="preserve">Turkiye </w:t>
            </w:r>
            <w:r w:rsidRPr="003448FA">
              <w:rPr>
                <w:rFonts w:ascii="Palatino Linotype" w:hAnsi="Palatino Linotype"/>
                <w:b/>
                <w:bCs/>
                <w:sz w:val="18"/>
                <w:szCs w:val="18"/>
              </w:rPr>
              <w:t>(Turkey)</w:t>
            </w:r>
          </w:p>
          <w:p w14:paraId="79A8AD1D" w14:textId="77777777" w:rsidR="00CB5251" w:rsidRDefault="00CB5251" w:rsidP="00CB5251">
            <w:pPr>
              <w:rPr>
                <w:rFonts w:ascii="Palatino Linotype" w:hAnsi="Palatino Linotype"/>
                <w:b/>
                <w:bCs/>
                <w:sz w:val="18"/>
                <w:szCs w:val="18"/>
              </w:rPr>
            </w:pPr>
          </w:p>
        </w:tc>
        <w:tc>
          <w:tcPr>
            <w:tcW w:w="12616" w:type="dxa"/>
          </w:tcPr>
          <w:p w14:paraId="120C59AE" w14:textId="324714D1" w:rsidR="00E71A05" w:rsidRDefault="00E71A05" w:rsidP="00E71A05">
            <w:pPr>
              <w:jc w:val="both"/>
              <w:rPr>
                <w:rFonts w:ascii="Palatino Linotype" w:hAnsi="Palatino Linotype"/>
                <w:sz w:val="18"/>
                <w:szCs w:val="18"/>
              </w:rPr>
            </w:pPr>
            <w:r>
              <w:rPr>
                <w:rFonts w:ascii="Palatino Linotype" w:hAnsi="Palatino Linotype"/>
                <w:sz w:val="18"/>
                <w:szCs w:val="18"/>
              </w:rPr>
              <w:t xml:space="preserve">1. </w:t>
            </w:r>
            <w:proofErr w:type="spellStart"/>
            <w:r w:rsidRPr="00E71A05">
              <w:rPr>
                <w:rFonts w:ascii="Palatino Linotype" w:hAnsi="Palatino Linotype"/>
                <w:sz w:val="18"/>
                <w:szCs w:val="18"/>
              </w:rPr>
              <w:t>Ateş</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ile</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birlikte</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halsizlik</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baş</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ağrısı</w:t>
            </w:r>
            <w:proofErr w:type="spellEnd"/>
            <w:r w:rsidRPr="00E71A05">
              <w:rPr>
                <w:rFonts w:ascii="Palatino Linotype" w:hAnsi="Palatino Linotype"/>
                <w:sz w:val="18"/>
                <w:szCs w:val="18"/>
              </w:rPr>
              <w:t xml:space="preserve">, kas </w:t>
            </w:r>
            <w:proofErr w:type="spellStart"/>
            <w:r w:rsidRPr="00E71A05">
              <w:rPr>
                <w:rFonts w:ascii="Palatino Linotype" w:hAnsi="Palatino Linotype"/>
                <w:sz w:val="18"/>
                <w:szCs w:val="18"/>
              </w:rPr>
              <w:t>ağrısı</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eklem</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ağrısı</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ve</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lenfadenopati</w:t>
            </w:r>
            <w:proofErr w:type="spellEnd"/>
            <w:r>
              <w:rPr>
                <w:rFonts w:ascii="Palatino Linotype" w:hAnsi="Palatino Linotype"/>
                <w:sz w:val="18"/>
                <w:szCs w:val="18"/>
              </w:rPr>
              <w:t xml:space="preserve"> </w:t>
            </w:r>
            <w:proofErr w:type="spellStart"/>
            <w:r w:rsidRPr="00E71A05">
              <w:rPr>
                <w:rFonts w:ascii="Palatino Linotype" w:hAnsi="Palatino Linotype"/>
                <w:sz w:val="18"/>
                <w:szCs w:val="18"/>
              </w:rPr>
              <w:t>bulgularından</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biri</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veya</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birkaçının</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olması</w:t>
            </w:r>
            <w:proofErr w:type="spellEnd"/>
            <w:r w:rsidRPr="00E71A05">
              <w:rPr>
                <w:rFonts w:ascii="Palatino Linotype" w:hAnsi="Palatino Linotype"/>
                <w:sz w:val="18"/>
                <w:szCs w:val="18"/>
              </w:rPr>
              <w:t>.</w:t>
            </w:r>
            <w:r w:rsidR="004C3E3B">
              <w:rPr>
                <w:rFonts w:ascii="Palatino Linotype" w:hAnsi="Palatino Linotype"/>
                <w:sz w:val="18"/>
                <w:szCs w:val="18"/>
              </w:rPr>
              <w:t xml:space="preserve"> </w:t>
            </w:r>
            <w:r w:rsidR="008C667E">
              <w:rPr>
                <w:rFonts w:ascii="Palatino Linotype" w:hAnsi="Palatino Linotype"/>
                <w:sz w:val="18"/>
                <w:szCs w:val="18"/>
              </w:rPr>
              <w:t>VE</w:t>
            </w:r>
            <w:r w:rsidR="004C3E3B">
              <w:rPr>
                <w:rFonts w:ascii="Palatino Linotype" w:hAnsi="Palatino Linotype"/>
                <w:sz w:val="18"/>
                <w:szCs w:val="18"/>
              </w:rPr>
              <w:t xml:space="preserve"> </w:t>
            </w:r>
            <w:proofErr w:type="spellStart"/>
            <w:r w:rsidR="004C3E3B" w:rsidRPr="00E71A05">
              <w:rPr>
                <w:rFonts w:ascii="Palatino Linotype" w:hAnsi="Palatino Linotype"/>
                <w:sz w:val="18"/>
                <w:szCs w:val="18"/>
              </w:rPr>
              <w:t>Şikayetlerinden</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önceki</w:t>
            </w:r>
            <w:proofErr w:type="spellEnd"/>
            <w:r w:rsidRPr="00E71A05">
              <w:rPr>
                <w:rFonts w:ascii="Palatino Linotype" w:hAnsi="Palatino Linotype"/>
                <w:sz w:val="18"/>
                <w:szCs w:val="18"/>
              </w:rPr>
              <w:t xml:space="preserve"> son 21 </w:t>
            </w:r>
            <w:proofErr w:type="spellStart"/>
            <w:r w:rsidRPr="00E71A05">
              <w:rPr>
                <w:rFonts w:ascii="Palatino Linotype" w:hAnsi="Palatino Linotype"/>
                <w:sz w:val="18"/>
                <w:szCs w:val="18"/>
              </w:rPr>
              <w:t>gün</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içerisinde</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maymun</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çiçeği</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hastalığı</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tanısı</w:t>
            </w:r>
            <w:proofErr w:type="spellEnd"/>
            <w:r>
              <w:rPr>
                <w:rFonts w:ascii="Palatino Linotype" w:hAnsi="Palatino Linotype"/>
                <w:sz w:val="18"/>
                <w:szCs w:val="18"/>
              </w:rPr>
              <w:t xml:space="preserve"> </w:t>
            </w:r>
            <w:proofErr w:type="spellStart"/>
            <w:r w:rsidRPr="00E71A05">
              <w:rPr>
                <w:rFonts w:ascii="Palatino Linotype" w:hAnsi="Palatino Linotype"/>
                <w:sz w:val="18"/>
                <w:szCs w:val="18"/>
              </w:rPr>
              <w:t>doğrulanmış</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birisi</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ile</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temas</w:t>
            </w:r>
            <w:proofErr w:type="spellEnd"/>
            <w:r w:rsidRPr="00E71A05">
              <w:rPr>
                <w:rFonts w:ascii="Palatino Linotype" w:hAnsi="Palatino Linotype"/>
                <w:sz w:val="18"/>
                <w:szCs w:val="18"/>
              </w:rPr>
              <w:t xml:space="preserve"> </w:t>
            </w:r>
            <w:proofErr w:type="spellStart"/>
            <w:r w:rsidRPr="00E71A05">
              <w:rPr>
                <w:rFonts w:ascii="Palatino Linotype" w:hAnsi="Palatino Linotype"/>
                <w:sz w:val="18"/>
                <w:szCs w:val="18"/>
              </w:rPr>
              <w:t>öyküsü</w:t>
            </w:r>
            <w:proofErr w:type="spellEnd"/>
            <w:r w:rsidRPr="00E71A05">
              <w:rPr>
                <w:rFonts w:ascii="Palatino Linotype" w:hAnsi="Palatino Linotype"/>
                <w:sz w:val="18"/>
                <w:szCs w:val="18"/>
              </w:rPr>
              <w:t>.</w:t>
            </w:r>
          </w:p>
          <w:p w14:paraId="0EA94985" w14:textId="4EC5DDC0" w:rsidR="00D475B8" w:rsidRDefault="00D475B8" w:rsidP="00D475B8">
            <w:pPr>
              <w:jc w:val="both"/>
              <w:rPr>
                <w:rFonts w:ascii="Palatino Linotype" w:hAnsi="Palatino Linotype"/>
                <w:sz w:val="18"/>
                <w:szCs w:val="18"/>
              </w:rPr>
            </w:pPr>
            <w:r>
              <w:rPr>
                <w:rFonts w:ascii="Palatino Linotype" w:hAnsi="Palatino Linotype"/>
                <w:sz w:val="18"/>
                <w:szCs w:val="18"/>
              </w:rPr>
              <w:t xml:space="preserve">2. </w:t>
            </w:r>
            <w:proofErr w:type="spellStart"/>
            <w:r w:rsidRPr="00D475B8">
              <w:rPr>
                <w:rFonts w:ascii="Palatino Linotype" w:hAnsi="Palatino Linotype"/>
                <w:sz w:val="18"/>
                <w:szCs w:val="18"/>
              </w:rPr>
              <w:t>Cilt</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döküntüleri</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aynı</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yaşta</w:t>
            </w:r>
            <w:proofErr w:type="spellEnd"/>
            <w:r w:rsidRPr="00D475B8">
              <w:rPr>
                <w:rFonts w:ascii="Palatino Linotype" w:hAnsi="Palatino Linotype"/>
                <w:sz w:val="18"/>
                <w:szCs w:val="18"/>
              </w:rPr>
              <w:t>/</w:t>
            </w:r>
            <w:proofErr w:type="spellStart"/>
            <w:r w:rsidRPr="00D475B8">
              <w:rPr>
                <w:rFonts w:ascii="Palatino Linotype" w:hAnsi="Palatino Linotype"/>
                <w:sz w:val="18"/>
                <w:szCs w:val="18"/>
              </w:rPr>
              <w:t>dönemde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olan</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ve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yüz</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ile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ekstremitelerde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daha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hâkim</w:t>
            </w:r>
            <w:proofErr w:type="spellEnd"/>
            <w:r>
              <w:rPr>
                <w:rFonts w:ascii="Palatino Linotype" w:hAnsi="Palatino Linotype"/>
                <w:sz w:val="18"/>
                <w:szCs w:val="18"/>
              </w:rPr>
              <w:t xml:space="preserve"> </w:t>
            </w:r>
            <w:proofErr w:type="spellStart"/>
            <w:r w:rsidRPr="00D475B8">
              <w:rPr>
                <w:rFonts w:ascii="Palatino Linotype" w:hAnsi="Palatino Linotype"/>
                <w:sz w:val="18"/>
                <w:szCs w:val="18"/>
              </w:rPr>
              <w:t>veziküler</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veya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püstüler</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lezyonlar</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varlığında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klinisyen</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tarafından</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tıbbi</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hikâye</w:t>
            </w:r>
            <w:proofErr w:type="spellEnd"/>
            <w:r w:rsidRPr="00D475B8">
              <w:rPr>
                <w:rFonts w:ascii="Palatino Linotype" w:hAnsi="Palatino Linotype"/>
                <w:sz w:val="18"/>
                <w:szCs w:val="18"/>
              </w:rPr>
              <w:t xml:space="preserve"> (1a </w:t>
            </w:r>
            <w:proofErr w:type="spellStart"/>
            <w:r w:rsidRPr="00D475B8">
              <w:rPr>
                <w:rFonts w:ascii="Palatino Linotype" w:hAnsi="Palatino Linotype"/>
                <w:sz w:val="18"/>
                <w:szCs w:val="18"/>
              </w:rPr>
              <w:t>ile</w:t>
            </w:r>
            <w:proofErr w:type="spellEnd"/>
            <w:r>
              <w:rPr>
                <w:rFonts w:ascii="Palatino Linotype" w:hAnsi="Palatino Linotype"/>
                <w:sz w:val="18"/>
                <w:szCs w:val="18"/>
              </w:rPr>
              <w:t xml:space="preserve"> </w:t>
            </w:r>
            <w:proofErr w:type="spellStart"/>
            <w:r w:rsidRPr="00D475B8">
              <w:rPr>
                <w:rFonts w:ascii="Palatino Linotype" w:hAnsi="Palatino Linotype"/>
                <w:sz w:val="18"/>
                <w:szCs w:val="18"/>
              </w:rPr>
              <w:t>uyumlu</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hikaye</w:t>
            </w:r>
            <w:proofErr w:type="spellEnd"/>
            <w:r w:rsidRPr="00D475B8">
              <w:rPr>
                <w:rFonts w:ascii="Palatino Linotype" w:hAnsi="Palatino Linotype"/>
                <w:sz w:val="18"/>
                <w:szCs w:val="18"/>
              </w:rPr>
              <w:t xml:space="preserve">) VEYA </w:t>
            </w:r>
            <w:proofErr w:type="spellStart"/>
            <w:r w:rsidRPr="00D475B8">
              <w:rPr>
                <w:rFonts w:ascii="Palatino Linotype" w:hAnsi="Palatino Linotype"/>
                <w:sz w:val="18"/>
                <w:szCs w:val="18"/>
              </w:rPr>
              <w:t>seyahat</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öyküsü</w:t>
            </w:r>
            <w:proofErr w:type="spellEnd"/>
            <w:r w:rsidRPr="00D475B8">
              <w:rPr>
                <w:rFonts w:ascii="Palatino Linotype" w:hAnsi="Palatino Linotype"/>
                <w:sz w:val="18"/>
                <w:szCs w:val="18"/>
              </w:rPr>
              <w:t xml:space="preserve"> (ilk </w:t>
            </w:r>
            <w:proofErr w:type="spellStart"/>
            <w:r w:rsidRPr="00D475B8">
              <w:rPr>
                <w:rFonts w:ascii="Palatino Linotype" w:hAnsi="Palatino Linotype"/>
                <w:sz w:val="18"/>
                <w:szCs w:val="18"/>
              </w:rPr>
              <w:t>bilgilere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göre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Belçika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İspanya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ve</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Orta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ve</w:t>
            </w:r>
            <w:proofErr w:type="spellEnd"/>
            <w:r>
              <w:rPr>
                <w:rFonts w:ascii="Palatino Linotype" w:hAnsi="Palatino Linotype"/>
                <w:sz w:val="18"/>
                <w:szCs w:val="18"/>
              </w:rPr>
              <w:t xml:space="preserve"> </w:t>
            </w:r>
            <w:proofErr w:type="spellStart"/>
            <w:r w:rsidRPr="00D475B8">
              <w:rPr>
                <w:rFonts w:ascii="Palatino Linotype" w:hAnsi="Palatino Linotype"/>
                <w:sz w:val="18"/>
                <w:szCs w:val="18"/>
              </w:rPr>
              <w:t>Batı</w:t>
            </w:r>
            <w:proofErr w:type="spellEnd"/>
            <w:r w:rsidRPr="00D475B8">
              <w:rPr>
                <w:rFonts w:ascii="Palatino Linotype" w:hAnsi="Palatino Linotype"/>
                <w:sz w:val="18"/>
                <w:szCs w:val="18"/>
              </w:rPr>
              <w:t xml:space="preserve"> Afrika </w:t>
            </w:r>
            <w:proofErr w:type="spellStart"/>
            <w:r w:rsidRPr="00D475B8">
              <w:rPr>
                <w:rFonts w:ascii="Palatino Linotype" w:hAnsi="Palatino Linotype"/>
                <w:sz w:val="18"/>
                <w:szCs w:val="18"/>
              </w:rPr>
              <w:t>ülkeleri</w:t>
            </w:r>
            <w:proofErr w:type="spellEnd"/>
            <w:r w:rsidRPr="00D475B8">
              <w:rPr>
                <w:rFonts w:ascii="Palatino Linotype" w:hAnsi="Palatino Linotype"/>
                <w:sz w:val="18"/>
                <w:szCs w:val="18"/>
              </w:rPr>
              <w:t xml:space="preserve"> vb. </w:t>
            </w:r>
            <w:proofErr w:type="spellStart"/>
            <w:r w:rsidRPr="00D475B8">
              <w:rPr>
                <w:rFonts w:ascii="Palatino Linotype" w:hAnsi="Palatino Linotype"/>
                <w:sz w:val="18"/>
                <w:szCs w:val="18"/>
              </w:rPr>
              <w:t>vaka</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görülen</w:t>
            </w:r>
            <w:proofErr w:type="spellEnd"/>
            <w:r w:rsidRPr="00D475B8">
              <w:rPr>
                <w:rFonts w:ascii="Palatino Linotype" w:hAnsi="Palatino Linotype"/>
                <w:sz w:val="18"/>
                <w:szCs w:val="18"/>
              </w:rPr>
              <w:t xml:space="preserve"> </w:t>
            </w:r>
            <w:proofErr w:type="spellStart"/>
            <w:r w:rsidRPr="00D475B8">
              <w:rPr>
                <w:rFonts w:ascii="Palatino Linotype" w:hAnsi="Palatino Linotype"/>
                <w:sz w:val="18"/>
                <w:szCs w:val="18"/>
              </w:rPr>
              <w:t>ülkelere</w:t>
            </w:r>
            <w:proofErr w:type="spellEnd"/>
            <w:r w:rsidRPr="00D475B8">
              <w:rPr>
                <w:rFonts w:ascii="Palatino Linotype" w:hAnsi="Palatino Linotype"/>
                <w:sz w:val="18"/>
                <w:szCs w:val="18"/>
              </w:rPr>
              <w:t>)</w:t>
            </w:r>
          </w:p>
          <w:p w14:paraId="0520A434" w14:textId="77777777" w:rsidR="00E71A05" w:rsidRDefault="00E71A05" w:rsidP="00CB5251">
            <w:pPr>
              <w:jc w:val="both"/>
              <w:rPr>
                <w:rFonts w:ascii="Palatino Linotype" w:hAnsi="Palatino Linotype"/>
                <w:sz w:val="18"/>
                <w:szCs w:val="18"/>
              </w:rPr>
            </w:pPr>
          </w:p>
          <w:p w14:paraId="2E936483" w14:textId="73EF87B3" w:rsidR="00D200CA" w:rsidRPr="00D200CA" w:rsidRDefault="00D200CA" w:rsidP="00CB5251">
            <w:pPr>
              <w:jc w:val="both"/>
              <w:rPr>
                <w:rFonts w:ascii="Palatino Linotype" w:hAnsi="Palatino Linotype"/>
                <w:b/>
                <w:bCs/>
                <w:sz w:val="18"/>
                <w:szCs w:val="18"/>
              </w:rPr>
            </w:pPr>
            <w:r w:rsidRPr="00D200CA">
              <w:rPr>
                <w:rFonts w:ascii="Palatino Linotype" w:hAnsi="Palatino Linotype"/>
                <w:b/>
                <w:bCs/>
                <w:sz w:val="18"/>
                <w:szCs w:val="18"/>
              </w:rPr>
              <w:t>Translation:</w:t>
            </w:r>
          </w:p>
          <w:p w14:paraId="471B3C3C" w14:textId="733B4377" w:rsidR="00D200CA" w:rsidRDefault="00A42859" w:rsidP="00A42859">
            <w:pPr>
              <w:jc w:val="both"/>
              <w:rPr>
                <w:rFonts w:ascii="Palatino Linotype" w:hAnsi="Palatino Linotype"/>
                <w:i/>
                <w:iCs/>
                <w:sz w:val="18"/>
                <w:szCs w:val="18"/>
              </w:rPr>
            </w:pPr>
            <w:r w:rsidRPr="00C40EAB">
              <w:rPr>
                <w:rFonts w:ascii="Palatino Linotype" w:hAnsi="Palatino Linotype"/>
                <w:i/>
                <w:iCs/>
                <w:sz w:val="18"/>
                <w:szCs w:val="18"/>
              </w:rPr>
              <w:t>1. One or more of the symptoms of fatigue, headache, muscle pain, joint pain, and lymphadenopathy with fever</w:t>
            </w:r>
            <w:r w:rsidR="004C3E3B">
              <w:rPr>
                <w:rFonts w:ascii="Palatino Linotype" w:hAnsi="Palatino Linotype"/>
                <w:i/>
                <w:iCs/>
                <w:sz w:val="18"/>
                <w:szCs w:val="18"/>
              </w:rPr>
              <w:t xml:space="preserve"> AND </w:t>
            </w:r>
            <w:r w:rsidRPr="00C40EAB">
              <w:rPr>
                <w:rFonts w:ascii="Palatino Linotype" w:hAnsi="Palatino Linotype"/>
                <w:i/>
                <w:iCs/>
                <w:sz w:val="18"/>
                <w:szCs w:val="18"/>
              </w:rPr>
              <w:t>History of contact with someone with a confirmed diagnosis of monkeypox in the last 21 days prior to their complaint.</w:t>
            </w:r>
          </w:p>
          <w:p w14:paraId="2358F59E" w14:textId="45B34747" w:rsidR="004C3E3B" w:rsidRPr="00C40EAB" w:rsidRDefault="00BC5D17" w:rsidP="00726270">
            <w:pPr>
              <w:jc w:val="both"/>
              <w:rPr>
                <w:rFonts w:ascii="Palatino Linotype" w:hAnsi="Palatino Linotype"/>
                <w:i/>
                <w:iCs/>
                <w:sz w:val="18"/>
                <w:szCs w:val="18"/>
              </w:rPr>
            </w:pPr>
            <w:r>
              <w:rPr>
                <w:rFonts w:ascii="Palatino Linotype" w:hAnsi="Palatino Linotype"/>
                <w:i/>
                <w:iCs/>
                <w:sz w:val="18"/>
                <w:szCs w:val="18"/>
              </w:rPr>
              <w:t xml:space="preserve">2. </w:t>
            </w:r>
            <w:r w:rsidR="00726270" w:rsidRPr="00726270">
              <w:rPr>
                <w:rFonts w:ascii="Palatino Linotype" w:hAnsi="Palatino Linotype"/>
                <w:i/>
                <w:iCs/>
                <w:sz w:val="18"/>
                <w:szCs w:val="18"/>
              </w:rPr>
              <w:t xml:space="preserve">Skin </w:t>
            </w:r>
            <w:r w:rsidR="00F6549D">
              <w:rPr>
                <w:rFonts w:ascii="Palatino Linotype" w:hAnsi="Palatino Linotype"/>
                <w:i/>
                <w:iCs/>
                <w:sz w:val="18"/>
                <w:szCs w:val="18"/>
              </w:rPr>
              <w:t>rashes</w:t>
            </w:r>
            <w:r w:rsidR="00726270" w:rsidRPr="00726270">
              <w:rPr>
                <w:rFonts w:ascii="Palatino Linotype" w:hAnsi="Palatino Linotype"/>
                <w:i/>
                <w:iCs/>
                <w:sz w:val="18"/>
                <w:szCs w:val="18"/>
              </w:rPr>
              <w:t xml:space="preserve"> (more dominant in those who are of the same age/period and deal with the </w:t>
            </w:r>
            <w:r w:rsidR="00F6549D">
              <w:rPr>
                <w:rFonts w:ascii="Palatino Linotype" w:hAnsi="Palatino Linotype"/>
                <w:i/>
                <w:iCs/>
                <w:sz w:val="18"/>
                <w:szCs w:val="18"/>
              </w:rPr>
              <w:t>patients</w:t>
            </w:r>
            <w:r w:rsidR="00726270" w:rsidRPr="00726270">
              <w:rPr>
                <w:rFonts w:ascii="Palatino Linotype" w:hAnsi="Palatino Linotype"/>
                <w:i/>
                <w:iCs/>
                <w:sz w:val="18"/>
                <w:szCs w:val="18"/>
              </w:rPr>
              <w:t>)</w:t>
            </w:r>
            <w:r w:rsidR="00726270">
              <w:rPr>
                <w:rFonts w:ascii="Palatino Linotype" w:hAnsi="Palatino Linotype"/>
                <w:i/>
                <w:iCs/>
                <w:sz w:val="18"/>
                <w:szCs w:val="18"/>
              </w:rPr>
              <w:t xml:space="preserve"> </w:t>
            </w:r>
            <w:r w:rsidR="00726270" w:rsidRPr="00726270">
              <w:rPr>
                <w:rFonts w:ascii="Palatino Linotype" w:hAnsi="Palatino Linotype"/>
                <w:i/>
                <w:iCs/>
                <w:sz w:val="18"/>
                <w:szCs w:val="18"/>
              </w:rPr>
              <w:t xml:space="preserve">vesicular pustular sores </w:t>
            </w:r>
            <w:r w:rsidR="00F6549D">
              <w:rPr>
                <w:rFonts w:ascii="Palatino Linotype" w:hAnsi="Palatino Linotype"/>
                <w:i/>
                <w:iCs/>
                <w:sz w:val="18"/>
                <w:szCs w:val="18"/>
              </w:rPr>
              <w:t>along with clinical symptoms</w:t>
            </w:r>
            <w:r w:rsidR="00726270" w:rsidRPr="00726270">
              <w:rPr>
                <w:rFonts w:ascii="Palatino Linotype" w:hAnsi="Palatino Linotype"/>
                <w:i/>
                <w:iCs/>
                <w:sz w:val="18"/>
                <w:szCs w:val="18"/>
              </w:rPr>
              <w:t xml:space="preserve"> (</w:t>
            </w:r>
            <w:r w:rsidR="00F6549D">
              <w:rPr>
                <w:rFonts w:ascii="Palatino Linotype" w:hAnsi="Palatino Linotype"/>
                <w:i/>
                <w:iCs/>
                <w:sz w:val="18"/>
                <w:szCs w:val="18"/>
              </w:rPr>
              <w:t xml:space="preserve">like in </w:t>
            </w:r>
            <w:r w:rsidR="00726270" w:rsidRPr="00726270">
              <w:rPr>
                <w:rFonts w:ascii="Palatino Linotype" w:hAnsi="Palatino Linotype"/>
                <w:i/>
                <w:iCs/>
                <w:sz w:val="18"/>
                <w:szCs w:val="18"/>
              </w:rPr>
              <w:t>1</w:t>
            </w:r>
            <w:r w:rsidR="00F6549D">
              <w:rPr>
                <w:rFonts w:ascii="Palatino Linotype" w:hAnsi="Palatino Linotype"/>
                <w:i/>
                <w:iCs/>
                <w:sz w:val="18"/>
                <w:szCs w:val="18"/>
              </w:rPr>
              <w:t>.</w:t>
            </w:r>
            <w:r w:rsidR="00726270" w:rsidRPr="00726270">
              <w:rPr>
                <w:rFonts w:ascii="Palatino Linotype" w:hAnsi="Palatino Linotype"/>
                <w:i/>
                <w:iCs/>
                <w:sz w:val="18"/>
                <w:szCs w:val="18"/>
              </w:rPr>
              <w:t>)</w:t>
            </w:r>
            <w:r w:rsidR="00726270">
              <w:rPr>
                <w:rFonts w:ascii="Palatino Linotype" w:hAnsi="Palatino Linotype"/>
                <w:i/>
                <w:iCs/>
                <w:sz w:val="18"/>
                <w:szCs w:val="18"/>
              </w:rPr>
              <w:t xml:space="preserve"> </w:t>
            </w:r>
            <w:r w:rsidR="00726270" w:rsidRPr="00726270">
              <w:rPr>
                <w:rFonts w:ascii="Palatino Linotype" w:hAnsi="Palatino Linotype"/>
                <w:i/>
                <w:iCs/>
                <w:sz w:val="18"/>
                <w:szCs w:val="18"/>
              </w:rPr>
              <w:t xml:space="preserve"> OR travel (to China, Spain</w:t>
            </w:r>
            <w:r w:rsidR="00F6549D">
              <w:rPr>
                <w:rFonts w:ascii="Palatino Linotype" w:hAnsi="Palatino Linotype"/>
                <w:i/>
                <w:iCs/>
                <w:sz w:val="18"/>
                <w:szCs w:val="18"/>
              </w:rPr>
              <w:t>,</w:t>
            </w:r>
            <w:r w:rsidR="00726270" w:rsidRPr="00726270">
              <w:rPr>
                <w:rFonts w:ascii="Palatino Linotype" w:hAnsi="Palatino Linotype"/>
                <w:i/>
                <w:iCs/>
                <w:sz w:val="18"/>
                <w:szCs w:val="18"/>
              </w:rPr>
              <w:t xml:space="preserve"> and Central and</w:t>
            </w:r>
            <w:r w:rsidR="00726270">
              <w:rPr>
                <w:rFonts w:ascii="Palatino Linotype" w:hAnsi="Palatino Linotype"/>
                <w:i/>
                <w:iCs/>
                <w:sz w:val="18"/>
                <w:szCs w:val="18"/>
              </w:rPr>
              <w:t xml:space="preserve"> </w:t>
            </w:r>
            <w:r w:rsidR="00726270" w:rsidRPr="00726270">
              <w:rPr>
                <w:rFonts w:ascii="Palatino Linotype" w:hAnsi="Palatino Linotype"/>
                <w:i/>
                <w:iCs/>
                <w:sz w:val="18"/>
                <w:szCs w:val="18"/>
              </w:rPr>
              <w:t>West Africa etc.)</w:t>
            </w:r>
          </w:p>
          <w:p w14:paraId="23A09221" w14:textId="4ABE0359" w:rsidR="003448FA" w:rsidRPr="00801EE4" w:rsidRDefault="003448FA" w:rsidP="00CB5251">
            <w:pPr>
              <w:jc w:val="both"/>
              <w:rPr>
                <w:rFonts w:ascii="Palatino Linotype" w:hAnsi="Palatino Linotype"/>
                <w:sz w:val="18"/>
                <w:szCs w:val="18"/>
              </w:rPr>
            </w:pPr>
          </w:p>
        </w:tc>
      </w:tr>
      <w:tr w:rsidR="00CB5251" w14:paraId="5CFAA32E" w14:textId="77777777" w:rsidTr="00DE793D">
        <w:tc>
          <w:tcPr>
            <w:tcW w:w="1980" w:type="dxa"/>
          </w:tcPr>
          <w:p w14:paraId="06FE1F10"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UAE</w:t>
            </w:r>
          </w:p>
        </w:tc>
        <w:tc>
          <w:tcPr>
            <w:tcW w:w="12616" w:type="dxa"/>
          </w:tcPr>
          <w:p w14:paraId="6F6C95C4" w14:textId="77777777" w:rsidR="00CB5251" w:rsidRPr="00640164" w:rsidRDefault="00CB5251" w:rsidP="00CB5251">
            <w:pPr>
              <w:jc w:val="both"/>
              <w:rPr>
                <w:rFonts w:ascii="Palatino Linotype" w:hAnsi="Palatino Linotype"/>
                <w:sz w:val="18"/>
                <w:szCs w:val="18"/>
              </w:rPr>
            </w:pPr>
            <w:r w:rsidRPr="00640164">
              <w:rPr>
                <w:rFonts w:ascii="Palatino Linotype" w:hAnsi="Palatino Linotype"/>
                <w:sz w:val="18"/>
                <w:szCs w:val="18"/>
              </w:rPr>
              <w:t xml:space="preserve">A person of any age presenting with an acute onset of unexplained rash or fever (&gt;38.5oC) AND two or more of the following signs or symptoms: </w:t>
            </w:r>
          </w:p>
          <w:p w14:paraId="33BA6C07" w14:textId="77777777" w:rsidR="00CB5251" w:rsidRPr="00640164" w:rsidRDefault="00CB5251" w:rsidP="00CB5251">
            <w:pPr>
              <w:jc w:val="both"/>
              <w:rPr>
                <w:rFonts w:ascii="Palatino Linotype" w:hAnsi="Palatino Linotype"/>
                <w:sz w:val="18"/>
                <w:szCs w:val="18"/>
              </w:rPr>
            </w:pPr>
            <w:r w:rsidRPr="00640164">
              <w:rPr>
                <w:rFonts w:ascii="Palatino Linotype" w:hAnsi="Palatino Linotype"/>
                <w:sz w:val="18"/>
                <w:szCs w:val="18"/>
              </w:rPr>
              <w:t xml:space="preserve">• Headache </w:t>
            </w:r>
          </w:p>
          <w:p w14:paraId="11CF0AB5" w14:textId="77777777" w:rsidR="00CB5251" w:rsidRPr="00640164" w:rsidRDefault="00CB5251" w:rsidP="00CB5251">
            <w:pPr>
              <w:jc w:val="both"/>
              <w:rPr>
                <w:rFonts w:ascii="Palatino Linotype" w:hAnsi="Palatino Linotype"/>
                <w:sz w:val="18"/>
                <w:szCs w:val="18"/>
              </w:rPr>
            </w:pPr>
            <w:r w:rsidRPr="00640164">
              <w:rPr>
                <w:rFonts w:ascii="Palatino Linotype" w:hAnsi="Palatino Linotype"/>
                <w:sz w:val="18"/>
                <w:szCs w:val="18"/>
              </w:rPr>
              <w:lastRenderedPageBreak/>
              <w:t>• Lymphadenopathy (swollen lymph nodes)</w:t>
            </w:r>
          </w:p>
          <w:p w14:paraId="4EDA8424" w14:textId="77777777" w:rsidR="00CB5251" w:rsidRPr="00640164" w:rsidRDefault="00CB5251" w:rsidP="00CB5251">
            <w:pPr>
              <w:jc w:val="both"/>
              <w:rPr>
                <w:rFonts w:ascii="Palatino Linotype" w:hAnsi="Palatino Linotype"/>
                <w:sz w:val="18"/>
                <w:szCs w:val="18"/>
              </w:rPr>
            </w:pPr>
            <w:r w:rsidRPr="00640164">
              <w:rPr>
                <w:rFonts w:ascii="Palatino Linotype" w:hAnsi="Palatino Linotype"/>
                <w:sz w:val="18"/>
                <w:szCs w:val="18"/>
              </w:rPr>
              <w:t xml:space="preserve"> • Myalgia (muscle pain/body aches)</w:t>
            </w:r>
          </w:p>
          <w:p w14:paraId="300C305F" w14:textId="77777777" w:rsidR="00CB5251" w:rsidRPr="00640164" w:rsidRDefault="00CB5251" w:rsidP="00CB5251">
            <w:pPr>
              <w:jc w:val="both"/>
              <w:rPr>
                <w:rFonts w:ascii="Palatino Linotype" w:hAnsi="Palatino Linotype"/>
                <w:sz w:val="18"/>
                <w:szCs w:val="18"/>
              </w:rPr>
            </w:pPr>
            <w:r w:rsidRPr="00640164">
              <w:rPr>
                <w:rFonts w:ascii="Palatino Linotype" w:hAnsi="Palatino Linotype"/>
                <w:sz w:val="18"/>
                <w:szCs w:val="18"/>
              </w:rPr>
              <w:t xml:space="preserve"> • Back pain </w:t>
            </w:r>
          </w:p>
          <w:p w14:paraId="3C49D328" w14:textId="77777777" w:rsidR="00CB5251" w:rsidRDefault="00CB5251" w:rsidP="00CB5251">
            <w:pPr>
              <w:jc w:val="both"/>
              <w:rPr>
                <w:rFonts w:ascii="Palatino Linotype" w:hAnsi="Palatino Linotype"/>
                <w:sz w:val="18"/>
                <w:szCs w:val="18"/>
              </w:rPr>
            </w:pPr>
            <w:r w:rsidRPr="00640164">
              <w:rPr>
                <w:rFonts w:ascii="Palatino Linotype" w:hAnsi="Palatino Linotype"/>
                <w:sz w:val="18"/>
                <w:szCs w:val="18"/>
              </w:rPr>
              <w:t>• Asthenia (profound weakness).</w:t>
            </w:r>
          </w:p>
          <w:p w14:paraId="2CEB6125" w14:textId="59C02B4B" w:rsidR="00CB5251" w:rsidRDefault="00CB5251" w:rsidP="00CB5251">
            <w:pPr>
              <w:jc w:val="both"/>
              <w:rPr>
                <w:rFonts w:ascii="Palatino Linotype" w:hAnsi="Palatino Linotype"/>
                <w:sz w:val="18"/>
                <w:szCs w:val="18"/>
              </w:rPr>
            </w:pPr>
          </w:p>
        </w:tc>
      </w:tr>
      <w:tr w:rsidR="00CB5251" w14:paraId="27FD3927" w14:textId="77777777" w:rsidTr="00DE793D">
        <w:tc>
          <w:tcPr>
            <w:tcW w:w="1980" w:type="dxa"/>
          </w:tcPr>
          <w:p w14:paraId="1652F447" w14:textId="77777777" w:rsidR="00CB5251" w:rsidRDefault="00CB5251" w:rsidP="00CB5251">
            <w:pPr>
              <w:rPr>
                <w:rFonts w:ascii="Palatino Linotype" w:hAnsi="Palatino Linotype"/>
                <w:b/>
                <w:bCs/>
                <w:sz w:val="18"/>
                <w:szCs w:val="18"/>
              </w:rPr>
            </w:pPr>
            <w:r w:rsidRPr="0031262D">
              <w:rPr>
                <w:rFonts w:ascii="Palatino Linotype" w:hAnsi="Palatino Linotype"/>
                <w:b/>
                <w:bCs/>
                <w:sz w:val="18"/>
                <w:szCs w:val="18"/>
              </w:rPr>
              <w:lastRenderedPageBreak/>
              <w:t>United Kingdom (UK)</w:t>
            </w:r>
          </w:p>
          <w:p w14:paraId="07721619" w14:textId="77777777" w:rsidR="00CB5251" w:rsidRPr="0031262D" w:rsidRDefault="00CB5251" w:rsidP="00CB5251">
            <w:pPr>
              <w:rPr>
                <w:rFonts w:ascii="Palatino Linotype" w:hAnsi="Palatino Linotype"/>
                <w:b/>
                <w:bCs/>
                <w:sz w:val="18"/>
                <w:szCs w:val="18"/>
              </w:rPr>
            </w:pPr>
          </w:p>
        </w:tc>
        <w:tc>
          <w:tcPr>
            <w:tcW w:w="12616" w:type="dxa"/>
          </w:tcPr>
          <w:p w14:paraId="0A91859F" w14:textId="77777777" w:rsidR="00CB5251" w:rsidRPr="0032021F" w:rsidRDefault="00CB5251" w:rsidP="00CB5251">
            <w:pPr>
              <w:jc w:val="both"/>
              <w:rPr>
                <w:rFonts w:ascii="Palatino Linotype" w:hAnsi="Palatino Linotype"/>
                <w:sz w:val="18"/>
                <w:szCs w:val="18"/>
              </w:rPr>
            </w:pPr>
            <w:r w:rsidRPr="0032021F">
              <w:rPr>
                <w:rFonts w:ascii="Palatino Linotype" w:hAnsi="Palatino Linotype"/>
                <w:sz w:val="18"/>
                <w:szCs w:val="18"/>
              </w:rPr>
              <w:t>A possible case is defined as anyone who fits one or more of the following criteria:</w:t>
            </w:r>
          </w:p>
          <w:p w14:paraId="0BBFDEC2" w14:textId="3BBDB7D3" w:rsidR="00CB5251" w:rsidRPr="0032021F" w:rsidRDefault="00CB5251" w:rsidP="00CB5251">
            <w:pPr>
              <w:jc w:val="both"/>
              <w:rPr>
                <w:rFonts w:ascii="Palatino Linotype" w:hAnsi="Palatino Linotype"/>
                <w:sz w:val="18"/>
                <w:szCs w:val="18"/>
              </w:rPr>
            </w:pPr>
            <w:r>
              <w:rPr>
                <w:rFonts w:ascii="Palatino Linotype" w:hAnsi="Palatino Linotype"/>
                <w:sz w:val="18"/>
                <w:szCs w:val="18"/>
              </w:rPr>
              <w:t>1. A</w:t>
            </w:r>
            <w:r w:rsidRPr="0032021F">
              <w:rPr>
                <w:rFonts w:ascii="Palatino Linotype" w:hAnsi="Palatino Linotype"/>
                <w:sz w:val="18"/>
                <w:szCs w:val="18"/>
              </w:rPr>
              <w:t xml:space="preserve"> febrile prodrome compatible with monkeypox infection, where there is known prior contact with a confirmed case in the 21 days before symptom onset</w:t>
            </w:r>
            <w:r>
              <w:rPr>
                <w:rFonts w:ascii="Palatino Linotype" w:hAnsi="Palatino Linotype"/>
                <w:sz w:val="18"/>
                <w:szCs w:val="18"/>
              </w:rPr>
              <w:t xml:space="preserve"> (</w:t>
            </w:r>
            <w:r w:rsidRPr="0032021F">
              <w:rPr>
                <w:rFonts w:ascii="Palatino Linotype" w:hAnsi="Palatino Linotype"/>
                <w:sz w:val="18"/>
                <w:szCs w:val="18"/>
              </w:rPr>
              <w:t>Febrile prodrome consists of fever ≥ 38°C, chills, headache, exhaustion, muscle aches (myalgia), joint pain (arthralgia), backache, and swollen lymph nodes (lymphadenopathy)</w:t>
            </w:r>
          </w:p>
          <w:p w14:paraId="5AD18294" w14:textId="3FB58102" w:rsidR="00CB5251" w:rsidRPr="0032021F" w:rsidRDefault="00CB5251" w:rsidP="00CB5251">
            <w:pPr>
              <w:jc w:val="both"/>
              <w:rPr>
                <w:rFonts w:ascii="Palatino Linotype" w:hAnsi="Palatino Linotype"/>
                <w:sz w:val="18"/>
                <w:szCs w:val="18"/>
              </w:rPr>
            </w:pPr>
            <w:r>
              <w:rPr>
                <w:rFonts w:ascii="Palatino Linotype" w:hAnsi="Palatino Linotype"/>
                <w:sz w:val="18"/>
                <w:szCs w:val="18"/>
              </w:rPr>
              <w:t>2. A</w:t>
            </w:r>
            <w:r w:rsidRPr="0032021F">
              <w:rPr>
                <w:rFonts w:ascii="Palatino Linotype" w:hAnsi="Palatino Linotype"/>
                <w:sz w:val="18"/>
                <w:szCs w:val="18"/>
              </w:rPr>
              <w:t>n illness where the clinician has a suspicion of monkeypox, such as unexplained lesions, including but not limited to:</w:t>
            </w:r>
          </w:p>
          <w:p w14:paraId="328B5A42" w14:textId="39DBBD0B" w:rsidR="00CB5251" w:rsidRPr="0032021F" w:rsidRDefault="00CB5251" w:rsidP="00CB5251">
            <w:pPr>
              <w:jc w:val="both"/>
              <w:rPr>
                <w:rFonts w:ascii="Palatino Linotype" w:hAnsi="Palatino Linotype"/>
                <w:sz w:val="18"/>
                <w:szCs w:val="18"/>
              </w:rPr>
            </w:pPr>
            <w:r>
              <w:rPr>
                <w:rFonts w:ascii="Palatino Linotype" w:hAnsi="Palatino Linotype"/>
                <w:sz w:val="18"/>
                <w:szCs w:val="18"/>
              </w:rPr>
              <w:t xml:space="preserve">a. </w:t>
            </w:r>
            <w:r w:rsidR="009B4A80">
              <w:rPr>
                <w:rFonts w:ascii="Palatino Linotype" w:hAnsi="Palatino Linotype"/>
                <w:sz w:val="18"/>
                <w:szCs w:val="18"/>
              </w:rPr>
              <w:t>g</w:t>
            </w:r>
            <w:r w:rsidRPr="0032021F">
              <w:rPr>
                <w:rFonts w:ascii="Palatino Linotype" w:hAnsi="Palatino Linotype"/>
                <w:sz w:val="18"/>
                <w:szCs w:val="18"/>
              </w:rPr>
              <w:t xml:space="preserve">enital, </w:t>
            </w:r>
            <w:proofErr w:type="spellStart"/>
            <w:r w:rsidRPr="0032021F">
              <w:rPr>
                <w:rFonts w:ascii="Palatino Linotype" w:hAnsi="Palatino Linotype"/>
                <w:sz w:val="18"/>
                <w:szCs w:val="18"/>
              </w:rPr>
              <w:t>ano</w:t>
            </w:r>
            <w:proofErr w:type="spellEnd"/>
            <w:r w:rsidRPr="0032021F">
              <w:rPr>
                <w:rFonts w:ascii="Palatino Linotype" w:hAnsi="Palatino Linotype"/>
                <w:sz w:val="18"/>
                <w:szCs w:val="18"/>
              </w:rPr>
              <w:t>-genital or oral lesion(s) – for example, ulcers, nodules</w:t>
            </w:r>
          </w:p>
          <w:p w14:paraId="27125E6F" w14:textId="0CDBF1ED" w:rsidR="00CB5251" w:rsidRPr="0032021F" w:rsidRDefault="00CB5251" w:rsidP="00CB5251">
            <w:pPr>
              <w:jc w:val="both"/>
              <w:rPr>
                <w:rFonts w:ascii="Palatino Linotype" w:hAnsi="Palatino Linotype"/>
                <w:sz w:val="18"/>
                <w:szCs w:val="18"/>
              </w:rPr>
            </w:pPr>
            <w:r>
              <w:rPr>
                <w:rFonts w:ascii="Palatino Linotype" w:hAnsi="Palatino Linotype"/>
                <w:sz w:val="18"/>
                <w:szCs w:val="18"/>
              </w:rPr>
              <w:t xml:space="preserve">b. </w:t>
            </w:r>
            <w:r w:rsidRPr="0032021F">
              <w:rPr>
                <w:rFonts w:ascii="Palatino Linotype" w:hAnsi="Palatino Linotype"/>
                <w:sz w:val="18"/>
                <w:szCs w:val="18"/>
              </w:rPr>
              <w:t>proctitis – for example anorectal pain, bleeding</w:t>
            </w:r>
          </w:p>
          <w:p w14:paraId="034FD078" w14:textId="49CCCBC3" w:rsidR="00CB5251" w:rsidRDefault="00CB5251" w:rsidP="00CB5251">
            <w:pPr>
              <w:jc w:val="both"/>
              <w:rPr>
                <w:rFonts w:ascii="Palatino Linotype" w:hAnsi="Palatino Linotype"/>
                <w:sz w:val="18"/>
                <w:szCs w:val="18"/>
              </w:rPr>
            </w:pPr>
          </w:p>
        </w:tc>
      </w:tr>
      <w:tr w:rsidR="00CB5251" w14:paraId="5BFE86F9" w14:textId="77777777" w:rsidTr="00DE793D">
        <w:tc>
          <w:tcPr>
            <w:tcW w:w="1980" w:type="dxa"/>
          </w:tcPr>
          <w:p w14:paraId="3886516E" w14:textId="77777777" w:rsidR="00CB5251" w:rsidRPr="0031262D" w:rsidRDefault="00CB5251" w:rsidP="00CB5251">
            <w:pPr>
              <w:rPr>
                <w:rFonts w:ascii="Palatino Linotype" w:hAnsi="Palatino Linotype"/>
                <w:b/>
                <w:bCs/>
                <w:sz w:val="18"/>
                <w:szCs w:val="18"/>
              </w:rPr>
            </w:pPr>
            <w:r w:rsidRPr="0031262D">
              <w:rPr>
                <w:rFonts w:ascii="Palatino Linotype" w:hAnsi="Palatino Linotype"/>
                <w:b/>
                <w:bCs/>
                <w:sz w:val="18"/>
                <w:szCs w:val="18"/>
              </w:rPr>
              <w:t>United States of America (USA)</w:t>
            </w:r>
          </w:p>
        </w:tc>
        <w:tc>
          <w:tcPr>
            <w:tcW w:w="12616" w:type="dxa"/>
          </w:tcPr>
          <w:p w14:paraId="6B2C79AB" w14:textId="28C78722" w:rsidR="00463ED7" w:rsidRDefault="00463ED7" w:rsidP="00CB5251">
            <w:pPr>
              <w:jc w:val="both"/>
              <w:rPr>
                <w:rFonts w:ascii="Palatino Linotype" w:hAnsi="Palatino Linotype"/>
                <w:sz w:val="18"/>
                <w:szCs w:val="18"/>
              </w:rPr>
            </w:pPr>
            <w:r w:rsidRPr="00463ED7">
              <w:rPr>
                <w:rFonts w:ascii="Palatino Linotype" w:hAnsi="Palatino Linotype"/>
                <w:sz w:val="18"/>
                <w:szCs w:val="18"/>
              </w:rPr>
              <w:t xml:space="preserve">Meets clinical criteria AND epidemiologic criteria AND no evidence of a negative test for either non-variola orthopoxvirus or </w:t>
            </w:r>
            <w:r>
              <w:rPr>
                <w:rFonts w:ascii="Palatino Linotype" w:hAnsi="Palatino Linotype"/>
                <w:sz w:val="18"/>
                <w:szCs w:val="18"/>
              </w:rPr>
              <w:t>M</w:t>
            </w:r>
            <w:r w:rsidRPr="00463ED7">
              <w:rPr>
                <w:rFonts w:ascii="Palatino Linotype" w:hAnsi="Palatino Linotype"/>
                <w:sz w:val="18"/>
                <w:szCs w:val="18"/>
              </w:rPr>
              <w:t>pox virus</w:t>
            </w:r>
            <w:r>
              <w:rPr>
                <w:rFonts w:ascii="Palatino Linotype" w:hAnsi="Palatino Linotype"/>
                <w:sz w:val="18"/>
                <w:szCs w:val="18"/>
              </w:rPr>
              <w:t>.</w:t>
            </w:r>
          </w:p>
          <w:p w14:paraId="0B143355" w14:textId="77777777" w:rsidR="00E30B17" w:rsidRDefault="00E30B17" w:rsidP="00CB5251">
            <w:pPr>
              <w:jc w:val="both"/>
              <w:rPr>
                <w:rFonts w:ascii="Palatino Linotype" w:hAnsi="Palatino Linotype"/>
                <w:sz w:val="18"/>
                <w:szCs w:val="18"/>
              </w:rPr>
            </w:pPr>
          </w:p>
          <w:p w14:paraId="52456713" w14:textId="17C95400" w:rsidR="00E30B17" w:rsidRDefault="00E30B17" w:rsidP="00B66768">
            <w:pPr>
              <w:jc w:val="both"/>
              <w:rPr>
                <w:rFonts w:ascii="Palatino Linotype" w:hAnsi="Palatino Linotype"/>
                <w:sz w:val="18"/>
                <w:szCs w:val="18"/>
              </w:rPr>
            </w:pPr>
            <w:r>
              <w:rPr>
                <w:rFonts w:ascii="Palatino Linotype" w:hAnsi="Palatino Linotype"/>
                <w:sz w:val="18"/>
                <w:szCs w:val="18"/>
              </w:rPr>
              <w:t>Clinical Criteria:</w:t>
            </w:r>
            <w:r w:rsidR="00B66768">
              <w:rPr>
                <w:rFonts w:ascii="Palatino Linotype" w:hAnsi="Palatino Linotype"/>
                <w:sz w:val="18"/>
                <w:szCs w:val="18"/>
              </w:rPr>
              <w:t xml:space="preserve"> </w:t>
            </w:r>
            <w:r w:rsidR="00B66768" w:rsidRPr="00B66768">
              <w:rPr>
                <w:rFonts w:ascii="Palatino Linotype" w:hAnsi="Palatino Linotype"/>
                <w:sz w:val="18"/>
                <w:szCs w:val="18"/>
              </w:rPr>
              <w:t>A person presenting with new onset of</w:t>
            </w:r>
            <w:r w:rsidR="00B66768">
              <w:rPr>
                <w:rFonts w:ascii="Palatino Linotype" w:hAnsi="Palatino Linotype"/>
                <w:sz w:val="18"/>
                <w:szCs w:val="18"/>
              </w:rPr>
              <w:t xml:space="preserve"> either </w:t>
            </w:r>
            <w:r w:rsidR="00B66768" w:rsidRPr="00B66768">
              <w:rPr>
                <w:rFonts w:ascii="Palatino Linotype" w:hAnsi="Palatino Linotype"/>
                <w:sz w:val="18"/>
                <w:szCs w:val="18"/>
              </w:rPr>
              <w:t>clinically compatible rash lesions*; OR</w:t>
            </w:r>
            <w:r w:rsidR="00B66768">
              <w:rPr>
                <w:rFonts w:ascii="Palatino Linotype" w:hAnsi="Palatino Linotype"/>
                <w:sz w:val="18"/>
                <w:szCs w:val="18"/>
              </w:rPr>
              <w:t xml:space="preserve"> </w:t>
            </w:r>
            <w:r w:rsidR="00B66768" w:rsidRPr="00B66768">
              <w:rPr>
                <w:rFonts w:ascii="Palatino Linotype" w:hAnsi="Palatino Linotype"/>
                <w:sz w:val="18"/>
                <w:szCs w:val="18"/>
              </w:rPr>
              <w:t>lymphadenopathy or fever**</w:t>
            </w:r>
          </w:p>
          <w:p w14:paraId="75720ADC" w14:textId="4F88ECAB" w:rsidR="00463ED7" w:rsidRDefault="00621D51" w:rsidP="00CB5251">
            <w:pPr>
              <w:jc w:val="both"/>
              <w:rPr>
                <w:rFonts w:ascii="Palatino Linotype" w:hAnsi="Palatino Linotype"/>
                <w:sz w:val="18"/>
                <w:szCs w:val="18"/>
              </w:rPr>
            </w:pPr>
            <w:r>
              <w:rPr>
                <w:rFonts w:ascii="Palatino Linotype" w:hAnsi="Palatino Linotype"/>
                <w:sz w:val="18"/>
                <w:szCs w:val="18"/>
              </w:rPr>
              <w:t xml:space="preserve">* </w:t>
            </w:r>
            <w:r w:rsidR="003A333F" w:rsidRPr="003A333F">
              <w:rPr>
                <w:rFonts w:ascii="Palatino Linotype" w:hAnsi="Palatino Linotype"/>
                <w:sz w:val="18"/>
                <w:szCs w:val="18"/>
              </w:rPr>
              <w:t>The presence of clinically compatible rash lesions should be combined with either a higher or lower epidemiologic linkage criterion for case classification.</w:t>
            </w:r>
          </w:p>
          <w:p w14:paraId="1828DC12" w14:textId="11A186F6" w:rsidR="003A333F" w:rsidRDefault="003A333F" w:rsidP="00CB5251">
            <w:pPr>
              <w:jc w:val="both"/>
              <w:rPr>
                <w:rFonts w:ascii="Palatino Linotype" w:hAnsi="Palatino Linotype"/>
                <w:sz w:val="18"/>
                <w:szCs w:val="18"/>
              </w:rPr>
            </w:pPr>
            <w:r>
              <w:rPr>
                <w:rFonts w:ascii="Palatino Linotype" w:hAnsi="Palatino Linotype"/>
                <w:sz w:val="18"/>
                <w:szCs w:val="18"/>
              </w:rPr>
              <w:t xml:space="preserve">** </w:t>
            </w:r>
            <w:r w:rsidR="00886377" w:rsidRPr="00886377">
              <w:rPr>
                <w:rFonts w:ascii="Palatino Linotype" w:hAnsi="Palatino Linotype"/>
                <w:sz w:val="18"/>
                <w:szCs w:val="18"/>
              </w:rPr>
              <w:t>A person presenting with lymphadenopathy or fever without any clinically compatible rash lesions must meet a higher epidemiologic risk criterion for case classification.</w:t>
            </w:r>
          </w:p>
          <w:p w14:paraId="385327FB" w14:textId="77777777" w:rsidR="00886377" w:rsidRDefault="00886377" w:rsidP="00CB5251">
            <w:pPr>
              <w:jc w:val="both"/>
              <w:rPr>
                <w:rFonts w:ascii="Palatino Linotype" w:hAnsi="Palatino Linotype"/>
                <w:sz w:val="18"/>
                <w:szCs w:val="18"/>
              </w:rPr>
            </w:pPr>
          </w:p>
          <w:p w14:paraId="303B70B0" w14:textId="2E785DBE" w:rsidR="00886377" w:rsidRDefault="000B0337" w:rsidP="00CB5251">
            <w:pPr>
              <w:jc w:val="both"/>
              <w:rPr>
                <w:rFonts w:ascii="Palatino Linotype" w:hAnsi="Palatino Linotype"/>
                <w:sz w:val="18"/>
                <w:szCs w:val="18"/>
              </w:rPr>
            </w:pPr>
            <w:r>
              <w:rPr>
                <w:rFonts w:ascii="Palatino Linotype" w:hAnsi="Palatino Linotype"/>
                <w:sz w:val="18"/>
                <w:szCs w:val="18"/>
              </w:rPr>
              <w:t xml:space="preserve">Epidemiological Criteria: </w:t>
            </w:r>
            <w:r w:rsidR="007164F9" w:rsidRPr="007164F9">
              <w:rPr>
                <w:rFonts w:ascii="Palatino Linotype" w:hAnsi="Palatino Linotype"/>
                <w:sz w:val="18"/>
                <w:szCs w:val="18"/>
              </w:rPr>
              <w:t>Epidemiologic risk factors within 21 days of illness onset:</w:t>
            </w:r>
          </w:p>
          <w:p w14:paraId="4D2C7851" w14:textId="34B67ABE" w:rsidR="00574C8D" w:rsidRPr="00574C8D" w:rsidRDefault="00574C8D" w:rsidP="00574C8D">
            <w:pPr>
              <w:jc w:val="both"/>
              <w:rPr>
                <w:rFonts w:ascii="Palatino Linotype" w:hAnsi="Palatino Linotype"/>
                <w:i/>
                <w:iCs/>
                <w:sz w:val="18"/>
                <w:szCs w:val="18"/>
              </w:rPr>
            </w:pPr>
            <w:r w:rsidRPr="00574C8D">
              <w:rPr>
                <w:rFonts w:ascii="Palatino Linotype" w:hAnsi="Palatino Linotype"/>
                <w:i/>
                <w:iCs/>
                <w:sz w:val="18"/>
                <w:szCs w:val="18"/>
              </w:rPr>
              <w:t>a) Higher Risk Epidemiologic Linkages</w:t>
            </w:r>
          </w:p>
          <w:p w14:paraId="205FFF2A" w14:textId="11ED8720" w:rsidR="00574C8D" w:rsidRPr="00574C8D" w:rsidRDefault="00574C8D" w:rsidP="00574C8D">
            <w:pPr>
              <w:jc w:val="both"/>
              <w:rPr>
                <w:rFonts w:ascii="Palatino Linotype" w:hAnsi="Palatino Linotype"/>
                <w:sz w:val="18"/>
                <w:szCs w:val="18"/>
              </w:rPr>
            </w:pPr>
            <w:r w:rsidRPr="00574C8D">
              <w:rPr>
                <w:rFonts w:ascii="Palatino Linotype" w:hAnsi="Palatino Linotype"/>
                <w:sz w:val="18"/>
                <w:szCs w:val="18"/>
              </w:rPr>
              <w:t xml:space="preserve">Contact, without the use of appropriate personal protective equipment (PPE), with a person or animal with a known orthopoxvirus or </w:t>
            </w:r>
            <w:r w:rsidR="000F5B01">
              <w:rPr>
                <w:rFonts w:ascii="Palatino Linotype" w:hAnsi="Palatino Linotype"/>
                <w:sz w:val="18"/>
                <w:szCs w:val="18"/>
              </w:rPr>
              <w:t>M</w:t>
            </w:r>
            <w:r w:rsidRPr="00574C8D">
              <w:rPr>
                <w:rFonts w:ascii="Palatino Linotype" w:hAnsi="Palatino Linotype"/>
                <w:sz w:val="18"/>
                <w:szCs w:val="18"/>
              </w:rPr>
              <w:t>pox virus infection; OR</w:t>
            </w:r>
          </w:p>
          <w:p w14:paraId="1DCCC4A7" w14:textId="58631697" w:rsidR="00574C8D" w:rsidRPr="00574C8D" w:rsidRDefault="00574C8D" w:rsidP="00574C8D">
            <w:pPr>
              <w:jc w:val="both"/>
              <w:rPr>
                <w:rFonts w:ascii="Palatino Linotype" w:hAnsi="Palatino Linotype"/>
                <w:sz w:val="18"/>
                <w:szCs w:val="18"/>
              </w:rPr>
            </w:pPr>
            <w:r w:rsidRPr="00574C8D">
              <w:rPr>
                <w:rFonts w:ascii="Palatino Linotype" w:hAnsi="Palatino Linotype"/>
                <w:sz w:val="18"/>
                <w:szCs w:val="18"/>
              </w:rPr>
              <w:t xml:space="preserve">Contact, without the use of appropriate PPE or Biosafety Level (BSL) protocols, with laboratory specimens or other items that could serve as fomites that have been in contact with a person or animal with a known orthopoxvirus or Mpox virus </w:t>
            </w:r>
            <w:proofErr w:type="gramStart"/>
            <w:r w:rsidRPr="00574C8D">
              <w:rPr>
                <w:rFonts w:ascii="Palatino Linotype" w:hAnsi="Palatino Linotype"/>
                <w:sz w:val="18"/>
                <w:szCs w:val="18"/>
              </w:rPr>
              <w:t>infection;</w:t>
            </w:r>
            <w:proofErr w:type="gramEnd"/>
            <w:r w:rsidRPr="00574C8D">
              <w:rPr>
                <w:rFonts w:ascii="Palatino Linotype" w:hAnsi="Palatino Linotype"/>
                <w:sz w:val="18"/>
                <w:szCs w:val="18"/>
              </w:rPr>
              <w:t xml:space="preserve"> OR</w:t>
            </w:r>
          </w:p>
          <w:p w14:paraId="2AF3B5C9" w14:textId="0C38F350" w:rsidR="00463ED7" w:rsidRDefault="00574C8D" w:rsidP="00574C8D">
            <w:pPr>
              <w:jc w:val="both"/>
              <w:rPr>
                <w:rFonts w:ascii="Palatino Linotype" w:hAnsi="Palatino Linotype"/>
                <w:sz w:val="18"/>
                <w:szCs w:val="18"/>
              </w:rPr>
            </w:pPr>
            <w:r w:rsidRPr="00574C8D">
              <w:rPr>
                <w:rFonts w:ascii="Palatino Linotype" w:hAnsi="Palatino Linotype"/>
                <w:sz w:val="18"/>
                <w:szCs w:val="18"/>
              </w:rPr>
              <w:t>Member of an exposed cohort as defined by public health authorities experiencing an outbreak (e.g., participated in activities associated with risk of transmission in a setting where multiple cases occurred).</w:t>
            </w:r>
          </w:p>
          <w:p w14:paraId="034792FF" w14:textId="42D15516" w:rsidR="00574C8D" w:rsidRDefault="00574C8D" w:rsidP="00574C8D">
            <w:pPr>
              <w:jc w:val="both"/>
              <w:rPr>
                <w:rFonts w:ascii="Palatino Linotype" w:hAnsi="Palatino Linotype"/>
                <w:sz w:val="18"/>
                <w:szCs w:val="18"/>
              </w:rPr>
            </w:pPr>
          </w:p>
          <w:p w14:paraId="46BA7D1E" w14:textId="77777777" w:rsidR="000F5B01" w:rsidRPr="000F5B01" w:rsidRDefault="000F5B01" w:rsidP="000F5B01">
            <w:pPr>
              <w:jc w:val="both"/>
              <w:rPr>
                <w:rFonts w:ascii="Palatino Linotype" w:hAnsi="Palatino Linotype"/>
                <w:i/>
                <w:iCs/>
                <w:sz w:val="18"/>
                <w:szCs w:val="18"/>
              </w:rPr>
            </w:pPr>
            <w:r>
              <w:rPr>
                <w:rFonts w:ascii="Palatino Linotype" w:hAnsi="Palatino Linotype"/>
                <w:sz w:val="18"/>
                <w:szCs w:val="18"/>
              </w:rPr>
              <w:t xml:space="preserve">b) </w:t>
            </w:r>
            <w:r w:rsidRPr="000F5B01">
              <w:rPr>
                <w:rFonts w:ascii="Palatino Linotype" w:hAnsi="Palatino Linotype"/>
                <w:i/>
                <w:iCs/>
                <w:sz w:val="18"/>
                <w:szCs w:val="18"/>
              </w:rPr>
              <w:t>Lower Risk Epidemiologic Linkages</w:t>
            </w:r>
          </w:p>
          <w:p w14:paraId="7A80C0C1" w14:textId="620A443B" w:rsidR="000F5B01" w:rsidRPr="000F5B01" w:rsidRDefault="000F5B01" w:rsidP="000F5B01">
            <w:pPr>
              <w:jc w:val="both"/>
              <w:rPr>
                <w:rFonts w:ascii="Palatino Linotype" w:hAnsi="Palatino Linotype"/>
                <w:sz w:val="18"/>
                <w:szCs w:val="18"/>
              </w:rPr>
            </w:pPr>
            <w:r w:rsidRPr="000F5B01">
              <w:rPr>
                <w:rFonts w:ascii="Palatino Linotype" w:hAnsi="Palatino Linotype"/>
                <w:sz w:val="18"/>
                <w:szCs w:val="18"/>
              </w:rPr>
              <w:t>Member of a cohort as defined by public health authorities experiencing Mpox activity; OR</w:t>
            </w:r>
          </w:p>
          <w:p w14:paraId="386FAFEA" w14:textId="7C5F9934" w:rsidR="000F5B01" w:rsidRPr="000F5B01" w:rsidRDefault="000F5B01" w:rsidP="000F5B01">
            <w:pPr>
              <w:jc w:val="both"/>
              <w:rPr>
                <w:rFonts w:ascii="Palatino Linotype" w:hAnsi="Palatino Linotype"/>
                <w:sz w:val="18"/>
                <w:szCs w:val="18"/>
              </w:rPr>
            </w:pPr>
            <w:r w:rsidRPr="000F5B01">
              <w:rPr>
                <w:rFonts w:ascii="Palatino Linotype" w:hAnsi="Palatino Linotype"/>
                <w:sz w:val="18"/>
                <w:szCs w:val="18"/>
              </w:rPr>
              <w:t>Contact with a dead or live wild or exotic pet animal of an African species, or used or consumed a product derived from such an animal (e.g., game meat, powders, etc.</w:t>
            </w:r>
            <w:proofErr w:type="gramStart"/>
            <w:r w:rsidRPr="000F5B01">
              <w:rPr>
                <w:rFonts w:ascii="Palatino Linotype" w:hAnsi="Palatino Linotype"/>
                <w:sz w:val="18"/>
                <w:szCs w:val="18"/>
              </w:rPr>
              <w:t>);</w:t>
            </w:r>
            <w:proofErr w:type="gramEnd"/>
            <w:r w:rsidRPr="000F5B01">
              <w:rPr>
                <w:rFonts w:ascii="Palatino Linotype" w:hAnsi="Palatino Linotype"/>
                <w:sz w:val="18"/>
                <w:szCs w:val="18"/>
              </w:rPr>
              <w:t xml:space="preserve"> OR</w:t>
            </w:r>
          </w:p>
          <w:p w14:paraId="40466657" w14:textId="796187F9" w:rsidR="000F5B01" w:rsidRDefault="000F5B01" w:rsidP="000F5B01">
            <w:pPr>
              <w:jc w:val="both"/>
              <w:rPr>
                <w:rFonts w:ascii="Palatino Linotype" w:hAnsi="Palatino Linotype"/>
                <w:sz w:val="18"/>
                <w:szCs w:val="18"/>
              </w:rPr>
            </w:pPr>
            <w:r w:rsidRPr="000F5B01">
              <w:rPr>
                <w:rFonts w:ascii="Palatino Linotype" w:hAnsi="Palatino Linotype"/>
                <w:sz w:val="18"/>
                <w:szCs w:val="18"/>
              </w:rPr>
              <w:t>Residence in or travel to a country where Mpox is endemic.</w:t>
            </w:r>
          </w:p>
          <w:p w14:paraId="6AA1CB3B" w14:textId="60D4ED8D" w:rsidR="00CB5251" w:rsidRDefault="00CB5251" w:rsidP="00140710">
            <w:pPr>
              <w:jc w:val="both"/>
              <w:rPr>
                <w:rFonts w:ascii="Palatino Linotype" w:hAnsi="Palatino Linotype"/>
                <w:sz w:val="18"/>
                <w:szCs w:val="18"/>
              </w:rPr>
            </w:pPr>
          </w:p>
        </w:tc>
      </w:tr>
    </w:tbl>
    <w:p w14:paraId="24515D83" w14:textId="607D294E" w:rsidR="00FE1D0D" w:rsidRDefault="00FE1D0D" w:rsidP="006B5E4A">
      <w:pPr>
        <w:rPr>
          <w:rFonts w:ascii="Palatino Linotype" w:hAnsi="Palatino Linotype"/>
          <w:sz w:val="18"/>
          <w:szCs w:val="18"/>
        </w:rPr>
      </w:pPr>
    </w:p>
    <w:sectPr w:rsidR="00FE1D0D" w:rsidSect="009453FD">
      <w:pgSz w:w="16838" w:h="11906" w:orient="landscape"/>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980E" w14:textId="77777777" w:rsidR="006D6AE1" w:rsidRDefault="006D6AE1" w:rsidP="008E72D8">
      <w:pPr>
        <w:spacing w:after="0" w:line="240" w:lineRule="auto"/>
      </w:pPr>
      <w:r>
        <w:separator/>
      </w:r>
    </w:p>
  </w:endnote>
  <w:endnote w:type="continuationSeparator" w:id="0">
    <w:p w14:paraId="3F5F152F" w14:textId="77777777" w:rsidR="006D6AE1" w:rsidRDefault="006D6AE1" w:rsidP="008E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A96E" w14:textId="77777777" w:rsidR="006D6AE1" w:rsidRDefault="006D6AE1" w:rsidP="008E72D8">
      <w:pPr>
        <w:spacing w:after="0" w:line="240" w:lineRule="auto"/>
      </w:pPr>
      <w:r>
        <w:separator/>
      </w:r>
    </w:p>
  </w:footnote>
  <w:footnote w:type="continuationSeparator" w:id="0">
    <w:p w14:paraId="51056491" w14:textId="77777777" w:rsidR="006D6AE1" w:rsidRDefault="006D6AE1" w:rsidP="008E7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AFB"/>
    <w:multiLevelType w:val="hybridMultilevel"/>
    <w:tmpl w:val="ED9C1B28"/>
    <w:lvl w:ilvl="0" w:tplc="C90C5D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5474A8"/>
    <w:multiLevelType w:val="hybridMultilevel"/>
    <w:tmpl w:val="402C3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B32C0E"/>
    <w:multiLevelType w:val="hybridMultilevel"/>
    <w:tmpl w:val="3CAE3094"/>
    <w:lvl w:ilvl="0" w:tplc="D3AE3C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57566C"/>
    <w:multiLevelType w:val="hybridMultilevel"/>
    <w:tmpl w:val="834EEF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D5A68"/>
    <w:multiLevelType w:val="hybridMultilevel"/>
    <w:tmpl w:val="BE02D7D0"/>
    <w:lvl w:ilvl="0" w:tplc="91947C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2C7D20"/>
    <w:multiLevelType w:val="hybridMultilevel"/>
    <w:tmpl w:val="7082B318"/>
    <w:lvl w:ilvl="0" w:tplc="1348FE88">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6" w15:restartNumberingAfterBreak="0">
    <w:nsid w:val="30DC3384"/>
    <w:multiLevelType w:val="hybridMultilevel"/>
    <w:tmpl w:val="5EF40D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923905"/>
    <w:multiLevelType w:val="hybridMultilevel"/>
    <w:tmpl w:val="C616C0BE"/>
    <w:lvl w:ilvl="0" w:tplc="B08099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736655"/>
    <w:multiLevelType w:val="hybridMultilevel"/>
    <w:tmpl w:val="0BEEF9C4"/>
    <w:lvl w:ilvl="0" w:tplc="5310E9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F8210C"/>
    <w:multiLevelType w:val="hybridMultilevel"/>
    <w:tmpl w:val="F4D07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1A4A3A"/>
    <w:multiLevelType w:val="hybridMultilevel"/>
    <w:tmpl w:val="1C52CF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232760"/>
    <w:multiLevelType w:val="hybridMultilevel"/>
    <w:tmpl w:val="DE70F3BA"/>
    <w:lvl w:ilvl="0" w:tplc="A35EEC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5747DB1"/>
    <w:multiLevelType w:val="hybridMultilevel"/>
    <w:tmpl w:val="012082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D678E7"/>
    <w:multiLevelType w:val="hybridMultilevel"/>
    <w:tmpl w:val="C87EFFCE"/>
    <w:lvl w:ilvl="0" w:tplc="73FCE5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0A368A"/>
    <w:multiLevelType w:val="hybridMultilevel"/>
    <w:tmpl w:val="5728E9DC"/>
    <w:lvl w:ilvl="0" w:tplc="0B24C4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9E73D5"/>
    <w:multiLevelType w:val="hybridMultilevel"/>
    <w:tmpl w:val="5186FC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0F7D83"/>
    <w:multiLevelType w:val="hybridMultilevel"/>
    <w:tmpl w:val="273A4EE8"/>
    <w:lvl w:ilvl="0" w:tplc="47F27D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DC560A"/>
    <w:multiLevelType w:val="hybridMultilevel"/>
    <w:tmpl w:val="D7DCCD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412946"/>
    <w:multiLevelType w:val="hybridMultilevel"/>
    <w:tmpl w:val="5B00611C"/>
    <w:lvl w:ilvl="0" w:tplc="9AF679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D6325E1"/>
    <w:multiLevelType w:val="hybridMultilevel"/>
    <w:tmpl w:val="F4D075E0"/>
    <w:lvl w:ilvl="0" w:tplc="87E0FD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9"/>
  </w:num>
  <w:num w:numId="3">
    <w:abstractNumId w:val="9"/>
  </w:num>
  <w:num w:numId="4">
    <w:abstractNumId w:val="13"/>
  </w:num>
  <w:num w:numId="5">
    <w:abstractNumId w:val="0"/>
  </w:num>
  <w:num w:numId="6">
    <w:abstractNumId w:val="7"/>
  </w:num>
  <w:num w:numId="7">
    <w:abstractNumId w:val="16"/>
  </w:num>
  <w:num w:numId="8">
    <w:abstractNumId w:val="5"/>
  </w:num>
  <w:num w:numId="9">
    <w:abstractNumId w:val="11"/>
  </w:num>
  <w:num w:numId="10">
    <w:abstractNumId w:val="18"/>
  </w:num>
  <w:num w:numId="11">
    <w:abstractNumId w:val="2"/>
  </w:num>
  <w:num w:numId="12">
    <w:abstractNumId w:val="8"/>
  </w:num>
  <w:num w:numId="13">
    <w:abstractNumId w:val="4"/>
  </w:num>
  <w:num w:numId="14">
    <w:abstractNumId w:val="1"/>
  </w:num>
  <w:num w:numId="15">
    <w:abstractNumId w:val="10"/>
  </w:num>
  <w:num w:numId="16">
    <w:abstractNumId w:val="15"/>
  </w:num>
  <w:num w:numId="17">
    <w:abstractNumId w:val="3"/>
  </w:num>
  <w:num w:numId="18">
    <w:abstractNumId w:val="17"/>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BA"/>
    <w:rsid w:val="0000026C"/>
    <w:rsid w:val="00001CFB"/>
    <w:rsid w:val="00002098"/>
    <w:rsid w:val="00011930"/>
    <w:rsid w:val="00024B5C"/>
    <w:rsid w:val="00026C1D"/>
    <w:rsid w:val="000307F7"/>
    <w:rsid w:val="00033A77"/>
    <w:rsid w:val="0003582E"/>
    <w:rsid w:val="0003714F"/>
    <w:rsid w:val="000419A8"/>
    <w:rsid w:val="000452D5"/>
    <w:rsid w:val="000470F6"/>
    <w:rsid w:val="000524E3"/>
    <w:rsid w:val="0005658F"/>
    <w:rsid w:val="00056E32"/>
    <w:rsid w:val="00062A57"/>
    <w:rsid w:val="000673D5"/>
    <w:rsid w:val="0007592E"/>
    <w:rsid w:val="000802B3"/>
    <w:rsid w:val="000820CF"/>
    <w:rsid w:val="00084BEE"/>
    <w:rsid w:val="0008621E"/>
    <w:rsid w:val="00091C9B"/>
    <w:rsid w:val="0009251B"/>
    <w:rsid w:val="000A20B1"/>
    <w:rsid w:val="000A31B7"/>
    <w:rsid w:val="000A4883"/>
    <w:rsid w:val="000B0337"/>
    <w:rsid w:val="000B164E"/>
    <w:rsid w:val="000B1C3C"/>
    <w:rsid w:val="000B1E7B"/>
    <w:rsid w:val="000B512D"/>
    <w:rsid w:val="000B6F9A"/>
    <w:rsid w:val="000B72BA"/>
    <w:rsid w:val="000B7D89"/>
    <w:rsid w:val="000D5567"/>
    <w:rsid w:val="000D7074"/>
    <w:rsid w:val="000E18A5"/>
    <w:rsid w:val="000E2A94"/>
    <w:rsid w:val="000E6863"/>
    <w:rsid w:val="000F2CAC"/>
    <w:rsid w:val="000F35BF"/>
    <w:rsid w:val="000F5B01"/>
    <w:rsid w:val="000F7C61"/>
    <w:rsid w:val="00100154"/>
    <w:rsid w:val="001039D2"/>
    <w:rsid w:val="00104417"/>
    <w:rsid w:val="001053C6"/>
    <w:rsid w:val="00106941"/>
    <w:rsid w:val="001119AF"/>
    <w:rsid w:val="001205EB"/>
    <w:rsid w:val="00121648"/>
    <w:rsid w:val="00126536"/>
    <w:rsid w:val="0012678E"/>
    <w:rsid w:val="00137363"/>
    <w:rsid w:val="00140710"/>
    <w:rsid w:val="001429D4"/>
    <w:rsid w:val="00143108"/>
    <w:rsid w:val="00150169"/>
    <w:rsid w:val="00164A0C"/>
    <w:rsid w:val="0016539A"/>
    <w:rsid w:val="001826AB"/>
    <w:rsid w:val="00184977"/>
    <w:rsid w:val="00190726"/>
    <w:rsid w:val="001929B2"/>
    <w:rsid w:val="001934AB"/>
    <w:rsid w:val="00195F16"/>
    <w:rsid w:val="001969B7"/>
    <w:rsid w:val="00196E3D"/>
    <w:rsid w:val="001A0518"/>
    <w:rsid w:val="001A2DBD"/>
    <w:rsid w:val="001A6295"/>
    <w:rsid w:val="001A7AE5"/>
    <w:rsid w:val="001B4DB8"/>
    <w:rsid w:val="001B55E3"/>
    <w:rsid w:val="001B6E6A"/>
    <w:rsid w:val="001C1ED2"/>
    <w:rsid w:val="001C2CDF"/>
    <w:rsid w:val="001C56FE"/>
    <w:rsid w:val="001C5CD8"/>
    <w:rsid w:val="001D18D0"/>
    <w:rsid w:val="001D3DFE"/>
    <w:rsid w:val="001D7B13"/>
    <w:rsid w:val="001E1699"/>
    <w:rsid w:val="001E2268"/>
    <w:rsid w:val="001E52B7"/>
    <w:rsid w:val="001E6658"/>
    <w:rsid w:val="001E7AD2"/>
    <w:rsid w:val="001F0A31"/>
    <w:rsid w:val="001F34CB"/>
    <w:rsid w:val="001F358E"/>
    <w:rsid w:val="0020009C"/>
    <w:rsid w:val="00202C6F"/>
    <w:rsid w:val="0020332A"/>
    <w:rsid w:val="00207E35"/>
    <w:rsid w:val="00211099"/>
    <w:rsid w:val="00217149"/>
    <w:rsid w:val="0022225D"/>
    <w:rsid w:val="0022291A"/>
    <w:rsid w:val="00224873"/>
    <w:rsid w:val="002277B7"/>
    <w:rsid w:val="002337DB"/>
    <w:rsid w:val="002350A7"/>
    <w:rsid w:val="0023636F"/>
    <w:rsid w:val="00237605"/>
    <w:rsid w:val="00241141"/>
    <w:rsid w:val="00241449"/>
    <w:rsid w:val="0024768E"/>
    <w:rsid w:val="00252C91"/>
    <w:rsid w:val="00254CE8"/>
    <w:rsid w:val="00262B4D"/>
    <w:rsid w:val="0026330A"/>
    <w:rsid w:val="002651FF"/>
    <w:rsid w:val="002660AD"/>
    <w:rsid w:val="00293CB9"/>
    <w:rsid w:val="00294FBB"/>
    <w:rsid w:val="002958B0"/>
    <w:rsid w:val="00296984"/>
    <w:rsid w:val="002A13F5"/>
    <w:rsid w:val="002A48A4"/>
    <w:rsid w:val="002A7487"/>
    <w:rsid w:val="002B38F8"/>
    <w:rsid w:val="002B5AB9"/>
    <w:rsid w:val="002B670C"/>
    <w:rsid w:val="002D527E"/>
    <w:rsid w:val="002E1DE4"/>
    <w:rsid w:val="002E35F5"/>
    <w:rsid w:val="002E3A3F"/>
    <w:rsid w:val="002E5CC7"/>
    <w:rsid w:val="002F08F1"/>
    <w:rsid w:val="002F09A8"/>
    <w:rsid w:val="002F0FEB"/>
    <w:rsid w:val="002F1EBA"/>
    <w:rsid w:val="002F2479"/>
    <w:rsid w:val="002F3822"/>
    <w:rsid w:val="00301A18"/>
    <w:rsid w:val="00304E24"/>
    <w:rsid w:val="00305CE4"/>
    <w:rsid w:val="00306156"/>
    <w:rsid w:val="0031197D"/>
    <w:rsid w:val="0031262D"/>
    <w:rsid w:val="00313A6D"/>
    <w:rsid w:val="00316FBD"/>
    <w:rsid w:val="0032021F"/>
    <w:rsid w:val="00321DE2"/>
    <w:rsid w:val="00322264"/>
    <w:rsid w:val="00327C1A"/>
    <w:rsid w:val="003330CE"/>
    <w:rsid w:val="003340E7"/>
    <w:rsid w:val="003352EE"/>
    <w:rsid w:val="00340EB2"/>
    <w:rsid w:val="003433FE"/>
    <w:rsid w:val="003448FA"/>
    <w:rsid w:val="00345C07"/>
    <w:rsid w:val="00346D7F"/>
    <w:rsid w:val="00354CB0"/>
    <w:rsid w:val="00356BA5"/>
    <w:rsid w:val="00357930"/>
    <w:rsid w:val="003629F7"/>
    <w:rsid w:val="00365D2C"/>
    <w:rsid w:val="003810BF"/>
    <w:rsid w:val="0038147D"/>
    <w:rsid w:val="00381825"/>
    <w:rsid w:val="00384848"/>
    <w:rsid w:val="00390A3C"/>
    <w:rsid w:val="00390FD7"/>
    <w:rsid w:val="00391803"/>
    <w:rsid w:val="00394557"/>
    <w:rsid w:val="003A333F"/>
    <w:rsid w:val="003A3AC0"/>
    <w:rsid w:val="003A5E02"/>
    <w:rsid w:val="003A5FFE"/>
    <w:rsid w:val="003B0850"/>
    <w:rsid w:val="003B2B9A"/>
    <w:rsid w:val="003B513C"/>
    <w:rsid w:val="003C075C"/>
    <w:rsid w:val="003C5B6A"/>
    <w:rsid w:val="003C5F72"/>
    <w:rsid w:val="003C7D62"/>
    <w:rsid w:val="003D0AD9"/>
    <w:rsid w:val="003D0C18"/>
    <w:rsid w:val="003D148D"/>
    <w:rsid w:val="003F0EFE"/>
    <w:rsid w:val="003F27B8"/>
    <w:rsid w:val="003F4E53"/>
    <w:rsid w:val="003F508E"/>
    <w:rsid w:val="003F73E4"/>
    <w:rsid w:val="003F7505"/>
    <w:rsid w:val="0040160D"/>
    <w:rsid w:val="00402CDD"/>
    <w:rsid w:val="00412085"/>
    <w:rsid w:val="004130EF"/>
    <w:rsid w:val="0041483E"/>
    <w:rsid w:val="0042380D"/>
    <w:rsid w:val="004266A3"/>
    <w:rsid w:val="00431A6D"/>
    <w:rsid w:val="00432F17"/>
    <w:rsid w:val="00441FA4"/>
    <w:rsid w:val="00444AD9"/>
    <w:rsid w:val="004511FB"/>
    <w:rsid w:val="00451B3E"/>
    <w:rsid w:val="00451B6B"/>
    <w:rsid w:val="00453428"/>
    <w:rsid w:val="004579E5"/>
    <w:rsid w:val="00463ED7"/>
    <w:rsid w:val="0047352E"/>
    <w:rsid w:val="004768C6"/>
    <w:rsid w:val="00492476"/>
    <w:rsid w:val="00493BAF"/>
    <w:rsid w:val="00497D4E"/>
    <w:rsid w:val="004A3779"/>
    <w:rsid w:val="004B32B0"/>
    <w:rsid w:val="004B5F2E"/>
    <w:rsid w:val="004C2C8F"/>
    <w:rsid w:val="004C38BC"/>
    <w:rsid w:val="004C3E3B"/>
    <w:rsid w:val="004D1789"/>
    <w:rsid w:val="004D2600"/>
    <w:rsid w:val="004D2CB1"/>
    <w:rsid w:val="004D3710"/>
    <w:rsid w:val="004D71AB"/>
    <w:rsid w:val="004D7486"/>
    <w:rsid w:val="004E19EF"/>
    <w:rsid w:val="004E20F1"/>
    <w:rsid w:val="004E7947"/>
    <w:rsid w:val="004F721B"/>
    <w:rsid w:val="0050745C"/>
    <w:rsid w:val="005149D6"/>
    <w:rsid w:val="0052448B"/>
    <w:rsid w:val="005253E1"/>
    <w:rsid w:val="00532CD4"/>
    <w:rsid w:val="005348E0"/>
    <w:rsid w:val="00540B68"/>
    <w:rsid w:val="00551C3F"/>
    <w:rsid w:val="0055490F"/>
    <w:rsid w:val="0055567F"/>
    <w:rsid w:val="00561763"/>
    <w:rsid w:val="00562A7E"/>
    <w:rsid w:val="00574C8D"/>
    <w:rsid w:val="00574DC1"/>
    <w:rsid w:val="00580B7B"/>
    <w:rsid w:val="00592FD7"/>
    <w:rsid w:val="00595215"/>
    <w:rsid w:val="005973CB"/>
    <w:rsid w:val="005A408C"/>
    <w:rsid w:val="005A40E9"/>
    <w:rsid w:val="005A6459"/>
    <w:rsid w:val="005B3961"/>
    <w:rsid w:val="005B3D7F"/>
    <w:rsid w:val="005B4566"/>
    <w:rsid w:val="005B6D48"/>
    <w:rsid w:val="005B71C0"/>
    <w:rsid w:val="005C07D4"/>
    <w:rsid w:val="005C41B8"/>
    <w:rsid w:val="005D2706"/>
    <w:rsid w:val="005E471C"/>
    <w:rsid w:val="005F045C"/>
    <w:rsid w:val="005F165A"/>
    <w:rsid w:val="005F6FAB"/>
    <w:rsid w:val="00600C40"/>
    <w:rsid w:val="00604088"/>
    <w:rsid w:val="00604BB8"/>
    <w:rsid w:val="006115BC"/>
    <w:rsid w:val="006127AF"/>
    <w:rsid w:val="00616BE3"/>
    <w:rsid w:val="00621D51"/>
    <w:rsid w:val="006237B2"/>
    <w:rsid w:val="00625608"/>
    <w:rsid w:val="006261A1"/>
    <w:rsid w:val="00640164"/>
    <w:rsid w:val="006402FB"/>
    <w:rsid w:val="006435A9"/>
    <w:rsid w:val="00645D38"/>
    <w:rsid w:val="0065367E"/>
    <w:rsid w:val="00654A8E"/>
    <w:rsid w:val="00656449"/>
    <w:rsid w:val="00660654"/>
    <w:rsid w:val="0066296C"/>
    <w:rsid w:val="00662A5D"/>
    <w:rsid w:val="00664255"/>
    <w:rsid w:val="00664C06"/>
    <w:rsid w:val="00672866"/>
    <w:rsid w:val="006765DB"/>
    <w:rsid w:val="00690766"/>
    <w:rsid w:val="00690CC1"/>
    <w:rsid w:val="006918E8"/>
    <w:rsid w:val="00691DD9"/>
    <w:rsid w:val="00692604"/>
    <w:rsid w:val="00693308"/>
    <w:rsid w:val="0069704A"/>
    <w:rsid w:val="006A2C51"/>
    <w:rsid w:val="006A4D51"/>
    <w:rsid w:val="006A62B0"/>
    <w:rsid w:val="006A6F8C"/>
    <w:rsid w:val="006A7737"/>
    <w:rsid w:val="006B0819"/>
    <w:rsid w:val="006B0CC6"/>
    <w:rsid w:val="006B3349"/>
    <w:rsid w:val="006B5E4A"/>
    <w:rsid w:val="006B6F87"/>
    <w:rsid w:val="006D075C"/>
    <w:rsid w:val="006D07F7"/>
    <w:rsid w:val="006D0A94"/>
    <w:rsid w:val="006D1D70"/>
    <w:rsid w:val="006D5780"/>
    <w:rsid w:val="006D615E"/>
    <w:rsid w:val="006D6AE1"/>
    <w:rsid w:val="006F1CDE"/>
    <w:rsid w:val="006F4454"/>
    <w:rsid w:val="006F5188"/>
    <w:rsid w:val="006F522C"/>
    <w:rsid w:val="006F5BB2"/>
    <w:rsid w:val="006F6FF2"/>
    <w:rsid w:val="00700910"/>
    <w:rsid w:val="0070526A"/>
    <w:rsid w:val="007101F1"/>
    <w:rsid w:val="007164F9"/>
    <w:rsid w:val="00726270"/>
    <w:rsid w:val="00734FFB"/>
    <w:rsid w:val="0074086C"/>
    <w:rsid w:val="0074227F"/>
    <w:rsid w:val="00744D6D"/>
    <w:rsid w:val="00744F1E"/>
    <w:rsid w:val="00745401"/>
    <w:rsid w:val="00760EA3"/>
    <w:rsid w:val="00761C24"/>
    <w:rsid w:val="00765658"/>
    <w:rsid w:val="00766389"/>
    <w:rsid w:val="00766AF1"/>
    <w:rsid w:val="00766DF5"/>
    <w:rsid w:val="00775603"/>
    <w:rsid w:val="00781097"/>
    <w:rsid w:val="007828E6"/>
    <w:rsid w:val="0078476C"/>
    <w:rsid w:val="007868E3"/>
    <w:rsid w:val="007870BC"/>
    <w:rsid w:val="007905EE"/>
    <w:rsid w:val="007A3B72"/>
    <w:rsid w:val="007A5854"/>
    <w:rsid w:val="007B001B"/>
    <w:rsid w:val="007B5524"/>
    <w:rsid w:val="007C1003"/>
    <w:rsid w:val="007C1B36"/>
    <w:rsid w:val="007C47D4"/>
    <w:rsid w:val="007E4078"/>
    <w:rsid w:val="007E66B5"/>
    <w:rsid w:val="007F1856"/>
    <w:rsid w:val="007F3CEF"/>
    <w:rsid w:val="007F4016"/>
    <w:rsid w:val="007F5C74"/>
    <w:rsid w:val="00801819"/>
    <w:rsid w:val="00801EE4"/>
    <w:rsid w:val="00812934"/>
    <w:rsid w:val="00821176"/>
    <w:rsid w:val="0082436F"/>
    <w:rsid w:val="00825A15"/>
    <w:rsid w:val="008275A6"/>
    <w:rsid w:val="00827D6A"/>
    <w:rsid w:val="00830573"/>
    <w:rsid w:val="00830EC7"/>
    <w:rsid w:val="00833C13"/>
    <w:rsid w:val="008439D2"/>
    <w:rsid w:val="00847DC3"/>
    <w:rsid w:val="008505DB"/>
    <w:rsid w:val="00851509"/>
    <w:rsid w:val="008532D5"/>
    <w:rsid w:val="008539CB"/>
    <w:rsid w:val="00854AB8"/>
    <w:rsid w:val="00860F8E"/>
    <w:rsid w:val="00866DBB"/>
    <w:rsid w:val="00867E1A"/>
    <w:rsid w:val="008705C4"/>
    <w:rsid w:val="008734E1"/>
    <w:rsid w:val="008759F5"/>
    <w:rsid w:val="00877039"/>
    <w:rsid w:val="00877434"/>
    <w:rsid w:val="00886377"/>
    <w:rsid w:val="00890C31"/>
    <w:rsid w:val="00895188"/>
    <w:rsid w:val="00895BDD"/>
    <w:rsid w:val="00896E2A"/>
    <w:rsid w:val="008A19A7"/>
    <w:rsid w:val="008A339C"/>
    <w:rsid w:val="008A35FB"/>
    <w:rsid w:val="008A4797"/>
    <w:rsid w:val="008A4EB5"/>
    <w:rsid w:val="008A7034"/>
    <w:rsid w:val="008B07C2"/>
    <w:rsid w:val="008B76EA"/>
    <w:rsid w:val="008C1215"/>
    <w:rsid w:val="008C1F10"/>
    <w:rsid w:val="008C52EC"/>
    <w:rsid w:val="008C6253"/>
    <w:rsid w:val="008C667E"/>
    <w:rsid w:val="008D02D0"/>
    <w:rsid w:val="008D13D2"/>
    <w:rsid w:val="008D2B53"/>
    <w:rsid w:val="008D77EB"/>
    <w:rsid w:val="008E384F"/>
    <w:rsid w:val="008E4DE3"/>
    <w:rsid w:val="008E72D8"/>
    <w:rsid w:val="008F512C"/>
    <w:rsid w:val="008F67B0"/>
    <w:rsid w:val="008F7F3F"/>
    <w:rsid w:val="00901949"/>
    <w:rsid w:val="00903424"/>
    <w:rsid w:val="00903534"/>
    <w:rsid w:val="00904770"/>
    <w:rsid w:val="00905954"/>
    <w:rsid w:val="00905D48"/>
    <w:rsid w:val="00915BF6"/>
    <w:rsid w:val="00920BCA"/>
    <w:rsid w:val="00920F8E"/>
    <w:rsid w:val="009214ED"/>
    <w:rsid w:val="00922CEF"/>
    <w:rsid w:val="009238F9"/>
    <w:rsid w:val="00923EA1"/>
    <w:rsid w:val="00923EEF"/>
    <w:rsid w:val="00937BDD"/>
    <w:rsid w:val="00942364"/>
    <w:rsid w:val="00942E6F"/>
    <w:rsid w:val="0094335E"/>
    <w:rsid w:val="009453FD"/>
    <w:rsid w:val="0095045B"/>
    <w:rsid w:val="00952E5B"/>
    <w:rsid w:val="009540A3"/>
    <w:rsid w:val="00956AB7"/>
    <w:rsid w:val="00960116"/>
    <w:rsid w:val="009637BD"/>
    <w:rsid w:val="00966F10"/>
    <w:rsid w:val="00973CDE"/>
    <w:rsid w:val="00980D29"/>
    <w:rsid w:val="0099467E"/>
    <w:rsid w:val="009A266F"/>
    <w:rsid w:val="009A5BB8"/>
    <w:rsid w:val="009A79CB"/>
    <w:rsid w:val="009B4060"/>
    <w:rsid w:val="009B4A80"/>
    <w:rsid w:val="009B51FE"/>
    <w:rsid w:val="009C2FE0"/>
    <w:rsid w:val="009C4619"/>
    <w:rsid w:val="009D0B66"/>
    <w:rsid w:val="009D2951"/>
    <w:rsid w:val="009D4AF0"/>
    <w:rsid w:val="009E6D51"/>
    <w:rsid w:val="009F37DD"/>
    <w:rsid w:val="00A02449"/>
    <w:rsid w:val="00A050AF"/>
    <w:rsid w:val="00A06A0E"/>
    <w:rsid w:val="00A10ED9"/>
    <w:rsid w:val="00A11A15"/>
    <w:rsid w:val="00A11CBA"/>
    <w:rsid w:val="00A15389"/>
    <w:rsid w:val="00A15CFD"/>
    <w:rsid w:val="00A166AD"/>
    <w:rsid w:val="00A24FE1"/>
    <w:rsid w:val="00A31C9E"/>
    <w:rsid w:val="00A403D7"/>
    <w:rsid w:val="00A42859"/>
    <w:rsid w:val="00A465E8"/>
    <w:rsid w:val="00A467F8"/>
    <w:rsid w:val="00A47C97"/>
    <w:rsid w:val="00A51971"/>
    <w:rsid w:val="00A52C06"/>
    <w:rsid w:val="00A57101"/>
    <w:rsid w:val="00A60BE1"/>
    <w:rsid w:val="00A6182D"/>
    <w:rsid w:val="00A6542C"/>
    <w:rsid w:val="00A66654"/>
    <w:rsid w:val="00A66C44"/>
    <w:rsid w:val="00A71A18"/>
    <w:rsid w:val="00A73B7D"/>
    <w:rsid w:val="00A74A01"/>
    <w:rsid w:val="00A76D35"/>
    <w:rsid w:val="00A82603"/>
    <w:rsid w:val="00A82C60"/>
    <w:rsid w:val="00A837B3"/>
    <w:rsid w:val="00A83BAD"/>
    <w:rsid w:val="00A8767A"/>
    <w:rsid w:val="00A87E76"/>
    <w:rsid w:val="00A9549F"/>
    <w:rsid w:val="00AA0909"/>
    <w:rsid w:val="00AA36E4"/>
    <w:rsid w:val="00AA45FD"/>
    <w:rsid w:val="00AA6A0D"/>
    <w:rsid w:val="00AA7F7B"/>
    <w:rsid w:val="00AB4F2E"/>
    <w:rsid w:val="00AB6E28"/>
    <w:rsid w:val="00AC0ADE"/>
    <w:rsid w:val="00AC5388"/>
    <w:rsid w:val="00AC6154"/>
    <w:rsid w:val="00AD0879"/>
    <w:rsid w:val="00AD0F22"/>
    <w:rsid w:val="00AD2D4B"/>
    <w:rsid w:val="00AD767E"/>
    <w:rsid w:val="00AD79E6"/>
    <w:rsid w:val="00AE1405"/>
    <w:rsid w:val="00AE1625"/>
    <w:rsid w:val="00AE2721"/>
    <w:rsid w:val="00AE33DF"/>
    <w:rsid w:val="00AE65D8"/>
    <w:rsid w:val="00AF1175"/>
    <w:rsid w:val="00AF1A4B"/>
    <w:rsid w:val="00B00AF1"/>
    <w:rsid w:val="00B078EB"/>
    <w:rsid w:val="00B20160"/>
    <w:rsid w:val="00B22789"/>
    <w:rsid w:val="00B241CD"/>
    <w:rsid w:val="00B30CCD"/>
    <w:rsid w:val="00B30ED3"/>
    <w:rsid w:val="00B34D86"/>
    <w:rsid w:val="00B35286"/>
    <w:rsid w:val="00B37B2D"/>
    <w:rsid w:val="00B444AE"/>
    <w:rsid w:val="00B45018"/>
    <w:rsid w:val="00B47618"/>
    <w:rsid w:val="00B47B16"/>
    <w:rsid w:val="00B5443D"/>
    <w:rsid w:val="00B634B4"/>
    <w:rsid w:val="00B66768"/>
    <w:rsid w:val="00B66D4C"/>
    <w:rsid w:val="00B67E2B"/>
    <w:rsid w:val="00B738C0"/>
    <w:rsid w:val="00B74BDA"/>
    <w:rsid w:val="00B956A3"/>
    <w:rsid w:val="00BA623F"/>
    <w:rsid w:val="00BA745B"/>
    <w:rsid w:val="00BB1F4D"/>
    <w:rsid w:val="00BB3487"/>
    <w:rsid w:val="00BB50CD"/>
    <w:rsid w:val="00BB523A"/>
    <w:rsid w:val="00BB52CE"/>
    <w:rsid w:val="00BB5A8B"/>
    <w:rsid w:val="00BC3A33"/>
    <w:rsid w:val="00BC5D17"/>
    <w:rsid w:val="00BD1F2A"/>
    <w:rsid w:val="00BD5F46"/>
    <w:rsid w:val="00BE1979"/>
    <w:rsid w:val="00BE243C"/>
    <w:rsid w:val="00BE446E"/>
    <w:rsid w:val="00BE4722"/>
    <w:rsid w:val="00BE6236"/>
    <w:rsid w:val="00BE6374"/>
    <w:rsid w:val="00BE66C7"/>
    <w:rsid w:val="00BE6A65"/>
    <w:rsid w:val="00BF0899"/>
    <w:rsid w:val="00BF5ED8"/>
    <w:rsid w:val="00C01CF4"/>
    <w:rsid w:val="00C029BB"/>
    <w:rsid w:val="00C25B21"/>
    <w:rsid w:val="00C25BBF"/>
    <w:rsid w:val="00C309DF"/>
    <w:rsid w:val="00C40EAB"/>
    <w:rsid w:val="00C44775"/>
    <w:rsid w:val="00C47F62"/>
    <w:rsid w:val="00C51DBB"/>
    <w:rsid w:val="00C53741"/>
    <w:rsid w:val="00C554C1"/>
    <w:rsid w:val="00C572C3"/>
    <w:rsid w:val="00C63FCE"/>
    <w:rsid w:val="00C70427"/>
    <w:rsid w:val="00C722D4"/>
    <w:rsid w:val="00C73AF9"/>
    <w:rsid w:val="00C75DBB"/>
    <w:rsid w:val="00C761FF"/>
    <w:rsid w:val="00C76CFA"/>
    <w:rsid w:val="00C77C8F"/>
    <w:rsid w:val="00C85453"/>
    <w:rsid w:val="00C85746"/>
    <w:rsid w:val="00C900D4"/>
    <w:rsid w:val="00C94016"/>
    <w:rsid w:val="00C96B25"/>
    <w:rsid w:val="00CA382A"/>
    <w:rsid w:val="00CA449D"/>
    <w:rsid w:val="00CA52A0"/>
    <w:rsid w:val="00CA533B"/>
    <w:rsid w:val="00CA65E6"/>
    <w:rsid w:val="00CA749A"/>
    <w:rsid w:val="00CB3F7E"/>
    <w:rsid w:val="00CB5251"/>
    <w:rsid w:val="00CB644B"/>
    <w:rsid w:val="00CB7147"/>
    <w:rsid w:val="00CC08F8"/>
    <w:rsid w:val="00CC1F0B"/>
    <w:rsid w:val="00CC4C28"/>
    <w:rsid w:val="00CD2963"/>
    <w:rsid w:val="00CD6F10"/>
    <w:rsid w:val="00CE62C7"/>
    <w:rsid w:val="00CE7008"/>
    <w:rsid w:val="00CF0EDF"/>
    <w:rsid w:val="00CF3478"/>
    <w:rsid w:val="00CF5B52"/>
    <w:rsid w:val="00CF6B3D"/>
    <w:rsid w:val="00D00433"/>
    <w:rsid w:val="00D03032"/>
    <w:rsid w:val="00D059C9"/>
    <w:rsid w:val="00D117FA"/>
    <w:rsid w:val="00D13719"/>
    <w:rsid w:val="00D14795"/>
    <w:rsid w:val="00D200CA"/>
    <w:rsid w:val="00D30595"/>
    <w:rsid w:val="00D340D7"/>
    <w:rsid w:val="00D36B34"/>
    <w:rsid w:val="00D421A5"/>
    <w:rsid w:val="00D437C9"/>
    <w:rsid w:val="00D4443F"/>
    <w:rsid w:val="00D44A56"/>
    <w:rsid w:val="00D475B8"/>
    <w:rsid w:val="00D55452"/>
    <w:rsid w:val="00D561F6"/>
    <w:rsid w:val="00D6028B"/>
    <w:rsid w:val="00D60C0E"/>
    <w:rsid w:val="00D640AD"/>
    <w:rsid w:val="00D64CC0"/>
    <w:rsid w:val="00D805C3"/>
    <w:rsid w:val="00D87CFA"/>
    <w:rsid w:val="00D90A8E"/>
    <w:rsid w:val="00D94075"/>
    <w:rsid w:val="00D9606B"/>
    <w:rsid w:val="00DA081B"/>
    <w:rsid w:val="00DA4E28"/>
    <w:rsid w:val="00DA784F"/>
    <w:rsid w:val="00DB2B54"/>
    <w:rsid w:val="00DB67E1"/>
    <w:rsid w:val="00DC13EA"/>
    <w:rsid w:val="00DC2498"/>
    <w:rsid w:val="00DC4002"/>
    <w:rsid w:val="00DC7AB8"/>
    <w:rsid w:val="00DD07F6"/>
    <w:rsid w:val="00DD15A6"/>
    <w:rsid w:val="00DD21D9"/>
    <w:rsid w:val="00DD3355"/>
    <w:rsid w:val="00DD35D5"/>
    <w:rsid w:val="00DD4F99"/>
    <w:rsid w:val="00DD5F5B"/>
    <w:rsid w:val="00DD72E0"/>
    <w:rsid w:val="00DE0B55"/>
    <w:rsid w:val="00DE280F"/>
    <w:rsid w:val="00DE603C"/>
    <w:rsid w:val="00DE7B5B"/>
    <w:rsid w:val="00DF0F05"/>
    <w:rsid w:val="00DF51EA"/>
    <w:rsid w:val="00DF60DE"/>
    <w:rsid w:val="00E0064B"/>
    <w:rsid w:val="00E027EE"/>
    <w:rsid w:val="00E04242"/>
    <w:rsid w:val="00E04EB9"/>
    <w:rsid w:val="00E1072F"/>
    <w:rsid w:val="00E15476"/>
    <w:rsid w:val="00E21EF1"/>
    <w:rsid w:val="00E23025"/>
    <w:rsid w:val="00E252C8"/>
    <w:rsid w:val="00E30190"/>
    <w:rsid w:val="00E309DF"/>
    <w:rsid w:val="00E30B17"/>
    <w:rsid w:val="00E37A5E"/>
    <w:rsid w:val="00E45588"/>
    <w:rsid w:val="00E4609A"/>
    <w:rsid w:val="00E46185"/>
    <w:rsid w:val="00E47F7D"/>
    <w:rsid w:val="00E537FC"/>
    <w:rsid w:val="00E54A2C"/>
    <w:rsid w:val="00E54EF6"/>
    <w:rsid w:val="00E56C71"/>
    <w:rsid w:val="00E616FA"/>
    <w:rsid w:val="00E71A05"/>
    <w:rsid w:val="00E71F91"/>
    <w:rsid w:val="00E77626"/>
    <w:rsid w:val="00E77905"/>
    <w:rsid w:val="00E77CF3"/>
    <w:rsid w:val="00E80273"/>
    <w:rsid w:val="00E853A1"/>
    <w:rsid w:val="00E856E2"/>
    <w:rsid w:val="00E85E6A"/>
    <w:rsid w:val="00E932B5"/>
    <w:rsid w:val="00E951A6"/>
    <w:rsid w:val="00E9587F"/>
    <w:rsid w:val="00E9799E"/>
    <w:rsid w:val="00E97C2D"/>
    <w:rsid w:val="00EA1991"/>
    <w:rsid w:val="00EA2322"/>
    <w:rsid w:val="00EB0C14"/>
    <w:rsid w:val="00EB2278"/>
    <w:rsid w:val="00EB429A"/>
    <w:rsid w:val="00EB4DDC"/>
    <w:rsid w:val="00EB58AB"/>
    <w:rsid w:val="00EB7C28"/>
    <w:rsid w:val="00EC0377"/>
    <w:rsid w:val="00EC168D"/>
    <w:rsid w:val="00EC5133"/>
    <w:rsid w:val="00EC7E08"/>
    <w:rsid w:val="00ED1A00"/>
    <w:rsid w:val="00ED39DB"/>
    <w:rsid w:val="00ED6742"/>
    <w:rsid w:val="00ED7727"/>
    <w:rsid w:val="00EE2C4E"/>
    <w:rsid w:val="00EE31F8"/>
    <w:rsid w:val="00EE6910"/>
    <w:rsid w:val="00EE75DD"/>
    <w:rsid w:val="00EF1B92"/>
    <w:rsid w:val="00EF1D65"/>
    <w:rsid w:val="00F07B9D"/>
    <w:rsid w:val="00F11015"/>
    <w:rsid w:val="00F14FFE"/>
    <w:rsid w:val="00F15C8E"/>
    <w:rsid w:val="00F25183"/>
    <w:rsid w:val="00F27B9A"/>
    <w:rsid w:val="00F3239B"/>
    <w:rsid w:val="00F331F8"/>
    <w:rsid w:val="00F33EE4"/>
    <w:rsid w:val="00F34FED"/>
    <w:rsid w:val="00F36568"/>
    <w:rsid w:val="00F406A9"/>
    <w:rsid w:val="00F40B67"/>
    <w:rsid w:val="00F44173"/>
    <w:rsid w:val="00F4458B"/>
    <w:rsid w:val="00F55597"/>
    <w:rsid w:val="00F6549D"/>
    <w:rsid w:val="00F65AEF"/>
    <w:rsid w:val="00F6692A"/>
    <w:rsid w:val="00F67807"/>
    <w:rsid w:val="00F7035D"/>
    <w:rsid w:val="00F71F1C"/>
    <w:rsid w:val="00F73B26"/>
    <w:rsid w:val="00F82772"/>
    <w:rsid w:val="00F82CD3"/>
    <w:rsid w:val="00F841E3"/>
    <w:rsid w:val="00F857C0"/>
    <w:rsid w:val="00F908D9"/>
    <w:rsid w:val="00F94236"/>
    <w:rsid w:val="00F94AFD"/>
    <w:rsid w:val="00FA13EC"/>
    <w:rsid w:val="00FA409C"/>
    <w:rsid w:val="00FA5FDE"/>
    <w:rsid w:val="00FB04E4"/>
    <w:rsid w:val="00FB6ECC"/>
    <w:rsid w:val="00FC184F"/>
    <w:rsid w:val="00FC2AF1"/>
    <w:rsid w:val="00FC7700"/>
    <w:rsid w:val="00FD224D"/>
    <w:rsid w:val="00FD4E08"/>
    <w:rsid w:val="00FE0270"/>
    <w:rsid w:val="00FE1D0D"/>
    <w:rsid w:val="00FE5C59"/>
    <w:rsid w:val="00FF0628"/>
    <w:rsid w:val="00FF3A37"/>
    <w:rsid w:val="00FF43BC"/>
    <w:rsid w:val="00FF4872"/>
    <w:rsid w:val="00FF49AC"/>
    <w:rsid w:val="00FF72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F718"/>
  <w15:chartTrackingRefBased/>
  <w15:docId w15:val="{6D9141E9-1D10-468E-BE27-B4D7C11F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2D8"/>
  </w:style>
  <w:style w:type="paragraph" w:styleId="Footer">
    <w:name w:val="footer"/>
    <w:basedOn w:val="Normal"/>
    <w:link w:val="FooterChar"/>
    <w:uiPriority w:val="99"/>
    <w:unhideWhenUsed/>
    <w:rsid w:val="008E7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2D8"/>
  </w:style>
  <w:style w:type="paragraph" w:styleId="ListParagraph">
    <w:name w:val="List Paragraph"/>
    <w:basedOn w:val="Normal"/>
    <w:uiPriority w:val="34"/>
    <w:qFormat/>
    <w:rsid w:val="008E72D8"/>
    <w:pPr>
      <w:ind w:left="720"/>
      <w:contextualSpacing/>
    </w:pPr>
  </w:style>
  <w:style w:type="character" w:styleId="Hyperlink">
    <w:name w:val="Hyperlink"/>
    <w:basedOn w:val="DefaultParagraphFont"/>
    <w:uiPriority w:val="99"/>
    <w:unhideWhenUsed/>
    <w:rsid w:val="008E72D8"/>
    <w:rPr>
      <w:color w:val="0563C1" w:themeColor="hyperlink"/>
      <w:u w:val="single"/>
    </w:rPr>
  </w:style>
  <w:style w:type="character" w:styleId="UnresolvedMention">
    <w:name w:val="Unresolved Mention"/>
    <w:basedOn w:val="DefaultParagraphFont"/>
    <w:uiPriority w:val="99"/>
    <w:semiHidden/>
    <w:unhideWhenUsed/>
    <w:rsid w:val="008E72D8"/>
    <w:rPr>
      <w:color w:val="605E5C"/>
      <w:shd w:val="clear" w:color="auto" w:fill="E1DFDD"/>
    </w:rPr>
  </w:style>
  <w:style w:type="character" w:styleId="FollowedHyperlink">
    <w:name w:val="FollowedHyperlink"/>
    <w:basedOn w:val="DefaultParagraphFont"/>
    <w:uiPriority w:val="99"/>
    <w:semiHidden/>
    <w:unhideWhenUsed/>
    <w:rsid w:val="00DA0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909">
      <w:bodyDiv w:val="1"/>
      <w:marLeft w:val="0"/>
      <w:marRight w:val="0"/>
      <w:marTop w:val="0"/>
      <w:marBottom w:val="0"/>
      <w:divBdr>
        <w:top w:val="none" w:sz="0" w:space="0" w:color="auto"/>
        <w:left w:val="none" w:sz="0" w:space="0" w:color="auto"/>
        <w:bottom w:val="none" w:sz="0" w:space="0" w:color="auto"/>
        <w:right w:val="none" w:sz="0" w:space="0" w:color="auto"/>
      </w:divBdr>
    </w:div>
    <w:div w:id="48261578">
      <w:bodyDiv w:val="1"/>
      <w:marLeft w:val="0"/>
      <w:marRight w:val="0"/>
      <w:marTop w:val="0"/>
      <w:marBottom w:val="0"/>
      <w:divBdr>
        <w:top w:val="none" w:sz="0" w:space="0" w:color="auto"/>
        <w:left w:val="none" w:sz="0" w:space="0" w:color="auto"/>
        <w:bottom w:val="none" w:sz="0" w:space="0" w:color="auto"/>
        <w:right w:val="none" w:sz="0" w:space="0" w:color="auto"/>
      </w:divBdr>
    </w:div>
    <w:div w:id="48651189">
      <w:bodyDiv w:val="1"/>
      <w:marLeft w:val="0"/>
      <w:marRight w:val="0"/>
      <w:marTop w:val="0"/>
      <w:marBottom w:val="0"/>
      <w:divBdr>
        <w:top w:val="none" w:sz="0" w:space="0" w:color="auto"/>
        <w:left w:val="none" w:sz="0" w:space="0" w:color="auto"/>
        <w:bottom w:val="none" w:sz="0" w:space="0" w:color="auto"/>
        <w:right w:val="none" w:sz="0" w:space="0" w:color="auto"/>
      </w:divBdr>
    </w:div>
    <w:div w:id="65996487">
      <w:bodyDiv w:val="1"/>
      <w:marLeft w:val="0"/>
      <w:marRight w:val="0"/>
      <w:marTop w:val="0"/>
      <w:marBottom w:val="0"/>
      <w:divBdr>
        <w:top w:val="none" w:sz="0" w:space="0" w:color="auto"/>
        <w:left w:val="none" w:sz="0" w:space="0" w:color="auto"/>
        <w:bottom w:val="none" w:sz="0" w:space="0" w:color="auto"/>
        <w:right w:val="none" w:sz="0" w:space="0" w:color="auto"/>
      </w:divBdr>
    </w:div>
    <w:div w:id="73598161">
      <w:bodyDiv w:val="1"/>
      <w:marLeft w:val="0"/>
      <w:marRight w:val="0"/>
      <w:marTop w:val="0"/>
      <w:marBottom w:val="0"/>
      <w:divBdr>
        <w:top w:val="none" w:sz="0" w:space="0" w:color="auto"/>
        <w:left w:val="none" w:sz="0" w:space="0" w:color="auto"/>
        <w:bottom w:val="none" w:sz="0" w:space="0" w:color="auto"/>
        <w:right w:val="none" w:sz="0" w:space="0" w:color="auto"/>
      </w:divBdr>
    </w:div>
    <w:div w:id="82916711">
      <w:bodyDiv w:val="1"/>
      <w:marLeft w:val="0"/>
      <w:marRight w:val="0"/>
      <w:marTop w:val="0"/>
      <w:marBottom w:val="0"/>
      <w:divBdr>
        <w:top w:val="none" w:sz="0" w:space="0" w:color="auto"/>
        <w:left w:val="none" w:sz="0" w:space="0" w:color="auto"/>
        <w:bottom w:val="none" w:sz="0" w:space="0" w:color="auto"/>
        <w:right w:val="none" w:sz="0" w:space="0" w:color="auto"/>
      </w:divBdr>
    </w:div>
    <w:div w:id="134182182">
      <w:bodyDiv w:val="1"/>
      <w:marLeft w:val="0"/>
      <w:marRight w:val="0"/>
      <w:marTop w:val="0"/>
      <w:marBottom w:val="0"/>
      <w:divBdr>
        <w:top w:val="none" w:sz="0" w:space="0" w:color="auto"/>
        <w:left w:val="none" w:sz="0" w:space="0" w:color="auto"/>
        <w:bottom w:val="none" w:sz="0" w:space="0" w:color="auto"/>
        <w:right w:val="none" w:sz="0" w:space="0" w:color="auto"/>
      </w:divBdr>
    </w:div>
    <w:div w:id="140124776">
      <w:bodyDiv w:val="1"/>
      <w:marLeft w:val="0"/>
      <w:marRight w:val="0"/>
      <w:marTop w:val="0"/>
      <w:marBottom w:val="0"/>
      <w:divBdr>
        <w:top w:val="none" w:sz="0" w:space="0" w:color="auto"/>
        <w:left w:val="none" w:sz="0" w:space="0" w:color="auto"/>
        <w:bottom w:val="none" w:sz="0" w:space="0" w:color="auto"/>
        <w:right w:val="none" w:sz="0" w:space="0" w:color="auto"/>
      </w:divBdr>
    </w:div>
    <w:div w:id="152306082">
      <w:bodyDiv w:val="1"/>
      <w:marLeft w:val="0"/>
      <w:marRight w:val="0"/>
      <w:marTop w:val="0"/>
      <w:marBottom w:val="0"/>
      <w:divBdr>
        <w:top w:val="none" w:sz="0" w:space="0" w:color="auto"/>
        <w:left w:val="none" w:sz="0" w:space="0" w:color="auto"/>
        <w:bottom w:val="none" w:sz="0" w:space="0" w:color="auto"/>
        <w:right w:val="none" w:sz="0" w:space="0" w:color="auto"/>
      </w:divBdr>
    </w:div>
    <w:div w:id="165947718">
      <w:bodyDiv w:val="1"/>
      <w:marLeft w:val="0"/>
      <w:marRight w:val="0"/>
      <w:marTop w:val="0"/>
      <w:marBottom w:val="0"/>
      <w:divBdr>
        <w:top w:val="none" w:sz="0" w:space="0" w:color="auto"/>
        <w:left w:val="none" w:sz="0" w:space="0" w:color="auto"/>
        <w:bottom w:val="none" w:sz="0" w:space="0" w:color="auto"/>
        <w:right w:val="none" w:sz="0" w:space="0" w:color="auto"/>
      </w:divBdr>
    </w:div>
    <w:div w:id="187911748">
      <w:bodyDiv w:val="1"/>
      <w:marLeft w:val="0"/>
      <w:marRight w:val="0"/>
      <w:marTop w:val="0"/>
      <w:marBottom w:val="0"/>
      <w:divBdr>
        <w:top w:val="none" w:sz="0" w:space="0" w:color="auto"/>
        <w:left w:val="none" w:sz="0" w:space="0" w:color="auto"/>
        <w:bottom w:val="none" w:sz="0" w:space="0" w:color="auto"/>
        <w:right w:val="none" w:sz="0" w:space="0" w:color="auto"/>
      </w:divBdr>
    </w:div>
    <w:div w:id="245847895">
      <w:bodyDiv w:val="1"/>
      <w:marLeft w:val="0"/>
      <w:marRight w:val="0"/>
      <w:marTop w:val="0"/>
      <w:marBottom w:val="0"/>
      <w:divBdr>
        <w:top w:val="none" w:sz="0" w:space="0" w:color="auto"/>
        <w:left w:val="none" w:sz="0" w:space="0" w:color="auto"/>
        <w:bottom w:val="none" w:sz="0" w:space="0" w:color="auto"/>
        <w:right w:val="none" w:sz="0" w:space="0" w:color="auto"/>
      </w:divBdr>
    </w:div>
    <w:div w:id="271059937">
      <w:bodyDiv w:val="1"/>
      <w:marLeft w:val="0"/>
      <w:marRight w:val="0"/>
      <w:marTop w:val="0"/>
      <w:marBottom w:val="0"/>
      <w:divBdr>
        <w:top w:val="none" w:sz="0" w:space="0" w:color="auto"/>
        <w:left w:val="none" w:sz="0" w:space="0" w:color="auto"/>
        <w:bottom w:val="none" w:sz="0" w:space="0" w:color="auto"/>
        <w:right w:val="none" w:sz="0" w:space="0" w:color="auto"/>
      </w:divBdr>
      <w:divsChild>
        <w:div w:id="1731726517">
          <w:marLeft w:val="0"/>
          <w:marRight w:val="0"/>
          <w:marTop w:val="0"/>
          <w:marBottom w:val="0"/>
          <w:divBdr>
            <w:top w:val="none" w:sz="0" w:space="0" w:color="auto"/>
            <w:left w:val="none" w:sz="0" w:space="0" w:color="auto"/>
            <w:bottom w:val="none" w:sz="0" w:space="0" w:color="auto"/>
            <w:right w:val="none" w:sz="0" w:space="0" w:color="auto"/>
          </w:divBdr>
        </w:div>
      </w:divsChild>
    </w:div>
    <w:div w:id="278949405">
      <w:bodyDiv w:val="1"/>
      <w:marLeft w:val="0"/>
      <w:marRight w:val="0"/>
      <w:marTop w:val="0"/>
      <w:marBottom w:val="0"/>
      <w:divBdr>
        <w:top w:val="none" w:sz="0" w:space="0" w:color="auto"/>
        <w:left w:val="none" w:sz="0" w:space="0" w:color="auto"/>
        <w:bottom w:val="none" w:sz="0" w:space="0" w:color="auto"/>
        <w:right w:val="none" w:sz="0" w:space="0" w:color="auto"/>
      </w:divBdr>
    </w:div>
    <w:div w:id="298190393">
      <w:bodyDiv w:val="1"/>
      <w:marLeft w:val="0"/>
      <w:marRight w:val="0"/>
      <w:marTop w:val="0"/>
      <w:marBottom w:val="0"/>
      <w:divBdr>
        <w:top w:val="none" w:sz="0" w:space="0" w:color="auto"/>
        <w:left w:val="none" w:sz="0" w:space="0" w:color="auto"/>
        <w:bottom w:val="none" w:sz="0" w:space="0" w:color="auto"/>
        <w:right w:val="none" w:sz="0" w:space="0" w:color="auto"/>
      </w:divBdr>
      <w:divsChild>
        <w:div w:id="546533888">
          <w:marLeft w:val="0"/>
          <w:marRight w:val="0"/>
          <w:marTop w:val="0"/>
          <w:marBottom w:val="0"/>
          <w:divBdr>
            <w:top w:val="none" w:sz="0" w:space="0" w:color="auto"/>
            <w:left w:val="none" w:sz="0" w:space="0" w:color="auto"/>
            <w:bottom w:val="none" w:sz="0" w:space="0" w:color="auto"/>
            <w:right w:val="none" w:sz="0" w:space="0" w:color="auto"/>
          </w:divBdr>
        </w:div>
      </w:divsChild>
    </w:div>
    <w:div w:id="317539079">
      <w:bodyDiv w:val="1"/>
      <w:marLeft w:val="0"/>
      <w:marRight w:val="0"/>
      <w:marTop w:val="0"/>
      <w:marBottom w:val="0"/>
      <w:divBdr>
        <w:top w:val="none" w:sz="0" w:space="0" w:color="auto"/>
        <w:left w:val="none" w:sz="0" w:space="0" w:color="auto"/>
        <w:bottom w:val="none" w:sz="0" w:space="0" w:color="auto"/>
        <w:right w:val="none" w:sz="0" w:space="0" w:color="auto"/>
      </w:divBdr>
    </w:div>
    <w:div w:id="334963586">
      <w:bodyDiv w:val="1"/>
      <w:marLeft w:val="0"/>
      <w:marRight w:val="0"/>
      <w:marTop w:val="0"/>
      <w:marBottom w:val="0"/>
      <w:divBdr>
        <w:top w:val="none" w:sz="0" w:space="0" w:color="auto"/>
        <w:left w:val="none" w:sz="0" w:space="0" w:color="auto"/>
        <w:bottom w:val="none" w:sz="0" w:space="0" w:color="auto"/>
        <w:right w:val="none" w:sz="0" w:space="0" w:color="auto"/>
      </w:divBdr>
    </w:div>
    <w:div w:id="342174639">
      <w:bodyDiv w:val="1"/>
      <w:marLeft w:val="0"/>
      <w:marRight w:val="0"/>
      <w:marTop w:val="0"/>
      <w:marBottom w:val="0"/>
      <w:divBdr>
        <w:top w:val="none" w:sz="0" w:space="0" w:color="auto"/>
        <w:left w:val="none" w:sz="0" w:space="0" w:color="auto"/>
        <w:bottom w:val="none" w:sz="0" w:space="0" w:color="auto"/>
        <w:right w:val="none" w:sz="0" w:space="0" w:color="auto"/>
      </w:divBdr>
    </w:div>
    <w:div w:id="375660026">
      <w:bodyDiv w:val="1"/>
      <w:marLeft w:val="0"/>
      <w:marRight w:val="0"/>
      <w:marTop w:val="0"/>
      <w:marBottom w:val="0"/>
      <w:divBdr>
        <w:top w:val="none" w:sz="0" w:space="0" w:color="auto"/>
        <w:left w:val="none" w:sz="0" w:space="0" w:color="auto"/>
        <w:bottom w:val="none" w:sz="0" w:space="0" w:color="auto"/>
        <w:right w:val="none" w:sz="0" w:space="0" w:color="auto"/>
      </w:divBdr>
    </w:div>
    <w:div w:id="404110416">
      <w:bodyDiv w:val="1"/>
      <w:marLeft w:val="0"/>
      <w:marRight w:val="0"/>
      <w:marTop w:val="0"/>
      <w:marBottom w:val="0"/>
      <w:divBdr>
        <w:top w:val="none" w:sz="0" w:space="0" w:color="auto"/>
        <w:left w:val="none" w:sz="0" w:space="0" w:color="auto"/>
        <w:bottom w:val="none" w:sz="0" w:space="0" w:color="auto"/>
        <w:right w:val="none" w:sz="0" w:space="0" w:color="auto"/>
      </w:divBdr>
    </w:div>
    <w:div w:id="496726824">
      <w:bodyDiv w:val="1"/>
      <w:marLeft w:val="0"/>
      <w:marRight w:val="0"/>
      <w:marTop w:val="0"/>
      <w:marBottom w:val="0"/>
      <w:divBdr>
        <w:top w:val="none" w:sz="0" w:space="0" w:color="auto"/>
        <w:left w:val="none" w:sz="0" w:space="0" w:color="auto"/>
        <w:bottom w:val="none" w:sz="0" w:space="0" w:color="auto"/>
        <w:right w:val="none" w:sz="0" w:space="0" w:color="auto"/>
      </w:divBdr>
    </w:div>
    <w:div w:id="506868735">
      <w:bodyDiv w:val="1"/>
      <w:marLeft w:val="0"/>
      <w:marRight w:val="0"/>
      <w:marTop w:val="0"/>
      <w:marBottom w:val="0"/>
      <w:divBdr>
        <w:top w:val="none" w:sz="0" w:space="0" w:color="auto"/>
        <w:left w:val="none" w:sz="0" w:space="0" w:color="auto"/>
        <w:bottom w:val="none" w:sz="0" w:space="0" w:color="auto"/>
        <w:right w:val="none" w:sz="0" w:space="0" w:color="auto"/>
      </w:divBdr>
    </w:div>
    <w:div w:id="509413852">
      <w:bodyDiv w:val="1"/>
      <w:marLeft w:val="0"/>
      <w:marRight w:val="0"/>
      <w:marTop w:val="0"/>
      <w:marBottom w:val="0"/>
      <w:divBdr>
        <w:top w:val="none" w:sz="0" w:space="0" w:color="auto"/>
        <w:left w:val="none" w:sz="0" w:space="0" w:color="auto"/>
        <w:bottom w:val="none" w:sz="0" w:space="0" w:color="auto"/>
        <w:right w:val="none" w:sz="0" w:space="0" w:color="auto"/>
      </w:divBdr>
    </w:div>
    <w:div w:id="586231327">
      <w:bodyDiv w:val="1"/>
      <w:marLeft w:val="0"/>
      <w:marRight w:val="0"/>
      <w:marTop w:val="0"/>
      <w:marBottom w:val="0"/>
      <w:divBdr>
        <w:top w:val="none" w:sz="0" w:space="0" w:color="auto"/>
        <w:left w:val="none" w:sz="0" w:space="0" w:color="auto"/>
        <w:bottom w:val="none" w:sz="0" w:space="0" w:color="auto"/>
        <w:right w:val="none" w:sz="0" w:space="0" w:color="auto"/>
      </w:divBdr>
    </w:div>
    <w:div w:id="731582751">
      <w:bodyDiv w:val="1"/>
      <w:marLeft w:val="0"/>
      <w:marRight w:val="0"/>
      <w:marTop w:val="0"/>
      <w:marBottom w:val="0"/>
      <w:divBdr>
        <w:top w:val="none" w:sz="0" w:space="0" w:color="auto"/>
        <w:left w:val="none" w:sz="0" w:space="0" w:color="auto"/>
        <w:bottom w:val="none" w:sz="0" w:space="0" w:color="auto"/>
        <w:right w:val="none" w:sz="0" w:space="0" w:color="auto"/>
      </w:divBdr>
    </w:div>
    <w:div w:id="748304673">
      <w:bodyDiv w:val="1"/>
      <w:marLeft w:val="0"/>
      <w:marRight w:val="0"/>
      <w:marTop w:val="0"/>
      <w:marBottom w:val="0"/>
      <w:divBdr>
        <w:top w:val="none" w:sz="0" w:space="0" w:color="auto"/>
        <w:left w:val="none" w:sz="0" w:space="0" w:color="auto"/>
        <w:bottom w:val="none" w:sz="0" w:space="0" w:color="auto"/>
        <w:right w:val="none" w:sz="0" w:space="0" w:color="auto"/>
      </w:divBdr>
    </w:div>
    <w:div w:id="764301486">
      <w:bodyDiv w:val="1"/>
      <w:marLeft w:val="0"/>
      <w:marRight w:val="0"/>
      <w:marTop w:val="0"/>
      <w:marBottom w:val="0"/>
      <w:divBdr>
        <w:top w:val="none" w:sz="0" w:space="0" w:color="auto"/>
        <w:left w:val="none" w:sz="0" w:space="0" w:color="auto"/>
        <w:bottom w:val="none" w:sz="0" w:space="0" w:color="auto"/>
        <w:right w:val="none" w:sz="0" w:space="0" w:color="auto"/>
      </w:divBdr>
    </w:div>
    <w:div w:id="869218520">
      <w:bodyDiv w:val="1"/>
      <w:marLeft w:val="0"/>
      <w:marRight w:val="0"/>
      <w:marTop w:val="0"/>
      <w:marBottom w:val="0"/>
      <w:divBdr>
        <w:top w:val="none" w:sz="0" w:space="0" w:color="auto"/>
        <w:left w:val="none" w:sz="0" w:space="0" w:color="auto"/>
        <w:bottom w:val="none" w:sz="0" w:space="0" w:color="auto"/>
        <w:right w:val="none" w:sz="0" w:space="0" w:color="auto"/>
      </w:divBdr>
    </w:div>
    <w:div w:id="948701229">
      <w:bodyDiv w:val="1"/>
      <w:marLeft w:val="0"/>
      <w:marRight w:val="0"/>
      <w:marTop w:val="0"/>
      <w:marBottom w:val="0"/>
      <w:divBdr>
        <w:top w:val="none" w:sz="0" w:space="0" w:color="auto"/>
        <w:left w:val="none" w:sz="0" w:space="0" w:color="auto"/>
        <w:bottom w:val="none" w:sz="0" w:space="0" w:color="auto"/>
        <w:right w:val="none" w:sz="0" w:space="0" w:color="auto"/>
      </w:divBdr>
    </w:div>
    <w:div w:id="1007445573">
      <w:bodyDiv w:val="1"/>
      <w:marLeft w:val="0"/>
      <w:marRight w:val="0"/>
      <w:marTop w:val="0"/>
      <w:marBottom w:val="0"/>
      <w:divBdr>
        <w:top w:val="none" w:sz="0" w:space="0" w:color="auto"/>
        <w:left w:val="none" w:sz="0" w:space="0" w:color="auto"/>
        <w:bottom w:val="none" w:sz="0" w:space="0" w:color="auto"/>
        <w:right w:val="none" w:sz="0" w:space="0" w:color="auto"/>
      </w:divBdr>
    </w:div>
    <w:div w:id="1009260560">
      <w:bodyDiv w:val="1"/>
      <w:marLeft w:val="0"/>
      <w:marRight w:val="0"/>
      <w:marTop w:val="0"/>
      <w:marBottom w:val="0"/>
      <w:divBdr>
        <w:top w:val="none" w:sz="0" w:space="0" w:color="auto"/>
        <w:left w:val="none" w:sz="0" w:space="0" w:color="auto"/>
        <w:bottom w:val="none" w:sz="0" w:space="0" w:color="auto"/>
        <w:right w:val="none" w:sz="0" w:space="0" w:color="auto"/>
      </w:divBdr>
    </w:div>
    <w:div w:id="1035423584">
      <w:bodyDiv w:val="1"/>
      <w:marLeft w:val="0"/>
      <w:marRight w:val="0"/>
      <w:marTop w:val="0"/>
      <w:marBottom w:val="0"/>
      <w:divBdr>
        <w:top w:val="none" w:sz="0" w:space="0" w:color="auto"/>
        <w:left w:val="none" w:sz="0" w:space="0" w:color="auto"/>
        <w:bottom w:val="none" w:sz="0" w:space="0" w:color="auto"/>
        <w:right w:val="none" w:sz="0" w:space="0" w:color="auto"/>
      </w:divBdr>
    </w:div>
    <w:div w:id="1036613772">
      <w:bodyDiv w:val="1"/>
      <w:marLeft w:val="0"/>
      <w:marRight w:val="0"/>
      <w:marTop w:val="0"/>
      <w:marBottom w:val="0"/>
      <w:divBdr>
        <w:top w:val="none" w:sz="0" w:space="0" w:color="auto"/>
        <w:left w:val="none" w:sz="0" w:space="0" w:color="auto"/>
        <w:bottom w:val="none" w:sz="0" w:space="0" w:color="auto"/>
        <w:right w:val="none" w:sz="0" w:space="0" w:color="auto"/>
      </w:divBdr>
    </w:div>
    <w:div w:id="1062486409">
      <w:bodyDiv w:val="1"/>
      <w:marLeft w:val="0"/>
      <w:marRight w:val="0"/>
      <w:marTop w:val="0"/>
      <w:marBottom w:val="0"/>
      <w:divBdr>
        <w:top w:val="none" w:sz="0" w:space="0" w:color="auto"/>
        <w:left w:val="none" w:sz="0" w:space="0" w:color="auto"/>
        <w:bottom w:val="none" w:sz="0" w:space="0" w:color="auto"/>
        <w:right w:val="none" w:sz="0" w:space="0" w:color="auto"/>
      </w:divBdr>
    </w:div>
    <w:div w:id="1062829879">
      <w:bodyDiv w:val="1"/>
      <w:marLeft w:val="0"/>
      <w:marRight w:val="0"/>
      <w:marTop w:val="0"/>
      <w:marBottom w:val="0"/>
      <w:divBdr>
        <w:top w:val="none" w:sz="0" w:space="0" w:color="auto"/>
        <w:left w:val="none" w:sz="0" w:space="0" w:color="auto"/>
        <w:bottom w:val="none" w:sz="0" w:space="0" w:color="auto"/>
        <w:right w:val="none" w:sz="0" w:space="0" w:color="auto"/>
      </w:divBdr>
    </w:div>
    <w:div w:id="1068572078">
      <w:bodyDiv w:val="1"/>
      <w:marLeft w:val="0"/>
      <w:marRight w:val="0"/>
      <w:marTop w:val="0"/>
      <w:marBottom w:val="0"/>
      <w:divBdr>
        <w:top w:val="none" w:sz="0" w:space="0" w:color="auto"/>
        <w:left w:val="none" w:sz="0" w:space="0" w:color="auto"/>
        <w:bottom w:val="none" w:sz="0" w:space="0" w:color="auto"/>
        <w:right w:val="none" w:sz="0" w:space="0" w:color="auto"/>
      </w:divBdr>
      <w:divsChild>
        <w:div w:id="365369890">
          <w:marLeft w:val="0"/>
          <w:marRight w:val="0"/>
          <w:marTop w:val="0"/>
          <w:marBottom w:val="0"/>
          <w:divBdr>
            <w:top w:val="none" w:sz="0" w:space="0" w:color="auto"/>
            <w:left w:val="none" w:sz="0" w:space="0" w:color="auto"/>
            <w:bottom w:val="none" w:sz="0" w:space="0" w:color="auto"/>
            <w:right w:val="none" w:sz="0" w:space="0" w:color="auto"/>
          </w:divBdr>
        </w:div>
      </w:divsChild>
    </w:div>
    <w:div w:id="1141383385">
      <w:bodyDiv w:val="1"/>
      <w:marLeft w:val="0"/>
      <w:marRight w:val="0"/>
      <w:marTop w:val="0"/>
      <w:marBottom w:val="0"/>
      <w:divBdr>
        <w:top w:val="none" w:sz="0" w:space="0" w:color="auto"/>
        <w:left w:val="none" w:sz="0" w:space="0" w:color="auto"/>
        <w:bottom w:val="none" w:sz="0" w:space="0" w:color="auto"/>
        <w:right w:val="none" w:sz="0" w:space="0" w:color="auto"/>
      </w:divBdr>
    </w:div>
    <w:div w:id="1160847068">
      <w:bodyDiv w:val="1"/>
      <w:marLeft w:val="0"/>
      <w:marRight w:val="0"/>
      <w:marTop w:val="0"/>
      <w:marBottom w:val="0"/>
      <w:divBdr>
        <w:top w:val="none" w:sz="0" w:space="0" w:color="auto"/>
        <w:left w:val="none" w:sz="0" w:space="0" w:color="auto"/>
        <w:bottom w:val="none" w:sz="0" w:space="0" w:color="auto"/>
        <w:right w:val="none" w:sz="0" w:space="0" w:color="auto"/>
      </w:divBdr>
    </w:div>
    <w:div w:id="1178034830">
      <w:bodyDiv w:val="1"/>
      <w:marLeft w:val="0"/>
      <w:marRight w:val="0"/>
      <w:marTop w:val="0"/>
      <w:marBottom w:val="0"/>
      <w:divBdr>
        <w:top w:val="none" w:sz="0" w:space="0" w:color="auto"/>
        <w:left w:val="none" w:sz="0" w:space="0" w:color="auto"/>
        <w:bottom w:val="none" w:sz="0" w:space="0" w:color="auto"/>
        <w:right w:val="none" w:sz="0" w:space="0" w:color="auto"/>
      </w:divBdr>
    </w:div>
    <w:div w:id="1184978710">
      <w:bodyDiv w:val="1"/>
      <w:marLeft w:val="0"/>
      <w:marRight w:val="0"/>
      <w:marTop w:val="0"/>
      <w:marBottom w:val="0"/>
      <w:divBdr>
        <w:top w:val="none" w:sz="0" w:space="0" w:color="auto"/>
        <w:left w:val="none" w:sz="0" w:space="0" w:color="auto"/>
        <w:bottom w:val="none" w:sz="0" w:space="0" w:color="auto"/>
        <w:right w:val="none" w:sz="0" w:space="0" w:color="auto"/>
      </w:divBdr>
    </w:div>
    <w:div w:id="1199318160">
      <w:bodyDiv w:val="1"/>
      <w:marLeft w:val="0"/>
      <w:marRight w:val="0"/>
      <w:marTop w:val="0"/>
      <w:marBottom w:val="0"/>
      <w:divBdr>
        <w:top w:val="none" w:sz="0" w:space="0" w:color="auto"/>
        <w:left w:val="none" w:sz="0" w:space="0" w:color="auto"/>
        <w:bottom w:val="none" w:sz="0" w:space="0" w:color="auto"/>
        <w:right w:val="none" w:sz="0" w:space="0" w:color="auto"/>
      </w:divBdr>
    </w:div>
    <w:div w:id="1228608475">
      <w:bodyDiv w:val="1"/>
      <w:marLeft w:val="0"/>
      <w:marRight w:val="0"/>
      <w:marTop w:val="0"/>
      <w:marBottom w:val="0"/>
      <w:divBdr>
        <w:top w:val="none" w:sz="0" w:space="0" w:color="auto"/>
        <w:left w:val="none" w:sz="0" w:space="0" w:color="auto"/>
        <w:bottom w:val="none" w:sz="0" w:space="0" w:color="auto"/>
        <w:right w:val="none" w:sz="0" w:space="0" w:color="auto"/>
      </w:divBdr>
    </w:div>
    <w:div w:id="1229078017">
      <w:bodyDiv w:val="1"/>
      <w:marLeft w:val="0"/>
      <w:marRight w:val="0"/>
      <w:marTop w:val="0"/>
      <w:marBottom w:val="0"/>
      <w:divBdr>
        <w:top w:val="none" w:sz="0" w:space="0" w:color="auto"/>
        <w:left w:val="none" w:sz="0" w:space="0" w:color="auto"/>
        <w:bottom w:val="none" w:sz="0" w:space="0" w:color="auto"/>
        <w:right w:val="none" w:sz="0" w:space="0" w:color="auto"/>
      </w:divBdr>
    </w:div>
    <w:div w:id="1245215537">
      <w:bodyDiv w:val="1"/>
      <w:marLeft w:val="0"/>
      <w:marRight w:val="0"/>
      <w:marTop w:val="0"/>
      <w:marBottom w:val="0"/>
      <w:divBdr>
        <w:top w:val="none" w:sz="0" w:space="0" w:color="auto"/>
        <w:left w:val="none" w:sz="0" w:space="0" w:color="auto"/>
        <w:bottom w:val="none" w:sz="0" w:space="0" w:color="auto"/>
        <w:right w:val="none" w:sz="0" w:space="0" w:color="auto"/>
      </w:divBdr>
    </w:div>
    <w:div w:id="1270285195">
      <w:bodyDiv w:val="1"/>
      <w:marLeft w:val="0"/>
      <w:marRight w:val="0"/>
      <w:marTop w:val="0"/>
      <w:marBottom w:val="0"/>
      <w:divBdr>
        <w:top w:val="none" w:sz="0" w:space="0" w:color="auto"/>
        <w:left w:val="none" w:sz="0" w:space="0" w:color="auto"/>
        <w:bottom w:val="none" w:sz="0" w:space="0" w:color="auto"/>
        <w:right w:val="none" w:sz="0" w:space="0" w:color="auto"/>
      </w:divBdr>
    </w:div>
    <w:div w:id="1290936810">
      <w:bodyDiv w:val="1"/>
      <w:marLeft w:val="0"/>
      <w:marRight w:val="0"/>
      <w:marTop w:val="0"/>
      <w:marBottom w:val="0"/>
      <w:divBdr>
        <w:top w:val="none" w:sz="0" w:space="0" w:color="auto"/>
        <w:left w:val="none" w:sz="0" w:space="0" w:color="auto"/>
        <w:bottom w:val="none" w:sz="0" w:space="0" w:color="auto"/>
        <w:right w:val="none" w:sz="0" w:space="0" w:color="auto"/>
      </w:divBdr>
    </w:div>
    <w:div w:id="1310983413">
      <w:bodyDiv w:val="1"/>
      <w:marLeft w:val="0"/>
      <w:marRight w:val="0"/>
      <w:marTop w:val="0"/>
      <w:marBottom w:val="0"/>
      <w:divBdr>
        <w:top w:val="none" w:sz="0" w:space="0" w:color="auto"/>
        <w:left w:val="none" w:sz="0" w:space="0" w:color="auto"/>
        <w:bottom w:val="none" w:sz="0" w:space="0" w:color="auto"/>
        <w:right w:val="none" w:sz="0" w:space="0" w:color="auto"/>
      </w:divBdr>
    </w:div>
    <w:div w:id="1331719568">
      <w:bodyDiv w:val="1"/>
      <w:marLeft w:val="0"/>
      <w:marRight w:val="0"/>
      <w:marTop w:val="0"/>
      <w:marBottom w:val="0"/>
      <w:divBdr>
        <w:top w:val="none" w:sz="0" w:space="0" w:color="auto"/>
        <w:left w:val="none" w:sz="0" w:space="0" w:color="auto"/>
        <w:bottom w:val="none" w:sz="0" w:space="0" w:color="auto"/>
        <w:right w:val="none" w:sz="0" w:space="0" w:color="auto"/>
      </w:divBdr>
    </w:div>
    <w:div w:id="1341858293">
      <w:bodyDiv w:val="1"/>
      <w:marLeft w:val="0"/>
      <w:marRight w:val="0"/>
      <w:marTop w:val="0"/>
      <w:marBottom w:val="0"/>
      <w:divBdr>
        <w:top w:val="none" w:sz="0" w:space="0" w:color="auto"/>
        <w:left w:val="none" w:sz="0" w:space="0" w:color="auto"/>
        <w:bottom w:val="none" w:sz="0" w:space="0" w:color="auto"/>
        <w:right w:val="none" w:sz="0" w:space="0" w:color="auto"/>
      </w:divBdr>
    </w:div>
    <w:div w:id="1355763172">
      <w:bodyDiv w:val="1"/>
      <w:marLeft w:val="0"/>
      <w:marRight w:val="0"/>
      <w:marTop w:val="0"/>
      <w:marBottom w:val="0"/>
      <w:divBdr>
        <w:top w:val="none" w:sz="0" w:space="0" w:color="auto"/>
        <w:left w:val="none" w:sz="0" w:space="0" w:color="auto"/>
        <w:bottom w:val="none" w:sz="0" w:space="0" w:color="auto"/>
        <w:right w:val="none" w:sz="0" w:space="0" w:color="auto"/>
      </w:divBdr>
      <w:divsChild>
        <w:div w:id="637497641">
          <w:marLeft w:val="0"/>
          <w:marRight w:val="0"/>
          <w:marTop w:val="0"/>
          <w:marBottom w:val="0"/>
          <w:divBdr>
            <w:top w:val="none" w:sz="0" w:space="0" w:color="auto"/>
            <w:left w:val="none" w:sz="0" w:space="0" w:color="auto"/>
            <w:bottom w:val="none" w:sz="0" w:space="0" w:color="auto"/>
            <w:right w:val="none" w:sz="0" w:space="0" w:color="auto"/>
          </w:divBdr>
        </w:div>
      </w:divsChild>
    </w:div>
    <w:div w:id="1373727341">
      <w:bodyDiv w:val="1"/>
      <w:marLeft w:val="0"/>
      <w:marRight w:val="0"/>
      <w:marTop w:val="0"/>
      <w:marBottom w:val="0"/>
      <w:divBdr>
        <w:top w:val="none" w:sz="0" w:space="0" w:color="auto"/>
        <w:left w:val="none" w:sz="0" w:space="0" w:color="auto"/>
        <w:bottom w:val="none" w:sz="0" w:space="0" w:color="auto"/>
        <w:right w:val="none" w:sz="0" w:space="0" w:color="auto"/>
      </w:divBdr>
    </w:div>
    <w:div w:id="1384673924">
      <w:bodyDiv w:val="1"/>
      <w:marLeft w:val="0"/>
      <w:marRight w:val="0"/>
      <w:marTop w:val="0"/>
      <w:marBottom w:val="0"/>
      <w:divBdr>
        <w:top w:val="none" w:sz="0" w:space="0" w:color="auto"/>
        <w:left w:val="none" w:sz="0" w:space="0" w:color="auto"/>
        <w:bottom w:val="none" w:sz="0" w:space="0" w:color="auto"/>
        <w:right w:val="none" w:sz="0" w:space="0" w:color="auto"/>
      </w:divBdr>
    </w:div>
    <w:div w:id="1426924420">
      <w:bodyDiv w:val="1"/>
      <w:marLeft w:val="0"/>
      <w:marRight w:val="0"/>
      <w:marTop w:val="0"/>
      <w:marBottom w:val="0"/>
      <w:divBdr>
        <w:top w:val="none" w:sz="0" w:space="0" w:color="auto"/>
        <w:left w:val="none" w:sz="0" w:space="0" w:color="auto"/>
        <w:bottom w:val="none" w:sz="0" w:space="0" w:color="auto"/>
        <w:right w:val="none" w:sz="0" w:space="0" w:color="auto"/>
      </w:divBdr>
      <w:divsChild>
        <w:div w:id="641084411">
          <w:marLeft w:val="0"/>
          <w:marRight w:val="0"/>
          <w:marTop w:val="0"/>
          <w:marBottom w:val="0"/>
          <w:divBdr>
            <w:top w:val="none" w:sz="0" w:space="0" w:color="auto"/>
            <w:left w:val="none" w:sz="0" w:space="0" w:color="auto"/>
            <w:bottom w:val="none" w:sz="0" w:space="0" w:color="auto"/>
            <w:right w:val="none" w:sz="0" w:space="0" w:color="auto"/>
          </w:divBdr>
        </w:div>
      </w:divsChild>
    </w:div>
    <w:div w:id="1446776120">
      <w:bodyDiv w:val="1"/>
      <w:marLeft w:val="0"/>
      <w:marRight w:val="0"/>
      <w:marTop w:val="0"/>
      <w:marBottom w:val="0"/>
      <w:divBdr>
        <w:top w:val="none" w:sz="0" w:space="0" w:color="auto"/>
        <w:left w:val="none" w:sz="0" w:space="0" w:color="auto"/>
        <w:bottom w:val="none" w:sz="0" w:space="0" w:color="auto"/>
        <w:right w:val="none" w:sz="0" w:space="0" w:color="auto"/>
      </w:divBdr>
    </w:div>
    <w:div w:id="1452749772">
      <w:bodyDiv w:val="1"/>
      <w:marLeft w:val="0"/>
      <w:marRight w:val="0"/>
      <w:marTop w:val="0"/>
      <w:marBottom w:val="0"/>
      <w:divBdr>
        <w:top w:val="none" w:sz="0" w:space="0" w:color="auto"/>
        <w:left w:val="none" w:sz="0" w:space="0" w:color="auto"/>
        <w:bottom w:val="none" w:sz="0" w:space="0" w:color="auto"/>
        <w:right w:val="none" w:sz="0" w:space="0" w:color="auto"/>
      </w:divBdr>
      <w:divsChild>
        <w:div w:id="2066445716">
          <w:marLeft w:val="0"/>
          <w:marRight w:val="0"/>
          <w:marTop w:val="0"/>
          <w:marBottom w:val="0"/>
          <w:divBdr>
            <w:top w:val="none" w:sz="0" w:space="0" w:color="auto"/>
            <w:left w:val="none" w:sz="0" w:space="0" w:color="auto"/>
            <w:bottom w:val="none" w:sz="0" w:space="0" w:color="auto"/>
            <w:right w:val="none" w:sz="0" w:space="0" w:color="auto"/>
          </w:divBdr>
        </w:div>
      </w:divsChild>
    </w:div>
    <w:div w:id="1521579023">
      <w:bodyDiv w:val="1"/>
      <w:marLeft w:val="0"/>
      <w:marRight w:val="0"/>
      <w:marTop w:val="0"/>
      <w:marBottom w:val="0"/>
      <w:divBdr>
        <w:top w:val="none" w:sz="0" w:space="0" w:color="auto"/>
        <w:left w:val="none" w:sz="0" w:space="0" w:color="auto"/>
        <w:bottom w:val="none" w:sz="0" w:space="0" w:color="auto"/>
        <w:right w:val="none" w:sz="0" w:space="0" w:color="auto"/>
      </w:divBdr>
    </w:div>
    <w:div w:id="1554807560">
      <w:bodyDiv w:val="1"/>
      <w:marLeft w:val="0"/>
      <w:marRight w:val="0"/>
      <w:marTop w:val="0"/>
      <w:marBottom w:val="0"/>
      <w:divBdr>
        <w:top w:val="none" w:sz="0" w:space="0" w:color="auto"/>
        <w:left w:val="none" w:sz="0" w:space="0" w:color="auto"/>
        <w:bottom w:val="none" w:sz="0" w:space="0" w:color="auto"/>
        <w:right w:val="none" w:sz="0" w:space="0" w:color="auto"/>
      </w:divBdr>
    </w:div>
    <w:div w:id="1576285704">
      <w:bodyDiv w:val="1"/>
      <w:marLeft w:val="0"/>
      <w:marRight w:val="0"/>
      <w:marTop w:val="0"/>
      <w:marBottom w:val="0"/>
      <w:divBdr>
        <w:top w:val="none" w:sz="0" w:space="0" w:color="auto"/>
        <w:left w:val="none" w:sz="0" w:space="0" w:color="auto"/>
        <w:bottom w:val="none" w:sz="0" w:space="0" w:color="auto"/>
        <w:right w:val="none" w:sz="0" w:space="0" w:color="auto"/>
      </w:divBdr>
    </w:div>
    <w:div w:id="1578318871">
      <w:bodyDiv w:val="1"/>
      <w:marLeft w:val="0"/>
      <w:marRight w:val="0"/>
      <w:marTop w:val="0"/>
      <w:marBottom w:val="0"/>
      <w:divBdr>
        <w:top w:val="none" w:sz="0" w:space="0" w:color="auto"/>
        <w:left w:val="none" w:sz="0" w:space="0" w:color="auto"/>
        <w:bottom w:val="none" w:sz="0" w:space="0" w:color="auto"/>
        <w:right w:val="none" w:sz="0" w:space="0" w:color="auto"/>
      </w:divBdr>
    </w:div>
    <w:div w:id="1585526583">
      <w:bodyDiv w:val="1"/>
      <w:marLeft w:val="0"/>
      <w:marRight w:val="0"/>
      <w:marTop w:val="0"/>
      <w:marBottom w:val="0"/>
      <w:divBdr>
        <w:top w:val="none" w:sz="0" w:space="0" w:color="auto"/>
        <w:left w:val="none" w:sz="0" w:space="0" w:color="auto"/>
        <w:bottom w:val="none" w:sz="0" w:space="0" w:color="auto"/>
        <w:right w:val="none" w:sz="0" w:space="0" w:color="auto"/>
      </w:divBdr>
    </w:div>
    <w:div w:id="1591114600">
      <w:bodyDiv w:val="1"/>
      <w:marLeft w:val="0"/>
      <w:marRight w:val="0"/>
      <w:marTop w:val="0"/>
      <w:marBottom w:val="0"/>
      <w:divBdr>
        <w:top w:val="none" w:sz="0" w:space="0" w:color="auto"/>
        <w:left w:val="none" w:sz="0" w:space="0" w:color="auto"/>
        <w:bottom w:val="none" w:sz="0" w:space="0" w:color="auto"/>
        <w:right w:val="none" w:sz="0" w:space="0" w:color="auto"/>
      </w:divBdr>
      <w:divsChild>
        <w:div w:id="2125033856">
          <w:marLeft w:val="0"/>
          <w:marRight w:val="0"/>
          <w:marTop w:val="0"/>
          <w:marBottom w:val="0"/>
          <w:divBdr>
            <w:top w:val="none" w:sz="0" w:space="0" w:color="auto"/>
            <w:left w:val="none" w:sz="0" w:space="0" w:color="auto"/>
            <w:bottom w:val="none" w:sz="0" w:space="0" w:color="auto"/>
            <w:right w:val="none" w:sz="0" w:space="0" w:color="auto"/>
          </w:divBdr>
        </w:div>
      </w:divsChild>
    </w:div>
    <w:div w:id="1626959086">
      <w:bodyDiv w:val="1"/>
      <w:marLeft w:val="0"/>
      <w:marRight w:val="0"/>
      <w:marTop w:val="0"/>
      <w:marBottom w:val="0"/>
      <w:divBdr>
        <w:top w:val="none" w:sz="0" w:space="0" w:color="auto"/>
        <w:left w:val="none" w:sz="0" w:space="0" w:color="auto"/>
        <w:bottom w:val="none" w:sz="0" w:space="0" w:color="auto"/>
        <w:right w:val="none" w:sz="0" w:space="0" w:color="auto"/>
      </w:divBdr>
    </w:div>
    <w:div w:id="1641494263">
      <w:bodyDiv w:val="1"/>
      <w:marLeft w:val="0"/>
      <w:marRight w:val="0"/>
      <w:marTop w:val="0"/>
      <w:marBottom w:val="0"/>
      <w:divBdr>
        <w:top w:val="none" w:sz="0" w:space="0" w:color="auto"/>
        <w:left w:val="none" w:sz="0" w:space="0" w:color="auto"/>
        <w:bottom w:val="none" w:sz="0" w:space="0" w:color="auto"/>
        <w:right w:val="none" w:sz="0" w:space="0" w:color="auto"/>
      </w:divBdr>
    </w:div>
    <w:div w:id="1646935746">
      <w:bodyDiv w:val="1"/>
      <w:marLeft w:val="0"/>
      <w:marRight w:val="0"/>
      <w:marTop w:val="0"/>
      <w:marBottom w:val="0"/>
      <w:divBdr>
        <w:top w:val="none" w:sz="0" w:space="0" w:color="auto"/>
        <w:left w:val="none" w:sz="0" w:space="0" w:color="auto"/>
        <w:bottom w:val="none" w:sz="0" w:space="0" w:color="auto"/>
        <w:right w:val="none" w:sz="0" w:space="0" w:color="auto"/>
      </w:divBdr>
    </w:div>
    <w:div w:id="1694652744">
      <w:bodyDiv w:val="1"/>
      <w:marLeft w:val="0"/>
      <w:marRight w:val="0"/>
      <w:marTop w:val="0"/>
      <w:marBottom w:val="0"/>
      <w:divBdr>
        <w:top w:val="none" w:sz="0" w:space="0" w:color="auto"/>
        <w:left w:val="none" w:sz="0" w:space="0" w:color="auto"/>
        <w:bottom w:val="none" w:sz="0" w:space="0" w:color="auto"/>
        <w:right w:val="none" w:sz="0" w:space="0" w:color="auto"/>
      </w:divBdr>
    </w:div>
    <w:div w:id="1710833283">
      <w:bodyDiv w:val="1"/>
      <w:marLeft w:val="0"/>
      <w:marRight w:val="0"/>
      <w:marTop w:val="0"/>
      <w:marBottom w:val="0"/>
      <w:divBdr>
        <w:top w:val="none" w:sz="0" w:space="0" w:color="auto"/>
        <w:left w:val="none" w:sz="0" w:space="0" w:color="auto"/>
        <w:bottom w:val="none" w:sz="0" w:space="0" w:color="auto"/>
        <w:right w:val="none" w:sz="0" w:space="0" w:color="auto"/>
      </w:divBdr>
    </w:div>
    <w:div w:id="1754155819">
      <w:bodyDiv w:val="1"/>
      <w:marLeft w:val="0"/>
      <w:marRight w:val="0"/>
      <w:marTop w:val="0"/>
      <w:marBottom w:val="0"/>
      <w:divBdr>
        <w:top w:val="none" w:sz="0" w:space="0" w:color="auto"/>
        <w:left w:val="none" w:sz="0" w:space="0" w:color="auto"/>
        <w:bottom w:val="none" w:sz="0" w:space="0" w:color="auto"/>
        <w:right w:val="none" w:sz="0" w:space="0" w:color="auto"/>
      </w:divBdr>
    </w:div>
    <w:div w:id="1796411888">
      <w:bodyDiv w:val="1"/>
      <w:marLeft w:val="0"/>
      <w:marRight w:val="0"/>
      <w:marTop w:val="0"/>
      <w:marBottom w:val="0"/>
      <w:divBdr>
        <w:top w:val="none" w:sz="0" w:space="0" w:color="auto"/>
        <w:left w:val="none" w:sz="0" w:space="0" w:color="auto"/>
        <w:bottom w:val="none" w:sz="0" w:space="0" w:color="auto"/>
        <w:right w:val="none" w:sz="0" w:space="0" w:color="auto"/>
      </w:divBdr>
    </w:div>
    <w:div w:id="1839299003">
      <w:bodyDiv w:val="1"/>
      <w:marLeft w:val="0"/>
      <w:marRight w:val="0"/>
      <w:marTop w:val="0"/>
      <w:marBottom w:val="0"/>
      <w:divBdr>
        <w:top w:val="none" w:sz="0" w:space="0" w:color="auto"/>
        <w:left w:val="none" w:sz="0" w:space="0" w:color="auto"/>
        <w:bottom w:val="none" w:sz="0" w:space="0" w:color="auto"/>
        <w:right w:val="none" w:sz="0" w:space="0" w:color="auto"/>
      </w:divBdr>
    </w:div>
    <w:div w:id="1901401071">
      <w:bodyDiv w:val="1"/>
      <w:marLeft w:val="0"/>
      <w:marRight w:val="0"/>
      <w:marTop w:val="0"/>
      <w:marBottom w:val="0"/>
      <w:divBdr>
        <w:top w:val="none" w:sz="0" w:space="0" w:color="auto"/>
        <w:left w:val="none" w:sz="0" w:space="0" w:color="auto"/>
        <w:bottom w:val="none" w:sz="0" w:space="0" w:color="auto"/>
        <w:right w:val="none" w:sz="0" w:space="0" w:color="auto"/>
      </w:divBdr>
    </w:div>
    <w:div w:id="1921401144">
      <w:bodyDiv w:val="1"/>
      <w:marLeft w:val="0"/>
      <w:marRight w:val="0"/>
      <w:marTop w:val="0"/>
      <w:marBottom w:val="0"/>
      <w:divBdr>
        <w:top w:val="none" w:sz="0" w:space="0" w:color="auto"/>
        <w:left w:val="none" w:sz="0" w:space="0" w:color="auto"/>
        <w:bottom w:val="none" w:sz="0" w:space="0" w:color="auto"/>
        <w:right w:val="none" w:sz="0" w:space="0" w:color="auto"/>
      </w:divBdr>
    </w:div>
    <w:div w:id="1982540168">
      <w:bodyDiv w:val="1"/>
      <w:marLeft w:val="0"/>
      <w:marRight w:val="0"/>
      <w:marTop w:val="0"/>
      <w:marBottom w:val="0"/>
      <w:divBdr>
        <w:top w:val="none" w:sz="0" w:space="0" w:color="auto"/>
        <w:left w:val="none" w:sz="0" w:space="0" w:color="auto"/>
        <w:bottom w:val="none" w:sz="0" w:space="0" w:color="auto"/>
        <w:right w:val="none" w:sz="0" w:space="0" w:color="auto"/>
      </w:divBdr>
    </w:div>
    <w:div w:id="1993294273">
      <w:bodyDiv w:val="1"/>
      <w:marLeft w:val="0"/>
      <w:marRight w:val="0"/>
      <w:marTop w:val="0"/>
      <w:marBottom w:val="0"/>
      <w:divBdr>
        <w:top w:val="none" w:sz="0" w:space="0" w:color="auto"/>
        <w:left w:val="none" w:sz="0" w:space="0" w:color="auto"/>
        <w:bottom w:val="none" w:sz="0" w:space="0" w:color="auto"/>
        <w:right w:val="none" w:sz="0" w:space="0" w:color="auto"/>
      </w:divBdr>
    </w:div>
    <w:div w:id="2015063404">
      <w:bodyDiv w:val="1"/>
      <w:marLeft w:val="0"/>
      <w:marRight w:val="0"/>
      <w:marTop w:val="0"/>
      <w:marBottom w:val="0"/>
      <w:divBdr>
        <w:top w:val="none" w:sz="0" w:space="0" w:color="auto"/>
        <w:left w:val="none" w:sz="0" w:space="0" w:color="auto"/>
        <w:bottom w:val="none" w:sz="0" w:space="0" w:color="auto"/>
        <w:right w:val="none" w:sz="0" w:space="0" w:color="auto"/>
      </w:divBdr>
    </w:div>
    <w:div w:id="2022657167">
      <w:bodyDiv w:val="1"/>
      <w:marLeft w:val="0"/>
      <w:marRight w:val="0"/>
      <w:marTop w:val="0"/>
      <w:marBottom w:val="0"/>
      <w:divBdr>
        <w:top w:val="none" w:sz="0" w:space="0" w:color="auto"/>
        <w:left w:val="none" w:sz="0" w:space="0" w:color="auto"/>
        <w:bottom w:val="none" w:sz="0" w:space="0" w:color="auto"/>
        <w:right w:val="none" w:sz="0" w:space="0" w:color="auto"/>
      </w:divBdr>
    </w:div>
    <w:div w:id="2026051487">
      <w:bodyDiv w:val="1"/>
      <w:marLeft w:val="0"/>
      <w:marRight w:val="0"/>
      <w:marTop w:val="0"/>
      <w:marBottom w:val="0"/>
      <w:divBdr>
        <w:top w:val="none" w:sz="0" w:space="0" w:color="auto"/>
        <w:left w:val="none" w:sz="0" w:space="0" w:color="auto"/>
        <w:bottom w:val="none" w:sz="0" w:space="0" w:color="auto"/>
        <w:right w:val="none" w:sz="0" w:space="0" w:color="auto"/>
      </w:divBdr>
    </w:div>
    <w:div w:id="2034070648">
      <w:bodyDiv w:val="1"/>
      <w:marLeft w:val="0"/>
      <w:marRight w:val="0"/>
      <w:marTop w:val="0"/>
      <w:marBottom w:val="0"/>
      <w:divBdr>
        <w:top w:val="none" w:sz="0" w:space="0" w:color="auto"/>
        <w:left w:val="none" w:sz="0" w:space="0" w:color="auto"/>
        <w:bottom w:val="none" w:sz="0" w:space="0" w:color="auto"/>
        <w:right w:val="none" w:sz="0" w:space="0" w:color="auto"/>
      </w:divBdr>
    </w:div>
    <w:div w:id="2072649479">
      <w:bodyDiv w:val="1"/>
      <w:marLeft w:val="0"/>
      <w:marRight w:val="0"/>
      <w:marTop w:val="0"/>
      <w:marBottom w:val="0"/>
      <w:divBdr>
        <w:top w:val="none" w:sz="0" w:space="0" w:color="auto"/>
        <w:left w:val="none" w:sz="0" w:space="0" w:color="auto"/>
        <w:bottom w:val="none" w:sz="0" w:space="0" w:color="auto"/>
        <w:right w:val="none" w:sz="0" w:space="0" w:color="auto"/>
      </w:divBdr>
    </w:div>
    <w:div w:id="21130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idemio.wiv-isp.be/ID/Documents/Monkeypox/PRA_Monkeypox_24052022_public.pdf" TargetMode="External"/><Relationship Id="rId18" Type="http://schemas.openxmlformats.org/officeDocument/2006/relationships/hyperlink" Target="https://www.ministeriodesalud.go.cr/index.php/biblioteca-de-archivos-left/documentos-ministerio-de-salud/vigilancia-de-la-salud/normas-protocolos-guias-y-lineamientos/5489-lineamiento-general-para-la-vigilancia-de-la-viruela-simica/file" TargetMode="External"/><Relationship Id="rId26" Type="http://schemas.openxmlformats.org/officeDocument/2006/relationships/hyperlink" Target="https://www.trovanorme.salute.gov.it/norme/renderNormsanPdf?anno=2022&amp;codLeg=87420&amp;parte=1%20&amp;serie=null" TargetMode="External"/><Relationship Id="rId39" Type="http://schemas.openxmlformats.org/officeDocument/2006/relationships/hyperlink" Target="https://bakirkoysadikonukeah.saglik.gov.tr/Eklenti/303321/0/maymuncicegimonkeypoxvirusuhastaligirehberpdf.pdf?_tag1=D4E89D6449AACCB997833BE912E5F2D189920F77" TargetMode="External"/><Relationship Id="rId21" Type="http://schemas.openxmlformats.org/officeDocument/2006/relationships/hyperlink" Target="https://www.google.com/url?sa=t&amp;rct=j&amp;q=&amp;esrc=s&amp;source=web&amp;cd=&amp;cad=rja&amp;uact=8&amp;ved=2ahUKEwjJi8ae76z6AhVi_CoKHdDaA4wQFnoECAwQAQ&amp;url=https%3A%2F%2Fwww.santepubliquefrance.fr%2Fcontent%2Fdownload%2F437302%2Ffile%2Fdef_cas_CAT_monkeypox_09092022.pdf&amp;usg=AOvVaw3LIXoa5PpH-CvNVkseIV82" TargetMode="External"/><Relationship Id="rId34" Type="http://schemas.openxmlformats.org/officeDocument/2006/relationships/hyperlink" Target="https://media.noticiasaominuto.com/files/naom_62c5560966229.pdf" TargetMode="External"/><Relationship Id="rId42" Type="http://schemas.openxmlformats.org/officeDocument/2006/relationships/hyperlink" Target="https://ndc.services.cdc.gov/case-definitions/monkeypox-virus-infec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chinf.cl/wp-content/uploads/2022/06/Monkeypox-15-de-Junio-2022_Final.pdf" TargetMode="External"/><Relationship Id="rId20" Type="http://schemas.openxmlformats.org/officeDocument/2006/relationships/hyperlink" Target="https://www.sst.dk/-/media/Udgivelser/2022/Abekopper/Retningslinjer-for-haandtering-af-abekopper_5_1.ashx" TargetMode="External"/><Relationship Id="rId29" Type="http://schemas.openxmlformats.org/officeDocument/2006/relationships/hyperlink" Target="https://lci.rivm.nl/richtlijnen/monkeypox-apenpokken" TargetMode="External"/><Relationship Id="rId41" Type="http://schemas.openxmlformats.org/officeDocument/2006/relationships/hyperlink" Target="https://www.gov.uk/guidance/monkeypox-case-defin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2/08/monkeypox-virus-infection-surveillance-case-definition.pdf" TargetMode="External"/><Relationship Id="rId24" Type="http://schemas.openxmlformats.org/officeDocument/2006/relationships/hyperlink" Target="https://main.mohfw.gov.in/sites/default/files/Guidelines%20for%20Management%20of%20Monkeypox%20Disease.pdf" TargetMode="External"/><Relationship Id="rId32" Type="http://schemas.openxmlformats.org/officeDocument/2006/relationships/hyperlink" Target="http://wwwold.pzh.gov.pl/oldpage/epimeld/inne/Def_Ospa_malpia_24.05.2022.pdf" TargetMode="External"/><Relationship Id="rId37" Type="http://schemas.openxmlformats.org/officeDocument/2006/relationships/hyperlink" Target="https://www.folkhalsomyndigheten.se/contentassets/6bd6cb69953d4302be9815973c2259b0/falldefinition-anmalan-smittskyddslagen-infektion-apkoppsvirus.pdf" TargetMode="External"/><Relationship Id="rId40" Type="http://schemas.openxmlformats.org/officeDocument/2006/relationships/hyperlink" Target="https://www.google.com/url?sa=t&amp;rct=j&amp;q=&amp;esrc=s&amp;source=web&amp;cd=&amp;ved=2ahUKEwiy0OOy7qz6AhVPiIsKHds8D6IQFnoECCoQAQ&amp;url=https%3A%2F%2Fwww.doh.gov.ae%2F-%2Fmedia%2FF7702B400DB24113AD4AE25DC286D814.ashx&amp;usg=AOvVaw2Uj-UjZKQVtKKSh_0csC35" TargetMode="External"/><Relationship Id="rId5" Type="http://schemas.openxmlformats.org/officeDocument/2006/relationships/webSettings" Target="webSettings.xml"/><Relationship Id="rId15" Type="http://schemas.openxmlformats.org/officeDocument/2006/relationships/hyperlink" Target="https://www.canada.ca/en/public-health/services/diseases/monkeypox/health-professionals/national-case-definition.html" TargetMode="External"/><Relationship Id="rId23" Type="http://schemas.openxmlformats.org/officeDocument/2006/relationships/hyperlink" Target="https://eody.gov.gr/wp-content/uploads/2022/06/orismos_Monkeypox.pdf" TargetMode="External"/><Relationship Id="rId28" Type="http://schemas.openxmlformats.org/officeDocument/2006/relationships/hyperlink" Target="https://www.gob.mx/cms/uploads/attachment/file/755974/AE_Viruela_Simica_260822.PDF" TargetMode="External"/><Relationship Id="rId36" Type="http://schemas.openxmlformats.org/officeDocument/2006/relationships/hyperlink" Target="https://www.google.com/url?sa=t&amp;rct=j&amp;q=&amp;esrc=s&amp;source=web&amp;cd=&amp;ved=2ahUKEwiMl5Gy6av6AhVJAxAIHQjjCFwQFnoECCUQAQ&amp;url=http%3A%2F%2Fwww.caib.es%2Fsites%2Fepidemiologia%2Fes%2Fmonkeypox%2Farchivopub.do%3Fctrl%3DMCRST337ZI391083%26id%3D391083&amp;usg=AOvVaw2wKFnI_a8oEif4ooNY1E5I" TargetMode="External"/><Relationship Id="rId10" Type="http://schemas.openxmlformats.org/officeDocument/2006/relationships/hyperlink" Target="https://bancos.salud.gob.ar/recurso/manual-para-la-vigilancia-epidemiologica-y-control-de-la-viruela-simica-en-argentina" TargetMode="External"/><Relationship Id="rId19" Type="http://schemas.openxmlformats.org/officeDocument/2006/relationships/hyperlink" Target="https://www.pio.gov.cy/assets/pdf/other/02082022--Protocol-Management-Monkeypox-Cases.pdf" TargetMode="External"/><Relationship Id="rId31" Type="http://schemas.openxmlformats.org/officeDocument/2006/relationships/hyperlink" Target="https://www.hejcu.gob.pe/epidemiologia/alertas/alertas-2022/542-ae-016-2022-viruela-del-mono/fil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ho.int/publications/i/item/WHO-MPX-Surveillance-2022.4" TargetMode="External"/><Relationship Id="rId14" Type="http://schemas.openxmlformats.org/officeDocument/2006/relationships/hyperlink" Target="https://saude.rs.gov.br/upload/arquivos/202208/05131059-nota-informativa-conjunta-cevs-dapps-n-2-revisao-04082022-final.pdf" TargetMode="External"/><Relationship Id="rId22" Type="http://schemas.openxmlformats.org/officeDocument/2006/relationships/hyperlink" Target="https://www.rki.de/DE/Content/InfAZ/A/Affenpocken/Falldefinition.pdf?__blob=publicationFile" TargetMode="External"/><Relationship Id="rId27" Type="http://schemas.openxmlformats.org/officeDocument/2006/relationships/hyperlink" Target="https://www.moh.gov.jm/edu-resources/what-is-monkeypox/" TargetMode="External"/><Relationship Id="rId30" Type="http://schemas.openxmlformats.org/officeDocument/2006/relationships/hyperlink" Target="https://www.health.govt.nz/our-work/diseases-and-conditions/communicable-disease-control-manual/monkeypox" TargetMode="External"/><Relationship Id="rId35" Type="http://schemas.openxmlformats.org/officeDocument/2006/relationships/hyperlink" Target="https://www.westerncape.gov.za/assets/departments/health/COVID-19/laboratory-guidance_monkeypox_060622-jw.pdf" TargetMode="External"/><Relationship Id="rId43" Type="http://schemas.openxmlformats.org/officeDocument/2006/relationships/fontTable" Target="fontTable.xml"/><Relationship Id="rId8" Type="http://schemas.openxmlformats.org/officeDocument/2006/relationships/hyperlink" Target="mailto:nityapkl@gmail.com" TargetMode="External"/><Relationship Id="rId3" Type="http://schemas.openxmlformats.org/officeDocument/2006/relationships/styles" Target="styles.xml"/><Relationship Id="rId12" Type="http://schemas.openxmlformats.org/officeDocument/2006/relationships/hyperlink" Target="https://www.sozialministerium.at/Themen/Gesundheit/Uebertragbare-Krankheiten/Infektionskrankheiten-A-Z/Humane-Affenpocken.html" TargetMode="External"/><Relationship Id="rId17" Type="http://schemas.openxmlformats.org/officeDocument/2006/relationships/hyperlink" Target="https://www.minsalud.gov.co/sites/rid/Lists/BibliotecaDigital/RIDE/VS/PP/lineamiento-abordaje-casos-recomendaciones-prevencion-viruela-simica.pdf" TargetMode="External"/><Relationship Id="rId25" Type="http://schemas.openxmlformats.org/officeDocument/2006/relationships/hyperlink" Target="https://www.hpsc.ie/a-z/zoonotic/monkeypox/casedefinition/" TargetMode="External"/><Relationship Id="rId33" Type="http://schemas.openxmlformats.org/officeDocument/2006/relationships/hyperlink" Target="https://www.gov.pl/web/gis/informacja-dla-podmiotow-leczniczych-w-zwiazku-z-przypadkami-ospy-malpiej-w-europie" TargetMode="External"/><Relationship Id="rId38" Type="http://schemas.openxmlformats.org/officeDocument/2006/relationships/hyperlink" Target="https://www.hug.ch/sites/interhug/files/structures/laboratoire_de_virologie/documents/Monkeypox/monkeypox_hug_fr_22.0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320F057-A497-430D-8039-0A6FF1F4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37</Pages>
  <Words>14305</Words>
  <Characters>81539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Nityanand Jain</dc:creator>
  <cp:keywords/>
  <dc:description/>
  <cp:lastModifiedBy>Misty Robson</cp:lastModifiedBy>
  <cp:revision>711</cp:revision>
  <cp:lastPrinted>2022-10-04T17:02:00Z</cp:lastPrinted>
  <dcterms:created xsi:type="dcterms:W3CDTF">2022-09-23T12:05:00Z</dcterms:created>
  <dcterms:modified xsi:type="dcterms:W3CDTF">2023-03-20T09:17:00Z</dcterms:modified>
</cp:coreProperties>
</file>