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710"/>
        <w:gridCol w:w="455"/>
        <w:gridCol w:w="386"/>
        <w:gridCol w:w="2107"/>
        <w:gridCol w:w="4984"/>
      </w:tblGrid>
      <w:tr w:rsidR="00B53A01" w:rsidRPr="006F484A" w14:paraId="7AAECDEB" w14:textId="77777777" w:rsidTr="000416C2">
        <w:trPr>
          <w:trHeight w:val="2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12CBF" w14:textId="13634F70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LRI </w:t>
            </w:r>
            <w:proofErr w:type="spellStart"/>
            <w:r w:rsidRPr="006F48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Lit</w:t>
            </w:r>
            <w:proofErr w:type="spellEnd"/>
            <w:r w:rsidRPr="006F48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992731" w:rsidRPr="0099273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F727DC" w14:textId="5121088F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b/>
                <w:bCs/>
                <w:sz w:val="16"/>
                <w:szCs w:val="16"/>
              </w:rPr>
              <w:t xml:space="preserve">LRI Cal. </w:t>
            </w:r>
            <w:r w:rsidR="00992731" w:rsidRPr="00992731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E5E12" w14:textId="6F3D1314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R</w:t>
            </w:r>
            <w:r w:rsidRPr="006F48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ef</w:t>
            </w:r>
            <w:r w:rsidRPr="0099273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="000F4B87" w:rsidRPr="000F4B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BCBB5" w14:textId="65688576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Gr </w:t>
            </w:r>
            <w:r w:rsidR="003A5348" w:rsidRPr="003A53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2994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E6F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IUPAC Name</w:t>
            </w:r>
          </w:p>
        </w:tc>
      </w:tr>
      <w:tr w:rsidR="00B53A01" w:rsidRPr="006F484A" w14:paraId="74D00387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FA9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1196-1238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C93A2" w14:textId="77FD9311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A276" w14:textId="0475103C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4029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670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trans-2-hexenal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FE7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(E)-hex-2-enal</w:t>
            </w:r>
          </w:p>
        </w:tc>
      </w:tr>
      <w:tr w:rsidR="00B53A01" w:rsidRPr="006F484A" w14:paraId="4CA7C0AD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6C0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1316-1377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B2041" w14:textId="55FFE644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485E" w14:textId="19D533A6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39B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9C7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1-hexanol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2E2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hexan-1-ol</w:t>
            </w:r>
          </w:p>
        </w:tc>
      </w:tr>
      <w:tr w:rsidR="00B53A01" w:rsidRPr="006F484A" w14:paraId="6FBD2281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6241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1344-1399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D3C2B" w14:textId="5531988B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3FE9" w14:textId="54FCDCBE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C7DB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D9E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trans-3-hexen-1-ol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29E0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(E)-hex-3-en-1-ol</w:t>
            </w:r>
          </w:p>
        </w:tc>
      </w:tr>
      <w:tr w:rsidR="00B53A01" w:rsidRPr="006F484A" w14:paraId="7BCDBD13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A8F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1351-1405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42D6" w14:textId="6AB5DE2A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BDAB" w14:textId="7717D69D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EEB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832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cis-3-hexen-1-ol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503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(Z)-hex-3-en-1-ol</w:t>
            </w:r>
          </w:p>
        </w:tc>
      </w:tr>
      <w:tr w:rsidR="00B53A01" w:rsidRPr="006F484A" w14:paraId="32B19D14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E65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1377-1419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AC4E5" w14:textId="5E18F102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F9F7" w14:textId="511EA131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487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6E2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trans-2-hexen-1-ol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544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(E)-hex-2-en-1-ol</w:t>
            </w:r>
          </w:p>
        </w:tc>
      </w:tr>
      <w:tr w:rsidR="00B53A01" w:rsidRPr="00A14A0E" w14:paraId="4B5C23F3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CD8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1410-1478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ABB2D" w14:textId="7DE2CE50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20F8" w14:textId="3ED7D106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8B0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846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cis-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furan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linalool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oxide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62D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2-(5-ethenyl-5-methyloxolan-2-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yl)propan</w:t>
            </w:r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-2-ol</w:t>
            </w:r>
          </w:p>
        </w:tc>
      </w:tr>
      <w:tr w:rsidR="00B53A01" w:rsidRPr="00A14A0E" w14:paraId="5EE7DC8F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074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1429-1481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DFD69" w14:textId="0111C52F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1E8B" w14:textId="4E379AE4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80DB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1A8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trans-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furan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linalool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oxide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F6D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2-(5-ethenyl-5-methyloxolan-2-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yl)propan</w:t>
            </w:r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-2-ol</w:t>
            </w:r>
          </w:p>
        </w:tc>
      </w:tr>
      <w:tr w:rsidR="00B53A01" w:rsidRPr="006F484A" w14:paraId="0E41528F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3C7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1481-1555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53483" w14:textId="21C641C4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5050" w14:textId="19DDD731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032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ACD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benzaldehyde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540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benzaldehyde</w:t>
            </w:r>
            <w:proofErr w:type="spellEnd"/>
          </w:p>
        </w:tc>
      </w:tr>
      <w:tr w:rsidR="00B53A01" w:rsidRPr="006F484A" w14:paraId="76042B40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3F1B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1507-1564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1D7A4" w14:textId="4DD5BDB1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EF3D" w14:textId="5826F996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B760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AAE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linalool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2F4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3,7-dimethylocta-1,6-dien-3-ol</w:t>
            </w:r>
          </w:p>
        </w:tc>
      </w:tr>
      <w:tr w:rsidR="00B53A01" w:rsidRPr="006F484A" w14:paraId="1F5EA600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9C4B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1580-1616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8FA6" w14:textId="1BDB0B34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B898" w14:textId="31BF68FD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86C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0E7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hotrienol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5EA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3,7-Dimethyl-1,5,7-octatrien-3-ol</w:t>
            </w:r>
          </w:p>
        </w:tc>
      </w:tr>
      <w:tr w:rsidR="00B53A01" w:rsidRPr="006F484A" w14:paraId="44196094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66FB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1629**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A4582" w14:textId="3D49883B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5990" w14:textId="29F540F8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D3D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8400" w14:textId="54335558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 xml:space="preserve">p-Menth-1-en-9-al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CF1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2-(4-methylcyclohex-3-en-1-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yl)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propanal</w:t>
            </w:r>
            <w:proofErr w:type="spellEnd"/>
            <w:proofErr w:type="gramEnd"/>
          </w:p>
        </w:tc>
      </w:tr>
      <w:tr w:rsidR="00B53A01" w:rsidRPr="006F484A" w14:paraId="76B312BC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2980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1632**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C98A4" w14:textId="48FC1E11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DA76" w14:textId="1672DB8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94D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E4BC" w14:textId="3C5410D0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p-Menth-1-en-9-al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E33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2-(4-methylcyclohex-3-en-1-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yl)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propanal</w:t>
            </w:r>
            <w:proofErr w:type="spellEnd"/>
            <w:proofErr w:type="gramEnd"/>
          </w:p>
        </w:tc>
      </w:tr>
      <w:tr w:rsidR="00B53A01" w:rsidRPr="00A14A0E" w14:paraId="07B5C59A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05A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1659-1724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7D6DB" w14:textId="0B1A5BD4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0EDE" w14:textId="7F940098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38C2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49B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α-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terpineol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9FC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2-[4-methylcyclohex-3-en-1-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yl]propan</w:t>
            </w:r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-2-ol</w:t>
            </w:r>
          </w:p>
        </w:tc>
      </w:tr>
      <w:tr w:rsidR="00B53A01" w:rsidRPr="006F484A" w14:paraId="70803BA6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8142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1680-1750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A99FB" w14:textId="0D418BD7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8F46" w14:textId="0936543F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698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B4C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geranial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4A7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(2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E)-</w:t>
            </w:r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3,7-dimethylocta-2,6-dienal  </w:t>
            </w:r>
          </w:p>
        </w:tc>
      </w:tr>
      <w:tr w:rsidR="00B53A01" w:rsidRPr="00A14A0E" w14:paraId="31EBA5D0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B98B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1698-1778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A6C7" w14:textId="269E76F2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D685" w14:textId="6696067C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A20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CE19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trans-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pyran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Linalool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oxide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499B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 (3R,6S)-6-ethenyl-2,2,6-trimethyloxan-3-ol  </w:t>
            </w:r>
          </w:p>
        </w:tc>
      </w:tr>
      <w:tr w:rsidR="00B53A01" w:rsidRPr="006F484A" w14:paraId="09F7D929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DB9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5C5BB" w14:textId="2845F277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CE15" w14:textId="05C2FECE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D060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B710" w14:textId="6F09B8E3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U.N</w:t>
            </w: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1 (138; 193; 208)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9F87" w14:textId="545DDE1C" w:rsidR="00997B84" w:rsidRPr="006F484A" w:rsidRDefault="00997B84" w:rsidP="00997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</w:t>
            </w:r>
          </w:p>
        </w:tc>
      </w:tr>
      <w:tr w:rsidR="00B53A01" w:rsidRPr="00A14A0E" w14:paraId="616E537D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5676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1708-1772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45460" w14:textId="1E737CD3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C98F" w14:textId="76BB42F3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1A8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E9D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cis-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pyran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Linalool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oxide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6CD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(3S,6S)-6-ethenyl-2,2,6-trimethyloxan-3-ol</w:t>
            </w:r>
          </w:p>
        </w:tc>
      </w:tr>
      <w:tr w:rsidR="00B53A01" w:rsidRPr="006F484A" w14:paraId="3B76B6DD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005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1734-1789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2F3C9" w14:textId="4F8869F7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9093" w14:textId="420CEE68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2D31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B02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citronellol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A67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3,7-dimethyloct-6-en-1-ol</w:t>
            </w:r>
          </w:p>
        </w:tc>
      </w:tr>
      <w:tr w:rsidR="00B53A01" w:rsidRPr="006F484A" w14:paraId="36A40441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AEF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1727-1809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3BF53" w14:textId="3F56153A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DFA5" w14:textId="58A4260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935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0E46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methyl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salicylate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90F0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methyl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2-hydroxybenzoate</w:t>
            </w:r>
          </w:p>
        </w:tc>
      </w:tr>
      <w:tr w:rsidR="00B53A01" w:rsidRPr="006F484A" w14:paraId="1037BF77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0AE0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1752-1832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8D495" w14:textId="64792C82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08B8" w14:textId="3F080F1E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506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B69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nerol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A98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(2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Z)-</w:t>
            </w:r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3,7-dimethylocta-2,6-dien-1-ol</w:t>
            </w:r>
          </w:p>
        </w:tc>
      </w:tr>
      <w:tr w:rsidR="00B53A01" w:rsidRPr="006F484A" w14:paraId="3F21A26E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B488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1795-1865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EF48A" w14:textId="17AD5A49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A026" w14:textId="0368D639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8401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0F06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geraniol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525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(2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E)-</w:t>
            </w:r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3,7-dimethylocta-2,6-dien-1-ol</w:t>
            </w:r>
          </w:p>
        </w:tc>
      </w:tr>
      <w:tr w:rsidR="00B53A01" w:rsidRPr="006F484A" w14:paraId="2B92E134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A10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1807-1873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186F1" w14:textId="706D5AF0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1B88" w14:textId="01D90716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D44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41A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hexanoic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acid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5586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hexanoic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acid</w:t>
            </w:r>
          </w:p>
        </w:tc>
      </w:tr>
      <w:tr w:rsidR="00B53A01" w:rsidRPr="00A14A0E" w14:paraId="6A58575B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210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614C1" w14:textId="2E46A0C6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C85E" w14:textId="296A6EB6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D0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80A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2-hydroxy-1,8-cineole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A82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(1R)-1,3,3-trimethyl-2-oxabicyclo[2.2.2]octan-6-ol</w:t>
            </w:r>
          </w:p>
        </w:tc>
      </w:tr>
      <w:tr w:rsidR="00B53A01" w:rsidRPr="006F484A" w14:paraId="61F72C1E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C15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1821-1905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12C99" w14:textId="6692A1DF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FB6D" w14:textId="3742CDE2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4FC1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59B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benzyl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alcohol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503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phenylmethanol</w:t>
            </w:r>
            <w:proofErr w:type="spellEnd"/>
          </w:p>
        </w:tc>
      </w:tr>
      <w:tr w:rsidR="00B53A01" w:rsidRPr="006F484A" w14:paraId="2167BD5B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731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1859-1944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6F0D" w14:textId="2258CEF7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F09" w14:textId="24284C8C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FB78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0436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2-phenylethanol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4862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2-phenylethanol</w:t>
            </w:r>
          </w:p>
        </w:tc>
      </w:tr>
      <w:tr w:rsidR="00B53A01" w:rsidRPr="006F484A" w14:paraId="0513C845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9ED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1914-1963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2D3B8" w14:textId="4408A33C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0707" w14:textId="727662A2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737B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0AA6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terpendiol</w:t>
            </w:r>
            <w:proofErr w:type="spellEnd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81C1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3,7-dimethylocta-1,5-dien-3,7-diol</w:t>
            </w:r>
          </w:p>
        </w:tc>
      </w:tr>
      <w:tr w:rsidR="00B53A01" w:rsidRPr="006F484A" w14:paraId="137CD432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793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1933-2032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13DA6" w14:textId="1A6B15E8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C9DD" w14:textId="2D3F36AC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FFA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41E6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phenol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FB48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phenol</w:t>
            </w:r>
            <w:proofErr w:type="spellEnd"/>
          </w:p>
        </w:tc>
      </w:tr>
      <w:tr w:rsidR="00B53A01" w:rsidRPr="006F484A" w14:paraId="1F94CF59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95D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2100-2198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6D08" w14:textId="19342858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9FC8" w14:textId="15415945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BD9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D5C6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eugenol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BBD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2-methoxy-4-prop-2-enylphenol</w:t>
            </w:r>
          </w:p>
        </w:tc>
      </w:tr>
      <w:tr w:rsidR="00B53A01" w:rsidRPr="006F484A" w14:paraId="2FE18538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E688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2145-2219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4AA98" w14:textId="00FC8141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B250" w14:textId="293F15D1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AF22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7FC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4-vinylguaiacol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83C9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4-ethenyl-2-methoxyphenol</w:t>
            </w:r>
          </w:p>
        </w:tc>
      </w:tr>
      <w:tr w:rsidR="00B53A01" w:rsidRPr="006F484A" w14:paraId="4F4380C4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6E2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n.a.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F8A3C" w14:textId="71F74073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AEDB" w14:textId="70D13EB5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E0B9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F8E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hydroxycitronellol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1AF1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3,7-dimethyloctane-1,7-diol</w:t>
            </w:r>
          </w:p>
        </w:tc>
      </w:tr>
      <w:tr w:rsidR="00B53A01" w:rsidRPr="006F484A" w14:paraId="7534B00C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93D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56865" w14:textId="35707191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2069" w14:textId="3E9C6041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2C8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A68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8-hydroxylinalool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DD82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(2</w:t>
            </w:r>
            <w:proofErr w:type="gramStart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E)-</w:t>
            </w:r>
            <w:proofErr w:type="gramEnd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2,6-dimethylocta-2,7-diene-1,6-diol</w:t>
            </w:r>
          </w:p>
        </w:tc>
      </w:tr>
      <w:tr w:rsidR="00B53A01" w:rsidRPr="006F484A" w14:paraId="3E119640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8A56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1674F" w14:textId="35C19B5F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F961" w14:textId="39EC381C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ECE9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650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8-hydroxy-6,7-dihydrolinalool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D60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3,7-dimethyl-6-octen-3-ol</w:t>
            </w:r>
          </w:p>
        </w:tc>
      </w:tr>
      <w:tr w:rsidR="00B53A01" w:rsidRPr="006F484A" w14:paraId="1535453B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500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2266-2298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92E62" w14:textId="5F72613A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9BD2" w14:textId="1EDD5095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C1B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A88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trans-8-hydroxylinalool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1AF6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2,7-octadiene-1,6-diol, 2,6-dimethyl-, (E)-</w:t>
            </w:r>
          </w:p>
        </w:tc>
      </w:tr>
      <w:tr w:rsidR="00B53A01" w:rsidRPr="006F484A" w14:paraId="470B6C79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075B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2316-2343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2914A" w14:textId="4208E67B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3A2D" w14:textId="6D0C075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9D99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DAD6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cis-8-hydroxylinalool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1EE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2,7-octadiene-1,6-diol, 2,6-dimethyl-, (Z)-</w:t>
            </w:r>
          </w:p>
        </w:tc>
      </w:tr>
      <w:tr w:rsidR="00B53A01" w:rsidRPr="006F484A" w14:paraId="48349EFD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8CF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0C68A" w14:textId="6A7ED28D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7844" w14:textId="21962D9E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7E9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BE3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geranic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3F7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(2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E)-</w:t>
            </w:r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3,7-dimethylocta-2,6-dienoic acid</w:t>
            </w:r>
          </w:p>
        </w:tc>
      </w:tr>
      <w:tr w:rsidR="00B53A01" w:rsidRPr="00A14A0E" w14:paraId="23740DB3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8DA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35BEF" w14:textId="1E604B35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2CCB" w14:textId="4748CF3E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46C1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573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isoeugenol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CC8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2-methoxy-4-[(</w:t>
            </w:r>
            <w:r w:rsidRPr="006F484A">
              <w:rPr>
                <w:rFonts w:eastAsia="Times New Roman" w:cstheme="minorHAnsi"/>
                <w:i/>
                <w:iCs/>
                <w:color w:val="212121"/>
                <w:sz w:val="16"/>
                <w:szCs w:val="16"/>
                <w:lang w:val="en-GB" w:eastAsia="it-IT"/>
              </w:rPr>
              <w:t>E</w:t>
            </w:r>
            <w:r w:rsidRPr="006F484A">
              <w:rPr>
                <w:rFonts w:eastAsia="Times New Roman" w:cstheme="minorHAnsi"/>
                <w:color w:val="212121"/>
                <w:sz w:val="16"/>
                <w:szCs w:val="16"/>
                <w:lang w:val="en-GB" w:eastAsia="it-IT"/>
              </w:rPr>
              <w:t>)-prop-1-</w:t>
            </w:r>
            <w:proofErr w:type="gramStart"/>
            <w:r w:rsidRPr="006F484A">
              <w:rPr>
                <w:rFonts w:eastAsia="Times New Roman" w:cstheme="minorHAnsi"/>
                <w:color w:val="212121"/>
                <w:sz w:val="16"/>
                <w:szCs w:val="16"/>
                <w:lang w:val="en-GB" w:eastAsia="it-IT"/>
              </w:rPr>
              <w:t>enyl]phenol</w:t>
            </w:r>
            <w:proofErr w:type="gramEnd"/>
          </w:p>
        </w:tc>
      </w:tr>
      <w:tr w:rsidR="00B53A01" w:rsidRPr="006F484A" w14:paraId="411C547F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D959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2357-2420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85E22" w14:textId="6F31FDE1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0A0A" w14:textId="2594B4CA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1240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FB6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4-vinylphenol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F282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4-ethenylphenol</w:t>
            </w:r>
          </w:p>
        </w:tc>
      </w:tr>
      <w:tr w:rsidR="00B53A01" w:rsidRPr="006F484A" w14:paraId="34C62D38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C2D1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8AF66" w14:textId="6BE58178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8E51" w14:textId="18A83F7F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6A5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EFFD" w14:textId="286ACC3A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3,4-dihydro-3-oxoactinidol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88F7" w14:textId="36028D2A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2-(1-hydroxyethyl) -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4,4,7a-trimethyl-2,5,6,7-tetrahydro-1-benzofuran-6-ol</w:t>
            </w:r>
          </w:p>
        </w:tc>
      </w:tr>
      <w:tr w:rsidR="00B53A01" w:rsidRPr="006F484A" w14:paraId="29895C16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11B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B6A88" w14:textId="5EA4C59D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EC39" w14:textId="3C402A16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2BA2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D964" w14:textId="4B1991D8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3,4-dihydro-3-oxoactinidol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AEC3" w14:textId="447A63D1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2-(1-hydroxyethyl)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4,4,7a-trimethyl-2,5,6,7-tetrahydro-1-benzofuran-6-ol</w:t>
            </w:r>
          </w:p>
        </w:tc>
      </w:tr>
      <w:tr w:rsidR="00B53A01" w:rsidRPr="006F484A" w14:paraId="65D27EBB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BB8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90FE1" w14:textId="723DFCF6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8B66" w14:textId="5D9EF20F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96B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5323" w14:textId="6FD71D59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3,4-dihydro-3-oxoactinidol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190A" w14:textId="03D7F59D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2-(1-hydroxyethyl)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4,4,7a-trimethyl-2,5,6,7-tetrahydro-1-benzofuran-6-ol</w:t>
            </w:r>
          </w:p>
        </w:tc>
      </w:tr>
      <w:tr w:rsidR="00B53A01" w:rsidRPr="00A14A0E" w14:paraId="28AE8A8B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E7F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01A1A" w14:textId="4F1E5CE8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BD8D" w14:textId="456EBE1C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CDB8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03A8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p-ment-1-en-7,8-diol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088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2-[(1R)-4-(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hydroxymethyl)cyclohex</w:t>
            </w:r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-3-en-1-yl]propan-2-ol</w:t>
            </w:r>
          </w:p>
        </w:tc>
      </w:tr>
      <w:tr w:rsidR="00B53A01" w:rsidRPr="00A14A0E" w14:paraId="3846AF12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A698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2504-2563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D1F7F" w14:textId="5ADF0DB7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E41D" w14:textId="1B6AC390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3701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EE9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3-hydroxy-</w:t>
            </w:r>
            <w:r w:rsidRPr="006F484A">
              <w:rPr>
                <w:rFonts w:ascii="Symbol" w:eastAsia="Times New Roman" w:hAnsi="Symbol" w:cstheme="minorHAnsi"/>
                <w:sz w:val="16"/>
                <w:szCs w:val="16"/>
                <w:lang w:eastAsia="it-IT"/>
              </w:rPr>
              <w:t>b</w:t>
            </w: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-</w:t>
            </w:r>
            <w:proofErr w:type="spellStart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damascone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E14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(E)-1-(3-hydroxy-2,6,6-trimethylcyclohexen-1-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yl)but</w:t>
            </w:r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-2-en-1-one</w:t>
            </w:r>
          </w:p>
        </w:tc>
      </w:tr>
      <w:tr w:rsidR="00B53A01" w:rsidRPr="00A14A0E" w14:paraId="77EB5D35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CBD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280AC" w14:textId="3A1E12BA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92731">
              <w:rPr>
                <w:rFonts w:cstheme="minorHAnsi"/>
                <w:sz w:val="16"/>
                <w:szCs w:val="16"/>
              </w:rPr>
              <w:t>nf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B65F" w14:textId="5F5E2F89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5998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D21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3,4-didehydro-</w:t>
            </w:r>
            <w:r w:rsidRPr="006F484A">
              <w:rPr>
                <w:rFonts w:ascii="Symbol" w:eastAsia="Times New Roman" w:hAnsi="Symbol" w:cstheme="minorHAnsi"/>
                <w:color w:val="000000"/>
                <w:sz w:val="16"/>
                <w:szCs w:val="16"/>
                <w:lang w:eastAsia="it-IT"/>
              </w:rPr>
              <w:t>b</w:t>
            </w: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-ionone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AD3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4-(2,6,6-Trimethylcyclohexa-1,3-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dienyl)but</w:t>
            </w:r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-3-en-2-one</w:t>
            </w:r>
          </w:p>
        </w:tc>
      </w:tr>
      <w:tr w:rsidR="00B53A01" w:rsidRPr="006F484A" w14:paraId="1C0C5AFA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D040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2531-2605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B877" w14:textId="2EC13CF8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1339" w14:textId="6975D34A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1C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5C5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vanillin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7402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4-hydroxy-3-methoxybenzaldehyde</w:t>
            </w:r>
          </w:p>
        </w:tc>
      </w:tr>
      <w:tr w:rsidR="00B53A01" w:rsidRPr="006F484A" w14:paraId="4391976A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94D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2565-2635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23FFD" w14:textId="464CAFF0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C3E3" w14:textId="288BA2D3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B5C1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823B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methylvanillate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F876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methyl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4-hydroxy-3-methoxybenzoate</w:t>
            </w:r>
          </w:p>
        </w:tc>
      </w:tr>
      <w:tr w:rsidR="00B53A01" w:rsidRPr="00A14A0E" w14:paraId="492A1F32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EDF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A8D6D" w14:textId="07066CB9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03B7" w14:textId="2D93E5FB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402B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B6C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3-oxo</w:t>
            </w:r>
            <w:r w:rsidRPr="00A14A0E">
              <w:rPr>
                <w:rFonts w:ascii="Symbol" w:eastAsia="Times New Roman" w:hAnsi="Symbol" w:cstheme="minorHAnsi"/>
                <w:sz w:val="16"/>
                <w:szCs w:val="16"/>
                <w:lang w:eastAsia="it-IT"/>
              </w:rPr>
              <w:t>-a</w:t>
            </w: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-ionol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74D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4-[(E)-3-hydroxybut-1-enyl]-3,5,5-trimethylcyclohex-2-en-1-one</w:t>
            </w:r>
          </w:p>
        </w:tc>
      </w:tr>
      <w:tr w:rsidR="00B53A01" w:rsidRPr="00A14A0E" w14:paraId="065531F8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A0B0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73D9A" w14:textId="1C85A337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62B1" w14:textId="7125FBBC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099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2E2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4-oxo-</w:t>
            </w:r>
            <w:r w:rsidRPr="00A14A0E">
              <w:rPr>
                <w:rFonts w:ascii="Symbol" w:eastAsia="Times New Roman" w:hAnsi="Symbol" w:cstheme="minorHAnsi"/>
                <w:sz w:val="16"/>
                <w:szCs w:val="16"/>
                <w:lang w:eastAsia="it-IT"/>
              </w:rPr>
              <w:t>b</w:t>
            </w: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-ionol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9C7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3-[(E)-3-hydroxybut-1-enyl]-2,2,4-trimethylcyclohex-3-en-1-one</w:t>
            </w:r>
          </w:p>
        </w:tc>
      </w:tr>
      <w:tr w:rsidR="00B53A01" w:rsidRPr="006F484A" w14:paraId="5DEFAEEA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987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2626-2667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6D5F9" w14:textId="4DD33CB0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B4AD" w14:textId="1A4D0433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0C5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47F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acetovanillone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7B58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1-(4-hydroxy-3-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methoxyphenyl)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ethanone</w:t>
            </w:r>
            <w:proofErr w:type="spellEnd"/>
            <w:proofErr w:type="gramEnd"/>
          </w:p>
        </w:tc>
      </w:tr>
      <w:tr w:rsidR="00B53A01" w:rsidRPr="006F484A" w14:paraId="06CD294C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34E1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AE656" w14:textId="3BCBFF42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6BFD" w14:textId="0348AABE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90F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3013" w14:textId="12BF8505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U.N.</w:t>
            </w: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2 (121-136-161)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0D89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-</w:t>
            </w:r>
          </w:p>
        </w:tc>
      </w:tr>
      <w:tr w:rsidR="00B53A01" w:rsidRPr="006F484A" w14:paraId="1224611D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086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BCE6A" w14:textId="1C0C6038" w:rsidR="00B53A01" w:rsidRPr="00CE5624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CE5624">
              <w:rPr>
                <w:rFonts w:cstheme="minorHAnsi"/>
                <w:sz w:val="16"/>
                <w:szCs w:val="16"/>
              </w:rPr>
              <w:t>2774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B062" w14:textId="7CEC364B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6129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5F9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3-hydroxy-7,8-dihydro-</w:t>
            </w:r>
            <w:r w:rsidRPr="006F484A">
              <w:rPr>
                <w:rFonts w:ascii="Symbol" w:eastAsia="Times New Roman" w:hAnsi="Symbol" w:cstheme="minorHAnsi"/>
                <w:sz w:val="16"/>
                <w:szCs w:val="16"/>
                <w:lang w:eastAsia="it-IT"/>
              </w:rPr>
              <w:t>b</w:t>
            </w: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-</w:t>
            </w:r>
            <w:proofErr w:type="spellStart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ionol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4F0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4-(3-</w:t>
            </w:r>
            <w:proofErr w:type="gramStart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hydroxybutyl)-</w:t>
            </w:r>
            <w:proofErr w:type="gramEnd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3,5,5-trimethylcyclohex-3-en-1-ol</w:t>
            </w:r>
          </w:p>
        </w:tc>
      </w:tr>
      <w:tr w:rsidR="00B53A01" w:rsidRPr="00A14A0E" w14:paraId="77A6A041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823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7AA96" w14:textId="21D404A2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27AA" w14:textId="4E6B4374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85DD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58B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2,3-dehydro-4-oxo-</w:t>
            </w:r>
            <w:r w:rsidRPr="006F484A">
              <w:rPr>
                <w:rFonts w:ascii="Symbol" w:eastAsia="Times New Roman" w:hAnsi="Symbol" w:cstheme="minorHAnsi"/>
                <w:sz w:val="16"/>
                <w:szCs w:val="16"/>
                <w:lang w:eastAsia="it-IT"/>
              </w:rPr>
              <w:t>b</w:t>
            </w:r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-</w:t>
            </w:r>
            <w:proofErr w:type="spellStart"/>
            <w:r w:rsidRPr="006F484A">
              <w:rPr>
                <w:rFonts w:eastAsia="Times New Roman" w:cstheme="minorHAnsi"/>
                <w:sz w:val="16"/>
                <w:szCs w:val="16"/>
                <w:lang w:eastAsia="it-IT"/>
              </w:rPr>
              <w:t>ionol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076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3-[(</w:t>
            </w:r>
            <w:r w:rsidRPr="006F484A">
              <w:rPr>
                <w:rFonts w:eastAsia="Times New Roman" w:cstheme="minorHAnsi"/>
                <w:i/>
                <w:iCs/>
                <w:color w:val="212121"/>
                <w:sz w:val="16"/>
                <w:szCs w:val="16"/>
                <w:lang w:val="en-GB" w:eastAsia="it-IT"/>
              </w:rPr>
              <w:t>E</w:t>
            </w:r>
            <w:r w:rsidRPr="006F484A">
              <w:rPr>
                <w:rFonts w:eastAsia="Times New Roman" w:cstheme="minorHAnsi"/>
                <w:color w:val="212121"/>
                <w:sz w:val="16"/>
                <w:szCs w:val="16"/>
                <w:lang w:val="en-GB" w:eastAsia="it-IT"/>
              </w:rPr>
              <w:t>)-3-hydroxybut-1-enyl]-2,4,4-trimethylcyclohexa-2,5-dien-1-one</w:t>
            </w:r>
          </w:p>
        </w:tc>
      </w:tr>
      <w:tr w:rsidR="00B53A01" w:rsidRPr="006F484A" w14:paraId="2E28FA3E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842C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F4BDA" w14:textId="5DC28ED8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4C7F" w14:textId="4CEEE260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8D09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7780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Zingerone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2C2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4-(4-hydroxy-3-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methoxyphenyl)butan</w:t>
            </w:r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-2-one</w:t>
            </w:r>
          </w:p>
        </w:tc>
      </w:tr>
      <w:tr w:rsidR="00B53A01" w:rsidRPr="00A14A0E" w14:paraId="6DED5229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54C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3BE98" w14:textId="0BEEE610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4E55" w14:textId="11B477C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C5E7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2382" w14:textId="5B9BEEBB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3-hydroxy-5,6-epoxy-</w:t>
            </w:r>
            <w:r w:rsidR="00CE5624" w:rsidRPr="00CE5624">
              <w:rPr>
                <w:rFonts w:ascii="Symbol" w:eastAsia="Times New Roman" w:hAnsi="Symbol" w:cstheme="minorHAnsi"/>
                <w:color w:val="000000"/>
                <w:sz w:val="16"/>
                <w:szCs w:val="16"/>
                <w:lang w:eastAsia="it-IT"/>
              </w:rPr>
              <w:t>b</w:t>
            </w: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-ionol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FDF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6-[(E)-3-hydroxybut-1-enyl]-1,5,5-trimethyl-7-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oxabicyclo[</w:t>
            </w:r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val="en-GB" w:eastAsia="it-IT"/>
              </w:rPr>
              <w:t>4.1.0]heptan-3-ol</w:t>
            </w:r>
          </w:p>
        </w:tc>
      </w:tr>
      <w:tr w:rsidR="00B53A01" w:rsidRPr="006F484A" w14:paraId="58B3F7B2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B61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B8CD5" w14:textId="66FCB55F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992731">
              <w:rPr>
                <w:rFonts w:cstheme="minorHAnsi"/>
                <w:sz w:val="16"/>
                <w:szCs w:val="16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E43A" w14:textId="2473D192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3925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2380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homovanillic</w:t>
            </w:r>
            <w:proofErr w:type="spell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alohol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9E1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2-(4-hydroxy-3-</w:t>
            </w:r>
            <w:proofErr w:type="gram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methoxyphenyl)</w:t>
            </w:r>
            <w:proofErr w:type="spellStart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acetic</w:t>
            </w:r>
            <w:proofErr w:type="spellEnd"/>
            <w:proofErr w:type="gramEnd"/>
            <w:r w:rsidRPr="006F484A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acid</w:t>
            </w:r>
          </w:p>
        </w:tc>
      </w:tr>
      <w:tr w:rsidR="00B53A01" w:rsidRPr="006F484A" w14:paraId="5034C713" w14:textId="77777777" w:rsidTr="000416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FDE4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4302F" w14:textId="77777777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216" w14:textId="685531CB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232A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CEAF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F3E8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B53A01" w:rsidRPr="006F484A" w14:paraId="55834EB3" w14:textId="77777777" w:rsidTr="00012F9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FE182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E23E9" w14:textId="3080AABB" w:rsidR="00B53A01" w:rsidRPr="00992731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1C68" w14:textId="3A0888A0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9613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3E01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83CE" w14:textId="77777777" w:rsidR="00B53A01" w:rsidRPr="006F484A" w:rsidRDefault="00B53A01" w:rsidP="00B53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14:paraId="29DABF40" w14:textId="017DFB28" w:rsidR="00851D3E" w:rsidRPr="00851D3E" w:rsidRDefault="00851D3E" w:rsidP="00851D3E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851D3E">
        <w:rPr>
          <w:rFonts w:ascii="Times New Roman" w:eastAsia="STIX-Regular" w:hAnsi="Times New Roman" w:cs="Times New Roman"/>
          <w:color w:val="000000"/>
          <w:sz w:val="24"/>
          <w:szCs w:val="24"/>
          <w:vertAlign w:val="superscript"/>
          <w:lang w:val="en-GB"/>
        </w:rPr>
        <w:t>1</w:t>
      </w:r>
      <w:r w:rsidRPr="00851D3E">
        <w:rPr>
          <w:rFonts w:ascii="Times New Roman" w:eastAsia="STIX-Regular" w:hAnsi="Times New Roman" w:cs="Times New Roman"/>
          <w:b/>
          <w:bCs/>
          <w:color w:val="000000"/>
          <w:sz w:val="24"/>
          <w:szCs w:val="24"/>
          <w:lang w:val="en-GB"/>
        </w:rPr>
        <w:t>LRI Lit.</w:t>
      </w:r>
      <w:r w:rsidRPr="00851D3E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 xml:space="preserve">: Linear Retention Index values retrieved from literature. </w:t>
      </w:r>
      <w:r w:rsidRPr="00851D3E">
        <w:rPr>
          <w:rFonts w:ascii="Times New Roman" w:eastAsia="STIX-Regular" w:hAnsi="Times New Roman" w:cs="Times New Roman"/>
          <w:b/>
          <w:bCs/>
          <w:color w:val="000000"/>
          <w:sz w:val="24"/>
          <w:szCs w:val="24"/>
          <w:vertAlign w:val="superscript"/>
          <w:lang w:val="en-GB"/>
        </w:rPr>
        <w:t xml:space="preserve">2 </w:t>
      </w:r>
      <w:r w:rsidRPr="00851D3E">
        <w:rPr>
          <w:rFonts w:ascii="Times New Roman" w:eastAsia="STIX-Regular" w:hAnsi="Times New Roman" w:cs="Times New Roman"/>
          <w:b/>
          <w:bCs/>
          <w:color w:val="000000"/>
          <w:sz w:val="24"/>
          <w:szCs w:val="24"/>
          <w:lang w:val="en-GB"/>
        </w:rPr>
        <w:t>LRI Cal.</w:t>
      </w:r>
      <w:r w:rsidRPr="00851D3E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 xml:space="preserve">: Linear Retention Index calculated comparing retention times of a homologous series of n-alkanes and analytes, separated with the used GC method. </w:t>
      </w:r>
      <w:r w:rsidRPr="00E009AF">
        <w:rPr>
          <w:rFonts w:ascii="Times New Roman" w:eastAsia="STIX-Regular" w:hAnsi="Times New Roman" w:cs="Times New Roman"/>
          <w:color w:val="000000"/>
          <w:sz w:val="24"/>
          <w:szCs w:val="24"/>
          <w:vertAlign w:val="superscript"/>
          <w:lang w:val="en-GB"/>
        </w:rPr>
        <w:t>3</w:t>
      </w:r>
      <w:r w:rsidRPr="00E009AF">
        <w:rPr>
          <w:rFonts w:ascii="Times New Roman" w:eastAsia="STIX-Regular" w:hAnsi="Times New Roman" w:cs="Times New Roman"/>
          <w:b/>
          <w:bCs/>
          <w:color w:val="000000"/>
          <w:sz w:val="24"/>
          <w:szCs w:val="24"/>
          <w:lang w:val="en-GB"/>
        </w:rPr>
        <w:t>Ref</w:t>
      </w:r>
      <w:r w:rsidRPr="00E009AF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>.</w:t>
      </w:r>
      <w:r w:rsidRPr="00851D3E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 xml:space="preserve">: </w:t>
      </w:r>
      <w:r w:rsidR="003108E4" w:rsidRPr="00E009AF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>The references from which LRI values were obtained from literature are listed</w:t>
      </w:r>
      <w:r w:rsidR="003108E4" w:rsidRPr="00851D3E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 xml:space="preserve"> </w:t>
      </w:r>
      <w:r w:rsidRPr="00851D3E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 xml:space="preserve">below. </w:t>
      </w:r>
      <w:r w:rsidRPr="00E009AF">
        <w:rPr>
          <w:rFonts w:ascii="Times New Roman" w:eastAsia="STIX-Regular" w:hAnsi="Times New Roman" w:cs="Times New Roman"/>
          <w:color w:val="000000"/>
          <w:sz w:val="24"/>
          <w:szCs w:val="24"/>
          <w:vertAlign w:val="superscript"/>
          <w:lang w:val="en-GB"/>
        </w:rPr>
        <w:t>4</w:t>
      </w:r>
      <w:r w:rsidRPr="00E009AF">
        <w:rPr>
          <w:rFonts w:ascii="Times New Roman" w:eastAsia="STIX-Regular" w:hAnsi="Times New Roman" w:cs="Times New Roman"/>
          <w:b/>
          <w:bCs/>
          <w:color w:val="000000"/>
          <w:sz w:val="24"/>
          <w:szCs w:val="24"/>
          <w:lang w:val="en-GB"/>
        </w:rPr>
        <w:t>Gr</w:t>
      </w:r>
      <w:r w:rsidRPr="00E009AF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 xml:space="preserve">. Compounds are grouped following their chemical structure. C6 </w:t>
      </w:r>
      <w:r w:rsidR="005F3BF7" w:rsidRPr="00E009AF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>alcohols with a six-carbon skeleton (also known as leaf alcohols)</w:t>
      </w:r>
      <w:r w:rsidRPr="00E009AF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 xml:space="preserve">, T: </w:t>
      </w:r>
      <w:proofErr w:type="spellStart"/>
      <w:r w:rsidRPr="00E009AF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>terpenois</w:t>
      </w:r>
      <w:proofErr w:type="spellEnd"/>
      <w:r w:rsidRPr="00E009AF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 xml:space="preserve">, N: </w:t>
      </w:r>
      <w:proofErr w:type="spellStart"/>
      <w:r w:rsidRPr="00E009AF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>norisopenoids</w:t>
      </w:r>
      <w:proofErr w:type="spellEnd"/>
      <w:r w:rsidRPr="00E009AF"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  <w:t xml:space="preserve">, B: benzenoids. </w:t>
      </w:r>
    </w:p>
    <w:p w14:paraId="47E7BB70" w14:textId="77777777" w:rsidR="00851D3E" w:rsidRPr="00851D3E" w:rsidRDefault="00851D3E" w:rsidP="00851D3E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</w:pPr>
    </w:p>
    <w:p w14:paraId="21F23615" w14:textId="77777777" w:rsidR="00851D3E" w:rsidRPr="00851D3E" w:rsidRDefault="00851D3E" w:rsidP="00851D3E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</w:pPr>
    </w:p>
    <w:p w14:paraId="64118723" w14:textId="77777777" w:rsidR="00851D3E" w:rsidRDefault="00851D3E" w:rsidP="00851D3E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  <w:lang w:val="en-GB"/>
        </w:rPr>
      </w:pPr>
      <w:r w:rsidRPr="00851D3E">
        <w:rPr>
          <w:rFonts w:ascii="Times New Roman" w:eastAsia="STIX-Regular" w:hAnsi="Times New Roman" w:cs="Times New Roman"/>
          <w:color w:val="000000"/>
          <w:sz w:val="16"/>
          <w:szCs w:val="16"/>
          <w:lang w:val="en-GB"/>
        </w:rPr>
        <w:fldChar w:fldCharType="begin"/>
      </w:r>
      <w:r w:rsidRPr="00851D3E">
        <w:rPr>
          <w:rFonts w:ascii="Times New Roman" w:eastAsia="STIX-Regular" w:hAnsi="Times New Roman" w:cs="Times New Roman"/>
          <w:color w:val="000000"/>
          <w:sz w:val="16"/>
          <w:szCs w:val="16"/>
          <w:lang w:val="en-GB"/>
        </w:rPr>
        <w:instrText xml:space="preserve"> ADDIN ZOTERO_BIBL {"uncited":[],"omitted":[],"custom":[]} CSL_BIBLIOGRAPHY </w:instrText>
      </w:r>
      <w:r w:rsidRPr="00851D3E">
        <w:rPr>
          <w:rFonts w:ascii="Times New Roman" w:eastAsia="STIX-Regular" w:hAnsi="Times New Roman" w:cs="Times New Roman"/>
          <w:color w:val="000000"/>
          <w:sz w:val="16"/>
          <w:szCs w:val="16"/>
          <w:lang w:val="en-GB"/>
        </w:rPr>
        <w:fldChar w:fldCharType="separate"/>
      </w:r>
      <w:r w:rsidRPr="00851D3E">
        <w:rPr>
          <w:rFonts w:ascii="Times New Roman" w:hAnsi="Times New Roman" w:cs="Times New Roman"/>
          <w:sz w:val="16"/>
          <w:szCs w:val="16"/>
          <w:lang w:val="en-GB"/>
        </w:rPr>
        <w:t xml:space="preserve">Babushok, V. I., Linstrom, P. J., and Zenkevich, I. G. (2011). Retention Indices for Frequently Reported Compounds of Plant Essential Oils. </w:t>
      </w:r>
      <w:r w:rsidRPr="00851D3E">
        <w:rPr>
          <w:rFonts w:ascii="Times New Roman" w:hAnsi="Times New Roman" w:cs="Times New Roman"/>
          <w:i/>
          <w:iCs/>
          <w:sz w:val="16"/>
          <w:szCs w:val="16"/>
          <w:lang w:val="en-GB"/>
        </w:rPr>
        <w:t>Journal of Physical and Chemical Reference Data</w:t>
      </w:r>
      <w:r w:rsidRPr="00851D3E">
        <w:rPr>
          <w:rFonts w:ascii="Times New Roman" w:hAnsi="Times New Roman" w:cs="Times New Roman"/>
          <w:sz w:val="16"/>
          <w:szCs w:val="16"/>
          <w:lang w:val="en-GB"/>
        </w:rPr>
        <w:t xml:space="preserve"> 40, 043101. doi: 10.1063/1.3653552.</w:t>
      </w:r>
    </w:p>
    <w:p w14:paraId="0B94909D" w14:textId="77777777" w:rsidR="00851D3E" w:rsidRPr="00851D3E" w:rsidRDefault="00851D3E" w:rsidP="00851D3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14:paraId="0F7A3CCF" w14:textId="77777777" w:rsidR="00851D3E" w:rsidRDefault="00851D3E" w:rsidP="00851D3E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  <w:lang w:val="en-GB"/>
        </w:rPr>
      </w:pPr>
      <w:r w:rsidRPr="00851D3E">
        <w:rPr>
          <w:rFonts w:ascii="Times New Roman" w:hAnsi="Times New Roman" w:cs="Times New Roman"/>
          <w:sz w:val="16"/>
          <w:szCs w:val="16"/>
          <w:lang w:val="en-GB"/>
        </w:rPr>
        <w:lastRenderedPageBreak/>
        <w:t>Genisheva, Z., and Oliveira, J. M. (2009). Monoterpenic Characterization of White Cultivars from Vinhos Verdes Appellation of Origin (North Portugal). Journal of the Institute of Brewing 115, 308–317. doi: 10.1002/j.2050-0416.2009.tb00386.x.</w:t>
      </w:r>
    </w:p>
    <w:p w14:paraId="255105C4" w14:textId="77777777" w:rsidR="00851D3E" w:rsidRPr="00851D3E" w:rsidRDefault="00851D3E" w:rsidP="00851D3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14:paraId="5F7B84AC" w14:textId="05EF3656" w:rsidR="00851D3E" w:rsidRDefault="00851D3E" w:rsidP="00851D3E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  <w:lang w:val="en-GB"/>
        </w:rPr>
      </w:pPr>
      <w:r w:rsidRPr="00851D3E">
        <w:rPr>
          <w:rFonts w:ascii="Times New Roman" w:hAnsi="Times New Roman" w:cs="Times New Roman"/>
          <w:sz w:val="16"/>
          <w:szCs w:val="16"/>
          <w:lang w:val="en-GB"/>
        </w:rPr>
        <w:t>NIST Chemistry WebBook (n.d.). Available at: https://webbook.nist.gov/chemistry/ [Accessed December 29, 2021]</w:t>
      </w:r>
    </w:p>
    <w:p w14:paraId="4B33E1DD" w14:textId="77777777" w:rsidR="00851D3E" w:rsidRPr="00851D3E" w:rsidRDefault="00851D3E" w:rsidP="00851D3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14:paraId="209DB286" w14:textId="77777777" w:rsidR="00851D3E" w:rsidRDefault="00851D3E" w:rsidP="00851D3E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  <w:lang w:val="en-GB"/>
        </w:rPr>
      </w:pPr>
      <w:r w:rsidRPr="00851D3E">
        <w:rPr>
          <w:rFonts w:ascii="Times New Roman" w:hAnsi="Times New Roman" w:cs="Times New Roman"/>
          <w:sz w:val="16"/>
          <w:szCs w:val="16"/>
          <w:lang w:val="en-GB"/>
        </w:rPr>
        <w:t>Soria, A. C., Sanz, J., and Martínez-Castro, I. (2009). SPME followed by GC–MS: a powerful technique for qualitative analysis of honey volatiles. Eur Food Res Technol 228, 579–590. doi: 10.1007/s00217-008-0966-z.</w:t>
      </w:r>
    </w:p>
    <w:p w14:paraId="1BC68FF1" w14:textId="77777777" w:rsidR="00851D3E" w:rsidRPr="00851D3E" w:rsidRDefault="00851D3E" w:rsidP="00851D3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14:paraId="5CD671B4" w14:textId="77777777" w:rsidR="00851D3E" w:rsidRDefault="00851D3E" w:rsidP="00851D3E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  <w:lang w:val="en-GB"/>
        </w:rPr>
      </w:pPr>
      <w:r w:rsidRPr="00851D3E">
        <w:rPr>
          <w:rFonts w:ascii="Times New Roman" w:hAnsi="Times New Roman" w:cs="Times New Roman"/>
          <w:sz w:val="16"/>
          <w:szCs w:val="16"/>
          <w:lang w:val="en-GB"/>
        </w:rPr>
        <w:t>The Glycosidically Bound Volatile Compounds of Picea mariana (Mill.) B.S.P.: Journal of Essential Oil Research: Vol 6, No 1 (n.d.). Available at: https://www.tandfonline.com/doi/abs/10.1080/10412905.1994.9698323 [Accessed February 10, 2023].</w:t>
      </w:r>
    </w:p>
    <w:p w14:paraId="6AA22F20" w14:textId="77777777" w:rsidR="00851D3E" w:rsidRPr="00851D3E" w:rsidRDefault="00851D3E" w:rsidP="00851D3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14:paraId="29D4FAFB" w14:textId="77777777" w:rsidR="00851D3E" w:rsidRPr="00851D3E" w:rsidRDefault="00851D3E" w:rsidP="00851D3E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  <w:lang w:val="en-GB"/>
        </w:rPr>
      </w:pPr>
      <w:r w:rsidRPr="00851D3E">
        <w:rPr>
          <w:rFonts w:ascii="Times New Roman" w:hAnsi="Times New Roman" w:cs="Times New Roman"/>
          <w:sz w:val="16"/>
          <w:szCs w:val="16"/>
          <w:lang w:val="en-GB"/>
        </w:rPr>
        <w:t xml:space="preserve">Wirth, J., Guo, W., Baumes, R., and Günata, Z. (2001). Volatile Compounds Released by Enzymatic Hydrolysis of Glycoconjugates of Leaves and Grape Berries from Vitis vinifera Muscat of Alexandria and Shiraz Cultivars. </w:t>
      </w:r>
      <w:r w:rsidRPr="00851D3E">
        <w:rPr>
          <w:rFonts w:ascii="Times New Roman" w:hAnsi="Times New Roman" w:cs="Times New Roman"/>
          <w:i/>
          <w:iCs/>
          <w:sz w:val="16"/>
          <w:szCs w:val="16"/>
          <w:lang w:val="en-GB"/>
        </w:rPr>
        <w:t>J. Agric. Food Chem.</w:t>
      </w:r>
      <w:r w:rsidRPr="00851D3E">
        <w:rPr>
          <w:rFonts w:ascii="Times New Roman" w:hAnsi="Times New Roman" w:cs="Times New Roman"/>
          <w:sz w:val="16"/>
          <w:szCs w:val="16"/>
          <w:lang w:val="en-GB"/>
        </w:rPr>
        <w:t xml:space="preserve"> 49, 2917–2923. doi: 10.1021/jf001398l.</w:t>
      </w:r>
    </w:p>
    <w:p w14:paraId="4587079E" w14:textId="6AAD3AEF" w:rsidR="001A3491" w:rsidRPr="00547740" w:rsidRDefault="00851D3E" w:rsidP="00851D3E">
      <w:pPr>
        <w:pStyle w:val="Paragrafoelenco"/>
        <w:tabs>
          <w:tab w:val="left" w:pos="0"/>
        </w:tabs>
        <w:spacing w:after="0" w:line="240" w:lineRule="auto"/>
        <w:ind w:left="0"/>
        <w:rPr>
          <w:lang w:val="en-GB"/>
        </w:rPr>
      </w:pPr>
      <w:r w:rsidRPr="00851D3E">
        <w:rPr>
          <w:sz w:val="16"/>
          <w:szCs w:val="16"/>
          <w:lang w:val="en-GB"/>
        </w:rPr>
        <w:fldChar w:fldCharType="end"/>
      </w:r>
      <w:r w:rsidR="001A3491" w:rsidRPr="00E56B2E">
        <w:rPr>
          <w:lang w:val="en-GB"/>
        </w:rPr>
        <w:t xml:space="preserve"> </w:t>
      </w:r>
    </w:p>
    <w:p w14:paraId="0FE3EB3B" w14:textId="5A535814" w:rsidR="001E4F8B" w:rsidRPr="00985504" w:rsidRDefault="001E4F8B" w:rsidP="00E56B2E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</w:pPr>
    </w:p>
    <w:p w14:paraId="2C8DE59C" w14:textId="77777777" w:rsidR="001A3491" w:rsidRDefault="001A3491" w:rsidP="00E56B2E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</w:pPr>
    </w:p>
    <w:p w14:paraId="7098CFAC" w14:textId="77777777" w:rsidR="001A3491" w:rsidRDefault="001A3491" w:rsidP="00E56B2E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</w:pPr>
    </w:p>
    <w:p w14:paraId="6282F14A" w14:textId="77777777" w:rsidR="001A3491" w:rsidRDefault="001A3491" w:rsidP="00E56B2E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</w:pPr>
    </w:p>
    <w:p w14:paraId="68B919A2" w14:textId="371F6EC2" w:rsidR="003F4D96" w:rsidRPr="00E56B2E" w:rsidRDefault="00000000" w:rsidP="00E56B2E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color w:val="000000"/>
          <w:sz w:val="24"/>
          <w:szCs w:val="24"/>
          <w:lang w:val="en-GB"/>
        </w:rPr>
      </w:pPr>
    </w:p>
    <w:sectPr w:rsidR="003F4D96" w:rsidRPr="00E56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95B4" w14:textId="77777777" w:rsidR="001F41E0" w:rsidRDefault="001F41E0" w:rsidP="00012F9A">
      <w:pPr>
        <w:spacing w:after="0" w:line="240" w:lineRule="auto"/>
      </w:pPr>
      <w:r>
        <w:separator/>
      </w:r>
    </w:p>
  </w:endnote>
  <w:endnote w:type="continuationSeparator" w:id="0">
    <w:p w14:paraId="70CAC117" w14:textId="77777777" w:rsidR="001F41E0" w:rsidRDefault="001F41E0" w:rsidP="0001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TIX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0047" w14:textId="77777777" w:rsidR="001F41E0" w:rsidRDefault="001F41E0" w:rsidP="00012F9A">
      <w:pPr>
        <w:spacing w:after="0" w:line="240" w:lineRule="auto"/>
      </w:pPr>
      <w:r>
        <w:separator/>
      </w:r>
    </w:p>
  </w:footnote>
  <w:footnote w:type="continuationSeparator" w:id="0">
    <w:p w14:paraId="52171F1F" w14:textId="77777777" w:rsidR="001F41E0" w:rsidRDefault="001F41E0" w:rsidP="0001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0188"/>
    <w:multiLevelType w:val="hybridMultilevel"/>
    <w:tmpl w:val="9C423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12D3"/>
    <w:multiLevelType w:val="hybridMultilevel"/>
    <w:tmpl w:val="786424C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724FA0"/>
    <w:multiLevelType w:val="hybridMultilevel"/>
    <w:tmpl w:val="09F69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69701">
    <w:abstractNumId w:val="2"/>
  </w:num>
  <w:num w:numId="2" w16cid:durableId="1670524101">
    <w:abstractNumId w:val="0"/>
  </w:num>
  <w:num w:numId="3" w16cid:durableId="162761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97"/>
    <w:rsid w:val="00007182"/>
    <w:rsid w:val="00012F9A"/>
    <w:rsid w:val="000416C2"/>
    <w:rsid w:val="000C57FF"/>
    <w:rsid w:val="000C73E1"/>
    <w:rsid w:val="000F4B87"/>
    <w:rsid w:val="001423A2"/>
    <w:rsid w:val="00146AA0"/>
    <w:rsid w:val="00190797"/>
    <w:rsid w:val="001A3491"/>
    <w:rsid w:val="001E4F8B"/>
    <w:rsid w:val="001F41E0"/>
    <w:rsid w:val="0025772B"/>
    <w:rsid w:val="0026553A"/>
    <w:rsid w:val="002A464D"/>
    <w:rsid w:val="00310270"/>
    <w:rsid w:val="003108E4"/>
    <w:rsid w:val="003A5348"/>
    <w:rsid w:val="00420F5D"/>
    <w:rsid w:val="0045382F"/>
    <w:rsid w:val="0048372D"/>
    <w:rsid w:val="0048418D"/>
    <w:rsid w:val="005033F9"/>
    <w:rsid w:val="00547740"/>
    <w:rsid w:val="00556545"/>
    <w:rsid w:val="00577644"/>
    <w:rsid w:val="005D2FC9"/>
    <w:rsid w:val="005F3BF7"/>
    <w:rsid w:val="0063334A"/>
    <w:rsid w:val="0064114F"/>
    <w:rsid w:val="006524F4"/>
    <w:rsid w:val="006A5324"/>
    <w:rsid w:val="006A7626"/>
    <w:rsid w:val="006F484A"/>
    <w:rsid w:val="00730CD7"/>
    <w:rsid w:val="00841B14"/>
    <w:rsid w:val="00851D3E"/>
    <w:rsid w:val="008D41AA"/>
    <w:rsid w:val="008F6BBD"/>
    <w:rsid w:val="009846D3"/>
    <w:rsid w:val="00985504"/>
    <w:rsid w:val="00992731"/>
    <w:rsid w:val="00997B84"/>
    <w:rsid w:val="009A419E"/>
    <w:rsid w:val="00A14A0E"/>
    <w:rsid w:val="00A75F20"/>
    <w:rsid w:val="00B0038D"/>
    <w:rsid w:val="00B53A01"/>
    <w:rsid w:val="00CB7ACF"/>
    <w:rsid w:val="00CE5624"/>
    <w:rsid w:val="00D122B7"/>
    <w:rsid w:val="00DC5895"/>
    <w:rsid w:val="00E009AF"/>
    <w:rsid w:val="00E45AFC"/>
    <w:rsid w:val="00E477AD"/>
    <w:rsid w:val="00E56B2E"/>
    <w:rsid w:val="00EA2728"/>
    <w:rsid w:val="00F42B2B"/>
    <w:rsid w:val="00F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DB0F"/>
  <w15:chartTrackingRefBased/>
  <w15:docId w15:val="{DD4B54F7-AD27-4548-B862-0EF6F8A5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43tablefooter">
    <w:name w:val="MDPI_4.3_table_footer"/>
    <w:next w:val="Normale"/>
    <w:qFormat/>
    <w:rsid w:val="008D41AA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styleId="Bibliografia">
    <w:name w:val="Bibliography"/>
    <w:basedOn w:val="Normale"/>
    <w:next w:val="Normale"/>
    <w:uiPriority w:val="37"/>
    <w:unhideWhenUsed/>
    <w:rsid w:val="001A3491"/>
    <w:pPr>
      <w:spacing w:after="240" w:line="240" w:lineRule="auto"/>
      <w:ind w:left="720" w:hanging="720"/>
    </w:pPr>
  </w:style>
  <w:style w:type="paragraph" w:styleId="Paragrafoelenco">
    <w:name w:val="List Paragraph"/>
    <w:basedOn w:val="Normale"/>
    <w:uiPriority w:val="34"/>
    <w:qFormat/>
    <w:rsid w:val="00F42B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2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F9A"/>
  </w:style>
  <w:style w:type="paragraph" w:styleId="Pidipagina">
    <w:name w:val="footer"/>
    <w:basedOn w:val="Normale"/>
    <w:link w:val="PidipaginaCarattere"/>
    <w:uiPriority w:val="99"/>
    <w:unhideWhenUsed/>
    <w:rsid w:val="00012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Petrozziello (CREA-VE)</dc:creator>
  <cp:keywords/>
  <dc:description/>
  <cp:lastModifiedBy>Maurizio Petrozziello (CREA-VE)</cp:lastModifiedBy>
  <cp:revision>49</cp:revision>
  <dcterms:created xsi:type="dcterms:W3CDTF">2023-02-06T16:27:00Z</dcterms:created>
  <dcterms:modified xsi:type="dcterms:W3CDTF">2023-03-01T11:09:00Z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id="YBoUjED5"/&gt;&lt;style id="http://www.zotero.org/styles/frontiers-in-plant-science" hasBibliography="1" bibliographyStyleHasBeenSet="1"/&gt;&lt;prefs&gt;&lt;pref name="fieldType" value="Field"/&gt;&lt;/prefs&gt;&lt;/data&gt;</vt:lpwstr>
  </property>
</Properties>
</file>