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C9196" w14:textId="30A87467" w:rsidR="00B012C3" w:rsidRPr="002C1092" w:rsidRDefault="00654E8F" w:rsidP="002C1092">
      <w:pPr>
        <w:pStyle w:val="SupplementaryMaterial"/>
        <w:jc w:val="left"/>
        <w:rPr>
          <w:i w:val="0"/>
          <w:iCs/>
        </w:rPr>
      </w:pPr>
      <w:r w:rsidRPr="002C1092">
        <w:rPr>
          <w:i w:val="0"/>
          <w:iCs/>
        </w:rPr>
        <w:t>Supplementary Material</w:t>
      </w:r>
    </w:p>
    <w:p w14:paraId="49866A09" w14:textId="77777777" w:rsidR="002C1092" w:rsidRPr="002C1092" w:rsidRDefault="002C1092" w:rsidP="002C1092">
      <w:pPr>
        <w:pStyle w:val="Title"/>
      </w:pPr>
    </w:p>
    <w:p w14:paraId="762C0AB3" w14:textId="7DED4534" w:rsidR="00B012C3" w:rsidRPr="001549D3" w:rsidRDefault="0057346D" w:rsidP="00B012C3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284CD1C" wp14:editId="57FDB4C5">
            <wp:extent cx="6208395" cy="184848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4A633399" w:rsidR="00994A3D" w:rsidRDefault="00994A3D" w:rsidP="00107ED8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2C1092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012C3" w:rsidRPr="00B012C3">
        <w:rPr>
          <w:rFonts w:cs="Times New Roman"/>
          <w:szCs w:val="24"/>
        </w:rPr>
        <w:t>Characterization of the blank DNA NG. (</w:t>
      </w:r>
      <w:r w:rsidR="00B012C3">
        <w:rPr>
          <w:rFonts w:cs="Times New Roman"/>
          <w:szCs w:val="24"/>
        </w:rPr>
        <w:t>A</w:t>
      </w:r>
      <w:r w:rsidR="00B012C3" w:rsidRPr="00B012C3">
        <w:rPr>
          <w:rFonts w:cs="Times New Roman"/>
          <w:szCs w:val="24"/>
        </w:rPr>
        <w:t xml:space="preserve">) The UV-Vis-NIR absorption spectra of blank </w:t>
      </w:r>
      <w:r w:rsidR="00B012C3" w:rsidRPr="00E50AAE">
        <w:rPr>
          <w:rFonts w:cs="Times New Roman"/>
          <w:szCs w:val="24"/>
        </w:rPr>
        <w:t>DNA NG and DNA only. (B) TEM observation of blank DNA NG with negative staining.</w:t>
      </w:r>
      <w:r w:rsidR="00655D6A" w:rsidRPr="00E50AAE">
        <w:rPr>
          <w:rFonts w:cs="Times New Roman"/>
          <w:szCs w:val="24"/>
        </w:rPr>
        <w:t xml:space="preserve"> (C) Cell viability of MCF-7 cells treated by blank DNA NG for 48 hours.</w:t>
      </w:r>
    </w:p>
    <w:p w14:paraId="0264C79A" w14:textId="77777777" w:rsidR="004F4D17" w:rsidRDefault="004F4D17" w:rsidP="002B4A57">
      <w:pPr>
        <w:keepNext/>
        <w:rPr>
          <w:rFonts w:cs="Times New Roman"/>
          <w:szCs w:val="24"/>
        </w:rPr>
      </w:pPr>
    </w:p>
    <w:p w14:paraId="58F1AED1" w14:textId="4ADB0D7A" w:rsidR="00DE23E8" w:rsidRDefault="00B012C3" w:rsidP="00654E8F">
      <w:pPr>
        <w:spacing w:before="240"/>
      </w:pPr>
      <w:r>
        <w:rPr>
          <w:noProof/>
        </w:rPr>
        <w:drawing>
          <wp:inline distT="0" distB="0" distL="0" distR="0" wp14:anchorId="0712E5B8" wp14:editId="38C96CCB">
            <wp:extent cx="3371273" cy="2637709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58" cy="266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EB76" w14:textId="75EEB83D" w:rsidR="004F4D17" w:rsidRDefault="004F4D17" w:rsidP="004F4D1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2C109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F4D17">
        <w:rPr>
          <w:rFonts w:cs="Times New Roman"/>
          <w:szCs w:val="24"/>
        </w:rPr>
        <w:t xml:space="preserve">Effect of light on control cells determined by cell viability assay. Light irradiation: 660 nm, 25 </w:t>
      </w:r>
      <w:proofErr w:type="spellStart"/>
      <w:r w:rsidRPr="004F4D17">
        <w:rPr>
          <w:rFonts w:cs="Times New Roman"/>
          <w:szCs w:val="24"/>
        </w:rPr>
        <w:t>mW</w:t>
      </w:r>
      <w:proofErr w:type="spellEnd"/>
      <w:r w:rsidRPr="004F4D17">
        <w:rPr>
          <w:rFonts w:cs="Times New Roman"/>
          <w:szCs w:val="24"/>
        </w:rPr>
        <w:t>/cm</w:t>
      </w:r>
      <w:r w:rsidRPr="004F4D17">
        <w:rPr>
          <w:rFonts w:cs="Times New Roman"/>
          <w:szCs w:val="24"/>
          <w:vertAlign w:val="superscript"/>
        </w:rPr>
        <w:t>2</w:t>
      </w:r>
      <w:r w:rsidRPr="004F4D17">
        <w:rPr>
          <w:rFonts w:cs="Times New Roman"/>
          <w:szCs w:val="24"/>
        </w:rPr>
        <w:t>, 30 minutes.</w:t>
      </w:r>
    </w:p>
    <w:p w14:paraId="50A0DA09" w14:textId="77777777" w:rsidR="00B012C3" w:rsidRPr="001549D3" w:rsidRDefault="00B012C3" w:rsidP="00654E8F">
      <w:pPr>
        <w:spacing w:before="240"/>
      </w:pPr>
    </w:p>
    <w:sectPr w:rsidR="00B012C3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1AE8E" w14:textId="77777777" w:rsidR="006E6566" w:rsidRDefault="006E6566" w:rsidP="00117666">
      <w:pPr>
        <w:spacing w:after="0"/>
      </w:pPr>
      <w:r>
        <w:separator/>
      </w:r>
    </w:p>
  </w:endnote>
  <w:endnote w:type="continuationSeparator" w:id="0">
    <w:p w14:paraId="1032E38D" w14:textId="77777777" w:rsidR="006E6566" w:rsidRDefault="006E65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7FB2A" w14:textId="77777777" w:rsidR="006E6566" w:rsidRDefault="006E6566" w:rsidP="00117666">
      <w:pPr>
        <w:spacing w:after="0"/>
      </w:pPr>
      <w:r>
        <w:separator/>
      </w:r>
    </w:p>
  </w:footnote>
  <w:footnote w:type="continuationSeparator" w:id="0">
    <w:p w14:paraId="2E7EFAD5" w14:textId="77777777" w:rsidR="006E6566" w:rsidRDefault="006E65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61B4"/>
    <w:rsid w:val="00034304"/>
    <w:rsid w:val="00035434"/>
    <w:rsid w:val="00052A14"/>
    <w:rsid w:val="00077D53"/>
    <w:rsid w:val="00104367"/>
    <w:rsid w:val="00105FD9"/>
    <w:rsid w:val="00107ED8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1092"/>
    <w:rsid w:val="002C74CA"/>
    <w:rsid w:val="002D6375"/>
    <w:rsid w:val="003544FB"/>
    <w:rsid w:val="003D2F2D"/>
    <w:rsid w:val="00401590"/>
    <w:rsid w:val="00447801"/>
    <w:rsid w:val="00452E9C"/>
    <w:rsid w:val="004735C8"/>
    <w:rsid w:val="004961FF"/>
    <w:rsid w:val="004F4D17"/>
    <w:rsid w:val="00517A89"/>
    <w:rsid w:val="005250F2"/>
    <w:rsid w:val="0057346D"/>
    <w:rsid w:val="00593EEA"/>
    <w:rsid w:val="005A5EEE"/>
    <w:rsid w:val="00604BFD"/>
    <w:rsid w:val="00624EC1"/>
    <w:rsid w:val="006375C7"/>
    <w:rsid w:val="00654E8F"/>
    <w:rsid w:val="00655D6A"/>
    <w:rsid w:val="00660D05"/>
    <w:rsid w:val="006820B1"/>
    <w:rsid w:val="006B7D14"/>
    <w:rsid w:val="006E6566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012C3"/>
    <w:rsid w:val="00B1671E"/>
    <w:rsid w:val="00B25EB8"/>
    <w:rsid w:val="00B354E1"/>
    <w:rsid w:val="00B37F4D"/>
    <w:rsid w:val="00BB69E5"/>
    <w:rsid w:val="00C52A7B"/>
    <w:rsid w:val="00C56BAF"/>
    <w:rsid w:val="00C679AA"/>
    <w:rsid w:val="00C75972"/>
    <w:rsid w:val="00CC0A3A"/>
    <w:rsid w:val="00CD066B"/>
    <w:rsid w:val="00CE4FEE"/>
    <w:rsid w:val="00D45FED"/>
    <w:rsid w:val="00DB59C3"/>
    <w:rsid w:val="00DC259A"/>
    <w:rsid w:val="00DE23E8"/>
    <w:rsid w:val="00E50AAE"/>
    <w:rsid w:val="00E52377"/>
    <w:rsid w:val="00E64E17"/>
    <w:rsid w:val="00E825AE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George Alexander</cp:lastModifiedBy>
  <cp:revision>10</cp:revision>
  <cp:lastPrinted>2013-10-03T12:51:00Z</cp:lastPrinted>
  <dcterms:created xsi:type="dcterms:W3CDTF">2023-03-02T12:35:00Z</dcterms:created>
  <dcterms:modified xsi:type="dcterms:W3CDTF">2023-04-04T10:25:00Z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