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4E" w:rsidRPr="00BB108A" w:rsidRDefault="00BB108A" w:rsidP="0000214E">
      <w:pPr>
        <w:spacing w:after="0" w:line="300" w:lineRule="atLeast"/>
        <w:rPr>
          <w:rFonts w:ascii="Arial" w:hAnsi="Arial" w:cs="Arial"/>
          <w:b/>
          <w:lang w:val="en-GB"/>
        </w:rPr>
      </w:pPr>
      <w:r w:rsidRPr="00BB108A">
        <w:rPr>
          <w:rFonts w:ascii="Arial" w:hAnsi="Arial" w:cs="Arial"/>
          <w:b/>
          <w:lang w:val="en-GB"/>
        </w:rPr>
        <w:t>Supplemental material</w:t>
      </w:r>
    </w:p>
    <w:p w:rsidR="0000214E" w:rsidRPr="00D363BF" w:rsidRDefault="0000214E" w:rsidP="00723E8F">
      <w:pPr>
        <w:spacing w:after="120" w:line="300" w:lineRule="atLeast"/>
        <w:rPr>
          <w:rFonts w:ascii="Arial" w:hAnsi="Arial" w:cs="Arial"/>
          <w:lang w:val="en-GB"/>
        </w:rPr>
      </w:pPr>
      <w:r w:rsidRPr="00D363BF">
        <w:rPr>
          <w:rFonts w:ascii="Arial" w:hAnsi="Arial" w:cs="Arial"/>
          <w:lang w:val="en-GB"/>
        </w:rPr>
        <w:t xml:space="preserve">Table </w:t>
      </w:r>
      <w:r w:rsidR="0079660B" w:rsidRPr="00D363BF">
        <w:rPr>
          <w:rFonts w:ascii="Arial" w:hAnsi="Arial" w:cs="Arial"/>
          <w:lang w:val="en-GB"/>
        </w:rPr>
        <w:t>S</w:t>
      </w:r>
      <w:r w:rsidRPr="00D363BF">
        <w:rPr>
          <w:rFonts w:ascii="Arial" w:hAnsi="Arial" w:cs="Arial"/>
          <w:lang w:val="en-GB"/>
        </w:rPr>
        <w:t>1. Country case</w:t>
      </w:r>
      <w:r w:rsidR="00723E8F" w:rsidRPr="00D363BF">
        <w:rPr>
          <w:rFonts w:ascii="Arial" w:hAnsi="Arial" w:cs="Arial"/>
          <w:lang w:val="en-GB"/>
        </w:rPr>
        <w:t xml:space="preserve"> Brazil</w:t>
      </w:r>
      <w:r w:rsidRPr="00D363BF">
        <w:rPr>
          <w:rFonts w:ascii="Arial" w:hAnsi="Arial" w:cs="Arial"/>
          <w:lang w:val="en-GB"/>
        </w:rPr>
        <w:t xml:space="preserve"> </w:t>
      </w:r>
    </w:p>
    <w:tbl>
      <w:tblPr>
        <w:tblStyle w:val="Tabellenraster"/>
        <w:tblW w:w="9209" w:type="dxa"/>
        <w:tblLayout w:type="fixed"/>
        <w:tblLook w:val="04A0" w:firstRow="1" w:lastRow="0" w:firstColumn="1" w:lastColumn="0" w:noHBand="0" w:noVBand="1"/>
      </w:tblPr>
      <w:tblGrid>
        <w:gridCol w:w="1838"/>
        <w:gridCol w:w="7371"/>
      </w:tblGrid>
      <w:tr w:rsidR="00723E8F" w:rsidRPr="00D363BF" w:rsidTr="00723E8F">
        <w:trPr>
          <w:trHeight w:val="377"/>
        </w:trPr>
        <w:tc>
          <w:tcPr>
            <w:tcW w:w="1838" w:type="dxa"/>
            <w:vAlign w:val="center"/>
          </w:tcPr>
          <w:p w:rsidR="00723E8F" w:rsidRPr="00D363BF" w:rsidRDefault="00723E8F" w:rsidP="00723E8F">
            <w:pPr>
              <w:rPr>
                <w:rFonts w:ascii="Arial" w:hAnsi="Arial" w:cs="Arial"/>
                <w:b/>
                <w:lang w:val="en-GB"/>
              </w:rPr>
            </w:pPr>
            <w:r w:rsidRPr="00D363BF">
              <w:rPr>
                <w:rFonts w:ascii="Arial" w:hAnsi="Arial" w:cs="Arial"/>
                <w:b/>
                <w:lang w:val="en-GB"/>
              </w:rPr>
              <w:t>Item</w:t>
            </w:r>
          </w:p>
        </w:tc>
        <w:tc>
          <w:tcPr>
            <w:tcW w:w="7371" w:type="dxa"/>
            <w:vAlign w:val="center"/>
          </w:tcPr>
          <w:p w:rsidR="00723E8F" w:rsidRPr="00D363BF" w:rsidRDefault="00723E8F" w:rsidP="00723E8F">
            <w:pPr>
              <w:rPr>
                <w:rFonts w:ascii="Arial" w:hAnsi="Arial" w:cs="Arial"/>
                <w:b/>
                <w:bCs/>
                <w:sz w:val="20"/>
                <w:szCs w:val="20"/>
                <w:lang w:val="en-GB"/>
              </w:rPr>
            </w:pPr>
            <w:r w:rsidRPr="00D363BF">
              <w:rPr>
                <w:rFonts w:ascii="Arial" w:hAnsi="Arial" w:cs="Arial"/>
                <w:b/>
                <w:bCs/>
                <w:sz w:val="20"/>
                <w:szCs w:val="20"/>
                <w:lang w:val="en-GB"/>
              </w:rPr>
              <w:t>Brazil</w:t>
            </w:r>
          </w:p>
        </w:tc>
      </w:tr>
      <w:tr w:rsidR="00723E8F" w:rsidRPr="00D363BF" w:rsidTr="00723E8F">
        <w:tc>
          <w:tcPr>
            <w:tcW w:w="1838" w:type="dxa"/>
            <w:shd w:val="clear" w:color="auto" w:fill="D9D9D9" w:themeFill="background1" w:themeFillShade="D9"/>
          </w:tcPr>
          <w:p w:rsidR="00723E8F" w:rsidRPr="00D363BF" w:rsidRDefault="00723E8F" w:rsidP="007C7728">
            <w:pPr>
              <w:rPr>
                <w:rFonts w:ascii="Arial" w:hAnsi="Arial" w:cs="Arial"/>
                <w:sz w:val="18"/>
                <w:szCs w:val="18"/>
                <w:lang w:val="en-GB"/>
              </w:rPr>
            </w:pPr>
            <w:r w:rsidRPr="00D363BF">
              <w:rPr>
                <w:rFonts w:ascii="Arial" w:hAnsi="Arial" w:cs="Arial"/>
                <w:sz w:val="18"/>
                <w:szCs w:val="18"/>
                <w:lang w:val="en-GB"/>
              </w:rPr>
              <w:t>Country profile</w:t>
            </w:r>
          </w:p>
        </w:tc>
        <w:tc>
          <w:tcPr>
            <w:tcW w:w="7371" w:type="dxa"/>
            <w:shd w:val="clear" w:color="auto" w:fill="D9D9D9" w:themeFill="background1" w:themeFillShade="D9"/>
          </w:tcPr>
          <w:p w:rsidR="00723E8F" w:rsidRPr="00D363BF" w:rsidRDefault="00723E8F" w:rsidP="007C7728">
            <w:pPr>
              <w:rPr>
                <w:rFonts w:ascii="Arial" w:hAnsi="Arial" w:cs="Arial"/>
                <w:sz w:val="20"/>
                <w:szCs w:val="20"/>
                <w:lang w:val="en-GB"/>
              </w:rPr>
            </w:pPr>
          </w:p>
        </w:tc>
      </w:tr>
      <w:tr w:rsidR="00723E8F" w:rsidRPr="00D363BF" w:rsidTr="00723E8F">
        <w:tc>
          <w:tcPr>
            <w:tcW w:w="1838" w:type="dxa"/>
            <w:vAlign w:val="center"/>
          </w:tcPr>
          <w:p w:rsidR="00723E8F" w:rsidRPr="00D363BF" w:rsidRDefault="00723E8F" w:rsidP="007C7728">
            <w:pPr>
              <w:rPr>
                <w:rFonts w:ascii="Arial" w:hAnsi="Arial" w:cs="Arial"/>
                <w:sz w:val="18"/>
                <w:szCs w:val="18"/>
                <w:lang w:val="en-GB"/>
              </w:rPr>
            </w:pPr>
            <w:r w:rsidRPr="00D363BF">
              <w:rPr>
                <w:rFonts w:ascii="Arial" w:hAnsi="Arial" w:cs="Arial"/>
                <w:sz w:val="18"/>
                <w:szCs w:val="18"/>
                <w:lang w:val="en-GB"/>
              </w:rPr>
              <w:t>Government/leader</w:t>
            </w:r>
          </w:p>
        </w:tc>
        <w:tc>
          <w:tcPr>
            <w:tcW w:w="7371" w:type="dxa"/>
          </w:tcPr>
          <w:p w:rsidR="00723E8F" w:rsidRPr="00D363BF" w:rsidRDefault="00723E8F" w:rsidP="00723E8F">
            <w:pPr>
              <w:pStyle w:val="Listenabsatz"/>
              <w:numPr>
                <w:ilvl w:val="0"/>
                <w:numId w:val="4"/>
              </w:numPr>
              <w:ind w:left="170" w:hanging="170"/>
              <w:rPr>
                <w:rFonts w:ascii="Arial" w:hAnsi="Arial" w:cs="Arial"/>
                <w:sz w:val="18"/>
                <w:szCs w:val="18"/>
                <w:lang w:val="en-GB"/>
              </w:rPr>
            </w:pPr>
            <w:r w:rsidRPr="00D363BF">
              <w:rPr>
                <w:rFonts w:ascii="Arial" w:hAnsi="Arial" w:cs="Arial"/>
                <w:sz w:val="18"/>
                <w:szCs w:val="18"/>
                <w:lang w:val="en-GB"/>
              </w:rPr>
              <w:t>Jair Bolsonaro as president in a conservative extreme right-wing coalition</w:t>
            </w:r>
          </w:p>
        </w:tc>
      </w:tr>
      <w:tr w:rsidR="00723E8F" w:rsidRPr="00D363BF" w:rsidTr="00723E8F">
        <w:tc>
          <w:tcPr>
            <w:tcW w:w="1838" w:type="dxa"/>
            <w:vAlign w:val="center"/>
          </w:tcPr>
          <w:p w:rsidR="00723E8F" w:rsidRPr="00D363BF" w:rsidRDefault="00723E8F" w:rsidP="007C7728">
            <w:pPr>
              <w:rPr>
                <w:rFonts w:ascii="Arial" w:hAnsi="Arial" w:cs="Arial"/>
                <w:sz w:val="18"/>
                <w:szCs w:val="18"/>
                <w:lang w:val="en-GB"/>
              </w:rPr>
            </w:pPr>
            <w:r w:rsidRPr="00D363BF">
              <w:rPr>
                <w:rFonts w:ascii="Arial" w:hAnsi="Arial" w:cs="Arial"/>
                <w:sz w:val="18"/>
                <w:szCs w:val="18"/>
                <w:lang w:val="en-GB"/>
              </w:rPr>
              <w:t>Funding</w:t>
            </w:r>
          </w:p>
        </w:tc>
        <w:tc>
          <w:tcPr>
            <w:tcW w:w="7371" w:type="dxa"/>
          </w:tcPr>
          <w:p w:rsidR="00723E8F" w:rsidRPr="00D363BF" w:rsidRDefault="00723E8F" w:rsidP="00723E8F">
            <w:pPr>
              <w:pStyle w:val="Listenabsatz"/>
              <w:numPr>
                <w:ilvl w:val="0"/>
                <w:numId w:val="4"/>
              </w:numPr>
              <w:ind w:left="170" w:hanging="170"/>
              <w:rPr>
                <w:rFonts w:ascii="Arial" w:hAnsi="Arial" w:cs="Arial"/>
                <w:sz w:val="18"/>
                <w:szCs w:val="18"/>
                <w:lang w:val="en-GB"/>
              </w:rPr>
            </w:pPr>
            <w:r w:rsidRPr="00D363BF">
              <w:rPr>
                <w:rFonts w:ascii="Arial" w:hAnsi="Arial" w:cs="Arial"/>
                <w:sz w:val="18"/>
                <w:szCs w:val="18"/>
                <w:lang w:val="en-GB"/>
              </w:rPr>
              <w:t>Mainly by national taxes supplanted by some private insurance</w:t>
            </w:r>
          </w:p>
        </w:tc>
      </w:tr>
      <w:tr w:rsidR="00723E8F" w:rsidRPr="00D363BF" w:rsidTr="00723E8F">
        <w:tc>
          <w:tcPr>
            <w:tcW w:w="1838" w:type="dxa"/>
            <w:vAlign w:val="center"/>
          </w:tcPr>
          <w:p w:rsidR="00723E8F" w:rsidRPr="00D363BF" w:rsidRDefault="00723E8F" w:rsidP="007C7728">
            <w:pPr>
              <w:rPr>
                <w:rFonts w:ascii="Arial" w:hAnsi="Arial" w:cs="Arial"/>
                <w:sz w:val="18"/>
                <w:szCs w:val="18"/>
                <w:lang w:val="en-GB"/>
              </w:rPr>
            </w:pPr>
            <w:r w:rsidRPr="00D363BF">
              <w:rPr>
                <w:rFonts w:ascii="Arial" w:hAnsi="Arial" w:cs="Arial"/>
                <w:sz w:val="18"/>
                <w:szCs w:val="18"/>
                <w:lang w:val="en-GB"/>
              </w:rPr>
              <w:t>Provision</w:t>
            </w:r>
          </w:p>
        </w:tc>
        <w:tc>
          <w:tcPr>
            <w:tcW w:w="7371" w:type="dxa"/>
          </w:tcPr>
          <w:p w:rsidR="00723E8F" w:rsidRPr="00D363BF" w:rsidRDefault="00723E8F" w:rsidP="00723E8F">
            <w:pPr>
              <w:pStyle w:val="Listenabsatz"/>
              <w:numPr>
                <w:ilvl w:val="0"/>
                <w:numId w:val="4"/>
              </w:numPr>
              <w:ind w:left="170" w:hanging="170"/>
              <w:rPr>
                <w:rFonts w:ascii="Arial" w:hAnsi="Arial" w:cs="Arial"/>
                <w:sz w:val="18"/>
                <w:szCs w:val="18"/>
                <w:lang w:val="en-GB"/>
              </w:rPr>
            </w:pPr>
            <w:r w:rsidRPr="00D363BF">
              <w:rPr>
                <w:rFonts w:ascii="Arial" w:hAnsi="Arial" w:cs="Arial"/>
                <w:sz w:val="18"/>
                <w:szCs w:val="18"/>
                <w:lang w:val="en-GB"/>
              </w:rPr>
              <w:t xml:space="preserve">Universal Health System (SUS), public, free and universal service provision, underfunded </w:t>
            </w:r>
          </w:p>
        </w:tc>
      </w:tr>
      <w:tr w:rsidR="00723E8F" w:rsidRPr="00D363BF" w:rsidTr="00723E8F">
        <w:tc>
          <w:tcPr>
            <w:tcW w:w="1838" w:type="dxa"/>
          </w:tcPr>
          <w:p w:rsidR="00723E8F" w:rsidRPr="00D363BF" w:rsidRDefault="00723E8F" w:rsidP="00723E8F">
            <w:pPr>
              <w:rPr>
                <w:rFonts w:ascii="Arial" w:hAnsi="Arial" w:cs="Arial"/>
                <w:sz w:val="18"/>
                <w:szCs w:val="18"/>
                <w:lang w:val="en-GB"/>
              </w:rPr>
            </w:pPr>
            <w:r w:rsidRPr="00D363BF">
              <w:rPr>
                <w:rFonts w:ascii="Arial" w:hAnsi="Arial" w:cs="Arial"/>
                <w:sz w:val="18"/>
                <w:szCs w:val="18"/>
                <w:lang w:val="en-GB"/>
              </w:rPr>
              <w:t xml:space="preserve">Total health expenditure </w:t>
            </w:r>
          </w:p>
        </w:tc>
        <w:tc>
          <w:tcPr>
            <w:tcW w:w="7371" w:type="dxa"/>
            <w:vAlign w:val="center"/>
          </w:tcPr>
          <w:p w:rsidR="00723E8F" w:rsidRPr="00D363BF" w:rsidRDefault="00723E8F" w:rsidP="00723E8F">
            <w:pPr>
              <w:pStyle w:val="Listenabsatz"/>
              <w:numPr>
                <w:ilvl w:val="0"/>
                <w:numId w:val="4"/>
              </w:numPr>
              <w:ind w:left="170" w:hanging="170"/>
              <w:rPr>
                <w:rFonts w:ascii="Arial" w:hAnsi="Arial" w:cs="Arial"/>
                <w:sz w:val="18"/>
                <w:szCs w:val="18"/>
                <w:lang w:val="en-GB"/>
              </w:rPr>
            </w:pPr>
            <w:r w:rsidRPr="00D363BF">
              <w:rPr>
                <w:rFonts w:ascii="Arial" w:hAnsi="Arial" w:cs="Arial"/>
                <w:sz w:val="18"/>
                <w:szCs w:val="18"/>
                <w:lang w:val="en-GB"/>
              </w:rPr>
              <w:t>% GDP*: 9.6</w:t>
            </w:r>
          </w:p>
        </w:tc>
      </w:tr>
      <w:tr w:rsidR="00723E8F" w:rsidRPr="00D363BF" w:rsidTr="00723E8F">
        <w:tc>
          <w:tcPr>
            <w:tcW w:w="1838" w:type="dxa"/>
          </w:tcPr>
          <w:p w:rsidR="00723E8F" w:rsidRPr="00D363BF" w:rsidRDefault="00723E8F" w:rsidP="00723E8F">
            <w:pPr>
              <w:rPr>
                <w:rFonts w:ascii="Arial" w:hAnsi="Arial" w:cs="Arial"/>
                <w:sz w:val="18"/>
                <w:szCs w:val="18"/>
                <w:lang w:val="en-GB"/>
              </w:rPr>
            </w:pPr>
            <w:r w:rsidRPr="00D363BF">
              <w:rPr>
                <w:rFonts w:ascii="Arial" w:hAnsi="Arial" w:cs="Arial"/>
                <w:sz w:val="18"/>
                <w:szCs w:val="18"/>
                <w:lang w:val="en-GB"/>
              </w:rPr>
              <w:t>HCWF density* practicing per 1000</w:t>
            </w:r>
          </w:p>
        </w:tc>
        <w:tc>
          <w:tcPr>
            <w:tcW w:w="7371" w:type="dxa"/>
          </w:tcPr>
          <w:p w:rsidR="00723E8F" w:rsidRPr="00D363BF" w:rsidRDefault="00723E8F" w:rsidP="00723E8F">
            <w:pPr>
              <w:pStyle w:val="Listenabsatz"/>
              <w:numPr>
                <w:ilvl w:val="0"/>
                <w:numId w:val="4"/>
              </w:numPr>
              <w:ind w:left="170" w:hanging="170"/>
              <w:rPr>
                <w:rFonts w:ascii="Arial" w:hAnsi="Arial" w:cs="Arial"/>
                <w:sz w:val="18"/>
                <w:szCs w:val="18"/>
                <w:lang w:val="en-GB"/>
              </w:rPr>
            </w:pPr>
            <w:r w:rsidRPr="00D363BF">
              <w:rPr>
                <w:rFonts w:ascii="Arial" w:hAnsi="Arial" w:cs="Arial"/>
                <w:sz w:val="18"/>
                <w:szCs w:val="18"/>
                <w:lang w:val="en-GB"/>
              </w:rPr>
              <w:t>Physicians: 2.15; Nurses: 1.55 (10.1)</w:t>
            </w:r>
            <w:r w:rsidRPr="00D363BF">
              <w:rPr>
                <w:rFonts w:ascii="Arial" w:hAnsi="Arial" w:cs="Arial"/>
                <w:sz w:val="18"/>
                <w:szCs w:val="18"/>
                <w:vertAlign w:val="superscript"/>
                <w:lang w:val="en-GB"/>
              </w:rPr>
              <w:t xml:space="preserve">#;; </w:t>
            </w:r>
            <w:r w:rsidRPr="00D363BF">
              <w:rPr>
                <w:rFonts w:ascii="Arial" w:hAnsi="Arial" w:cs="Arial"/>
                <w:sz w:val="18"/>
                <w:szCs w:val="18"/>
                <w:lang w:val="en-GB"/>
              </w:rPr>
              <w:t>Care personnel: n.a.</w:t>
            </w:r>
          </w:p>
        </w:tc>
      </w:tr>
      <w:tr w:rsidR="00723E8F" w:rsidRPr="00D363BF" w:rsidTr="00723E8F">
        <w:tc>
          <w:tcPr>
            <w:tcW w:w="1838" w:type="dxa"/>
          </w:tcPr>
          <w:p w:rsidR="00723E8F" w:rsidRPr="00D363BF" w:rsidRDefault="00723E8F" w:rsidP="00723E8F">
            <w:pPr>
              <w:rPr>
                <w:rFonts w:ascii="Arial" w:hAnsi="Arial" w:cs="Arial"/>
                <w:sz w:val="18"/>
                <w:szCs w:val="18"/>
                <w:lang w:val="en-GB"/>
              </w:rPr>
            </w:pPr>
            <w:r w:rsidRPr="00D363BF">
              <w:rPr>
                <w:rFonts w:ascii="Arial" w:hAnsi="Arial" w:cs="Arial"/>
                <w:sz w:val="18"/>
                <w:szCs w:val="18"/>
                <w:lang w:val="en-GB"/>
              </w:rPr>
              <w:t xml:space="preserve">COVID-19 epidemiology </w:t>
            </w:r>
          </w:p>
        </w:tc>
        <w:tc>
          <w:tcPr>
            <w:tcW w:w="7371" w:type="dxa"/>
            <w:vAlign w:val="center"/>
          </w:tcPr>
          <w:p w:rsidR="00723E8F" w:rsidRPr="00D363BF" w:rsidRDefault="00723E8F" w:rsidP="00723E8F">
            <w:pPr>
              <w:pStyle w:val="Listenabsatz"/>
              <w:numPr>
                <w:ilvl w:val="0"/>
                <w:numId w:val="4"/>
              </w:numPr>
              <w:ind w:left="170" w:hanging="170"/>
              <w:rPr>
                <w:rFonts w:ascii="Arial" w:hAnsi="Arial" w:cs="Arial"/>
                <w:sz w:val="18"/>
                <w:szCs w:val="18"/>
                <w:lang w:val="en-GB"/>
              </w:rPr>
            </w:pPr>
            <w:r w:rsidRPr="00D363BF">
              <w:rPr>
                <w:rFonts w:ascii="Arial" w:hAnsi="Arial" w:cs="Arial"/>
                <w:sz w:val="18"/>
                <w:szCs w:val="18"/>
                <w:lang w:val="en-GB"/>
              </w:rPr>
              <w:t>Cumulative deaths per million until February 2023: 3,240.05</w:t>
            </w:r>
          </w:p>
        </w:tc>
      </w:tr>
      <w:tr w:rsidR="00723E8F" w:rsidRPr="00D363BF" w:rsidTr="00723E8F">
        <w:tc>
          <w:tcPr>
            <w:tcW w:w="1838" w:type="dxa"/>
            <w:vAlign w:val="center"/>
          </w:tcPr>
          <w:p w:rsidR="00723E8F" w:rsidRPr="00D363BF" w:rsidRDefault="00723E8F" w:rsidP="007C7728">
            <w:pPr>
              <w:rPr>
                <w:rFonts w:ascii="Arial" w:hAnsi="Arial" w:cs="Arial"/>
                <w:sz w:val="18"/>
                <w:szCs w:val="18"/>
                <w:lang w:val="en-GB"/>
              </w:rPr>
            </w:pPr>
            <w:r w:rsidRPr="00D363BF">
              <w:rPr>
                <w:rFonts w:ascii="Arial" w:hAnsi="Arial" w:cs="Arial"/>
                <w:sz w:val="18"/>
                <w:szCs w:val="18"/>
                <w:lang w:val="en-GB"/>
              </w:rPr>
              <w:t>COVID-19 policy</w:t>
            </w:r>
          </w:p>
        </w:tc>
        <w:tc>
          <w:tcPr>
            <w:tcW w:w="7371" w:type="dxa"/>
          </w:tcPr>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Decentralised with denialism at the federal level; policies implemented locally by governors and majors.</w:t>
            </w:r>
          </w:p>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 xml:space="preserve">Moderate lockdown/ local decisions. </w:t>
            </w:r>
          </w:p>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Lack of funding; vaccines applied only after pressure over the President.</w:t>
            </w:r>
          </w:p>
        </w:tc>
      </w:tr>
      <w:tr w:rsidR="00723E8F" w:rsidRPr="00D363BF" w:rsidTr="007F29C7">
        <w:tc>
          <w:tcPr>
            <w:tcW w:w="9209" w:type="dxa"/>
            <w:gridSpan w:val="2"/>
            <w:shd w:val="clear" w:color="auto" w:fill="D9D9D9" w:themeFill="background1" w:themeFillShade="D9"/>
          </w:tcPr>
          <w:p w:rsidR="00723E8F" w:rsidRPr="00D363BF" w:rsidRDefault="00723E8F" w:rsidP="00723E8F">
            <w:pPr>
              <w:rPr>
                <w:rFonts w:ascii="Arial" w:hAnsi="Arial" w:cs="Arial"/>
                <w:sz w:val="18"/>
                <w:szCs w:val="18"/>
                <w:lang w:val="en-GB"/>
              </w:rPr>
            </w:pPr>
            <w:r w:rsidRPr="00D363BF">
              <w:rPr>
                <w:rFonts w:ascii="Arial" w:hAnsi="Arial" w:cs="Arial"/>
                <w:sz w:val="18"/>
                <w:szCs w:val="18"/>
                <w:lang w:val="en-GB"/>
              </w:rPr>
              <w:t>Data availability</w:t>
            </w:r>
          </w:p>
        </w:tc>
      </w:tr>
      <w:tr w:rsidR="00723E8F" w:rsidRPr="00D363BF" w:rsidTr="00723E8F">
        <w:tc>
          <w:tcPr>
            <w:tcW w:w="1838" w:type="dxa"/>
            <w:vAlign w:val="center"/>
          </w:tcPr>
          <w:p w:rsidR="00723E8F" w:rsidRPr="00D363BF" w:rsidRDefault="00723E8F" w:rsidP="007C7728">
            <w:pPr>
              <w:rPr>
                <w:rFonts w:ascii="Arial" w:hAnsi="Arial" w:cs="Arial"/>
                <w:sz w:val="18"/>
                <w:szCs w:val="18"/>
                <w:lang w:val="en-GB"/>
              </w:rPr>
            </w:pPr>
            <w:r w:rsidRPr="00D363BF">
              <w:rPr>
                <w:rFonts w:ascii="Arial" w:hAnsi="Arial" w:cs="Arial"/>
                <w:sz w:val="18"/>
                <w:szCs w:val="18"/>
                <w:lang w:val="en-GB"/>
              </w:rPr>
              <w:t>Accessible data</w:t>
            </w:r>
          </w:p>
        </w:tc>
        <w:tc>
          <w:tcPr>
            <w:tcW w:w="7371" w:type="dxa"/>
          </w:tcPr>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 xml:space="preserve">Few studies from associations and HCW unions, occasionally published. </w:t>
            </w:r>
          </w:p>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Data overall very poor.</w:t>
            </w:r>
          </w:p>
        </w:tc>
      </w:tr>
      <w:tr w:rsidR="00723E8F" w:rsidRPr="00D363BF" w:rsidTr="00723E8F">
        <w:tc>
          <w:tcPr>
            <w:tcW w:w="1838" w:type="dxa"/>
            <w:vAlign w:val="center"/>
          </w:tcPr>
          <w:p w:rsidR="00723E8F" w:rsidRPr="00D363BF" w:rsidRDefault="00723E8F" w:rsidP="007C7728">
            <w:pPr>
              <w:rPr>
                <w:rFonts w:ascii="Arial" w:hAnsi="Arial" w:cs="Arial"/>
                <w:sz w:val="18"/>
                <w:szCs w:val="18"/>
                <w:lang w:val="en-GB"/>
              </w:rPr>
            </w:pPr>
            <w:r w:rsidRPr="00D363BF">
              <w:rPr>
                <w:rFonts w:ascii="Arial" w:hAnsi="Arial" w:cs="Arial"/>
                <w:sz w:val="18"/>
                <w:szCs w:val="18"/>
                <w:lang w:val="en-GB"/>
              </w:rPr>
              <w:t>Monitoring availability for COVID-19 pandemic period</w:t>
            </w:r>
          </w:p>
        </w:tc>
        <w:tc>
          <w:tcPr>
            <w:tcW w:w="7371" w:type="dxa"/>
          </w:tcPr>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No monitoring policies and national data.</w:t>
            </w:r>
          </w:p>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Occasionally data and research are collected by unions and association, with a focus on nurses.</w:t>
            </w:r>
          </w:p>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 xml:space="preserve">Poor evidence of trends during COVID-19. </w:t>
            </w:r>
          </w:p>
        </w:tc>
      </w:tr>
      <w:tr w:rsidR="00723E8F" w:rsidRPr="00D363BF" w:rsidTr="008260E2">
        <w:tc>
          <w:tcPr>
            <w:tcW w:w="9209" w:type="dxa"/>
            <w:gridSpan w:val="2"/>
            <w:shd w:val="clear" w:color="auto" w:fill="D9D9D9" w:themeFill="background1" w:themeFillShade="D9"/>
            <w:vAlign w:val="center"/>
          </w:tcPr>
          <w:p w:rsidR="00723E8F" w:rsidRPr="00D363BF" w:rsidRDefault="00723E8F" w:rsidP="008859FD">
            <w:pPr>
              <w:rPr>
                <w:rFonts w:ascii="Arial" w:hAnsi="Arial" w:cs="Arial"/>
                <w:sz w:val="18"/>
                <w:szCs w:val="18"/>
                <w:lang w:val="en-GB"/>
              </w:rPr>
            </w:pPr>
            <w:r w:rsidRPr="00D363BF">
              <w:rPr>
                <w:rFonts w:ascii="Arial" w:hAnsi="Arial" w:cs="Arial"/>
                <w:sz w:val="18"/>
                <w:szCs w:val="18"/>
                <w:lang w:val="en-GB"/>
              </w:rPr>
              <w:t>Policy and acto</w:t>
            </w:r>
            <w:r w:rsidR="008859FD" w:rsidRPr="00D363BF">
              <w:rPr>
                <w:rFonts w:ascii="Arial" w:hAnsi="Arial" w:cs="Arial"/>
                <w:sz w:val="18"/>
                <w:szCs w:val="18"/>
                <w:lang w:val="en-GB"/>
              </w:rPr>
              <w:t>rs</w:t>
            </w:r>
          </w:p>
        </w:tc>
      </w:tr>
      <w:tr w:rsidR="00723E8F" w:rsidRPr="00D363BF" w:rsidTr="00723E8F">
        <w:tc>
          <w:tcPr>
            <w:tcW w:w="1838" w:type="dxa"/>
            <w:vAlign w:val="center"/>
          </w:tcPr>
          <w:p w:rsidR="00723E8F" w:rsidRPr="00D363BF" w:rsidRDefault="00723E8F" w:rsidP="007C7728">
            <w:pPr>
              <w:rPr>
                <w:rFonts w:ascii="Arial" w:hAnsi="Arial" w:cs="Arial"/>
                <w:sz w:val="18"/>
                <w:szCs w:val="18"/>
                <w:lang w:val="en-GB"/>
              </w:rPr>
            </w:pPr>
            <w:r w:rsidRPr="00D363BF">
              <w:rPr>
                <w:rFonts w:ascii="Arial" w:hAnsi="Arial" w:cs="Arial"/>
                <w:sz w:val="18"/>
                <w:szCs w:val="18"/>
                <w:lang w:val="en-GB"/>
              </w:rPr>
              <w:t>Public debate and media</w:t>
            </w:r>
          </w:p>
        </w:tc>
        <w:tc>
          <w:tcPr>
            <w:tcW w:w="7371" w:type="dxa"/>
          </w:tcPr>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 xml:space="preserve">The president supported attacks against HCWs during the Covid-19 pandemic, with some public statements. </w:t>
            </w:r>
          </w:p>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 xml:space="preserve">The media criticised the President and supported HCWs. </w:t>
            </w:r>
          </w:p>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Media attention to cases of violence, mainly in 2020.</w:t>
            </w:r>
          </w:p>
        </w:tc>
      </w:tr>
      <w:tr w:rsidR="00723E8F" w:rsidRPr="00D363BF" w:rsidTr="00723E8F">
        <w:tc>
          <w:tcPr>
            <w:tcW w:w="1838" w:type="dxa"/>
            <w:vAlign w:val="center"/>
          </w:tcPr>
          <w:p w:rsidR="00723E8F" w:rsidRPr="00D363BF" w:rsidRDefault="00723E8F" w:rsidP="007C7728">
            <w:pPr>
              <w:rPr>
                <w:rFonts w:ascii="Arial" w:hAnsi="Arial" w:cs="Arial"/>
                <w:sz w:val="18"/>
                <w:szCs w:val="18"/>
                <w:lang w:val="en-GB"/>
              </w:rPr>
            </w:pPr>
            <w:r w:rsidRPr="00D363BF">
              <w:rPr>
                <w:rFonts w:ascii="Arial" w:hAnsi="Arial" w:cs="Arial"/>
                <w:sz w:val="18"/>
                <w:szCs w:val="18"/>
                <w:lang w:val="en-GB"/>
              </w:rPr>
              <w:t xml:space="preserve">Political radar </w:t>
            </w:r>
          </w:p>
        </w:tc>
        <w:tc>
          <w:tcPr>
            <w:tcW w:w="7371" w:type="dxa"/>
          </w:tcPr>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No national police reporting.</w:t>
            </w:r>
          </w:p>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 xml:space="preserve">Unions and associations called to action, but no government attention. </w:t>
            </w:r>
          </w:p>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 xml:space="preserve">A specific event got strong media attention in support of nurses: a Bolsonaro supporter acted violently against nurses who demonstrated for support in front of the Congress; the President did not condemned the attack. </w:t>
            </w:r>
          </w:p>
        </w:tc>
      </w:tr>
      <w:tr w:rsidR="00723E8F" w:rsidRPr="00D363BF" w:rsidTr="00723E8F">
        <w:tc>
          <w:tcPr>
            <w:tcW w:w="1838" w:type="dxa"/>
            <w:vAlign w:val="center"/>
          </w:tcPr>
          <w:p w:rsidR="00723E8F" w:rsidRPr="00D363BF" w:rsidRDefault="00723E8F" w:rsidP="007C7728">
            <w:pPr>
              <w:rPr>
                <w:rFonts w:ascii="Arial" w:hAnsi="Arial" w:cs="Arial"/>
                <w:sz w:val="18"/>
                <w:szCs w:val="18"/>
                <w:lang w:val="en-GB"/>
              </w:rPr>
            </w:pPr>
            <w:r w:rsidRPr="00D363BF">
              <w:rPr>
                <w:rFonts w:ascii="Arial" w:hAnsi="Arial" w:cs="Arial"/>
                <w:sz w:val="18"/>
                <w:szCs w:val="18"/>
                <w:lang w:val="en-GB"/>
              </w:rPr>
              <w:t>Health policy, action and future plans</w:t>
            </w:r>
          </w:p>
        </w:tc>
        <w:tc>
          <w:tcPr>
            <w:tcW w:w="7371" w:type="dxa"/>
          </w:tcPr>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Not on the agenda of the Bolsonaro government.</w:t>
            </w:r>
          </w:p>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Some efforts from unions and professional associations.</w:t>
            </w:r>
          </w:p>
        </w:tc>
      </w:tr>
      <w:tr w:rsidR="008859FD" w:rsidRPr="00D363BF" w:rsidTr="00723E8F">
        <w:tc>
          <w:tcPr>
            <w:tcW w:w="1838" w:type="dxa"/>
            <w:vAlign w:val="center"/>
          </w:tcPr>
          <w:p w:rsidR="008859FD" w:rsidRPr="00D363BF" w:rsidRDefault="008859FD" w:rsidP="008859FD">
            <w:pPr>
              <w:rPr>
                <w:rFonts w:ascii="Arial" w:hAnsi="Arial" w:cs="Arial"/>
                <w:sz w:val="18"/>
                <w:szCs w:val="18"/>
                <w:lang w:val="en-GB"/>
              </w:rPr>
            </w:pPr>
            <w:r w:rsidRPr="00D363BF">
              <w:rPr>
                <w:rFonts w:ascii="Arial" w:hAnsi="Arial" w:cs="Arial"/>
                <w:sz w:val="18"/>
                <w:szCs w:val="18"/>
                <w:lang w:val="en-GB"/>
              </w:rPr>
              <w:t>Legal action</w:t>
            </w:r>
          </w:p>
        </w:tc>
        <w:tc>
          <w:tcPr>
            <w:tcW w:w="7371" w:type="dxa"/>
          </w:tcPr>
          <w:p w:rsidR="008859FD" w:rsidRPr="00D363BF" w:rsidRDefault="008859FD" w:rsidP="008859FD">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No specific action.</w:t>
            </w:r>
          </w:p>
          <w:p w:rsidR="008859FD" w:rsidRPr="00D363BF" w:rsidRDefault="008859FD" w:rsidP="008859FD">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Violence against HCWs is legally considered as any other kind of violence and follows the same procedures.</w:t>
            </w:r>
          </w:p>
        </w:tc>
      </w:tr>
      <w:tr w:rsidR="00723E8F" w:rsidRPr="00D363BF" w:rsidTr="00723E8F">
        <w:tc>
          <w:tcPr>
            <w:tcW w:w="1838" w:type="dxa"/>
            <w:vAlign w:val="center"/>
          </w:tcPr>
          <w:p w:rsidR="00723E8F" w:rsidRPr="00D363BF" w:rsidRDefault="00723E8F" w:rsidP="007C7728">
            <w:pPr>
              <w:rPr>
                <w:rFonts w:ascii="Arial" w:hAnsi="Arial" w:cs="Arial"/>
                <w:sz w:val="18"/>
                <w:szCs w:val="18"/>
                <w:lang w:val="en-GB"/>
              </w:rPr>
            </w:pPr>
            <w:r w:rsidRPr="00D363BF">
              <w:rPr>
                <w:rFonts w:ascii="Arial" w:hAnsi="Arial" w:cs="Arial"/>
                <w:sz w:val="18"/>
                <w:szCs w:val="18"/>
                <w:lang w:val="en-GB"/>
              </w:rPr>
              <w:t>Professional associations</w:t>
            </w:r>
          </w:p>
        </w:tc>
        <w:tc>
          <w:tcPr>
            <w:tcW w:w="7371" w:type="dxa"/>
          </w:tcPr>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Nurses develop monitoring and campaigns, and launch media reports.</w:t>
            </w:r>
          </w:p>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No specific action taken by doctors.</w:t>
            </w:r>
          </w:p>
        </w:tc>
      </w:tr>
      <w:tr w:rsidR="008859FD" w:rsidRPr="00D363BF" w:rsidTr="00723E8F">
        <w:tc>
          <w:tcPr>
            <w:tcW w:w="1838" w:type="dxa"/>
            <w:vAlign w:val="center"/>
          </w:tcPr>
          <w:p w:rsidR="008859FD" w:rsidRPr="00D363BF" w:rsidDel="00B86DB0" w:rsidRDefault="008859FD" w:rsidP="008859FD">
            <w:pPr>
              <w:rPr>
                <w:rFonts w:ascii="Arial" w:hAnsi="Arial" w:cs="Arial"/>
                <w:sz w:val="18"/>
                <w:szCs w:val="18"/>
                <w:lang w:val="en-GB"/>
              </w:rPr>
            </w:pPr>
            <w:r w:rsidRPr="00D363BF">
              <w:rPr>
                <w:rFonts w:ascii="Arial" w:hAnsi="Arial" w:cs="Arial"/>
                <w:sz w:val="18"/>
                <w:szCs w:val="18"/>
                <w:lang w:val="en-GB"/>
              </w:rPr>
              <w:t>Key actors engaged in the debate</w:t>
            </w:r>
          </w:p>
        </w:tc>
        <w:tc>
          <w:tcPr>
            <w:tcW w:w="7371" w:type="dxa"/>
          </w:tcPr>
          <w:p w:rsidR="008859FD" w:rsidRPr="00D363BF" w:rsidRDefault="008859FD" w:rsidP="008859FD">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Unions and professional associations and the media.</w:t>
            </w:r>
          </w:p>
        </w:tc>
      </w:tr>
      <w:tr w:rsidR="00723E8F" w:rsidRPr="00D363BF" w:rsidTr="005B3D9D">
        <w:tc>
          <w:tcPr>
            <w:tcW w:w="9209" w:type="dxa"/>
            <w:gridSpan w:val="2"/>
            <w:shd w:val="clear" w:color="auto" w:fill="D9D9D9" w:themeFill="background1" w:themeFillShade="D9"/>
          </w:tcPr>
          <w:p w:rsidR="00723E8F" w:rsidRPr="00D363BF" w:rsidRDefault="00723E8F" w:rsidP="00723E8F">
            <w:pPr>
              <w:rPr>
                <w:rFonts w:ascii="Arial" w:hAnsi="Arial" w:cs="Arial"/>
                <w:sz w:val="18"/>
                <w:szCs w:val="18"/>
                <w:lang w:val="en-GB"/>
              </w:rPr>
            </w:pPr>
            <w:r w:rsidRPr="00D363BF">
              <w:rPr>
                <w:rFonts w:ascii="Arial" w:hAnsi="Arial" w:cs="Arial"/>
                <w:sz w:val="18"/>
                <w:szCs w:val="18"/>
                <w:lang w:val="en-GB"/>
              </w:rPr>
              <w:t>Substance of the debate and action</w:t>
            </w:r>
          </w:p>
        </w:tc>
      </w:tr>
      <w:tr w:rsidR="00723E8F" w:rsidRPr="00D363BF" w:rsidTr="00723E8F">
        <w:tc>
          <w:tcPr>
            <w:tcW w:w="1838" w:type="dxa"/>
            <w:vAlign w:val="center"/>
          </w:tcPr>
          <w:p w:rsidR="00723E8F" w:rsidRPr="00D363BF" w:rsidDel="00B86DB0" w:rsidRDefault="00723E8F" w:rsidP="007C7728">
            <w:pPr>
              <w:rPr>
                <w:rFonts w:ascii="Arial" w:hAnsi="Arial" w:cs="Arial"/>
                <w:sz w:val="18"/>
                <w:szCs w:val="18"/>
                <w:lang w:val="en-GB"/>
              </w:rPr>
            </w:pPr>
            <w:r w:rsidRPr="00D363BF">
              <w:rPr>
                <w:rFonts w:ascii="Arial" w:hAnsi="Arial" w:cs="Arial"/>
                <w:sz w:val="18"/>
                <w:szCs w:val="18"/>
                <w:lang w:val="en-GB"/>
              </w:rPr>
              <w:t>What groups of HCWs are addressed?</w:t>
            </w:r>
          </w:p>
        </w:tc>
        <w:tc>
          <w:tcPr>
            <w:tcW w:w="7371" w:type="dxa"/>
          </w:tcPr>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No government action.</w:t>
            </w:r>
          </w:p>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Media highlights attacks mainly against nurses, after an attack in front of the congress, but also doctors are also mentioned.</w:t>
            </w:r>
          </w:p>
        </w:tc>
      </w:tr>
      <w:tr w:rsidR="00723E8F" w:rsidRPr="00D363BF" w:rsidTr="00723E8F">
        <w:tc>
          <w:tcPr>
            <w:tcW w:w="1838" w:type="dxa"/>
            <w:vAlign w:val="center"/>
          </w:tcPr>
          <w:p w:rsidR="00723E8F" w:rsidRPr="00D363BF" w:rsidRDefault="00723E8F" w:rsidP="00723E8F">
            <w:pPr>
              <w:rPr>
                <w:rFonts w:ascii="Arial" w:hAnsi="Arial" w:cs="Arial"/>
                <w:sz w:val="18"/>
                <w:szCs w:val="18"/>
                <w:lang w:val="en-GB"/>
              </w:rPr>
            </w:pPr>
            <w:r w:rsidRPr="00D363BF">
              <w:rPr>
                <w:rFonts w:ascii="Arial" w:hAnsi="Arial" w:cs="Arial"/>
                <w:sz w:val="18"/>
                <w:szCs w:val="18"/>
                <w:lang w:val="en-GB"/>
              </w:rPr>
              <w:t>Is it connected to COVID-19?</w:t>
            </w:r>
          </w:p>
        </w:tc>
        <w:tc>
          <w:tcPr>
            <w:tcW w:w="7371" w:type="dxa"/>
          </w:tcPr>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 xml:space="preserve">Bolsonaro stimulated violence against HCWs as he denied the COVID crisis, supported the use of non-scientific proved medicine, and criticised HCWs engaged in pandemic protection. </w:t>
            </w:r>
          </w:p>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Some situations of violence were reported by the national media.</w:t>
            </w:r>
          </w:p>
        </w:tc>
      </w:tr>
      <w:tr w:rsidR="00723E8F" w:rsidRPr="00D363BF" w:rsidTr="00723E8F">
        <w:tc>
          <w:tcPr>
            <w:tcW w:w="1838" w:type="dxa"/>
            <w:vAlign w:val="center"/>
          </w:tcPr>
          <w:p w:rsidR="00723E8F" w:rsidRPr="00D363BF" w:rsidDel="00B86DB0" w:rsidRDefault="00723E8F" w:rsidP="007C7728">
            <w:pPr>
              <w:rPr>
                <w:rFonts w:ascii="Arial" w:hAnsi="Arial" w:cs="Arial"/>
                <w:sz w:val="18"/>
                <w:szCs w:val="18"/>
                <w:lang w:val="en-GB"/>
              </w:rPr>
            </w:pPr>
            <w:r w:rsidRPr="00D363BF">
              <w:rPr>
                <w:rFonts w:ascii="Arial" w:hAnsi="Arial" w:cs="Arial"/>
                <w:sz w:val="18"/>
                <w:szCs w:val="18"/>
                <w:lang w:val="en-GB"/>
              </w:rPr>
              <w:t xml:space="preserve">Is gender-based and sexual violence addressed? </w:t>
            </w:r>
          </w:p>
        </w:tc>
        <w:tc>
          <w:tcPr>
            <w:tcW w:w="7371" w:type="dxa"/>
          </w:tcPr>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Usually no.</w:t>
            </w:r>
          </w:p>
        </w:tc>
      </w:tr>
      <w:tr w:rsidR="00723E8F" w:rsidRPr="00D363BF" w:rsidTr="00723E8F">
        <w:tc>
          <w:tcPr>
            <w:tcW w:w="1838" w:type="dxa"/>
            <w:vAlign w:val="center"/>
          </w:tcPr>
          <w:p w:rsidR="00723E8F" w:rsidRPr="00D363BF" w:rsidDel="00B86DB0" w:rsidRDefault="00723E8F" w:rsidP="007C7728">
            <w:pPr>
              <w:rPr>
                <w:rFonts w:ascii="Arial" w:hAnsi="Arial" w:cs="Arial"/>
                <w:sz w:val="18"/>
                <w:szCs w:val="18"/>
                <w:lang w:val="en-GB"/>
              </w:rPr>
            </w:pPr>
            <w:r w:rsidRPr="00D363BF">
              <w:rPr>
                <w:rFonts w:ascii="Arial" w:hAnsi="Arial" w:cs="Arial"/>
                <w:sz w:val="18"/>
                <w:szCs w:val="18"/>
                <w:lang w:val="en-GB"/>
              </w:rPr>
              <w:t>Is racialised violence addressed?</w:t>
            </w:r>
          </w:p>
        </w:tc>
        <w:tc>
          <w:tcPr>
            <w:tcW w:w="7371" w:type="dxa"/>
          </w:tcPr>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Usually no.</w:t>
            </w:r>
          </w:p>
        </w:tc>
      </w:tr>
      <w:tr w:rsidR="00723E8F" w:rsidRPr="00D363BF" w:rsidTr="00723E8F">
        <w:tc>
          <w:tcPr>
            <w:tcW w:w="1838" w:type="dxa"/>
            <w:vAlign w:val="center"/>
          </w:tcPr>
          <w:p w:rsidR="00723E8F" w:rsidRPr="00D363BF" w:rsidRDefault="00723E8F" w:rsidP="007C7728">
            <w:pPr>
              <w:rPr>
                <w:rFonts w:ascii="Arial" w:hAnsi="Arial" w:cs="Arial"/>
                <w:sz w:val="18"/>
                <w:szCs w:val="18"/>
                <w:lang w:val="en-GB"/>
              </w:rPr>
            </w:pPr>
            <w:r w:rsidRPr="00D363BF">
              <w:rPr>
                <w:rFonts w:ascii="Arial" w:hAnsi="Arial" w:cs="Arial"/>
                <w:sz w:val="18"/>
                <w:szCs w:val="18"/>
                <w:lang w:val="en-GB"/>
              </w:rPr>
              <w:t>Is the political dimension addressed?</w:t>
            </w:r>
          </w:p>
        </w:tc>
        <w:tc>
          <w:tcPr>
            <w:tcW w:w="7371" w:type="dxa"/>
          </w:tcPr>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Usually no.</w:t>
            </w:r>
          </w:p>
          <w:p w:rsidR="00723E8F" w:rsidRPr="00D363BF" w:rsidRDefault="00723E8F" w:rsidP="00723E8F">
            <w:pPr>
              <w:pStyle w:val="Listenabsatz"/>
              <w:numPr>
                <w:ilvl w:val="0"/>
                <w:numId w:val="3"/>
              </w:numPr>
              <w:ind w:left="170" w:hanging="170"/>
              <w:contextualSpacing w:val="0"/>
              <w:rPr>
                <w:rFonts w:ascii="Arial" w:hAnsi="Arial" w:cs="Arial"/>
                <w:sz w:val="18"/>
                <w:szCs w:val="18"/>
                <w:lang w:val="en-GB"/>
              </w:rPr>
            </w:pPr>
            <w:r w:rsidRPr="00D363BF">
              <w:rPr>
                <w:rFonts w:ascii="Arial" w:hAnsi="Arial" w:cs="Arial"/>
                <w:sz w:val="18"/>
                <w:szCs w:val="18"/>
                <w:lang w:val="en-GB"/>
              </w:rPr>
              <w:t>The political sphere stimulated violence through public speeches denying the pandemic, and criticising HCWs who were fighting the pandemic and/or did not agree to distribute medicine with no scientific evidence (e.g. Chloroquine).</w:t>
            </w:r>
          </w:p>
        </w:tc>
      </w:tr>
    </w:tbl>
    <w:p w:rsidR="0000214E" w:rsidRPr="00D363BF" w:rsidRDefault="0000214E" w:rsidP="0000214E">
      <w:pPr>
        <w:rPr>
          <w:rFonts w:ascii="Arial" w:hAnsi="Arial" w:cs="Arial"/>
          <w:bCs/>
          <w:sz w:val="20"/>
          <w:szCs w:val="20"/>
          <w:lang w:val="en-GB"/>
        </w:rPr>
      </w:pPr>
      <w:r w:rsidRPr="00D363BF">
        <w:rPr>
          <w:rFonts w:ascii="Arial" w:hAnsi="Arial" w:cs="Arial"/>
          <w:bCs/>
          <w:sz w:val="20"/>
          <w:szCs w:val="20"/>
          <w:lang w:val="en-GB"/>
        </w:rPr>
        <w:t>Source: authors’ own table</w:t>
      </w:r>
    </w:p>
    <w:p w:rsidR="0000214E" w:rsidRPr="00D363BF" w:rsidRDefault="0000214E" w:rsidP="0000214E">
      <w:pPr>
        <w:spacing w:after="0"/>
        <w:rPr>
          <w:rFonts w:ascii="Arial" w:hAnsi="Arial" w:cs="Arial"/>
          <w:bCs/>
          <w:sz w:val="20"/>
          <w:szCs w:val="20"/>
          <w:lang w:val="en-GB"/>
        </w:rPr>
      </w:pPr>
      <w:r w:rsidRPr="00D363BF">
        <w:rPr>
          <w:rFonts w:ascii="Arial" w:hAnsi="Arial" w:cs="Arial"/>
          <w:b/>
          <w:bCs/>
          <w:sz w:val="20"/>
          <w:szCs w:val="20"/>
          <w:lang w:val="en-GB"/>
        </w:rPr>
        <w:lastRenderedPageBreak/>
        <w:t xml:space="preserve">* </w:t>
      </w:r>
      <w:r w:rsidRPr="00D363BF">
        <w:rPr>
          <w:rFonts w:ascii="Arial" w:hAnsi="Arial" w:cs="Arial"/>
          <w:bCs/>
          <w:sz w:val="20"/>
          <w:szCs w:val="20"/>
          <w:lang w:val="en-GB"/>
        </w:rPr>
        <w:t>OECD, 2023; data refer to 2021 or latest available year</w:t>
      </w:r>
    </w:p>
    <w:p w:rsidR="0000214E" w:rsidRPr="00D363BF" w:rsidRDefault="0000214E" w:rsidP="0000214E">
      <w:pPr>
        <w:rPr>
          <w:rFonts w:ascii="Arial" w:hAnsi="Arial" w:cs="Arial"/>
          <w:bCs/>
          <w:sz w:val="20"/>
          <w:szCs w:val="20"/>
          <w:lang w:val="en-GB"/>
        </w:rPr>
      </w:pPr>
      <w:r w:rsidRPr="00D363BF">
        <w:rPr>
          <w:rFonts w:ascii="Arial" w:hAnsi="Arial" w:cs="Arial"/>
          <w:bCs/>
          <w:sz w:val="20"/>
          <w:szCs w:val="20"/>
          <w:vertAlign w:val="superscript"/>
          <w:lang w:val="en-GB"/>
        </w:rPr>
        <w:t>#</w:t>
      </w:r>
      <w:r w:rsidRPr="00D363BF">
        <w:rPr>
          <w:rFonts w:ascii="Arial" w:hAnsi="Arial" w:cs="Arial"/>
          <w:bCs/>
          <w:sz w:val="20"/>
          <w:szCs w:val="20"/>
          <w:lang w:val="en-GB"/>
        </w:rPr>
        <w:t xml:space="preserve"> Methodological differences concerning nurses; Brazilian government data are much higher than OECD data</w:t>
      </w:r>
    </w:p>
    <w:p w:rsidR="0000214E" w:rsidRPr="00D363BF" w:rsidRDefault="0000214E" w:rsidP="0000214E">
      <w:pPr>
        <w:rPr>
          <w:rFonts w:ascii="Arial" w:hAnsi="Arial" w:cs="Arial"/>
          <w:b/>
          <w:bCs/>
          <w:sz w:val="20"/>
          <w:szCs w:val="20"/>
          <w:lang w:val="en-GB"/>
        </w:rPr>
      </w:pPr>
    </w:p>
    <w:p w:rsidR="00C51627" w:rsidRPr="00D363BF" w:rsidRDefault="0024432E">
      <w:pPr>
        <w:rPr>
          <w:rFonts w:ascii="Arial" w:hAnsi="Arial" w:cs="Arial"/>
          <w:b/>
          <w:lang w:val="en-GB"/>
        </w:rPr>
      </w:pPr>
      <w:r w:rsidRPr="00D363BF">
        <w:rPr>
          <w:rFonts w:ascii="Arial" w:hAnsi="Arial" w:cs="Arial"/>
          <w:b/>
          <w:lang w:val="en-GB"/>
        </w:rPr>
        <w:t>References</w:t>
      </w:r>
    </w:p>
    <w:p w:rsidR="0024432E" w:rsidRPr="00D363BF" w:rsidRDefault="0024432E" w:rsidP="008619C0">
      <w:pPr>
        <w:pStyle w:val="Kommentartext"/>
        <w:spacing w:after="120"/>
        <w:rPr>
          <w:rFonts w:ascii="Arial" w:hAnsi="Arial" w:cs="Arial"/>
          <w:lang w:val="en-GB"/>
        </w:rPr>
      </w:pPr>
      <w:r w:rsidRPr="00D363BF">
        <w:rPr>
          <w:rFonts w:ascii="Arial" w:hAnsi="Arial" w:cs="Arial"/>
          <w:lang w:val="en-GB"/>
        </w:rPr>
        <w:t xml:space="preserve">Almeida NR, Bezerra Filho JG, Marques LA. Analysis of the scientific production on violence at work in hospital services. </w:t>
      </w:r>
      <w:r w:rsidRPr="00D363BF">
        <w:rPr>
          <w:rFonts w:ascii="Arial" w:hAnsi="Arial" w:cs="Arial"/>
          <w:i/>
          <w:lang w:val="en-GB"/>
        </w:rPr>
        <w:t>Rev Bras Med Trab</w:t>
      </w:r>
      <w:r w:rsidR="00816A1E">
        <w:rPr>
          <w:rFonts w:ascii="Arial" w:hAnsi="Arial" w:cs="Arial"/>
          <w:i/>
          <w:lang w:val="en-GB"/>
        </w:rPr>
        <w:t>.</w:t>
      </w:r>
      <w:r w:rsidRPr="00D363BF">
        <w:rPr>
          <w:rFonts w:ascii="Arial" w:hAnsi="Arial" w:cs="Arial"/>
          <w:lang w:val="en-GB"/>
        </w:rPr>
        <w:t xml:space="preserve"> </w:t>
      </w:r>
      <w:r w:rsidR="00816A1E">
        <w:rPr>
          <w:rFonts w:ascii="Arial" w:hAnsi="Arial" w:cs="Arial"/>
          <w:lang w:val="en-GB"/>
        </w:rPr>
        <w:t>(</w:t>
      </w:r>
      <w:r w:rsidRPr="00D363BF">
        <w:rPr>
          <w:rFonts w:ascii="Arial" w:hAnsi="Arial" w:cs="Arial"/>
          <w:lang w:val="en-GB"/>
        </w:rPr>
        <w:t>2017</w:t>
      </w:r>
      <w:r w:rsidR="00816A1E">
        <w:rPr>
          <w:rFonts w:ascii="Arial" w:hAnsi="Arial" w:cs="Arial"/>
          <w:lang w:val="en-GB"/>
        </w:rPr>
        <w:t xml:space="preserve">) </w:t>
      </w:r>
      <w:r w:rsidRPr="00D363BF">
        <w:rPr>
          <w:rFonts w:ascii="Arial" w:hAnsi="Arial" w:cs="Arial"/>
          <w:lang w:val="en-GB"/>
        </w:rPr>
        <w:t>15(1):101–12</w:t>
      </w:r>
      <w:r w:rsidR="00816A1E">
        <w:rPr>
          <w:rFonts w:ascii="Arial" w:hAnsi="Arial" w:cs="Arial"/>
          <w:lang w:val="en-GB"/>
        </w:rPr>
        <w:t>.</w:t>
      </w:r>
    </w:p>
    <w:p w:rsidR="0024432E" w:rsidRPr="00D363BF" w:rsidRDefault="0024432E" w:rsidP="008619C0">
      <w:pPr>
        <w:pStyle w:val="Kommentartext"/>
        <w:spacing w:after="120"/>
        <w:rPr>
          <w:rFonts w:ascii="Arial" w:hAnsi="Arial" w:cs="Arial"/>
          <w:lang w:val="en-GB"/>
        </w:rPr>
      </w:pPr>
      <w:r w:rsidRPr="00D363BF">
        <w:rPr>
          <w:rFonts w:ascii="Arial" w:hAnsi="Arial" w:cs="Arial"/>
          <w:lang w:val="en-GB"/>
        </w:rPr>
        <w:t xml:space="preserve">Alves JC dos S, Carvalho AR, Santos CFN dos, Gomes TMC, Santos TR dos, Santos VM, et al. Violência contra os profissionais de saúde no contexto atual brasileiro: Uma abordagem histórica / Violence against health professionals in the current Brazilian context: A historical approach. </w:t>
      </w:r>
      <w:r w:rsidRPr="00D363BF">
        <w:rPr>
          <w:rFonts w:ascii="Arial" w:hAnsi="Arial" w:cs="Arial"/>
          <w:i/>
          <w:lang w:val="en-GB"/>
        </w:rPr>
        <w:t>Brazilian Journal of Developmen</w:t>
      </w:r>
      <w:r w:rsidR="00816A1E">
        <w:rPr>
          <w:rFonts w:ascii="Arial" w:hAnsi="Arial" w:cs="Arial"/>
          <w:i/>
          <w:lang w:val="en-GB"/>
        </w:rPr>
        <w:t>.</w:t>
      </w:r>
      <w:r w:rsidRPr="00D363BF">
        <w:rPr>
          <w:rFonts w:ascii="Arial" w:hAnsi="Arial" w:cs="Arial"/>
          <w:lang w:val="en-GB"/>
        </w:rPr>
        <w:t xml:space="preserve"> </w:t>
      </w:r>
      <w:r w:rsidR="00816A1E">
        <w:rPr>
          <w:rFonts w:ascii="Arial" w:hAnsi="Arial" w:cs="Arial"/>
          <w:lang w:val="en-GB"/>
        </w:rPr>
        <w:t>(</w:t>
      </w:r>
      <w:r w:rsidRPr="00D363BF">
        <w:rPr>
          <w:rFonts w:ascii="Arial" w:hAnsi="Arial" w:cs="Arial"/>
          <w:lang w:val="en-GB"/>
        </w:rPr>
        <w:t>2022</w:t>
      </w:r>
      <w:r w:rsidR="00816A1E">
        <w:rPr>
          <w:rFonts w:ascii="Arial" w:hAnsi="Arial" w:cs="Arial"/>
          <w:lang w:val="en-GB"/>
        </w:rPr>
        <w:t xml:space="preserve">) </w:t>
      </w:r>
      <w:r w:rsidRPr="00D363BF">
        <w:rPr>
          <w:rFonts w:ascii="Arial" w:hAnsi="Arial" w:cs="Arial"/>
          <w:lang w:val="en-GB"/>
        </w:rPr>
        <w:t>8(1):3699–725</w:t>
      </w:r>
      <w:r w:rsidR="00D363BF" w:rsidRPr="00D363BF">
        <w:rPr>
          <w:rFonts w:ascii="Arial" w:hAnsi="Arial" w:cs="Arial"/>
          <w:lang w:val="en-GB"/>
        </w:rPr>
        <w:t>.</w:t>
      </w:r>
      <w:r w:rsidRPr="00D363BF">
        <w:rPr>
          <w:rFonts w:ascii="Arial" w:hAnsi="Arial" w:cs="Arial"/>
          <w:lang w:val="en-GB"/>
        </w:rPr>
        <w:t xml:space="preserve"> </w:t>
      </w:r>
      <w:hyperlink r:id="rId7" w:history="1">
        <w:r w:rsidRPr="00D363BF">
          <w:rPr>
            <w:rStyle w:val="Hyperlink"/>
            <w:rFonts w:ascii="Arial" w:hAnsi="Arial" w:cs="Arial"/>
            <w:lang w:val="en-GB"/>
          </w:rPr>
          <w:t>https://doi.org/10.34117/bjdv8n1-243</w:t>
        </w:r>
      </w:hyperlink>
      <w:r w:rsidRPr="00D363BF">
        <w:rPr>
          <w:rFonts w:ascii="Arial" w:hAnsi="Arial" w:cs="Arial"/>
          <w:lang w:val="en-GB"/>
        </w:rPr>
        <w:t xml:space="preserve"> </w:t>
      </w:r>
    </w:p>
    <w:p w:rsidR="0024432E" w:rsidRPr="00D363BF" w:rsidRDefault="0024432E" w:rsidP="008619C0">
      <w:pPr>
        <w:pStyle w:val="Kommentartext"/>
        <w:spacing w:after="120"/>
        <w:rPr>
          <w:rFonts w:ascii="Arial" w:hAnsi="Arial" w:cs="Arial"/>
          <w:lang w:val="en-GB"/>
        </w:rPr>
      </w:pPr>
      <w:r w:rsidRPr="00D363BF">
        <w:rPr>
          <w:rFonts w:ascii="Arial" w:hAnsi="Arial" w:cs="Arial"/>
          <w:lang w:val="en-GB"/>
        </w:rPr>
        <w:t>Barros C, Sani A, Meneses RF. Violência contra profissionais de saúde: Dos discursos às práticas.</w:t>
      </w:r>
      <w:r w:rsidR="008619C0" w:rsidRPr="00D363BF">
        <w:rPr>
          <w:rFonts w:ascii="Arial" w:hAnsi="Arial" w:cs="Arial"/>
          <w:lang w:val="en-GB"/>
        </w:rPr>
        <w:t xml:space="preserve"> </w:t>
      </w:r>
      <w:r w:rsidRPr="00D363BF">
        <w:rPr>
          <w:rFonts w:ascii="Arial" w:hAnsi="Arial" w:cs="Arial"/>
          <w:i/>
          <w:lang w:val="en-GB"/>
        </w:rPr>
        <w:t>Configurações. Revista Ciências Sociais</w:t>
      </w:r>
      <w:r w:rsidR="00816A1E">
        <w:rPr>
          <w:rFonts w:ascii="Arial" w:hAnsi="Arial" w:cs="Arial"/>
          <w:i/>
          <w:lang w:val="en-GB"/>
        </w:rPr>
        <w:t>.</w:t>
      </w:r>
      <w:r w:rsidRPr="00D363BF">
        <w:rPr>
          <w:rFonts w:ascii="Arial" w:hAnsi="Arial" w:cs="Arial"/>
          <w:lang w:val="en-GB"/>
        </w:rPr>
        <w:t xml:space="preserve"> </w:t>
      </w:r>
      <w:r w:rsidR="00816A1E">
        <w:rPr>
          <w:rFonts w:ascii="Arial" w:hAnsi="Arial" w:cs="Arial"/>
          <w:lang w:val="en-GB"/>
        </w:rPr>
        <w:t>(</w:t>
      </w:r>
      <w:r w:rsidRPr="00D363BF">
        <w:rPr>
          <w:rFonts w:ascii="Arial" w:hAnsi="Arial" w:cs="Arial"/>
          <w:lang w:val="en-GB"/>
        </w:rPr>
        <w:t>2022</w:t>
      </w:r>
      <w:r w:rsidR="00816A1E">
        <w:rPr>
          <w:rFonts w:ascii="Arial" w:hAnsi="Arial" w:cs="Arial"/>
          <w:lang w:val="en-GB"/>
        </w:rPr>
        <w:t xml:space="preserve">) </w:t>
      </w:r>
      <w:r w:rsidRPr="00D363BF">
        <w:rPr>
          <w:rFonts w:ascii="Arial" w:hAnsi="Arial" w:cs="Arial"/>
          <w:lang w:val="en-GB"/>
        </w:rPr>
        <w:t>30:33</w:t>
      </w:r>
      <w:r w:rsidR="008619C0" w:rsidRPr="00D363BF">
        <w:rPr>
          <w:rFonts w:ascii="Arial" w:hAnsi="Arial" w:cs="Arial"/>
          <w:bCs/>
          <w:color w:val="2B2B2B"/>
          <w:lang w:val="en-GB"/>
        </w:rPr>
        <w:t>–</w:t>
      </w:r>
      <w:r w:rsidRPr="00D363BF">
        <w:rPr>
          <w:rFonts w:ascii="Arial" w:hAnsi="Arial" w:cs="Arial"/>
          <w:lang w:val="en-GB"/>
        </w:rPr>
        <w:t>46</w:t>
      </w:r>
      <w:r w:rsidR="00816A1E">
        <w:rPr>
          <w:rFonts w:ascii="Arial" w:hAnsi="Arial" w:cs="Arial"/>
          <w:lang w:val="en-GB"/>
        </w:rPr>
        <w:t>.</w:t>
      </w:r>
    </w:p>
    <w:p w:rsidR="008619C0" w:rsidRPr="00D363BF" w:rsidRDefault="008619C0" w:rsidP="008619C0">
      <w:pPr>
        <w:spacing w:after="120" w:line="240" w:lineRule="auto"/>
        <w:jc w:val="both"/>
        <w:rPr>
          <w:rFonts w:ascii="Arial" w:hAnsi="Arial" w:cs="Arial"/>
          <w:bCs/>
          <w:color w:val="2B2B2B"/>
          <w:sz w:val="20"/>
          <w:szCs w:val="20"/>
          <w:lang w:val="en-GB"/>
        </w:rPr>
      </w:pPr>
      <w:r w:rsidRPr="00D363BF">
        <w:rPr>
          <w:rFonts w:ascii="Arial" w:eastAsiaTheme="minorEastAsia" w:hAnsi="Arial" w:cs="Arial"/>
          <w:sz w:val="20"/>
          <w:szCs w:val="20"/>
          <w:lang w:val="en-GB"/>
        </w:rPr>
        <w:t xml:space="preserve">Lotta G, Fernandez M, Correa M. </w:t>
      </w:r>
      <w:r w:rsidRPr="00D363BF">
        <w:rPr>
          <w:rFonts w:ascii="Arial" w:hAnsi="Arial" w:cs="Arial"/>
          <w:bCs/>
          <w:color w:val="2B2B2B"/>
          <w:sz w:val="20"/>
          <w:szCs w:val="20"/>
          <w:lang w:val="en-GB"/>
        </w:rPr>
        <w:t xml:space="preserve">The vulnerabilities of the Brazilian health workforce during health emergencies: analysing personal feelings, access to resources and work dynamics during the COVID-19 pandemic. </w:t>
      </w:r>
      <w:r w:rsidRPr="00D363BF">
        <w:rPr>
          <w:rFonts w:ascii="Arial" w:hAnsi="Arial" w:cs="Arial"/>
          <w:bCs/>
          <w:i/>
          <w:color w:val="2B2B2B"/>
          <w:sz w:val="20"/>
          <w:szCs w:val="20"/>
          <w:lang w:val="en-GB"/>
        </w:rPr>
        <w:t>Int J Health Plann Mgnt</w:t>
      </w:r>
      <w:r w:rsidR="00816A1E">
        <w:rPr>
          <w:rFonts w:ascii="Arial" w:hAnsi="Arial" w:cs="Arial"/>
          <w:bCs/>
          <w:i/>
          <w:color w:val="2B2B2B"/>
          <w:sz w:val="20"/>
          <w:szCs w:val="20"/>
          <w:lang w:val="en-GB"/>
        </w:rPr>
        <w:t>.</w:t>
      </w:r>
      <w:r w:rsidRPr="00D363BF">
        <w:rPr>
          <w:rFonts w:ascii="Arial" w:hAnsi="Arial" w:cs="Arial"/>
          <w:bCs/>
          <w:color w:val="2B2B2B"/>
          <w:sz w:val="20"/>
          <w:szCs w:val="20"/>
          <w:lang w:val="en-GB"/>
        </w:rPr>
        <w:t xml:space="preserve"> </w:t>
      </w:r>
      <w:r w:rsidR="00816A1E">
        <w:rPr>
          <w:rFonts w:ascii="Arial" w:hAnsi="Arial" w:cs="Arial"/>
          <w:bCs/>
          <w:color w:val="2B2B2B"/>
          <w:sz w:val="20"/>
          <w:szCs w:val="20"/>
          <w:lang w:val="en-GB"/>
        </w:rPr>
        <w:t>(</w:t>
      </w:r>
      <w:r w:rsidRPr="00D363BF">
        <w:rPr>
          <w:rFonts w:ascii="Arial" w:hAnsi="Arial" w:cs="Arial"/>
          <w:bCs/>
          <w:color w:val="2B2B2B"/>
          <w:sz w:val="20"/>
          <w:szCs w:val="20"/>
          <w:lang w:val="en-GB"/>
        </w:rPr>
        <w:t>2021</w:t>
      </w:r>
      <w:r w:rsidR="00816A1E">
        <w:rPr>
          <w:rFonts w:ascii="Arial" w:hAnsi="Arial" w:cs="Arial"/>
          <w:bCs/>
          <w:color w:val="2B2B2B"/>
          <w:sz w:val="20"/>
          <w:szCs w:val="20"/>
          <w:lang w:val="en-GB"/>
        </w:rPr>
        <w:t xml:space="preserve">) </w:t>
      </w:r>
      <w:r w:rsidRPr="00D363BF">
        <w:rPr>
          <w:rFonts w:ascii="Arial" w:hAnsi="Arial" w:cs="Arial"/>
          <w:bCs/>
          <w:color w:val="2B2B2B"/>
          <w:sz w:val="20"/>
          <w:szCs w:val="20"/>
          <w:lang w:val="en-GB"/>
        </w:rPr>
        <w:t>36(S1):42–57</w:t>
      </w:r>
      <w:r w:rsidR="00816A1E">
        <w:rPr>
          <w:rFonts w:ascii="Arial" w:hAnsi="Arial" w:cs="Arial"/>
          <w:bCs/>
          <w:color w:val="2B2B2B"/>
          <w:sz w:val="20"/>
          <w:szCs w:val="20"/>
          <w:lang w:val="en-GB"/>
        </w:rPr>
        <w:t>.</w:t>
      </w:r>
    </w:p>
    <w:p w:rsidR="00D663EB" w:rsidRPr="00D363BF" w:rsidRDefault="00D663EB" w:rsidP="008619C0">
      <w:pPr>
        <w:spacing w:after="120" w:line="240" w:lineRule="auto"/>
        <w:rPr>
          <w:rFonts w:ascii="Arial" w:hAnsi="Arial" w:cs="Arial"/>
          <w:sz w:val="20"/>
          <w:szCs w:val="20"/>
          <w:shd w:val="clear" w:color="auto" w:fill="FFFFFF"/>
          <w:lang w:val="en-GB"/>
        </w:rPr>
      </w:pPr>
      <w:r w:rsidRPr="00D363BF">
        <w:rPr>
          <w:rFonts w:ascii="Arial" w:hAnsi="Arial" w:cs="Arial"/>
          <w:sz w:val="20"/>
          <w:szCs w:val="20"/>
          <w:lang w:val="en-GB"/>
        </w:rPr>
        <w:t xml:space="preserve">Magri G, Fernandez M, Lotta G. Inequalities in the middle of a crisis: an analysis of health workers during the COVID-19 pandemic from the profession, race and gender perspectives. </w:t>
      </w:r>
      <w:r w:rsidRPr="00D363BF">
        <w:rPr>
          <w:rFonts w:ascii="Arial" w:hAnsi="Arial" w:cs="Arial"/>
          <w:i/>
          <w:sz w:val="20"/>
          <w:szCs w:val="20"/>
          <w:lang w:val="en-GB"/>
        </w:rPr>
        <w:t>Cien Saude Cole</w:t>
      </w:r>
      <w:r w:rsidR="00816A1E">
        <w:rPr>
          <w:rFonts w:ascii="Arial" w:hAnsi="Arial" w:cs="Arial"/>
          <w:i/>
          <w:sz w:val="20"/>
          <w:szCs w:val="20"/>
          <w:lang w:val="en-GB"/>
        </w:rPr>
        <w:t>.</w:t>
      </w:r>
      <w:r w:rsidRPr="00D363BF">
        <w:rPr>
          <w:rFonts w:ascii="Arial" w:hAnsi="Arial" w:cs="Arial"/>
          <w:sz w:val="20"/>
          <w:szCs w:val="20"/>
          <w:lang w:val="en-GB"/>
        </w:rPr>
        <w:t xml:space="preserve"> </w:t>
      </w:r>
      <w:r w:rsidR="00816A1E">
        <w:rPr>
          <w:rFonts w:ascii="Arial" w:hAnsi="Arial" w:cs="Arial"/>
          <w:sz w:val="20"/>
          <w:szCs w:val="20"/>
          <w:lang w:val="en-GB"/>
        </w:rPr>
        <w:t>(</w:t>
      </w:r>
      <w:r w:rsidRPr="00D363BF">
        <w:rPr>
          <w:rFonts w:ascii="Arial" w:hAnsi="Arial" w:cs="Arial"/>
          <w:sz w:val="20"/>
          <w:szCs w:val="20"/>
          <w:lang w:val="en-GB"/>
        </w:rPr>
        <w:t>2022</w:t>
      </w:r>
      <w:r w:rsidR="00816A1E">
        <w:rPr>
          <w:rFonts w:ascii="Arial" w:hAnsi="Arial" w:cs="Arial"/>
          <w:sz w:val="20"/>
          <w:szCs w:val="20"/>
          <w:lang w:val="en-GB"/>
        </w:rPr>
        <w:t xml:space="preserve">) </w:t>
      </w:r>
      <w:r w:rsidRPr="00D363BF">
        <w:rPr>
          <w:rFonts w:ascii="Arial" w:hAnsi="Arial" w:cs="Arial"/>
          <w:sz w:val="20"/>
          <w:szCs w:val="20"/>
          <w:lang w:val="en-GB"/>
        </w:rPr>
        <w:t>27:4131–44</w:t>
      </w:r>
      <w:r w:rsidR="00D363BF" w:rsidRPr="00D363BF">
        <w:rPr>
          <w:rFonts w:ascii="Arial" w:hAnsi="Arial" w:cs="Arial"/>
          <w:sz w:val="20"/>
          <w:szCs w:val="20"/>
          <w:lang w:val="en-GB"/>
        </w:rPr>
        <w:t>.</w:t>
      </w:r>
      <w:r w:rsidRPr="00D363BF">
        <w:rPr>
          <w:rFonts w:ascii="Arial" w:hAnsi="Arial" w:cs="Arial"/>
          <w:sz w:val="20"/>
          <w:szCs w:val="20"/>
          <w:lang w:val="en-GB"/>
        </w:rPr>
        <w:t xml:space="preserve"> </w:t>
      </w:r>
      <w:r w:rsidRPr="00D363BF">
        <w:rPr>
          <w:rFonts w:ascii="Arial" w:hAnsi="Arial" w:cs="Arial"/>
          <w:sz w:val="20"/>
          <w:szCs w:val="20"/>
          <w:shd w:val="clear" w:color="auto" w:fill="FFFFFF"/>
          <w:lang w:val="en-GB"/>
        </w:rPr>
        <w:t>doi: 10.1590/1413-812320222711.01992022</w:t>
      </w:r>
    </w:p>
    <w:p w:rsidR="00D663EB" w:rsidRPr="00D363BF" w:rsidRDefault="00D663EB" w:rsidP="00D363BF">
      <w:pPr>
        <w:spacing w:after="120" w:line="240" w:lineRule="auto"/>
        <w:rPr>
          <w:rFonts w:ascii="Arial" w:eastAsia="Times New Roman" w:hAnsi="Arial" w:cs="Arial"/>
          <w:spacing w:val="-5"/>
          <w:sz w:val="20"/>
          <w:szCs w:val="20"/>
          <w:lang w:val="en-GB" w:eastAsia="en-GB"/>
        </w:rPr>
      </w:pPr>
      <w:r w:rsidRPr="00D363BF">
        <w:rPr>
          <w:rFonts w:ascii="Arial" w:eastAsia="Times New Roman" w:hAnsi="Arial" w:cs="Arial"/>
          <w:spacing w:val="-5"/>
          <w:sz w:val="20"/>
          <w:szCs w:val="20"/>
          <w:lang w:val="en-GB" w:eastAsia="en-GB"/>
        </w:rPr>
        <w:t xml:space="preserve">Massard da Fonseca E, Nattrass N, Bolaffi Arantes L, Bastos FI. COVID-19 in Brazil. In </w:t>
      </w:r>
      <w:r w:rsidRPr="00D363BF">
        <w:rPr>
          <w:rFonts w:ascii="Arial" w:hAnsi="Arial" w:cs="Arial"/>
          <w:color w:val="000000"/>
          <w:sz w:val="20"/>
          <w:szCs w:val="20"/>
          <w:shd w:val="clear" w:color="auto" w:fill="FFFFFF"/>
          <w:lang w:val="en-GB"/>
        </w:rPr>
        <w:t xml:space="preserve">Greer SL, King EJ, Massard da Fonseca E, Peralta-Santos A, editors. </w:t>
      </w:r>
      <w:r w:rsidRPr="00D363BF">
        <w:rPr>
          <w:rFonts w:ascii="Arial" w:hAnsi="Arial" w:cs="Arial"/>
          <w:bCs/>
          <w:sz w:val="20"/>
          <w:szCs w:val="20"/>
          <w:lang w:val="en-GB"/>
        </w:rPr>
        <w:t xml:space="preserve">Coronavirus Politics. </w:t>
      </w:r>
      <w:r w:rsidRPr="00D363BF">
        <w:rPr>
          <w:rFonts w:ascii="Arial" w:hAnsi="Arial" w:cs="Arial"/>
          <w:color w:val="000000"/>
          <w:sz w:val="20"/>
          <w:szCs w:val="20"/>
          <w:lang w:val="en-GB"/>
        </w:rPr>
        <w:t>The Comparative Politics and Policy of COVID-19. Michigan: University of Michigan Press, 2021</w:t>
      </w:r>
      <w:r w:rsidR="00D363BF" w:rsidRPr="00D363BF">
        <w:rPr>
          <w:rFonts w:ascii="Arial" w:hAnsi="Arial" w:cs="Arial"/>
          <w:color w:val="000000"/>
          <w:sz w:val="20"/>
          <w:szCs w:val="20"/>
          <w:lang w:val="en-GB"/>
        </w:rPr>
        <w:t>:</w:t>
      </w:r>
      <w:r w:rsidRPr="00D363BF">
        <w:rPr>
          <w:rFonts w:ascii="Arial" w:hAnsi="Arial" w:cs="Arial"/>
          <w:color w:val="000000"/>
          <w:sz w:val="20"/>
          <w:szCs w:val="20"/>
          <w:lang w:val="en-GB"/>
        </w:rPr>
        <w:t xml:space="preserve"> </w:t>
      </w:r>
      <w:r w:rsidRPr="00D363BF">
        <w:rPr>
          <w:rFonts w:ascii="Arial" w:hAnsi="Arial" w:cs="Arial"/>
          <w:color w:val="000000"/>
          <w:spacing w:val="-5"/>
          <w:sz w:val="20"/>
          <w:szCs w:val="20"/>
          <w:lang w:val="en-GB"/>
        </w:rPr>
        <w:t>494–510</w:t>
      </w:r>
      <w:r w:rsidR="00D363BF" w:rsidRPr="00D363BF">
        <w:rPr>
          <w:rFonts w:ascii="Arial" w:hAnsi="Arial" w:cs="Arial"/>
          <w:color w:val="000000"/>
          <w:spacing w:val="-5"/>
          <w:sz w:val="20"/>
          <w:szCs w:val="20"/>
          <w:lang w:val="en-GB"/>
        </w:rPr>
        <w:t>.</w:t>
      </w:r>
      <w:r w:rsidRPr="00D363BF">
        <w:rPr>
          <w:rFonts w:ascii="Arial" w:eastAsia="Times New Roman" w:hAnsi="Arial" w:cs="Arial"/>
          <w:spacing w:val="-5"/>
          <w:sz w:val="20"/>
          <w:szCs w:val="20"/>
          <w:lang w:val="en-GB" w:eastAsia="en-GB"/>
        </w:rPr>
        <w:t xml:space="preserve"> </w:t>
      </w:r>
      <w:r w:rsidR="00816A1E">
        <w:rPr>
          <w:rFonts w:ascii="Arial" w:eastAsia="Times New Roman" w:hAnsi="Arial" w:cs="Arial"/>
          <w:spacing w:val="-5"/>
          <w:sz w:val="20"/>
          <w:szCs w:val="20"/>
          <w:lang w:val="en-GB" w:eastAsia="en-GB"/>
        </w:rPr>
        <w:t xml:space="preserve">Available online at: </w:t>
      </w:r>
      <w:hyperlink r:id="rId8" w:history="1">
        <w:r w:rsidRPr="00D363BF">
          <w:rPr>
            <w:rStyle w:val="Hyperlink"/>
            <w:rFonts w:ascii="Arial" w:eastAsia="Times New Roman" w:hAnsi="Arial" w:cs="Arial"/>
            <w:spacing w:val="-5"/>
            <w:sz w:val="20"/>
            <w:szCs w:val="20"/>
            <w:lang w:val="en-GB" w:eastAsia="en-GB"/>
          </w:rPr>
          <w:t>https://www.jstor.org/stable/10.3998/mpub.11927713.29</w:t>
        </w:r>
      </w:hyperlink>
      <w:r w:rsidRPr="00D363BF">
        <w:rPr>
          <w:rFonts w:ascii="Arial" w:eastAsia="Times New Roman" w:hAnsi="Arial" w:cs="Arial"/>
          <w:spacing w:val="-5"/>
          <w:sz w:val="20"/>
          <w:szCs w:val="20"/>
          <w:lang w:val="en-GB" w:eastAsia="en-GB"/>
        </w:rPr>
        <w:t xml:space="preserve"> </w:t>
      </w:r>
      <w:r w:rsidR="00D363BF" w:rsidRPr="00D363BF">
        <w:rPr>
          <w:rFonts w:ascii="Arial" w:eastAsia="Times New Roman" w:hAnsi="Arial" w:cs="Arial"/>
          <w:spacing w:val="-5"/>
          <w:sz w:val="20"/>
          <w:szCs w:val="20"/>
          <w:lang w:val="en-GB" w:eastAsia="en-GB"/>
        </w:rPr>
        <w:t>(accessed 28 February 2023)</w:t>
      </w:r>
    </w:p>
    <w:p w:rsidR="0024432E" w:rsidRDefault="0088754F">
      <w:pPr>
        <w:rPr>
          <w:rFonts w:ascii="Arial" w:eastAsia="Times New Roman" w:hAnsi="Arial" w:cs="Arial"/>
          <w:spacing w:val="-5"/>
          <w:sz w:val="20"/>
          <w:szCs w:val="20"/>
          <w:lang w:val="en-GB" w:eastAsia="en-GB"/>
        </w:rPr>
      </w:pPr>
      <w:r w:rsidRPr="00D363BF">
        <w:rPr>
          <w:rStyle w:val="docsum-authors"/>
          <w:rFonts w:ascii="Arial" w:hAnsi="Arial" w:cs="Arial"/>
          <w:sz w:val="20"/>
          <w:szCs w:val="20"/>
          <w:lang w:val="en-GB"/>
        </w:rPr>
        <w:t>OECD.stat. Health workforce. Paris: OECD, 2023</w:t>
      </w:r>
      <w:r w:rsidR="00D363BF" w:rsidRPr="00D363BF">
        <w:rPr>
          <w:rStyle w:val="docsum-authors"/>
          <w:rFonts w:ascii="Arial" w:hAnsi="Arial" w:cs="Arial"/>
          <w:sz w:val="20"/>
          <w:szCs w:val="20"/>
          <w:lang w:val="en-GB"/>
        </w:rPr>
        <w:t>.</w:t>
      </w:r>
      <w:r w:rsidRPr="00D363BF">
        <w:rPr>
          <w:rStyle w:val="docsum-authors"/>
          <w:rFonts w:ascii="Arial" w:hAnsi="Arial" w:cs="Arial"/>
          <w:sz w:val="20"/>
          <w:szCs w:val="20"/>
          <w:lang w:val="en-GB"/>
        </w:rPr>
        <w:t xml:space="preserve"> </w:t>
      </w:r>
      <w:r w:rsidR="00816A1E">
        <w:rPr>
          <w:rFonts w:ascii="Arial" w:eastAsia="Times New Roman" w:hAnsi="Arial" w:cs="Arial"/>
          <w:spacing w:val="-5"/>
          <w:sz w:val="20"/>
          <w:szCs w:val="20"/>
          <w:lang w:val="en-GB" w:eastAsia="en-GB"/>
        </w:rPr>
        <w:t xml:space="preserve">Available online at: </w:t>
      </w:r>
      <w:hyperlink r:id="rId9" w:history="1">
        <w:r w:rsidRPr="00D363BF">
          <w:rPr>
            <w:rStyle w:val="Hyperlink"/>
            <w:rFonts w:ascii="Arial" w:hAnsi="Arial" w:cs="Arial"/>
            <w:sz w:val="20"/>
            <w:szCs w:val="20"/>
            <w:lang w:val="en-GB"/>
          </w:rPr>
          <w:t>https://www.oecd.org/els/health-systems/health-data.htm</w:t>
        </w:r>
      </w:hyperlink>
      <w:r w:rsidRPr="00D363BF">
        <w:rPr>
          <w:rStyle w:val="docsum-authors"/>
          <w:rFonts w:ascii="Arial" w:hAnsi="Arial" w:cs="Arial"/>
          <w:sz w:val="20"/>
          <w:szCs w:val="20"/>
          <w:lang w:val="en-GB"/>
        </w:rPr>
        <w:t xml:space="preserve"> </w:t>
      </w:r>
      <w:r w:rsidR="00D363BF" w:rsidRPr="00D363BF">
        <w:rPr>
          <w:rFonts w:ascii="Arial" w:eastAsia="Times New Roman" w:hAnsi="Arial" w:cs="Arial"/>
          <w:spacing w:val="-5"/>
          <w:sz w:val="20"/>
          <w:szCs w:val="20"/>
          <w:lang w:val="en-GB" w:eastAsia="en-GB"/>
        </w:rPr>
        <w:t>(accessed 28 February 2023)</w:t>
      </w:r>
    </w:p>
    <w:p w:rsidR="00BB108A" w:rsidRDefault="00BB108A">
      <w:pPr>
        <w:rPr>
          <w:rFonts w:ascii="Arial" w:eastAsia="Times New Roman" w:hAnsi="Arial" w:cs="Arial"/>
          <w:spacing w:val="-5"/>
          <w:sz w:val="20"/>
          <w:szCs w:val="20"/>
          <w:lang w:val="en-GB" w:eastAsia="en-GB"/>
        </w:rPr>
      </w:pPr>
    </w:p>
    <w:p w:rsidR="00BB108A" w:rsidRDefault="00BB108A">
      <w:pPr>
        <w:rPr>
          <w:rFonts w:ascii="Arial" w:eastAsia="Times New Roman" w:hAnsi="Arial" w:cs="Arial"/>
          <w:spacing w:val="-5"/>
          <w:sz w:val="20"/>
          <w:szCs w:val="20"/>
          <w:lang w:val="en-GB" w:eastAsia="en-GB"/>
        </w:rPr>
      </w:pPr>
      <w:r>
        <w:rPr>
          <w:rFonts w:ascii="Arial" w:eastAsia="Times New Roman" w:hAnsi="Arial" w:cs="Arial"/>
          <w:spacing w:val="-5"/>
          <w:sz w:val="20"/>
          <w:szCs w:val="20"/>
          <w:lang w:val="en-GB" w:eastAsia="en-GB"/>
        </w:rPr>
        <w:br w:type="page"/>
      </w:r>
    </w:p>
    <w:p w:rsidR="00BB108A" w:rsidRPr="005B01FC" w:rsidRDefault="00BB108A" w:rsidP="00BB108A">
      <w:pPr>
        <w:spacing w:after="120" w:line="300" w:lineRule="atLeast"/>
        <w:rPr>
          <w:rFonts w:ascii="Arial" w:hAnsi="Arial" w:cs="Arial"/>
        </w:rPr>
      </w:pPr>
      <w:r w:rsidRPr="005B01FC">
        <w:rPr>
          <w:rFonts w:ascii="Arial" w:hAnsi="Arial" w:cs="Arial"/>
        </w:rPr>
        <w:lastRenderedPageBreak/>
        <w:t xml:space="preserve">Table </w:t>
      </w:r>
      <w:r>
        <w:rPr>
          <w:rFonts w:ascii="Arial" w:hAnsi="Arial" w:cs="Arial"/>
        </w:rPr>
        <w:t>S2</w:t>
      </w:r>
      <w:r w:rsidRPr="005B01FC">
        <w:rPr>
          <w:rFonts w:ascii="Arial" w:hAnsi="Arial" w:cs="Arial"/>
        </w:rPr>
        <w:t>. Country case</w:t>
      </w:r>
      <w:r>
        <w:rPr>
          <w:rFonts w:ascii="Arial" w:hAnsi="Arial" w:cs="Arial"/>
        </w:rPr>
        <w:t xml:space="preserve"> Germany</w:t>
      </w:r>
      <w:r w:rsidRPr="005B01FC">
        <w:rPr>
          <w:rFonts w:ascii="Arial" w:hAnsi="Arial" w:cs="Arial"/>
        </w:rPr>
        <w:t xml:space="preserve"> </w:t>
      </w:r>
    </w:p>
    <w:tbl>
      <w:tblPr>
        <w:tblStyle w:val="Tabellenraster"/>
        <w:tblW w:w="9209" w:type="dxa"/>
        <w:tblLayout w:type="fixed"/>
        <w:tblLook w:val="04A0" w:firstRow="1" w:lastRow="0" w:firstColumn="1" w:lastColumn="0" w:noHBand="0" w:noVBand="1"/>
      </w:tblPr>
      <w:tblGrid>
        <w:gridCol w:w="1838"/>
        <w:gridCol w:w="7371"/>
      </w:tblGrid>
      <w:tr w:rsidR="00BB108A" w:rsidRPr="000440B2" w:rsidTr="00057FFB">
        <w:tc>
          <w:tcPr>
            <w:tcW w:w="1838" w:type="dxa"/>
          </w:tcPr>
          <w:p w:rsidR="00BB108A" w:rsidRPr="00F60179" w:rsidRDefault="00BB108A" w:rsidP="00057FFB">
            <w:pPr>
              <w:spacing w:before="40" w:after="40"/>
              <w:rPr>
                <w:rFonts w:ascii="Arial" w:hAnsi="Arial" w:cs="Arial"/>
                <w:b/>
              </w:rPr>
            </w:pPr>
            <w:r w:rsidRPr="00F60179">
              <w:rPr>
                <w:rFonts w:ascii="Arial" w:hAnsi="Arial" w:cs="Arial"/>
                <w:b/>
              </w:rPr>
              <w:t>Item</w:t>
            </w:r>
          </w:p>
        </w:tc>
        <w:tc>
          <w:tcPr>
            <w:tcW w:w="7371" w:type="dxa"/>
          </w:tcPr>
          <w:p w:rsidR="00BB108A" w:rsidRPr="000440B2" w:rsidRDefault="00BB108A" w:rsidP="00057FFB">
            <w:pPr>
              <w:spacing w:before="40" w:after="40"/>
              <w:rPr>
                <w:rFonts w:ascii="Arial" w:hAnsi="Arial" w:cs="Arial"/>
                <w:b/>
                <w:bCs/>
                <w:sz w:val="20"/>
                <w:szCs w:val="20"/>
              </w:rPr>
            </w:pPr>
            <w:r w:rsidRPr="000440B2">
              <w:rPr>
                <w:rFonts w:ascii="Arial" w:hAnsi="Arial" w:cs="Arial"/>
                <w:b/>
                <w:bCs/>
                <w:sz w:val="20"/>
                <w:szCs w:val="20"/>
              </w:rPr>
              <w:t>Germany</w:t>
            </w:r>
          </w:p>
        </w:tc>
      </w:tr>
      <w:tr w:rsidR="00BB108A" w:rsidRPr="000440B2" w:rsidTr="00057FFB">
        <w:tc>
          <w:tcPr>
            <w:tcW w:w="9209" w:type="dxa"/>
            <w:gridSpan w:val="2"/>
            <w:shd w:val="clear" w:color="auto" w:fill="D9D9D9" w:themeFill="background1" w:themeFillShade="D9"/>
          </w:tcPr>
          <w:p w:rsidR="00BB108A" w:rsidRPr="000440B2" w:rsidRDefault="00BB108A" w:rsidP="00057FFB">
            <w:pPr>
              <w:rPr>
                <w:rFonts w:ascii="Arial" w:hAnsi="Arial" w:cs="Arial"/>
                <w:sz w:val="20"/>
                <w:szCs w:val="20"/>
              </w:rPr>
            </w:pPr>
            <w:r>
              <w:rPr>
                <w:rFonts w:ascii="Arial" w:hAnsi="Arial" w:cs="Arial"/>
                <w:sz w:val="20"/>
                <w:szCs w:val="20"/>
              </w:rPr>
              <w:t>Country profile</w:t>
            </w:r>
          </w:p>
        </w:tc>
      </w:tr>
      <w:tr w:rsidR="00BB108A" w:rsidRPr="000440B2" w:rsidTr="00057FFB">
        <w:tc>
          <w:tcPr>
            <w:tcW w:w="1838" w:type="dxa"/>
            <w:vAlign w:val="center"/>
          </w:tcPr>
          <w:p w:rsidR="00BB108A" w:rsidRPr="00F613FD" w:rsidRDefault="00BB108A" w:rsidP="00057FFB">
            <w:pPr>
              <w:rPr>
                <w:rFonts w:ascii="Arial" w:hAnsi="Arial" w:cs="Arial"/>
                <w:sz w:val="18"/>
                <w:szCs w:val="18"/>
              </w:rPr>
            </w:pPr>
            <w:r w:rsidRPr="00F613FD">
              <w:rPr>
                <w:rFonts w:ascii="Arial" w:hAnsi="Arial" w:cs="Arial"/>
                <w:sz w:val="18"/>
                <w:szCs w:val="18"/>
              </w:rPr>
              <w:t>Government/</w:t>
            </w:r>
          </w:p>
          <w:p w:rsidR="00BB108A" w:rsidRPr="00F613FD" w:rsidRDefault="00BB108A" w:rsidP="00057FFB">
            <w:pPr>
              <w:rPr>
                <w:rFonts w:ascii="Arial" w:hAnsi="Arial" w:cs="Arial"/>
                <w:sz w:val="18"/>
                <w:szCs w:val="18"/>
              </w:rPr>
            </w:pPr>
            <w:r w:rsidRPr="00F613FD">
              <w:rPr>
                <w:rFonts w:ascii="Arial" w:hAnsi="Arial" w:cs="Arial"/>
                <w:sz w:val="18"/>
                <w:szCs w:val="18"/>
              </w:rPr>
              <w:t>leader</w:t>
            </w:r>
          </w:p>
        </w:tc>
        <w:tc>
          <w:tcPr>
            <w:tcW w:w="7371" w:type="dxa"/>
          </w:tcPr>
          <w:p w:rsidR="00BB108A" w:rsidRPr="00453367" w:rsidRDefault="00BB108A" w:rsidP="00BB108A">
            <w:pPr>
              <w:pStyle w:val="Listenabsatz"/>
              <w:numPr>
                <w:ilvl w:val="0"/>
                <w:numId w:val="8"/>
              </w:numPr>
              <w:ind w:left="170" w:hanging="170"/>
              <w:rPr>
                <w:rFonts w:ascii="Arial" w:hAnsi="Arial" w:cs="Arial"/>
                <w:sz w:val="18"/>
                <w:szCs w:val="18"/>
              </w:rPr>
            </w:pPr>
            <w:r w:rsidRPr="00453367">
              <w:rPr>
                <w:rFonts w:ascii="Arial" w:hAnsi="Arial" w:cs="Arial"/>
                <w:sz w:val="18"/>
                <w:szCs w:val="18"/>
              </w:rPr>
              <w:t>Angela Merkel, coalition government led by Conservatives until October 2021; since then, Olaf Scholz, coalition of social democrats/ Green/ liberals.</w:t>
            </w:r>
          </w:p>
        </w:tc>
      </w:tr>
      <w:tr w:rsidR="00BB108A" w:rsidRPr="000440B2" w:rsidTr="00057FFB">
        <w:tc>
          <w:tcPr>
            <w:tcW w:w="1838" w:type="dxa"/>
            <w:vAlign w:val="center"/>
          </w:tcPr>
          <w:p w:rsidR="00BB108A" w:rsidRPr="00F613FD" w:rsidRDefault="00BB108A" w:rsidP="00057FFB">
            <w:pPr>
              <w:rPr>
                <w:rFonts w:ascii="Arial" w:hAnsi="Arial" w:cs="Arial"/>
                <w:sz w:val="18"/>
                <w:szCs w:val="18"/>
              </w:rPr>
            </w:pPr>
            <w:r w:rsidRPr="00F613FD">
              <w:rPr>
                <w:rFonts w:ascii="Arial" w:hAnsi="Arial" w:cs="Arial"/>
                <w:sz w:val="18"/>
                <w:szCs w:val="18"/>
              </w:rPr>
              <w:t>Funding</w:t>
            </w:r>
          </w:p>
        </w:tc>
        <w:tc>
          <w:tcPr>
            <w:tcW w:w="7371" w:type="dxa"/>
          </w:tcPr>
          <w:p w:rsidR="00BB108A" w:rsidRPr="00453367" w:rsidRDefault="00BB108A" w:rsidP="00BB108A">
            <w:pPr>
              <w:pStyle w:val="Listenabsatz"/>
              <w:numPr>
                <w:ilvl w:val="0"/>
                <w:numId w:val="8"/>
              </w:numPr>
              <w:ind w:left="170" w:hanging="170"/>
              <w:rPr>
                <w:rFonts w:ascii="Arial" w:hAnsi="Arial" w:cs="Arial"/>
                <w:sz w:val="18"/>
                <w:szCs w:val="18"/>
              </w:rPr>
            </w:pPr>
            <w:r w:rsidRPr="00453367">
              <w:rPr>
                <w:rFonts w:ascii="Arial" w:hAnsi="Arial" w:cs="Arial"/>
                <w:sz w:val="18"/>
                <w:szCs w:val="18"/>
              </w:rPr>
              <w:t>Mainly employer-employee contributions</w:t>
            </w:r>
            <w:r>
              <w:rPr>
                <w:rFonts w:ascii="Arial" w:hAnsi="Arial" w:cs="Arial"/>
                <w:sz w:val="18"/>
                <w:szCs w:val="18"/>
              </w:rPr>
              <w:t>,</w:t>
            </w:r>
            <w:r w:rsidRPr="00453367">
              <w:rPr>
                <w:rFonts w:ascii="Arial" w:hAnsi="Arial" w:cs="Arial"/>
                <w:sz w:val="18"/>
                <w:szCs w:val="18"/>
              </w:rPr>
              <w:t xml:space="preserve"> supplemented by little taxation and private contributions</w:t>
            </w:r>
          </w:p>
        </w:tc>
      </w:tr>
      <w:tr w:rsidR="00BB108A" w:rsidRPr="000440B2" w:rsidTr="00057FFB">
        <w:tc>
          <w:tcPr>
            <w:tcW w:w="1838" w:type="dxa"/>
            <w:vAlign w:val="center"/>
          </w:tcPr>
          <w:p w:rsidR="00BB108A" w:rsidRPr="00F613FD" w:rsidRDefault="00BB108A" w:rsidP="00057FFB">
            <w:pPr>
              <w:rPr>
                <w:rFonts w:ascii="Arial" w:hAnsi="Arial" w:cs="Arial"/>
                <w:sz w:val="18"/>
                <w:szCs w:val="18"/>
              </w:rPr>
            </w:pPr>
            <w:r w:rsidRPr="00F613FD">
              <w:rPr>
                <w:rFonts w:ascii="Arial" w:hAnsi="Arial" w:cs="Arial"/>
                <w:sz w:val="18"/>
                <w:szCs w:val="18"/>
              </w:rPr>
              <w:t>Provision</w:t>
            </w:r>
          </w:p>
        </w:tc>
        <w:tc>
          <w:tcPr>
            <w:tcW w:w="7371" w:type="dxa"/>
          </w:tcPr>
          <w:p w:rsidR="00BB108A" w:rsidRPr="00453367" w:rsidRDefault="00BB108A" w:rsidP="00BB108A">
            <w:pPr>
              <w:pStyle w:val="Listenabsatz"/>
              <w:numPr>
                <w:ilvl w:val="0"/>
                <w:numId w:val="8"/>
              </w:numPr>
              <w:ind w:left="170" w:hanging="170"/>
              <w:rPr>
                <w:rFonts w:ascii="Arial" w:hAnsi="Arial" w:cs="Arial"/>
                <w:sz w:val="18"/>
                <w:szCs w:val="18"/>
              </w:rPr>
            </w:pPr>
            <w:r w:rsidRPr="00453367">
              <w:rPr>
                <w:rFonts w:ascii="Arial" w:hAnsi="Arial" w:cs="Arial"/>
                <w:sz w:val="18"/>
                <w:szCs w:val="18"/>
              </w:rPr>
              <w:t>Social health insurance (SHI) system; well-resourced hospital and primary care sectors</w:t>
            </w:r>
          </w:p>
        </w:tc>
      </w:tr>
      <w:tr w:rsidR="00BB108A" w:rsidRPr="000440B2" w:rsidTr="00057FFB">
        <w:tc>
          <w:tcPr>
            <w:tcW w:w="1838" w:type="dxa"/>
          </w:tcPr>
          <w:p w:rsidR="00BB108A" w:rsidRPr="00F613FD" w:rsidRDefault="00BB108A" w:rsidP="00057FFB">
            <w:pPr>
              <w:rPr>
                <w:rFonts w:ascii="Arial" w:hAnsi="Arial" w:cs="Arial"/>
                <w:sz w:val="18"/>
                <w:szCs w:val="18"/>
              </w:rPr>
            </w:pPr>
            <w:r w:rsidRPr="00F613FD">
              <w:rPr>
                <w:rFonts w:ascii="Arial" w:hAnsi="Arial" w:cs="Arial"/>
                <w:sz w:val="18"/>
                <w:szCs w:val="18"/>
              </w:rPr>
              <w:t>Total health expenditure *</w:t>
            </w:r>
          </w:p>
        </w:tc>
        <w:tc>
          <w:tcPr>
            <w:tcW w:w="7371" w:type="dxa"/>
            <w:vAlign w:val="center"/>
          </w:tcPr>
          <w:p w:rsidR="00BB108A" w:rsidRPr="00453367" w:rsidRDefault="00BB108A" w:rsidP="00BB108A">
            <w:pPr>
              <w:pStyle w:val="Listenabsatz"/>
              <w:numPr>
                <w:ilvl w:val="0"/>
                <w:numId w:val="8"/>
              </w:numPr>
              <w:ind w:left="170" w:hanging="170"/>
              <w:rPr>
                <w:rFonts w:ascii="Arial" w:hAnsi="Arial" w:cs="Arial"/>
                <w:sz w:val="18"/>
                <w:szCs w:val="18"/>
              </w:rPr>
            </w:pPr>
            <w:r w:rsidRPr="00453367">
              <w:rPr>
                <w:rFonts w:ascii="Arial" w:hAnsi="Arial" w:cs="Arial"/>
                <w:sz w:val="18"/>
                <w:szCs w:val="18"/>
              </w:rPr>
              <w:t>% GDP: 12.8*</w:t>
            </w:r>
          </w:p>
        </w:tc>
      </w:tr>
      <w:tr w:rsidR="00BB108A" w:rsidRPr="000440B2" w:rsidTr="00057FFB">
        <w:tc>
          <w:tcPr>
            <w:tcW w:w="1838" w:type="dxa"/>
          </w:tcPr>
          <w:p w:rsidR="00BB108A" w:rsidRPr="00F613FD" w:rsidRDefault="00BB108A" w:rsidP="00057FFB">
            <w:pPr>
              <w:rPr>
                <w:rFonts w:ascii="Arial" w:hAnsi="Arial" w:cs="Arial"/>
                <w:sz w:val="18"/>
                <w:szCs w:val="18"/>
              </w:rPr>
            </w:pPr>
            <w:r w:rsidRPr="00F613FD">
              <w:rPr>
                <w:rFonts w:ascii="Arial" w:hAnsi="Arial" w:cs="Arial"/>
                <w:sz w:val="18"/>
                <w:szCs w:val="18"/>
              </w:rPr>
              <w:t>HCWF density* practicing per 1000</w:t>
            </w:r>
          </w:p>
        </w:tc>
        <w:tc>
          <w:tcPr>
            <w:tcW w:w="7371" w:type="dxa"/>
          </w:tcPr>
          <w:p w:rsidR="00BB108A" w:rsidRPr="00453367" w:rsidRDefault="00BB108A" w:rsidP="00BB108A">
            <w:pPr>
              <w:pStyle w:val="Listenabsatz"/>
              <w:numPr>
                <w:ilvl w:val="0"/>
                <w:numId w:val="8"/>
              </w:numPr>
              <w:ind w:left="170" w:hanging="170"/>
              <w:jc w:val="both"/>
              <w:rPr>
                <w:rFonts w:ascii="Arial" w:hAnsi="Arial" w:cs="Arial"/>
                <w:sz w:val="18"/>
                <w:szCs w:val="18"/>
              </w:rPr>
            </w:pPr>
            <w:r w:rsidRPr="00453367">
              <w:rPr>
                <w:rFonts w:ascii="Arial" w:hAnsi="Arial" w:cs="Arial"/>
                <w:sz w:val="18"/>
                <w:szCs w:val="18"/>
              </w:rPr>
              <w:t>Physicians: 4.53; Nurses: 12.06; Care personnel: 7.57</w:t>
            </w:r>
          </w:p>
        </w:tc>
      </w:tr>
      <w:tr w:rsidR="00BB108A" w:rsidRPr="000440B2" w:rsidTr="00057FFB">
        <w:tc>
          <w:tcPr>
            <w:tcW w:w="1838" w:type="dxa"/>
          </w:tcPr>
          <w:p w:rsidR="00BB108A" w:rsidRPr="00F613FD" w:rsidRDefault="00BB108A" w:rsidP="00057FFB">
            <w:pPr>
              <w:rPr>
                <w:rFonts w:ascii="Arial" w:hAnsi="Arial" w:cs="Arial"/>
                <w:sz w:val="18"/>
                <w:szCs w:val="18"/>
              </w:rPr>
            </w:pPr>
            <w:r w:rsidRPr="00F613FD">
              <w:rPr>
                <w:rFonts w:ascii="Arial" w:hAnsi="Arial" w:cs="Arial"/>
                <w:sz w:val="18"/>
                <w:szCs w:val="18"/>
              </w:rPr>
              <w:t>COVID-19 epidemiology</w:t>
            </w:r>
          </w:p>
        </w:tc>
        <w:tc>
          <w:tcPr>
            <w:tcW w:w="7371" w:type="dxa"/>
            <w:vAlign w:val="center"/>
          </w:tcPr>
          <w:p w:rsidR="00BB108A" w:rsidRPr="00453367" w:rsidRDefault="00BB108A" w:rsidP="00BB108A">
            <w:pPr>
              <w:pStyle w:val="Listenabsatz"/>
              <w:numPr>
                <w:ilvl w:val="0"/>
                <w:numId w:val="8"/>
              </w:numPr>
              <w:ind w:left="170" w:hanging="170"/>
              <w:rPr>
                <w:rFonts w:ascii="Arial" w:hAnsi="Arial" w:cs="Arial"/>
                <w:sz w:val="18"/>
                <w:szCs w:val="18"/>
              </w:rPr>
            </w:pPr>
            <w:r w:rsidRPr="00453367">
              <w:rPr>
                <w:rFonts w:ascii="Arial" w:hAnsi="Arial" w:cs="Arial"/>
                <w:sz w:val="18"/>
                <w:szCs w:val="18"/>
              </w:rPr>
              <w:t>Cumulative deaths per million until February 2023: 1,997.44</w:t>
            </w:r>
          </w:p>
        </w:tc>
      </w:tr>
      <w:tr w:rsidR="00BB108A" w:rsidRPr="000440B2" w:rsidTr="00057FFB">
        <w:tc>
          <w:tcPr>
            <w:tcW w:w="1838" w:type="dxa"/>
            <w:vAlign w:val="center"/>
          </w:tcPr>
          <w:p w:rsidR="00BB108A" w:rsidRPr="00F613FD" w:rsidRDefault="00BB108A" w:rsidP="00057FFB">
            <w:pPr>
              <w:rPr>
                <w:rFonts w:ascii="Arial" w:hAnsi="Arial" w:cs="Arial"/>
                <w:sz w:val="18"/>
                <w:szCs w:val="18"/>
              </w:rPr>
            </w:pPr>
            <w:r w:rsidRPr="00F613FD">
              <w:rPr>
                <w:rFonts w:ascii="Arial" w:hAnsi="Arial" w:cs="Arial"/>
                <w:sz w:val="18"/>
                <w:szCs w:val="18"/>
              </w:rPr>
              <w:t>COVID-19 policy</w:t>
            </w:r>
          </w:p>
        </w:tc>
        <w:tc>
          <w:tcPr>
            <w:tcW w:w="7371" w:type="dxa"/>
          </w:tcPr>
          <w:p w:rsidR="00BB108A" w:rsidRPr="00453367" w:rsidRDefault="00BB108A" w:rsidP="00BB108A">
            <w:pPr>
              <w:pStyle w:val="Listenabsatz"/>
              <w:numPr>
                <w:ilvl w:val="0"/>
                <w:numId w:val="8"/>
              </w:numPr>
              <w:ind w:left="170" w:hanging="170"/>
              <w:rPr>
                <w:rFonts w:ascii="Arial" w:hAnsi="Arial" w:cs="Arial"/>
                <w:sz w:val="18"/>
                <w:szCs w:val="18"/>
              </w:rPr>
            </w:pPr>
            <w:r w:rsidRPr="00453367">
              <w:rPr>
                <w:rFonts w:ascii="Arial" w:hAnsi="Arial" w:cs="Arial"/>
                <w:sz w:val="18"/>
                <w:szCs w:val="18"/>
              </w:rPr>
              <w:t>Decentralised and multi-stakeholder based, with some centralised action.</w:t>
            </w:r>
          </w:p>
          <w:p w:rsidR="00BB108A" w:rsidRPr="00453367" w:rsidRDefault="00BB108A" w:rsidP="00BB108A">
            <w:pPr>
              <w:pStyle w:val="Listenabsatz"/>
              <w:numPr>
                <w:ilvl w:val="0"/>
                <w:numId w:val="8"/>
              </w:numPr>
              <w:ind w:left="170" w:hanging="170"/>
              <w:rPr>
                <w:rFonts w:ascii="Arial" w:hAnsi="Arial" w:cs="Arial"/>
                <w:sz w:val="18"/>
                <w:szCs w:val="18"/>
              </w:rPr>
            </w:pPr>
            <w:r w:rsidRPr="00453367">
              <w:rPr>
                <w:rFonts w:ascii="Arial" w:hAnsi="Arial" w:cs="Arial"/>
                <w:sz w:val="18"/>
                <w:szCs w:val="18"/>
              </w:rPr>
              <w:t>Moderate to strong lockdown and social distancing policies.</w:t>
            </w:r>
          </w:p>
          <w:p w:rsidR="00BB108A" w:rsidRPr="00453367" w:rsidRDefault="00BB108A" w:rsidP="00BB108A">
            <w:pPr>
              <w:pStyle w:val="Listenabsatz"/>
              <w:numPr>
                <w:ilvl w:val="0"/>
                <w:numId w:val="8"/>
              </w:numPr>
              <w:ind w:left="170" w:hanging="170"/>
              <w:rPr>
                <w:rFonts w:ascii="Arial" w:hAnsi="Arial" w:cs="Arial"/>
                <w:sz w:val="18"/>
                <w:szCs w:val="18"/>
              </w:rPr>
            </w:pPr>
            <w:r w:rsidRPr="00453367">
              <w:rPr>
                <w:rFonts w:ascii="Arial" w:hAnsi="Arial" w:cs="Arial"/>
                <w:sz w:val="18"/>
                <w:szCs w:val="18"/>
              </w:rPr>
              <w:t>Public funding to mitigate social effects; vaccines available and easy accessible.</w:t>
            </w:r>
          </w:p>
        </w:tc>
      </w:tr>
      <w:tr w:rsidR="00BB108A" w:rsidRPr="000440B2" w:rsidTr="00057FFB">
        <w:tc>
          <w:tcPr>
            <w:tcW w:w="9209" w:type="dxa"/>
            <w:gridSpan w:val="2"/>
            <w:shd w:val="clear" w:color="auto" w:fill="D9D9D9" w:themeFill="background1" w:themeFillShade="D9"/>
          </w:tcPr>
          <w:p w:rsidR="00BB108A" w:rsidRPr="002702AD" w:rsidRDefault="00BB108A" w:rsidP="00057FFB">
            <w:pPr>
              <w:rPr>
                <w:rFonts w:ascii="Arial" w:hAnsi="Arial" w:cs="Arial"/>
                <w:sz w:val="18"/>
                <w:szCs w:val="18"/>
              </w:rPr>
            </w:pPr>
            <w:r w:rsidRPr="00F613FD">
              <w:rPr>
                <w:rFonts w:ascii="Arial" w:hAnsi="Arial" w:cs="Arial"/>
                <w:sz w:val="18"/>
                <w:szCs w:val="18"/>
              </w:rPr>
              <w:t>Data availability</w:t>
            </w:r>
          </w:p>
        </w:tc>
      </w:tr>
      <w:tr w:rsidR="00BB108A" w:rsidRPr="000440B2" w:rsidTr="00057FFB">
        <w:tc>
          <w:tcPr>
            <w:tcW w:w="1838" w:type="dxa"/>
            <w:vAlign w:val="center"/>
          </w:tcPr>
          <w:p w:rsidR="00BB108A" w:rsidRPr="00F613FD" w:rsidRDefault="00BB108A" w:rsidP="00057FFB">
            <w:pPr>
              <w:rPr>
                <w:rFonts w:ascii="Arial" w:hAnsi="Arial" w:cs="Arial"/>
                <w:sz w:val="18"/>
                <w:szCs w:val="18"/>
              </w:rPr>
            </w:pPr>
            <w:r w:rsidRPr="00F613FD">
              <w:rPr>
                <w:rFonts w:ascii="Arial" w:hAnsi="Arial" w:cs="Arial"/>
                <w:sz w:val="18"/>
                <w:szCs w:val="18"/>
              </w:rPr>
              <w:t>Accessible data</w:t>
            </w:r>
          </w:p>
        </w:tc>
        <w:tc>
          <w:tcPr>
            <w:tcW w:w="7371" w:type="dxa"/>
          </w:tcPr>
          <w:p w:rsidR="00BB108A" w:rsidRPr="00453367" w:rsidRDefault="00BB108A" w:rsidP="00BB108A">
            <w:pPr>
              <w:pStyle w:val="Listenabsatz"/>
              <w:numPr>
                <w:ilvl w:val="0"/>
                <w:numId w:val="9"/>
              </w:numPr>
              <w:ind w:left="170" w:hanging="170"/>
              <w:rPr>
                <w:rFonts w:ascii="Arial" w:hAnsi="Arial" w:cs="Arial"/>
                <w:sz w:val="18"/>
                <w:szCs w:val="18"/>
              </w:rPr>
            </w:pPr>
            <w:r w:rsidRPr="00453367">
              <w:rPr>
                <w:rFonts w:ascii="Arial" w:hAnsi="Arial" w:cs="Arial"/>
                <w:sz w:val="18"/>
                <w:szCs w:val="18"/>
              </w:rPr>
              <w:t>Few surveys from associations. Police statistics occasionally published. Data are poor.</w:t>
            </w:r>
          </w:p>
        </w:tc>
      </w:tr>
      <w:tr w:rsidR="00BB108A" w:rsidRPr="000440B2" w:rsidTr="00057FFB">
        <w:tc>
          <w:tcPr>
            <w:tcW w:w="1838" w:type="dxa"/>
            <w:vAlign w:val="center"/>
          </w:tcPr>
          <w:p w:rsidR="00BB108A" w:rsidRPr="00F613FD" w:rsidRDefault="00BB108A" w:rsidP="00057FFB">
            <w:pPr>
              <w:rPr>
                <w:rFonts w:ascii="Arial" w:hAnsi="Arial" w:cs="Arial"/>
                <w:sz w:val="18"/>
                <w:szCs w:val="18"/>
              </w:rPr>
            </w:pPr>
            <w:r w:rsidRPr="00F613FD">
              <w:rPr>
                <w:rFonts w:ascii="Arial" w:hAnsi="Arial" w:cs="Arial"/>
                <w:sz w:val="18"/>
                <w:szCs w:val="18"/>
              </w:rPr>
              <w:t>Monitoring availability for COVID-19 pandemic period</w:t>
            </w:r>
          </w:p>
        </w:tc>
        <w:tc>
          <w:tcPr>
            <w:tcW w:w="7371" w:type="dxa"/>
          </w:tcPr>
          <w:p w:rsidR="00BB108A" w:rsidRPr="00453367" w:rsidRDefault="00BB108A" w:rsidP="00BB108A">
            <w:pPr>
              <w:pStyle w:val="Listenabsatz"/>
              <w:numPr>
                <w:ilvl w:val="0"/>
                <w:numId w:val="7"/>
              </w:numPr>
              <w:ind w:left="170" w:hanging="170"/>
              <w:rPr>
                <w:rFonts w:ascii="Arial" w:hAnsi="Arial" w:cs="Arial"/>
                <w:sz w:val="18"/>
                <w:szCs w:val="18"/>
              </w:rPr>
            </w:pPr>
            <w:r w:rsidRPr="00453367">
              <w:rPr>
                <w:rFonts w:ascii="Arial" w:hAnsi="Arial" w:cs="Arial"/>
                <w:sz w:val="18"/>
                <w:szCs w:val="18"/>
              </w:rPr>
              <w:t xml:space="preserve">No monitoring policies but action through revision of policy statistics. </w:t>
            </w:r>
          </w:p>
          <w:p w:rsidR="00BB108A" w:rsidRPr="00453367" w:rsidRDefault="00BB108A" w:rsidP="00BB108A">
            <w:pPr>
              <w:pStyle w:val="Listenabsatz"/>
              <w:numPr>
                <w:ilvl w:val="0"/>
                <w:numId w:val="7"/>
              </w:numPr>
              <w:ind w:left="170" w:hanging="170"/>
              <w:rPr>
                <w:rFonts w:ascii="Arial" w:hAnsi="Arial" w:cs="Arial"/>
                <w:sz w:val="18"/>
                <w:szCs w:val="18"/>
              </w:rPr>
            </w:pPr>
            <w:r w:rsidRPr="00453367">
              <w:rPr>
                <w:rFonts w:ascii="Arial" w:hAnsi="Arial" w:cs="Arial"/>
                <w:sz w:val="18"/>
                <w:szCs w:val="18"/>
              </w:rPr>
              <w:t xml:space="preserve">Police statistics available; since 1 January 2022 they include attacks against HCWs reported to the policy; attacks may also be registered in a specific category ‘politically motivated’ criminal offenses (e.g. those related the radical right. </w:t>
            </w:r>
          </w:p>
          <w:p w:rsidR="00BB108A" w:rsidRPr="00453367" w:rsidRDefault="00BB108A" w:rsidP="00BB108A">
            <w:pPr>
              <w:pStyle w:val="Listenabsatz"/>
              <w:numPr>
                <w:ilvl w:val="0"/>
                <w:numId w:val="7"/>
              </w:numPr>
              <w:ind w:left="170" w:hanging="170"/>
              <w:rPr>
                <w:rFonts w:ascii="Arial" w:hAnsi="Arial" w:cs="Arial"/>
                <w:sz w:val="18"/>
                <w:szCs w:val="18"/>
              </w:rPr>
            </w:pPr>
            <w:r w:rsidRPr="00453367">
              <w:rPr>
                <w:rFonts w:ascii="Arial" w:hAnsi="Arial" w:cs="Arial"/>
                <w:sz w:val="18"/>
                <w:szCs w:val="18"/>
              </w:rPr>
              <w:t>Poor evidence of trends during COVID-19.</w:t>
            </w:r>
          </w:p>
        </w:tc>
      </w:tr>
      <w:tr w:rsidR="00BB108A" w:rsidRPr="000440B2" w:rsidTr="00057FFB">
        <w:tc>
          <w:tcPr>
            <w:tcW w:w="9209" w:type="dxa"/>
            <w:gridSpan w:val="2"/>
            <w:shd w:val="clear" w:color="auto" w:fill="D9D9D9" w:themeFill="background1" w:themeFillShade="D9"/>
            <w:vAlign w:val="center"/>
          </w:tcPr>
          <w:p w:rsidR="00BB108A" w:rsidRPr="002702AD" w:rsidRDefault="00BB108A" w:rsidP="00057FFB">
            <w:pPr>
              <w:rPr>
                <w:rFonts w:ascii="Arial" w:hAnsi="Arial" w:cs="Arial"/>
                <w:sz w:val="18"/>
                <w:szCs w:val="18"/>
              </w:rPr>
            </w:pPr>
            <w:r w:rsidRPr="00F613FD">
              <w:rPr>
                <w:rFonts w:ascii="Arial" w:hAnsi="Arial" w:cs="Arial"/>
                <w:sz w:val="18"/>
                <w:szCs w:val="18"/>
              </w:rPr>
              <w:t>Policy and acto</w:t>
            </w:r>
            <w:r>
              <w:rPr>
                <w:rFonts w:ascii="Arial" w:hAnsi="Arial" w:cs="Arial"/>
                <w:sz w:val="18"/>
                <w:szCs w:val="18"/>
              </w:rPr>
              <w:t>rs</w:t>
            </w:r>
          </w:p>
        </w:tc>
      </w:tr>
      <w:tr w:rsidR="00BB108A" w:rsidRPr="000440B2" w:rsidTr="00057FFB">
        <w:tc>
          <w:tcPr>
            <w:tcW w:w="1838" w:type="dxa"/>
            <w:vAlign w:val="center"/>
          </w:tcPr>
          <w:p w:rsidR="00BB108A" w:rsidRPr="00F613FD" w:rsidRDefault="00BB108A" w:rsidP="00057FFB">
            <w:pPr>
              <w:rPr>
                <w:rFonts w:ascii="Arial" w:hAnsi="Arial" w:cs="Arial"/>
                <w:sz w:val="18"/>
                <w:szCs w:val="18"/>
              </w:rPr>
            </w:pPr>
            <w:r w:rsidRPr="00F613FD">
              <w:rPr>
                <w:rFonts w:ascii="Arial" w:hAnsi="Arial" w:cs="Arial"/>
                <w:sz w:val="18"/>
                <w:szCs w:val="18"/>
              </w:rPr>
              <w:t>Public debate and media</w:t>
            </w:r>
          </w:p>
        </w:tc>
        <w:tc>
          <w:tcPr>
            <w:tcW w:w="7371" w:type="dxa"/>
          </w:tcPr>
          <w:p w:rsidR="00BB108A" w:rsidRPr="00453367" w:rsidRDefault="00BB108A" w:rsidP="00BB108A">
            <w:pPr>
              <w:pStyle w:val="Listenabsatz"/>
              <w:numPr>
                <w:ilvl w:val="0"/>
                <w:numId w:val="6"/>
              </w:numPr>
              <w:ind w:left="170" w:hanging="170"/>
              <w:rPr>
                <w:rFonts w:ascii="Arial" w:hAnsi="Arial" w:cs="Arial"/>
                <w:sz w:val="18"/>
                <w:szCs w:val="18"/>
              </w:rPr>
            </w:pPr>
            <w:r w:rsidRPr="00453367">
              <w:rPr>
                <w:rFonts w:ascii="Arial" w:hAnsi="Arial" w:cs="Arial"/>
                <w:sz w:val="18"/>
                <w:szCs w:val="18"/>
              </w:rPr>
              <w:t>Media attention, some reports, some social media action.</w:t>
            </w:r>
          </w:p>
          <w:p w:rsidR="00BB108A" w:rsidRPr="00453367" w:rsidRDefault="00BB108A" w:rsidP="00BB108A">
            <w:pPr>
              <w:pStyle w:val="Listenabsatz"/>
              <w:numPr>
                <w:ilvl w:val="0"/>
                <w:numId w:val="6"/>
              </w:numPr>
              <w:ind w:left="170" w:hanging="170"/>
              <w:rPr>
                <w:rFonts w:ascii="Arial" w:hAnsi="Arial" w:cs="Arial"/>
                <w:sz w:val="18"/>
                <w:szCs w:val="18"/>
              </w:rPr>
            </w:pPr>
            <w:r w:rsidRPr="00453367">
              <w:rPr>
                <w:rFonts w:ascii="Arial" w:hAnsi="Arial" w:cs="Arial"/>
                <w:sz w:val="18"/>
                <w:szCs w:val="18"/>
              </w:rPr>
              <w:t>Recent government attention after the New Year’s Eve attacks on HCWs; the current Chancellor condemned the attacks; the previous Minister of Health called for legal action.</w:t>
            </w:r>
          </w:p>
          <w:p w:rsidR="00BB108A" w:rsidRPr="00453367" w:rsidRDefault="00BB108A" w:rsidP="00BB108A">
            <w:pPr>
              <w:pStyle w:val="Listenabsatz"/>
              <w:numPr>
                <w:ilvl w:val="0"/>
                <w:numId w:val="6"/>
              </w:numPr>
              <w:ind w:left="170" w:hanging="170"/>
              <w:rPr>
                <w:rFonts w:ascii="Arial" w:hAnsi="Arial" w:cs="Arial"/>
                <w:sz w:val="18"/>
                <w:szCs w:val="18"/>
              </w:rPr>
            </w:pPr>
            <w:r w:rsidRPr="00453367">
              <w:rPr>
                <w:rFonts w:ascii="Arial" w:hAnsi="Arial" w:cs="Arial"/>
                <w:sz w:val="18"/>
                <w:szCs w:val="18"/>
              </w:rPr>
              <w:t>Immediately after the New Year’s Eve attacks, some connection to racialised populist migration policy concerning the offenders but do continuing trend.</w:t>
            </w:r>
          </w:p>
        </w:tc>
      </w:tr>
      <w:tr w:rsidR="00BB108A" w:rsidRPr="000440B2" w:rsidTr="00057FFB">
        <w:tc>
          <w:tcPr>
            <w:tcW w:w="1838" w:type="dxa"/>
            <w:vAlign w:val="center"/>
          </w:tcPr>
          <w:p w:rsidR="00BB108A" w:rsidRPr="00F613FD" w:rsidRDefault="00BB108A" w:rsidP="00057FFB">
            <w:pPr>
              <w:rPr>
                <w:rFonts w:ascii="Arial" w:hAnsi="Arial" w:cs="Arial"/>
                <w:sz w:val="18"/>
                <w:szCs w:val="18"/>
              </w:rPr>
            </w:pPr>
            <w:r w:rsidRPr="00F613FD">
              <w:rPr>
                <w:rFonts w:ascii="Arial" w:hAnsi="Arial" w:cs="Arial"/>
                <w:sz w:val="18"/>
                <w:szCs w:val="18"/>
              </w:rPr>
              <w:t xml:space="preserve">Political radar </w:t>
            </w:r>
          </w:p>
        </w:tc>
        <w:tc>
          <w:tcPr>
            <w:tcW w:w="7371" w:type="dxa"/>
          </w:tcPr>
          <w:p w:rsidR="00BB108A" w:rsidRPr="00453367" w:rsidRDefault="00BB108A" w:rsidP="00BB108A">
            <w:pPr>
              <w:pStyle w:val="Listenabsatz"/>
              <w:numPr>
                <w:ilvl w:val="0"/>
                <w:numId w:val="5"/>
              </w:numPr>
              <w:ind w:left="170" w:hanging="170"/>
              <w:rPr>
                <w:rFonts w:ascii="Arial" w:hAnsi="Arial" w:cs="Arial"/>
                <w:sz w:val="18"/>
                <w:szCs w:val="18"/>
              </w:rPr>
            </w:pPr>
            <w:r w:rsidRPr="00453367">
              <w:rPr>
                <w:rFonts w:ascii="Arial" w:hAnsi="Arial" w:cs="Arial"/>
                <w:sz w:val="18"/>
                <w:szCs w:val="18"/>
              </w:rPr>
              <w:t>Medical Profession General Assembly May 2022 called on Länder (regional) governments to establish centralised register systems to monitor attacks against emergency and medical staff.</w:t>
            </w:r>
          </w:p>
          <w:p w:rsidR="00BB108A" w:rsidRPr="00453367" w:rsidRDefault="00BB108A" w:rsidP="00BB108A">
            <w:pPr>
              <w:pStyle w:val="Listenabsatz"/>
              <w:numPr>
                <w:ilvl w:val="0"/>
                <w:numId w:val="5"/>
              </w:numPr>
              <w:ind w:left="170" w:hanging="170"/>
              <w:rPr>
                <w:rFonts w:ascii="Arial" w:hAnsi="Arial" w:cs="Arial"/>
                <w:sz w:val="18"/>
                <w:szCs w:val="18"/>
              </w:rPr>
            </w:pPr>
            <w:r w:rsidRPr="00453367">
              <w:rPr>
                <w:rFonts w:ascii="Arial" w:hAnsi="Arial" w:cs="Arial"/>
                <w:sz w:val="18"/>
                <w:szCs w:val="18"/>
              </w:rPr>
              <w:t>Some statements by the medical profession and hospital society.</w:t>
            </w:r>
          </w:p>
          <w:p w:rsidR="00BB108A" w:rsidRPr="00453367" w:rsidRDefault="00BB108A" w:rsidP="00BB108A">
            <w:pPr>
              <w:pStyle w:val="Listenabsatz"/>
              <w:numPr>
                <w:ilvl w:val="0"/>
                <w:numId w:val="5"/>
              </w:numPr>
              <w:ind w:left="170" w:hanging="170"/>
              <w:rPr>
                <w:rFonts w:ascii="Arial" w:hAnsi="Arial" w:cs="Arial"/>
                <w:sz w:val="18"/>
                <w:szCs w:val="18"/>
              </w:rPr>
            </w:pPr>
            <w:r w:rsidRPr="00453367">
              <w:rPr>
                <w:rFonts w:ascii="Arial" w:hAnsi="Arial" w:cs="Arial"/>
                <w:sz w:val="18"/>
                <w:szCs w:val="18"/>
              </w:rPr>
              <w:t>Some statements by the Länder governments that are responsible for hospitals and some other services.</w:t>
            </w:r>
          </w:p>
          <w:p w:rsidR="00BB108A" w:rsidRPr="00453367" w:rsidRDefault="00BB108A" w:rsidP="00BB108A">
            <w:pPr>
              <w:pStyle w:val="Listenabsatz"/>
              <w:numPr>
                <w:ilvl w:val="0"/>
                <w:numId w:val="5"/>
              </w:numPr>
              <w:ind w:left="170" w:hanging="170"/>
              <w:rPr>
                <w:rFonts w:ascii="Arial" w:hAnsi="Arial" w:cs="Arial"/>
                <w:sz w:val="18"/>
                <w:szCs w:val="18"/>
              </w:rPr>
            </w:pPr>
            <w:r w:rsidRPr="00453367">
              <w:rPr>
                <w:rFonts w:ascii="Arial" w:hAnsi="Arial" w:cs="Arial"/>
                <w:sz w:val="18"/>
                <w:szCs w:val="18"/>
              </w:rPr>
              <w:t xml:space="preserve">Few activities by the nursing associations, but calls on employers to improve occupational safety. </w:t>
            </w:r>
          </w:p>
        </w:tc>
      </w:tr>
      <w:tr w:rsidR="00BB108A" w:rsidRPr="000440B2" w:rsidTr="00057FFB">
        <w:tc>
          <w:tcPr>
            <w:tcW w:w="1838" w:type="dxa"/>
            <w:vAlign w:val="center"/>
          </w:tcPr>
          <w:p w:rsidR="00BB108A" w:rsidRPr="00F613FD" w:rsidRDefault="00BB108A" w:rsidP="00057FFB">
            <w:pPr>
              <w:rPr>
                <w:rFonts w:ascii="Arial" w:hAnsi="Arial" w:cs="Arial"/>
                <w:sz w:val="18"/>
                <w:szCs w:val="18"/>
              </w:rPr>
            </w:pPr>
            <w:r w:rsidRPr="00F613FD">
              <w:rPr>
                <w:rFonts w:ascii="Arial" w:hAnsi="Arial" w:cs="Arial"/>
                <w:sz w:val="18"/>
                <w:szCs w:val="18"/>
              </w:rPr>
              <w:t>Health policy, action and future plans</w:t>
            </w:r>
          </w:p>
        </w:tc>
        <w:tc>
          <w:tcPr>
            <w:tcW w:w="7371" w:type="dxa"/>
          </w:tcPr>
          <w:p w:rsidR="00BB108A" w:rsidRPr="00453367" w:rsidRDefault="00BB108A" w:rsidP="00BB108A">
            <w:pPr>
              <w:pStyle w:val="Listenabsatz"/>
              <w:numPr>
                <w:ilvl w:val="0"/>
                <w:numId w:val="5"/>
              </w:numPr>
              <w:ind w:left="170" w:hanging="170"/>
              <w:rPr>
                <w:rFonts w:ascii="Arial" w:hAnsi="Arial" w:cs="Arial"/>
                <w:sz w:val="18"/>
                <w:szCs w:val="18"/>
              </w:rPr>
            </w:pPr>
            <w:r w:rsidRPr="00453367">
              <w:rPr>
                <w:rFonts w:ascii="Arial" w:hAnsi="Arial" w:cs="Arial"/>
                <w:sz w:val="18"/>
                <w:szCs w:val="18"/>
              </w:rPr>
              <w:t>Some plans to improve protection of HCWs.</w:t>
            </w:r>
          </w:p>
          <w:p w:rsidR="00BB108A" w:rsidRPr="00453367" w:rsidRDefault="00BB108A" w:rsidP="00BB108A">
            <w:pPr>
              <w:pStyle w:val="Listenabsatz"/>
              <w:numPr>
                <w:ilvl w:val="0"/>
                <w:numId w:val="5"/>
              </w:numPr>
              <w:ind w:left="170" w:hanging="170"/>
              <w:rPr>
                <w:rFonts w:ascii="Arial" w:hAnsi="Arial" w:cs="Arial"/>
                <w:sz w:val="18"/>
                <w:szCs w:val="18"/>
              </w:rPr>
            </w:pPr>
            <w:r w:rsidRPr="00453367">
              <w:rPr>
                <w:rFonts w:ascii="Arial" w:hAnsi="Arial" w:cs="Arial"/>
                <w:sz w:val="18"/>
                <w:szCs w:val="18"/>
              </w:rPr>
              <w:t>Some plans to protect HCWs providing abortion services.</w:t>
            </w:r>
          </w:p>
          <w:p w:rsidR="00BB108A" w:rsidRPr="00453367" w:rsidRDefault="00BB108A" w:rsidP="00BB108A">
            <w:pPr>
              <w:pStyle w:val="Listenabsatz"/>
              <w:numPr>
                <w:ilvl w:val="0"/>
                <w:numId w:val="5"/>
              </w:numPr>
              <w:ind w:left="170" w:hanging="170"/>
              <w:rPr>
                <w:rFonts w:ascii="Arial" w:hAnsi="Arial" w:cs="Arial"/>
                <w:sz w:val="18"/>
                <w:szCs w:val="18"/>
              </w:rPr>
            </w:pPr>
            <w:r w:rsidRPr="00453367">
              <w:rPr>
                <w:rFonts w:ascii="Arial" w:hAnsi="Arial" w:cs="Arial"/>
                <w:sz w:val="18"/>
                <w:szCs w:val="18"/>
              </w:rPr>
              <w:t xml:space="preserve">Trade associations improved reporting and called on government to take action. </w:t>
            </w:r>
          </w:p>
          <w:p w:rsidR="00BB108A" w:rsidRPr="00453367" w:rsidRDefault="00BB108A" w:rsidP="00BB108A">
            <w:pPr>
              <w:pStyle w:val="Listenabsatz"/>
              <w:numPr>
                <w:ilvl w:val="0"/>
                <w:numId w:val="5"/>
              </w:numPr>
              <w:ind w:left="170" w:hanging="170"/>
              <w:rPr>
                <w:rFonts w:ascii="Arial" w:hAnsi="Arial" w:cs="Arial"/>
                <w:sz w:val="18"/>
                <w:szCs w:val="18"/>
              </w:rPr>
            </w:pPr>
            <w:r w:rsidRPr="00453367">
              <w:rPr>
                <w:rFonts w:ascii="Arial" w:hAnsi="Arial" w:cs="Arial"/>
                <w:sz w:val="18"/>
                <w:szCs w:val="18"/>
              </w:rPr>
              <w:t>Many hospitals, some emergency care services, and office-based physicians scaled-up or introduced private security services.</w:t>
            </w:r>
          </w:p>
          <w:p w:rsidR="00BB108A" w:rsidRPr="00453367" w:rsidRDefault="00BB108A" w:rsidP="00BB108A">
            <w:pPr>
              <w:pStyle w:val="Listenabsatz"/>
              <w:numPr>
                <w:ilvl w:val="0"/>
                <w:numId w:val="5"/>
              </w:numPr>
              <w:ind w:left="170" w:hanging="170"/>
              <w:rPr>
                <w:rFonts w:ascii="Arial" w:hAnsi="Arial" w:cs="Arial"/>
                <w:sz w:val="18"/>
                <w:szCs w:val="18"/>
              </w:rPr>
            </w:pPr>
            <w:r w:rsidRPr="00453367">
              <w:rPr>
                <w:rFonts w:ascii="Arial" w:hAnsi="Arial" w:cs="Arial"/>
                <w:sz w:val="18"/>
                <w:szCs w:val="18"/>
              </w:rPr>
              <w:t>Health policy shifts responsibility to the hospital level.</w:t>
            </w:r>
          </w:p>
          <w:p w:rsidR="00BB108A" w:rsidRPr="00453367" w:rsidRDefault="00BB108A" w:rsidP="00BB108A">
            <w:pPr>
              <w:pStyle w:val="Listenabsatz"/>
              <w:numPr>
                <w:ilvl w:val="0"/>
                <w:numId w:val="5"/>
              </w:numPr>
              <w:ind w:left="170" w:hanging="170"/>
              <w:rPr>
                <w:rFonts w:ascii="Arial" w:hAnsi="Arial" w:cs="Arial"/>
                <w:sz w:val="18"/>
                <w:szCs w:val="18"/>
              </w:rPr>
            </w:pPr>
            <w:r w:rsidRPr="00453367">
              <w:rPr>
                <w:rFonts w:ascii="Arial" w:hAnsi="Arial" w:cs="Arial"/>
                <w:sz w:val="18"/>
                <w:szCs w:val="18"/>
              </w:rPr>
              <w:t>Hospital pilot projects, e.g. training HCWs with the policy, establishing silent alarms.</w:t>
            </w:r>
          </w:p>
        </w:tc>
      </w:tr>
      <w:tr w:rsidR="00BB108A" w:rsidRPr="000440B2" w:rsidTr="00057FFB">
        <w:tc>
          <w:tcPr>
            <w:tcW w:w="1838" w:type="dxa"/>
            <w:vAlign w:val="center"/>
          </w:tcPr>
          <w:p w:rsidR="00BB108A" w:rsidRPr="00F613FD" w:rsidRDefault="00BB108A" w:rsidP="00057FFB">
            <w:pPr>
              <w:rPr>
                <w:rFonts w:ascii="Arial" w:hAnsi="Arial" w:cs="Arial"/>
                <w:sz w:val="18"/>
                <w:szCs w:val="18"/>
              </w:rPr>
            </w:pPr>
            <w:r w:rsidRPr="00F613FD">
              <w:rPr>
                <w:rFonts w:ascii="Arial" w:hAnsi="Arial" w:cs="Arial"/>
                <w:sz w:val="18"/>
                <w:szCs w:val="18"/>
              </w:rPr>
              <w:t>Legal action</w:t>
            </w:r>
          </w:p>
        </w:tc>
        <w:tc>
          <w:tcPr>
            <w:tcW w:w="7371" w:type="dxa"/>
          </w:tcPr>
          <w:p w:rsidR="00BB108A" w:rsidRPr="00453367" w:rsidRDefault="00BB108A" w:rsidP="00BB108A">
            <w:pPr>
              <w:pStyle w:val="Listenabsatz"/>
              <w:numPr>
                <w:ilvl w:val="0"/>
                <w:numId w:val="5"/>
              </w:numPr>
              <w:ind w:left="170" w:hanging="170"/>
              <w:rPr>
                <w:rFonts w:ascii="Arial" w:hAnsi="Arial" w:cs="Arial"/>
                <w:sz w:val="18"/>
                <w:szCs w:val="18"/>
              </w:rPr>
            </w:pPr>
            <w:r w:rsidRPr="00453367">
              <w:rPr>
                <w:rFonts w:ascii="Arial" w:hAnsi="Arial" w:cs="Arial"/>
                <w:sz w:val="18"/>
                <w:szCs w:val="18"/>
              </w:rPr>
              <w:t xml:space="preserve">Since 1 January 2022, attacks against </w:t>
            </w:r>
            <w:r w:rsidRPr="00453367">
              <w:rPr>
                <w:rFonts w:ascii="Arial" w:hAnsi="Arial" w:cs="Arial"/>
                <w:sz w:val="18"/>
                <w:szCs w:val="18"/>
                <w:lang w:val="en-GB"/>
              </w:rPr>
              <w:t>staff members, organisations and cars belonging to the healthcare system are registered separately in the police statistic.</w:t>
            </w:r>
          </w:p>
        </w:tc>
      </w:tr>
      <w:tr w:rsidR="00BB108A" w:rsidRPr="000440B2" w:rsidTr="00057FFB">
        <w:tc>
          <w:tcPr>
            <w:tcW w:w="1838" w:type="dxa"/>
            <w:vAlign w:val="center"/>
          </w:tcPr>
          <w:p w:rsidR="00BB108A" w:rsidRPr="00F613FD" w:rsidRDefault="00BB108A" w:rsidP="00057FFB">
            <w:pPr>
              <w:rPr>
                <w:rFonts w:ascii="Arial" w:hAnsi="Arial" w:cs="Arial"/>
                <w:sz w:val="18"/>
                <w:szCs w:val="18"/>
              </w:rPr>
            </w:pPr>
            <w:r w:rsidRPr="00F613FD">
              <w:rPr>
                <w:rFonts w:ascii="Arial" w:hAnsi="Arial" w:cs="Arial"/>
                <w:sz w:val="18"/>
                <w:szCs w:val="18"/>
              </w:rPr>
              <w:t>Professional associations</w:t>
            </w:r>
          </w:p>
        </w:tc>
        <w:tc>
          <w:tcPr>
            <w:tcW w:w="7371" w:type="dxa"/>
          </w:tcPr>
          <w:p w:rsidR="00BB108A" w:rsidRPr="00453367" w:rsidRDefault="00BB108A" w:rsidP="00BB108A">
            <w:pPr>
              <w:pStyle w:val="Listenabsatz"/>
              <w:numPr>
                <w:ilvl w:val="0"/>
                <w:numId w:val="5"/>
              </w:numPr>
              <w:ind w:left="170" w:hanging="170"/>
              <w:rPr>
                <w:rFonts w:ascii="Arial" w:hAnsi="Arial" w:cs="Arial"/>
                <w:sz w:val="18"/>
                <w:szCs w:val="18"/>
              </w:rPr>
            </w:pPr>
            <w:r w:rsidRPr="00453367">
              <w:rPr>
                <w:rFonts w:ascii="Arial" w:hAnsi="Arial" w:cs="Arial"/>
                <w:sz w:val="18"/>
                <w:szCs w:val="18"/>
              </w:rPr>
              <w:t xml:space="preserve">The medical profession addresses the problem and </w:t>
            </w:r>
            <w:r>
              <w:rPr>
                <w:rFonts w:ascii="Arial" w:hAnsi="Arial" w:cs="Arial"/>
                <w:sz w:val="18"/>
                <w:szCs w:val="18"/>
              </w:rPr>
              <w:t xml:space="preserve">strongly </w:t>
            </w:r>
            <w:r w:rsidRPr="00453367">
              <w:rPr>
                <w:rFonts w:ascii="Arial" w:hAnsi="Arial" w:cs="Arial"/>
                <w:sz w:val="18"/>
                <w:szCs w:val="18"/>
              </w:rPr>
              <w:t>calls on governments to take action.</w:t>
            </w:r>
          </w:p>
          <w:p w:rsidR="00BB108A" w:rsidRPr="00453367" w:rsidRDefault="00BB108A" w:rsidP="00BB108A">
            <w:pPr>
              <w:pStyle w:val="Listenabsatz"/>
              <w:numPr>
                <w:ilvl w:val="0"/>
                <w:numId w:val="5"/>
              </w:numPr>
              <w:ind w:left="170" w:hanging="170"/>
              <w:rPr>
                <w:rFonts w:ascii="Arial" w:hAnsi="Arial" w:cs="Arial"/>
                <w:sz w:val="18"/>
                <w:szCs w:val="18"/>
              </w:rPr>
            </w:pPr>
            <w:r w:rsidRPr="00453367">
              <w:rPr>
                <w:rFonts w:ascii="Arial" w:hAnsi="Arial" w:cs="Arial"/>
                <w:sz w:val="18"/>
                <w:szCs w:val="18"/>
              </w:rPr>
              <w:t>Little efforts by the nursing profession and the Unions.</w:t>
            </w:r>
          </w:p>
        </w:tc>
      </w:tr>
      <w:tr w:rsidR="00BB108A" w:rsidRPr="000440B2" w:rsidTr="00057FFB">
        <w:tc>
          <w:tcPr>
            <w:tcW w:w="1838" w:type="dxa"/>
            <w:vAlign w:val="center"/>
          </w:tcPr>
          <w:p w:rsidR="00BB108A" w:rsidRPr="00F613FD" w:rsidDel="00B86DB0" w:rsidRDefault="00BB108A" w:rsidP="00057FFB">
            <w:pPr>
              <w:rPr>
                <w:rFonts w:ascii="Arial" w:hAnsi="Arial" w:cs="Arial"/>
                <w:sz w:val="18"/>
                <w:szCs w:val="18"/>
              </w:rPr>
            </w:pPr>
            <w:r>
              <w:rPr>
                <w:rFonts w:ascii="Arial" w:hAnsi="Arial" w:cs="Arial"/>
                <w:sz w:val="18"/>
                <w:szCs w:val="18"/>
              </w:rPr>
              <w:t>A</w:t>
            </w:r>
            <w:r w:rsidRPr="00F613FD">
              <w:rPr>
                <w:rFonts w:ascii="Arial" w:hAnsi="Arial" w:cs="Arial"/>
                <w:sz w:val="18"/>
                <w:szCs w:val="18"/>
              </w:rPr>
              <w:t>ctors engaged in the violence debate</w:t>
            </w:r>
          </w:p>
        </w:tc>
        <w:tc>
          <w:tcPr>
            <w:tcW w:w="7371" w:type="dxa"/>
          </w:tcPr>
          <w:p w:rsidR="00BB108A" w:rsidRPr="000429C0" w:rsidRDefault="00BB108A" w:rsidP="00BB108A">
            <w:pPr>
              <w:pStyle w:val="Listenabsatz"/>
              <w:numPr>
                <w:ilvl w:val="0"/>
                <w:numId w:val="5"/>
              </w:numPr>
              <w:ind w:left="170" w:hanging="170"/>
              <w:rPr>
                <w:rFonts w:ascii="Arial" w:hAnsi="Arial" w:cs="Arial"/>
                <w:sz w:val="18"/>
                <w:szCs w:val="18"/>
              </w:rPr>
            </w:pPr>
            <w:r w:rsidRPr="000429C0">
              <w:rPr>
                <w:rFonts w:ascii="Arial" w:hAnsi="Arial" w:cs="Arial"/>
                <w:sz w:val="18"/>
                <w:szCs w:val="18"/>
              </w:rPr>
              <w:t>Medical profession and the media are major actors.</w:t>
            </w:r>
          </w:p>
          <w:p w:rsidR="00BB108A" w:rsidRPr="000429C0" w:rsidRDefault="00BB108A" w:rsidP="00BB108A">
            <w:pPr>
              <w:pStyle w:val="Listenabsatz"/>
              <w:numPr>
                <w:ilvl w:val="0"/>
                <w:numId w:val="5"/>
              </w:numPr>
              <w:ind w:left="170" w:hanging="170"/>
              <w:rPr>
                <w:rFonts w:ascii="Arial" w:hAnsi="Arial" w:cs="Arial"/>
                <w:sz w:val="18"/>
                <w:szCs w:val="18"/>
              </w:rPr>
            </w:pPr>
            <w:r w:rsidRPr="000429C0">
              <w:rPr>
                <w:rFonts w:ascii="Arial" w:hAnsi="Arial" w:cs="Arial"/>
                <w:sz w:val="18"/>
                <w:szCs w:val="18"/>
              </w:rPr>
              <w:t xml:space="preserve">Some action by the hospital society, paramedics, and emergency services. </w:t>
            </w:r>
          </w:p>
        </w:tc>
      </w:tr>
      <w:tr w:rsidR="00BB108A" w:rsidRPr="000440B2" w:rsidTr="00057FFB">
        <w:tc>
          <w:tcPr>
            <w:tcW w:w="9209" w:type="dxa"/>
            <w:gridSpan w:val="2"/>
            <w:shd w:val="clear" w:color="auto" w:fill="D9D9D9" w:themeFill="background1" w:themeFillShade="D9"/>
          </w:tcPr>
          <w:p w:rsidR="00BB108A" w:rsidRPr="002702AD" w:rsidRDefault="00BB108A" w:rsidP="00057FFB">
            <w:pPr>
              <w:rPr>
                <w:rFonts w:ascii="Arial" w:hAnsi="Arial" w:cs="Arial"/>
                <w:sz w:val="18"/>
                <w:szCs w:val="18"/>
              </w:rPr>
            </w:pPr>
            <w:r w:rsidRPr="00F613FD">
              <w:rPr>
                <w:rFonts w:ascii="Arial" w:hAnsi="Arial" w:cs="Arial"/>
                <w:sz w:val="18"/>
                <w:szCs w:val="18"/>
              </w:rPr>
              <w:t>Substance of the debate and action</w:t>
            </w:r>
          </w:p>
        </w:tc>
      </w:tr>
      <w:tr w:rsidR="00BB108A" w:rsidRPr="000440B2" w:rsidTr="00057FFB">
        <w:tc>
          <w:tcPr>
            <w:tcW w:w="1838" w:type="dxa"/>
            <w:vAlign w:val="center"/>
          </w:tcPr>
          <w:p w:rsidR="00BB108A" w:rsidRPr="00F613FD" w:rsidDel="00B86DB0" w:rsidRDefault="00BB108A" w:rsidP="00057FFB">
            <w:pPr>
              <w:rPr>
                <w:rFonts w:ascii="Arial" w:hAnsi="Arial" w:cs="Arial"/>
                <w:sz w:val="18"/>
                <w:szCs w:val="18"/>
              </w:rPr>
            </w:pPr>
            <w:r w:rsidRPr="00F613FD">
              <w:rPr>
                <w:rFonts w:ascii="Arial" w:hAnsi="Arial" w:cs="Arial"/>
                <w:sz w:val="18"/>
                <w:szCs w:val="18"/>
              </w:rPr>
              <w:t>What groups of HCWs are addressed?</w:t>
            </w:r>
          </w:p>
        </w:tc>
        <w:tc>
          <w:tcPr>
            <w:tcW w:w="7371" w:type="dxa"/>
          </w:tcPr>
          <w:p w:rsidR="00BB108A" w:rsidRPr="000429C0" w:rsidRDefault="00BB108A" w:rsidP="00BB108A">
            <w:pPr>
              <w:pStyle w:val="Listenabsatz"/>
              <w:numPr>
                <w:ilvl w:val="0"/>
                <w:numId w:val="5"/>
              </w:numPr>
              <w:ind w:left="170" w:hanging="170"/>
              <w:rPr>
                <w:rFonts w:ascii="Arial" w:hAnsi="Arial" w:cs="Arial"/>
                <w:sz w:val="18"/>
                <w:szCs w:val="18"/>
              </w:rPr>
            </w:pPr>
            <w:r w:rsidRPr="000429C0">
              <w:rPr>
                <w:rFonts w:ascii="Arial" w:hAnsi="Arial" w:cs="Arial"/>
                <w:sz w:val="18"/>
                <w:szCs w:val="18"/>
              </w:rPr>
              <w:t>All groups, but particular focus on emergency and frontline HCWs including GPs and parademics, sometimes connected to vaccination provision.</w:t>
            </w:r>
          </w:p>
          <w:p w:rsidR="00BB108A" w:rsidRPr="000429C0" w:rsidRDefault="00BB108A" w:rsidP="00BB108A">
            <w:pPr>
              <w:pStyle w:val="Listenabsatz"/>
              <w:numPr>
                <w:ilvl w:val="0"/>
                <w:numId w:val="5"/>
              </w:numPr>
              <w:ind w:left="170" w:hanging="170"/>
              <w:rPr>
                <w:rFonts w:ascii="Arial" w:hAnsi="Arial" w:cs="Arial"/>
                <w:sz w:val="18"/>
                <w:szCs w:val="18"/>
              </w:rPr>
            </w:pPr>
            <w:r w:rsidRPr="000429C0">
              <w:rPr>
                <w:rFonts w:ascii="Arial" w:hAnsi="Arial" w:cs="Arial"/>
                <w:sz w:val="18"/>
                <w:szCs w:val="18"/>
              </w:rPr>
              <w:t>Media debate is mainly focused on doctors, emergency staff and paramedics but some reports on nurses.</w:t>
            </w:r>
          </w:p>
        </w:tc>
      </w:tr>
      <w:tr w:rsidR="00BB108A" w:rsidRPr="000440B2" w:rsidTr="00057FFB">
        <w:tc>
          <w:tcPr>
            <w:tcW w:w="1838" w:type="dxa"/>
            <w:vAlign w:val="center"/>
          </w:tcPr>
          <w:p w:rsidR="00BB108A" w:rsidRPr="00F613FD" w:rsidRDefault="00BB108A" w:rsidP="00057FFB">
            <w:pPr>
              <w:rPr>
                <w:rFonts w:ascii="Arial" w:hAnsi="Arial" w:cs="Arial"/>
                <w:sz w:val="18"/>
                <w:szCs w:val="18"/>
              </w:rPr>
            </w:pPr>
            <w:r>
              <w:rPr>
                <w:rFonts w:ascii="Arial" w:hAnsi="Arial" w:cs="Arial"/>
                <w:sz w:val="18"/>
                <w:szCs w:val="18"/>
              </w:rPr>
              <w:t>I</w:t>
            </w:r>
            <w:r w:rsidRPr="00F613FD">
              <w:rPr>
                <w:rFonts w:ascii="Arial" w:hAnsi="Arial" w:cs="Arial"/>
                <w:sz w:val="18"/>
                <w:szCs w:val="18"/>
              </w:rPr>
              <w:t>s violence connected to COVID-19?</w:t>
            </w:r>
          </w:p>
        </w:tc>
        <w:tc>
          <w:tcPr>
            <w:tcW w:w="7371" w:type="dxa"/>
          </w:tcPr>
          <w:p w:rsidR="00BB108A" w:rsidRPr="000429C0" w:rsidRDefault="00BB108A" w:rsidP="00BB108A">
            <w:pPr>
              <w:pStyle w:val="Listenabsatz"/>
              <w:numPr>
                <w:ilvl w:val="0"/>
                <w:numId w:val="5"/>
              </w:numPr>
              <w:ind w:left="170" w:hanging="170"/>
              <w:rPr>
                <w:rFonts w:ascii="Arial" w:hAnsi="Arial" w:cs="Arial"/>
                <w:sz w:val="18"/>
                <w:szCs w:val="18"/>
              </w:rPr>
            </w:pPr>
            <w:r w:rsidRPr="000429C0">
              <w:rPr>
                <w:rFonts w:ascii="Arial" w:hAnsi="Arial" w:cs="Arial"/>
                <w:sz w:val="18"/>
                <w:szCs w:val="18"/>
              </w:rPr>
              <w:t>Some linkage to lockdown policies and social distancing measures.</w:t>
            </w:r>
          </w:p>
          <w:p w:rsidR="00BB108A" w:rsidRPr="000429C0" w:rsidRDefault="00BB108A" w:rsidP="00BB108A">
            <w:pPr>
              <w:pStyle w:val="Listenabsatz"/>
              <w:numPr>
                <w:ilvl w:val="0"/>
                <w:numId w:val="5"/>
              </w:numPr>
              <w:ind w:left="170" w:hanging="170"/>
              <w:rPr>
                <w:rFonts w:ascii="Arial" w:hAnsi="Arial" w:cs="Arial"/>
                <w:sz w:val="18"/>
                <w:szCs w:val="18"/>
              </w:rPr>
            </w:pPr>
            <w:r w:rsidRPr="000429C0">
              <w:rPr>
                <w:rFonts w:ascii="Arial" w:hAnsi="Arial" w:cs="Arial"/>
                <w:sz w:val="18"/>
                <w:szCs w:val="18"/>
              </w:rPr>
              <w:t>Some connection to vaccination provision.</w:t>
            </w:r>
          </w:p>
        </w:tc>
      </w:tr>
      <w:tr w:rsidR="00BB108A" w:rsidRPr="000440B2" w:rsidTr="00057FFB">
        <w:tc>
          <w:tcPr>
            <w:tcW w:w="1838" w:type="dxa"/>
            <w:vAlign w:val="center"/>
          </w:tcPr>
          <w:p w:rsidR="00BB108A" w:rsidRPr="00F613FD" w:rsidDel="00B86DB0" w:rsidRDefault="00BB108A" w:rsidP="00057FFB">
            <w:pPr>
              <w:rPr>
                <w:rFonts w:ascii="Arial" w:hAnsi="Arial" w:cs="Arial"/>
                <w:sz w:val="18"/>
                <w:szCs w:val="18"/>
              </w:rPr>
            </w:pPr>
            <w:r w:rsidRPr="00F613FD">
              <w:rPr>
                <w:rFonts w:ascii="Arial" w:hAnsi="Arial" w:cs="Arial"/>
                <w:sz w:val="18"/>
                <w:szCs w:val="18"/>
              </w:rPr>
              <w:lastRenderedPageBreak/>
              <w:t xml:space="preserve">Is gender-based and sexual violence addressed? </w:t>
            </w:r>
          </w:p>
        </w:tc>
        <w:tc>
          <w:tcPr>
            <w:tcW w:w="7371" w:type="dxa"/>
          </w:tcPr>
          <w:p w:rsidR="00BB108A" w:rsidRPr="000429C0" w:rsidRDefault="00BB108A" w:rsidP="00BB108A">
            <w:pPr>
              <w:pStyle w:val="Listenabsatz"/>
              <w:numPr>
                <w:ilvl w:val="0"/>
                <w:numId w:val="5"/>
              </w:numPr>
              <w:ind w:left="170" w:hanging="170"/>
              <w:rPr>
                <w:rFonts w:ascii="Arial" w:hAnsi="Arial" w:cs="Arial"/>
                <w:sz w:val="18"/>
                <w:szCs w:val="18"/>
              </w:rPr>
            </w:pPr>
            <w:r w:rsidRPr="000429C0">
              <w:rPr>
                <w:rFonts w:ascii="Arial" w:hAnsi="Arial" w:cs="Arial"/>
                <w:sz w:val="18"/>
                <w:szCs w:val="18"/>
              </w:rPr>
              <w:t>Usually no.</w:t>
            </w:r>
          </w:p>
          <w:p w:rsidR="00BB108A" w:rsidRPr="000429C0" w:rsidRDefault="00BB108A" w:rsidP="00BB108A">
            <w:pPr>
              <w:pStyle w:val="Listenabsatz"/>
              <w:numPr>
                <w:ilvl w:val="0"/>
                <w:numId w:val="5"/>
              </w:numPr>
              <w:ind w:left="170" w:hanging="170"/>
              <w:rPr>
                <w:rFonts w:ascii="Arial" w:hAnsi="Arial" w:cs="Arial"/>
                <w:sz w:val="18"/>
                <w:szCs w:val="18"/>
              </w:rPr>
            </w:pPr>
            <w:r w:rsidRPr="000429C0">
              <w:rPr>
                <w:rFonts w:ascii="Arial" w:hAnsi="Arial" w:cs="Arial"/>
                <w:sz w:val="18"/>
                <w:szCs w:val="18"/>
              </w:rPr>
              <w:t>Sensitivity has improved but the discourse is rarely connected to violence against HCWs.</w:t>
            </w:r>
          </w:p>
          <w:p w:rsidR="00BB108A" w:rsidRPr="000429C0" w:rsidRDefault="00BB108A" w:rsidP="00BB108A">
            <w:pPr>
              <w:pStyle w:val="Listenabsatz"/>
              <w:numPr>
                <w:ilvl w:val="0"/>
                <w:numId w:val="5"/>
              </w:numPr>
              <w:ind w:left="170" w:hanging="170"/>
              <w:rPr>
                <w:rFonts w:ascii="Arial" w:hAnsi="Arial" w:cs="Arial"/>
                <w:sz w:val="18"/>
                <w:szCs w:val="18"/>
              </w:rPr>
            </w:pPr>
            <w:r w:rsidRPr="000429C0">
              <w:rPr>
                <w:rFonts w:ascii="Arial" w:hAnsi="Arial" w:cs="Arial"/>
                <w:sz w:val="18"/>
                <w:szCs w:val="18"/>
              </w:rPr>
              <w:t>Some connection to the attacks against abortion services.</w:t>
            </w:r>
          </w:p>
          <w:p w:rsidR="00BB108A" w:rsidRPr="000429C0" w:rsidRDefault="00BB108A" w:rsidP="00BB108A">
            <w:pPr>
              <w:pStyle w:val="Listenabsatz"/>
              <w:numPr>
                <w:ilvl w:val="0"/>
                <w:numId w:val="5"/>
              </w:numPr>
              <w:ind w:left="170" w:hanging="170"/>
              <w:rPr>
                <w:rFonts w:ascii="Arial" w:hAnsi="Arial" w:cs="Arial"/>
                <w:sz w:val="18"/>
                <w:szCs w:val="18"/>
              </w:rPr>
            </w:pPr>
            <w:r w:rsidRPr="000429C0">
              <w:rPr>
                <w:rFonts w:ascii="Arial" w:hAnsi="Arial" w:cs="Arial"/>
                <w:sz w:val="18"/>
                <w:szCs w:val="18"/>
              </w:rPr>
              <w:t>Few reports mention sexual violence against nurses.</w:t>
            </w:r>
          </w:p>
        </w:tc>
      </w:tr>
      <w:tr w:rsidR="00BB108A" w:rsidRPr="000440B2" w:rsidTr="00057FFB">
        <w:tc>
          <w:tcPr>
            <w:tcW w:w="1838" w:type="dxa"/>
            <w:vAlign w:val="center"/>
          </w:tcPr>
          <w:p w:rsidR="00BB108A" w:rsidRPr="00F613FD" w:rsidDel="00B86DB0" w:rsidRDefault="00BB108A" w:rsidP="00057FFB">
            <w:pPr>
              <w:rPr>
                <w:rFonts w:ascii="Arial" w:hAnsi="Arial" w:cs="Arial"/>
                <w:sz w:val="18"/>
                <w:szCs w:val="18"/>
              </w:rPr>
            </w:pPr>
            <w:r w:rsidRPr="00F613FD">
              <w:rPr>
                <w:rFonts w:ascii="Arial" w:hAnsi="Arial" w:cs="Arial"/>
                <w:sz w:val="18"/>
                <w:szCs w:val="18"/>
              </w:rPr>
              <w:t>Is racialised violence addressed?</w:t>
            </w:r>
          </w:p>
        </w:tc>
        <w:tc>
          <w:tcPr>
            <w:tcW w:w="7371" w:type="dxa"/>
          </w:tcPr>
          <w:p w:rsidR="00BB108A" w:rsidRPr="000429C0" w:rsidRDefault="00BB108A" w:rsidP="00BB108A">
            <w:pPr>
              <w:pStyle w:val="Listenabsatz"/>
              <w:numPr>
                <w:ilvl w:val="0"/>
                <w:numId w:val="5"/>
              </w:numPr>
              <w:ind w:left="170" w:hanging="170"/>
              <w:rPr>
                <w:rFonts w:ascii="Arial" w:hAnsi="Arial" w:cs="Arial"/>
                <w:sz w:val="18"/>
                <w:szCs w:val="18"/>
              </w:rPr>
            </w:pPr>
            <w:r w:rsidRPr="000429C0">
              <w:rPr>
                <w:rFonts w:ascii="Arial" w:hAnsi="Arial" w:cs="Arial"/>
                <w:sz w:val="18"/>
                <w:szCs w:val="18"/>
              </w:rPr>
              <w:t>Mostly no.</w:t>
            </w:r>
          </w:p>
          <w:p w:rsidR="00BB108A" w:rsidRPr="000429C0" w:rsidRDefault="00BB108A" w:rsidP="00BB108A">
            <w:pPr>
              <w:pStyle w:val="Listenabsatz"/>
              <w:numPr>
                <w:ilvl w:val="0"/>
                <w:numId w:val="5"/>
              </w:numPr>
              <w:ind w:left="170" w:hanging="170"/>
              <w:rPr>
                <w:rFonts w:ascii="Arial" w:hAnsi="Arial" w:cs="Arial"/>
                <w:sz w:val="18"/>
                <w:szCs w:val="18"/>
              </w:rPr>
            </w:pPr>
            <w:r w:rsidRPr="000429C0">
              <w:rPr>
                <w:rFonts w:ascii="Arial" w:hAnsi="Arial" w:cs="Arial"/>
                <w:sz w:val="18"/>
                <w:szCs w:val="18"/>
              </w:rPr>
              <w:t>A racialised discourse emerged concerning the offenders, which is linked to the refugee debate and primarily targeting young Arab/ Muslim men.</w:t>
            </w:r>
          </w:p>
        </w:tc>
      </w:tr>
      <w:tr w:rsidR="00BB108A" w:rsidRPr="000440B2" w:rsidTr="00057FFB">
        <w:tc>
          <w:tcPr>
            <w:tcW w:w="1838" w:type="dxa"/>
            <w:vAlign w:val="center"/>
          </w:tcPr>
          <w:p w:rsidR="00BB108A" w:rsidRPr="00F613FD" w:rsidRDefault="00BB108A" w:rsidP="00057FFB">
            <w:pPr>
              <w:rPr>
                <w:rFonts w:ascii="Arial" w:hAnsi="Arial" w:cs="Arial"/>
                <w:sz w:val="18"/>
                <w:szCs w:val="18"/>
              </w:rPr>
            </w:pPr>
            <w:r w:rsidRPr="00F613FD">
              <w:rPr>
                <w:rFonts w:ascii="Arial" w:hAnsi="Arial" w:cs="Arial"/>
                <w:sz w:val="18"/>
                <w:szCs w:val="18"/>
              </w:rPr>
              <w:t>Is the political dimension addressed?</w:t>
            </w:r>
          </w:p>
        </w:tc>
        <w:tc>
          <w:tcPr>
            <w:tcW w:w="7371" w:type="dxa"/>
          </w:tcPr>
          <w:p w:rsidR="00BB108A" w:rsidRPr="000429C0" w:rsidRDefault="00BB108A" w:rsidP="00BB108A">
            <w:pPr>
              <w:pStyle w:val="Listenabsatz"/>
              <w:numPr>
                <w:ilvl w:val="0"/>
                <w:numId w:val="5"/>
              </w:numPr>
              <w:ind w:left="170" w:hanging="170"/>
              <w:rPr>
                <w:rFonts w:ascii="Arial" w:hAnsi="Arial" w:cs="Arial"/>
                <w:sz w:val="18"/>
                <w:szCs w:val="18"/>
              </w:rPr>
            </w:pPr>
            <w:r w:rsidRPr="000429C0">
              <w:rPr>
                <w:rFonts w:ascii="Arial" w:hAnsi="Arial" w:cs="Arial"/>
                <w:sz w:val="18"/>
                <w:szCs w:val="18"/>
              </w:rPr>
              <w:t>Occasionally connected to radical right-wing movements and antivaxxers.</w:t>
            </w:r>
          </w:p>
          <w:p w:rsidR="00BB108A" w:rsidRPr="000429C0" w:rsidRDefault="00BB108A" w:rsidP="00BB108A">
            <w:pPr>
              <w:pStyle w:val="Listenabsatz"/>
              <w:numPr>
                <w:ilvl w:val="0"/>
                <w:numId w:val="5"/>
              </w:numPr>
              <w:ind w:left="170" w:hanging="170"/>
              <w:rPr>
                <w:rFonts w:ascii="Arial" w:hAnsi="Arial" w:cs="Arial"/>
                <w:sz w:val="18"/>
                <w:szCs w:val="18"/>
              </w:rPr>
            </w:pPr>
            <w:r w:rsidRPr="000429C0">
              <w:rPr>
                <w:rFonts w:ascii="Arial" w:hAnsi="Arial" w:cs="Arial"/>
                <w:sz w:val="18"/>
                <w:szCs w:val="18"/>
              </w:rPr>
              <w:t xml:space="preserve">Some connection to the radical anti-abortion movement. </w:t>
            </w:r>
          </w:p>
          <w:p w:rsidR="00BB108A" w:rsidRPr="000429C0" w:rsidRDefault="00BB108A" w:rsidP="00BB108A">
            <w:pPr>
              <w:pStyle w:val="Listenabsatz"/>
              <w:numPr>
                <w:ilvl w:val="0"/>
                <w:numId w:val="5"/>
              </w:numPr>
              <w:ind w:left="170" w:hanging="170"/>
              <w:rPr>
                <w:rFonts w:ascii="Arial" w:hAnsi="Arial" w:cs="Arial"/>
                <w:sz w:val="18"/>
                <w:szCs w:val="18"/>
              </w:rPr>
            </w:pPr>
            <w:r w:rsidRPr="000429C0">
              <w:rPr>
                <w:rFonts w:ascii="Arial" w:hAnsi="Arial" w:cs="Arial"/>
                <w:sz w:val="18"/>
                <w:szCs w:val="18"/>
              </w:rPr>
              <w:t>Some connection to  HCW shortages and high stress and workload during COVID.</w:t>
            </w:r>
          </w:p>
        </w:tc>
      </w:tr>
    </w:tbl>
    <w:p w:rsidR="00BB108A" w:rsidRPr="00457DF8" w:rsidRDefault="00BB108A" w:rsidP="00BB108A">
      <w:pPr>
        <w:rPr>
          <w:rFonts w:ascii="Arial" w:hAnsi="Arial" w:cs="Arial"/>
          <w:bCs/>
          <w:sz w:val="20"/>
          <w:szCs w:val="20"/>
        </w:rPr>
      </w:pPr>
      <w:r w:rsidRPr="00457DF8">
        <w:rPr>
          <w:rFonts w:ascii="Arial" w:hAnsi="Arial" w:cs="Arial"/>
          <w:bCs/>
          <w:sz w:val="20"/>
          <w:szCs w:val="20"/>
        </w:rPr>
        <w:t>Source: authors</w:t>
      </w:r>
      <w:r>
        <w:rPr>
          <w:rFonts w:ascii="Arial" w:hAnsi="Arial" w:cs="Arial"/>
          <w:bCs/>
          <w:sz w:val="20"/>
          <w:szCs w:val="20"/>
        </w:rPr>
        <w:t>’</w:t>
      </w:r>
      <w:r w:rsidRPr="00457DF8">
        <w:rPr>
          <w:rFonts w:ascii="Arial" w:hAnsi="Arial" w:cs="Arial"/>
          <w:bCs/>
          <w:sz w:val="20"/>
          <w:szCs w:val="20"/>
        </w:rPr>
        <w:t xml:space="preserve"> own table</w:t>
      </w:r>
    </w:p>
    <w:p w:rsidR="00BB108A" w:rsidRDefault="00BB108A" w:rsidP="00BB108A">
      <w:pPr>
        <w:spacing w:after="0"/>
        <w:rPr>
          <w:rFonts w:ascii="Arial" w:hAnsi="Arial" w:cs="Arial"/>
          <w:bCs/>
          <w:sz w:val="20"/>
          <w:szCs w:val="20"/>
        </w:rPr>
      </w:pPr>
      <w:r>
        <w:rPr>
          <w:rFonts w:ascii="Arial" w:hAnsi="Arial" w:cs="Arial"/>
          <w:b/>
          <w:bCs/>
          <w:sz w:val="20"/>
          <w:szCs w:val="20"/>
        </w:rPr>
        <w:t xml:space="preserve">* </w:t>
      </w:r>
      <w:r w:rsidRPr="00457DF8">
        <w:rPr>
          <w:rFonts w:ascii="Arial" w:hAnsi="Arial" w:cs="Arial"/>
          <w:bCs/>
          <w:sz w:val="20"/>
          <w:szCs w:val="20"/>
        </w:rPr>
        <w:t xml:space="preserve">OECD, 2023; </w:t>
      </w:r>
      <w:r>
        <w:rPr>
          <w:rFonts w:ascii="Arial" w:hAnsi="Arial" w:cs="Arial"/>
          <w:bCs/>
          <w:sz w:val="20"/>
          <w:szCs w:val="20"/>
        </w:rPr>
        <w:t xml:space="preserve">data refer to </w:t>
      </w:r>
      <w:r w:rsidRPr="00457DF8">
        <w:rPr>
          <w:rFonts w:ascii="Arial" w:hAnsi="Arial" w:cs="Arial"/>
          <w:bCs/>
          <w:sz w:val="20"/>
          <w:szCs w:val="20"/>
        </w:rPr>
        <w:t xml:space="preserve">2021 or latest available </w:t>
      </w:r>
      <w:r>
        <w:rPr>
          <w:rFonts w:ascii="Arial" w:hAnsi="Arial" w:cs="Arial"/>
          <w:bCs/>
          <w:sz w:val="20"/>
          <w:szCs w:val="20"/>
        </w:rPr>
        <w:t>year</w:t>
      </w:r>
    </w:p>
    <w:p w:rsidR="00BB108A" w:rsidRPr="00457DF8" w:rsidRDefault="00BB108A" w:rsidP="00BB108A">
      <w:pPr>
        <w:rPr>
          <w:rFonts w:ascii="Arial" w:hAnsi="Arial" w:cs="Arial"/>
          <w:bCs/>
          <w:sz w:val="20"/>
          <w:szCs w:val="20"/>
        </w:rPr>
      </w:pPr>
      <w:r w:rsidRPr="00F84BD2">
        <w:rPr>
          <w:rFonts w:ascii="Arial" w:hAnsi="Arial" w:cs="Arial"/>
          <w:bCs/>
          <w:sz w:val="20"/>
          <w:szCs w:val="20"/>
          <w:vertAlign w:val="superscript"/>
        </w:rPr>
        <w:t>#</w:t>
      </w:r>
      <w:r>
        <w:rPr>
          <w:rFonts w:ascii="Arial" w:hAnsi="Arial" w:cs="Arial"/>
          <w:bCs/>
          <w:sz w:val="20"/>
          <w:szCs w:val="20"/>
        </w:rPr>
        <w:t xml:space="preserve"> Methodological differences concerning nurses</w:t>
      </w:r>
    </w:p>
    <w:p w:rsidR="00BB108A" w:rsidRPr="00534A0C" w:rsidRDefault="00BB108A" w:rsidP="00BB108A">
      <w:pPr>
        <w:spacing w:after="120" w:line="240" w:lineRule="auto"/>
        <w:rPr>
          <w:rFonts w:ascii="Arial" w:hAnsi="Arial" w:cs="Arial"/>
          <w:b/>
          <w:bCs/>
          <w:sz w:val="20"/>
          <w:szCs w:val="20"/>
        </w:rPr>
      </w:pPr>
    </w:p>
    <w:p w:rsidR="00BB108A" w:rsidRPr="00534A0C" w:rsidRDefault="00BB108A" w:rsidP="00BB108A">
      <w:pPr>
        <w:spacing w:after="120" w:line="240" w:lineRule="auto"/>
        <w:rPr>
          <w:rFonts w:ascii="Arial" w:hAnsi="Arial" w:cs="Arial"/>
          <w:b/>
        </w:rPr>
      </w:pPr>
      <w:r w:rsidRPr="00534A0C">
        <w:rPr>
          <w:rFonts w:ascii="Arial" w:hAnsi="Arial" w:cs="Arial"/>
          <w:b/>
        </w:rPr>
        <w:t>References</w:t>
      </w:r>
    </w:p>
    <w:p w:rsidR="00BB108A" w:rsidRDefault="00BB108A" w:rsidP="00BB108A">
      <w:pPr>
        <w:pStyle w:val="Kommentartext"/>
        <w:spacing w:after="120"/>
        <w:rPr>
          <w:rFonts w:ascii="Arial" w:hAnsi="Arial" w:cs="Arial"/>
          <w:lang w:val="de-DE"/>
        </w:rPr>
      </w:pPr>
      <w:r w:rsidRPr="00540CE6">
        <w:rPr>
          <w:rFonts w:ascii="Arial" w:hAnsi="Arial" w:cs="Arial"/>
          <w:lang w:val="de-DE"/>
        </w:rPr>
        <w:t>Aerztebaltt.de. 276 Angriffe auf Mitarbeiter des Gesundheitswesens. 3 October 2022</w:t>
      </w:r>
      <w:r>
        <w:rPr>
          <w:rFonts w:ascii="Arial" w:hAnsi="Arial" w:cs="Arial"/>
          <w:lang w:val="de-DE"/>
        </w:rPr>
        <w:t>.</w:t>
      </w:r>
      <w:r w:rsidRPr="00540CE6">
        <w:rPr>
          <w:rFonts w:ascii="Arial" w:hAnsi="Arial" w:cs="Arial"/>
          <w:lang w:val="de-DE"/>
        </w:rPr>
        <w:t xml:space="preserve"> </w:t>
      </w:r>
      <w:r w:rsidR="00816A1E">
        <w:rPr>
          <w:rFonts w:ascii="Arial" w:eastAsia="Times New Roman" w:hAnsi="Arial" w:cs="Arial"/>
          <w:spacing w:val="-5"/>
          <w:lang w:val="en-GB" w:eastAsia="en-GB"/>
        </w:rPr>
        <w:t xml:space="preserve">Available online at: </w:t>
      </w:r>
      <w:hyperlink r:id="rId10" w:history="1">
        <w:r w:rsidRPr="00540CE6">
          <w:rPr>
            <w:rStyle w:val="Hyperlink"/>
            <w:rFonts w:ascii="Arial" w:hAnsi="Arial" w:cs="Arial"/>
            <w:lang w:val="de-DE"/>
          </w:rPr>
          <w:t>https://www.aerzteblatt.de/nachrichten/archiv?jahr=2022&amp;monat=10&amp;tag=3</w:t>
        </w:r>
      </w:hyperlink>
      <w:r w:rsidRPr="00540CE6">
        <w:rPr>
          <w:rFonts w:ascii="Arial" w:hAnsi="Arial" w:cs="Arial"/>
          <w:lang w:val="de-DE"/>
        </w:rPr>
        <w:t xml:space="preserve"> </w:t>
      </w:r>
      <w:r w:rsidRPr="00540CE6">
        <w:rPr>
          <w:rFonts w:ascii="Arial" w:hAnsi="Arial" w:cs="Arial"/>
          <w:bCs/>
          <w:lang w:val="de-DE"/>
        </w:rPr>
        <w:t xml:space="preserve">(accessed </w:t>
      </w:r>
      <w:r>
        <w:rPr>
          <w:rFonts w:ascii="Arial" w:hAnsi="Arial" w:cs="Arial"/>
          <w:bCs/>
          <w:lang w:val="de-DE"/>
        </w:rPr>
        <w:t>2</w:t>
      </w:r>
      <w:r w:rsidRPr="00540CE6">
        <w:rPr>
          <w:rFonts w:ascii="Arial" w:hAnsi="Arial" w:cs="Arial"/>
          <w:bCs/>
          <w:lang w:val="de-DE"/>
        </w:rPr>
        <w:t>7 February 2023</w:t>
      </w:r>
      <w:r>
        <w:rPr>
          <w:rFonts w:ascii="Arial" w:hAnsi="Arial" w:cs="Arial"/>
          <w:bCs/>
          <w:lang w:val="de-DE"/>
        </w:rPr>
        <w:t>)</w:t>
      </w:r>
    </w:p>
    <w:p w:rsidR="00BB108A" w:rsidRPr="00540CE6" w:rsidRDefault="00BB108A" w:rsidP="00BB108A">
      <w:pPr>
        <w:pStyle w:val="Kommentartext"/>
        <w:spacing w:after="120"/>
        <w:rPr>
          <w:rFonts w:ascii="Arial" w:hAnsi="Arial" w:cs="Arial"/>
        </w:rPr>
      </w:pPr>
      <w:r w:rsidRPr="00540CE6">
        <w:rPr>
          <w:rFonts w:ascii="Arial" w:hAnsi="Arial" w:cs="Arial"/>
          <w:lang w:val="de-DE"/>
        </w:rPr>
        <w:t xml:space="preserve">Aerzteblatt.de. Gewalt gegen Gesundheitspersonal: Ruf nach schärferem Vorgehen. </w:t>
      </w:r>
      <w:r w:rsidRPr="00540CE6">
        <w:rPr>
          <w:rFonts w:ascii="Arial" w:hAnsi="Arial" w:cs="Arial"/>
        </w:rPr>
        <w:t>10 October 2022</w:t>
      </w:r>
      <w:r>
        <w:rPr>
          <w:rFonts w:ascii="Arial" w:hAnsi="Arial" w:cs="Arial"/>
        </w:rPr>
        <w:t>.</w:t>
      </w:r>
      <w:r w:rsidR="00816A1E" w:rsidRPr="00816A1E">
        <w:rPr>
          <w:rFonts w:ascii="Arial" w:eastAsia="Times New Roman" w:hAnsi="Arial" w:cs="Arial"/>
          <w:spacing w:val="-5"/>
          <w:lang w:val="en-GB" w:eastAsia="en-GB"/>
        </w:rPr>
        <w:t xml:space="preserve"> </w:t>
      </w:r>
      <w:r w:rsidR="00816A1E">
        <w:rPr>
          <w:rFonts w:ascii="Arial" w:eastAsia="Times New Roman" w:hAnsi="Arial" w:cs="Arial"/>
          <w:spacing w:val="-5"/>
          <w:lang w:val="en-GB" w:eastAsia="en-GB"/>
        </w:rPr>
        <w:t>Available online at:</w:t>
      </w:r>
      <w:r w:rsidRPr="00540CE6">
        <w:rPr>
          <w:rFonts w:ascii="Arial" w:hAnsi="Arial" w:cs="Arial"/>
        </w:rPr>
        <w:t xml:space="preserve"> </w:t>
      </w:r>
      <w:hyperlink r:id="rId11" w:history="1">
        <w:r w:rsidRPr="00540CE6">
          <w:rPr>
            <w:rStyle w:val="Hyperlink"/>
            <w:rFonts w:ascii="Arial" w:hAnsi="Arial" w:cs="Arial"/>
          </w:rPr>
          <w:t>https://www.aerzteblatt.de/nachrichten/137984/Gewalt-gegen-Gesundheitspersonal-Ruf-nach-schaerferem-Vorgehen</w:t>
        </w:r>
      </w:hyperlink>
      <w:r w:rsidRPr="00540CE6">
        <w:rPr>
          <w:rFonts w:ascii="Arial" w:hAnsi="Arial" w:cs="Arial"/>
        </w:rPr>
        <w:t xml:space="preserve"> </w:t>
      </w:r>
      <w:r w:rsidRPr="00540CE6">
        <w:rPr>
          <w:rFonts w:ascii="Arial" w:hAnsi="Arial" w:cs="Arial"/>
          <w:bCs/>
          <w:lang w:val="de-DE"/>
        </w:rPr>
        <w:t xml:space="preserve">(accessed </w:t>
      </w:r>
      <w:r>
        <w:rPr>
          <w:rFonts w:ascii="Arial" w:hAnsi="Arial" w:cs="Arial"/>
          <w:bCs/>
          <w:lang w:val="de-DE"/>
        </w:rPr>
        <w:t>2</w:t>
      </w:r>
      <w:r w:rsidRPr="00540CE6">
        <w:rPr>
          <w:rFonts w:ascii="Arial" w:hAnsi="Arial" w:cs="Arial"/>
          <w:bCs/>
          <w:lang w:val="de-DE"/>
        </w:rPr>
        <w:t>7 February 2023</w:t>
      </w:r>
      <w:r>
        <w:rPr>
          <w:rFonts w:ascii="Arial" w:hAnsi="Arial" w:cs="Arial"/>
          <w:bCs/>
          <w:lang w:val="de-DE"/>
        </w:rPr>
        <w:t>)</w:t>
      </w:r>
    </w:p>
    <w:p w:rsidR="00BB108A" w:rsidRPr="00540CE6" w:rsidRDefault="00BB108A" w:rsidP="00BB108A">
      <w:pPr>
        <w:pStyle w:val="Kommentartext"/>
        <w:spacing w:after="120"/>
        <w:rPr>
          <w:rFonts w:ascii="Arial" w:hAnsi="Arial" w:cs="Arial"/>
        </w:rPr>
      </w:pPr>
      <w:r w:rsidRPr="00540CE6">
        <w:rPr>
          <w:rFonts w:ascii="Arial" w:hAnsi="Arial" w:cs="Arial"/>
          <w:lang w:val="de-DE"/>
        </w:rPr>
        <w:t xml:space="preserve">Aerzteblatt.de. Münster, ÄKWL, Gewalt gegen Rettungskräfte konsequent bestrafen, 23. </w:t>
      </w:r>
      <w:r w:rsidRPr="00540CE6">
        <w:rPr>
          <w:rFonts w:ascii="Arial" w:hAnsi="Arial" w:cs="Arial"/>
        </w:rPr>
        <w:t>January 2023</w:t>
      </w:r>
      <w:r>
        <w:rPr>
          <w:rFonts w:ascii="Arial" w:hAnsi="Arial" w:cs="Arial"/>
        </w:rPr>
        <w:t>.</w:t>
      </w:r>
      <w:r w:rsidR="00816A1E" w:rsidRPr="00816A1E">
        <w:rPr>
          <w:rFonts w:ascii="Arial" w:eastAsia="Times New Roman" w:hAnsi="Arial" w:cs="Arial"/>
          <w:spacing w:val="-5"/>
          <w:lang w:val="en-GB" w:eastAsia="en-GB"/>
        </w:rPr>
        <w:t xml:space="preserve"> </w:t>
      </w:r>
      <w:r w:rsidR="00816A1E">
        <w:rPr>
          <w:rFonts w:ascii="Arial" w:eastAsia="Times New Roman" w:hAnsi="Arial" w:cs="Arial"/>
          <w:spacing w:val="-5"/>
          <w:lang w:val="en-GB" w:eastAsia="en-GB"/>
        </w:rPr>
        <w:t xml:space="preserve">Available online at: </w:t>
      </w:r>
      <w:hyperlink r:id="rId12" w:history="1">
        <w:r w:rsidRPr="00540CE6">
          <w:rPr>
            <w:rStyle w:val="Hyperlink"/>
            <w:rFonts w:ascii="Arial" w:hAnsi="Arial" w:cs="Arial"/>
          </w:rPr>
          <w:t>https://www.aerzteblatt.de/nachrichten/140603/Gewalt-gegen-Aerzte-und-Rettungskraefte-konsequent-bestrafen</w:t>
        </w:r>
      </w:hyperlink>
      <w:r w:rsidRPr="00540CE6">
        <w:rPr>
          <w:rFonts w:ascii="Arial" w:hAnsi="Arial" w:cs="Arial"/>
        </w:rPr>
        <w:t xml:space="preserve"> </w:t>
      </w:r>
      <w:r w:rsidRPr="00540CE6">
        <w:rPr>
          <w:rFonts w:ascii="Arial" w:hAnsi="Arial" w:cs="Arial"/>
          <w:bCs/>
          <w:lang w:val="de-DE"/>
        </w:rPr>
        <w:t xml:space="preserve">(accessed </w:t>
      </w:r>
      <w:r>
        <w:rPr>
          <w:rFonts w:ascii="Arial" w:hAnsi="Arial" w:cs="Arial"/>
          <w:bCs/>
          <w:lang w:val="de-DE"/>
        </w:rPr>
        <w:t>2</w:t>
      </w:r>
      <w:r w:rsidRPr="00540CE6">
        <w:rPr>
          <w:rFonts w:ascii="Arial" w:hAnsi="Arial" w:cs="Arial"/>
          <w:bCs/>
          <w:lang w:val="de-DE"/>
        </w:rPr>
        <w:t>7 February 2023</w:t>
      </w:r>
      <w:r>
        <w:rPr>
          <w:rFonts w:ascii="Arial" w:hAnsi="Arial" w:cs="Arial"/>
          <w:bCs/>
          <w:lang w:val="de-DE"/>
        </w:rPr>
        <w:t>)</w:t>
      </w:r>
    </w:p>
    <w:p w:rsidR="00BB108A" w:rsidRPr="00540CE6" w:rsidRDefault="00BB108A" w:rsidP="00BB108A">
      <w:pPr>
        <w:spacing w:after="120" w:line="240" w:lineRule="auto"/>
        <w:rPr>
          <w:rFonts w:ascii="Arial" w:hAnsi="Arial" w:cs="Arial"/>
          <w:bCs/>
          <w:sz w:val="20"/>
          <w:szCs w:val="20"/>
          <w:lang w:val="de-DE"/>
        </w:rPr>
      </w:pPr>
      <w:r w:rsidRPr="00540CE6">
        <w:rPr>
          <w:rFonts w:ascii="Arial" w:hAnsi="Arial" w:cs="Arial"/>
          <w:bCs/>
          <w:sz w:val="20"/>
          <w:szCs w:val="20"/>
          <w:lang w:val="de-DE"/>
        </w:rPr>
        <w:t>ARD Politikmagazin, Report Mainz und Zeit online. Gewalt gegen Pflegende, 19 September 2021</w:t>
      </w:r>
      <w:r>
        <w:rPr>
          <w:rFonts w:ascii="Arial" w:hAnsi="Arial" w:cs="Arial"/>
          <w:bCs/>
          <w:sz w:val="20"/>
          <w:szCs w:val="20"/>
          <w:lang w:val="de-DE"/>
        </w:rPr>
        <w:t>.</w:t>
      </w:r>
      <w:r w:rsidRPr="00540CE6">
        <w:rPr>
          <w:rFonts w:ascii="Arial" w:hAnsi="Arial" w:cs="Arial"/>
          <w:b/>
          <w:bCs/>
          <w:sz w:val="20"/>
          <w:szCs w:val="20"/>
          <w:lang w:val="de-DE"/>
        </w:rPr>
        <w:t xml:space="preserve"> </w:t>
      </w:r>
      <w:r w:rsidR="00816A1E">
        <w:rPr>
          <w:rFonts w:ascii="Arial" w:eastAsia="Times New Roman" w:hAnsi="Arial" w:cs="Arial"/>
          <w:spacing w:val="-5"/>
          <w:sz w:val="20"/>
          <w:szCs w:val="20"/>
          <w:lang w:val="en-GB" w:eastAsia="en-GB"/>
        </w:rPr>
        <w:t xml:space="preserve">Available online at: </w:t>
      </w:r>
      <w:hyperlink r:id="rId13" w:history="1">
        <w:r w:rsidRPr="00540CE6">
          <w:rPr>
            <w:rStyle w:val="Hyperlink"/>
            <w:rFonts w:ascii="Arial" w:hAnsi="Arial" w:cs="Arial"/>
            <w:bCs/>
            <w:sz w:val="20"/>
            <w:szCs w:val="20"/>
            <w:lang w:val="de-DE"/>
          </w:rPr>
          <w:t>https://www.ardmediathek.de/video/report-mainz/gewalt-gegen-pflegende/das-erste/Y3JpZDovL3N3ci5kZS9hZXgvbzE1MzA3ODE</w:t>
        </w:r>
      </w:hyperlink>
      <w:r w:rsidRPr="00540CE6">
        <w:rPr>
          <w:rFonts w:ascii="Arial" w:hAnsi="Arial" w:cs="Arial"/>
          <w:bCs/>
          <w:sz w:val="20"/>
          <w:szCs w:val="20"/>
          <w:lang w:val="de-DE"/>
        </w:rPr>
        <w:t xml:space="preserve">; see also, </w:t>
      </w:r>
      <w:hyperlink r:id="rId14" w:history="1">
        <w:r w:rsidRPr="00540CE6">
          <w:rPr>
            <w:rStyle w:val="Hyperlink"/>
            <w:rFonts w:ascii="Arial" w:hAnsi="Arial" w:cs="Arial"/>
            <w:bCs/>
            <w:sz w:val="20"/>
            <w:szCs w:val="20"/>
            <w:lang w:val="de-DE"/>
          </w:rPr>
          <w:t>https://m.facebook.com/DasErste/videos/162275369322922/</w:t>
        </w:r>
      </w:hyperlink>
      <w:r w:rsidRPr="00540CE6">
        <w:rPr>
          <w:rFonts w:ascii="Arial" w:hAnsi="Arial" w:cs="Arial"/>
          <w:bCs/>
          <w:sz w:val="20"/>
          <w:szCs w:val="20"/>
          <w:lang w:val="de-DE"/>
        </w:rPr>
        <w:t xml:space="preserve"> (accessed </w:t>
      </w:r>
      <w:r>
        <w:rPr>
          <w:rFonts w:ascii="Arial" w:hAnsi="Arial" w:cs="Arial"/>
          <w:bCs/>
          <w:sz w:val="20"/>
          <w:szCs w:val="20"/>
          <w:lang w:val="de-DE"/>
        </w:rPr>
        <w:t>2</w:t>
      </w:r>
      <w:r w:rsidRPr="00540CE6">
        <w:rPr>
          <w:rFonts w:ascii="Arial" w:hAnsi="Arial" w:cs="Arial"/>
          <w:bCs/>
          <w:sz w:val="20"/>
          <w:szCs w:val="20"/>
          <w:lang w:val="de-DE"/>
        </w:rPr>
        <w:t xml:space="preserve">7 February 2023) </w:t>
      </w:r>
    </w:p>
    <w:p w:rsidR="00BB108A" w:rsidRPr="00540CE6" w:rsidRDefault="00BB108A" w:rsidP="00BB108A">
      <w:pPr>
        <w:pStyle w:val="Kommentartext"/>
        <w:spacing w:after="120"/>
        <w:rPr>
          <w:rStyle w:val="Hyperlink"/>
          <w:rFonts w:ascii="Arial" w:hAnsi="Arial" w:cs="Arial"/>
          <w:shd w:val="clear" w:color="auto" w:fill="FFFFFF"/>
        </w:rPr>
      </w:pPr>
      <w:r w:rsidRPr="00540CE6">
        <w:rPr>
          <w:rFonts w:ascii="Arial" w:hAnsi="Arial" w:cs="Arial"/>
          <w:color w:val="212121"/>
          <w:shd w:val="clear" w:color="auto" w:fill="FFFFFF"/>
        </w:rPr>
        <w:t xml:space="preserve">Blümel M, Spranger A, Achstetter K, Maresso A, Busse R. Germany: Health System Review. </w:t>
      </w:r>
      <w:r w:rsidRPr="00540CE6">
        <w:rPr>
          <w:rFonts w:ascii="Arial" w:hAnsi="Arial" w:cs="Arial"/>
          <w:i/>
          <w:color w:val="212121"/>
          <w:shd w:val="clear" w:color="auto" w:fill="FFFFFF"/>
        </w:rPr>
        <w:t>Health Syst Transit</w:t>
      </w:r>
      <w:r w:rsidRPr="00540CE6">
        <w:rPr>
          <w:rFonts w:ascii="Arial" w:hAnsi="Arial" w:cs="Arial"/>
          <w:color w:val="212121"/>
          <w:shd w:val="clear" w:color="auto" w:fill="FFFFFF"/>
        </w:rPr>
        <w:t xml:space="preserve"> (HiT)</w:t>
      </w:r>
      <w:r>
        <w:rPr>
          <w:rFonts w:ascii="Arial" w:hAnsi="Arial" w:cs="Arial"/>
          <w:color w:val="212121"/>
          <w:shd w:val="clear" w:color="auto" w:fill="FFFFFF"/>
        </w:rPr>
        <w:t xml:space="preserve"> </w:t>
      </w:r>
      <w:r w:rsidRPr="00540CE6">
        <w:rPr>
          <w:rFonts w:ascii="Arial" w:hAnsi="Arial" w:cs="Arial"/>
          <w:color w:val="212121"/>
          <w:shd w:val="clear" w:color="auto" w:fill="FFFFFF"/>
        </w:rPr>
        <w:t>2020</w:t>
      </w:r>
      <w:r>
        <w:rPr>
          <w:rFonts w:ascii="Arial" w:hAnsi="Arial" w:cs="Arial"/>
          <w:color w:val="212121"/>
          <w:shd w:val="clear" w:color="auto" w:fill="FFFFFF"/>
        </w:rPr>
        <w:t>;</w:t>
      </w:r>
      <w:r w:rsidRPr="00540CE6">
        <w:rPr>
          <w:rFonts w:ascii="Arial" w:hAnsi="Arial" w:cs="Arial"/>
          <w:color w:val="212121"/>
          <w:shd w:val="clear" w:color="auto" w:fill="FFFFFF"/>
        </w:rPr>
        <w:t>22(6):1</w:t>
      </w:r>
      <w:r>
        <w:rPr>
          <w:rFonts w:ascii="Arial" w:hAnsi="Arial" w:cs="Arial"/>
          <w:color w:val="212121"/>
          <w:shd w:val="clear" w:color="auto" w:fill="FFFFFF"/>
        </w:rPr>
        <w:t>–</w:t>
      </w:r>
      <w:r w:rsidRPr="00540CE6">
        <w:rPr>
          <w:rFonts w:ascii="Arial" w:hAnsi="Arial" w:cs="Arial"/>
          <w:color w:val="212121"/>
          <w:shd w:val="clear" w:color="auto" w:fill="FFFFFF"/>
        </w:rPr>
        <w:t>272.</w:t>
      </w:r>
      <w:r w:rsidR="00816A1E" w:rsidRPr="00816A1E">
        <w:rPr>
          <w:rFonts w:ascii="Arial" w:eastAsia="Times New Roman" w:hAnsi="Arial" w:cs="Arial"/>
          <w:spacing w:val="-5"/>
          <w:lang w:val="en-GB" w:eastAsia="en-GB"/>
        </w:rPr>
        <w:t xml:space="preserve"> </w:t>
      </w:r>
      <w:r w:rsidR="00816A1E">
        <w:rPr>
          <w:rFonts w:ascii="Arial" w:eastAsia="Times New Roman" w:hAnsi="Arial" w:cs="Arial"/>
          <w:spacing w:val="-5"/>
          <w:lang w:val="en-GB" w:eastAsia="en-GB"/>
        </w:rPr>
        <w:t xml:space="preserve">Available online at: </w:t>
      </w:r>
      <w:hyperlink r:id="rId15" w:history="1">
        <w:r w:rsidRPr="00540CE6">
          <w:rPr>
            <w:rStyle w:val="Hyperlink"/>
            <w:rFonts w:ascii="Arial" w:hAnsi="Arial" w:cs="Arial"/>
            <w:shd w:val="clear" w:color="auto" w:fill="FFFFFF"/>
          </w:rPr>
          <w:t>https://apps.who.int/iris/bitstream/handle/10665/341674/HiT-22-6-2020-eng.pdf</w:t>
        </w:r>
      </w:hyperlink>
      <w:r>
        <w:rPr>
          <w:rStyle w:val="Hyperlink"/>
          <w:rFonts w:ascii="Arial" w:hAnsi="Arial" w:cs="Arial"/>
          <w:shd w:val="clear" w:color="auto" w:fill="FFFFFF"/>
        </w:rPr>
        <w:t xml:space="preserve"> </w:t>
      </w:r>
      <w:r w:rsidRPr="00540CE6">
        <w:rPr>
          <w:rFonts w:ascii="Arial" w:hAnsi="Arial" w:cs="Arial"/>
          <w:bCs/>
          <w:lang w:val="de-DE"/>
        </w:rPr>
        <w:t xml:space="preserve">(accessed </w:t>
      </w:r>
      <w:r>
        <w:rPr>
          <w:rFonts w:ascii="Arial" w:hAnsi="Arial" w:cs="Arial"/>
          <w:bCs/>
          <w:lang w:val="de-DE"/>
        </w:rPr>
        <w:t>2</w:t>
      </w:r>
      <w:r w:rsidRPr="00540CE6">
        <w:rPr>
          <w:rFonts w:ascii="Arial" w:hAnsi="Arial" w:cs="Arial"/>
          <w:bCs/>
          <w:lang w:val="de-DE"/>
        </w:rPr>
        <w:t>7 February 2023</w:t>
      </w:r>
      <w:r>
        <w:rPr>
          <w:rFonts w:ascii="Arial" w:hAnsi="Arial" w:cs="Arial"/>
          <w:bCs/>
          <w:lang w:val="de-DE"/>
        </w:rPr>
        <w:t>)</w:t>
      </w:r>
    </w:p>
    <w:p w:rsidR="00BB108A" w:rsidRPr="00540CE6" w:rsidRDefault="00BB108A" w:rsidP="00BB108A">
      <w:pPr>
        <w:spacing w:after="120" w:line="240" w:lineRule="auto"/>
        <w:rPr>
          <w:rFonts w:ascii="Arial" w:hAnsi="Arial" w:cs="Arial"/>
          <w:bCs/>
          <w:sz w:val="20"/>
          <w:szCs w:val="20"/>
          <w:lang w:val="de-DE"/>
        </w:rPr>
      </w:pPr>
      <w:r w:rsidRPr="00540CE6">
        <w:rPr>
          <w:rFonts w:ascii="Arial" w:hAnsi="Arial" w:cs="Arial"/>
          <w:bCs/>
          <w:sz w:val="20"/>
          <w:szCs w:val="20"/>
          <w:lang w:val="de-DE"/>
        </w:rPr>
        <w:t>Dienstzimmer.com. Gewalt gegen Pflegekräfte, 2021</w:t>
      </w:r>
      <w:r>
        <w:rPr>
          <w:rFonts w:ascii="Arial" w:hAnsi="Arial" w:cs="Arial"/>
          <w:bCs/>
          <w:sz w:val="20"/>
          <w:szCs w:val="20"/>
          <w:lang w:val="de-DE"/>
        </w:rPr>
        <w:t>.</w:t>
      </w:r>
      <w:r w:rsidR="00816A1E" w:rsidRPr="00816A1E">
        <w:rPr>
          <w:rFonts w:ascii="Arial" w:eastAsia="Times New Roman" w:hAnsi="Arial" w:cs="Arial"/>
          <w:spacing w:val="-5"/>
          <w:sz w:val="20"/>
          <w:szCs w:val="20"/>
          <w:lang w:val="en-GB" w:eastAsia="en-GB"/>
        </w:rPr>
        <w:t xml:space="preserve"> </w:t>
      </w:r>
      <w:r w:rsidR="00816A1E">
        <w:rPr>
          <w:rFonts w:ascii="Arial" w:eastAsia="Times New Roman" w:hAnsi="Arial" w:cs="Arial"/>
          <w:spacing w:val="-5"/>
          <w:sz w:val="20"/>
          <w:szCs w:val="20"/>
          <w:lang w:val="en-GB" w:eastAsia="en-GB"/>
        </w:rPr>
        <w:t xml:space="preserve">Available online at: </w:t>
      </w:r>
      <w:hyperlink r:id="rId16" w:history="1">
        <w:r w:rsidRPr="00540CE6">
          <w:rPr>
            <w:rStyle w:val="Hyperlink"/>
            <w:rFonts w:ascii="Arial" w:hAnsi="Arial" w:cs="Arial"/>
            <w:bCs/>
            <w:sz w:val="20"/>
            <w:szCs w:val="20"/>
            <w:lang w:val="de-DE"/>
          </w:rPr>
          <w:t>https://dienstzimmer.com/gewalt-gegenueber-pflegekraeften/</w:t>
        </w:r>
      </w:hyperlink>
      <w:r w:rsidRPr="00540CE6">
        <w:rPr>
          <w:rFonts w:ascii="Arial" w:hAnsi="Arial" w:cs="Arial"/>
          <w:bCs/>
          <w:sz w:val="20"/>
          <w:szCs w:val="20"/>
          <w:lang w:val="de-DE"/>
        </w:rPr>
        <w:t xml:space="preserve"> (accessed </w:t>
      </w:r>
      <w:r>
        <w:rPr>
          <w:rFonts w:ascii="Arial" w:hAnsi="Arial" w:cs="Arial"/>
          <w:bCs/>
          <w:sz w:val="20"/>
          <w:szCs w:val="20"/>
          <w:lang w:val="de-DE"/>
        </w:rPr>
        <w:t>2</w:t>
      </w:r>
      <w:r w:rsidRPr="00540CE6">
        <w:rPr>
          <w:rFonts w:ascii="Arial" w:hAnsi="Arial" w:cs="Arial"/>
          <w:bCs/>
          <w:sz w:val="20"/>
          <w:szCs w:val="20"/>
          <w:lang w:val="de-DE"/>
        </w:rPr>
        <w:t>7 February 2023</w:t>
      </w:r>
      <w:r>
        <w:rPr>
          <w:rFonts w:ascii="Arial" w:hAnsi="Arial" w:cs="Arial"/>
          <w:bCs/>
          <w:sz w:val="20"/>
          <w:szCs w:val="20"/>
          <w:lang w:val="de-DE"/>
        </w:rPr>
        <w:t>)</w:t>
      </w:r>
    </w:p>
    <w:p w:rsidR="00BB108A" w:rsidRPr="00540CE6" w:rsidRDefault="00BB108A" w:rsidP="00BB108A">
      <w:pPr>
        <w:spacing w:after="120" w:line="240" w:lineRule="auto"/>
        <w:rPr>
          <w:rFonts w:ascii="Arial" w:hAnsi="Arial" w:cs="Arial"/>
          <w:bCs/>
          <w:sz w:val="20"/>
          <w:szCs w:val="20"/>
          <w:lang w:val="de-DE"/>
        </w:rPr>
      </w:pPr>
      <w:r w:rsidRPr="00540CE6">
        <w:rPr>
          <w:rFonts w:ascii="Arial" w:hAnsi="Arial" w:cs="Arial"/>
          <w:bCs/>
          <w:sz w:val="20"/>
          <w:szCs w:val="20"/>
          <w:lang w:val="de-DE"/>
        </w:rPr>
        <w:t xml:space="preserve">FK. Gewalt gegen Pflegekräfte. </w:t>
      </w:r>
      <w:r w:rsidRPr="00A62A87">
        <w:rPr>
          <w:rFonts w:ascii="Arial" w:hAnsi="Arial" w:cs="Arial"/>
          <w:bCs/>
          <w:i/>
          <w:sz w:val="20"/>
          <w:szCs w:val="20"/>
          <w:lang w:val="de-DE"/>
        </w:rPr>
        <w:t>Pflegezeitschrift</w:t>
      </w:r>
      <w:r w:rsidR="00816A1E">
        <w:rPr>
          <w:rFonts w:ascii="Arial" w:hAnsi="Arial" w:cs="Arial"/>
          <w:bCs/>
          <w:i/>
          <w:sz w:val="20"/>
          <w:szCs w:val="20"/>
          <w:lang w:val="de-DE"/>
        </w:rPr>
        <w:t>.</w:t>
      </w:r>
      <w:r w:rsidRPr="00540CE6">
        <w:rPr>
          <w:rFonts w:ascii="Arial" w:hAnsi="Arial" w:cs="Arial"/>
          <w:bCs/>
          <w:sz w:val="20"/>
          <w:szCs w:val="20"/>
          <w:lang w:val="de-DE"/>
        </w:rPr>
        <w:t xml:space="preserve"> </w:t>
      </w:r>
      <w:r w:rsidR="00816A1E">
        <w:rPr>
          <w:rFonts w:ascii="Arial" w:hAnsi="Arial" w:cs="Arial"/>
          <w:bCs/>
          <w:sz w:val="20"/>
          <w:szCs w:val="20"/>
          <w:lang w:val="de-DE"/>
        </w:rPr>
        <w:t>(</w:t>
      </w:r>
      <w:r w:rsidRPr="00540CE6">
        <w:rPr>
          <w:rFonts w:ascii="Arial" w:hAnsi="Arial" w:cs="Arial"/>
          <w:bCs/>
          <w:sz w:val="20"/>
          <w:szCs w:val="20"/>
          <w:lang w:val="de-DE"/>
        </w:rPr>
        <w:t>2018</w:t>
      </w:r>
      <w:r w:rsidR="00816A1E">
        <w:rPr>
          <w:rFonts w:ascii="Arial" w:hAnsi="Arial" w:cs="Arial"/>
          <w:bCs/>
          <w:sz w:val="20"/>
          <w:szCs w:val="20"/>
          <w:lang w:val="de-DE"/>
        </w:rPr>
        <w:t xml:space="preserve">) </w:t>
      </w:r>
      <w:r w:rsidRPr="00540CE6">
        <w:rPr>
          <w:rFonts w:ascii="Arial" w:hAnsi="Arial" w:cs="Arial"/>
          <w:bCs/>
          <w:sz w:val="20"/>
          <w:szCs w:val="20"/>
          <w:lang w:val="de-DE"/>
        </w:rPr>
        <w:t>71:60</w:t>
      </w:r>
      <w:r>
        <w:rPr>
          <w:rFonts w:ascii="Arial" w:hAnsi="Arial" w:cs="Arial"/>
          <w:bCs/>
          <w:sz w:val="20"/>
          <w:szCs w:val="20"/>
          <w:lang w:val="de-DE"/>
        </w:rPr>
        <w:t>.</w:t>
      </w:r>
      <w:r w:rsidRPr="00540CE6">
        <w:rPr>
          <w:rFonts w:ascii="Arial" w:hAnsi="Arial" w:cs="Arial"/>
          <w:bCs/>
          <w:sz w:val="20"/>
          <w:szCs w:val="20"/>
          <w:lang w:val="de-DE"/>
        </w:rPr>
        <w:t xml:space="preserve"> </w:t>
      </w:r>
      <w:hyperlink r:id="rId17" w:history="1">
        <w:r w:rsidRPr="00540CE6">
          <w:rPr>
            <w:rStyle w:val="Hyperlink"/>
            <w:rFonts w:ascii="Arial" w:hAnsi="Arial" w:cs="Arial"/>
            <w:sz w:val="20"/>
            <w:szCs w:val="20"/>
            <w:lang w:val="de-DE"/>
          </w:rPr>
          <w:t>https://doi.org/10.1007/s41906-018-0600-z</w:t>
        </w:r>
      </w:hyperlink>
      <w:r w:rsidRPr="00540CE6">
        <w:rPr>
          <w:rStyle w:val="c-bibliographic-informationvalue"/>
          <w:rFonts w:ascii="Arial" w:hAnsi="Arial" w:cs="Arial"/>
          <w:sz w:val="20"/>
          <w:szCs w:val="20"/>
          <w:lang w:val="de-DE"/>
        </w:rPr>
        <w:t xml:space="preserve"> </w:t>
      </w:r>
    </w:p>
    <w:p w:rsidR="00BB108A" w:rsidRPr="00540CE6" w:rsidRDefault="00BB108A" w:rsidP="00BB108A">
      <w:pPr>
        <w:spacing w:after="120" w:line="240" w:lineRule="auto"/>
        <w:rPr>
          <w:rStyle w:val="docsum-authors"/>
          <w:rFonts w:ascii="Arial" w:hAnsi="Arial" w:cs="Arial"/>
          <w:sz w:val="20"/>
          <w:szCs w:val="20"/>
        </w:rPr>
      </w:pPr>
      <w:r w:rsidRPr="00540CE6">
        <w:rPr>
          <w:rStyle w:val="docsum-authors"/>
          <w:rFonts w:ascii="Arial" w:hAnsi="Arial" w:cs="Arial"/>
          <w:sz w:val="20"/>
          <w:szCs w:val="20"/>
        </w:rPr>
        <w:t>OECD.stat. Health workforce. Paris: OECD</w:t>
      </w:r>
      <w:r>
        <w:rPr>
          <w:rStyle w:val="docsum-authors"/>
          <w:rFonts w:ascii="Arial" w:hAnsi="Arial" w:cs="Arial"/>
          <w:sz w:val="20"/>
          <w:szCs w:val="20"/>
        </w:rPr>
        <w:t>,</w:t>
      </w:r>
      <w:r w:rsidRPr="00540CE6">
        <w:rPr>
          <w:rStyle w:val="docsum-authors"/>
          <w:rFonts w:ascii="Arial" w:hAnsi="Arial" w:cs="Arial"/>
          <w:sz w:val="20"/>
          <w:szCs w:val="20"/>
        </w:rPr>
        <w:t xml:space="preserve"> 2023. </w:t>
      </w:r>
      <w:r w:rsidR="00816A1E">
        <w:rPr>
          <w:rFonts w:ascii="Arial" w:eastAsia="Times New Roman" w:hAnsi="Arial" w:cs="Arial"/>
          <w:spacing w:val="-5"/>
          <w:sz w:val="20"/>
          <w:szCs w:val="20"/>
          <w:lang w:val="en-GB" w:eastAsia="en-GB"/>
        </w:rPr>
        <w:t xml:space="preserve">Available online at: </w:t>
      </w:r>
      <w:hyperlink r:id="rId18" w:history="1">
        <w:r w:rsidRPr="00CB1EA6">
          <w:rPr>
            <w:rStyle w:val="Hyperlink"/>
            <w:rFonts w:ascii="Arial" w:hAnsi="Arial" w:cs="Arial"/>
            <w:sz w:val="20"/>
            <w:szCs w:val="20"/>
          </w:rPr>
          <w:t>https://www.oecd.org/els/health-systems/health-data.htm</w:t>
        </w:r>
      </w:hyperlink>
      <w:r w:rsidRPr="00540CE6">
        <w:rPr>
          <w:rStyle w:val="docsum-authors"/>
          <w:rFonts w:ascii="Arial" w:hAnsi="Arial" w:cs="Arial"/>
          <w:sz w:val="20"/>
          <w:szCs w:val="20"/>
        </w:rPr>
        <w:t xml:space="preserve"> (accessed 22 January 2023)</w:t>
      </w:r>
    </w:p>
    <w:p w:rsidR="00BB108A" w:rsidRPr="00540CE6" w:rsidRDefault="00BB108A" w:rsidP="00BB108A">
      <w:pPr>
        <w:spacing w:after="120" w:line="240" w:lineRule="auto"/>
        <w:rPr>
          <w:rFonts w:ascii="Arial" w:hAnsi="Arial" w:cs="Arial"/>
          <w:bCs/>
          <w:sz w:val="20"/>
          <w:szCs w:val="20"/>
          <w:lang w:val="de-DE"/>
        </w:rPr>
      </w:pPr>
      <w:r w:rsidRPr="00540CE6">
        <w:rPr>
          <w:rFonts w:ascii="Arial" w:hAnsi="Arial" w:cs="Arial"/>
          <w:bCs/>
          <w:sz w:val="20"/>
          <w:szCs w:val="20"/>
          <w:lang w:val="de-DE"/>
        </w:rPr>
        <w:t>Pflegekammer RLP. Gewalt gegen Pflegekräfte, no year</w:t>
      </w:r>
      <w:r>
        <w:rPr>
          <w:rFonts w:ascii="Arial" w:hAnsi="Arial" w:cs="Arial"/>
          <w:bCs/>
          <w:sz w:val="20"/>
          <w:szCs w:val="20"/>
          <w:lang w:val="de-DE"/>
        </w:rPr>
        <w:t>.</w:t>
      </w:r>
      <w:r w:rsidRPr="00540CE6">
        <w:rPr>
          <w:rFonts w:ascii="Arial" w:hAnsi="Arial" w:cs="Arial"/>
          <w:bCs/>
          <w:sz w:val="20"/>
          <w:szCs w:val="20"/>
          <w:lang w:val="de-DE"/>
        </w:rPr>
        <w:t xml:space="preserve"> </w:t>
      </w:r>
      <w:r w:rsidR="00816A1E">
        <w:rPr>
          <w:rFonts w:ascii="Arial" w:eastAsia="Times New Roman" w:hAnsi="Arial" w:cs="Arial"/>
          <w:spacing w:val="-5"/>
          <w:sz w:val="20"/>
          <w:szCs w:val="20"/>
          <w:lang w:val="en-GB" w:eastAsia="en-GB"/>
        </w:rPr>
        <w:t xml:space="preserve">Available online at: </w:t>
      </w:r>
      <w:hyperlink r:id="rId19" w:history="1">
        <w:r w:rsidRPr="00540CE6">
          <w:rPr>
            <w:rStyle w:val="Hyperlink"/>
            <w:rFonts w:ascii="Arial" w:hAnsi="Arial" w:cs="Arial"/>
            <w:bCs/>
            <w:sz w:val="20"/>
            <w:szCs w:val="20"/>
            <w:lang w:val="de-DE"/>
          </w:rPr>
          <w:t>file:///C:/Users/asus/Downloads/PoPa_Gewalt_final%20(3).pdf</w:t>
        </w:r>
      </w:hyperlink>
      <w:r w:rsidRPr="00540CE6">
        <w:rPr>
          <w:rFonts w:ascii="Arial" w:hAnsi="Arial" w:cs="Arial"/>
          <w:bCs/>
          <w:sz w:val="20"/>
          <w:szCs w:val="20"/>
          <w:lang w:val="de-DE"/>
        </w:rPr>
        <w:t xml:space="preserve"> </w:t>
      </w:r>
      <w:r w:rsidRPr="00540CE6">
        <w:rPr>
          <w:rStyle w:val="docsum-authors"/>
          <w:rFonts w:ascii="Arial" w:hAnsi="Arial" w:cs="Arial"/>
          <w:sz w:val="20"/>
          <w:szCs w:val="20"/>
        </w:rPr>
        <w:t>(accessed 22 January 2023)</w:t>
      </w:r>
    </w:p>
    <w:p w:rsidR="00BB108A" w:rsidRPr="00234B15" w:rsidRDefault="00BB108A" w:rsidP="00BB108A">
      <w:pPr>
        <w:spacing w:after="120" w:line="240" w:lineRule="auto"/>
        <w:rPr>
          <w:rFonts w:ascii="Arial" w:hAnsi="Arial" w:cs="Arial"/>
          <w:sz w:val="20"/>
          <w:szCs w:val="20"/>
        </w:rPr>
      </w:pPr>
      <w:r w:rsidRPr="00540CE6">
        <w:rPr>
          <w:rFonts w:ascii="Arial" w:hAnsi="Arial" w:cs="Arial"/>
          <w:bCs/>
          <w:sz w:val="20"/>
          <w:szCs w:val="20"/>
          <w:lang w:val="de-DE"/>
        </w:rPr>
        <w:t>Pflegen-online.de. Mehr als jede zweite Pflegekraft 2020/21 sexuell belästigt, 18 August 2021</w:t>
      </w:r>
      <w:r>
        <w:rPr>
          <w:rFonts w:ascii="Arial" w:hAnsi="Arial" w:cs="Arial"/>
          <w:bCs/>
          <w:sz w:val="20"/>
          <w:szCs w:val="20"/>
          <w:lang w:val="de-DE"/>
        </w:rPr>
        <w:t>.</w:t>
      </w:r>
      <w:r w:rsidRPr="00540CE6">
        <w:rPr>
          <w:rFonts w:ascii="Arial" w:hAnsi="Arial" w:cs="Arial"/>
          <w:bCs/>
          <w:sz w:val="20"/>
          <w:szCs w:val="20"/>
          <w:lang w:val="de-DE"/>
        </w:rPr>
        <w:t xml:space="preserve"> </w:t>
      </w:r>
      <w:r w:rsidR="00816A1E">
        <w:rPr>
          <w:rFonts w:ascii="Arial" w:eastAsia="Times New Roman" w:hAnsi="Arial" w:cs="Arial"/>
          <w:spacing w:val="-5"/>
          <w:sz w:val="20"/>
          <w:szCs w:val="20"/>
          <w:lang w:val="en-GB" w:eastAsia="en-GB"/>
        </w:rPr>
        <w:t xml:space="preserve">Available online at: </w:t>
      </w:r>
      <w:hyperlink r:id="rId20" w:history="1">
        <w:r w:rsidRPr="00540CE6">
          <w:rPr>
            <w:rStyle w:val="Hyperlink"/>
            <w:rFonts w:ascii="Arial" w:hAnsi="Arial" w:cs="Arial"/>
            <w:bCs/>
            <w:sz w:val="20"/>
            <w:szCs w:val="20"/>
            <w:lang w:val="de-DE"/>
          </w:rPr>
          <w:t>https://www.pflegen-online.de/mehr-als-jede-2-pflegekraft-202021-sexuell-belaestigt</w:t>
        </w:r>
      </w:hyperlink>
      <w:r w:rsidRPr="00234B15">
        <w:rPr>
          <w:rFonts w:ascii="Arial" w:hAnsi="Arial" w:cs="Arial"/>
          <w:bCs/>
          <w:sz w:val="20"/>
          <w:szCs w:val="20"/>
          <w:lang w:val="de-DE"/>
        </w:rPr>
        <w:t xml:space="preserve"> </w:t>
      </w:r>
      <w:r w:rsidRPr="00540CE6">
        <w:rPr>
          <w:rStyle w:val="docsum-authors"/>
          <w:rFonts w:ascii="Arial" w:hAnsi="Arial" w:cs="Arial"/>
          <w:sz w:val="20"/>
          <w:szCs w:val="20"/>
        </w:rPr>
        <w:t>(accessed 22 January 2023)</w:t>
      </w:r>
    </w:p>
    <w:p w:rsidR="00BB108A" w:rsidRPr="00540CE6" w:rsidRDefault="00BB108A" w:rsidP="00BB108A">
      <w:pPr>
        <w:spacing w:after="120" w:line="240" w:lineRule="auto"/>
        <w:rPr>
          <w:rFonts w:ascii="Arial" w:hAnsi="Arial" w:cs="Arial"/>
          <w:bCs/>
          <w:sz w:val="20"/>
          <w:szCs w:val="20"/>
          <w:lang w:val="de-DE"/>
        </w:rPr>
      </w:pPr>
      <w:r w:rsidRPr="00540CE6">
        <w:rPr>
          <w:rFonts w:ascii="Arial" w:hAnsi="Arial" w:cs="Arial"/>
          <w:bCs/>
          <w:sz w:val="20"/>
          <w:szCs w:val="20"/>
          <w:lang w:val="de-DE"/>
        </w:rPr>
        <w:t xml:space="preserve">Rechtsdepesche </w:t>
      </w:r>
      <w:r w:rsidRPr="00540CE6">
        <w:rPr>
          <w:rFonts w:ascii="Arial" w:hAnsi="Arial" w:cs="Arial"/>
          <w:sz w:val="20"/>
          <w:szCs w:val="20"/>
          <w:lang w:val="de-DE"/>
        </w:rPr>
        <w:t>Gesundheitswese</w:t>
      </w:r>
      <w:r w:rsidRPr="00540CE6">
        <w:rPr>
          <w:rFonts w:ascii="Arial" w:hAnsi="Arial" w:cs="Arial"/>
          <w:bCs/>
          <w:sz w:val="20"/>
          <w:szCs w:val="20"/>
          <w:lang w:val="de-DE"/>
        </w:rPr>
        <w:t>. Gegen Gewaltsituationen: Polizistin trainiert Pflegekräfte. 21 September 2021</w:t>
      </w:r>
      <w:r>
        <w:rPr>
          <w:rFonts w:ascii="Arial" w:hAnsi="Arial" w:cs="Arial"/>
          <w:bCs/>
          <w:sz w:val="20"/>
          <w:szCs w:val="20"/>
          <w:lang w:val="de-DE"/>
        </w:rPr>
        <w:t>.</w:t>
      </w:r>
      <w:r w:rsidRPr="00540CE6">
        <w:rPr>
          <w:rFonts w:ascii="Arial" w:hAnsi="Arial" w:cs="Arial"/>
          <w:bCs/>
          <w:sz w:val="20"/>
          <w:szCs w:val="20"/>
          <w:lang w:val="de-DE"/>
        </w:rPr>
        <w:t xml:space="preserve"> </w:t>
      </w:r>
      <w:r w:rsidR="00816A1E">
        <w:rPr>
          <w:rFonts w:ascii="Arial" w:eastAsia="Times New Roman" w:hAnsi="Arial" w:cs="Arial"/>
          <w:spacing w:val="-5"/>
          <w:sz w:val="20"/>
          <w:szCs w:val="20"/>
          <w:lang w:val="en-GB" w:eastAsia="en-GB"/>
        </w:rPr>
        <w:t xml:space="preserve">Available online at: </w:t>
      </w:r>
      <w:hyperlink r:id="rId21" w:history="1">
        <w:r w:rsidRPr="00540CE6">
          <w:rPr>
            <w:rStyle w:val="Hyperlink"/>
            <w:rFonts w:ascii="Arial" w:hAnsi="Arial" w:cs="Arial"/>
            <w:bCs/>
            <w:sz w:val="20"/>
            <w:szCs w:val="20"/>
            <w:lang w:val="de-DE"/>
          </w:rPr>
          <w:t>https://www.rechtsdepesche.de/polizistin-trainiert-pflege-gewalt/</w:t>
        </w:r>
      </w:hyperlink>
      <w:r w:rsidRPr="00540CE6">
        <w:rPr>
          <w:rFonts w:ascii="Arial" w:hAnsi="Arial" w:cs="Arial"/>
          <w:bCs/>
          <w:sz w:val="20"/>
          <w:szCs w:val="20"/>
          <w:lang w:val="de-DE"/>
        </w:rPr>
        <w:t xml:space="preserve"> </w:t>
      </w:r>
      <w:r w:rsidRPr="00540CE6">
        <w:rPr>
          <w:rStyle w:val="docsum-authors"/>
          <w:rFonts w:ascii="Arial" w:hAnsi="Arial" w:cs="Arial"/>
          <w:sz w:val="20"/>
          <w:szCs w:val="20"/>
        </w:rPr>
        <w:t>(accessed 22 January 2023)</w:t>
      </w:r>
    </w:p>
    <w:p w:rsidR="00BB108A" w:rsidRPr="00540CE6" w:rsidRDefault="00BB108A" w:rsidP="00BB108A">
      <w:pPr>
        <w:pStyle w:val="Kommentartext"/>
        <w:spacing w:after="120"/>
        <w:rPr>
          <w:rFonts w:ascii="Arial" w:hAnsi="Arial" w:cs="Arial"/>
          <w:lang w:val="de-DE"/>
        </w:rPr>
      </w:pPr>
      <w:r w:rsidRPr="00540CE6">
        <w:rPr>
          <w:rFonts w:ascii="Arial" w:hAnsi="Arial" w:cs="Arial"/>
          <w:lang w:val="de-DE"/>
        </w:rPr>
        <w:t>Rechtsdepesche Gesundheitswesen. Gewalt: Übergriffe gegen Pflegekräfte nehmen zu. 16 December 2021</w:t>
      </w:r>
      <w:r>
        <w:rPr>
          <w:rFonts w:ascii="Arial" w:hAnsi="Arial" w:cs="Arial"/>
          <w:lang w:val="de-DE"/>
        </w:rPr>
        <w:t>.</w:t>
      </w:r>
      <w:r w:rsidRPr="00540CE6">
        <w:rPr>
          <w:rFonts w:ascii="Arial" w:hAnsi="Arial" w:cs="Arial"/>
          <w:lang w:val="de-DE"/>
        </w:rPr>
        <w:t xml:space="preserve"> </w:t>
      </w:r>
      <w:r w:rsidR="00816A1E">
        <w:rPr>
          <w:rFonts w:ascii="Arial" w:eastAsia="Times New Roman" w:hAnsi="Arial" w:cs="Arial"/>
          <w:spacing w:val="-5"/>
          <w:lang w:val="en-GB" w:eastAsia="en-GB"/>
        </w:rPr>
        <w:t xml:space="preserve">Available online at: </w:t>
      </w:r>
      <w:hyperlink r:id="rId22" w:history="1">
        <w:r w:rsidRPr="00540CE6">
          <w:rPr>
            <w:rStyle w:val="Hyperlink"/>
            <w:rFonts w:ascii="Arial" w:hAnsi="Arial" w:cs="Arial"/>
            <w:lang w:val="de-DE"/>
          </w:rPr>
          <w:t>https://www.rechtsdepesche.de/gewalt-gegen-pflegekraefte/</w:t>
        </w:r>
      </w:hyperlink>
      <w:r w:rsidRPr="00540CE6">
        <w:rPr>
          <w:rFonts w:ascii="Arial" w:hAnsi="Arial" w:cs="Arial"/>
          <w:lang w:val="de-DE"/>
        </w:rPr>
        <w:t xml:space="preserve"> </w:t>
      </w:r>
      <w:r w:rsidRPr="00540CE6">
        <w:rPr>
          <w:rStyle w:val="docsum-authors"/>
          <w:rFonts w:ascii="Arial" w:hAnsi="Arial" w:cs="Arial"/>
        </w:rPr>
        <w:t>(accessed 22 January 2023)</w:t>
      </w:r>
    </w:p>
    <w:p w:rsidR="00BB108A" w:rsidRPr="00540CE6" w:rsidRDefault="00BB108A" w:rsidP="00BB108A">
      <w:pPr>
        <w:spacing w:after="120" w:line="240" w:lineRule="auto"/>
        <w:jc w:val="both"/>
        <w:rPr>
          <w:rFonts w:ascii="Arial" w:hAnsi="Arial" w:cs="Arial"/>
          <w:bCs/>
          <w:sz w:val="20"/>
          <w:szCs w:val="20"/>
          <w:lang w:val="de-DE"/>
        </w:rPr>
      </w:pPr>
      <w:r w:rsidRPr="00540CE6">
        <w:rPr>
          <w:rFonts w:ascii="Arial" w:hAnsi="Arial" w:cs="Arial"/>
          <w:bCs/>
          <w:sz w:val="20"/>
          <w:szCs w:val="20"/>
          <w:lang w:val="de-DE"/>
        </w:rPr>
        <w:t>Schablon A, Wendeler D, Kozac A, Nienhaus A, Steinke S. Belastungen durch Aggression und Gewalt gegenüber Beschäftigten der Pflege- und Betreuungsbranche in Deutschland – ein Survey. Hamburg: Berufsgenossenschaft für Gesundheitsdienst und Wohlfahrtspflege (BGW), 2018</w:t>
      </w:r>
      <w:r>
        <w:rPr>
          <w:rFonts w:ascii="Arial" w:hAnsi="Arial" w:cs="Arial"/>
          <w:bCs/>
          <w:sz w:val="20"/>
          <w:szCs w:val="20"/>
          <w:lang w:val="de-DE"/>
        </w:rPr>
        <w:t>.</w:t>
      </w:r>
      <w:r w:rsidRPr="00540CE6">
        <w:rPr>
          <w:rFonts w:ascii="Arial" w:hAnsi="Arial" w:cs="Arial"/>
          <w:bCs/>
          <w:sz w:val="20"/>
          <w:szCs w:val="20"/>
          <w:lang w:val="de-DE"/>
        </w:rPr>
        <w:t xml:space="preserve"> </w:t>
      </w:r>
      <w:r w:rsidR="00816A1E">
        <w:rPr>
          <w:rFonts w:ascii="Arial" w:eastAsia="Times New Roman" w:hAnsi="Arial" w:cs="Arial"/>
          <w:spacing w:val="-5"/>
          <w:sz w:val="20"/>
          <w:szCs w:val="20"/>
          <w:lang w:val="en-GB" w:eastAsia="en-GB"/>
        </w:rPr>
        <w:t xml:space="preserve">Available online at: </w:t>
      </w:r>
      <w:hyperlink r:id="rId23" w:history="1">
        <w:r w:rsidRPr="00540CE6">
          <w:rPr>
            <w:rStyle w:val="Hyperlink"/>
            <w:rFonts w:ascii="Arial" w:hAnsi="Arial" w:cs="Arial"/>
            <w:bCs/>
            <w:sz w:val="20"/>
            <w:szCs w:val="20"/>
            <w:lang w:val="de-DE"/>
          </w:rPr>
          <w:t>https://www.bgw-online.de/resource/blob/22246/3cb1bd64d7709df9c977f5c0b2c14121/studie-gewalt-mitteilungen-data.pdf</w:t>
        </w:r>
      </w:hyperlink>
      <w:r w:rsidRPr="00540CE6">
        <w:rPr>
          <w:rFonts w:ascii="Arial" w:hAnsi="Arial" w:cs="Arial"/>
          <w:bCs/>
          <w:sz w:val="20"/>
          <w:szCs w:val="20"/>
          <w:lang w:val="de-DE"/>
        </w:rPr>
        <w:t xml:space="preserve"> </w:t>
      </w:r>
      <w:r w:rsidRPr="00540CE6">
        <w:rPr>
          <w:rStyle w:val="docsum-authors"/>
          <w:rFonts w:ascii="Arial" w:hAnsi="Arial" w:cs="Arial"/>
          <w:sz w:val="20"/>
          <w:szCs w:val="20"/>
        </w:rPr>
        <w:t>(accessed 22 January 2023)</w:t>
      </w:r>
    </w:p>
    <w:p w:rsidR="00BB108A" w:rsidRPr="00540CE6" w:rsidRDefault="00BB108A" w:rsidP="00BB108A">
      <w:pPr>
        <w:spacing w:after="120" w:line="240" w:lineRule="auto"/>
        <w:jc w:val="both"/>
        <w:rPr>
          <w:rFonts w:ascii="Arial" w:hAnsi="Arial" w:cs="Arial"/>
          <w:bCs/>
          <w:sz w:val="20"/>
          <w:szCs w:val="20"/>
          <w:lang w:val="de-DE"/>
        </w:rPr>
      </w:pPr>
      <w:r w:rsidRPr="00540CE6">
        <w:rPr>
          <w:rFonts w:ascii="Arial" w:hAnsi="Arial" w:cs="Arial"/>
          <w:bCs/>
          <w:sz w:val="20"/>
          <w:szCs w:val="20"/>
          <w:lang w:val="de-DE"/>
        </w:rPr>
        <w:t xml:space="preserve">Schuffenhauer H, Güzel-Freudenstein G. Gewalt gegen Pflegende in Notaufnahmen. </w:t>
      </w:r>
      <w:r w:rsidRPr="00A62A87">
        <w:rPr>
          <w:rFonts w:ascii="Arial" w:hAnsi="Arial" w:cs="Arial"/>
          <w:bCs/>
          <w:i/>
          <w:sz w:val="20"/>
          <w:szCs w:val="20"/>
          <w:lang w:val="de-DE"/>
        </w:rPr>
        <w:t>ASU Zeitschrift für medizinische Prävention</w:t>
      </w:r>
      <w:r w:rsidR="00816A1E">
        <w:rPr>
          <w:rFonts w:ascii="Arial" w:hAnsi="Arial" w:cs="Arial"/>
          <w:bCs/>
          <w:i/>
          <w:sz w:val="20"/>
          <w:szCs w:val="20"/>
          <w:lang w:val="de-DE"/>
        </w:rPr>
        <w:t>.</w:t>
      </w:r>
      <w:r w:rsidRPr="00540CE6">
        <w:rPr>
          <w:rFonts w:ascii="Arial" w:hAnsi="Arial" w:cs="Arial"/>
          <w:bCs/>
          <w:sz w:val="20"/>
          <w:szCs w:val="20"/>
          <w:lang w:val="de-DE"/>
        </w:rPr>
        <w:t xml:space="preserve"> </w:t>
      </w:r>
      <w:r w:rsidR="00816A1E">
        <w:rPr>
          <w:rFonts w:ascii="Arial" w:hAnsi="Arial" w:cs="Arial"/>
          <w:bCs/>
          <w:sz w:val="20"/>
          <w:szCs w:val="20"/>
          <w:lang w:val="de-DE"/>
        </w:rPr>
        <w:t>(</w:t>
      </w:r>
      <w:r w:rsidRPr="00540CE6">
        <w:rPr>
          <w:rFonts w:ascii="Arial" w:hAnsi="Arial" w:cs="Arial"/>
          <w:bCs/>
          <w:sz w:val="20"/>
          <w:szCs w:val="20"/>
          <w:lang w:val="de-DE"/>
        </w:rPr>
        <w:t>2019</w:t>
      </w:r>
      <w:r w:rsidR="00816A1E">
        <w:rPr>
          <w:rFonts w:ascii="Arial" w:hAnsi="Arial" w:cs="Arial"/>
          <w:bCs/>
          <w:sz w:val="20"/>
          <w:szCs w:val="20"/>
          <w:lang w:val="de-DE"/>
        </w:rPr>
        <w:t xml:space="preserve">) </w:t>
      </w:r>
      <w:r w:rsidRPr="00540CE6">
        <w:rPr>
          <w:rFonts w:ascii="Arial" w:hAnsi="Arial" w:cs="Arial"/>
          <w:bCs/>
          <w:sz w:val="20"/>
          <w:szCs w:val="20"/>
          <w:lang w:val="de-DE"/>
        </w:rPr>
        <w:t>6</w:t>
      </w:r>
      <w:r>
        <w:rPr>
          <w:rFonts w:ascii="Arial" w:hAnsi="Arial" w:cs="Arial"/>
          <w:bCs/>
          <w:sz w:val="20"/>
          <w:szCs w:val="20"/>
          <w:lang w:val="de-DE"/>
        </w:rPr>
        <w:t>:386–393.</w:t>
      </w:r>
      <w:r w:rsidR="00816A1E">
        <w:rPr>
          <w:rFonts w:ascii="Arial" w:hAnsi="Arial" w:cs="Arial"/>
          <w:bCs/>
          <w:sz w:val="20"/>
          <w:szCs w:val="20"/>
          <w:lang w:val="de-DE"/>
        </w:rPr>
        <w:t xml:space="preserve"> </w:t>
      </w:r>
      <w:r w:rsidR="00816A1E">
        <w:rPr>
          <w:rFonts w:ascii="Arial" w:eastAsia="Times New Roman" w:hAnsi="Arial" w:cs="Arial"/>
          <w:spacing w:val="-5"/>
          <w:sz w:val="20"/>
          <w:szCs w:val="20"/>
          <w:lang w:val="en-GB" w:eastAsia="en-GB"/>
        </w:rPr>
        <w:t xml:space="preserve">Available online at: </w:t>
      </w:r>
      <w:hyperlink r:id="rId24" w:history="1">
        <w:r w:rsidRPr="00CB1EA6">
          <w:rPr>
            <w:rStyle w:val="Hyperlink"/>
            <w:rFonts w:ascii="Arial" w:hAnsi="Arial" w:cs="Arial"/>
            <w:bCs/>
            <w:sz w:val="20"/>
            <w:szCs w:val="20"/>
            <w:lang w:val="de-DE"/>
          </w:rPr>
          <w:t>https://www.asu-arbeitsmedizin.com/wissenschaft/gewalt-gegen-pflegende-notaufnahmen</w:t>
        </w:r>
      </w:hyperlink>
      <w:r>
        <w:rPr>
          <w:rFonts w:ascii="Arial" w:hAnsi="Arial" w:cs="Arial"/>
          <w:bCs/>
          <w:sz w:val="20"/>
          <w:szCs w:val="20"/>
          <w:lang w:val="de-DE"/>
        </w:rPr>
        <w:t xml:space="preserve"> </w:t>
      </w:r>
      <w:r w:rsidRPr="00540CE6">
        <w:rPr>
          <w:rStyle w:val="docsum-authors"/>
          <w:rFonts w:ascii="Arial" w:hAnsi="Arial" w:cs="Arial"/>
          <w:sz w:val="20"/>
          <w:szCs w:val="20"/>
        </w:rPr>
        <w:t>(accessed 2</w:t>
      </w:r>
      <w:r>
        <w:rPr>
          <w:rStyle w:val="docsum-authors"/>
          <w:rFonts w:ascii="Arial" w:hAnsi="Arial" w:cs="Arial"/>
          <w:sz w:val="20"/>
          <w:szCs w:val="20"/>
        </w:rPr>
        <w:t>8 February</w:t>
      </w:r>
      <w:r w:rsidRPr="00540CE6">
        <w:rPr>
          <w:rStyle w:val="docsum-authors"/>
          <w:rFonts w:ascii="Arial" w:hAnsi="Arial" w:cs="Arial"/>
          <w:sz w:val="20"/>
          <w:szCs w:val="20"/>
        </w:rPr>
        <w:t xml:space="preserve"> 2023)</w:t>
      </w:r>
    </w:p>
    <w:p w:rsidR="00BB108A" w:rsidRPr="000F0353" w:rsidRDefault="00BB108A" w:rsidP="00BB108A">
      <w:pPr>
        <w:spacing w:after="120" w:line="240" w:lineRule="auto"/>
        <w:jc w:val="both"/>
        <w:rPr>
          <w:rFonts w:ascii="Arial" w:hAnsi="Arial" w:cs="Arial"/>
          <w:bCs/>
          <w:sz w:val="20"/>
          <w:szCs w:val="20"/>
          <w:lang w:val="de-DE"/>
        </w:rPr>
      </w:pPr>
      <w:r w:rsidRPr="00540CE6">
        <w:rPr>
          <w:rFonts w:ascii="Arial" w:hAnsi="Arial" w:cs="Arial"/>
          <w:bCs/>
          <w:sz w:val="20"/>
          <w:szCs w:val="20"/>
          <w:lang w:val="de-DE"/>
        </w:rPr>
        <w:t xml:space="preserve">Schuffenhauer H. Gewalt gegen Pflegende in Notaufnahmen. </w:t>
      </w:r>
      <w:r w:rsidRPr="000F0353">
        <w:rPr>
          <w:rFonts w:ascii="Arial" w:hAnsi="Arial" w:cs="Arial"/>
          <w:i/>
          <w:sz w:val="20"/>
          <w:szCs w:val="20"/>
        </w:rPr>
        <w:t>ASU Arbeitsmed Sozialmed Umweltmed</w:t>
      </w:r>
      <w:r w:rsidR="00816A1E">
        <w:rPr>
          <w:rFonts w:ascii="Arial" w:hAnsi="Arial" w:cs="Arial"/>
          <w:i/>
          <w:sz w:val="20"/>
          <w:szCs w:val="20"/>
        </w:rPr>
        <w:t>.</w:t>
      </w:r>
      <w:r w:rsidRPr="000F0353">
        <w:rPr>
          <w:rFonts w:ascii="Arial" w:hAnsi="Arial" w:cs="Arial"/>
          <w:sz w:val="20"/>
          <w:szCs w:val="20"/>
        </w:rPr>
        <w:t xml:space="preserve"> </w:t>
      </w:r>
      <w:r w:rsidR="00816A1E">
        <w:rPr>
          <w:rFonts w:ascii="Arial" w:hAnsi="Arial" w:cs="Arial"/>
          <w:sz w:val="20"/>
          <w:szCs w:val="20"/>
        </w:rPr>
        <w:t>(</w:t>
      </w:r>
      <w:r w:rsidRPr="000F0353">
        <w:rPr>
          <w:rFonts w:ascii="Arial" w:hAnsi="Arial" w:cs="Arial"/>
          <w:sz w:val="20"/>
          <w:szCs w:val="20"/>
        </w:rPr>
        <w:t>2022</w:t>
      </w:r>
      <w:r w:rsidR="00816A1E">
        <w:rPr>
          <w:rFonts w:ascii="Arial" w:hAnsi="Arial" w:cs="Arial"/>
          <w:sz w:val="20"/>
          <w:szCs w:val="20"/>
        </w:rPr>
        <w:t xml:space="preserve">) </w:t>
      </w:r>
      <w:r w:rsidRPr="000F0353">
        <w:rPr>
          <w:rFonts w:ascii="Arial" w:hAnsi="Arial" w:cs="Arial"/>
          <w:sz w:val="20"/>
          <w:szCs w:val="20"/>
        </w:rPr>
        <w:t>57:98–105. doi:10.17147/asu-1-167090</w:t>
      </w:r>
      <w:r w:rsidRPr="000F0353">
        <w:rPr>
          <w:rStyle w:val="doi--value"/>
          <w:rFonts w:ascii="Arial" w:hAnsi="Arial" w:cs="Arial"/>
          <w:color w:val="333333"/>
          <w:sz w:val="20"/>
          <w:szCs w:val="20"/>
          <w:shd w:val="clear" w:color="auto" w:fill="FFFFFF"/>
          <w:lang w:val="de-DE"/>
        </w:rPr>
        <w:t xml:space="preserve"> </w:t>
      </w:r>
    </w:p>
    <w:p w:rsidR="00BB108A" w:rsidRDefault="00BB108A">
      <w:pPr>
        <w:rPr>
          <w:rFonts w:ascii="Arial" w:hAnsi="Arial" w:cs="Arial"/>
          <w:sz w:val="20"/>
          <w:szCs w:val="20"/>
          <w:lang w:val="en-GB"/>
        </w:rPr>
      </w:pPr>
    </w:p>
    <w:p w:rsidR="00BB108A" w:rsidRDefault="00BB108A">
      <w:pPr>
        <w:rPr>
          <w:rFonts w:ascii="Arial" w:hAnsi="Arial" w:cs="Arial"/>
          <w:sz w:val="20"/>
          <w:szCs w:val="20"/>
          <w:lang w:val="en-GB"/>
        </w:rPr>
      </w:pPr>
      <w:r>
        <w:rPr>
          <w:rFonts w:ascii="Arial" w:hAnsi="Arial" w:cs="Arial"/>
          <w:sz w:val="20"/>
          <w:szCs w:val="20"/>
          <w:lang w:val="en-GB"/>
        </w:rPr>
        <w:br w:type="page"/>
      </w:r>
    </w:p>
    <w:p w:rsidR="00BB108A" w:rsidRPr="005B01FC" w:rsidRDefault="00BB108A" w:rsidP="00BB108A">
      <w:pPr>
        <w:spacing w:after="120" w:line="300" w:lineRule="atLeast"/>
        <w:rPr>
          <w:rFonts w:ascii="Arial" w:hAnsi="Arial" w:cs="Arial"/>
        </w:rPr>
      </w:pPr>
      <w:r w:rsidRPr="005B01FC">
        <w:rPr>
          <w:rFonts w:ascii="Arial" w:hAnsi="Arial" w:cs="Arial"/>
        </w:rPr>
        <w:lastRenderedPageBreak/>
        <w:t xml:space="preserve">Table </w:t>
      </w:r>
      <w:r>
        <w:rPr>
          <w:rFonts w:ascii="Arial" w:hAnsi="Arial" w:cs="Arial"/>
        </w:rPr>
        <w:t>S3</w:t>
      </w:r>
      <w:r w:rsidRPr="005B01FC">
        <w:rPr>
          <w:rFonts w:ascii="Arial" w:hAnsi="Arial" w:cs="Arial"/>
        </w:rPr>
        <w:t>. Country case</w:t>
      </w:r>
      <w:r>
        <w:rPr>
          <w:rFonts w:ascii="Arial" w:hAnsi="Arial" w:cs="Arial"/>
        </w:rPr>
        <w:t xml:space="preserve"> New Zealand</w:t>
      </w:r>
      <w:r w:rsidRPr="005B01FC">
        <w:rPr>
          <w:rFonts w:ascii="Arial" w:hAnsi="Arial" w:cs="Arial"/>
        </w:rPr>
        <w:t xml:space="preserve"> </w:t>
      </w:r>
    </w:p>
    <w:tbl>
      <w:tblPr>
        <w:tblStyle w:val="Tabellenraster"/>
        <w:tblW w:w="9209" w:type="dxa"/>
        <w:tblLayout w:type="fixed"/>
        <w:tblLook w:val="04A0" w:firstRow="1" w:lastRow="0" w:firstColumn="1" w:lastColumn="0" w:noHBand="0" w:noVBand="1"/>
      </w:tblPr>
      <w:tblGrid>
        <w:gridCol w:w="1838"/>
        <w:gridCol w:w="7371"/>
      </w:tblGrid>
      <w:tr w:rsidR="00BB108A" w:rsidRPr="000440B2" w:rsidTr="00057FFB">
        <w:tc>
          <w:tcPr>
            <w:tcW w:w="1838" w:type="dxa"/>
          </w:tcPr>
          <w:p w:rsidR="00BB108A" w:rsidRPr="00F60179" w:rsidRDefault="00BB108A" w:rsidP="00057FFB">
            <w:pPr>
              <w:spacing w:before="60" w:after="60"/>
              <w:rPr>
                <w:rFonts w:ascii="Arial" w:hAnsi="Arial" w:cs="Arial"/>
                <w:b/>
              </w:rPr>
            </w:pPr>
            <w:r w:rsidRPr="00F60179">
              <w:rPr>
                <w:rFonts w:ascii="Arial" w:hAnsi="Arial" w:cs="Arial"/>
                <w:b/>
              </w:rPr>
              <w:t>Item</w:t>
            </w:r>
          </w:p>
        </w:tc>
        <w:tc>
          <w:tcPr>
            <w:tcW w:w="7371" w:type="dxa"/>
          </w:tcPr>
          <w:p w:rsidR="00BB108A" w:rsidRPr="000440B2" w:rsidRDefault="00BB108A" w:rsidP="00057FFB">
            <w:pPr>
              <w:spacing w:before="60" w:after="60"/>
              <w:rPr>
                <w:rFonts w:ascii="Arial" w:hAnsi="Arial" w:cs="Arial"/>
                <w:b/>
                <w:bCs/>
                <w:sz w:val="20"/>
                <w:szCs w:val="20"/>
              </w:rPr>
            </w:pPr>
            <w:r w:rsidRPr="000440B2">
              <w:rPr>
                <w:rFonts w:ascii="Arial" w:hAnsi="Arial" w:cs="Arial"/>
                <w:b/>
                <w:bCs/>
                <w:sz w:val="20"/>
                <w:szCs w:val="20"/>
              </w:rPr>
              <w:t>New Zealand</w:t>
            </w:r>
          </w:p>
        </w:tc>
      </w:tr>
      <w:tr w:rsidR="00BB108A" w:rsidRPr="000440B2" w:rsidTr="00057FFB">
        <w:tc>
          <w:tcPr>
            <w:tcW w:w="9209" w:type="dxa"/>
            <w:gridSpan w:val="2"/>
            <w:shd w:val="clear" w:color="auto" w:fill="D9D9D9" w:themeFill="background1" w:themeFillShade="D9"/>
          </w:tcPr>
          <w:p w:rsidR="00BB108A" w:rsidRPr="00297570" w:rsidRDefault="00BB108A" w:rsidP="00057FFB">
            <w:pPr>
              <w:rPr>
                <w:rFonts w:ascii="Arial" w:hAnsi="Arial" w:cs="Arial"/>
                <w:sz w:val="20"/>
                <w:szCs w:val="20"/>
              </w:rPr>
            </w:pPr>
            <w:r w:rsidRPr="00297570">
              <w:rPr>
                <w:rFonts w:ascii="Arial" w:hAnsi="Arial" w:cs="Arial"/>
                <w:sz w:val="20"/>
                <w:szCs w:val="20"/>
              </w:rPr>
              <w:t>Country profile</w:t>
            </w:r>
          </w:p>
        </w:tc>
      </w:tr>
      <w:tr w:rsidR="00BB108A" w:rsidRPr="000440B2" w:rsidTr="00057FFB">
        <w:tc>
          <w:tcPr>
            <w:tcW w:w="1838" w:type="dxa"/>
            <w:vAlign w:val="center"/>
          </w:tcPr>
          <w:p w:rsidR="00BB108A" w:rsidRPr="00AC11EA" w:rsidRDefault="00BB108A" w:rsidP="00057FFB">
            <w:pPr>
              <w:rPr>
                <w:rFonts w:ascii="Arial" w:hAnsi="Arial" w:cs="Arial"/>
                <w:sz w:val="18"/>
                <w:szCs w:val="18"/>
              </w:rPr>
            </w:pPr>
            <w:r w:rsidRPr="00AC11EA">
              <w:rPr>
                <w:rFonts w:ascii="Arial" w:hAnsi="Arial" w:cs="Arial"/>
                <w:sz w:val="18"/>
                <w:szCs w:val="18"/>
              </w:rPr>
              <w:t>Government/leader</w:t>
            </w:r>
          </w:p>
        </w:tc>
        <w:tc>
          <w:tcPr>
            <w:tcW w:w="7371" w:type="dxa"/>
          </w:tcPr>
          <w:p w:rsidR="00BB108A" w:rsidRPr="00AC11EA" w:rsidRDefault="00BB108A" w:rsidP="00BB108A">
            <w:pPr>
              <w:pStyle w:val="Listenabsatz"/>
              <w:numPr>
                <w:ilvl w:val="0"/>
                <w:numId w:val="10"/>
              </w:numPr>
              <w:ind w:left="170" w:hanging="170"/>
              <w:rPr>
                <w:rFonts w:ascii="Arial" w:hAnsi="Arial" w:cs="Arial"/>
                <w:sz w:val="18"/>
                <w:szCs w:val="18"/>
              </w:rPr>
            </w:pPr>
            <w:r w:rsidRPr="00AC11EA">
              <w:rPr>
                <w:rFonts w:ascii="Arial" w:eastAsia="Times New Roman" w:hAnsi="Arial" w:cs="Arial"/>
                <w:sz w:val="18"/>
                <w:szCs w:val="18"/>
                <w:lang w:eastAsia="en-GB"/>
              </w:rPr>
              <w:t>Jacinda Ardern, Labour party-led coalition until October 2020, then single party majority</w:t>
            </w:r>
            <w:r>
              <w:rPr>
                <w:rFonts w:ascii="Arial" w:eastAsia="Times New Roman" w:hAnsi="Arial" w:cs="Arial"/>
                <w:sz w:val="18"/>
                <w:szCs w:val="18"/>
                <w:lang w:eastAsia="en-GB"/>
              </w:rPr>
              <w:t>.</w:t>
            </w:r>
          </w:p>
        </w:tc>
      </w:tr>
      <w:tr w:rsidR="00BB108A" w:rsidRPr="000440B2" w:rsidTr="00057FFB">
        <w:tc>
          <w:tcPr>
            <w:tcW w:w="1838" w:type="dxa"/>
            <w:vAlign w:val="center"/>
          </w:tcPr>
          <w:p w:rsidR="00BB108A" w:rsidRPr="00AC11EA" w:rsidRDefault="00BB108A" w:rsidP="00057FFB">
            <w:pPr>
              <w:rPr>
                <w:rFonts w:ascii="Arial" w:hAnsi="Arial" w:cs="Arial"/>
                <w:sz w:val="18"/>
                <w:szCs w:val="18"/>
              </w:rPr>
            </w:pPr>
            <w:r w:rsidRPr="00AC11EA">
              <w:rPr>
                <w:rFonts w:ascii="Arial" w:hAnsi="Arial" w:cs="Arial"/>
                <w:sz w:val="18"/>
                <w:szCs w:val="18"/>
              </w:rPr>
              <w:t>Funding</w:t>
            </w:r>
          </w:p>
        </w:tc>
        <w:tc>
          <w:tcPr>
            <w:tcW w:w="7371" w:type="dxa"/>
          </w:tcPr>
          <w:p w:rsidR="00BB108A" w:rsidRPr="00AC11EA" w:rsidRDefault="00BB108A" w:rsidP="00BB108A">
            <w:pPr>
              <w:pStyle w:val="Listenabsatz"/>
              <w:numPr>
                <w:ilvl w:val="0"/>
                <w:numId w:val="10"/>
              </w:numPr>
              <w:ind w:left="170" w:hanging="170"/>
              <w:rPr>
                <w:rFonts w:ascii="Arial" w:hAnsi="Arial" w:cs="Arial"/>
                <w:sz w:val="18"/>
                <w:szCs w:val="18"/>
              </w:rPr>
            </w:pPr>
            <w:r w:rsidRPr="00AC11EA">
              <w:rPr>
                <w:rFonts w:ascii="Arial" w:eastAsia="Times New Roman" w:hAnsi="Arial" w:cs="Arial"/>
                <w:sz w:val="18"/>
                <w:szCs w:val="18"/>
                <w:lang w:eastAsia="en-GB"/>
              </w:rPr>
              <w:t>Mainly taxation supplemented by 14% out of pocket and 5% private insurance</w:t>
            </w:r>
            <w:r>
              <w:rPr>
                <w:rFonts w:ascii="Arial" w:eastAsia="Times New Roman" w:hAnsi="Arial" w:cs="Arial"/>
                <w:sz w:val="18"/>
                <w:szCs w:val="18"/>
                <w:lang w:eastAsia="en-GB"/>
              </w:rPr>
              <w:t>.</w:t>
            </w:r>
          </w:p>
        </w:tc>
      </w:tr>
      <w:tr w:rsidR="00BB108A" w:rsidRPr="000440B2" w:rsidTr="00057FFB">
        <w:tc>
          <w:tcPr>
            <w:tcW w:w="1838" w:type="dxa"/>
            <w:vAlign w:val="center"/>
          </w:tcPr>
          <w:p w:rsidR="00BB108A" w:rsidRPr="00AC11EA" w:rsidRDefault="00BB108A" w:rsidP="00057FFB">
            <w:pPr>
              <w:rPr>
                <w:rFonts w:ascii="Arial" w:hAnsi="Arial" w:cs="Arial"/>
                <w:sz w:val="18"/>
                <w:szCs w:val="18"/>
              </w:rPr>
            </w:pPr>
            <w:r w:rsidRPr="00AC11EA">
              <w:rPr>
                <w:rFonts w:ascii="Arial" w:hAnsi="Arial" w:cs="Arial"/>
                <w:sz w:val="18"/>
                <w:szCs w:val="18"/>
              </w:rPr>
              <w:t>Provision</w:t>
            </w:r>
          </w:p>
        </w:tc>
        <w:tc>
          <w:tcPr>
            <w:tcW w:w="7371" w:type="dxa"/>
          </w:tcPr>
          <w:p w:rsidR="00BB108A" w:rsidRPr="00AC11EA" w:rsidRDefault="00BB108A" w:rsidP="00BB108A">
            <w:pPr>
              <w:pStyle w:val="Listenabsatz"/>
              <w:numPr>
                <w:ilvl w:val="0"/>
                <w:numId w:val="10"/>
              </w:numPr>
              <w:ind w:left="170" w:hanging="170"/>
              <w:rPr>
                <w:rFonts w:ascii="Arial" w:hAnsi="Arial" w:cs="Arial"/>
                <w:sz w:val="18"/>
                <w:szCs w:val="18"/>
              </w:rPr>
            </w:pPr>
            <w:r w:rsidRPr="00AC11EA">
              <w:rPr>
                <w:rFonts w:ascii="Arial" w:eastAsia="Times New Roman" w:hAnsi="Arial" w:cs="Arial"/>
                <w:sz w:val="18"/>
                <w:szCs w:val="18"/>
                <w:lang w:eastAsia="en-GB"/>
              </w:rPr>
              <w:t>Hospitals publicly owned, primary care predominantly private, small business, 2010-18 decade of significant underfunding</w:t>
            </w:r>
            <w:r>
              <w:rPr>
                <w:rFonts w:ascii="Arial" w:eastAsia="Times New Roman" w:hAnsi="Arial" w:cs="Arial"/>
                <w:sz w:val="18"/>
                <w:szCs w:val="18"/>
                <w:lang w:eastAsia="en-GB"/>
              </w:rPr>
              <w:t>.</w:t>
            </w:r>
            <w:r w:rsidRPr="00AC11EA">
              <w:rPr>
                <w:rFonts w:ascii="Arial" w:eastAsia="Times New Roman" w:hAnsi="Arial" w:cs="Arial"/>
                <w:sz w:val="18"/>
                <w:szCs w:val="18"/>
                <w:lang w:eastAsia="en-GB"/>
              </w:rPr>
              <w:t xml:space="preserve"> </w:t>
            </w:r>
          </w:p>
        </w:tc>
      </w:tr>
      <w:tr w:rsidR="00BB108A" w:rsidRPr="000440B2" w:rsidTr="00057FFB">
        <w:tc>
          <w:tcPr>
            <w:tcW w:w="1838" w:type="dxa"/>
          </w:tcPr>
          <w:p w:rsidR="00BB108A" w:rsidRPr="00AC11EA" w:rsidRDefault="00BB108A" w:rsidP="00057FFB">
            <w:pPr>
              <w:rPr>
                <w:rFonts w:ascii="Arial" w:hAnsi="Arial" w:cs="Arial"/>
                <w:sz w:val="18"/>
                <w:szCs w:val="18"/>
              </w:rPr>
            </w:pPr>
            <w:r w:rsidRPr="00AC11EA">
              <w:rPr>
                <w:rFonts w:ascii="Arial" w:hAnsi="Arial" w:cs="Arial"/>
                <w:sz w:val="18"/>
                <w:szCs w:val="18"/>
              </w:rPr>
              <w:t xml:space="preserve">Total health expenditure </w:t>
            </w:r>
          </w:p>
        </w:tc>
        <w:tc>
          <w:tcPr>
            <w:tcW w:w="7371" w:type="dxa"/>
            <w:vAlign w:val="center"/>
          </w:tcPr>
          <w:p w:rsidR="00BB108A" w:rsidRPr="00AC11EA" w:rsidRDefault="00BB108A" w:rsidP="00BB108A">
            <w:pPr>
              <w:pStyle w:val="Listenabsatz"/>
              <w:numPr>
                <w:ilvl w:val="0"/>
                <w:numId w:val="10"/>
              </w:numPr>
              <w:ind w:left="170" w:hanging="170"/>
              <w:rPr>
                <w:rFonts w:ascii="Arial" w:hAnsi="Arial" w:cs="Arial"/>
                <w:sz w:val="18"/>
                <w:szCs w:val="18"/>
              </w:rPr>
            </w:pPr>
            <w:r w:rsidRPr="00716565">
              <w:rPr>
                <w:rFonts w:ascii="Arial" w:hAnsi="Arial" w:cs="Arial"/>
                <w:sz w:val="18"/>
                <w:szCs w:val="18"/>
              </w:rPr>
              <w:t>% GDP*:</w:t>
            </w:r>
            <w:r w:rsidRPr="00AC11EA">
              <w:rPr>
                <w:rFonts w:ascii="Arial" w:hAnsi="Arial" w:cs="Arial"/>
                <w:sz w:val="20"/>
                <w:szCs w:val="20"/>
              </w:rPr>
              <w:t xml:space="preserve"> </w:t>
            </w:r>
            <w:r w:rsidRPr="00AC11EA">
              <w:rPr>
                <w:rFonts w:ascii="Arial" w:hAnsi="Arial" w:cs="Arial"/>
                <w:sz w:val="18"/>
                <w:szCs w:val="18"/>
              </w:rPr>
              <w:t>9.7</w:t>
            </w:r>
          </w:p>
        </w:tc>
      </w:tr>
      <w:tr w:rsidR="00BB108A" w:rsidRPr="000440B2" w:rsidTr="00057FFB">
        <w:tc>
          <w:tcPr>
            <w:tcW w:w="1838" w:type="dxa"/>
          </w:tcPr>
          <w:p w:rsidR="00BB108A" w:rsidRPr="00AC11EA" w:rsidRDefault="00BB108A" w:rsidP="00057FFB">
            <w:pPr>
              <w:rPr>
                <w:rFonts w:ascii="Arial" w:hAnsi="Arial" w:cs="Arial"/>
                <w:sz w:val="18"/>
                <w:szCs w:val="18"/>
              </w:rPr>
            </w:pPr>
            <w:r w:rsidRPr="00AC11EA">
              <w:rPr>
                <w:rFonts w:ascii="Arial" w:hAnsi="Arial" w:cs="Arial"/>
                <w:sz w:val="18"/>
                <w:szCs w:val="18"/>
              </w:rPr>
              <w:t>HCWF density* practicing per 1000</w:t>
            </w:r>
          </w:p>
        </w:tc>
        <w:tc>
          <w:tcPr>
            <w:tcW w:w="7371" w:type="dxa"/>
          </w:tcPr>
          <w:p w:rsidR="00BB108A" w:rsidRPr="002702AD" w:rsidRDefault="00BB108A" w:rsidP="00BB108A">
            <w:pPr>
              <w:pStyle w:val="Listenabsatz"/>
              <w:numPr>
                <w:ilvl w:val="0"/>
                <w:numId w:val="10"/>
              </w:numPr>
              <w:ind w:left="170" w:hanging="170"/>
              <w:rPr>
                <w:rFonts w:ascii="Arial" w:hAnsi="Arial" w:cs="Arial"/>
                <w:sz w:val="18"/>
                <w:szCs w:val="18"/>
              </w:rPr>
            </w:pPr>
            <w:r w:rsidRPr="00AC11EA">
              <w:rPr>
                <w:rFonts w:ascii="Arial" w:hAnsi="Arial" w:cs="Arial"/>
                <w:sz w:val="18"/>
                <w:szCs w:val="18"/>
              </w:rPr>
              <w:t>Physicians: 3.53; Nurses: 10.91; Care personnel: n.a.</w:t>
            </w:r>
          </w:p>
        </w:tc>
      </w:tr>
      <w:tr w:rsidR="00BB108A" w:rsidRPr="000440B2" w:rsidTr="00057FFB">
        <w:tc>
          <w:tcPr>
            <w:tcW w:w="1838" w:type="dxa"/>
          </w:tcPr>
          <w:p w:rsidR="00BB108A" w:rsidRPr="00AC11EA" w:rsidRDefault="00BB108A" w:rsidP="00057FFB">
            <w:pPr>
              <w:rPr>
                <w:rFonts w:ascii="Arial" w:hAnsi="Arial" w:cs="Arial"/>
                <w:sz w:val="18"/>
                <w:szCs w:val="18"/>
              </w:rPr>
            </w:pPr>
            <w:r w:rsidRPr="00AC11EA">
              <w:rPr>
                <w:rFonts w:ascii="Arial" w:hAnsi="Arial" w:cs="Arial"/>
                <w:sz w:val="18"/>
                <w:szCs w:val="18"/>
              </w:rPr>
              <w:t xml:space="preserve">COVID-19 epidemiology </w:t>
            </w:r>
          </w:p>
        </w:tc>
        <w:tc>
          <w:tcPr>
            <w:tcW w:w="7371" w:type="dxa"/>
            <w:vAlign w:val="center"/>
          </w:tcPr>
          <w:p w:rsidR="00BB108A" w:rsidRPr="00AC11EA" w:rsidRDefault="00BB108A" w:rsidP="00BB108A">
            <w:pPr>
              <w:pStyle w:val="Listenabsatz"/>
              <w:numPr>
                <w:ilvl w:val="0"/>
                <w:numId w:val="10"/>
              </w:numPr>
              <w:ind w:left="170" w:hanging="170"/>
              <w:rPr>
                <w:rFonts w:ascii="Arial" w:hAnsi="Arial" w:cs="Arial"/>
                <w:sz w:val="18"/>
                <w:szCs w:val="18"/>
              </w:rPr>
            </w:pPr>
            <w:r>
              <w:rPr>
                <w:rFonts w:ascii="Arial" w:hAnsi="Arial" w:cs="Arial"/>
                <w:sz w:val="18"/>
                <w:szCs w:val="18"/>
              </w:rPr>
              <w:t>C</w:t>
            </w:r>
            <w:r w:rsidRPr="00AC11EA">
              <w:rPr>
                <w:rFonts w:ascii="Arial" w:hAnsi="Arial" w:cs="Arial"/>
                <w:sz w:val="18"/>
                <w:szCs w:val="18"/>
              </w:rPr>
              <w:t>umulative deaths per million until February 2023: 482.52</w:t>
            </w:r>
          </w:p>
        </w:tc>
      </w:tr>
      <w:tr w:rsidR="00BB108A" w:rsidRPr="000440B2" w:rsidTr="00057FFB">
        <w:tc>
          <w:tcPr>
            <w:tcW w:w="1838" w:type="dxa"/>
            <w:vAlign w:val="center"/>
          </w:tcPr>
          <w:p w:rsidR="00BB108A" w:rsidRPr="00AC11EA" w:rsidRDefault="00BB108A" w:rsidP="00057FFB">
            <w:pPr>
              <w:rPr>
                <w:rFonts w:ascii="Arial" w:hAnsi="Arial" w:cs="Arial"/>
                <w:sz w:val="18"/>
                <w:szCs w:val="18"/>
              </w:rPr>
            </w:pPr>
            <w:r w:rsidRPr="00AC11EA">
              <w:rPr>
                <w:rFonts w:ascii="Arial" w:hAnsi="Arial" w:cs="Arial"/>
                <w:sz w:val="18"/>
                <w:szCs w:val="18"/>
              </w:rPr>
              <w:t>COVID-19 policy</w:t>
            </w:r>
          </w:p>
        </w:tc>
        <w:tc>
          <w:tcPr>
            <w:tcW w:w="7371" w:type="dxa"/>
          </w:tcPr>
          <w:p w:rsidR="00BB108A" w:rsidRPr="00AC11EA" w:rsidRDefault="00BB108A" w:rsidP="00BB108A">
            <w:pPr>
              <w:pStyle w:val="Listenabsatz"/>
              <w:numPr>
                <w:ilvl w:val="0"/>
                <w:numId w:val="10"/>
              </w:numPr>
              <w:ind w:left="170" w:hanging="170"/>
              <w:rPr>
                <w:rFonts w:ascii="Arial" w:eastAsia="Times New Roman" w:hAnsi="Arial" w:cs="Arial"/>
                <w:sz w:val="18"/>
                <w:szCs w:val="18"/>
                <w:lang w:eastAsia="en-GB"/>
              </w:rPr>
            </w:pPr>
            <w:r w:rsidRPr="00AC11EA">
              <w:rPr>
                <w:rFonts w:ascii="Arial" w:eastAsia="Times New Roman" w:hAnsi="Arial" w:cs="Arial"/>
                <w:sz w:val="18"/>
                <w:szCs w:val="18"/>
                <w:lang w:eastAsia="en-GB"/>
              </w:rPr>
              <w:t>Strongly centralized.</w:t>
            </w:r>
          </w:p>
          <w:p w:rsidR="00BB108A" w:rsidRPr="00AC11EA" w:rsidRDefault="00BB108A" w:rsidP="00BB108A">
            <w:pPr>
              <w:pStyle w:val="Listenabsatz"/>
              <w:numPr>
                <w:ilvl w:val="0"/>
                <w:numId w:val="10"/>
              </w:numPr>
              <w:ind w:left="170" w:hanging="170"/>
              <w:rPr>
                <w:rFonts w:ascii="Arial" w:eastAsia="Times New Roman" w:hAnsi="Arial" w:cs="Arial"/>
                <w:sz w:val="18"/>
                <w:szCs w:val="18"/>
                <w:lang w:eastAsia="en-GB"/>
              </w:rPr>
            </w:pPr>
            <w:r w:rsidRPr="00AC11EA">
              <w:rPr>
                <w:rFonts w:ascii="Arial" w:eastAsia="Times New Roman" w:hAnsi="Arial" w:cs="Arial"/>
                <w:sz w:val="18"/>
                <w:szCs w:val="18"/>
                <w:lang w:eastAsia="en-GB"/>
              </w:rPr>
              <w:t xml:space="preserve">Strong lockdowns nationally in 2020 and regionally in 2021. </w:t>
            </w:r>
          </w:p>
          <w:p w:rsidR="00BB108A" w:rsidRPr="00AC11EA" w:rsidRDefault="00BB108A" w:rsidP="00BB108A">
            <w:pPr>
              <w:pStyle w:val="Listenabsatz"/>
              <w:numPr>
                <w:ilvl w:val="0"/>
                <w:numId w:val="10"/>
              </w:numPr>
              <w:ind w:left="170" w:hanging="170"/>
              <w:rPr>
                <w:rFonts w:ascii="Arial" w:hAnsi="Arial" w:cs="Arial"/>
                <w:sz w:val="18"/>
                <w:szCs w:val="18"/>
              </w:rPr>
            </w:pPr>
            <w:r w:rsidRPr="00AC11EA">
              <w:rPr>
                <w:rFonts w:ascii="Arial" w:eastAsia="Times New Roman" w:hAnsi="Arial" w:cs="Arial"/>
                <w:sz w:val="18"/>
                <w:szCs w:val="18"/>
                <w:lang w:eastAsia="en-GB"/>
              </w:rPr>
              <w:t>Successful vaccination policy, except for inequitable rollout of vaccines.</w:t>
            </w:r>
          </w:p>
        </w:tc>
      </w:tr>
      <w:tr w:rsidR="00BB108A" w:rsidRPr="000440B2" w:rsidTr="00057FFB">
        <w:tc>
          <w:tcPr>
            <w:tcW w:w="9209" w:type="dxa"/>
            <w:gridSpan w:val="2"/>
            <w:shd w:val="clear" w:color="auto" w:fill="D9D9D9" w:themeFill="background1" w:themeFillShade="D9"/>
          </w:tcPr>
          <w:p w:rsidR="00BB108A" w:rsidRPr="00297570" w:rsidRDefault="00BB108A" w:rsidP="00057FFB">
            <w:pPr>
              <w:rPr>
                <w:rFonts w:ascii="Arial" w:hAnsi="Arial" w:cs="Arial"/>
                <w:sz w:val="20"/>
                <w:szCs w:val="20"/>
              </w:rPr>
            </w:pPr>
            <w:r w:rsidRPr="00297570">
              <w:rPr>
                <w:rFonts w:ascii="Arial" w:hAnsi="Arial" w:cs="Arial"/>
                <w:sz w:val="20"/>
                <w:szCs w:val="20"/>
              </w:rPr>
              <w:t>Data availability</w:t>
            </w:r>
          </w:p>
        </w:tc>
      </w:tr>
      <w:tr w:rsidR="00BB108A" w:rsidRPr="000440B2" w:rsidTr="00057FFB">
        <w:tc>
          <w:tcPr>
            <w:tcW w:w="1838" w:type="dxa"/>
            <w:vAlign w:val="center"/>
          </w:tcPr>
          <w:p w:rsidR="00BB108A" w:rsidRPr="00AC11EA" w:rsidRDefault="00BB108A" w:rsidP="00057FFB">
            <w:pPr>
              <w:rPr>
                <w:rFonts w:ascii="Arial" w:hAnsi="Arial" w:cs="Arial"/>
                <w:sz w:val="18"/>
                <w:szCs w:val="18"/>
              </w:rPr>
            </w:pPr>
            <w:r w:rsidRPr="00AC11EA">
              <w:rPr>
                <w:rFonts w:ascii="Arial" w:hAnsi="Arial" w:cs="Arial"/>
                <w:sz w:val="18"/>
                <w:szCs w:val="18"/>
              </w:rPr>
              <w:t>Accessible data</w:t>
            </w:r>
          </w:p>
        </w:tc>
        <w:tc>
          <w:tcPr>
            <w:tcW w:w="7371" w:type="dxa"/>
          </w:tcPr>
          <w:p w:rsidR="00BB108A" w:rsidRPr="00AC11EA" w:rsidRDefault="00BB108A" w:rsidP="00BB108A">
            <w:pPr>
              <w:pStyle w:val="Listenabsatz"/>
              <w:numPr>
                <w:ilvl w:val="0"/>
                <w:numId w:val="10"/>
              </w:numPr>
              <w:ind w:left="170" w:hanging="170"/>
              <w:rPr>
                <w:rFonts w:ascii="Arial" w:hAnsi="Arial" w:cs="Arial"/>
                <w:sz w:val="18"/>
                <w:szCs w:val="18"/>
              </w:rPr>
            </w:pPr>
            <w:r w:rsidRPr="00AC11EA">
              <w:rPr>
                <w:rFonts w:ascii="Arial" w:hAnsi="Arial" w:cs="Arial"/>
                <w:sz w:val="18"/>
                <w:szCs w:val="18"/>
              </w:rPr>
              <w:t>Only pre-COVID nationwide data.</w:t>
            </w:r>
          </w:p>
          <w:p w:rsidR="00BB108A" w:rsidRPr="00AC11EA" w:rsidRDefault="00BB108A" w:rsidP="00BB108A">
            <w:pPr>
              <w:pStyle w:val="Listenabsatz"/>
              <w:numPr>
                <w:ilvl w:val="0"/>
                <w:numId w:val="10"/>
              </w:numPr>
              <w:ind w:left="170" w:hanging="170"/>
              <w:rPr>
                <w:rFonts w:ascii="Arial" w:hAnsi="Arial" w:cs="Arial"/>
                <w:sz w:val="18"/>
                <w:szCs w:val="18"/>
              </w:rPr>
            </w:pPr>
            <w:r w:rsidRPr="00AC11EA">
              <w:rPr>
                <w:rFonts w:ascii="Arial" w:hAnsi="Arial" w:cs="Arial"/>
                <w:sz w:val="18"/>
                <w:szCs w:val="18"/>
              </w:rPr>
              <w:t xml:space="preserve">Some data obtained from occasional Official Information Act requests. </w:t>
            </w:r>
          </w:p>
          <w:p w:rsidR="00BB108A" w:rsidRPr="00AC11EA" w:rsidRDefault="00BB108A" w:rsidP="00BB108A">
            <w:pPr>
              <w:pStyle w:val="Listenabsatz"/>
              <w:numPr>
                <w:ilvl w:val="0"/>
                <w:numId w:val="10"/>
              </w:numPr>
              <w:ind w:left="170" w:hanging="170"/>
              <w:rPr>
                <w:rFonts w:ascii="Arial" w:hAnsi="Arial" w:cs="Arial"/>
                <w:sz w:val="18"/>
                <w:szCs w:val="18"/>
              </w:rPr>
            </w:pPr>
            <w:r w:rsidRPr="00AC11EA">
              <w:rPr>
                <w:rFonts w:ascii="Arial" w:hAnsi="Arial" w:cs="Arial"/>
                <w:sz w:val="18"/>
                <w:szCs w:val="18"/>
              </w:rPr>
              <w:t xml:space="preserve">Some local data from Canterbury and West Coast. </w:t>
            </w:r>
          </w:p>
        </w:tc>
      </w:tr>
      <w:tr w:rsidR="00BB108A" w:rsidRPr="000440B2" w:rsidTr="00057FFB">
        <w:tc>
          <w:tcPr>
            <w:tcW w:w="1838" w:type="dxa"/>
            <w:vAlign w:val="center"/>
          </w:tcPr>
          <w:p w:rsidR="00BB108A" w:rsidRPr="00AC11EA" w:rsidRDefault="00BB108A" w:rsidP="00057FFB">
            <w:pPr>
              <w:rPr>
                <w:rFonts w:ascii="Arial" w:hAnsi="Arial" w:cs="Arial"/>
                <w:sz w:val="18"/>
                <w:szCs w:val="18"/>
              </w:rPr>
            </w:pPr>
            <w:r w:rsidRPr="00AC11EA">
              <w:rPr>
                <w:rFonts w:ascii="Arial" w:hAnsi="Arial" w:cs="Arial"/>
                <w:sz w:val="18"/>
                <w:szCs w:val="18"/>
              </w:rPr>
              <w:t>Monitoring availability for COVID-19 pandemic period</w:t>
            </w:r>
          </w:p>
        </w:tc>
        <w:tc>
          <w:tcPr>
            <w:tcW w:w="7371" w:type="dxa"/>
          </w:tcPr>
          <w:p w:rsidR="00BB108A" w:rsidRPr="00AC11EA" w:rsidRDefault="00BB108A" w:rsidP="00BB108A">
            <w:pPr>
              <w:pStyle w:val="Listenabsatz"/>
              <w:numPr>
                <w:ilvl w:val="0"/>
                <w:numId w:val="10"/>
              </w:numPr>
              <w:ind w:left="170" w:hanging="170"/>
              <w:rPr>
                <w:rFonts w:ascii="Arial" w:hAnsi="Arial" w:cs="Arial"/>
                <w:color w:val="0D0D0D" w:themeColor="text1" w:themeTint="F2"/>
                <w:sz w:val="18"/>
                <w:szCs w:val="18"/>
              </w:rPr>
            </w:pPr>
            <w:r w:rsidRPr="00AC11EA">
              <w:rPr>
                <w:rFonts w:ascii="Arial" w:hAnsi="Arial" w:cs="Arial"/>
                <w:color w:val="0D0D0D" w:themeColor="text1" w:themeTint="F2"/>
                <w:sz w:val="18"/>
                <w:szCs w:val="18"/>
              </w:rPr>
              <w:t>No monitoring procedures for reporting data.</w:t>
            </w:r>
          </w:p>
          <w:p w:rsidR="00BB108A" w:rsidRPr="00AC11EA" w:rsidRDefault="00BB108A" w:rsidP="00BB108A">
            <w:pPr>
              <w:pStyle w:val="Listenabsatz"/>
              <w:numPr>
                <w:ilvl w:val="0"/>
                <w:numId w:val="10"/>
              </w:numPr>
              <w:ind w:left="170" w:hanging="170"/>
              <w:rPr>
                <w:rFonts w:ascii="Arial" w:hAnsi="Arial" w:cs="Arial"/>
                <w:color w:val="0D0D0D" w:themeColor="text1" w:themeTint="F2"/>
                <w:sz w:val="18"/>
                <w:szCs w:val="18"/>
              </w:rPr>
            </w:pPr>
            <w:r w:rsidRPr="00AC11EA">
              <w:rPr>
                <w:rFonts w:ascii="Arial" w:hAnsi="Arial" w:cs="Arial"/>
                <w:color w:val="0D0D0D" w:themeColor="text1" w:themeTint="F2"/>
                <w:sz w:val="18"/>
                <w:szCs w:val="18"/>
              </w:rPr>
              <w:t>Some data provided in response to Official Information Act requests from Nurses Union and media outlets.</w:t>
            </w:r>
          </w:p>
          <w:p w:rsidR="00BB108A" w:rsidRPr="00AC11EA" w:rsidRDefault="00BB108A" w:rsidP="00BB108A">
            <w:pPr>
              <w:pStyle w:val="Listenabsatz"/>
              <w:numPr>
                <w:ilvl w:val="0"/>
                <w:numId w:val="10"/>
              </w:numPr>
              <w:ind w:left="170" w:hanging="170"/>
              <w:rPr>
                <w:rFonts w:ascii="Arial" w:hAnsi="Arial" w:cs="Arial"/>
                <w:sz w:val="18"/>
                <w:szCs w:val="18"/>
              </w:rPr>
            </w:pPr>
            <w:r w:rsidRPr="00AC11EA">
              <w:rPr>
                <w:rFonts w:ascii="Arial" w:hAnsi="Arial" w:cs="Arial"/>
                <w:sz w:val="18"/>
                <w:szCs w:val="18"/>
              </w:rPr>
              <w:t>Poor evidence of trends during COVID; N</w:t>
            </w:r>
            <w:r w:rsidRPr="00AC11EA">
              <w:rPr>
                <w:rFonts w:ascii="Arial" w:hAnsi="Arial" w:cs="Arial"/>
                <w:color w:val="0D0D0D" w:themeColor="text1" w:themeTint="F2"/>
                <w:sz w:val="18"/>
                <w:szCs w:val="18"/>
              </w:rPr>
              <w:t xml:space="preserve">urses Union doubts accuracy of official </w:t>
            </w:r>
            <w:r>
              <w:rPr>
                <w:rFonts w:ascii="Arial" w:hAnsi="Arial" w:cs="Arial"/>
                <w:color w:val="0D0D0D" w:themeColor="text1" w:themeTint="F2"/>
                <w:sz w:val="18"/>
                <w:szCs w:val="18"/>
              </w:rPr>
              <w:t>data</w:t>
            </w:r>
            <w:r w:rsidRPr="00AC11EA">
              <w:rPr>
                <w:rFonts w:ascii="Arial" w:hAnsi="Arial" w:cs="Arial"/>
                <w:color w:val="0D0D0D" w:themeColor="text1" w:themeTint="F2"/>
                <w:sz w:val="18"/>
                <w:szCs w:val="18"/>
              </w:rPr>
              <w:t>.</w:t>
            </w:r>
          </w:p>
        </w:tc>
      </w:tr>
      <w:tr w:rsidR="00BB108A" w:rsidRPr="000440B2" w:rsidTr="00057FFB">
        <w:tc>
          <w:tcPr>
            <w:tcW w:w="9209" w:type="dxa"/>
            <w:gridSpan w:val="2"/>
            <w:shd w:val="clear" w:color="auto" w:fill="D9D9D9" w:themeFill="background1" w:themeFillShade="D9"/>
            <w:vAlign w:val="center"/>
          </w:tcPr>
          <w:p w:rsidR="00BB108A" w:rsidRPr="00297570" w:rsidRDefault="00BB108A" w:rsidP="00057FFB">
            <w:pPr>
              <w:rPr>
                <w:rFonts w:ascii="Arial" w:hAnsi="Arial" w:cs="Arial"/>
                <w:sz w:val="20"/>
                <w:szCs w:val="20"/>
              </w:rPr>
            </w:pPr>
            <w:r w:rsidRPr="00297570">
              <w:rPr>
                <w:rFonts w:ascii="Arial" w:hAnsi="Arial" w:cs="Arial"/>
                <w:sz w:val="20"/>
                <w:szCs w:val="20"/>
              </w:rPr>
              <w:t>Policy and act</w:t>
            </w:r>
            <w:r>
              <w:rPr>
                <w:rFonts w:ascii="Arial" w:hAnsi="Arial" w:cs="Arial"/>
                <w:sz w:val="20"/>
                <w:szCs w:val="20"/>
              </w:rPr>
              <w:t>ors</w:t>
            </w:r>
          </w:p>
        </w:tc>
      </w:tr>
      <w:tr w:rsidR="00BB108A" w:rsidRPr="000440B2" w:rsidTr="00057FFB">
        <w:tc>
          <w:tcPr>
            <w:tcW w:w="1838" w:type="dxa"/>
            <w:vAlign w:val="center"/>
          </w:tcPr>
          <w:p w:rsidR="00BB108A" w:rsidRPr="00AC11EA" w:rsidRDefault="00BB108A" w:rsidP="00057FFB">
            <w:pPr>
              <w:rPr>
                <w:rFonts w:ascii="Arial" w:hAnsi="Arial" w:cs="Arial"/>
                <w:sz w:val="18"/>
                <w:szCs w:val="18"/>
              </w:rPr>
            </w:pPr>
            <w:r w:rsidRPr="00AC11EA">
              <w:rPr>
                <w:rFonts w:ascii="Arial" w:hAnsi="Arial" w:cs="Arial"/>
                <w:sz w:val="18"/>
                <w:szCs w:val="18"/>
              </w:rPr>
              <w:t>Public debate and media</w:t>
            </w:r>
          </w:p>
        </w:tc>
        <w:tc>
          <w:tcPr>
            <w:tcW w:w="7371" w:type="dxa"/>
          </w:tcPr>
          <w:p w:rsidR="00BB108A" w:rsidRPr="00AC11EA" w:rsidRDefault="00BB108A" w:rsidP="00BB108A">
            <w:pPr>
              <w:pStyle w:val="Listenabsatz"/>
              <w:numPr>
                <w:ilvl w:val="0"/>
                <w:numId w:val="10"/>
              </w:numPr>
              <w:ind w:left="170" w:hanging="170"/>
              <w:rPr>
                <w:rFonts w:ascii="Arial" w:eastAsia="Times New Roman" w:hAnsi="Arial" w:cs="Arial"/>
                <w:sz w:val="18"/>
                <w:szCs w:val="18"/>
                <w:lang w:eastAsia="en-GB"/>
              </w:rPr>
            </w:pPr>
            <w:r w:rsidRPr="00AC11EA">
              <w:rPr>
                <w:rFonts w:ascii="Arial" w:eastAsia="Times New Roman" w:hAnsi="Arial" w:cs="Arial"/>
                <w:sz w:val="18"/>
                <w:szCs w:val="18"/>
                <w:lang w:eastAsia="en-GB"/>
              </w:rPr>
              <w:t>Numerous reports, mostly local news outlets.</w:t>
            </w:r>
          </w:p>
          <w:p w:rsidR="00BB108A" w:rsidRPr="00AC11EA" w:rsidRDefault="00BB108A" w:rsidP="00BB108A">
            <w:pPr>
              <w:pStyle w:val="Listenabsatz"/>
              <w:numPr>
                <w:ilvl w:val="0"/>
                <w:numId w:val="10"/>
              </w:numPr>
              <w:ind w:left="170" w:hanging="170"/>
              <w:rPr>
                <w:rFonts w:ascii="Arial" w:eastAsia="Times New Roman" w:hAnsi="Arial" w:cs="Arial"/>
                <w:sz w:val="18"/>
                <w:szCs w:val="18"/>
                <w:lang w:eastAsia="en-GB"/>
              </w:rPr>
            </w:pPr>
            <w:r w:rsidRPr="00AC11EA">
              <w:rPr>
                <w:rFonts w:ascii="Arial" w:eastAsia="Times New Roman" w:hAnsi="Arial" w:cs="Arial"/>
                <w:sz w:val="18"/>
                <w:szCs w:val="18"/>
                <w:lang w:eastAsia="en-GB"/>
              </w:rPr>
              <w:t xml:space="preserve">Media reports mostly pre-COVID or related to data collected prior to 2020. </w:t>
            </w:r>
          </w:p>
          <w:p w:rsidR="00BB108A" w:rsidRPr="00AC11EA" w:rsidRDefault="00BB108A" w:rsidP="00BB108A">
            <w:pPr>
              <w:pStyle w:val="Listenabsatz"/>
              <w:numPr>
                <w:ilvl w:val="0"/>
                <w:numId w:val="10"/>
              </w:numPr>
              <w:ind w:left="170" w:hanging="170"/>
              <w:rPr>
                <w:rFonts w:ascii="Arial" w:hAnsi="Arial" w:cs="Arial"/>
                <w:sz w:val="18"/>
                <w:szCs w:val="18"/>
              </w:rPr>
            </w:pPr>
            <w:r w:rsidRPr="00AC11EA">
              <w:rPr>
                <w:rFonts w:ascii="Arial" w:hAnsi="Arial" w:cs="Arial"/>
                <w:color w:val="0D0D0D" w:themeColor="text1" w:themeTint="F2"/>
                <w:sz w:val="18"/>
                <w:szCs w:val="18"/>
              </w:rPr>
              <w:t>Worbksafe report.</w:t>
            </w:r>
          </w:p>
        </w:tc>
      </w:tr>
      <w:tr w:rsidR="00BB108A" w:rsidRPr="000440B2" w:rsidTr="00057FFB">
        <w:tc>
          <w:tcPr>
            <w:tcW w:w="1838" w:type="dxa"/>
            <w:vAlign w:val="center"/>
          </w:tcPr>
          <w:p w:rsidR="00BB108A" w:rsidRPr="00AC11EA" w:rsidRDefault="00BB108A" w:rsidP="00057FFB">
            <w:pPr>
              <w:rPr>
                <w:rFonts w:ascii="Arial" w:hAnsi="Arial" w:cs="Arial"/>
                <w:sz w:val="18"/>
                <w:szCs w:val="18"/>
              </w:rPr>
            </w:pPr>
            <w:r w:rsidRPr="00AC11EA">
              <w:rPr>
                <w:rFonts w:ascii="Arial" w:hAnsi="Arial" w:cs="Arial"/>
                <w:sz w:val="18"/>
                <w:szCs w:val="18"/>
              </w:rPr>
              <w:t xml:space="preserve">Political radar </w:t>
            </w:r>
          </w:p>
        </w:tc>
        <w:tc>
          <w:tcPr>
            <w:tcW w:w="7371" w:type="dxa"/>
          </w:tcPr>
          <w:p w:rsidR="00BB108A" w:rsidRPr="002702AD" w:rsidRDefault="00BB108A" w:rsidP="00BB108A">
            <w:pPr>
              <w:pStyle w:val="Listenabsatz"/>
              <w:numPr>
                <w:ilvl w:val="0"/>
                <w:numId w:val="10"/>
              </w:numPr>
              <w:ind w:left="170" w:hanging="170"/>
              <w:rPr>
                <w:rFonts w:ascii="Arial" w:hAnsi="Arial" w:cs="Arial"/>
                <w:sz w:val="18"/>
                <w:szCs w:val="18"/>
              </w:rPr>
            </w:pPr>
            <w:r w:rsidRPr="00AC11EA">
              <w:rPr>
                <w:rFonts w:ascii="Arial" w:eastAsia="Times New Roman" w:hAnsi="Arial" w:cs="Arial"/>
                <w:sz w:val="18"/>
                <w:szCs w:val="18"/>
                <w:lang w:eastAsia="en-GB"/>
              </w:rPr>
              <w:t>New Zealand Nurses Organisation report.</w:t>
            </w:r>
          </w:p>
        </w:tc>
      </w:tr>
      <w:tr w:rsidR="00BB108A" w:rsidRPr="000440B2" w:rsidTr="00057FFB">
        <w:tc>
          <w:tcPr>
            <w:tcW w:w="1838" w:type="dxa"/>
            <w:vAlign w:val="center"/>
          </w:tcPr>
          <w:p w:rsidR="00BB108A" w:rsidRPr="00AC11EA" w:rsidRDefault="00BB108A" w:rsidP="00057FFB">
            <w:pPr>
              <w:rPr>
                <w:rFonts w:ascii="Arial" w:hAnsi="Arial" w:cs="Arial"/>
                <w:sz w:val="18"/>
                <w:szCs w:val="18"/>
              </w:rPr>
            </w:pPr>
            <w:r w:rsidRPr="00AC11EA">
              <w:rPr>
                <w:rFonts w:ascii="Arial" w:hAnsi="Arial" w:cs="Arial"/>
                <w:sz w:val="18"/>
                <w:szCs w:val="18"/>
              </w:rPr>
              <w:t>Health policy, action and future plans</w:t>
            </w:r>
          </w:p>
        </w:tc>
        <w:tc>
          <w:tcPr>
            <w:tcW w:w="7371" w:type="dxa"/>
          </w:tcPr>
          <w:p w:rsidR="00BB108A" w:rsidRPr="00AC11EA" w:rsidRDefault="00BB108A" w:rsidP="00BB108A">
            <w:pPr>
              <w:pStyle w:val="Listenabsatz"/>
              <w:numPr>
                <w:ilvl w:val="0"/>
                <w:numId w:val="10"/>
              </w:numPr>
              <w:ind w:left="170" w:hanging="170"/>
              <w:rPr>
                <w:rFonts w:ascii="Arial" w:hAnsi="Arial" w:cs="Arial"/>
                <w:sz w:val="18"/>
                <w:szCs w:val="18"/>
              </w:rPr>
            </w:pPr>
            <w:r w:rsidRPr="00AC11EA">
              <w:rPr>
                <w:rFonts w:ascii="Arial" w:eastAsia="Times New Roman" w:hAnsi="Arial" w:cs="Arial"/>
                <w:sz w:val="18"/>
                <w:szCs w:val="18"/>
                <w:lang w:eastAsia="en-GB"/>
              </w:rPr>
              <w:t>Decentralised responses, District Health Board responsibility – prior to their centralisation in July 2022.</w:t>
            </w:r>
          </w:p>
        </w:tc>
      </w:tr>
      <w:tr w:rsidR="00BB108A" w:rsidRPr="000440B2" w:rsidTr="00057FFB">
        <w:tc>
          <w:tcPr>
            <w:tcW w:w="1838" w:type="dxa"/>
            <w:vAlign w:val="center"/>
          </w:tcPr>
          <w:p w:rsidR="00BB108A" w:rsidRPr="00AC11EA" w:rsidRDefault="00BB108A" w:rsidP="00057FFB">
            <w:pPr>
              <w:rPr>
                <w:rFonts w:ascii="Arial" w:hAnsi="Arial" w:cs="Arial"/>
                <w:sz w:val="18"/>
                <w:szCs w:val="18"/>
              </w:rPr>
            </w:pPr>
            <w:r w:rsidRPr="00AC11EA">
              <w:rPr>
                <w:rFonts w:ascii="Arial" w:hAnsi="Arial" w:cs="Arial"/>
                <w:sz w:val="18"/>
                <w:szCs w:val="18"/>
              </w:rPr>
              <w:t>Legal action</w:t>
            </w:r>
          </w:p>
        </w:tc>
        <w:tc>
          <w:tcPr>
            <w:tcW w:w="7371" w:type="dxa"/>
          </w:tcPr>
          <w:p w:rsidR="00BB108A" w:rsidRPr="00AC11EA" w:rsidRDefault="00BB108A" w:rsidP="00BB108A">
            <w:pPr>
              <w:pStyle w:val="Listenabsatz"/>
              <w:numPr>
                <w:ilvl w:val="0"/>
                <w:numId w:val="10"/>
              </w:numPr>
              <w:ind w:left="170" w:hanging="170"/>
              <w:rPr>
                <w:rFonts w:ascii="Arial" w:hAnsi="Arial" w:cs="Arial"/>
                <w:sz w:val="18"/>
                <w:szCs w:val="18"/>
              </w:rPr>
            </w:pPr>
            <w:r w:rsidRPr="00AC11EA">
              <w:rPr>
                <w:rFonts w:ascii="Arial" w:hAnsi="Arial" w:cs="Arial"/>
                <w:sz w:val="18"/>
                <w:szCs w:val="18"/>
              </w:rPr>
              <w:t>No specific action.</w:t>
            </w:r>
          </w:p>
        </w:tc>
      </w:tr>
      <w:tr w:rsidR="00BB108A" w:rsidRPr="000440B2" w:rsidTr="00057FFB">
        <w:tc>
          <w:tcPr>
            <w:tcW w:w="1838" w:type="dxa"/>
            <w:vAlign w:val="center"/>
          </w:tcPr>
          <w:p w:rsidR="00BB108A" w:rsidRPr="00AC11EA" w:rsidRDefault="00BB108A" w:rsidP="00057FFB">
            <w:pPr>
              <w:rPr>
                <w:rFonts w:ascii="Arial" w:hAnsi="Arial" w:cs="Arial"/>
                <w:sz w:val="18"/>
                <w:szCs w:val="18"/>
              </w:rPr>
            </w:pPr>
            <w:r w:rsidRPr="00AC11EA">
              <w:rPr>
                <w:rFonts w:ascii="Arial" w:hAnsi="Arial" w:cs="Arial"/>
                <w:sz w:val="18"/>
                <w:szCs w:val="18"/>
              </w:rPr>
              <w:t>Professional associations</w:t>
            </w:r>
          </w:p>
        </w:tc>
        <w:tc>
          <w:tcPr>
            <w:tcW w:w="7371" w:type="dxa"/>
          </w:tcPr>
          <w:p w:rsidR="00BB108A" w:rsidRPr="00AC11EA" w:rsidRDefault="00BB108A" w:rsidP="00BB108A">
            <w:pPr>
              <w:pStyle w:val="Listenabsatz"/>
              <w:numPr>
                <w:ilvl w:val="0"/>
                <w:numId w:val="10"/>
              </w:numPr>
              <w:ind w:left="170" w:hanging="170"/>
              <w:rPr>
                <w:rFonts w:ascii="Arial" w:eastAsia="Times New Roman" w:hAnsi="Arial" w:cs="Arial"/>
                <w:sz w:val="18"/>
                <w:szCs w:val="18"/>
                <w:lang w:eastAsia="en-GB"/>
              </w:rPr>
            </w:pPr>
            <w:r w:rsidRPr="00AC11EA">
              <w:rPr>
                <w:rFonts w:ascii="Arial" w:eastAsia="Times New Roman" w:hAnsi="Arial" w:cs="Arial"/>
                <w:sz w:val="18"/>
                <w:szCs w:val="18"/>
                <w:lang w:eastAsia="en-GB"/>
              </w:rPr>
              <w:t>New Zealand Nurses Organisation is active in raising the issue.</w:t>
            </w:r>
          </w:p>
          <w:p w:rsidR="00BB108A" w:rsidRPr="00AC11EA" w:rsidRDefault="00BB108A" w:rsidP="00BB108A">
            <w:pPr>
              <w:pStyle w:val="Listenabsatz"/>
              <w:numPr>
                <w:ilvl w:val="0"/>
                <w:numId w:val="10"/>
              </w:numPr>
              <w:ind w:left="170" w:hanging="170"/>
              <w:rPr>
                <w:rFonts w:ascii="Arial" w:hAnsi="Arial" w:cs="Arial"/>
                <w:sz w:val="18"/>
                <w:szCs w:val="18"/>
              </w:rPr>
            </w:pPr>
            <w:r w:rsidRPr="00AC11EA">
              <w:rPr>
                <w:rFonts w:ascii="Arial" w:eastAsia="Times New Roman" w:hAnsi="Arial" w:cs="Arial"/>
                <w:sz w:val="18"/>
                <w:szCs w:val="18"/>
                <w:lang w:eastAsia="en-GB"/>
              </w:rPr>
              <w:t>New Zealand Medical Association and Resident Doctors Association.</w:t>
            </w:r>
          </w:p>
        </w:tc>
      </w:tr>
      <w:tr w:rsidR="00BB108A" w:rsidRPr="000440B2" w:rsidTr="00057FFB">
        <w:tc>
          <w:tcPr>
            <w:tcW w:w="1838" w:type="dxa"/>
            <w:vAlign w:val="center"/>
          </w:tcPr>
          <w:p w:rsidR="00BB108A" w:rsidRPr="00AC11EA" w:rsidDel="00B86DB0" w:rsidRDefault="00BB108A" w:rsidP="00057FFB">
            <w:pPr>
              <w:rPr>
                <w:rFonts w:ascii="Arial" w:hAnsi="Arial" w:cs="Arial"/>
                <w:sz w:val="18"/>
                <w:szCs w:val="18"/>
              </w:rPr>
            </w:pPr>
            <w:r>
              <w:rPr>
                <w:rFonts w:ascii="Arial" w:hAnsi="Arial" w:cs="Arial"/>
                <w:sz w:val="18"/>
                <w:szCs w:val="18"/>
              </w:rPr>
              <w:t>K</w:t>
            </w:r>
            <w:r w:rsidRPr="00AC11EA">
              <w:rPr>
                <w:rFonts w:ascii="Arial" w:hAnsi="Arial" w:cs="Arial"/>
                <w:sz w:val="18"/>
                <w:szCs w:val="18"/>
              </w:rPr>
              <w:t>ey actors engaged in the debate?</w:t>
            </w:r>
          </w:p>
        </w:tc>
        <w:tc>
          <w:tcPr>
            <w:tcW w:w="7371" w:type="dxa"/>
          </w:tcPr>
          <w:p w:rsidR="00BB108A" w:rsidRPr="00AC11EA" w:rsidRDefault="00BB108A" w:rsidP="00BB108A">
            <w:pPr>
              <w:pStyle w:val="Listenabsatz"/>
              <w:numPr>
                <w:ilvl w:val="0"/>
                <w:numId w:val="10"/>
              </w:numPr>
              <w:ind w:left="170" w:hanging="170"/>
              <w:rPr>
                <w:rFonts w:ascii="Arial" w:hAnsi="Arial" w:cs="Arial"/>
                <w:sz w:val="18"/>
                <w:szCs w:val="18"/>
              </w:rPr>
            </w:pPr>
            <w:r w:rsidRPr="00AC11EA">
              <w:rPr>
                <w:rFonts w:ascii="Arial" w:eastAsia="Times New Roman" w:hAnsi="Arial" w:cs="Arial"/>
                <w:sz w:val="18"/>
                <w:szCs w:val="18"/>
                <w:lang w:eastAsia="en-GB"/>
              </w:rPr>
              <w:t>Nurses organisations, junior doctors union, public service union, District Health Boards.</w:t>
            </w:r>
          </w:p>
        </w:tc>
      </w:tr>
      <w:tr w:rsidR="00BB108A" w:rsidRPr="000440B2" w:rsidTr="00057FFB">
        <w:tc>
          <w:tcPr>
            <w:tcW w:w="9209" w:type="dxa"/>
            <w:gridSpan w:val="2"/>
            <w:shd w:val="clear" w:color="auto" w:fill="D9D9D9" w:themeFill="background1" w:themeFillShade="D9"/>
          </w:tcPr>
          <w:p w:rsidR="00BB108A" w:rsidRPr="00297570" w:rsidRDefault="00BB108A" w:rsidP="00057FFB">
            <w:pPr>
              <w:rPr>
                <w:rFonts w:ascii="Arial" w:hAnsi="Arial" w:cs="Arial"/>
                <w:sz w:val="20"/>
                <w:szCs w:val="20"/>
              </w:rPr>
            </w:pPr>
            <w:r>
              <w:rPr>
                <w:rFonts w:ascii="Arial" w:hAnsi="Arial" w:cs="Arial"/>
                <w:sz w:val="20"/>
                <w:szCs w:val="20"/>
              </w:rPr>
              <w:t>The s</w:t>
            </w:r>
            <w:r w:rsidRPr="00297570">
              <w:rPr>
                <w:rFonts w:ascii="Arial" w:hAnsi="Arial" w:cs="Arial"/>
                <w:sz w:val="20"/>
                <w:szCs w:val="20"/>
              </w:rPr>
              <w:t>ubstance of the debate and action</w:t>
            </w:r>
          </w:p>
        </w:tc>
      </w:tr>
      <w:tr w:rsidR="00BB108A" w:rsidRPr="000440B2" w:rsidTr="00057FFB">
        <w:tc>
          <w:tcPr>
            <w:tcW w:w="1838" w:type="dxa"/>
            <w:vAlign w:val="center"/>
          </w:tcPr>
          <w:p w:rsidR="00BB108A" w:rsidRPr="00AC11EA" w:rsidDel="00B86DB0" w:rsidRDefault="00BB108A" w:rsidP="00057FFB">
            <w:pPr>
              <w:rPr>
                <w:rFonts w:ascii="Arial" w:hAnsi="Arial" w:cs="Arial"/>
                <w:sz w:val="18"/>
                <w:szCs w:val="18"/>
              </w:rPr>
            </w:pPr>
            <w:r w:rsidRPr="00AC11EA">
              <w:rPr>
                <w:rFonts w:ascii="Arial" w:hAnsi="Arial" w:cs="Arial"/>
                <w:sz w:val="18"/>
                <w:szCs w:val="18"/>
              </w:rPr>
              <w:t>What groups of HCWs are addressed?</w:t>
            </w:r>
          </w:p>
        </w:tc>
        <w:tc>
          <w:tcPr>
            <w:tcW w:w="7371" w:type="dxa"/>
          </w:tcPr>
          <w:p w:rsidR="00BB108A" w:rsidRPr="00AC11EA" w:rsidRDefault="00BB108A" w:rsidP="00BB108A">
            <w:pPr>
              <w:pStyle w:val="Listenabsatz"/>
              <w:numPr>
                <w:ilvl w:val="0"/>
                <w:numId w:val="10"/>
              </w:numPr>
              <w:ind w:left="170" w:hanging="170"/>
              <w:rPr>
                <w:rFonts w:ascii="Arial" w:eastAsia="Times New Roman" w:hAnsi="Arial" w:cs="Arial"/>
                <w:sz w:val="18"/>
                <w:szCs w:val="18"/>
                <w:lang w:eastAsia="en-GB"/>
              </w:rPr>
            </w:pPr>
            <w:r w:rsidRPr="00AC11EA">
              <w:rPr>
                <w:rFonts w:ascii="Arial" w:eastAsia="Times New Roman" w:hAnsi="Arial" w:cs="Arial"/>
                <w:sz w:val="18"/>
                <w:szCs w:val="18"/>
                <w:lang w:eastAsia="en-GB"/>
              </w:rPr>
              <w:t>Nurses.</w:t>
            </w:r>
          </w:p>
          <w:p w:rsidR="00BB108A" w:rsidRPr="00AC11EA" w:rsidRDefault="00BB108A" w:rsidP="00BB108A">
            <w:pPr>
              <w:pStyle w:val="Listenabsatz"/>
              <w:numPr>
                <w:ilvl w:val="0"/>
                <w:numId w:val="10"/>
              </w:numPr>
              <w:ind w:left="170" w:hanging="170"/>
              <w:rPr>
                <w:rFonts w:ascii="Arial" w:eastAsia="Times New Roman" w:hAnsi="Arial" w:cs="Arial"/>
                <w:sz w:val="18"/>
                <w:szCs w:val="18"/>
                <w:lang w:eastAsia="en-GB"/>
              </w:rPr>
            </w:pPr>
            <w:r w:rsidRPr="00AC11EA">
              <w:rPr>
                <w:rFonts w:ascii="Arial" w:eastAsia="Times New Roman" w:hAnsi="Arial" w:cs="Arial"/>
                <w:sz w:val="18"/>
                <w:szCs w:val="18"/>
                <w:lang w:eastAsia="en-GB"/>
              </w:rPr>
              <w:t>Emergency department staff.</w:t>
            </w:r>
          </w:p>
          <w:p w:rsidR="00BB108A" w:rsidRPr="00AC11EA" w:rsidRDefault="00BB108A" w:rsidP="00BB108A">
            <w:pPr>
              <w:pStyle w:val="Listenabsatz"/>
              <w:numPr>
                <w:ilvl w:val="0"/>
                <w:numId w:val="10"/>
              </w:numPr>
              <w:ind w:left="170" w:hanging="170"/>
              <w:rPr>
                <w:rFonts w:ascii="Arial" w:hAnsi="Arial" w:cs="Arial"/>
                <w:sz w:val="18"/>
                <w:szCs w:val="18"/>
              </w:rPr>
            </w:pPr>
            <w:r w:rsidRPr="00AC11EA">
              <w:rPr>
                <w:rFonts w:ascii="Arial" w:eastAsia="Times New Roman" w:hAnsi="Arial" w:cs="Arial"/>
                <w:sz w:val="18"/>
                <w:szCs w:val="18"/>
                <w:lang w:eastAsia="en-GB"/>
              </w:rPr>
              <w:t>Mental health units.</w:t>
            </w:r>
          </w:p>
        </w:tc>
      </w:tr>
      <w:tr w:rsidR="00BB108A" w:rsidRPr="000440B2" w:rsidTr="00057FFB">
        <w:tc>
          <w:tcPr>
            <w:tcW w:w="1838" w:type="dxa"/>
            <w:vAlign w:val="center"/>
          </w:tcPr>
          <w:p w:rsidR="00BB108A" w:rsidRPr="00AC11EA" w:rsidRDefault="00BB108A" w:rsidP="00057FFB">
            <w:pPr>
              <w:rPr>
                <w:rFonts w:ascii="Arial" w:hAnsi="Arial" w:cs="Arial"/>
                <w:sz w:val="18"/>
                <w:szCs w:val="18"/>
              </w:rPr>
            </w:pPr>
            <w:r>
              <w:rPr>
                <w:rFonts w:ascii="Arial" w:hAnsi="Arial" w:cs="Arial"/>
                <w:sz w:val="18"/>
                <w:szCs w:val="18"/>
              </w:rPr>
              <w:t>I</w:t>
            </w:r>
            <w:r w:rsidRPr="00AC11EA">
              <w:rPr>
                <w:rFonts w:ascii="Arial" w:hAnsi="Arial" w:cs="Arial"/>
                <w:sz w:val="18"/>
                <w:szCs w:val="18"/>
              </w:rPr>
              <w:t xml:space="preserve">s </w:t>
            </w:r>
            <w:r>
              <w:rPr>
                <w:rFonts w:ascii="Arial" w:hAnsi="Arial" w:cs="Arial"/>
                <w:sz w:val="18"/>
                <w:szCs w:val="18"/>
              </w:rPr>
              <w:t>it</w:t>
            </w:r>
            <w:r w:rsidRPr="00AC11EA">
              <w:rPr>
                <w:rFonts w:ascii="Arial" w:hAnsi="Arial" w:cs="Arial"/>
                <w:sz w:val="18"/>
                <w:szCs w:val="18"/>
              </w:rPr>
              <w:t xml:space="preserve"> connected to COVID-19?</w:t>
            </w:r>
          </w:p>
        </w:tc>
        <w:tc>
          <w:tcPr>
            <w:tcW w:w="7371" w:type="dxa"/>
          </w:tcPr>
          <w:p w:rsidR="00BB108A" w:rsidRPr="00AC11EA" w:rsidRDefault="00BB108A" w:rsidP="00BB108A">
            <w:pPr>
              <w:pStyle w:val="Listenabsatz"/>
              <w:numPr>
                <w:ilvl w:val="0"/>
                <w:numId w:val="10"/>
              </w:numPr>
              <w:ind w:left="170" w:hanging="170"/>
              <w:rPr>
                <w:rFonts w:ascii="Arial" w:eastAsia="Times New Roman" w:hAnsi="Arial" w:cs="Arial"/>
                <w:sz w:val="18"/>
                <w:szCs w:val="18"/>
                <w:lang w:eastAsia="en-GB"/>
              </w:rPr>
            </w:pPr>
            <w:r w:rsidRPr="00AC11EA">
              <w:rPr>
                <w:rFonts w:ascii="Arial" w:eastAsia="Times New Roman" w:hAnsi="Arial" w:cs="Arial"/>
                <w:sz w:val="18"/>
                <w:szCs w:val="18"/>
                <w:lang w:eastAsia="en-GB"/>
              </w:rPr>
              <w:t>Some media linkage of increased violence to COVID restrictions.</w:t>
            </w:r>
          </w:p>
          <w:p w:rsidR="00BB108A" w:rsidRPr="00AC11EA" w:rsidRDefault="00BB108A" w:rsidP="00BB108A">
            <w:pPr>
              <w:pStyle w:val="Listenabsatz"/>
              <w:numPr>
                <w:ilvl w:val="0"/>
                <w:numId w:val="10"/>
              </w:numPr>
              <w:ind w:left="170" w:hanging="170"/>
              <w:rPr>
                <w:rFonts w:ascii="Arial" w:hAnsi="Arial" w:cs="Arial"/>
                <w:sz w:val="18"/>
                <w:szCs w:val="18"/>
              </w:rPr>
            </w:pPr>
            <w:r w:rsidRPr="00AC11EA">
              <w:rPr>
                <w:rFonts w:ascii="Arial" w:eastAsia="Times New Roman" w:hAnsi="Arial" w:cs="Arial"/>
                <w:color w:val="0D0D0D" w:themeColor="text1" w:themeTint="F2"/>
                <w:sz w:val="18"/>
                <w:szCs w:val="18"/>
                <w:lang w:eastAsia="en-GB"/>
              </w:rPr>
              <w:t>Linkages mainly noted in 2022, during Omicron wave, and attributed to public fatigue and frustration with COVID restrictions, e.g. to hospital visitors.</w:t>
            </w:r>
          </w:p>
        </w:tc>
      </w:tr>
      <w:tr w:rsidR="00BB108A" w:rsidRPr="000440B2" w:rsidTr="00057FFB">
        <w:tc>
          <w:tcPr>
            <w:tcW w:w="1838" w:type="dxa"/>
            <w:vAlign w:val="center"/>
          </w:tcPr>
          <w:p w:rsidR="00BB108A" w:rsidRPr="00AC11EA" w:rsidDel="00B86DB0" w:rsidRDefault="00BB108A" w:rsidP="00057FFB">
            <w:pPr>
              <w:rPr>
                <w:rFonts w:ascii="Arial" w:hAnsi="Arial" w:cs="Arial"/>
                <w:sz w:val="18"/>
                <w:szCs w:val="18"/>
              </w:rPr>
            </w:pPr>
            <w:r w:rsidRPr="00AC11EA">
              <w:rPr>
                <w:rFonts w:ascii="Arial" w:hAnsi="Arial" w:cs="Arial"/>
                <w:sz w:val="18"/>
                <w:szCs w:val="18"/>
              </w:rPr>
              <w:t xml:space="preserve">Is gender-based and sexual violence addressed? </w:t>
            </w:r>
          </w:p>
        </w:tc>
        <w:tc>
          <w:tcPr>
            <w:tcW w:w="7371" w:type="dxa"/>
          </w:tcPr>
          <w:p w:rsidR="00BB108A" w:rsidRPr="00AC11EA" w:rsidRDefault="00BB108A" w:rsidP="00BB108A">
            <w:pPr>
              <w:pStyle w:val="Listenabsatz"/>
              <w:numPr>
                <w:ilvl w:val="0"/>
                <w:numId w:val="10"/>
              </w:numPr>
              <w:ind w:left="170" w:hanging="170"/>
              <w:rPr>
                <w:rFonts w:ascii="Arial" w:eastAsia="Times New Roman" w:hAnsi="Arial" w:cs="Arial"/>
                <w:sz w:val="18"/>
                <w:szCs w:val="18"/>
                <w:lang w:eastAsia="en-GB"/>
              </w:rPr>
            </w:pPr>
            <w:r w:rsidRPr="00AC11EA">
              <w:rPr>
                <w:rFonts w:ascii="Arial" w:eastAsia="Times New Roman" w:hAnsi="Arial" w:cs="Arial"/>
                <w:sz w:val="18"/>
                <w:szCs w:val="18"/>
                <w:lang w:eastAsia="en-GB"/>
              </w:rPr>
              <w:t>Not explicitly.</w:t>
            </w:r>
          </w:p>
          <w:p w:rsidR="00BB108A" w:rsidRPr="002702AD" w:rsidRDefault="00BB108A" w:rsidP="00BB108A">
            <w:pPr>
              <w:pStyle w:val="Listenabsatz"/>
              <w:numPr>
                <w:ilvl w:val="0"/>
                <w:numId w:val="10"/>
              </w:numPr>
              <w:ind w:left="170" w:hanging="170"/>
              <w:rPr>
                <w:rFonts w:ascii="Arial" w:hAnsi="Arial" w:cs="Arial"/>
                <w:sz w:val="18"/>
                <w:szCs w:val="18"/>
              </w:rPr>
            </w:pPr>
            <w:r w:rsidRPr="00AC11EA">
              <w:rPr>
                <w:rFonts w:ascii="Arial" w:eastAsia="Times New Roman" w:hAnsi="Arial" w:cs="Arial"/>
                <w:sz w:val="18"/>
                <w:szCs w:val="18"/>
                <w:lang w:eastAsia="en-GB"/>
              </w:rPr>
              <w:t xml:space="preserve">Some </w:t>
            </w:r>
            <w:r w:rsidRPr="00AC11EA">
              <w:rPr>
                <w:rFonts w:ascii="Arial" w:hAnsi="Arial" w:cs="Arial"/>
                <w:sz w:val="18"/>
                <w:szCs w:val="18"/>
              </w:rPr>
              <w:t>reports mention sexual violence against nurses</w:t>
            </w:r>
            <w:r>
              <w:rPr>
                <w:rFonts w:ascii="Arial" w:hAnsi="Arial" w:cs="Arial"/>
                <w:sz w:val="18"/>
                <w:szCs w:val="18"/>
              </w:rPr>
              <w:t>.</w:t>
            </w:r>
            <w:r w:rsidRPr="00AC11EA">
              <w:rPr>
                <w:rFonts w:ascii="Arial" w:eastAsia="Times New Roman" w:hAnsi="Arial" w:cs="Arial"/>
                <w:sz w:val="18"/>
                <w:szCs w:val="18"/>
                <w:lang w:eastAsia="en-GB"/>
              </w:rPr>
              <w:t xml:space="preserve"> </w:t>
            </w:r>
          </w:p>
        </w:tc>
      </w:tr>
      <w:tr w:rsidR="00BB108A" w:rsidRPr="000440B2" w:rsidTr="00057FFB">
        <w:tc>
          <w:tcPr>
            <w:tcW w:w="1838" w:type="dxa"/>
            <w:vAlign w:val="center"/>
          </w:tcPr>
          <w:p w:rsidR="00BB108A" w:rsidRPr="00AC11EA" w:rsidDel="00B86DB0" w:rsidRDefault="00BB108A" w:rsidP="00057FFB">
            <w:pPr>
              <w:rPr>
                <w:rFonts w:ascii="Arial" w:hAnsi="Arial" w:cs="Arial"/>
                <w:sz w:val="18"/>
                <w:szCs w:val="18"/>
              </w:rPr>
            </w:pPr>
            <w:r w:rsidRPr="00AC11EA">
              <w:rPr>
                <w:rFonts w:ascii="Arial" w:hAnsi="Arial" w:cs="Arial"/>
                <w:sz w:val="18"/>
                <w:szCs w:val="18"/>
              </w:rPr>
              <w:t>Is racialised violence addressed?</w:t>
            </w:r>
          </w:p>
        </w:tc>
        <w:tc>
          <w:tcPr>
            <w:tcW w:w="7371" w:type="dxa"/>
          </w:tcPr>
          <w:p w:rsidR="00BB108A" w:rsidRPr="002702AD" w:rsidRDefault="00BB108A" w:rsidP="00BB108A">
            <w:pPr>
              <w:pStyle w:val="Listenabsatz"/>
              <w:numPr>
                <w:ilvl w:val="0"/>
                <w:numId w:val="10"/>
              </w:numPr>
              <w:ind w:left="170" w:hanging="170"/>
              <w:rPr>
                <w:rFonts w:ascii="Arial" w:hAnsi="Arial" w:cs="Arial"/>
                <w:sz w:val="18"/>
                <w:szCs w:val="18"/>
              </w:rPr>
            </w:pPr>
            <w:r w:rsidRPr="00AC11EA">
              <w:rPr>
                <w:rFonts w:ascii="Arial" w:eastAsia="Times New Roman" w:hAnsi="Arial" w:cs="Arial"/>
                <w:sz w:val="18"/>
                <w:szCs w:val="18"/>
                <w:lang w:eastAsia="en-GB"/>
              </w:rPr>
              <w:t>Not defined as an aspect of the problem.</w:t>
            </w:r>
          </w:p>
        </w:tc>
      </w:tr>
      <w:tr w:rsidR="00BB108A" w:rsidRPr="000440B2" w:rsidTr="00057FFB">
        <w:tc>
          <w:tcPr>
            <w:tcW w:w="1838" w:type="dxa"/>
            <w:vAlign w:val="center"/>
          </w:tcPr>
          <w:p w:rsidR="00BB108A" w:rsidRPr="00AC11EA" w:rsidRDefault="00BB108A" w:rsidP="00057FFB">
            <w:pPr>
              <w:rPr>
                <w:rFonts w:ascii="Arial" w:hAnsi="Arial" w:cs="Arial"/>
                <w:sz w:val="18"/>
                <w:szCs w:val="18"/>
              </w:rPr>
            </w:pPr>
            <w:r w:rsidRPr="00AC11EA">
              <w:rPr>
                <w:rFonts w:ascii="Arial" w:hAnsi="Arial" w:cs="Arial"/>
                <w:sz w:val="18"/>
                <w:szCs w:val="18"/>
              </w:rPr>
              <w:t>Is the political dimension addressed?</w:t>
            </w:r>
          </w:p>
        </w:tc>
        <w:tc>
          <w:tcPr>
            <w:tcW w:w="7371" w:type="dxa"/>
          </w:tcPr>
          <w:p w:rsidR="00BB108A" w:rsidRPr="00AC11EA" w:rsidRDefault="00BB108A" w:rsidP="00BB108A">
            <w:pPr>
              <w:pStyle w:val="Listenabsatz"/>
              <w:numPr>
                <w:ilvl w:val="0"/>
                <w:numId w:val="10"/>
              </w:numPr>
              <w:ind w:left="170" w:hanging="170"/>
              <w:rPr>
                <w:rFonts w:ascii="Arial" w:hAnsi="Arial" w:cs="Arial"/>
                <w:sz w:val="18"/>
                <w:szCs w:val="18"/>
              </w:rPr>
            </w:pPr>
            <w:r w:rsidRPr="00AC11EA">
              <w:rPr>
                <w:rFonts w:ascii="Arial" w:hAnsi="Arial" w:cs="Arial"/>
                <w:sz w:val="18"/>
                <w:szCs w:val="18"/>
              </w:rPr>
              <w:t>No, but occasionally pre-COVID structural deficits of the healthcare system were mentioned, like underfunding and understaffing</w:t>
            </w:r>
          </w:p>
        </w:tc>
      </w:tr>
    </w:tbl>
    <w:p w:rsidR="00BB108A" w:rsidRPr="00457DF8" w:rsidRDefault="00BB108A" w:rsidP="00BB108A">
      <w:pPr>
        <w:spacing w:before="120" w:after="120"/>
        <w:rPr>
          <w:rFonts w:ascii="Arial" w:hAnsi="Arial" w:cs="Arial"/>
          <w:bCs/>
          <w:sz w:val="20"/>
          <w:szCs w:val="20"/>
        </w:rPr>
      </w:pPr>
      <w:r w:rsidRPr="00457DF8">
        <w:rPr>
          <w:rFonts w:ascii="Arial" w:hAnsi="Arial" w:cs="Arial"/>
          <w:bCs/>
          <w:sz w:val="20"/>
          <w:szCs w:val="20"/>
        </w:rPr>
        <w:t>Source: authors</w:t>
      </w:r>
      <w:r>
        <w:rPr>
          <w:rFonts w:ascii="Arial" w:hAnsi="Arial" w:cs="Arial"/>
          <w:bCs/>
          <w:sz w:val="20"/>
          <w:szCs w:val="20"/>
        </w:rPr>
        <w:t>’</w:t>
      </w:r>
      <w:r w:rsidRPr="00457DF8">
        <w:rPr>
          <w:rFonts w:ascii="Arial" w:hAnsi="Arial" w:cs="Arial"/>
          <w:bCs/>
          <w:sz w:val="20"/>
          <w:szCs w:val="20"/>
        </w:rPr>
        <w:t xml:space="preserve"> own table</w:t>
      </w:r>
    </w:p>
    <w:p w:rsidR="00BB108A" w:rsidRDefault="00BB108A" w:rsidP="00BB108A">
      <w:pPr>
        <w:spacing w:after="0"/>
        <w:rPr>
          <w:rFonts w:ascii="Arial" w:hAnsi="Arial" w:cs="Arial"/>
          <w:bCs/>
          <w:sz w:val="20"/>
          <w:szCs w:val="20"/>
        </w:rPr>
      </w:pPr>
      <w:r>
        <w:rPr>
          <w:rFonts w:ascii="Arial" w:hAnsi="Arial" w:cs="Arial"/>
          <w:b/>
          <w:bCs/>
          <w:sz w:val="20"/>
          <w:szCs w:val="20"/>
        </w:rPr>
        <w:t xml:space="preserve">* </w:t>
      </w:r>
      <w:r w:rsidRPr="00457DF8">
        <w:rPr>
          <w:rFonts w:ascii="Arial" w:hAnsi="Arial" w:cs="Arial"/>
          <w:bCs/>
          <w:sz w:val="20"/>
          <w:szCs w:val="20"/>
        </w:rPr>
        <w:t xml:space="preserve">OECD, 2023; </w:t>
      </w:r>
      <w:r>
        <w:rPr>
          <w:rFonts w:ascii="Arial" w:hAnsi="Arial" w:cs="Arial"/>
          <w:bCs/>
          <w:sz w:val="20"/>
          <w:szCs w:val="20"/>
        </w:rPr>
        <w:t xml:space="preserve">data refer to </w:t>
      </w:r>
      <w:r w:rsidRPr="00457DF8">
        <w:rPr>
          <w:rFonts w:ascii="Arial" w:hAnsi="Arial" w:cs="Arial"/>
          <w:bCs/>
          <w:sz w:val="20"/>
          <w:szCs w:val="20"/>
        </w:rPr>
        <w:t xml:space="preserve">2021 or latest available </w:t>
      </w:r>
      <w:r>
        <w:rPr>
          <w:rFonts w:ascii="Arial" w:hAnsi="Arial" w:cs="Arial"/>
          <w:bCs/>
          <w:sz w:val="20"/>
          <w:szCs w:val="20"/>
        </w:rPr>
        <w:t>year</w:t>
      </w:r>
    </w:p>
    <w:p w:rsidR="00BB108A" w:rsidRDefault="00BB108A" w:rsidP="00BB108A">
      <w:pPr>
        <w:rPr>
          <w:rFonts w:ascii="Arial" w:hAnsi="Arial" w:cs="Arial"/>
          <w:b/>
          <w:bCs/>
          <w:sz w:val="20"/>
          <w:szCs w:val="20"/>
        </w:rPr>
      </w:pPr>
    </w:p>
    <w:p w:rsidR="00BB108A" w:rsidRDefault="00BB108A" w:rsidP="00BB108A">
      <w:pPr>
        <w:rPr>
          <w:rFonts w:ascii="Arial" w:hAnsi="Arial" w:cs="Arial"/>
          <w:b/>
        </w:rPr>
      </w:pPr>
    </w:p>
    <w:p w:rsidR="00BB108A" w:rsidRDefault="00BB108A" w:rsidP="00BB108A">
      <w:pPr>
        <w:rPr>
          <w:rFonts w:ascii="Arial" w:hAnsi="Arial" w:cs="Arial"/>
          <w:b/>
        </w:rPr>
      </w:pPr>
    </w:p>
    <w:p w:rsidR="00BB108A" w:rsidRPr="00963ABD" w:rsidRDefault="00BB108A" w:rsidP="00BB108A">
      <w:pPr>
        <w:rPr>
          <w:rFonts w:ascii="Arial" w:hAnsi="Arial" w:cs="Arial"/>
          <w:b/>
        </w:rPr>
      </w:pPr>
      <w:r w:rsidRPr="00963ABD">
        <w:rPr>
          <w:rFonts w:ascii="Arial" w:hAnsi="Arial" w:cs="Arial"/>
          <w:b/>
        </w:rPr>
        <w:lastRenderedPageBreak/>
        <w:t xml:space="preserve">References </w:t>
      </w:r>
    </w:p>
    <w:p w:rsidR="00BB108A" w:rsidRPr="00C00450" w:rsidRDefault="00BB108A" w:rsidP="00BB108A">
      <w:pPr>
        <w:spacing w:after="120" w:line="240" w:lineRule="auto"/>
        <w:rPr>
          <w:rFonts w:ascii="Arial" w:hAnsi="Arial" w:cs="Arial"/>
          <w:sz w:val="20"/>
          <w:szCs w:val="20"/>
        </w:rPr>
      </w:pPr>
      <w:r w:rsidRPr="00C00450">
        <w:rPr>
          <w:rFonts w:ascii="Arial" w:hAnsi="Arial" w:cs="Arial"/>
          <w:sz w:val="20"/>
          <w:szCs w:val="20"/>
        </w:rPr>
        <w:t xml:space="preserve">Bromfield N, McConnell A. Two routes to precarious success: Australia, New Zealand, COVID-19 and the politics of crisis governance. </w:t>
      </w:r>
      <w:r w:rsidRPr="00FA387E">
        <w:rPr>
          <w:rFonts w:ascii="Arial" w:hAnsi="Arial" w:cs="Arial"/>
          <w:i/>
          <w:sz w:val="20"/>
          <w:szCs w:val="20"/>
          <w:lang w:val="en-GB"/>
        </w:rPr>
        <w:t>Int Rev Adm Sci</w:t>
      </w:r>
      <w:r w:rsidR="00816A1E">
        <w:rPr>
          <w:rFonts w:ascii="Arial" w:hAnsi="Arial" w:cs="Arial"/>
          <w:i/>
          <w:sz w:val="20"/>
          <w:szCs w:val="20"/>
          <w:lang w:val="en-GB"/>
        </w:rPr>
        <w:t>.</w:t>
      </w:r>
      <w:r w:rsidRPr="00FA387E">
        <w:rPr>
          <w:rFonts w:ascii="Arial" w:hAnsi="Arial" w:cs="Arial"/>
          <w:sz w:val="20"/>
          <w:szCs w:val="20"/>
          <w:lang w:val="en-GB"/>
        </w:rPr>
        <w:t xml:space="preserve"> </w:t>
      </w:r>
      <w:r w:rsidR="00816A1E">
        <w:rPr>
          <w:rFonts w:ascii="Arial" w:hAnsi="Arial" w:cs="Arial"/>
          <w:sz w:val="20"/>
          <w:szCs w:val="20"/>
          <w:lang w:val="en-GB"/>
        </w:rPr>
        <w:t>(</w:t>
      </w:r>
      <w:r w:rsidRPr="00FA387E">
        <w:rPr>
          <w:rFonts w:ascii="Arial" w:hAnsi="Arial" w:cs="Arial"/>
          <w:sz w:val="20"/>
          <w:szCs w:val="20"/>
          <w:lang w:val="en-GB"/>
        </w:rPr>
        <w:t>2021</w:t>
      </w:r>
      <w:r w:rsidR="00816A1E">
        <w:rPr>
          <w:rFonts w:ascii="Arial" w:hAnsi="Arial" w:cs="Arial"/>
          <w:sz w:val="20"/>
          <w:szCs w:val="20"/>
          <w:lang w:val="en-GB"/>
        </w:rPr>
        <w:t xml:space="preserve">) </w:t>
      </w:r>
      <w:r w:rsidRPr="00C00450">
        <w:rPr>
          <w:rFonts w:ascii="Arial" w:hAnsi="Arial" w:cs="Arial"/>
          <w:sz w:val="20"/>
          <w:szCs w:val="20"/>
        </w:rPr>
        <w:t>87(3):518–35</w:t>
      </w:r>
      <w:r>
        <w:rPr>
          <w:rFonts w:ascii="Arial" w:hAnsi="Arial" w:cs="Arial"/>
          <w:sz w:val="20"/>
          <w:szCs w:val="20"/>
        </w:rPr>
        <w:t>.</w:t>
      </w:r>
      <w:r w:rsidRPr="00C00450">
        <w:rPr>
          <w:rFonts w:ascii="Arial" w:hAnsi="Arial" w:cs="Arial"/>
          <w:sz w:val="20"/>
          <w:szCs w:val="20"/>
        </w:rPr>
        <w:t xml:space="preserve"> </w:t>
      </w:r>
      <w:hyperlink r:id="rId25" w:history="1">
        <w:r w:rsidRPr="00C00450">
          <w:rPr>
            <w:rStyle w:val="Hyperlink"/>
            <w:rFonts w:ascii="Arial" w:hAnsi="Arial" w:cs="Arial"/>
            <w:sz w:val="20"/>
            <w:szCs w:val="20"/>
          </w:rPr>
          <w:t>https://doi.org/10.1177/0020852320972465</w:t>
        </w:r>
      </w:hyperlink>
    </w:p>
    <w:p w:rsidR="00BB108A" w:rsidRPr="00C00450" w:rsidRDefault="00BB108A" w:rsidP="00BB108A">
      <w:pPr>
        <w:spacing w:after="120" w:line="240" w:lineRule="auto"/>
        <w:rPr>
          <w:rFonts w:ascii="Arial" w:hAnsi="Arial" w:cs="Arial"/>
          <w:bCs/>
          <w:sz w:val="20"/>
          <w:szCs w:val="20"/>
        </w:rPr>
      </w:pPr>
      <w:r w:rsidRPr="00C00450">
        <w:rPr>
          <w:rFonts w:ascii="Arial" w:hAnsi="Arial" w:cs="Arial"/>
          <w:bCs/>
          <w:sz w:val="20"/>
          <w:szCs w:val="20"/>
        </w:rPr>
        <w:t xml:space="preserve">Canterbury District Health Board. </w:t>
      </w:r>
      <w:r w:rsidRPr="00C00450">
        <w:rPr>
          <w:rFonts w:ascii="Arial" w:hAnsi="Arial" w:cs="Arial"/>
          <w:sz w:val="20"/>
          <w:szCs w:val="20"/>
        </w:rPr>
        <w:t xml:space="preserve">RE Official Information Act request CDHB 10774 and WCDHB 9641. Christchurch, 2 </w:t>
      </w:r>
      <w:r w:rsidRPr="00C00450">
        <w:rPr>
          <w:rFonts w:ascii="Arial" w:hAnsi="Arial" w:cs="Arial"/>
          <w:bCs/>
          <w:sz w:val="20"/>
          <w:szCs w:val="20"/>
        </w:rPr>
        <w:t>February 2022</w:t>
      </w:r>
      <w:r>
        <w:rPr>
          <w:rFonts w:ascii="Arial" w:hAnsi="Arial" w:cs="Arial"/>
          <w:bCs/>
          <w:sz w:val="20"/>
          <w:szCs w:val="20"/>
        </w:rPr>
        <w:t>.</w:t>
      </w:r>
      <w:r w:rsidRPr="00C00450">
        <w:rPr>
          <w:rFonts w:ascii="Arial" w:hAnsi="Arial" w:cs="Arial"/>
          <w:bCs/>
          <w:sz w:val="20"/>
          <w:szCs w:val="20"/>
        </w:rPr>
        <w:t xml:space="preserve"> </w:t>
      </w:r>
      <w:r w:rsidR="00816A1E">
        <w:rPr>
          <w:rFonts w:ascii="Arial" w:eastAsia="Times New Roman" w:hAnsi="Arial" w:cs="Arial"/>
          <w:spacing w:val="-5"/>
          <w:sz w:val="20"/>
          <w:szCs w:val="20"/>
          <w:lang w:val="en-GB" w:eastAsia="en-GB"/>
        </w:rPr>
        <w:t xml:space="preserve">Available online at: </w:t>
      </w:r>
      <w:hyperlink r:id="rId26" w:history="1">
        <w:r w:rsidRPr="00C00450">
          <w:rPr>
            <w:rStyle w:val="Hyperlink"/>
            <w:rFonts w:ascii="Arial" w:hAnsi="Arial" w:cs="Arial"/>
            <w:bCs/>
            <w:sz w:val="20"/>
            <w:szCs w:val="20"/>
          </w:rPr>
          <w:t>https://www.cdhb.health.nz/wp-content/uploads/b2566418-cdhb-10774-wcdhb-9641-violence-healthcare-staff-nurses.pdf</w:t>
        </w:r>
      </w:hyperlink>
      <w:r w:rsidRPr="00C00450">
        <w:rPr>
          <w:rFonts w:ascii="Arial" w:hAnsi="Arial" w:cs="Arial"/>
          <w:bCs/>
          <w:sz w:val="20"/>
          <w:szCs w:val="20"/>
        </w:rPr>
        <w:t xml:space="preserve"> (accessed </w:t>
      </w:r>
      <w:r>
        <w:rPr>
          <w:rFonts w:ascii="Arial" w:hAnsi="Arial" w:cs="Arial"/>
          <w:bCs/>
          <w:sz w:val="20"/>
          <w:szCs w:val="20"/>
        </w:rPr>
        <w:t>2</w:t>
      </w:r>
      <w:r w:rsidRPr="00C00450">
        <w:rPr>
          <w:rFonts w:ascii="Arial" w:hAnsi="Arial" w:cs="Arial"/>
          <w:bCs/>
          <w:sz w:val="20"/>
          <w:szCs w:val="20"/>
        </w:rPr>
        <w:t>8 February 2023)</w:t>
      </w:r>
    </w:p>
    <w:p w:rsidR="00BB108A" w:rsidRPr="00C00450" w:rsidRDefault="00BB108A" w:rsidP="00BB108A">
      <w:pPr>
        <w:spacing w:after="120" w:line="240" w:lineRule="auto"/>
        <w:rPr>
          <w:rFonts w:ascii="Arial" w:hAnsi="Arial" w:cs="Arial"/>
          <w:bCs/>
          <w:sz w:val="20"/>
          <w:szCs w:val="20"/>
        </w:rPr>
      </w:pPr>
      <w:r w:rsidRPr="00C00450">
        <w:rPr>
          <w:rFonts w:ascii="Arial" w:hAnsi="Arial" w:cs="Arial"/>
          <w:bCs/>
          <w:sz w:val="20"/>
          <w:szCs w:val="20"/>
        </w:rPr>
        <w:t xml:space="preserve">Local democracy reporting. </w:t>
      </w:r>
      <w:r w:rsidRPr="00C00450">
        <w:rPr>
          <w:rFonts w:ascii="Arial" w:hAnsi="Arial" w:cs="Arial"/>
          <w:bCs/>
          <w:color w:val="000000"/>
          <w:sz w:val="20"/>
          <w:szCs w:val="20"/>
          <w:shd w:val="clear" w:color="auto" w:fill="FFFFFF"/>
        </w:rPr>
        <w:t>Covid-19: Union and frontline worker say staff at Middlemore Hospital facing increasing abuse. 8 March 2022</w:t>
      </w:r>
      <w:r>
        <w:rPr>
          <w:rFonts w:ascii="Arial" w:hAnsi="Arial" w:cs="Arial"/>
          <w:bCs/>
          <w:color w:val="000000"/>
          <w:sz w:val="20"/>
          <w:szCs w:val="20"/>
          <w:shd w:val="clear" w:color="auto" w:fill="FFFFFF"/>
        </w:rPr>
        <w:t>.</w:t>
      </w:r>
      <w:r w:rsidRPr="00C00450">
        <w:rPr>
          <w:rFonts w:ascii="Arial" w:hAnsi="Arial" w:cs="Arial"/>
          <w:bCs/>
          <w:color w:val="000000"/>
          <w:sz w:val="20"/>
          <w:szCs w:val="20"/>
          <w:shd w:val="clear" w:color="auto" w:fill="FFFFFF"/>
        </w:rPr>
        <w:t xml:space="preserve"> </w:t>
      </w:r>
      <w:r w:rsidR="00816A1E">
        <w:rPr>
          <w:rFonts w:ascii="Arial" w:eastAsia="Times New Roman" w:hAnsi="Arial" w:cs="Arial"/>
          <w:spacing w:val="-5"/>
          <w:sz w:val="20"/>
          <w:szCs w:val="20"/>
          <w:lang w:val="en-GB" w:eastAsia="en-GB"/>
        </w:rPr>
        <w:t xml:space="preserve">Available online at: </w:t>
      </w:r>
      <w:hyperlink r:id="rId27" w:history="1">
        <w:r w:rsidRPr="00C00450">
          <w:rPr>
            <w:rStyle w:val="Hyperlink"/>
            <w:rFonts w:ascii="Arial" w:hAnsi="Arial" w:cs="Arial"/>
            <w:bCs/>
            <w:sz w:val="20"/>
            <w:szCs w:val="20"/>
            <w:shd w:val="clear" w:color="auto" w:fill="FFFFFF"/>
          </w:rPr>
          <w:t>https://www.stuff.co.nz/national/politics/local-democracy-reporting/300534812/covid19-union-and-frontline-worker-say-staff-at-middlemore-hospital-facing-increasing-abuse</w:t>
        </w:r>
      </w:hyperlink>
      <w:r w:rsidRPr="00C00450">
        <w:rPr>
          <w:rFonts w:ascii="Arial" w:hAnsi="Arial" w:cs="Arial"/>
          <w:bCs/>
          <w:color w:val="000000"/>
          <w:sz w:val="20"/>
          <w:szCs w:val="20"/>
          <w:shd w:val="clear" w:color="auto" w:fill="FFFFFF"/>
        </w:rPr>
        <w:t xml:space="preserve"> </w:t>
      </w:r>
      <w:r w:rsidRPr="00C00450">
        <w:rPr>
          <w:rFonts w:ascii="Arial" w:hAnsi="Arial" w:cs="Arial"/>
          <w:bCs/>
          <w:sz w:val="20"/>
          <w:szCs w:val="20"/>
        </w:rPr>
        <w:t xml:space="preserve">(accessed </w:t>
      </w:r>
      <w:r>
        <w:rPr>
          <w:rFonts w:ascii="Arial" w:hAnsi="Arial" w:cs="Arial"/>
          <w:bCs/>
          <w:sz w:val="20"/>
          <w:szCs w:val="20"/>
        </w:rPr>
        <w:t>2</w:t>
      </w:r>
      <w:r w:rsidRPr="00C00450">
        <w:rPr>
          <w:rFonts w:ascii="Arial" w:hAnsi="Arial" w:cs="Arial"/>
          <w:bCs/>
          <w:sz w:val="20"/>
          <w:szCs w:val="20"/>
        </w:rPr>
        <w:t>8 February 2023)</w:t>
      </w:r>
    </w:p>
    <w:p w:rsidR="00BB108A" w:rsidRPr="00C00450" w:rsidRDefault="00BB108A" w:rsidP="00BB108A">
      <w:pPr>
        <w:spacing w:after="120" w:line="240" w:lineRule="auto"/>
        <w:rPr>
          <w:rFonts w:ascii="Arial" w:hAnsi="Arial" w:cs="Arial"/>
          <w:bCs/>
          <w:sz w:val="20"/>
          <w:szCs w:val="20"/>
        </w:rPr>
      </w:pPr>
      <w:r w:rsidRPr="00C00450">
        <w:rPr>
          <w:rFonts w:ascii="Arial" w:hAnsi="Arial" w:cs="Arial"/>
          <w:bCs/>
          <w:sz w:val="20"/>
          <w:szCs w:val="20"/>
        </w:rPr>
        <w:t xml:space="preserve">New Zealand Work Research Institute. Maori care and support workers: </w:t>
      </w:r>
      <w:r w:rsidRPr="00C00450">
        <w:rPr>
          <w:rFonts w:ascii="Arial" w:hAnsi="Arial" w:cs="Arial"/>
          <w:sz w:val="20"/>
          <w:szCs w:val="20"/>
        </w:rPr>
        <w:t>Data from the 2019 New Zealand Care Workforce Survey</w:t>
      </w:r>
      <w:r w:rsidRPr="00C00450">
        <w:rPr>
          <w:rFonts w:ascii="Arial" w:hAnsi="Arial" w:cs="Arial"/>
          <w:bCs/>
          <w:sz w:val="20"/>
          <w:szCs w:val="20"/>
        </w:rPr>
        <w:t>. 2022</w:t>
      </w:r>
      <w:r>
        <w:rPr>
          <w:rFonts w:ascii="Arial" w:hAnsi="Arial" w:cs="Arial"/>
          <w:bCs/>
          <w:sz w:val="20"/>
          <w:szCs w:val="20"/>
        </w:rPr>
        <w:t>.</w:t>
      </w:r>
      <w:r w:rsidR="00816A1E">
        <w:rPr>
          <w:rFonts w:ascii="Arial" w:hAnsi="Arial" w:cs="Arial"/>
          <w:bCs/>
          <w:sz w:val="20"/>
          <w:szCs w:val="20"/>
        </w:rPr>
        <w:t xml:space="preserve"> </w:t>
      </w:r>
      <w:r w:rsidR="00816A1E">
        <w:rPr>
          <w:rFonts w:ascii="Arial" w:eastAsia="Times New Roman" w:hAnsi="Arial" w:cs="Arial"/>
          <w:spacing w:val="-5"/>
          <w:sz w:val="20"/>
          <w:szCs w:val="20"/>
          <w:lang w:val="en-GB" w:eastAsia="en-GB"/>
        </w:rPr>
        <w:t xml:space="preserve">Available online at: </w:t>
      </w:r>
      <w:hyperlink r:id="rId28" w:history="1">
        <w:r w:rsidRPr="00C00450">
          <w:rPr>
            <w:rStyle w:val="Hyperlink"/>
            <w:rFonts w:ascii="Arial" w:hAnsi="Arial" w:cs="Arial"/>
            <w:bCs/>
            <w:sz w:val="20"/>
            <w:szCs w:val="20"/>
          </w:rPr>
          <w:t>https://workresearch.aut.ac.nz/__data/assets/pdf_file/0003/675084/Maori-Care-and-Support-Workers-Report-2022.pdf</w:t>
        </w:r>
      </w:hyperlink>
      <w:r w:rsidRPr="00C00450">
        <w:rPr>
          <w:rFonts w:ascii="Arial" w:hAnsi="Arial" w:cs="Arial"/>
          <w:bCs/>
          <w:sz w:val="20"/>
          <w:szCs w:val="20"/>
        </w:rPr>
        <w:t xml:space="preserve"> (accessed </w:t>
      </w:r>
      <w:r>
        <w:rPr>
          <w:rFonts w:ascii="Arial" w:hAnsi="Arial" w:cs="Arial"/>
          <w:bCs/>
          <w:sz w:val="20"/>
          <w:szCs w:val="20"/>
        </w:rPr>
        <w:t>2</w:t>
      </w:r>
      <w:r w:rsidRPr="00C00450">
        <w:rPr>
          <w:rFonts w:ascii="Arial" w:hAnsi="Arial" w:cs="Arial"/>
          <w:bCs/>
          <w:sz w:val="20"/>
          <w:szCs w:val="20"/>
        </w:rPr>
        <w:t>8 February 2023)</w:t>
      </w:r>
    </w:p>
    <w:p w:rsidR="00BB108A" w:rsidRPr="00C00450" w:rsidRDefault="00BB108A" w:rsidP="00BB108A">
      <w:pPr>
        <w:spacing w:after="120" w:line="240" w:lineRule="auto"/>
        <w:rPr>
          <w:rFonts w:ascii="Arial" w:hAnsi="Arial" w:cs="Arial"/>
          <w:bCs/>
          <w:sz w:val="20"/>
          <w:szCs w:val="20"/>
        </w:rPr>
      </w:pPr>
      <w:r w:rsidRPr="00C00450">
        <w:rPr>
          <w:rFonts w:ascii="Arial" w:hAnsi="Arial" w:cs="Arial"/>
          <w:bCs/>
          <w:sz w:val="20"/>
          <w:szCs w:val="20"/>
        </w:rPr>
        <w:t>News. Abuse of ED staff widespread in NZ hospitals, says doctors. May 2022</w:t>
      </w:r>
      <w:r>
        <w:rPr>
          <w:rFonts w:ascii="Arial" w:hAnsi="Arial" w:cs="Arial"/>
          <w:bCs/>
          <w:sz w:val="20"/>
          <w:szCs w:val="20"/>
        </w:rPr>
        <w:t>.</w:t>
      </w:r>
      <w:r w:rsidRPr="00C00450">
        <w:rPr>
          <w:rFonts w:ascii="Arial" w:hAnsi="Arial" w:cs="Arial"/>
          <w:bCs/>
          <w:sz w:val="20"/>
          <w:szCs w:val="20"/>
        </w:rPr>
        <w:t xml:space="preserve"> </w:t>
      </w:r>
      <w:r w:rsidR="00816A1E">
        <w:rPr>
          <w:rFonts w:ascii="Arial" w:eastAsia="Times New Roman" w:hAnsi="Arial" w:cs="Arial"/>
          <w:spacing w:val="-5"/>
          <w:sz w:val="20"/>
          <w:szCs w:val="20"/>
          <w:lang w:val="en-GB" w:eastAsia="en-GB"/>
        </w:rPr>
        <w:t xml:space="preserve">Available online at: </w:t>
      </w:r>
      <w:hyperlink r:id="rId29" w:history="1">
        <w:r w:rsidRPr="00C00450">
          <w:rPr>
            <w:rStyle w:val="Hyperlink"/>
            <w:rFonts w:ascii="Arial" w:hAnsi="Arial" w:cs="Arial"/>
            <w:bCs/>
            <w:sz w:val="20"/>
            <w:szCs w:val="20"/>
          </w:rPr>
          <w:t>https://www.1news.co.nz/2022/05/06/abuse-of-ed-staff-widespread-in-nz-hospitals-says-doctor/</w:t>
        </w:r>
      </w:hyperlink>
      <w:r w:rsidRPr="00C00450">
        <w:rPr>
          <w:rFonts w:ascii="Arial" w:hAnsi="Arial" w:cs="Arial"/>
          <w:bCs/>
          <w:sz w:val="20"/>
          <w:szCs w:val="20"/>
        </w:rPr>
        <w:t xml:space="preserve"> (see also video link)</w:t>
      </w:r>
      <w:r>
        <w:rPr>
          <w:rFonts w:ascii="Arial" w:hAnsi="Arial" w:cs="Arial"/>
          <w:bCs/>
          <w:sz w:val="20"/>
          <w:szCs w:val="20"/>
        </w:rPr>
        <w:t xml:space="preserve"> </w:t>
      </w:r>
      <w:r w:rsidRPr="00C00450">
        <w:rPr>
          <w:rFonts w:ascii="Arial" w:hAnsi="Arial" w:cs="Arial"/>
          <w:bCs/>
          <w:sz w:val="20"/>
          <w:szCs w:val="20"/>
        </w:rPr>
        <w:t xml:space="preserve">(accessed </w:t>
      </w:r>
      <w:r>
        <w:rPr>
          <w:rFonts w:ascii="Arial" w:hAnsi="Arial" w:cs="Arial"/>
          <w:bCs/>
          <w:sz w:val="20"/>
          <w:szCs w:val="20"/>
        </w:rPr>
        <w:t>2</w:t>
      </w:r>
      <w:r w:rsidRPr="00C00450">
        <w:rPr>
          <w:rFonts w:ascii="Arial" w:hAnsi="Arial" w:cs="Arial"/>
          <w:bCs/>
          <w:sz w:val="20"/>
          <w:szCs w:val="20"/>
        </w:rPr>
        <w:t>8 February 2023)</w:t>
      </w:r>
    </w:p>
    <w:p w:rsidR="00BB108A" w:rsidRPr="00C00450" w:rsidRDefault="00BB108A" w:rsidP="00BB108A">
      <w:pPr>
        <w:spacing w:after="120" w:line="240" w:lineRule="auto"/>
        <w:rPr>
          <w:rFonts w:ascii="Arial" w:hAnsi="Arial" w:cs="Arial"/>
          <w:bCs/>
          <w:sz w:val="20"/>
          <w:szCs w:val="20"/>
        </w:rPr>
      </w:pPr>
      <w:r w:rsidRPr="00C00450">
        <w:rPr>
          <w:rFonts w:ascii="Arial" w:hAnsi="Arial" w:cs="Arial"/>
          <w:bCs/>
          <w:sz w:val="20"/>
          <w:szCs w:val="20"/>
        </w:rPr>
        <w:t>N</w:t>
      </w:r>
      <w:r>
        <w:rPr>
          <w:rFonts w:ascii="Arial" w:hAnsi="Arial" w:cs="Arial"/>
          <w:bCs/>
          <w:sz w:val="20"/>
          <w:szCs w:val="20"/>
        </w:rPr>
        <w:t xml:space="preserve">ew </w:t>
      </w:r>
      <w:r w:rsidRPr="00C00450">
        <w:rPr>
          <w:rFonts w:ascii="Arial" w:hAnsi="Arial" w:cs="Arial"/>
          <w:bCs/>
          <w:sz w:val="20"/>
          <w:szCs w:val="20"/>
        </w:rPr>
        <w:t>Z</w:t>
      </w:r>
      <w:r>
        <w:rPr>
          <w:rFonts w:ascii="Arial" w:hAnsi="Arial" w:cs="Arial"/>
          <w:bCs/>
          <w:sz w:val="20"/>
          <w:szCs w:val="20"/>
        </w:rPr>
        <w:t>ealand</w:t>
      </w:r>
      <w:r w:rsidRPr="00C00450">
        <w:rPr>
          <w:rFonts w:ascii="Arial" w:hAnsi="Arial" w:cs="Arial"/>
          <w:bCs/>
          <w:sz w:val="20"/>
          <w:szCs w:val="20"/>
        </w:rPr>
        <w:t xml:space="preserve"> Nurses Organisation</w:t>
      </w:r>
      <w:r>
        <w:rPr>
          <w:rFonts w:ascii="Arial" w:hAnsi="Arial" w:cs="Arial"/>
          <w:bCs/>
          <w:sz w:val="20"/>
          <w:szCs w:val="20"/>
        </w:rPr>
        <w:t xml:space="preserve"> (NZNO)</w:t>
      </w:r>
      <w:r w:rsidRPr="00C00450">
        <w:rPr>
          <w:rFonts w:ascii="Arial" w:hAnsi="Arial" w:cs="Arial"/>
          <w:bCs/>
          <w:sz w:val="20"/>
          <w:szCs w:val="20"/>
        </w:rPr>
        <w:t>. Position Statement</w:t>
      </w:r>
      <w:r>
        <w:rPr>
          <w:rFonts w:ascii="Arial" w:hAnsi="Arial" w:cs="Arial"/>
          <w:bCs/>
          <w:sz w:val="20"/>
          <w:szCs w:val="20"/>
        </w:rPr>
        <w:t>.</w:t>
      </w:r>
      <w:r w:rsidRPr="00C00450">
        <w:rPr>
          <w:rFonts w:ascii="Arial" w:hAnsi="Arial" w:cs="Arial"/>
          <w:bCs/>
          <w:sz w:val="20"/>
          <w:szCs w:val="20"/>
        </w:rPr>
        <w:t xml:space="preserve"> </w:t>
      </w:r>
      <w:r>
        <w:rPr>
          <w:rFonts w:ascii="Arial" w:hAnsi="Arial" w:cs="Arial"/>
          <w:bCs/>
          <w:sz w:val="20"/>
          <w:szCs w:val="20"/>
        </w:rPr>
        <w:t xml:space="preserve">Auckland: NZNO, no date. </w:t>
      </w:r>
      <w:r w:rsidR="00816A1E">
        <w:rPr>
          <w:rFonts w:ascii="Arial" w:eastAsia="Times New Roman" w:hAnsi="Arial" w:cs="Arial"/>
          <w:spacing w:val="-5"/>
          <w:sz w:val="20"/>
          <w:szCs w:val="20"/>
          <w:lang w:val="en-GB" w:eastAsia="en-GB"/>
        </w:rPr>
        <w:t xml:space="preserve">Available online at: </w:t>
      </w:r>
      <w:hyperlink r:id="rId30" w:history="1">
        <w:r w:rsidRPr="00C00450">
          <w:rPr>
            <w:rStyle w:val="Hyperlink"/>
            <w:rFonts w:ascii="Arial" w:hAnsi="Arial" w:cs="Arial"/>
            <w:bCs/>
            <w:sz w:val="20"/>
            <w:szCs w:val="20"/>
          </w:rPr>
          <w:t>https://www.nzno.org.nz/LinkClick.aspx?fileticket=JpI7UyOnRCw%3D&amp;portalid=0</w:t>
        </w:r>
      </w:hyperlink>
      <w:r w:rsidRPr="00C00450">
        <w:rPr>
          <w:rFonts w:ascii="Arial" w:hAnsi="Arial" w:cs="Arial"/>
          <w:bCs/>
          <w:sz w:val="20"/>
          <w:szCs w:val="20"/>
        </w:rPr>
        <w:t xml:space="preserve"> (accessed </w:t>
      </w:r>
      <w:r>
        <w:rPr>
          <w:rFonts w:ascii="Arial" w:hAnsi="Arial" w:cs="Arial"/>
          <w:bCs/>
          <w:sz w:val="20"/>
          <w:szCs w:val="20"/>
        </w:rPr>
        <w:t>2</w:t>
      </w:r>
      <w:r w:rsidRPr="00C00450">
        <w:rPr>
          <w:rFonts w:ascii="Arial" w:hAnsi="Arial" w:cs="Arial"/>
          <w:bCs/>
          <w:sz w:val="20"/>
          <w:szCs w:val="20"/>
        </w:rPr>
        <w:t>8 February 2023)</w:t>
      </w:r>
    </w:p>
    <w:p w:rsidR="00BB108A" w:rsidRPr="00C00450" w:rsidRDefault="00BB108A" w:rsidP="00BB108A">
      <w:pPr>
        <w:spacing w:after="120" w:line="240" w:lineRule="auto"/>
        <w:rPr>
          <w:rFonts w:ascii="Arial" w:hAnsi="Arial" w:cs="Arial"/>
          <w:bCs/>
          <w:sz w:val="20"/>
          <w:szCs w:val="20"/>
        </w:rPr>
      </w:pPr>
      <w:r w:rsidRPr="00C00450">
        <w:rPr>
          <w:rFonts w:ascii="Arial" w:hAnsi="Arial" w:cs="Arial"/>
          <w:bCs/>
          <w:sz w:val="20"/>
          <w:szCs w:val="20"/>
        </w:rPr>
        <w:t>Nz.herald.co.nz.</w:t>
      </w:r>
      <w:r w:rsidRPr="00C00450">
        <w:rPr>
          <w:rFonts w:ascii="Arial" w:hAnsi="Arial" w:cs="Arial"/>
          <w:bCs/>
          <w:color w:val="111617"/>
          <w:sz w:val="20"/>
          <w:szCs w:val="20"/>
        </w:rPr>
        <w:t xml:space="preserve"> Threats, slaps, kicking: Report highlights extent of violence against health workers. 12 April 2022</w:t>
      </w:r>
      <w:r>
        <w:rPr>
          <w:rFonts w:ascii="Arial" w:hAnsi="Arial" w:cs="Arial"/>
          <w:bCs/>
          <w:color w:val="111617"/>
          <w:sz w:val="20"/>
          <w:szCs w:val="20"/>
        </w:rPr>
        <w:t>.</w:t>
      </w:r>
      <w:r w:rsidR="00816A1E" w:rsidRPr="00816A1E">
        <w:rPr>
          <w:rFonts w:ascii="Arial" w:eastAsia="Times New Roman" w:hAnsi="Arial" w:cs="Arial"/>
          <w:spacing w:val="-5"/>
          <w:sz w:val="20"/>
          <w:szCs w:val="20"/>
          <w:lang w:val="en-GB" w:eastAsia="en-GB"/>
        </w:rPr>
        <w:t xml:space="preserve"> </w:t>
      </w:r>
      <w:r w:rsidR="00816A1E">
        <w:rPr>
          <w:rFonts w:ascii="Arial" w:eastAsia="Times New Roman" w:hAnsi="Arial" w:cs="Arial"/>
          <w:spacing w:val="-5"/>
          <w:sz w:val="20"/>
          <w:szCs w:val="20"/>
          <w:lang w:val="en-GB" w:eastAsia="en-GB"/>
        </w:rPr>
        <w:t xml:space="preserve">Available online at: </w:t>
      </w:r>
      <w:hyperlink r:id="rId31" w:history="1">
        <w:r w:rsidRPr="00C00450">
          <w:rPr>
            <w:rStyle w:val="Hyperlink"/>
            <w:rFonts w:ascii="Arial" w:hAnsi="Arial" w:cs="Arial"/>
            <w:bCs/>
            <w:sz w:val="20"/>
            <w:szCs w:val="20"/>
          </w:rPr>
          <w:t>https://www.nzherald.co.nz/nz/threats-slaps-kicking-report-highlights-extent-of-violence-against-health-workers/W7C37RWP2SOZB5N6C6T4E7CWNM/</w:t>
        </w:r>
      </w:hyperlink>
      <w:r w:rsidRPr="00C00450">
        <w:rPr>
          <w:rFonts w:ascii="Arial" w:hAnsi="Arial" w:cs="Arial"/>
          <w:bCs/>
          <w:sz w:val="20"/>
          <w:szCs w:val="20"/>
        </w:rPr>
        <w:t xml:space="preserve"> (accessed </w:t>
      </w:r>
      <w:r>
        <w:rPr>
          <w:rFonts w:ascii="Arial" w:hAnsi="Arial" w:cs="Arial"/>
          <w:bCs/>
          <w:sz w:val="20"/>
          <w:szCs w:val="20"/>
        </w:rPr>
        <w:t>2</w:t>
      </w:r>
      <w:r w:rsidRPr="00C00450">
        <w:rPr>
          <w:rFonts w:ascii="Arial" w:hAnsi="Arial" w:cs="Arial"/>
          <w:bCs/>
          <w:sz w:val="20"/>
          <w:szCs w:val="20"/>
        </w:rPr>
        <w:t>8 February 2023)</w:t>
      </w:r>
    </w:p>
    <w:p w:rsidR="00BB108A" w:rsidRPr="00C00450" w:rsidRDefault="00BB108A" w:rsidP="00BB108A">
      <w:pPr>
        <w:spacing w:after="120" w:line="240" w:lineRule="auto"/>
        <w:rPr>
          <w:rFonts w:ascii="Arial" w:hAnsi="Arial" w:cs="Arial"/>
          <w:bCs/>
          <w:sz w:val="20"/>
          <w:szCs w:val="20"/>
        </w:rPr>
      </w:pPr>
      <w:r w:rsidRPr="00C00450">
        <w:rPr>
          <w:rFonts w:ascii="Arial" w:hAnsi="Arial" w:cs="Arial"/>
          <w:bCs/>
          <w:sz w:val="20"/>
          <w:szCs w:val="20"/>
        </w:rPr>
        <w:t>N</w:t>
      </w:r>
      <w:r>
        <w:rPr>
          <w:rFonts w:ascii="Arial" w:hAnsi="Arial" w:cs="Arial"/>
          <w:bCs/>
          <w:sz w:val="20"/>
          <w:szCs w:val="20"/>
        </w:rPr>
        <w:t xml:space="preserve">ew </w:t>
      </w:r>
      <w:r w:rsidRPr="00C00450">
        <w:rPr>
          <w:rFonts w:ascii="Arial" w:hAnsi="Arial" w:cs="Arial"/>
          <w:bCs/>
          <w:sz w:val="20"/>
          <w:szCs w:val="20"/>
        </w:rPr>
        <w:t>Z</w:t>
      </w:r>
      <w:r>
        <w:rPr>
          <w:rFonts w:ascii="Arial" w:hAnsi="Arial" w:cs="Arial"/>
          <w:bCs/>
          <w:sz w:val="20"/>
          <w:szCs w:val="20"/>
        </w:rPr>
        <w:t xml:space="preserve">ealand </w:t>
      </w:r>
      <w:r w:rsidRPr="00C00450">
        <w:rPr>
          <w:rFonts w:ascii="Arial" w:hAnsi="Arial" w:cs="Arial"/>
          <w:bCs/>
          <w:sz w:val="20"/>
          <w:szCs w:val="20"/>
        </w:rPr>
        <w:t>M</w:t>
      </w:r>
      <w:r>
        <w:rPr>
          <w:rFonts w:ascii="Arial" w:hAnsi="Arial" w:cs="Arial"/>
          <w:bCs/>
          <w:sz w:val="20"/>
          <w:szCs w:val="20"/>
        </w:rPr>
        <w:t xml:space="preserve">edical </w:t>
      </w:r>
      <w:r w:rsidRPr="00C00450">
        <w:rPr>
          <w:rFonts w:ascii="Arial" w:hAnsi="Arial" w:cs="Arial"/>
          <w:bCs/>
          <w:sz w:val="20"/>
          <w:szCs w:val="20"/>
        </w:rPr>
        <w:t>A</w:t>
      </w:r>
      <w:r>
        <w:rPr>
          <w:rFonts w:ascii="Arial" w:hAnsi="Arial" w:cs="Arial"/>
          <w:bCs/>
          <w:sz w:val="20"/>
          <w:szCs w:val="20"/>
        </w:rPr>
        <w:t>ssociation (NZMA)</w:t>
      </w:r>
      <w:r w:rsidRPr="00C00450">
        <w:rPr>
          <w:rFonts w:ascii="Arial" w:hAnsi="Arial" w:cs="Arial"/>
          <w:bCs/>
          <w:sz w:val="20"/>
          <w:szCs w:val="20"/>
        </w:rPr>
        <w:t xml:space="preserve">. </w:t>
      </w:r>
      <w:r w:rsidRPr="00C00450">
        <w:rPr>
          <w:rFonts w:ascii="Arial" w:hAnsi="Arial" w:cs="Arial"/>
          <w:sz w:val="20"/>
          <w:szCs w:val="20"/>
        </w:rPr>
        <w:t xml:space="preserve">NZ Healthcare </w:t>
      </w:r>
      <w:r>
        <w:rPr>
          <w:rFonts w:ascii="Arial" w:hAnsi="Arial" w:cs="Arial"/>
          <w:sz w:val="20"/>
          <w:szCs w:val="20"/>
        </w:rPr>
        <w:t>o</w:t>
      </w:r>
      <w:r w:rsidRPr="00C00450">
        <w:rPr>
          <w:rFonts w:ascii="Arial" w:hAnsi="Arial" w:cs="Arial"/>
          <w:sz w:val="20"/>
          <w:szCs w:val="20"/>
        </w:rPr>
        <w:t xml:space="preserve">rganisations </w:t>
      </w:r>
      <w:r>
        <w:rPr>
          <w:rFonts w:ascii="Arial" w:hAnsi="Arial" w:cs="Arial"/>
          <w:sz w:val="20"/>
          <w:szCs w:val="20"/>
        </w:rPr>
        <w:t>c</w:t>
      </w:r>
      <w:r w:rsidRPr="00C00450">
        <w:rPr>
          <w:rFonts w:ascii="Arial" w:hAnsi="Arial" w:cs="Arial"/>
          <w:sz w:val="20"/>
          <w:szCs w:val="20"/>
        </w:rPr>
        <w:t xml:space="preserve">ondemn </w:t>
      </w:r>
      <w:r>
        <w:rPr>
          <w:rFonts w:ascii="Arial" w:hAnsi="Arial" w:cs="Arial"/>
          <w:sz w:val="20"/>
          <w:szCs w:val="20"/>
        </w:rPr>
        <w:t>v</w:t>
      </w:r>
      <w:r w:rsidRPr="00C00450">
        <w:rPr>
          <w:rFonts w:ascii="Arial" w:hAnsi="Arial" w:cs="Arial"/>
          <w:sz w:val="20"/>
          <w:szCs w:val="20"/>
        </w:rPr>
        <w:t xml:space="preserve">iolence </w:t>
      </w:r>
      <w:r>
        <w:rPr>
          <w:rFonts w:ascii="Arial" w:hAnsi="Arial" w:cs="Arial"/>
          <w:sz w:val="20"/>
          <w:szCs w:val="20"/>
        </w:rPr>
        <w:t>a</w:t>
      </w:r>
      <w:r w:rsidRPr="00C00450">
        <w:rPr>
          <w:rFonts w:ascii="Arial" w:hAnsi="Arial" w:cs="Arial"/>
          <w:sz w:val="20"/>
          <w:szCs w:val="20"/>
        </w:rPr>
        <w:t xml:space="preserve">gainst </w:t>
      </w:r>
      <w:r>
        <w:rPr>
          <w:rFonts w:ascii="Arial" w:hAnsi="Arial" w:cs="Arial"/>
          <w:sz w:val="20"/>
          <w:szCs w:val="20"/>
        </w:rPr>
        <w:t>h</w:t>
      </w:r>
      <w:r w:rsidRPr="00C00450">
        <w:rPr>
          <w:rFonts w:ascii="Arial" w:hAnsi="Arial" w:cs="Arial"/>
          <w:sz w:val="20"/>
          <w:szCs w:val="20"/>
        </w:rPr>
        <w:t xml:space="preserve">ealthcare </w:t>
      </w:r>
      <w:r>
        <w:rPr>
          <w:rFonts w:ascii="Arial" w:hAnsi="Arial" w:cs="Arial"/>
          <w:sz w:val="20"/>
          <w:szCs w:val="20"/>
        </w:rPr>
        <w:t>w</w:t>
      </w:r>
      <w:r w:rsidRPr="00C00450">
        <w:rPr>
          <w:rFonts w:ascii="Arial" w:hAnsi="Arial" w:cs="Arial"/>
          <w:sz w:val="20"/>
          <w:szCs w:val="20"/>
        </w:rPr>
        <w:t xml:space="preserve">orkers. </w:t>
      </w:r>
      <w:r>
        <w:rPr>
          <w:rFonts w:ascii="Arial" w:hAnsi="Arial" w:cs="Arial"/>
          <w:sz w:val="20"/>
          <w:szCs w:val="20"/>
        </w:rPr>
        <w:t xml:space="preserve">Auckland: NZMA, no date. </w:t>
      </w:r>
      <w:r w:rsidR="00816A1E">
        <w:rPr>
          <w:rFonts w:ascii="Arial" w:eastAsia="Times New Roman" w:hAnsi="Arial" w:cs="Arial"/>
          <w:spacing w:val="-5"/>
          <w:sz w:val="20"/>
          <w:szCs w:val="20"/>
          <w:lang w:val="en-GB" w:eastAsia="en-GB"/>
        </w:rPr>
        <w:t xml:space="preserve">Available online at: </w:t>
      </w:r>
      <w:hyperlink r:id="rId32" w:history="1">
        <w:r w:rsidRPr="00C00450">
          <w:rPr>
            <w:rStyle w:val="Hyperlink"/>
            <w:rFonts w:ascii="Arial" w:hAnsi="Arial" w:cs="Arial"/>
            <w:bCs/>
            <w:sz w:val="20"/>
            <w:szCs w:val="20"/>
          </w:rPr>
          <w:t>https://journal.nzma.org.nz/media-releases/nz-healthcare-organisations-condemn-violence-against-healthcare-workers</w:t>
        </w:r>
      </w:hyperlink>
      <w:r w:rsidRPr="00C00450">
        <w:rPr>
          <w:rFonts w:ascii="Arial" w:hAnsi="Arial" w:cs="Arial"/>
          <w:bCs/>
          <w:sz w:val="20"/>
          <w:szCs w:val="20"/>
        </w:rPr>
        <w:t xml:space="preserve"> (accessed </w:t>
      </w:r>
      <w:r>
        <w:rPr>
          <w:rFonts w:ascii="Arial" w:hAnsi="Arial" w:cs="Arial"/>
          <w:bCs/>
          <w:sz w:val="20"/>
          <w:szCs w:val="20"/>
        </w:rPr>
        <w:t>2</w:t>
      </w:r>
      <w:r w:rsidRPr="00C00450">
        <w:rPr>
          <w:rFonts w:ascii="Arial" w:hAnsi="Arial" w:cs="Arial"/>
          <w:bCs/>
          <w:sz w:val="20"/>
          <w:szCs w:val="20"/>
        </w:rPr>
        <w:t>8 February 2023)</w:t>
      </w:r>
    </w:p>
    <w:p w:rsidR="00BB108A" w:rsidRPr="00C00450" w:rsidRDefault="00BB108A" w:rsidP="00BB108A">
      <w:pPr>
        <w:spacing w:after="120" w:line="240" w:lineRule="auto"/>
        <w:rPr>
          <w:rFonts w:ascii="Arial" w:hAnsi="Arial" w:cs="Arial"/>
          <w:sz w:val="20"/>
          <w:szCs w:val="20"/>
        </w:rPr>
      </w:pPr>
      <w:r w:rsidRPr="00C00450">
        <w:rPr>
          <w:rStyle w:val="docsum-authors"/>
          <w:rFonts w:ascii="Arial" w:hAnsi="Arial" w:cs="Arial"/>
          <w:sz w:val="20"/>
          <w:szCs w:val="20"/>
        </w:rPr>
        <w:t>OECD.stat. Health workforce. Paris: OECD, 2023</w:t>
      </w:r>
      <w:r>
        <w:rPr>
          <w:rStyle w:val="docsum-authors"/>
          <w:rFonts w:ascii="Arial" w:hAnsi="Arial" w:cs="Arial"/>
          <w:sz w:val="20"/>
          <w:szCs w:val="20"/>
        </w:rPr>
        <w:t>.</w:t>
      </w:r>
      <w:r w:rsidR="00816A1E" w:rsidRPr="00816A1E">
        <w:rPr>
          <w:rFonts w:ascii="Arial" w:eastAsia="Times New Roman" w:hAnsi="Arial" w:cs="Arial"/>
          <w:spacing w:val="-5"/>
          <w:sz w:val="20"/>
          <w:szCs w:val="20"/>
          <w:lang w:val="en-GB" w:eastAsia="en-GB"/>
        </w:rPr>
        <w:t xml:space="preserve"> </w:t>
      </w:r>
      <w:r w:rsidR="00816A1E">
        <w:rPr>
          <w:rFonts w:ascii="Arial" w:eastAsia="Times New Roman" w:hAnsi="Arial" w:cs="Arial"/>
          <w:spacing w:val="-5"/>
          <w:sz w:val="20"/>
          <w:szCs w:val="20"/>
          <w:lang w:val="en-GB" w:eastAsia="en-GB"/>
        </w:rPr>
        <w:t xml:space="preserve">Available online at: </w:t>
      </w:r>
      <w:hyperlink r:id="rId33" w:history="1">
        <w:r w:rsidRPr="00C00450">
          <w:rPr>
            <w:rStyle w:val="Hyperlink"/>
            <w:rFonts w:ascii="Arial" w:hAnsi="Arial" w:cs="Arial"/>
            <w:sz w:val="20"/>
            <w:szCs w:val="20"/>
          </w:rPr>
          <w:t>https://www.oecd.org/els/health-systems/health-data.htm</w:t>
        </w:r>
      </w:hyperlink>
      <w:r>
        <w:rPr>
          <w:rStyle w:val="Hyperlink"/>
          <w:rFonts w:ascii="Arial" w:hAnsi="Arial" w:cs="Arial"/>
          <w:sz w:val="20"/>
          <w:szCs w:val="20"/>
        </w:rPr>
        <w:t xml:space="preserve"> </w:t>
      </w:r>
      <w:r w:rsidRPr="00C00450">
        <w:rPr>
          <w:rFonts w:ascii="Arial" w:hAnsi="Arial" w:cs="Arial"/>
          <w:bCs/>
          <w:sz w:val="20"/>
          <w:szCs w:val="20"/>
        </w:rPr>
        <w:t xml:space="preserve">(accessed </w:t>
      </w:r>
      <w:r>
        <w:rPr>
          <w:rFonts w:ascii="Arial" w:hAnsi="Arial" w:cs="Arial"/>
          <w:bCs/>
          <w:sz w:val="20"/>
          <w:szCs w:val="20"/>
        </w:rPr>
        <w:t>2</w:t>
      </w:r>
      <w:r w:rsidRPr="00C00450">
        <w:rPr>
          <w:rFonts w:ascii="Arial" w:hAnsi="Arial" w:cs="Arial"/>
          <w:bCs/>
          <w:sz w:val="20"/>
          <w:szCs w:val="20"/>
        </w:rPr>
        <w:t>8 February 2023)</w:t>
      </w:r>
    </w:p>
    <w:p w:rsidR="00BB108A" w:rsidRPr="00C00450" w:rsidRDefault="00BB108A" w:rsidP="00BB108A">
      <w:pPr>
        <w:spacing w:after="120" w:line="240" w:lineRule="auto"/>
        <w:rPr>
          <w:rFonts w:ascii="Arial" w:hAnsi="Arial" w:cs="Arial"/>
          <w:bCs/>
          <w:sz w:val="20"/>
          <w:szCs w:val="20"/>
        </w:rPr>
      </w:pPr>
      <w:r w:rsidRPr="00C00450">
        <w:rPr>
          <w:rFonts w:ascii="Arial" w:hAnsi="Arial" w:cs="Arial"/>
          <w:bCs/>
          <w:sz w:val="20"/>
          <w:szCs w:val="20"/>
        </w:rPr>
        <w:t>Te Whatu Ora New Zealand. Violence against healthcare staff</w:t>
      </w:r>
      <w:r>
        <w:rPr>
          <w:rFonts w:ascii="Arial" w:hAnsi="Arial" w:cs="Arial"/>
          <w:bCs/>
          <w:sz w:val="20"/>
          <w:szCs w:val="20"/>
        </w:rPr>
        <w:t>. Canterbury: Health New Zealand, 2022.</w:t>
      </w:r>
      <w:r w:rsidRPr="00C00450">
        <w:rPr>
          <w:rFonts w:ascii="Arial" w:hAnsi="Arial" w:cs="Arial"/>
          <w:bCs/>
          <w:sz w:val="20"/>
          <w:szCs w:val="20"/>
        </w:rPr>
        <w:t xml:space="preserve"> </w:t>
      </w:r>
      <w:r w:rsidR="00816A1E">
        <w:rPr>
          <w:rFonts w:ascii="Arial" w:eastAsia="Times New Roman" w:hAnsi="Arial" w:cs="Arial"/>
          <w:spacing w:val="-5"/>
          <w:sz w:val="20"/>
          <w:szCs w:val="20"/>
          <w:lang w:val="en-GB" w:eastAsia="en-GB"/>
        </w:rPr>
        <w:t xml:space="preserve">Available online at: </w:t>
      </w:r>
      <w:hyperlink r:id="rId34" w:history="1">
        <w:r w:rsidRPr="00C00450">
          <w:rPr>
            <w:rStyle w:val="Hyperlink"/>
            <w:rFonts w:ascii="Arial" w:hAnsi="Arial" w:cs="Arial"/>
            <w:bCs/>
            <w:sz w:val="20"/>
            <w:szCs w:val="20"/>
          </w:rPr>
          <w:t>https://www.cdhb.health.nz/about-us/document-library/cdhb-10774-wcdhb-9641-violence-healthcare-staff-nurses/</w:t>
        </w:r>
      </w:hyperlink>
      <w:r>
        <w:rPr>
          <w:rFonts w:ascii="Arial" w:hAnsi="Arial" w:cs="Arial"/>
          <w:bCs/>
          <w:sz w:val="20"/>
          <w:szCs w:val="20"/>
        </w:rPr>
        <w:t xml:space="preserve"> </w:t>
      </w:r>
      <w:r w:rsidRPr="00C00450">
        <w:rPr>
          <w:rFonts w:ascii="Arial" w:hAnsi="Arial" w:cs="Arial"/>
          <w:bCs/>
          <w:sz w:val="20"/>
          <w:szCs w:val="20"/>
        </w:rPr>
        <w:t xml:space="preserve">(accessed </w:t>
      </w:r>
      <w:r>
        <w:rPr>
          <w:rFonts w:ascii="Arial" w:hAnsi="Arial" w:cs="Arial"/>
          <w:bCs/>
          <w:sz w:val="20"/>
          <w:szCs w:val="20"/>
        </w:rPr>
        <w:t>2</w:t>
      </w:r>
      <w:r w:rsidRPr="00C00450">
        <w:rPr>
          <w:rFonts w:ascii="Arial" w:hAnsi="Arial" w:cs="Arial"/>
          <w:bCs/>
          <w:sz w:val="20"/>
          <w:szCs w:val="20"/>
        </w:rPr>
        <w:t>8 February 2023)</w:t>
      </w:r>
    </w:p>
    <w:p w:rsidR="00BB108A" w:rsidRDefault="00BB108A" w:rsidP="00BB108A"/>
    <w:p w:rsidR="00BB108A" w:rsidRDefault="00BB108A">
      <w:pPr>
        <w:rPr>
          <w:rFonts w:ascii="Arial" w:hAnsi="Arial" w:cs="Arial"/>
          <w:sz w:val="20"/>
          <w:szCs w:val="20"/>
          <w:lang w:val="en-GB"/>
        </w:rPr>
      </w:pPr>
      <w:r>
        <w:rPr>
          <w:rFonts w:ascii="Arial" w:hAnsi="Arial" w:cs="Arial"/>
          <w:sz w:val="20"/>
          <w:szCs w:val="20"/>
          <w:lang w:val="en-GB"/>
        </w:rPr>
        <w:br w:type="page"/>
      </w:r>
    </w:p>
    <w:p w:rsidR="00BB108A" w:rsidRPr="005B01FC" w:rsidRDefault="00BB108A" w:rsidP="00BB108A">
      <w:pPr>
        <w:spacing w:after="120" w:line="300" w:lineRule="atLeast"/>
        <w:rPr>
          <w:rFonts w:ascii="Arial" w:hAnsi="Arial" w:cs="Arial"/>
        </w:rPr>
      </w:pPr>
      <w:r w:rsidRPr="005B01FC">
        <w:rPr>
          <w:rFonts w:ascii="Arial" w:hAnsi="Arial" w:cs="Arial"/>
        </w:rPr>
        <w:lastRenderedPageBreak/>
        <w:t xml:space="preserve">Table </w:t>
      </w:r>
      <w:r>
        <w:rPr>
          <w:rFonts w:ascii="Arial" w:hAnsi="Arial" w:cs="Arial"/>
        </w:rPr>
        <w:t>S4</w:t>
      </w:r>
      <w:r w:rsidRPr="005B01FC">
        <w:rPr>
          <w:rFonts w:ascii="Arial" w:hAnsi="Arial" w:cs="Arial"/>
        </w:rPr>
        <w:t>. Country case</w:t>
      </w:r>
      <w:r>
        <w:rPr>
          <w:rFonts w:ascii="Arial" w:hAnsi="Arial" w:cs="Arial"/>
        </w:rPr>
        <w:t xml:space="preserve"> United Kingdom</w:t>
      </w:r>
      <w:r w:rsidRPr="005B01FC">
        <w:rPr>
          <w:rFonts w:ascii="Arial" w:hAnsi="Arial" w:cs="Arial"/>
        </w:rPr>
        <w:t xml:space="preserve"> </w:t>
      </w:r>
    </w:p>
    <w:tbl>
      <w:tblPr>
        <w:tblStyle w:val="Tabellenraster"/>
        <w:tblW w:w="9209" w:type="dxa"/>
        <w:tblLayout w:type="fixed"/>
        <w:tblLook w:val="04A0" w:firstRow="1" w:lastRow="0" w:firstColumn="1" w:lastColumn="0" w:noHBand="0" w:noVBand="1"/>
      </w:tblPr>
      <w:tblGrid>
        <w:gridCol w:w="1838"/>
        <w:gridCol w:w="7371"/>
      </w:tblGrid>
      <w:tr w:rsidR="00BB108A" w:rsidRPr="000440B2" w:rsidTr="00057FFB">
        <w:tc>
          <w:tcPr>
            <w:tcW w:w="1838" w:type="dxa"/>
          </w:tcPr>
          <w:p w:rsidR="00BB108A" w:rsidRPr="00F60179" w:rsidRDefault="00BB108A" w:rsidP="00057FFB">
            <w:pPr>
              <w:spacing w:before="60" w:after="60"/>
              <w:rPr>
                <w:rFonts w:ascii="Arial" w:hAnsi="Arial" w:cs="Arial"/>
                <w:b/>
              </w:rPr>
            </w:pPr>
            <w:r w:rsidRPr="00F60179">
              <w:rPr>
                <w:rFonts w:ascii="Arial" w:hAnsi="Arial" w:cs="Arial"/>
                <w:b/>
              </w:rPr>
              <w:t>Item</w:t>
            </w:r>
          </w:p>
        </w:tc>
        <w:tc>
          <w:tcPr>
            <w:tcW w:w="7371" w:type="dxa"/>
          </w:tcPr>
          <w:p w:rsidR="00BB108A" w:rsidRPr="000440B2" w:rsidRDefault="00BB108A" w:rsidP="00057FFB">
            <w:pPr>
              <w:spacing w:before="60" w:after="60"/>
              <w:rPr>
                <w:rFonts w:ascii="Arial" w:hAnsi="Arial" w:cs="Arial"/>
                <w:b/>
                <w:bCs/>
                <w:sz w:val="20"/>
                <w:szCs w:val="20"/>
              </w:rPr>
            </w:pPr>
            <w:r w:rsidRPr="000440B2">
              <w:rPr>
                <w:rFonts w:ascii="Arial" w:hAnsi="Arial" w:cs="Arial"/>
                <w:b/>
                <w:bCs/>
                <w:sz w:val="20"/>
                <w:szCs w:val="20"/>
              </w:rPr>
              <w:t>United Kingdom</w:t>
            </w:r>
          </w:p>
        </w:tc>
      </w:tr>
      <w:tr w:rsidR="00BB108A" w:rsidRPr="000440B2" w:rsidTr="00057FFB">
        <w:tc>
          <w:tcPr>
            <w:tcW w:w="9209" w:type="dxa"/>
            <w:gridSpan w:val="2"/>
            <w:shd w:val="clear" w:color="auto" w:fill="D9D9D9" w:themeFill="background1" w:themeFillShade="D9"/>
          </w:tcPr>
          <w:p w:rsidR="00BB108A" w:rsidRPr="000440B2" w:rsidRDefault="00BB108A" w:rsidP="00057FFB">
            <w:pPr>
              <w:rPr>
                <w:rFonts w:ascii="Arial" w:hAnsi="Arial" w:cs="Arial"/>
                <w:sz w:val="20"/>
                <w:szCs w:val="20"/>
              </w:rPr>
            </w:pPr>
            <w:r>
              <w:rPr>
                <w:rFonts w:ascii="Arial" w:hAnsi="Arial" w:cs="Arial"/>
                <w:sz w:val="20"/>
                <w:szCs w:val="20"/>
              </w:rPr>
              <w:t>Country profile</w:t>
            </w:r>
          </w:p>
        </w:tc>
      </w:tr>
      <w:tr w:rsidR="00BB108A" w:rsidRPr="000440B2" w:rsidTr="00057FFB">
        <w:tc>
          <w:tcPr>
            <w:tcW w:w="1838" w:type="dxa"/>
            <w:vAlign w:val="center"/>
          </w:tcPr>
          <w:p w:rsidR="00BB108A" w:rsidRPr="00081404" w:rsidRDefault="00BB108A" w:rsidP="00057FFB">
            <w:pPr>
              <w:rPr>
                <w:rFonts w:ascii="Arial" w:hAnsi="Arial" w:cs="Arial"/>
                <w:sz w:val="18"/>
                <w:szCs w:val="18"/>
              </w:rPr>
            </w:pPr>
            <w:r w:rsidRPr="00081404">
              <w:rPr>
                <w:rFonts w:ascii="Arial" w:hAnsi="Arial" w:cs="Arial"/>
                <w:sz w:val="18"/>
                <w:szCs w:val="18"/>
              </w:rPr>
              <w:t>Government/leader</w:t>
            </w:r>
          </w:p>
        </w:tc>
        <w:tc>
          <w:tcPr>
            <w:tcW w:w="7371" w:type="dxa"/>
          </w:tcPr>
          <w:p w:rsidR="00BB108A" w:rsidRPr="00081404" w:rsidRDefault="00BB108A" w:rsidP="00BB108A">
            <w:pPr>
              <w:pStyle w:val="Listenabsatz"/>
              <w:numPr>
                <w:ilvl w:val="0"/>
                <w:numId w:val="14"/>
              </w:numPr>
              <w:ind w:left="170" w:hanging="170"/>
              <w:rPr>
                <w:rFonts w:ascii="Arial" w:hAnsi="Arial" w:cs="Arial"/>
                <w:sz w:val="18"/>
                <w:szCs w:val="18"/>
              </w:rPr>
            </w:pPr>
            <w:r w:rsidRPr="00081404">
              <w:rPr>
                <w:rFonts w:ascii="Arial" w:hAnsi="Arial" w:cs="Arial"/>
                <w:sz w:val="18"/>
                <w:szCs w:val="18"/>
              </w:rPr>
              <w:t>Boris Johnson, Prime Minister for the conservative party from 2019-2022, prominent figure in the successful Vote Leave campaign for Brexit in the 2016 European Union</w:t>
            </w:r>
            <w:r>
              <w:rPr>
                <w:rFonts w:ascii="Arial" w:hAnsi="Arial" w:cs="Arial"/>
                <w:sz w:val="18"/>
                <w:szCs w:val="18"/>
              </w:rPr>
              <w:t>.</w:t>
            </w:r>
            <w:r w:rsidRPr="00081404">
              <w:rPr>
                <w:rFonts w:ascii="Arial" w:hAnsi="Arial" w:cs="Arial"/>
                <w:sz w:val="18"/>
                <w:szCs w:val="18"/>
              </w:rPr>
              <w:t xml:space="preserve"> (EU) membership referendum</w:t>
            </w:r>
            <w:r>
              <w:rPr>
                <w:rFonts w:ascii="Arial" w:hAnsi="Arial" w:cs="Arial"/>
                <w:sz w:val="18"/>
                <w:szCs w:val="18"/>
              </w:rPr>
              <w:t>.</w:t>
            </w:r>
          </w:p>
        </w:tc>
      </w:tr>
      <w:tr w:rsidR="00BB108A" w:rsidRPr="000440B2" w:rsidTr="00057FFB">
        <w:tc>
          <w:tcPr>
            <w:tcW w:w="1838" w:type="dxa"/>
            <w:vAlign w:val="center"/>
          </w:tcPr>
          <w:p w:rsidR="00BB108A" w:rsidRPr="00081404" w:rsidRDefault="00BB108A" w:rsidP="00057FFB">
            <w:pPr>
              <w:rPr>
                <w:rFonts w:ascii="Arial" w:hAnsi="Arial" w:cs="Arial"/>
                <w:sz w:val="18"/>
                <w:szCs w:val="18"/>
              </w:rPr>
            </w:pPr>
            <w:r w:rsidRPr="00081404">
              <w:rPr>
                <w:rFonts w:ascii="Arial" w:hAnsi="Arial" w:cs="Arial"/>
                <w:sz w:val="18"/>
                <w:szCs w:val="18"/>
              </w:rPr>
              <w:t>Funding</w:t>
            </w:r>
          </w:p>
        </w:tc>
        <w:tc>
          <w:tcPr>
            <w:tcW w:w="7371" w:type="dxa"/>
          </w:tcPr>
          <w:p w:rsidR="00BB108A" w:rsidRPr="00081404" w:rsidRDefault="00BB108A" w:rsidP="00BB108A">
            <w:pPr>
              <w:pStyle w:val="Listenabsatz"/>
              <w:numPr>
                <w:ilvl w:val="0"/>
                <w:numId w:val="14"/>
              </w:numPr>
              <w:ind w:left="170" w:hanging="170"/>
              <w:rPr>
                <w:rFonts w:ascii="Arial" w:hAnsi="Arial" w:cs="Arial"/>
                <w:sz w:val="18"/>
                <w:szCs w:val="18"/>
              </w:rPr>
            </w:pPr>
            <w:r w:rsidRPr="00081404">
              <w:rPr>
                <w:rFonts w:ascii="Arial" w:hAnsi="Arial" w:cs="Arial"/>
                <w:sz w:val="18"/>
                <w:szCs w:val="18"/>
              </w:rPr>
              <w:t>General taxation supplemented by National Insurance contributions (NICs)</w:t>
            </w:r>
            <w:r>
              <w:rPr>
                <w:rFonts w:ascii="Arial" w:hAnsi="Arial" w:cs="Arial"/>
                <w:sz w:val="18"/>
                <w:szCs w:val="18"/>
              </w:rPr>
              <w:t>.</w:t>
            </w:r>
          </w:p>
        </w:tc>
      </w:tr>
      <w:tr w:rsidR="00BB108A" w:rsidRPr="000440B2" w:rsidTr="00057FFB">
        <w:tc>
          <w:tcPr>
            <w:tcW w:w="1838" w:type="dxa"/>
            <w:vAlign w:val="center"/>
          </w:tcPr>
          <w:p w:rsidR="00BB108A" w:rsidRPr="00081404" w:rsidRDefault="00BB108A" w:rsidP="00057FFB">
            <w:pPr>
              <w:rPr>
                <w:rFonts w:ascii="Arial" w:hAnsi="Arial" w:cs="Arial"/>
                <w:sz w:val="18"/>
                <w:szCs w:val="18"/>
              </w:rPr>
            </w:pPr>
            <w:r w:rsidRPr="00081404">
              <w:rPr>
                <w:rFonts w:ascii="Arial" w:hAnsi="Arial" w:cs="Arial"/>
                <w:sz w:val="18"/>
                <w:szCs w:val="18"/>
              </w:rPr>
              <w:t>Provision</w:t>
            </w:r>
          </w:p>
        </w:tc>
        <w:tc>
          <w:tcPr>
            <w:tcW w:w="7371" w:type="dxa"/>
          </w:tcPr>
          <w:p w:rsidR="00BB108A" w:rsidRPr="00081404" w:rsidRDefault="00BB108A" w:rsidP="00BB108A">
            <w:pPr>
              <w:pStyle w:val="Listenabsatz"/>
              <w:numPr>
                <w:ilvl w:val="0"/>
                <w:numId w:val="14"/>
              </w:numPr>
              <w:ind w:left="170" w:hanging="170"/>
              <w:rPr>
                <w:rFonts w:ascii="Arial" w:hAnsi="Arial" w:cs="Arial"/>
                <w:sz w:val="18"/>
                <w:szCs w:val="18"/>
              </w:rPr>
            </w:pPr>
            <w:r w:rsidRPr="00081404">
              <w:rPr>
                <w:rFonts w:ascii="Arial" w:hAnsi="Arial" w:cs="Arial"/>
                <w:sz w:val="18"/>
                <w:szCs w:val="18"/>
              </w:rPr>
              <w:t>NHS system, massively underfunded</w:t>
            </w:r>
            <w:r>
              <w:rPr>
                <w:rFonts w:ascii="Arial" w:hAnsi="Arial" w:cs="Arial"/>
                <w:sz w:val="18"/>
                <w:szCs w:val="18"/>
              </w:rPr>
              <w:t>.</w:t>
            </w:r>
          </w:p>
        </w:tc>
      </w:tr>
      <w:tr w:rsidR="00BB108A" w:rsidRPr="000440B2" w:rsidTr="00057FFB">
        <w:tc>
          <w:tcPr>
            <w:tcW w:w="1838" w:type="dxa"/>
          </w:tcPr>
          <w:p w:rsidR="00BB108A" w:rsidRPr="00081404" w:rsidRDefault="00BB108A" w:rsidP="00057FFB">
            <w:pPr>
              <w:rPr>
                <w:rFonts w:ascii="Arial" w:hAnsi="Arial" w:cs="Arial"/>
                <w:sz w:val="18"/>
                <w:szCs w:val="18"/>
              </w:rPr>
            </w:pPr>
            <w:r w:rsidRPr="00081404">
              <w:rPr>
                <w:rFonts w:ascii="Arial" w:hAnsi="Arial" w:cs="Arial"/>
                <w:sz w:val="18"/>
                <w:szCs w:val="18"/>
              </w:rPr>
              <w:t xml:space="preserve">Total health expenditure </w:t>
            </w:r>
          </w:p>
        </w:tc>
        <w:tc>
          <w:tcPr>
            <w:tcW w:w="7371" w:type="dxa"/>
            <w:vAlign w:val="center"/>
          </w:tcPr>
          <w:p w:rsidR="00BB108A" w:rsidRPr="00081404" w:rsidRDefault="00BB108A" w:rsidP="00BB108A">
            <w:pPr>
              <w:pStyle w:val="Listenabsatz"/>
              <w:numPr>
                <w:ilvl w:val="0"/>
                <w:numId w:val="14"/>
              </w:numPr>
              <w:ind w:left="170" w:hanging="170"/>
              <w:rPr>
                <w:rFonts w:ascii="Arial" w:hAnsi="Arial" w:cs="Arial"/>
                <w:sz w:val="18"/>
                <w:szCs w:val="18"/>
              </w:rPr>
            </w:pPr>
            <w:r w:rsidRPr="00081404">
              <w:rPr>
                <w:rFonts w:ascii="Arial" w:hAnsi="Arial" w:cs="Arial"/>
                <w:sz w:val="18"/>
                <w:szCs w:val="18"/>
              </w:rPr>
              <w:t>% GDP*</w:t>
            </w:r>
            <w:r>
              <w:rPr>
                <w:rFonts w:ascii="Arial" w:hAnsi="Arial" w:cs="Arial"/>
                <w:sz w:val="18"/>
                <w:szCs w:val="18"/>
              </w:rPr>
              <w:t xml:space="preserve">: </w:t>
            </w:r>
            <w:r w:rsidRPr="00081404">
              <w:rPr>
                <w:rFonts w:ascii="Arial" w:hAnsi="Arial" w:cs="Arial"/>
                <w:sz w:val="18"/>
                <w:szCs w:val="18"/>
              </w:rPr>
              <w:t>11.9</w:t>
            </w:r>
          </w:p>
        </w:tc>
      </w:tr>
      <w:tr w:rsidR="00BB108A" w:rsidRPr="000440B2" w:rsidTr="00057FFB">
        <w:tc>
          <w:tcPr>
            <w:tcW w:w="1838" w:type="dxa"/>
          </w:tcPr>
          <w:p w:rsidR="00BB108A" w:rsidRPr="00081404" w:rsidRDefault="00BB108A" w:rsidP="00057FFB">
            <w:pPr>
              <w:rPr>
                <w:rFonts w:ascii="Arial" w:hAnsi="Arial" w:cs="Arial"/>
                <w:sz w:val="18"/>
                <w:szCs w:val="18"/>
              </w:rPr>
            </w:pPr>
            <w:r w:rsidRPr="00081404">
              <w:rPr>
                <w:rFonts w:ascii="Arial" w:hAnsi="Arial" w:cs="Arial"/>
                <w:sz w:val="18"/>
                <w:szCs w:val="18"/>
              </w:rPr>
              <w:t>HCWF density* practicing per 1000</w:t>
            </w:r>
          </w:p>
        </w:tc>
        <w:tc>
          <w:tcPr>
            <w:tcW w:w="7371" w:type="dxa"/>
            <w:vAlign w:val="center"/>
          </w:tcPr>
          <w:p w:rsidR="00BB108A" w:rsidRPr="00081404" w:rsidRDefault="00BB108A" w:rsidP="00BB108A">
            <w:pPr>
              <w:pStyle w:val="Listenabsatz"/>
              <w:numPr>
                <w:ilvl w:val="0"/>
                <w:numId w:val="14"/>
              </w:numPr>
              <w:ind w:left="170" w:hanging="170"/>
              <w:rPr>
                <w:rFonts w:ascii="Arial" w:hAnsi="Arial" w:cs="Arial"/>
                <w:sz w:val="18"/>
                <w:szCs w:val="18"/>
              </w:rPr>
            </w:pPr>
            <w:r w:rsidRPr="00081404">
              <w:rPr>
                <w:rFonts w:ascii="Arial" w:hAnsi="Arial" w:cs="Arial"/>
                <w:sz w:val="18"/>
                <w:szCs w:val="18"/>
              </w:rPr>
              <w:t>Physicians: 3.18; Nurses: 8.68; Care personnel: 18.47</w:t>
            </w:r>
          </w:p>
        </w:tc>
      </w:tr>
      <w:tr w:rsidR="00BB108A" w:rsidRPr="000440B2" w:rsidTr="00057FFB">
        <w:tc>
          <w:tcPr>
            <w:tcW w:w="1838" w:type="dxa"/>
          </w:tcPr>
          <w:p w:rsidR="00BB108A" w:rsidRPr="00081404" w:rsidRDefault="00BB108A" w:rsidP="00057FFB">
            <w:pPr>
              <w:rPr>
                <w:rFonts w:ascii="Arial" w:hAnsi="Arial" w:cs="Arial"/>
                <w:sz w:val="18"/>
                <w:szCs w:val="18"/>
              </w:rPr>
            </w:pPr>
            <w:r w:rsidRPr="00081404">
              <w:rPr>
                <w:rFonts w:ascii="Arial" w:hAnsi="Arial" w:cs="Arial"/>
                <w:sz w:val="18"/>
                <w:szCs w:val="18"/>
              </w:rPr>
              <w:t>COVID-19 epidemiology</w:t>
            </w:r>
          </w:p>
        </w:tc>
        <w:tc>
          <w:tcPr>
            <w:tcW w:w="7371" w:type="dxa"/>
            <w:vAlign w:val="center"/>
          </w:tcPr>
          <w:p w:rsidR="00BB108A" w:rsidRPr="00081404" w:rsidRDefault="00BB108A" w:rsidP="00BB108A">
            <w:pPr>
              <w:pStyle w:val="Listenabsatz"/>
              <w:numPr>
                <w:ilvl w:val="0"/>
                <w:numId w:val="14"/>
              </w:numPr>
              <w:ind w:left="170" w:hanging="170"/>
              <w:rPr>
                <w:rFonts w:ascii="Arial" w:hAnsi="Arial" w:cs="Arial"/>
                <w:sz w:val="18"/>
                <w:szCs w:val="18"/>
              </w:rPr>
            </w:pPr>
            <w:r w:rsidRPr="00081404">
              <w:rPr>
                <w:rFonts w:ascii="Arial" w:hAnsi="Arial" w:cs="Arial"/>
                <w:sz w:val="18"/>
                <w:szCs w:val="18"/>
              </w:rPr>
              <w:t>Cumulative deaths per million until February 2023: 3,212.72</w:t>
            </w:r>
          </w:p>
        </w:tc>
      </w:tr>
      <w:tr w:rsidR="00BB108A" w:rsidRPr="000440B2" w:rsidTr="00057FFB">
        <w:tc>
          <w:tcPr>
            <w:tcW w:w="1838" w:type="dxa"/>
            <w:vAlign w:val="center"/>
          </w:tcPr>
          <w:p w:rsidR="00BB108A" w:rsidRPr="00081404" w:rsidRDefault="00BB108A" w:rsidP="00057FFB">
            <w:pPr>
              <w:rPr>
                <w:rFonts w:ascii="Arial" w:hAnsi="Arial" w:cs="Arial"/>
                <w:sz w:val="18"/>
                <w:szCs w:val="18"/>
              </w:rPr>
            </w:pPr>
            <w:r w:rsidRPr="00081404">
              <w:rPr>
                <w:rFonts w:ascii="Arial" w:hAnsi="Arial" w:cs="Arial"/>
                <w:sz w:val="18"/>
                <w:szCs w:val="18"/>
              </w:rPr>
              <w:t>COVID-19 policy</w:t>
            </w:r>
          </w:p>
        </w:tc>
        <w:tc>
          <w:tcPr>
            <w:tcW w:w="7371" w:type="dxa"/>
          </w:tcPr>
          <w:p w:rsidR="00BB108A" w:rsidRPr="00081404" w:rsidRDefault="00BB108A" w:rsidP="00BB108A">
            <w:pPr>
              <w:pStyle w:val="Listenabsatz"/>
              <w:numPr>
                <w:ilvl w:val="0"/>
                <w:numId w:val="14"/>
              </w:numPr>
              <w:ind w:left="170" w:hanging="170"/>
              <w:rPr>
                <w:rFonts w:ascii="Arial" w:hAnsi="Arial" w:cs="Arial"/>
                <w:sz w:val="18"/>
                <w:szCs w:val="18"/>
              </w:rPr>
            </w:pPr>
            <w:r w:rsidRPr="00081404">
              <w:rPr>
                <w:rFonts w:ascii="Arial" w:hAnsi="Arial" w:cs="Arial"/>
                <w:sz w:val="18"/>
                <w:szCs w:val="18"/>
              </w:rPr>
              <w:t>Strongly decentralised and multi-stakeholder based.</w:t>
            </w:r>
          </w:p>
          <w:p w:rsidR="00BB108A" w:rsidRPr="00081404" w:rsidRDefault="00BB108A" w:rsidP="00BB108A">
            <w:pPr>
              <w:pStyle w:val="Listenabsatz"/>
              <w:numPr>
                <w:ilvl w:val="0"/>
                <w:numId w:val="14"/>
              </w:numPr>
              <w:ind w:left="170" w:hanging="170"/>
              <w:rPr>
                <w:rFonts w:ascii="Arial" w:hAnsi="Arial" w:cs="Arial"/>
                <w:sz w:val="18"/>
                <w:szCs w:val="18"/>
              </w:rPr>
            </w:pPr>
            <w:r w:rsidRPr="00081404">
              <w:rPr>
                <w:rFonts w:ascii="Arial" w:hAnsi="Arial" w:cs="Arial"/>
                <w:sz w:val="18"/>
                <w:szCs w:val="18"/>
              </w:rPr>
              <w:t>Moderate to strong lockdown and social distancing policies; public funding to mitigate social effects; vaccines available and easy accessible</w:t>
            </w:r>
            <w:r>
              <w:rPr>
                <w:rFonts w:ascii="Arial" w:hAnsi="Arial" w:cs="Arial"/>
                <w:sz w:val="18"/>
                <w:szCs w:val="18"/>
              </w:rPr>
              <w:t>.</w:t>
            </w:r>
          </w:p>
        </w:tc>
      </w:tr>
      <w:tr w:rsidR="00BB108A" w:rsidRPr="000440B2" w:rsidTr="00057FFB">
        <w:tc>
          <w:tcPr>
            <w:tcW w:w="9209" w:type="dxa"/>
            <w:gridSpan w:val="2"/>
            <w:shd w:val="clear" w:color="auto" w:fill="D9D9D9" w:themeFill="background1" w:themeFillShade="D9"/>
          </w:tcPr>
          <w:p w:rsidR="00BB108A" w:rsidRPr="00081404" w:rsidRDefault="00BB108A" w:rsidP="00057FFB">
            <w:pPr>
              <w:rPr>
                <w:rFonts w:ascii="Arial" w:hAnsi="Arial" w:cs="Arial"/>
                <w:sz w:val="20"/>
                <w:szCs w:val="20"/>
              </w:rPr>
            </w:pPr>
            <w:r w:rsidRPr="00081404">
              <w:rPr>
                <w:rFonts w:ascii="Arial" w:hAnsi="Arial" w:cs="Arial"/>
                <w:sz w:val="20"/>
                <w:szCs w:val="20"/>
              </w:rPr>
              <w:t>Data availability</w:t>
            </w:r>
          </w:p>
        </w:tc>
      </w:tr>
      <w:tr w:rsidR="00BB108A" w:rsidRPr="000440B2" w:rsidTr="00057FFB">
        <w:tc>
          <w:tcPr>
            <w:tcW w:w="1838" w:type="dxa"/>
            <w:vAlign w:val="center"/>
          </w:tcPr>
          <w:p w:rsidR="00BB108A" w:rsidRPr="00081404" w:rsidRDefault="00BB108A" w:rsidP="00057FFB">
            <w:pPr>
              <w:rPr>
                <w:rFonts w:ascii="Arial" w:hAnsi="Arial" w:cs="Arial"/>
                <w:sz w:val="18"/>
                <w:szCs w:val="18"/>
              </w:rPr>
            </w:pPr>
            <w:r w:rsidRPr="00081404">
              <w:rPr>
                <w:rFonts w:ascii="Arial" w:hAnsi="Arial" w:cs="Arial"/>
                <w:sz w:val="18"/>
                <w:szCs w:val="18"/>
              </w:rPr>
              <w:t>Accessible data</w:t>
            </w:r>
          </w:p>
        </w:tc>
        <w:tc>
          <w:tcPr>
            <w:tcW w:w="7371" w:type="dxa"/>
          </w:tcPr>
          <w:p w:rsidR="00BB108A" w:rsidRPr="00081404" w:rsidRDefault="00BB108A" w:rsidP="00BB108A">
            <w:pPr>
              <w:pStyle w:val="Listenabsatz"/>
              <w:numPr>
                <w:ilvl w:val="0"/>
                <w:numId w:val="13"/>
              </w:numPr>
              <w:ind w:left="170" w:hanging="170"/>
              <w:rPr>
                <w:rFonts w:ascii="Arial" w:hAnsi="Arial" w:cs="Arial"/>
                <w:sz w:val="18"/>
                <w:szCs w:val="18"/>
              </w:rPr>
            </w:pPr>
            <w:r w:rsidRPr="00081404">
              <w:rPr>
                <w:rFonts w:ascii="Arial" w:hAnsi="Arial" w:cs="Arial"/>
                <w:sz w:val="18"/>
                <w:szCs w:val="18"/>
              </w:rPr>
              <w:t>Some studies;</w:t>
            </w:r>
            <w:r>
              <w:rPr>
                <w:rFonts w:ascii="Arial" w:hAnsi="Arial" w:cs="Arial"/>
                <w:sz w:val="18"/>
                <w:szCs w:val="18"/>
              </w:rPr>
              <w:t xml:space="preserve"> a</w:t>
            </w:r>
            <w:r w:rsidRPr="00081404">
              <w:rPr>
                <w:rFonts w:ascii="Arial" w:hAnsi="Arial" w:cs="Arial"/>
                <w:sz w:val="18"/>
                <w:szCs w:val="18"/>
              </w:rPr>
              <w:t xml:space="preserve"> 2021 NHS staff survey of almost 600,000 responses from 220 NHS trusts.</w:t>
            </w:r>
          </w:p>
          <w:p w:rsidR="00BB108A" w:rsidRPr="00081404" w:rsidRDefault="00BB108A" w:rsidP="00BB108A">
            <w:pPr>
              <w:pStyle w:val="Listenabsatz"/>
              <w:numPr>
                <w:ilvl w:val="0"/>
                <w:numId w:val="13"/>
              </w:numPr>
              <w:ind w:left="170" w:hanging="170"/>
              <w:rPr>
                <w:rFonts w:ascii="Arial" w:hAnsi="Arial" w:cs="Arial"/>
                <w:sz w:val="18"/>
                <w:szCs w:val="18"/>
              </w:rPr>
            </w:pPr>
            <w:r w:rsidRPr="00081404">
              <w:rPr>
                <w:rFonts w:ascii="Arial" w:hAnsi="Arial" w:cs="Arial"/>
                <w:sz w:val="18"/>
                <w:szCs w:val="18"/>
              </w:rPr>
              <w:t xml:space="preserve">Government plans for violence and abuse data from across the NHS to be reported nationally based on 2018 Assaults on Emergency Workers (Offences) Act </w:t>
            </w:r>
            <w:sdt>
              <w:sdtPr>
                <w:rPr>
                  <w:color w:val="000000"/>
                </w:rPr>
                <w:tag w:val="MENDELEY_CITATION_v3_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"/>
                <w:id w:val="-1472196730"/>
                <w:placeholder>
                  <w:docPart w:val="235859CAA2C643B9AA45E49394952C5E"/>
                </w:placeholder>
              </w:sdtPr>
              <w:sdtEndPr/>
              <w:sdtContent>
                <w:r w:rsidRPr="00081404">
                  <w:rPr>
                    <w:rFonts w:ascii="Arial" w:hAnsi="Arial" w:cs="Arial"/>
                    <w:color w:val="000000"/>
                    <w:sz w:val="18"/>
                    <w:szCs w:val="18"/>
                  </w:rPr>
                  <w:t>(Department of Health and Social Care.</w:t>
                </w:r>
              </w:sdtContent>
            </w:sdt>
          </w:p>
        </w:tc>
      </w:tr>
      <w:tr w:rsidR="00BB108A" w:rsidRPr="000440B2" w:rsidTr="00057FFB">
        <w:tc>
          <w:tcPr>
            <w:tcW w:w="1838" w:type="dxa"/>
            <w:vAlign w:val="center"/>
          </w:tcPr>
          <w:p w:rsidR="00BB108A" w:rsidRPr="00081404" w:rsidRDefault="00BB108A" w:rsidP="00057FFB">
            <w:pPr>
              <w:rPr>
                <w:rFonts w:ascii="Arial" w:hAnsi="Arial" w:cs="Arial"/>
                <w:sz w:val="18"/>
                <w:szCs w:val="18"/>
              </w:rPr>
            </w:pPr>
            <w:r w:rsidRPr="00081404">
              <w:rPr>
                <w:rFonts w:ascii="Arial" w:hAnsi="Arial" w:cs="Arial"/>
                <w:sz w:val="18"/>
                <w:szCs w:val="18"/>
              </w:rPr>
              <w:t>Monitoring availability for COVID-19 pandemic period</w:t>
            </w:r>
          </w:p>
        </w:tc>
        <w:tc>
          <w:tcPr>
            <w:tcW w:w="7371" w:type="dxa"/>
          </w:tcPr>
          <w:p w:rsidR="00BB108A" w:rsidRPr="00081404" w:rsidRDefault="00BB108A" w:rsidP="00BB108A">
            <w:pPr>
              <w:pStyle w:val="Listenabsatz"/>
              <w:numPr>
                <w:ilvl w:val="0"/>
                <w:numId w:val="13"/>
              </w:numPr>
              <w:ind w:left="170" w:hanging="170"/>
              <w:rPr>
                <w:rFonts w:ascii="Arial" w:hAnsi="Arial" w:cs="Arial"/>
                <w:sz w:val="18"/>
                <w:szCs w:val="18"/>
              </w:rPr>
            </w:pPr>
            <w:r w:rsidRPr="00081404">
              <w:rPr>
                <w:rFonts w:ascii="Arial" w:hAnsi="Arial" w:cs="Arial"/>
                <w:sz w:val="18"/>
                <w:szCs w:val="18"/>
              </w:rPr>
              <w:t>No monitoring policies.</w:t>
            </w:r>
          </w:p>
          <w:p w:rsidR="00BB108A" w:rsidRPr="00081404" w:rsidRDefault="00BB108A" w:rsidP="00BB108A">
            <w:pPr>
              <w:pStyle w:val="Listenabsatz"/>
              <w:numPr>
                <w:ilvl w:val="0"/>
                <w:numId w:val="13"/>
              </w:numPr>
              <w:ind w:left="170" w:hanging="170"/>
              <w:rPr>
                <w:rFonts w:ascii="Arial" w:hAnsi="Arial" w:cs="Arial"/>
                <w:sz w:val="18"/>
                <w:szCs w:val="18"/>
              </w:rPr>
            </w:pPr>
            <w:r w:rsidRPr="00081404">
              <w:rPr>
                <w:rFonts w:ascii="Arial" w:hAnsi="Arial" w:cs="Arial"/>
                <w:sz w:val="18"/>
                <w:szCs w:val="18"/>
              </w:rPr>
              <w:t>Pre-COVID data available; national data collection on NHS staff disbanded in 2016; but data available on the ambulance sector.</w:t>
            </w:r>
          </w:p>
          <w:p w:rsidR="00BB108A" w:rsidRPr="00081404" w:rsidRDefault="00BB108A" w:rsidP="00BB108A">
            <w:pPr>
              <w:pStyle w:val="Listenabsatz"/>
              <w:numPr>
                <w:ilvl w:val="0"/>
                <w:numId w:val="13"/>
              </w:numPr>
              <w:ind w:left="170" w:hanging="170"/>
              <w:rPr>
                <w:rFonts w:ascii="Arial" w:hAnsi="Arial" w:cs="Arial"/>
                <w:sz w:val="18"/>
                <w:szCs w:val="18"/>
              </w:rPr>
            </w:pPr>
            <w:r w:rsidRPr="00081404">
              <w:rPr>
                <w:rFonts w:ascii="Arial" w:hAnsi="Arial" w:cs="Arial"/>
                <w:sz w:val="18"/>
                <w:szCs w:val="18"/>
              </w:rPr>
              <w:t>Poor evidence of trends during COVID-19; YouGov 2022 reported significant rise in recent years.</w:t>
            </w:r>
          </w:p>
        </w:tc>
      </w:tr>
      <w:tr w:rsidR="00BB108A" w:rsidRPr="000440B2" w:rsidTr="00057FFB">
        <w:tc>
          <w:tcPr>
            <w:tcW w:w="9209" w:type="dxa"/>
            <w:gridSpan w:val="2"/>
            <w:shd w:val="clear" w:color="auto" w:fill="D9D9D9" w:themeFill="background1" w:themeFillShade="D9"/>
            <w:vAlign w:val="center"/>
          </w:tcPr>
          <w:p w:rsidR="00BB108A" w:rsidRPr="00081404" w:rsidRDefault="00BB108A" w:rsidP="00057FFB">
            <w:pPr>
              <w:rPr>
                <w:rFonts w:ascii="Arial" w:hAnsi="Arial" w:cs="Arial"/>
                <w:sz w:val="20"/>
                <w:szCs w:val="20"/>
              </w:rPr>
            </w:pPr>
            <w:r w:rsidRPr="00081404">
              <w:rPr>
                <w:rFonts w:ascii="Arial" w:hAnsi="Arial" w:cs="Arial"/>
                <w:sz w:val="20"/>
                <w:szCs w:val="20"/>
              </w:rPr>
              <w:t>Policy and act</w:t>
            </w:r>
            <w:r>
              <w:rPr>
                <w:rFonts w:ascii="Arial" w:hAnsi="Arial" w:cs="Arial"/>
                <w:sz w:val="20"/>
                <w:szCs w:val="20"/>
              </w:rPr>
              <w:t>ors</w:t>
            </w:r>
          </w:p>
        </w:tc>
      </w:tr>
      <w:tr w:rsidR="00BB108A" w:rsidRPr="000440B2" w:rsidTr="00057FFB">
        <w:tc>
          <w:tcPr>
            <w:tcW w:w="1838" w:type="dxa"/>
            <w:vAlign w:val="center"/>
          </w:tcPr>
          <w:p w:rsidR="00BB108A" w:rsidRPr="00081404" w:rsidRDefault="00BB108A" w:rsidP="00057FFB">
            <w:pPr>
              <w:rPr>
                <w:rFonts w:ascii="Arial" w:hAnsi="Arial" w:cs="Arial"/>
                <w:sz w:val="18"/>
                <w:szCs w:val="18"/>
              </w:rPr>
            </w:pPr>
            <w:r w:rsidRPr="00081404">
              <w:rPr>
                <w:rFonts w:ascii="Arial" w:hAnsi="Arial" w:cs="Arial"/>
                <w:sz w:val="18"/>
                <w:szCs w:val="18"/>
              </w:rPr>
              <w:t>Public debate and media</w:t>
            </w:r>
          </w:p>
        </w:tc>
        <w:tc>
          <w:tcPr>
            <w:tcW w:w="7371" w:type="dxa"/>
          </w:tcPr>
          <w:p w:rsidR="00BB108A" w:rsidRPr="00081404" w:rsidRDefault="00BB108A" w:rsidP="00BB108A">
            <w:pPr>
              <w:pStyle w:val="Listenabsatz"/>
              <w:numPr>
                <w:ilvl w:val="0"/>
                <w:numId w:val="12"/>
              </w:numPr>
              <w:ind w:left="170" w:hanging="170"/>
              <w:rPr>
                <w:rFonts w:ascii="Arial" w:hAnsi="Arial" w:cs="Arial"/>
                <w:sz w:val="18"/>
                <w:szCs w:val="18"/>
              </w:rPr>
            </w:pPr>
            <w:r w:rsidRPr="00081404">
              <w:rPr>
                <w:rFonts w:ascii="Arial" w:hAnsi="Arial" w:cs="Arial"/>
                <w:sz w:val="18"/>
                <w:szCs w:val="18"/>
              </w:rPr>
              <w:t>NHS staff survey 2021 does not report evidence of an increase in attacks.</w:t>
            </w:r>
          </w:p>
          <w:p w:rsidR="00BB108A" w:rsidRPr="00081404" w:rsidRDefault="00BB108A" w:rsidP="00BB108A">
            <w:pPr>
              <w:pStyle w:val="Listenabsatz"/>
              <w:numPr>
                <w:ilvl w:val="0"/>
                <w:numId w:val="12"/>
              </w:numPr>
              <w:ind w:left="170" w:hanging="170"/>
              <w:rPr>
                <w:rFonts w:ascii="Arial" w:hAnsi="Arial" w:cs="Arial"/>
                <w:sz w:val="18"/>
                <w:szCs w:val="18"/>
              </w:rPr>
            </w:pPr>
            <w:r w:rsidRPr="00081404">
              <w:rPr>
                <w:rFonts w:ascii="Arial" w:hAnsi="Arial" w:cs="Arial"/>
                <w:sz w:val="18"/>
                <w:szCs w:val="18"/>
              </w:rPr>
              <w:t>Media reports mostly pre-COVID.</w:t>
            </w:r>
          </w:p>
          <w:p w:rsidR="00BB108A" w:rsidRPr="00081404" w:rsidRDefault="00BB108A" w:rsidP="00BB108A">
            <w:pPr>
              <w:pStyle w:val="Listenabsatz"/>
              <w:numPr>
                <w:ilvl w:val="0"/>
                <w:numId w:val="12"/>
              </w:numPr>
              <w:ind w:left="170" w:hanging="170"/>
              <w:rPr>
                <w:rFonts w:ascii="Arial" w:hAnsi="Arial" w:cs="Arial"/>
                <w:sz w:val="18"/>
                <w:szCs w:val="18"/>
              </w:rPr>
            </w:pPr>
            <w:r w:rsidRPr="00081404">
              <w:rPr>
                <w:rFonts w:ascii="Arial" w:hAnsi="Arial" w:cs="Arial"/>
                <w:sz w:val="18"/>
                <w:szCs w:val="18"/>
              </w:rPr>
              <w:t xml:space="preserve">2022 media reports suggest that health professionals, specifically paramedics are being attacked every hour due to slow response times. </w:t>
            </w:r>
          </w:p>
          <w:p w:rsidR="00BB108A" w:rsidRPr="00081404" w:rsidRDefault="00BB108A" w:rsidP="00BB108A">
            <w:pPr>
              <w:pStyle w:val="Listenabsatz"/>
              <w:numPr>
                <w:ilvl w:val="0"/>
                <w:numId w:val="12"/>
              </w:numPr>
              <w:ind w:left="170" w:hanging="170"/>
              <w:rPr>
                <w:rFonts w:ascii="Arial" w:hAnsi="Arial" w:cs="Arial"/>
                <w:sz w:val="18"/>
                <w:szCs w:val="18"/>
              </w:rPr>
            </w:pPr>
            <w:r w:rsidRPr="00081404">
              <w:rPr>
                <w:rFonts w:ascii="Arial" w:hAnsi="Arial" w:cs="Arial"/>
                <w:sz w:val="18"/>
                <w:szCs w:val="18"/>
              </w:rPr>
              <w:t>Assaults on NHS staff in Scotland have increased by 34% since 2019.</w:t>
            </w:r>
          </w:p>
        </w:tc>
      </w:tr>
      <w:tr w:rsidR="00BB108A" w:rsidRPr="000440B2" w:rsidTr="00057FFB">
        <w:tc>
          <w:tcPr>
            <w:tcW w:w="1838" w:type="dxa"/>
            <w:vAlign w:val="center"/>
          </w:tcPr>
          <w:p w:rsidR="00BB108A" w:rsidRPr="00081404" w:rsidRDefault="00BB108A" w:rsidP="00057FFB">
            <w:pPr>
              <w:rPr>
                <w:rFonts w:ascii="Arial" w:hAnsi="Arial" w:cs="Arial"/>
                <w:sz w:val="18"/>
                <w:szCs w:val="18"/>
              </w:rPr>
            </w:pPr>
            <w:r w:rsidRPr="00081404">
              <w:rPr>
                <w:rFonts w:ascii="Arial" w:hAnsi="Arial" w:cs="Arial"/>
                <w:sz w:val="18"/>
                <w:szCs w:val="18"/>
              </w:rPr>
              <w:t xml:space="preserve">Political radar </w:t>
            </w:r>
          </w:p>
        </w:tc>
        <w:tc>
          <w:tcPr>
            <w:tcW w:w="7371" w:type="dxa"/>
          </w:tcPr>
          <w:p w:rsidR="00BB108A" w:rsidRPr="00081404" w:rsidRDefault="00BB108A" w:rsidP="00BB108A">
            <w:pPr>
              <w:pStyle w:val="Listenabsatz"/>
              <w:numPr>
                <w:ilvl w:val="0"/>
                <w:numId w:val="12"/>
              </w:numPr>
              <w:ind w:left="170" w:hanging="170"/>
              <w:rPr>
                <w:rFonts w:ascii="Arial" w:hAnsi="Arial" w:cs="Arial"/>
                <w:sz w:val="18"/>
                <w:szCs w:val="18"/>
              </w:rPr>
            </w:pPr>
            <w:r w:rsidRPr="00081404">
              <w:rPr>
                <w:rFonts w:ascii="Arial" w:hAnsi="Arial" w:cs="Arial"/>
                <w:sz w:val="18"/>
                <w:szCs w:val="18"/>
              </w:rPr>
              <w:t xml:space="preserve">2021 </w:t>
            </w:r>
            <w:hyperlink r:id="rId35" w:history="1">
              <w:r w:rsidRPr="00081404">
                <w:rPr>
                  <w:rStyle w:val="Hyperlink"/>
                  <w:rFonts w:ascii="Arial" w:hAnsi="Arial" w:cs="Arial"/>
                  <w:sz w:val="18"/>
                  <w:szCs w:val="18"/>
                </w:rPr>
                <w:t>N</w:t>
              </w:r>
              <w:r w:rsidRPr="00081404">
                <w:rPr>
                  <w:rStyle w:val="Hyperlink"/>
                  <w:rFonts w:ascii="Arial" w:hAnsi="Arial" w:cs="Arial"/>
                  <w:color w:val="auto"/>
                  <w:sz w:val="18"/>
                  <w:szCs w:val="18"/>
                  <w:u w:val="none"/>
                </w:rPr>
                <w:t>ational Violence Prevention and Reduction Standard</w:t>
              </w:r>
            </w:hyperlink>
            <w:r w:rsidRPr="00081404">
              <w:rPr>
                <w:rStyle w:val="Hyperlink"/>
                <w:rFonts w:ascii="Arial" w:hAnsi="Arial" w:cs="Arial"/>
                <w:color w:val="auto"/>
                <w:sz w:val="18"/>
                <w:szCs w:val="18"/>
                <w:u w:val="none"/>
              </w:rPr>
              <w:t>.</w:t>
            </w:r>
          </w:p>
          <w:p w:rsidR="00BB108A" w:rsidRPr="00081404" w:rsidRDefault="00BB108A" w:rsidP="00BB108A">
            <w:pPr>
              <w:pStyle w:val="Listenabsatz"/>
              <w:numPr>
                <w:ilvl w:val="0"/>
                <w:numId w:val="12"/>
              </w:numPr>
              <w:ind w:left="170" w:hanging="170"/>
              <w:rPr>
                <w:rFonts w:ascii="Arial" w:hAnsi="Arial" w:cs="Arial"/>
                <w:sz w:val="18"/>
                <w:szCs w:val="18"/>
              </w:rPr>
            </w:pPr>
            <w:r w:rsidRPr="00081404">
              <w:rPr>
                <w:rFonts w:ascii="Arial" w:hAnsi="Arial" w:cs="Arial"/>
                <w:sz w:val="18"/>
                <w:szCs w:val="18"/>
              </w:rPr>
              <w:t xml:space="preserve">Spring 2022 campaign #WorkWithoutFear. </w:t>
            </w:r>
          </w:p>
        </w:tc>
      </w:tr>
      <w:tr w:rsidR="00BB108A" w:rsidRPr="000440B2" w:rsidTr="00057FFB">
        <w:tc>
          <w:tcPr>
            <w:tcW w:w="1838" w:type="dxa"/>
            <w:vAlign w:val="center"/>
          </w:tcPr>
          <w:p w:rsidR="00BB108A" w:rsidRPr="00081404" w:rsidRDefault="00BB108A" w:rsidP="00057FFB">
            <w:pPr>
              <w:rPr>
                <w:rFonts w:ascii="Arial" w:hAnsi="Arial" w:cs="Arial"/>
                <w:sz w:val="18"/>
                <w:szCs w:val="18"/>
              </w:rPr>
            </w:pPr>
            <w:r w:rsidRPr="00081404">
              <w:rPr>
                <w:rFonts w:ascii="Arial" w:hAnsi="Arial" w:cs="Arial"/>
                <w:sz w:val="18"/>
                <w:szCs w:val="18"/>
              </w:rPr>
              <w:t>Health policy, action and future plans</w:t>
            </w:r>
          </w:p>
        </w:tc>
        <w:tc>
          <w:tcPr>
            <w:tcW w:w="7371" w:type="dxa"/>
          </w:tcPr>
          <w:p w:rsidR="00BB108A" w:rsidRPr="00081404" w:rsidRDefault="00BB108A" w:rsidP="00BB108A">
            <w:pPr>
              <w:pStyle w:val="Listenabsatz"/>
              <w:numPr>
                <w:ilvl w:val="0"/>
                <w:numId w:val="12"/>
              </w:numPr>
              <w:ind w:left="170" w:hanging="170"/>
              <w:rPr>
                <w:rFonts w:ascii="Arial" w:hAnsi="Arial" w:cs="Arial"/>
                <w:sz w:val="18"/>
                <w:szCs w:val="18"/>
              </w:rPr>
            </w:pPr>
            <w:r w:rsidRPr="00081404">
              <w:rPr>
                <w:rFonts w:ascii="Arial" w:hAnsi="Arial" w:cs="Arial"/>
                <w:sz w:val="18"/>
                <w:szCs w:val="18"/>
              </w:rPr>
              <w:t>NHS England are working with NHS trusts to establish a consistent, coherent approach to inform evidence-based solutions for collecting data on violence, with an aim to improve data collection across all trusts and analyse data fields to ensure alignments to the NHS Violence Prevention and Reduction Standard.</w:t>
            </w:r>
          </w:p>
          <w:p w:rsidR="00BB108A" w:rsidRPr="00081404" w:rsidRDefault="00BB108A" w:rsidP="00BB108A">
            <w:pPr>
              <w:pStyle w:val="Listenabsatz"/>
              <w:numPr>
                <w:ilvl w:val="0"/>
                <w:numId w:val="12"/>
              </w:numPr>
              <w:ind w:left="170" w:hanging="170"/>
              <w:rPr>
                <w:rFonts w:ascii="Arial" w:hAnsi="Arial" w:cs="Arial"/>
                <w:sz w:val="18"/>
                <w:szCs w:val="18"/>
              </w:rPr>
            </w:pPr>
            <w:r w:rsidRPr="00081404">
              <w:rPr>
                <w:rFonts w:ascii="Arial" w:hAnsi="Arial" w:cs="Arial"/>
                <w:sz w:val="18"/>
                <w:szCs w:val="18"/>
              </w:rPr>
              <w:t>Open source, desk-top exercise to explore what data, evidence and research are available; focus on incidents against NHS staff, causation, themes and trends, and sectors and staff groups most at risk.</w:t>
            </w:r>
          </w:p>
          <w:p w:rsidR="00BB108A" w:rsidRPr="00081404" w:rsidRDefault="00BB108A" w:rsidP="00BB108A">
            <w:pPr>
              <w:pStyle w:val="Listenabsatz"/>
              <w:numPr>
                <w:ilvl w:val="0"/>
                <w:numId w:val="12"/>
              </w:numPr>
              <w:ind w:left="170" w:hanging="170"/>
              <w:rPr>
                <w:rFonts w:ascii="Arial" w:hAnsi="Arial" w:cs="Arial"/>
                <w:sz w:val="18"/>
                <w:szCs w:val="18"/>
              </w:rPr>
            </w:pPr>
            <w:r w:rsidRPr="00081404">
              <w:rPr>
                <w:rFonts w:ascii="Arial" w:hAnsi="Arial" w:cs="Arial"/>
                <w:sz w:val="18"/>
                <w:szCs w:val="18"/>
              </w:rPr>
              <w:t xml:space="preserve">People Plan for 2020/21 to explore ways to protect NHS workers and deliver a safe and inclusive working environment. </w:t>
            </w:r>
          </w:p>
        </w:tc>
      </w:tr>
      <w:tr w:rsidR="00BB108A" w:rsidRPr="000440B2" w:rsidTr="00057FFB">
        <w:tc>
          <w:tcPr>
            <w:tcW w:w="1838" w:type="dxa"/>
            <w:vAlign w:val="center"/>
          </w:tcPr>
          <w:p w:rsidR="00BB108A" w:rsidRPr="00081404" w:rsidRDefault="00BB108A" w:rsidP="00057FFB">
            <w:pPr>
              <w:rPr>
                <w:rFonts w:ascii="Arial" w:hAnsi="Arial" w:cs="Arial"/>
                <w:sz w:val="18"/>
                <w:szCs w:val="18"/>
              </w:rPr>
            </w:pPr>
            <w:r w:rsidRPr="00081404">
              <w:rPr>
                <w:rFonts w:ascii="Arial" w:hAnsi="Arial" w:cs="Arial"/>
                <w:sz w:val="18"/>
                <w:szCs w:val="18"/>
              </w:rPr>
              <w:t>Legal action</w:t>
            </w:r>
          </w:p>
        </w:tc>
        <w:tc>
          <w:tcPr>
            <w:tcW w:w="7371" w:type="dxa"/>
          </w:tcPr>
          <w:p w:rsidR="00BB108A" w:rsidRPr="00081404" w:rsidRDefault="00BB108A" w:rsidP="00BB108A">
            <w:pPr>
              <w:pStyle w:val="Listenabsatz"/>
              <w:numPr>
                <w:ilvl w:val="0"/>
                <w:numId w:val="12"/>
              </w:numPr>
              <w:ind w:left="170" w:hanging="170"/>
              <w:rPr>
                <w:rFonts w:ascii="Arial" w:hAnsi="Arial" w:cs="Arial"/>
                <w:sz w:val="18"/>
                <w:szCs w:val="18"/>
              </w:rPr>
            </w:pPr>
            <w:r w:rsidRPr="00081404">
              <w:rPr>
                <w:rFonts w:ascii="Arial" w:hAnsi="Arial" w:cs="Arial"/>
                <w:sz w:val="18"/>
                <w:szCs w:val="18"/>
              </w:rPr>
              <w:t>No specific action during COVID-19, but pre-COVID.</w:t>
            </w:r>
          </w:p>
          <w:p w:rsidR="00BB108A" w:rsidRPr="00081404" w:rsidRDefault="00BB108A" w:rsidP="00BB108A">
            <w:pPr>
              <w:pStyle w:val="Listenabsatz"/>
              <w:numPr>
                <w:ilvl w:val="0"/>
                <w:numId w:val="12"/>
              </w:numPr>
              <w:ind w:left="170" w:hanging="170"/>
              <w:rPr>
                <w:rFonts w:ascii="Arial" w:hAnsi="Arial" w:cs="Arial"/>
                <w:sz w:val="18"/>
                <w:szCs w:val="18"/>
              </w:rPr>
            </w:pPr>
            <w:r w:rsidRPr="00081404">
              <w:rPr>
                <w:rFonts w:ascii="Arial" w:hAnsi="Arial" w:cs="Arial"/>
                <w:sz w:val="18"/>
                <w:szCs w:val="18"/>
              </w:rPr>
              <w:t>2018 zero-tolerance approach aims to protect the NHS workforce against deliberate violence and aggression from patients, their families and the public, and to ensure offenders are punished quickly and effectively.</w:t>
            </w:r>
          </w:p>
          <w:p w:rsidR="00BB108A" w:rsidRPr="00081404" w:rsidRDefault="00BB108A" w:rsidP="00BB108A">
            <w:pPr>
              <w:pStyle w:val="Listenabsatz"/>
              <w:numPr>
                <w:ilvl w:val="0"/>
                <w:numId w:val="12"/>
              </w:numPr>
              <w:ind w:left="170" w:hanging="170"/>
              <w:rPr>
                <w:rFonts w:ascii="Arial" w:hAnsi="Arial" w:cs="Arial"/>
                <w:sz w:val="18"/>
                <w:szCs w:val="18"/>
              </w:rPr>
            </w:pPr>
            <w:r w:rsidRPr="00081404">
              <w:rPr>
                <w:rFonts w:ascii="Arial" w:hAnsi="Arial" w:cs="Arial"/>
                <w:color w:val="000000"/>
                <w:sz w:val="18"/>
                <w:szCs w:val="18"/>
              </w:rPr>
              <w:t>Assaults on Emergency Workers (Offences) Act 2018.</w:t>
            </w:r>
          </w:p>
        </w:tc>
      </w:tr>
      <w:tr w:rsidR="00BB108A" w:rsidRPr="000440B2" w:rsidTr="00057FFB">
        <w:tc>
          <w:tcPr>
            <w:tcW w:w="1838" w:type="dxa"/>
            <w:vAlign w:val="center"/>
          </w:tcPr>
          <w:p w:rsidR="00BB108A" w:rsidRPr="00081404" w:rsidRDefault="00BB108A" w:rsidP="00057FFB">
            <w:pPr>
              <w:rPr>
                <w:rFonts w:ascii="Arial" w:hAnsi="Arial" w:cs="Arial"/>
                <w:sz w:val="18"/>
                <w:szCs w:val="18"/>
              </w:rPr>
            </w:pPr>
            <w:r w:rsidRPr="00081404">
              <w:rPr>
                <w:rFonts w:ascii="Arial" w:hAnsi="Arial" w:cs="Arial"/>
                <w:sz w:val="18"/>
                <w:szCs w:val="18"/>
              </w:rPr>
              <w:t>Professional associations</w:t>
            </w:r>
          </w:p>
        </w:tc>
        <w:tc>
          <w:tcPr>
            <w:tcW w:w="7371" w:type="dxa"/>
          </w:tcPr>
          <w:p w:rsidR="00BB108A" w:rsidRPr="00081404" w:rsidRDefault="00BB108A" w:rsidP="00BB108A">
            <w:pPr>
              <w:pStyle w:val="Listenabsatz"/>
              <w:numPr>
                <w:ilvl w:val="0"/>
                <w:numId w:val="12"/>
              </w:numPr>
              <w:ind w:left="170" w:hanging="170"/>
              <w:rPr>
                <w:rFonts w:ascii="Arial" w:hAnsi="Arial" w:cs="Arial"/>
                <w:sz w:val="18"/>
                <w:szCs w:val="18"/>
              </w:rPr>
            </w:pPr>
            <w:r w:rsidRPr="00081404">
              <w:rPr>
                <w:rFonts w:ascii="Arial" w:hAnsi="Arial" w:cs="Arial"/>
                <w:sz w:val="18"/>
                <w:szCs w:val="18"/>
              </w:rPr>
              <w:t xml:space="preserve">NHS. </w:t>
            </w:r>
          </w:p>
          <w:p w:rsidR="00BB108A" w:rsidRPr="00081404" w:rsidRDefault="00BB108A" w:rsidP="00BB108A">
            <w:pPr>
              <w:pStyle w:val="Listenabsatz"/>
              <w:numPr>
                <w:ilvl w:val="0"/>
                <w:numId w:val="12"/>
              </w:numPr>
              <w:ind w:left="170" w:hanging="170"/>
              <w:rPr>
                <w:rFonts w:ascii="Arial" w:hAnsi="Arial" w:cs="Arial"/>
                <w:sz w:val="18"/>
                <w:szCs w:val="18"/>
              </w:rPr>
            </w:pPr>
            <w:r w:rsidRPr="00081404">
              <w:rPr>
                <w:rFonts w:ascii="Arial" w:hAnsi="Arial" w:cs="Arial"/>
                <w:sz w:val="18"/>
                <w:szCs w:val="18"/>
              </w:rPr>
              <w:t>British Medical Association</w:t>
            </w:r>
            <w:r>
              <w:rPr>
                <w:rFonts w:ascii="Arial" w:hAnsi="Arial" w:cs="Arial"/>
                <w:sz w:val="18"/>
                <w:szCs w:val="18"/>
              </w:rPr>
              <w:t>.</w:t>
            </w:r>
          </w:p>
        </w:tc>
      </w:tr>
      <w:tr w:rsidR="00BB108A" w:rsidRPr="000440B2" w:rsidTr="00057FFB">
        <w:tc>
          <w:tcPr>
            <w:tcW w:w="1838" w:type="dxa"/>
            <w:vAlign w:val="center"/>
          </w:tcPr>
          <w:p w:rsidR="00BB108A" w:rsidRPr="00081404" w:rsidDel="00B86DB0" w:rsidRDefault="00BB108A" w:rsidP="00057FFB">
            <w:pPr>
              <w:rPr>
                <w:rFonts w:ascii="Arial" w:hAnsi="Arial" w:cs="Arial"/>
                <w:sz w:val="18"/>
                <w:szCs w:val="18"/>
              </w:rPr>
            </w:pPr>
            <w:r>
              <w:rPr>
                <w:rFonts w:ascii="Arial" w:hAnsi="Arial" w:cs="Arial"/>
                <w:sz w:val="18"/>
                <w:szCs w:val="18"/>
              </w:rPr>
              <w:t>K</w:t>
            </w:r>
            <w:r w:rsidRPr="00081404">
              <w:rPr>
                <w:rFonts w:ascii="Arial" w:hAnsi="Arial" w:cs="Arial"/>
                <w:sz w:val="18"/>
                <w:szCs w:val="18"/>
              </w:rPr>
              <w:t>ey actors engaged in the debate?</w:t>
            </w:r>
          </w:p>
        </w:tc>
        <w:tc>
          <w:tcPr>
            <w:tcW w:w="7371" w:type="dxa"/>
          </w:tcPr>
          <w:p w:rsidR="00BB108A" w:rsidRPr="00081404" w:rsidRDefault="00BB108A" w:rsidP="00BB108A">
            <w:pPr>
              <w:pStyle w:val="Listenabsatz"/>
              <w:numPr>
                <w:ilvl w:val="0"/>
                <w:numId w:val="11"/>
              </w:numPr>
              <w:ind w:left="170" w:hanging="170"/>
              <w:rPr>
                <w:rFonts w:ascii="Arial" w:hAnsi="Arial" w:cs="Arial"/>
                <w:sz w:val="18"/>
                <w:szCs w:val="18"/>
              </w:rPr>
            </w:pPr>
            <w:r w:rsidRPr="00081404">
              <w:rPr>
                <w:rFonts w:ascii="Arial" w:hAnsi="Arial" w:cs="Arial"/>
                <w:sz w:val="18"/>
                <w:szCs w:val="18"/>
              </w:rPr>
              <w:t>NHS, doctors, nurses associations, hospitals, paramedics, the media.</w:t>
            </w:r>
          </w:p>
        </w:tc>
      </w:tr>
      <w:tr w:rsidR="00BB108A" w:rsidRPr="000440B2" w:rsidTr="00057FFB">
        <w:tc>
          <w:tcPr>
            <w:tcW w:w="9209" w:type="dxa"/>
            <w:gridSpan w:val="2"/>
            <w:shd w:val="clear" w:color="auto" w:fill="D9D9D9" w:themeFill="background1" w:themeFillShade="D9"/>
          </w:tcPr>
          <w:p w:rsidR="00BB108A" w:rsidRPr="00081404" w:rsidRDefault="00BB108A" w:rsidP="00057FFB">
            <w:pPr>
              <w:rPr>
                <w:rFonts w:ascii="Arial" w:hAnsi="Arial" w:cs="Arial"/>
                <w:sz w:val="20"/>
                <w:szCs w:val="20"/>
              </w:rPr>
            </w:pPr>
            <w:r w:rsidRPr="00081404">
              <w:rPr>
                <w:rFonts w:ascii="Arial" w:hAnsi="Arial" w:cs="Arial"/>
                <w:sz w:val="20"/>
                <w:szCs w:val="20"/>
              </w:rPr>
              <w:t>Substance of the debate and action</w:t>
            </w:r>
          </w:p>
        </w:tc>
      </w:tr>
      <w:tr w:rsidR="00BB108A" w:rsidRPr="000440B2" w:rsidTr="00057FFB">
        <w:tc>
          <w:tcPr>
            <w:tcW w:w="1838" w:type="dxa"/>
            <w:vAlign w:val="center"/>
          </w:tcPr>
          <w:p w:rsidR="00BB108A" w:rsidRPr="00081404" w:rsidDel="00B86DB0" w:rsidRDefault="00BB108A" w:rsidP="00057FFB">
            <w:pPr>
              <w:rPr>
                <w:rFonts w:ascii="Arial" w:hAnsi="Arial" w:cs="Arial"/>
                <w:sz w:val="18"/>
                <w:szCs w:val="18"/>
              </w:rPr>
            </w:pPr>
            <w:r w:rsidRPr="00081404">
              <w:rPr>
                <w:rFonts w:ascii="Arial" w:hAnsi="Arial" w:cs="Arial"/>
                <w:sz w:val="18"/>
                <w:szCs w:val="18"/>
              </w:rPr>
              <w:t>What groups of HCWs are addressed?</w:t>
            </w:r>
          </w:p>
        </w:tc>
        <w:tc>
          <w:tcPr>
            <w:tcW w:w="7371" w:type="dxa"/>
          </w:tcPr>
          <w:p w:rsidR="00BB108A" w:rsidRPr="00081404" w:rsidRDefault="00BB108A" w:rsidP="00BB108A">
            <w:pPr>
              <w:pStyle w:val="Listenabsatz"/>
              <w:numPr>
                <w:ilvl w:val="0"/>
                <w:numId w:val="11"/>
              </w:numPr>
              <w:ind w:left="170" w:hanging="170"/>
              <w:rPr>
                <w:rFonts w:ascii="Arial" w:hAnsi="Arial" w:cs="Arial"/>
                <w:sz w:val="18"/>
                <w:szCs w:val="18"/>
              </w:rPr>
            </w:pPr>
            <w:r w:rsidRPr="00081404">
              <w:rPr>
                <w:rFonts w:ascii="Arial" w:hAnsi="Arial" w:cs="Arial"/>
                <w:sz w:val="18"/>
                <w:szCs w:val="18"/>
              </w:rPr>
              <w:t>All groups, but particular focus on doctors, nurses, and paramedics.</w:t>
            </w:r>
          </w:p>
        </w:tc>
      </w:tr>
      <w:tr w:rsidR="00BB108A" w:rsidRPr="000440B2" w:rsidTr="00057FFB">
        <w:tc>
          <w:tcPr>
            <w:tcW w:w="1838" w:type="dxa"/>
            <w:vAlign w:val="center"/>
          </w:tcPr>
          <w:p w:rsidR="00BB108A" w:rsidRPr="00081404" w:rsidRDefault="00BB108A" w:rsidP="00057FFB">
            <w:pPr>
              <w:rPr>
                <w:rFonts w:ascii="Arial" w:hAnsi="Arial" w:cs="Arial"/>
                <w:sz w:val="18"/>
                <w:szCs w:val="18"/>
              </w:rPr>
            </w:pPr>
            <w:r>
              <w:rPr>
                <w:rFonts w:ascii="Arial" w:hAnsi="Arial" w:cs="Arial"/>
                <w:sz w:val="18"/>
                <w:szCs w:val="18"/>
              </w:rPr>
              <w:t>Is it</w:t>
            </w:r>
            <w:r w:rsidRPr="00081404">
              <w:rPr>
                <w:rFonts w:ascii="Arial" w:hAnsi="Arial" w:cs="Arial"/>
                <w:sz w:val="18"/>
                <w:szCs w:val="18"/>
              </w:rPr>
              <w:t xml:space="preserve"> violence discourse connected to COVID-19?</w:t>
            </w:r>
          </w:p>
        </w:tc>
        <w:tc>
          <w:tcPr>
            <w:tcW w:w="7371" w:type="dxa"/>
          </w:tcPr>
          <w:p w:rsidR="00BB108A" w:rsidRPr="00081404" w:rsidRDefault="00BB108A" w:rsidP="00BB108A">
            <w:pPr>
              <w:pStyle w:val="Listenabsatz"/>
              <w:numPr>
                <w:ilvl w:val="0"/>
                <w:numId w:val="11"/>
              </w:numPr>
              <w:ind w:left="170" w:hanging="170"/>
              <w:rPr>
                <w:rFonts w:ascii="Arial" w:hAnsi="Arial" w:cs="Arial"/>
                <w:sz w:val="18"/>
                <w:szCs w:val="18"/>
              </w:rPr>
            </w:pPr>
            <w:r w:rsidRPr="00081404">
              <w:rPr>
                <w:rFonts w:ascii="Arial" w:hAnsi="Arial" w:cs="Arial"/>
                <w:sz w:val="18"/>
                <w:szCs w:val="18"/>
              </w:rPr>
              <w:t>Usually no explicit connection as violence was an issue pre-COVID, e.g. due to long waiting hours and underfunding.</w:t>
            </w:r>
          </w:p>
          <w:p w:rsidR="00BB108A" w:rsidRPr="00081404" w:rsidRDefault="00BB108A" w:rsidP="00BB108A">
            <w:pPr>
              <w:pStyle w:val="Listenabsatz"/>
              <w:numPr>
                <w:ilvl w:val="0"/>
                <w:numId w:val="11"/>
              </w:numPr>
              <w:ind w:left="170" w:hanging="170"/>
              <w:rPr>
                <w:rFonts w:ascii="Arial" w:hAnsi="Arial" w:cs="Arial"/>
                <w:sz w:val="18"/>
                <w:szCs w:val="18"/>
              </w:rPr>
            </w:pPr>
            <w:r w:rsidRPr="00081404">
              <w:rPr>
                <w:rFonts w:ascii="Arial" w:hAnsi="Arial" w:cs="Arial"/>
                <w:sz w:val="18"/>
                <w:szCs w:val="18"/>
              </w:rPr>
              <w:t>Evidence that attacks are still present during COVID, yet controversial evidence concerning an increase.</w:t>
            </w:r>
          </w:p>
        </w:tc>
      </w:tr>
      <w:tr w:rsidR="00BB108A" w:rsidRPr="000440B2" w:rsidTr="00057FFB">
        <w:tc>
          <w:tcPr>
            <w:tcW w:w="1838" w:type="dxa"/>
            <w:vAlign w:val="center"/>
          </w:tcPr>
          <w:p w:rsidR="00BB108A" w:rsidRPr="00081404" w:rsidDel="00B86DB0" w:rsidRDefault="00BB108A" w:rsidP="00057FFB">
            <w:pPr>
              <w:rPr>
                <w:rFonts w:ascii="Arial" w:hAnsi="Arial" w:cs="Arial"/>
                <w:sz w:val="18"/>
                <w:szCs w:val="18"/>
              </w:rPr>
            </w:pPr>
            <w:r w:rsidRPr="00081404">
              <w:rPr>
                <w:rFonts w:ascii="Arial" w:hAnsi="Arial" w:cs="Arial"/>
                <w:sz w:val="18"/>
                <w:szCs w:val="18"/>
              </w:rPr>
              <w:lastRenderedPageBreak/>
              <w:t xml:space="preserve">Is gender-based and sexual violence addressed? </w:t>
            </w:r>
          </w:p>
        </w:tc>
        <w:tc>
          <w:tcPr>
            <w:tcW w:w="7371" w:type="dxa"/>
          </w:tcPr>
          <w:p w:rsidR="00BB108A" w:rsidRPr="002702AD" w:rsidRDefault="00BB108A" w:rsidP="00BB108A">
            <w:pPr>
              <w:pStyle w:val="Listenabsatz"/>
              <w:numPr>
                <w:ilvl w:val="0"/>
                <w:numId w:val="11"/>
              </w:numPr>
              <w:ind w:left="170" w:hanging="170"/>
              <w:rPr>
                <w:rFonts w:ascii="Arial" w:hAnsi="Arial" w:cs="Arial"/>
                <w:sz w:val="18"/>
                <w:szCs w:val="18"/>
              </w:rPr>
            </w:pPr>
            <w:r w:rsidRPr="00081404">
              <w:rPr>
                <w:rFonts w:ascii="Arial" w:hAnsi="Arial" w:cs="Arial"/>
                <w:sz w:val="18"/>
                <w:szCs w:val="18"/>
              </w:rPr>
              <w:t>Not explicitly addressed.</w:t>
            </w:r>
          </w:p>
        </w:tc>
      </w:tr>
      <w:tr w:rsidR="00BB108A" w:rsidRPr="000440B2" w:rsidTr="00057FFB">
        <w:tc>
          <w:tcPr>
            <w:tcW w:w="1838" w:type="dxa"/>
            <w:vAlign w:val="center"/>
          </w:tcPr>
          <w:p w:rsidR="00BB108A" w:rsidRPr="00081404" w:rsidDel="00B86DB0" w:rsidRDefault="00BB108A" w:rsidP="00057FFB">
            <w:pPr>
              <w:rPr>
                <w:rFonts w:ascii="Arial" w:hAnsi="Arial" w:cs="Arial"/>
                <w:sz w:val="18"/>
                <w:szCs w:val="18"/>
              </w:rPr>
            </w:pPr>
            <w:r w:rsidRPr="00081404">
              <w:rPr>
                <w:rFonts w:ascii="Arial" w:hAnsi="Arial" w:cs="Arial"/>
                <w:sz w:val="18"/>
                <w:szCs w:val="18"/>
              </w:rPr>
              <w:t>Is racialised violence addressed?</w:t>
            </w:r>
          </w:p>
        </w:tc>
        <w:tc>
          <w:tcPr>
            <w:tcW w:w="7371" w:type="dxa"/>
          </w:tcPr>
          <w:p w:rsidR="00BB108A" w:rsidRPr="00081404" w:rsidRDefault="00BB108A" w:rsidP="00BB108A">
            <w:pPr>
              <w:pStyle w:val="Listenabsatz"/>
              <w:numPr>
                <w:ilvl w:val="0"/>
                <w:numId w:val="11"/>
              </w:numPr>
              <w:ind w:left="170" w:hanging="170"/>
              <w:rPr>
                <w:rFonts w:ascii="Arial" w:hAnsi="Arial" w:cs="Arial"/>
                <w:sz w:val="18"/>
                <w:szCs w:val="18"/>
              </w:rPr>
            </w:pPr>
            <w:r w:rsidRPr="00081404">
              <w:rPr>
                <w:rFonts w:ascii="Arial" w:hAnsi="Arial" w:cs="Arial"/>
                <w:sz w:val="18"/>
                <w:szCs w:val="18"/>
              </w:rPr>
              <w:t>Ethnicity was the most common characteristic associated with harassment and discrimination from patients in primary care</w:t>
            </w:r>
            <w:r w:rsidRPr="00081404">
              <w:rPr>
                <w:rFonts w:ascii="Arial" w:hAnsi="Arial" w:cs="Arial"/>
                <w:color w:val="000000"/>
                <w:sz w:val="18"/>
                <w:szCs w:val="18"/>
              </w:rPr>
              <w:t>.</w:t>
            </w:r>
          </w:p>
        </w:tc>
      </w:tr>
      <w:tr w:rsidR="00BB108A" w:rsidRPr="000440B2" w:rsidTr="00057FFB">
        <w:tc>
          <w:tcPr>
            <w:tcW w:w="1838" w:type="dxa"/>
            <w:vAlign w:val="center"/>
          </w:tcPr>
          <w:p w:rsidR="00BB108A" w:rsidRPr="00081404" w:rsidRDefault="00BB108A" w:rsidP="00057FFB">
            <w:pPr>
              <w:rPr>
                <w:rFonts w:ascii="Arial" w:hAnsi="Arial" w:cs="Arial"/>
                <w:sz w:val="18"/>
                <w:szCs w:val="18"/>
              </w:rPr>
            </w:pPr>
            <w:r w:rsidRPr="00081404">
              <w:rPr>
                <w:rFonts w:ascii="Arial" w:hAnsi="Arial" w:cs="Arial"/>
                <w:sz w:val="18"/>
                <w:szCs w:val="18"/>
              </w:rPr>
              <w:t>Is the political dimension addressed?</w:t>
            </w:r>
          </w:p>
        </w:tc>
        <w:tc>
          <w:tcPr>
            <w:tcW w:w="7371" w:type="dxa"/>
          </w:tcPr>
          <w:p w:rsidR="00BB108A" w:rsidRPr="00081404" w:rsidRDefault="00BB108A" w:rsidP="00BB108A">
            <w:pPr>
              <w:pStyle w:val="Listenabsatz"/>
              <w:numPr>
                <w:ilvl w:val="0"/>
                <w:numId w:val="11"/>
              </w:numPr>
              <w:ind w:left="170" w:hanging="170"/>
              <w:rPr>
                <w:rFonts w:ascii="Arial" w:hAnsi="Arial" w:cs="Arial"/>
                <w:sz w:val="18"/>
                <w:szCs w:val="18"/>
              </w:rPr>
            </w:pPr>
            <w:r w:rsidRPr="00081404">
              <w:rPr>
                <w:rFonts w:ascii="Arial" w:hAnsi="Arial" w:cs="Arial"/>
                <w:sz w:val="18"/>
                <w:szCs w:val="18"/>
              </w:rPr>
              <w:t>No explicit connection to the Johnson government and/or Brexit, as understaffing and underfunding have been major problems of the NHS pre-COVID since years.</w:t>
            </w:r>
          </w:p>
        </w:tc>
      </w:tr>
    </w:tbl>
    <w:p w:rsidR="00BB108A" w:rsidRPr="00457DF8" w:rsidRDefault="00BB108A" w:rsidP="00BB108A">
      <w:pPr>
        <w:rPr>
          <w:rFonts w:ascii="Arial" w:hAnsi="Arial" w:cs="Arial"/>
          <w:bCs/>
          <w:sz w:val="20"/>
          <w:szCs w:val="20"/>
        </w:rPr>
      </w:pPr>
      <w:r w:rsidRPr="00457DF8">
        <w:rPr>
          <w:rFonts w:ascii="Arial" w:hAnsi="Arial" w:cs="Arial"/>
          <w:bCs/>
          <w:sz w:val="20"/>
          <w:szCs w:val="20"/>
        </w:rPr>
        <w:t>Source: authors</w:t>
      </w:r>
      <w:r>
        <w:rPr>
          <w:rFonts w:ascii="Arial" w:hAnsi="Arial" w:cs="Arial"/>
          <w:bCs/>
          <w:sz w:val="20"/>
          <w:szCs w:val="20"/>
        </w:rPr>
        <w:t>’</w:t>
      </w:r>
      <w:r w:rsidRPr="00457DF8">
        <w:rPr>
          <w:rFonts w:ascii="Arial" w:hAnsi="Arial" w:cs="Arial"/>
          <w:bCs/>
          <w:sz w:val="20"/>
          <w:szCs w:val="20"/>
        </w:rPr>
        <w:t xml:space="preserve"> own table</w:t>
      </w:r>
    </w:p>
    <w:p w:rsidR="00BB108A" w:rsidRDefault="00BB108A" w:rsidP="00BB108A">
      <w:pPr>
        <w:spacing w:after="0"/>
        <w:rPr>
          <w:rFonts w:ascii="Arial" w:hAnsi="Arial" w:cs="Arial"/>
          <w:bCs/>
          <w:sz w:val="20"/>
          <w:szCs w:val="20"/>
        </w:rPr>
      </w:pPr>
      <w:r>
        <w:rPr>
          <w:rFonts w:ascii="Arial" w:hAnsi="Arial" w:cs="Arial"/>
          <w:b/>
          <w:bCs/>
          <w:sz w:val="20"/>
          <w:szCs w:val="20"/>
        </w:rPr>
        <w:t xml:space="preserve">* </w:t>
      </w:r>
      <w:r w:rsidRPr="00457DF8">
        <w:rPr>
          <w:rFonts w:ascii="Arial" w:hAnsi="Arial" w:cs="Arial"/>
          <w:bCs/>
          <w:sz w:val="20"/>
          <w:szCs w:val="20"/>
        </w:rPr>
        <w:t xml:space="preserve">OECD, 2023; </w:t>
      </w:r>
      <w:r>
        <w:rPr>
          <w:rFonts w:ascii="Arial" w:hAnsi="Arial" w:cs="Arial"/>
          <w:bCs/>
          <w:sz w:val="20"/>
          <w:szCs w:val="20"/>
        </w:rPr>
        <w:t xml:space="preserve">data refer to </w:t>
      </w:r>
      <w:r w:rsidRPr="00457DF8">
        <w:rPr>
          <w:rFonts w:ascii="Arial" w:hAnsi="Arial" w:cs="Arial"/>
          <w:bCs/>
          <w:sz w:val="20"/>
          <w:szCs w:val="20"/>
        </w:rPr>
        <w:t xml:space="preserve">2021 or latest available </w:t>
      </w:r>
      <w:r>
        <w:rPr>
          <w:rFonts w:ascii="Arial" w:hAnsi="Arial" w:cs="Arial"/>
          <w:bCs/>
          <w:sz w:val="20"/>
          <w:szCs w:val="20"/>
        </w:rPr>
        <w:t>year</w:t>
      </w:r>
    </w:p>
    <w:p w:rsidR="00BB108A" w:rsidRDefault="00BB108A" w:rsidP="00BB108A">
      <w:pPr>
        <w:rPr>
          <w:rFonts w:ascii="Arial" w:hAnsi="Arial" w:cs="Arial"/>
          <w:b/>
          <w:bCs/>
          <w:sz w:val="20"/>
          <w:szCs w:val="20"/>
        </w:rPr>
      </w:pPr>
      <w:r w:rsidRPr="00F84BD2">
        <w:rPr>
          <w:rFonts w:ascii="Arial" w:hAnsi="Arial" w:cs="Arial"/>
          <w:bCs/>
          <w:sz w:val="20"/>
          <w:szCs w:val="20"/>
          <w:vertAlign w:val="superscript"/>
        </w:rPr>
        <w:t>#</w:t>
      </w:r>
      <w:r>
        <w:rPr>
          <w:rFonts w:ascii="Arial" w:hAnsi="Arial" w:cs="Arial"/>
          <w:bCs/>
          <w:sz w:val="20"/>
          <w:szCs w:val="20"/>
        </w:rPr>
        <w:t xml:space="preserve"> Methodological differences concerning nurses</w:t>
      </w:r>
    </w:p>
    <w:p w:rsidR="00BB108A" w:rsidRDefault="00BB108A" w:rsidP="00BB108A">
      <w:pPr>
        <w:spacing w:after="0" w:line="360" w:lineRule="auto"/>
      </w:pPr>
    </w:p>
    <w:p w:rsidR="00BB108A" w:rsidRPr="00AF69AE" w:rsidRDefault="00BB108A" w:rsidP="00BB108A">
      <w:pPr>
        <w:spacing w:after="120" w:line="240" w:lineRule="auto"/>
        <w:rPr>
          <w:rFonts w:ascii="Arial" w:hAnsi="Arial" w:cs="Arial"/>
          <w:b/>
        </w:rPr>
      </w:pPr>
      <w:r w:rsidRPr="00AF69AE">
        <w:rPr>
          <w:rFonts w:ascii="Arial" w:hAnsi="Arial" w:cs="Arial"/>
          <w:b/>
        </w:rPr>
        <w:t>References</w:t>
      </w:r>
    </w:p>
    <w:p w:rsidR="00BB108A" w:rsidRPr="004615E0" w:rsidRDefault="00BB108A" w:rsidP="00BB108A">
      <w:pPr>
        <w:spacing w:after="120" w:line="240" w:lineRule="auto"/>
        <w:rPr>
          <w:rFonts w:ascii="Arial" w:eastAsia="Times New Roman" w:hAnsi="Arial" w:cs="Arial"/>
          <w:sz w:val="20"/>
          <w:szCs w:val="20"/>
        </w:rPr>
      </w:pPr>
      <w:r w:rsidRPr="00AF69AE">
        <w:rPr>
          <w:rFonts w:ascii="Arial" w:eastAsia="Times New Roman" w:hAnsi="Arial" w:cs="Arial"/>
          <w:sz w:val="20"/>
          <w:szCs w:val="20"/>
        </w:rPr>
        <w:t xml:space="preserve">Andrew G. </w:t>
      </w:r>
      <w:r w:rsidRPr="00AF69AE">
        <w:rPr>
          <w:rFonts w:ascii="Arial" w:eastAsia="Times New Roman" w:hAnsi="Arial" w:cs="Arial"/>
          <w:iCs/>
          <w:sz w:val="20"/>
          <w:szCs w:val="20"/>
        </w:rPr>
        <w:t>Criminal acts of violence at UK GP surgeries almost double in five years</w:t>
      </w:r>
      <w:r w:rsidRPr="00AF69AE">
        <w:rPr>
          <w:rFonts w:ascii="Arial" w:eastAsia="Times New Roman" w:hAnsi="Arial" w:cs="Arial"/>
          <w:sz w:val="20"/>
          <w:szCs w:val="20"/>
        </w:rPr>
        <w:t>. The Guardian, 2022</w:t>
      </w:r>
      <w:r>
        <w:rPr>
          <w:rFonts w:ascii="Arial" w:eastAsia="Times New Roman" w:hAnsi="Arial" w:cs="Arial"/>
          <w:sz w:val="20"/>
          <w:szCs w:val="20"/>
        </w:rPr>
        <w:t>.</w:t>
      </w:r>
      <w:r w:rsidR="00816A1E">
        <w:rPr>
          <w:rFonts w:ascii="Arial" w:eastAsia="Times New Roman" w:hAnsi="Arial" w:cs="Arial"/>
          <w:sz w:val="20"/>
          <w:szCs w:val="20"/>
        </w:rPr>
        <w:t xml:space="preserve"> </w:t>
      </w:r>
      <w:r w:rsidR="00816A1E">
        <w:rPr>
          <w:rFonts w:ascii="Arial" w:eastAsia="Times New Roman" w:hAnsi="Arial" w:cs="Arial"/>
          <w:spacing w:val="-5"/>
          <w:sz w:val="20"/>
          <w:szCs w:val="20"/>
          <w:lang w:val="en-GB" w:eastAsia="en-GB"/>
        </w:rPr>
        <w:t xml:space="preserve">Available online at: </w:t>
      </w:r>
      <w:hyperlink r:id="rId36" w:history="1">
        <w:r w:rsidRPr="00AF69AE">
          <w:rPr>
            <w:rStyle w:val="Hyperlink"/>
            <w:rFonts w:ascii="Arial" w:eastAsia="Times New Roman" w:hAnsi="Arial" w:cs="Arial"/>
            <w:sz w:val="20"/>
            <w:szCs w:val="20"/>
          </w:rPr>
          <w:t>https://www.theguardian.com/society/2022/may/31/criminal-acts-of-violence-at-uk-gp-surgeries-almost-double-in-five-years</w:t>
        </w:r>
      </w:hyperlink>
      <w:r>
        <w:rPr>
          <w:rStyle w:val="Hyperlink"/>
          <w:rFonts w:ascii="Arial" w:eastAsia="Times New Roman" w:hAnsi="Arial" w:cs="Arial"/>
          <w:sz w:val="20"/>
          <w:szCs w:val="20"/>
        </w:rPr>
        <w:t xml:space="preserve"> </w:t>
      </w:r>
      <w:r w:rsidRPr="004615E0">
        <w:rPr>
          <w:rStyle w:val="Hyperlink"/>
          <w:rFonts w:ascii="Arial" w:eastAsia="Times New Roman" w:hAnsi="Arial" w:cs="Arial"/>
          <w:color w:val="auto"/>
          <w:sz w:val="20"/>
          <w:szCs w:val="20"/>
          <w:u w:val="none"/>
        </w:rPr>
        <w:t>(accessed 28 February 2023)</w:t>
      </w:r>
    </w:p>
    <w:p w:rsidR="00BB108A" w:rsidRPr="004615E0" w:rsidRDefault="00BB108A" w:rsidP="00BB108A">
      <w:pPr>
        <w:spacing w:after="120" w:line="240" w:lineRule="auto"/>
        <w:rPr>
          <w:rFonts w:ascii="Arial" w:eastAsia="Times New Roman" w:hAnsi="Arial" w:cs="Arial"/>
          <w:sz w:val="20"/>
          <w:szCs w:val="20"/>
        </w:rPr>
      </w:pPr>
      <w:r w:rsidRPr="00AF69AE">
        <w:rPr>
          <w:rFonts w:ascii="Arial" w:eastAsia="Times New Roman" w:hAnsi="Arial" w:cs="Arial"/>
          <w:sz w:val="20"/>
          <w:szCs w:val="20"/>
        </w:rPr>
        <w:t xml:space="preserve">Campbell D. </w:t>
      </w:r>
      <w:r w:rsidRPr="00AF69AE">
        <w:rPr>
          <w:rFonts w:ascii="Arial" w:eastAsia="Times New Roman" w:hAnsi="Arial" w:cs="Arial"/>
          <w:iCs/>
          <w:sz w:val="20"/>
          <w:szCs w:val="20"/>
        </w:rPr>
        <w:t>NHS staff face rising tide of abuse from patients provoked by long waits</w:t>
      </w:r>
      <w:r w:rsidRPr="00AF69AE">
        <w:rPr>
          <w:rFonts w:ascii="Arial" w:eastAsia="Times New Roman" w:hAnsi="Arial" w:cs="Arial"/>
          <w:sz w:val="20"/>
          <w:szCs w:val="20"/>
        </w:rPr>
        <w:t>. The Guardian, 2021</w:t>
      </w:r>
      <w:r>
        <w:rPr>
          <w:rFonts w:ascii="Arial" w:eastAsia="Times New Roman" w:hAnsi="Arial" w:cs="Arial"/>
          <w:sz w:val="20"/>
          <w:szCs w:val="20"/>
        </w:rPr>
        <w:t>.</w:t>
      </w:r>
      <w:r w:rsidR="00816A1E" w:rsidRPr="00816A1E">
        <w:rPr>
          <w:rFonts w:ascii="Arial" w:eastAsia="Times New Roman" w:hAnsi="Arial" w:cs="Arial"/>
          <w:spacing w:val="-5"/>
          <w:sz w:val="20"/>
          <w:szCs w:val="20"/>
          <w:lang w:val="en-GB" w:eastAsia="en-GB"/>
        </w:rPr>
        <w:t xml:space="preserve"> </w:t>
      </w:r>
      <w:r w:rsidR="00816A1E">
        <w:rPr>
          <w:rFonts w:ascii="Arial" w:eastAsia="Times New Roman" w:hAnsi="Arial" w:cs="Arial"/>
          <w:spacing w:val="-5"/>
          <w:sz w:val="20"/>
          <w:szCs w:val="20"/>
          <w:lang w:val="en-GB" w:eastAsia="en-GB"/>
        </w:rPr>
        <w:t xml:space="preserve">Available online at: </w:t>
      </w:r>
      <w:hyperlink r:id="rId37" w:history="1">
        <w:r w:rsidRPr="00AF69AE">
          <w:rPr>
            <w:rStyle w:val="Hyperlink"/>
            <w:rFonts w:ascii="Arial" w:eastAsia="Times New Roman" w:hAnsi="Arial" w:cs="Arial"/>
            <w:sz w:val="20"/>
            <w:szCs w:val="20"/>
          </w:rPr>
          <w:t>https://www.theguardian.com/uk-news/2021/oct/10/nhs-staff-face-rising-tide-of-abuse-from-patients-provoked-by-long-waits</w:t>
        </w:r>
      </w:hyperlink>
      <w:r>
        <w:rPr>
          <w:rStyle w:val="Hyperlink"/>
          <w:rFonts w:ascii="Arial" w:eastAsia="Times New Roman" w:hAnsi="Arial" w:cs="Arial"/>
          <w:sz w:val="20"/>
          <w:szCs w:val="20"/>
        </w:rPr>
        <w:t xml:space="preserve"> </w:t>
      </w:r>
      <w:r w:rsidRPr="004615E0">
        <w:rPr>
          <w:rStyle w:val="Hyperlink"/>
          <w:rFonts w:ascii="Arial" w:eastAsia="Times New Roman" w:hAnsi="Arial" w:cs="Arial"/>
          <w:color w:val="auto"/>
          <w:sz w:val="20"/>
          <w:szCs w:val="20"/>
          <w:u w:val="none"/>
        </w:rPr>
        <w:t>(accessed 28 February 2023)</w:t>
      </w:r>
    </w:p>
    <w:p w:rsidR="00BB108A" w:rsidRPr="004615E0" w:rsidRDefault="00BB108A" w:rsidP="00BB108A">
      <w:pPr>
        <w:spacing w:after="120" w:line="240" w:lineRule="auto"/>
        <w:rPr>
          <w:rFonts w:ascii="Arial" w:eastAsia="Times New Roman" w:hAnsi="Arial" w:cs="Arial"/>
          <w:sz w:val="20"/>
          <w:szCs w:val="20"/>
        </w:rPr>
      </w:pPr>
      <w:r w:rsidRPr="00AF69AE">
        <w:rPr>
          <w:rFonts w:ascii="Arial" w:eastAsia="Times New Roman" w:hAnsi="Arial" w:cs="Arial"/>
          <w:sz w:val="20"/>
          <w:szCs w:val="20"/>
        </w:rPr>
        <w:t xml:space="preserve">Campbell D. </w:t>
      </w:r>
      <w:r w:rsidRPr="00AF69AE">
        <w:rPr>
          <w:rFonts w:ascii="Arial" w:eastAsia="Times New Roman" w:hAnsi="Arial" w:cs="Arial"/>
          <w:iCs/>
          <w:sz w:val="20"/>
          <w:szCs w:val="20"/>
        </w:rPr>
        <w:t>Violence against NHS staff in England reaches five-year high</w:t>
      </w:r>
      <w:r w:rsidRPr="00AF69AE">
        <w:rPr>
          <w:rFonts w:ascii="Arial" w:eastAsia="Times New Roman" w:hAnsi="Arial" w:cs="Arial"/>
          <w:sz w:val="20"/>
          <w:szCs w:val="20"/>
        </w:rPr>
        <w:t>. The Guardian, 2018</w:t>
      </w:r>
      <w:r>
        <w:rPr>
          <w:rFonts w:ascii="Arial" w:eastAsia="Times New Roman" w:hAnsi="Arial" w:cs="Arial"/>
          <w:sz w:val="20"/>
          <w:szCs w:val="20"/>
        </w:rPr>
        <w:t>.</w:t>
      </w:r>
      <w:r w:rsidRPr="00AF69AE">
        <w:rPr>
          <w:rFonts w:ascii="Arial" w:eastAsia="Times New Roman" w:hAnsi="Arial" w:cs="Arial"/>
          <w:sz w:val="20"/>
          <w:szCs w:val="20"/>
        </w:rPr>
        <w:t xml:space="preserve"> </w:t>
      </w:r>
      <w:r w:rsidR="00816A1E">
        <w:rPr>
          <w:rFonts w:ascii="Arial" w:eastAsia="Times New Roman" w:hAnsi="Arial" w:cs="Arial"/>
          <w:spacing w:val="-5"/>
          <w:sz w:val="20"/>
          <w:szCs w:val="20"/>
          <w:lang w:val="en-GB" w:eastAsia="en-GB"/>
        </w:rPr>
        <w:t xml:space="preserve">Available online at: </w:t>
      </w:r>
      <w:hyperlink r:id="rId38" w:history="1">
        <w:r w:rsidRPr="00AF69AE">
          <w:rPr>
            <w:rStyle w:val="Hyperlink"/>
            <w:rFonts w:ascii="Arial" w:eastAsia="Times New Roman" w:hAnsi="Arial" w:cs="Arial"/>
            <w:sz w:val="20"/>
            <w:szCs w:val="20"/>
          </w:rPr>
          <w:t>https://www.theguardian.com/society/2018/oct/31/violence-against-nhs-staff-in-england-reaches-five-year-high</w:t>
        </w:r>
      </w:hyperlink>
      <w:r>
        <w:rPr>
          <w:rStyle w:val="Hyperlink"/>
          <w:rFonts w:ascii="Arial" w:eastAsia="Times New Roman" w:hAnsi="Arial" w:cs="Arial"/>
          <w:sz w:val="20"/>
          <w:szCs w:val="20"/>
        </w:rPr>
        <w:t xml:space="preserve"> </w:t>
      </w:r>
      <w:r w:rsidRPr="004615E0">
        <w:rPr>
          <w:rStyle w:val="Hyperlink"/>
          <w:rFonts w:ascii="Arial" w:eastAsia="Times New Roman" w:hAnsi="Arial" w:cs="Arial"/>
          <w:color w:val="auto"/>
          <w:sz w:val="20"/>
          <w:szCs w:val="20"/>
          <w:u w:val="none"/>
        </w:rPr>
        <w:t>(accessed 28 February 2023)</w:t>
      </w:r>
    </w:p>
    <w:p w:rsidR="00BB108A" w:rsidRPr="004615E0" w:rsidRDefault="00BB108A" w:rsidP="00BB108A">
      <w:pPr>
        <w:spacing w:after="120" w:line="240" w:lineRule="auto"/>
        <w:rPr>
          <w:rFonts w:ascii="Arial" w:eastAsia="Times New Roman" w:hAnsi="Arial" w:cs="Arial"/>
          <w:sz w:val="20"/>
          <w:szCs w:val="20"/>
        </w:rPr>
      </w:pPr>
      <w:r w:rsidRPr="00AF69AE">
        <w:rPr>
          <w:rFonts w:ascii="Arial" w:eastAsia="Times New Roman" w:hAnsi="Arial" w:cs="Arial"/>
          <w:sz w:val="20"/>
          <w:szCs w:val="20"/>
        </w:rPr>
        <w:t xml:space="preserve">Davidson L. </w:t>
      </w:r>
      <w:r w:rsidRPr="00AF69AE">
        <w:rPr>
          <w:rFonts w:ascii="Arial" w:eastAsia="Times New Roman" w:hAnsi="Arial" w:cs="Arial"/>
          <w:iCs/>
          <w:sz w:val="20"/>
          <w:szCs w:val="20"/>
        </w:rPr>
        <w:t>Violence against nurses could see body cameras rolled out across the NHS</w:t>
      </w:r>
      <w:r w:rsidRPr="00AF69AE">
        <w:rPr>
          <w:rFonts w:ascii="Arial" w:eastAsia="Times New Roman" w:hAnsi="Arial" w:cs="Arial"/>
          <w:sz w:val="20"/>
          <w:szCs w:val="20"/>
        </w:rPr>
        <w:t>. The Sun, 2018</w:t>
      </w:r>
      <w:r>
        <w:rPr>
          <w:rFonts w:ascii="Arial" w:eastAsia="Times New Roman" w:hAnsi="Arial" w:cs="Arial"/>
          <w:sz w:val="20"/>
          <w:szCs w:val="20"/>
        </w:rPr>
        <w:t>.</w:t>
      </w:r>
      <w:r w:rsidRPr="00AF69AE">
        <w:rPr>
          <w:rFonts w:ascii="Arial" w:eastAsia="Times New Roman" w:hAnsi="Arial" w:cs="Arial"/>
          <w:sz w:val="20"/>
          <w:szCs w:val="20"/>
        </w:rPr>
        <w:t xml:space="preserve"> </w:t>
      </w:r>
      <w:r w:rsidR="00816A1E">
        <w:rPr>
          <w:rFonts w:ascii="Arial" w:eastAsia="Times New Roman" w:hAnsi="Arial" w:cs="Arial"/>
          <w:spacing w:val="-5"/>
          <w:sz w:val="20"/>
          <w:szCs w:val="20"/>
          <w:lang w:val="en-GB" w:eastAsia="en-GB"/>
        </w:rPr>
        <w:t xml:space="preserve">Available online at: </w:t>
      </w:r>
      <w:hyperlink r:id="rId39" w:history="1">
        <w:r w:rsidRPr="00AF69AE">
          <w:rPr>
            <w:rStyle w:val="Hyperlink"/>
            <w:rFonts w:ascii="Arial" w:eastAsia="Times New Roman" w:hAnsi="Arial" w:cs="Arial"/>
            <w:sz w:val="20"/>
            <w:szCs w:val="20"/>
          </w:rPr>
          <w:t>https://www.thesun.co.uk/news/7623969/violence-against-nurses-body-cameras/</w:t>
        </w:r>
      </w:hyperlink>
      <w:r>
        <w:rPr>
          <w:rStyle w:val="Hyperlink"/>
          <w:rFonts w:ascii="Arial" w:eastAsia="Times New Roman" w:hAnsi="Arial" w:cs="Arial"/>
          <w:sz w:val="20"/>
          <w:szCs w:val="20"/>
        </w:rPr>
        <w:t xml:space="preserve"> </w:t>
      </w:r>
      <w:r w:rsidRPr="004615E0">
        <w:rPr>
          <w:rStyle w:val="Hyperlink"/>
          <w:rFonts w:ascii="Arial" w:eastAsia="Times New Roman" w:hAnsi="Arial" w:cs="Arial"/>
          <w:color w:val="auto"/>
          <w:sz w:val="20"/>
          <w:szCs w:val="20"/>
          <w:u w:val="none"/>
        </w:rPr>
        <w:t>(accessed 28 February 2023)</w:t>
      </w:r>
    </w:p>
    <w:p w:rsidR="00BB108A" w:rsidRPr="004615E0" w:rsidRDefault="00BB108A" w:rsidP="00BB108A">
      <w:pPr>
        <w:spacing w:after="120" w:line="240" w:lineRule="auto"/>
        <w:rPr>
          <w:rFonts w:ascii="Arial" w:eastAsia="Times New Roman" w:hAnsi="Arial" w:cs="Arial"/>
          <w:sz w:val="20"/>
          <w:szCs w:val="20"/>
        </w:rPr>
      </w:pPr>
      <w:r w:rsidRPr="00AF69AE">
        <w:rPr>
          <w:rFonts w:ascii="Arial" w:eastAsia="Times New Roman" w:hAnsi="Arial" w:cs="Arial"/>
          <w:sz w:val="20"/>
          <w:szCs w:val="20"/>
        </w:rPr>
        <w:t xml:space="preserve">Department of Health and Social Care. </w:t>
      </w:r>
      <w:r w:rsidRPr="00AF69AE">
        <w:rPr>
          <w:rFonts w:ascii="Arial" w:eastAsia="Times New Roman" w:hAnsi="Arial" w:cs="Arial"/>
          <w:iCs/>
          <w:sz w:val="20"/>
          <w:szCs w:val="20"/>
        </w:rPr>
        <w:t>Stronger protection from violence for NHS staff</w:t>
      </w:r>
      <w:r w:rsidRPr="00AF69AE">
        <w:rPr>
          <w:rFonts w:ascii="Arial" w:eastAsia="Times New Roman" w:hAnsi="Arial" w:cs="Arial"/>
          <w:sz w:val="20"/>
          <w:szCs w:val="20"/>
        </w:rPr>
        <w:t>. London: NHS, 2018</w:t>
      </w:r>
      <w:r>
        <w:rPr>
          <w:rFonts w:ascii="Arial" w:eastAsia="Times New Roman" w:hAnsi="Arial" w:cs="Arial"/>
          <w:sz w:val="20"/>
          <w:szCs w:val="20"/>
        </w:rPr>
        <w:t>.</w:t>
      </w:r>
      <w:r w:rsidR="00816A1E" w:rsidRPr="00816A1E">
        <w:rPr>
          <w:rFonts w:ascii="Arial" w:eastAsia="Times New Roman" w:hAnsi="Arial" w:cs="Arial"/>
          <w:spacing w:val="-5"/>
          <w:sz w:val="20"/>
          <w:szCs w:val="20"/>
          <w:lang w:val="en-GB" w:eastAsia="en-GB"/>
        </w:rPr>
        <w:t xml:space="preserve"> </w:t>
      </w:r>
      <w:r w:rsidR="00816A1E">
        <w:rPr>
          <w:rFonts w:ascii="Arial" w:eastAsia="Times New Roman" w:hAnsi="Arial" w:cs="Arial"/>
          <w:spacing w:val="-5"/>
          <w:sz w:val="20"/>
          <w:szCs w:val="20"/>
          <w:lang w:val="en-GB" w:eastAsia="en-GB"/>
        </w:rPr>
        <w:t xml:space="preserve">Available online at: </w:t>
      </w:r>
      <w:hyperlink r:id="rId40" w:history="1">
        <w:r w:rsidRPr="00AF69AE">
          <w:rPr>
            <w:rStyle w:val="Hyperlink"/>
            <w:rFonts w:ascii="Arial" w:eastAsia="Times New Roman" w:hAnsi="Arial" w:cs="Arial"/>
            <w:sz w:val="20"/>
            <w:szCs w:val="20"/>
          </w:rPr>
          <w:t>https://www.gov.uk/government/news/stronger-protection-from-violence-for-nhs-staff</w:t>
        </w:r>
      </w:hyperlink>
      <w:r w:rsidRPr="004615E0">
        <w:rPr>
          <w:rStyle w:val="Hyperlink"/>
          <w:rFonts w:ascii="Arial" w:eastAsia="Times New Roman" w:hAnsi="Arial" w:cs="Arial"/>
          <w:color w:val="auto"/>
          <w:sz w:val="20"/>
          <w:szCs w:val="20"/>
          <w:u w:val="none"/>
        </w:rPr>
        <w:t>(accessed 28 February 2023)</w:t>
      </w:r>
    </w:p>
    <w:p w:rsidR="00BB108A" w:rsidRPr="004615E0" w:rsidRDefault="00BB108A" w:rsidP="00BB108A">
      <w:pPr>
        <w:spacing w:after="120" w:line="240" w:lineRule="auto"/>
        <w:rPr>
          <w:rFonts w:ascii="Arial" w:eastAsia="Times New Roman" w:hAnsi="Arial" w:cs="Arial"/>
          <w:sz w:val="20"/>
          <w:szCs w:val="20"/>
        </w:rPr>
      </w:pPr>
      <w:r w:rsidRPr="00AF69AE">
        <w:rPr>
          <w:rFonts w:ascii="Arial" w:eastAsia="Times New Roman" w:hAnsi="Arial" w:cs="Arial"/>
          <w:sz w:val="20"/>
          <w:szCs w:val="20"/>
        </w:rPr>
        <w:t xml:space="preserve">Kirk I. </w:t>
      </w:r>
      <w:r w:rsidRPr="00AF69AE">
        <w:rPr>
          <w:rFonts w:ascii="Arial" w:eastAsia="Times New Roman" w:hAnsi="Arial" w:cs="Arial"/>
          <w:iCs/>
          <w:sz w:val="20"/>
          <w:szCs w:val="20"/>
        </w:rPr>
        <w:t>Three in 10 healthcare workers say they experience violence from patients at least once a year</w:t>
      </w:r>
      <w:r w:rsidRPr="00AF69AE">
        <w:rPr>
          <w:rFonts w:ascii="Arial" w:eastAsia="Times New Roman" w:hAnsi="Arial" w:cs="Arial"/>
          <w:sz w:val="20"/>
          <w:szCs w:val="20"/>
        </w:rPr>
        <w:t>. YouGov, 2022</w:t>
      </w:r>
      <w:r>
        <w:rPr>
          <w:rFonts w:ascii="Arial" w:eastAsia="Times New Roman" w:hAnsi="Arial" w:cs="Arial"/>
          <w:sz w:val="20"/>
          <w:szCs w:val="20"/>
        </w:rPr>
        <w:t>.</w:t>
      </w:r>
      <w:r w:rsidRPr="00AF69AE">
        <w:rPr>
          <w:rFonts w:ascii="Arial" w:eastAsia="Times New Roman" w:hAnsi="Arial" w:cs="Arial"/>
          <w:sz w:val="20"/>
          <w:szCs w:val="20"/>
        </w:rPr>
        <w:t xml:space="preserve"> </w:t>
      </w:r>
      <w:r w:rsidR="00816A1E">
        <w:rPr>
          <w:rFonts w:ascii="Arial" w:eastAsia="Times New Roman" w:hAnsi="Arial" w:cs="Arial"/>
          <w:spacing w:val="-5"/>
          <w:sz w:val="20"/>
          <w:szCs w:val="20"/>
          <w:lang w:val="en-GB" w:eastAsia="en-GB"/>
        </w:rPr>
        <w:t xml:space="preserve">Available online at: </w:t>
      </w:r>
      <w:hyperlink r:id="rId41" w:history="1">
        <w:r w:rsidRPr="00AF69AE">
          <w:rPr>
            <w:rStyle w:val="Hyperlink"/>
            <w:rFonts w:ascii="Arial" w:eastAsia="Times New Roman" w:hAnsi="Arial" w:cs="Arial"/>
            <w:sz w:val="20"/>
            <w:szCs w:val="20"/>
          </w:rPr>
          <w:t>https://yougov.co.uk/topics/health/articles-reports/2022/02/01/three-10-healthcare-workers-say-they-experience-vi</w:t>
        </w:r>
      </w:hyperlink>
      <w:r>
        <w:rPr>
          <w:rStyle w:val="Hyperlink"/>
          <w:rFonts w:ascii="Arial" w:eastAsia="Times New Roman" w:hAnsi="Arial" w:cs="Arial"/>
          <w:sz w:val="20"/>
          <w:szCs w:val="20"/>
        </w:rPr>
        <w:t xml:space="preserve"> </w:t>
      </w:r>
      <w:r w:rsidRPr="004615E0">
        <w:rPr>
          <w:rStyle w:val="Hyperlink"/>
          <w:rFonts w:ascii="Arial" w:eastAsia="Times New Roman" w:hAnsi="Arial" w:cs="Arial"/>
          <w:color w:val="auto"/>
          <w:sz w:val="20"/>
          <w:szCs w:val="20"/>
          <w:u w:val="none"/>
        </w:rPr>
        <w:t>(accessed 28 February 2023)</w:t>
      </w:r>
    </w:p>
    <w:p w:rsidR="00BB108A" w:rsidRPr="004615E0" w:rsidRDefault="00BB108A" w:rsidP="00BB108A">
      <w:pPr>
        <w:spacing w:after="120" w:line="240" w:lineRule="auto"/>
        <w:rPr>
          <w:rFonts w:ascii="Arial" w:eastAsia="Times New Roman" w:hAnsi="Arial" w:cs="Arial"/>
          <w:sz w:val="20"/>
          <w:szCs w:val="20"/>
        </w:rPr>
      </w:pPr>
      <w:r w:rsidRPr="00AF69AE">
        <w:rPr>
          <w:rFonts w:ascii="Arial" w:eastAsia="Times New Roman" w:hAnsi="Arial" w:cs="Arial"/>
          <w:sz w:val="20"/>
          <w:szCs w:val="20"/>
        </w:rPr>
        <w:t xml:space="preserve">National Health Service (NHS) Health Education England. </w:t>
      </w:r>
      <w:r w:rsidRPr="00AF69AE">
        <w:rPr>
          <w:rFonts w:ascii="Arial" w:eastAsia="Times New Roman" w:hAnsi="Arial" w:cs="Arial"/>
          <w:iCs/>
          <w:sz w:val="20"/>
          <w:szCs w:val="20"/>
        </w:rPr>
        <w:t>Experiences of Racial Discrimination and Harassment in London Primary Care</w:t>
      </w:r>
      <w:r w:rsidRPr="00AF69AE">
        <w:rPr>
          <w:rFonts w:ascii="Arial" w:eastAsia="Times New Roman" w:hAnsi="Arial" w:cs="Arial"/>
          <w:sz w:val="20"/>
          <w:szCs w:val="20"/>
        </w:rPr>
        <w:t>. London: NHS, 2022</w:t>
      </w:r>
      <w:r>
        <w:rPr>
          <w:rFonts w:ascii="Arial" w:eastAsia="Times New Roman" w:hAnsi="Arial" w:cs="Arial"/>
          <w:sz w:val="20"/>
          <w:szCs w:val="20"/>
        </w:rPr>
        <w:t>.</w:t>
      </w:r>
      <w:r w:rsidRPr="00AF69AE">
        <w:rPr>
          <w:rFonts w:ascii="Arial" w:eastAsia="Times New Roman" w:hAnsi="Arial" w:cs="Arial"/>
          <w:sz w:val="20"/>
          <w:szCs w:val="20"/>
        </w:rPr>
        <w:t xml:space="preserve"> </w:t>
      </w:r>
      <w:r w:rsidR="00816A1E">
        <w:rPr>
          <w:rFonts w:ascii="Arial" w:eastAsia="Times New Roman" w:hAnsi="Arial" w:cs="Arial"/>
          <w:spacing w:val="-5"/>
          <w:sz w:val="20"/>
          <w:szCs w:val="20"/>
          <w:lang w:val="en-GB" w:eastAsia="en-GB"/>
        </w:rPr>
        <w:t xml:space="preserve">Available online at: </w:t>
      </w:r>
      <w:hyperlink r:id="rId42" w:history="1">
        <w:r w:rsidRPr="00AF69AE">
          <w:rPr>
            <w:rStyle w:val="Hyperlink"/>
            <w:rFonts w:ascii="Arial" w:eastAsia="Times New Roman" w:hAnsi="Arial" w:cs="Arial"/>
            <w:sz w:val="20"/>
            <w:szCs w:val="20"/>
          </w:rPr>
          <w:t>https://www.hee.nhs.uk/sites/default/files/documents/Pan-LondonDiscrimination%26RacismPrimaryCareSurvey_Final.pdf</w:t>
        </w:r>
      </w:hyperlink>
      <w:r w:rsidRPr="00AF69AE">
        <w:rPr>
          <w:rFonts w:ascii="Arial" w:eastAsia="Times New Roman" w:hAnsi="Arial" w:cs="Arial"/>
          <w:sz w:val="20"/>
          <w:szCs w:val="20"/>
        </w:rPr>
        <w:t xml:space="preserve"> </w:t>
      </w:r>
      <w:r w:rsidRPr="004615E0">
        <w:rPr>
          <w:rStyle w:val="Hyperlink"/>
          <w:rFonts w:ascii="Arial" w:eastAsia="Times New Roman" w:hAnsi="Arial" w:cs="Arial"/>
          <w:color w:val="auto"/>
          <w:sz w:val="20"/>
          <w:szCs w:val="20"/>
          <w:u w:val="none"/>
        </w:rPr>
        <w:t>(accessed 28 February 2023)</w:t>
      </w:r>
    </w:p>
    <w:p w:rsidR="00BB108A" w:rsidRPr="004615E0" w:rsidRDefault="00BB108A" w:rsidP="00BB108A">
      <w:pPr>
        <w:spacing w:after="120" w:line="240" w:lineRule="auto"/>
        <w:rPr>
          <w:rFonts w:ascii="Arial" w:eastAsia="Times New Roman" w:hAnsi="Arial" w:cs="Arial"/>
          <w:sz w:val="20"/>
          <w:szCs w:val="20"/>
        </w:rPr>
      </w:pPr>
      <w:r w:rsidRPr="00AF69AE">
        <w:rPr>
          <w:rFonts w:ascii="Arial" w:eastAsia="Times New Roman" w:hAnsi="Arial" w:cs="Arial"/>
          <w:sz w:val="20"/>
          <w:szCs w:val="20"/>
        </w:rPr>
        <w:t>National Health Service (NHS) 75 England</w:t>
      </w:r>
      <w:r w:rsidRPr="00AF69AE">
        <w:rPr>
          <w:rFonts w:ascii="Arial" w:eastAsia="Times New Roman" w:hAnsi="Arial" w:cs="Arial"/>
          <w:i/>
          <w:sz w:val="20"/>
          <w:szCs w:val="20"/>
        </w:rPr>
        <w:t xml:space="preserve">. </w:t>
      </w:r>
      <w:r w:rsidRPr="00AF69AE">
        <w:rPr>
          <w:rFonts w:ascii="Arial" w:eastAsia="Times New Roman" w:hAnsi="Arial" w:cs="Arial"/>
          <w:i/>
          <w:iCs/>
          <w:sz w:val="20"/>
          <w:szCs w:val="20"/>
        </w:rPr>
        <w:t>Violence prevention and safety</w:t>
      </w:r>
      <w:r w:rsidRPr="00AF69AE">
        <w:rPr>
          <w:rFonts w:ascii="Arial" w:eastAsia="Times New Roman" w:hAnsi="Arial" w:cs="Arial"/>
          <w:i/>
          <w:sz w:val="20"/>
          <w:szCs w:val="20"/>
        </w:rPr>
        <w:t>.</w:t>
      </w:r>
      <w:r w:rsidRPr="00AF69AE">
        <w:rPr>
          <w:rFonts w:ascii="Arial" w:eastAsia="Times New Roman" w:hAnsi="Arial" w:cs="Arial"/>
          <w:sz w:val="20"/>
          <w:szCs w:val="20"/>
        </w:rPr>
        <w:t xml:space="preserve"> </w:t>
      </w:r>
      <w:r w:rsidRPr="00AF69AE">
        <w:rPr>
          <w:rFonts w:ascii="Arial" w:eastAsia="Times New Roman" w:hAnsi="Arial" w:cs="Arial"/>
          <w:sz w:val="20"/>
          <w:szCs w:val="20"/>
          <w:lang w:val="de-DE"/>
        </w:rPr>
        <w:t>London: NHS, 2022</w:t>
      </w:r>
      <w:r>
        <w:rPr>
          <w:rFonts w:ascii="Arial" w:eastAsia="Times New Roman" w:hAnsi="Arial" w:cs="Arial"/>
          <w:sz w:val="20"/>
          <w:szCs w:val="20"/>
          <w:lang w:val="de-DE"/>
        </w:rPr>
        <w:t>.</w:t>
      </w:r>
      <w:r w:rsidRPr="00AF69AE">
        <w:rPr>
          <w:rFonts w:ascii="Arial" w:eastAsia="Times New Roman" w:hAnsi="Arial" w:cs="Arial"/>
          <w:sz w:val="20"/>
          <w:szCs w:val="20"/>
          <w:lang w:val="de-DE"/>
        </w:rPr>
        <w:t xml:space="preserve"> </w:t>
      </w:r>
      <w:r w:rsidR="00816A1E">
        <w:rPr>
          <w:rFonts w:ascii="Arial" w:eastAsia="Times New Roman" w:hAnsi="Arial" w:cs="Arial"/>
          <w:spacing w:val="-5"/>
          <w:sz w:val="20"/>
          <w:szCs w:val="20"/>
          <w:lang w:val="en-GB" w:eastAsia="en-GB"/>
        </w:rPr>
        <w:t xml:space="preserve">Available online at: </w:t>
      </w:r>
      <w:hyperlink r:id="rId43" w:history="1">
        <w:r w:rsidRPr="00AF69AE">
          <w:rPr>
            <w:rStyle w:val="Hyperlink"/>
            <w:rFonts w:ascii="Arial" w:eastAsia="Times New Roman" w:hAnsi="Arial" w:cs="Arial"/>
            <w:sz w:val="20"/>
            <w:szCs w:val="20"/>
            <w:lang w:val="de-DE"/>
          </w:rPr>
          <w:t>https://www.england.nhs.uk/supporting-our-nhs-people/health-and-wellbeing-programmes/violence-prevention-and-safety/</w:t>
        </w:r>
      </w:hyperlink>
      <w:r w:rsidRPr="00AF69AE">
        <w:rPr>
          <w:rFonts w:ascii="Arial" w:eastAsia="Times New Roman" w:hAnsi="Arial" w:cs="Arial"/>
          <w:sz w:val="20"/>
          <w:szCs w:val="20"/>
          <w:lang w:val="de-DE"/>
        </w:rPr>
        <w:t xml:space="preserve"> </w:t>
      </w:r>
      <w:r w:rsidRPr="004615E0">
        <w:rPr>
          <w:rStyle w:val="Hyperlink"/>
          <w:rFonts w:ascii="Arial" w:eastAsia="Times New Roman" w:hAnsi="Arial" w:cs="Arial"/>
          <w:color w:val="auto"/>
          <w:sz w:val="20"/>
          <w:szCs w:val="20"/>
          <w:u w:val="none"/>
        </w:rPr>
        <w:t>(accessed 28 February 2023)</w:t>
      </w:r>
    </w:p>
    <w:p w:rsidR="00BB108A" w:rsidRPr="004615E0" w:rsidRDefault="00BB108A" w:rsidP="00BB108A">
      <w:pPr>
        <w:spacing w:after="120" w:line="240" w:lineRule="auto"/>
        <w:rPr>
          <w:rFonts w:ascii="Arial" w:eastAsia="Times New Roman" w:hAnsi="Arial" w:cs="Arial"/>
          <w:sz w:val="20"/>
          <w:szCs w:val="20"/>
        </w:rPr>
      </w:pPr>
      <w:r w:rsidRPr="00AF69AE">
        <w:rPr>
          <w:rFonts w:ascii="Arial" w:eastAsia="Times New Roman" w:hAnsi="Arial" w:cs="Arial"/>
          <w:sz w:val="20"/>
          <w:szCs w:val="20"/>
        </w:rPr>
        <w:t xml:space="preserve">National Health Service (NHS). </w:t>
      </w:r>
      <w:r w:rsidRPr="00AF69AE">
        <w:rPr>
          <w:rFonts w:ascii="Arial" w:eastAsia="Times New Roman" w:hAnsi="Arial" w:cs="Arial"/>
          <w:iCs/>
          <w:sz w:val="20"/>
          <w:szCs w:val="20"/>
        </w:rPr>
        <w:t>We are the NHS: People Plan 2020/21 action for us all. London: NHS, 2020</w:t>
      </w:r>
      <w:r>
        <w:rPr>
          <w:rFonts w:ascii="Arial" w:eastAsia="Times New Roman" w:hAnsi="Arial" w:cs="Arial"/>
          <w:iCs/>
          <w:sz w:val="20"/>
          <w:szCs w:val="20"/>
        </w:rPr>
        <w:t>.</w:t>
      </w:r>
      <w:r w:rsidRPr="00AF69AE">
        <w:rPr>
          <w:rFonts w:ascii="Arial" w:eastAsia="Times New Roman" w:hAnsi="Arial" w:cs="Arial"/>
          <w:iCs/>
          <w:sz w:val="20"/>
          <w:szCs w:val="20"/>
        </w:rPr>
        <w:t xml:space="preserve"> </w:t>
      </w:r>
      <w:r w:rsidR="00816A1E">
        <w:rPr>
          <w:rFonts w:ascii="Arial" w:eastAsia="Times New Roman" w:hAnsi="Arial" w:cs="Arial"/>
          <w:spacing w:val="-5"/>
          <w:sz w:val="20"/>
          <w:szCs w:val="20"/>
          <w:lang w:val="en-GB" w:eastAsia="en-GB"/>
        </w:rPr>
        <w:t xml:space="preserve">Available online at: </w:t>
      </w:r>
      <w:hyperlink r:id="rId44" w:history="1">
        <w:r w:rsidRPr="00AF69AE">
          <w:rPr>
            <w:rStyle w:val="Hyperlink"/>
            <w:rFonts w:ascii="Arial" w:eastAsia="Times New Roman" w:hAnsi="Arial" w:cs="Arial"/>
            <w:sz w:val="20"/>
            <w:szCs w:val="20"/>
          </w:rPr>
          <w:t>www.england.nhs.uk/ournhspeople</w:t>
        </w:r>
      </w:hyperlink>
      <w:r w:rsidRPr="00AF69AE">
        <w:rPr>
          <w:rFonts w:eastAsia="Times New Roman"/>
          <w:sz w:val="20"/>
          <w:szCs w:val="20"/>
        </w:rPr>
        <w:t xml:space="preserve"> </w:t>
      </w:r>
      <w:r w:rsidRPr="004615E0">
        <w:rPr>
          <w:rStyle w:val="Hyperlink"/>
          <w:rFonts w:ascii="Arial" w:eastAsia="Times New Roman" w:hAnsi="Arial" w:cs="Arial"/>
          <w:color w:val="auto"/>
          <w:sz w:val="20"/>
          <w:szCs w:val="20"/>
          <w:u w:val="none"/>
        </w:rPr>
        <w:t>(accessed 28 February 2023)</w:t>
      </w:r>
    </w:p>
    <w:p w:rsidR="00BB108A" w:rsidRPr="004615E0" w:rsidRDefault="00BB108A" w:rsidP="00BB108A">
      <w:pPr>
        <w:spacing w:after="120" w:line="240" w:lineRule="auto"/>
        <w:rPr>
          <w:rFonts w:ascii="Arial" w:eastAsia="Times New Roman" w:hAnsi="Arial" w:cs="Arial"/>
          <w:sz w:val="20"/>
          <w:szCs w:val="20"/>
        </w:rPr>
      </w:pPr>
      <w:r w:rsidRPr="00AF69AE">
        <w:rPr>
          <w:rFonts w:ascii="Arial" w:eastAsia="Times New Roman" w:hAnsi="Arial" w:cs="Arial"/>
          <w:sz w:val="20"/>
          <w:szCs w:val="20"/>
        </w:rPr>
        <w:t xml:space="preserve">O’Dowd A. Third of London’s primary care workforce say they have faced racial abuse at work. </w:t>
      </w:r>
      <w:r w:rsidRPr="00AF69AE">
        <w:rPr>
          <w:rFonts w:ascii="Arial" w:eastAsia="Times New Roman" w:hAnsi="Arial" w:cs="Arial"/>
          <w:i/>
          <w:iCs/>
          <w:sz w:val="20"/>
          <w:szCs w:val="20"/>
          <w:lang w:val="de-DE"/>
        </w:rPr>
        <w:t>BMJ</w:t>
      </w:r>
      <w:r w:rsidR="00816A1E">
        <w:rPr>
          <w:rFonts w:ascii="Arial" w:eastAsia="Times New Roman" w:hAnsi="Arial" w:cs="Arial"/>
          <w:i/>
          <w:iCs/>
          <w:sz w:val="20"/>
          <w:szCs w:val="20"/>
          <w:lang w:val="de-DE"/>
        </w:rPr>
        <w:t>.</w:t>
      </w:r>
      <w:r w:rsidRPr="00AF69AE">
        <w:rPr>
          <w:rFonts w:ascii="Arial" w:eastAsia="Times New Roman" w:hAnsi="Arial" w:cs="Arial"/>
          <w:sz w:val="20"/>
          <w:szCs w:val="20"/>
          <w:lang w:val="de-DE"/>
        </w:rPr>
        <w:t xml:space="preserve"> </w:t>
      </w:r>
      <w:r w:rsidR="00816A1E">
        <w:rPr>
          <w:rFonts w:ascii="Arial" w:eastAsia="Times New Roman" w:hAnsi="Arial" w:cs="Arial"/>
          <w:sz w:val="20"/>
          <w:szCs w:val="20"/>
          <w:lang w:val="de-DE"/>
        </w:rPr>
        <w:t>(</w:t>
      </w:r>
      <w:r w:rsidRPr="00AF69AE">
        <w:rPr>
          <w:rFonts w:ascii="Arial" w:eastAsia="Times New Roman" w:hAnsi="Arial" w:cs="Arial"/>
          <w:sz w:val="20"/>
          <w:szCs w:val="20"/>
          <w:lang w:val="de-DE"/>
        </w:rPr>
        <w:t>2022</w:t>
      </w:r>
      <w:r w:rsidR="00816A1E">
        <w:rPr>
          <w:rFonts w:ascii="Arial" w:eastAsia="Times New Roman" w:hAnsi="Arial" w:cs="Arial"/>
          <w:sz w:val="20"/>
          <w:szCs w:val="20"/>
          <w:lang w:val="de-DE"/>
        </w:rPr>
        <w:t xml:space="preserve">) </w:t>
      </w:r>
      <w:r w:rsidRPr="00AF69AE">
        <w:rPr>
          <w:rFonts w:ascii="Arial" w:eastAsia="Times New Roman" w:hAnsi="Arial" w:cs="Arial"/>
          <w:iCs/>
          <w:sz w:val="20"/>
          <w:szCs w:val="20"/>
          <w:lang w:val="de-DE"/>
        </w:rPr>
        <w:t>377:</w:t>
      </w:r>
      <w:r w:rsidRPr="00AF69AE">
        <w:rPr>
          <w:rFonts w:ascii="Arial" w:eastAsia="Times New Roman" w:hAnsi="Arial" w:cs="Arial"/>
          <w:sz w:val="20"/>
          <w:szCs w:val="20"/>
          <w:lang w:val="de-DE"/>
        </w:rPr>
        <w:t>o1171</w:t>
      </w:r>
      <w:r>
        <w:rPr>
          <w:rFonts w:ascii="Arial" w:eastAsia="Times New Roman" w:hAnsi="Arial" w:cs="Arial"/>
          <w:sz w:val="20"/>
          <w:szCs w:val="20"/>
          <w:lang w:val="de-DE"/>
        </w:rPr>
        <w:t>.</w:t>
      </w:r>
      <w:r w:rsidRPr="00AF69AE">
        <w:rPr>
          <w:rFonts w:ascii="Arial" w:eastAsia="Times New Roman" w:hAnsi="Arial" w:cs="Arial"/>
          <w:sz w:val="20"/>
          <w:szCs w:val="20"/>
          <w:lang w:val="de-DE"/>
        </w:rPr>
        <w:t xml:space="preserve"> </w:t>
      </w:r>
      <w:hyperlink r:id="rId45" w:history="1">
        <w:r w:rsidRPr="00AF69AE">
          <w:rPr>
            <w:rStyle w:val="Hyperlink"/>
            <w:rFonts w:ascii="Arial" w:eastAsia="Times New Roman" w:hAnsi="Arial" w:cs="Arial"/>
            <w:sz w:val="20"/>
            <w:szCs w:val="20"/>
            <w:lang w:val="de-DE"/>
          </w:rPr>
          <w:t>https://doi.org/10.1136/BMJ.O1171</w:t>
        </w:r>
      </w:hyperlink>
      <w:r w:rsidRPr="00AF69AE">
        <w:rPr>
          <w:rFonts w:ascii="Arial" w:eastAsia="Times New Roman" w:hAnsi="Arial" w:cs="Arial"/>
          <w:sz w:val="20"/>
          <w:szCs w:val="20"/>
          <w:lang w:val="de-DE"/>
        </w:rPr>
        <w:t xml:space="preserve"> </w:t>
      </w:r>
    </w:p>
    <w:p w:rsidR="00BB108A" w:rsidRPr="004615E0" w:rsidRDefault="00BB108A" w:rsidP="00BB108A">
      <w:pPr>
        <w:spacing w:after="120" w:line="240" w:lineRule="auto"/>
        <w:rPr>
          <w:rFonts w:ascii="Arial" w:eastAsia="Times New Roman" w:hAnsi="Arial" w:cs="Arial"/>
          <w:sz w:val="20"/>
          <w:szCs w:val="20"/>
        </w:rPr>
      </w:pPr>
      <w:r w:rsidRPr="00911894">
        <w:rPr>
          <w:rStyle w:val="docsum-authors"/>
          <w:rFonts w:ascii="Arial" w:hAnsi="Arial" w:cs="Arial"/>
          <w:sz w:val="20"/>
          <w:szCs w:val="20"/>
        </w:rPr>
        <w:t>OECD.stat. Health workforce. Paris: OECD</w:t>
      </w:r>
      <w:r>
        <w:rPr>
          <w:rStyle w:val="docsum-authors"/>
          <w:rFonts w:ascii="Arial" w:hAnsi="Arial" w:cs="Arial"/>
          <w:sz w:val="20"/>
          <w:szCs w:val="20"/>
        </w:rPr>
        <w:t>,</w:t>
      </w:r>
      <w:r w:rsidRPr="00911894">
        <w:rPr>
          <w:rStyle w:val="docsum-authors"/>
          <w:rFonts w:ascii="Arial" w:hAnsi="Arial" w:cs="Arial"/>
          <w:sz w:val="20"/>
          <w:szCs w:val="20"/>
        </w:rPr>
        <w:t xml:space="preserve"> 2023</w:t>
      </w:r>
      <w:r>
        <w:rPr>
          <w:rStyle w:val="docsum-authors"/>
          <w:rFonts w:ascii="Arial" w:hAnsi="Arial" w:cs="Arial"/>
          <w:sz w:val="20"/>
          <w:szCs w:val="20"/>
        </w:rPr>
        <w:t xml:space="preserve">. </w:t>
      </w:r>
      <w:r w:rsidR="00816A1E">
        <w:rPr>
          <w:rFonts w:ascii="Arial" w:eastAsia="Times New Roman" w:hAnsi="Arial" w:cs="Arial"/>
          <w:spacing w:val="-5"/>
          <w:sz w:val="20"/>
          <w:szCs w:val="20"/>
          <w:lang w:val="en-GB" w:eastAsia="en-GB"/>
        </w:rPr>
        <w:t xml:space="preserve">Available online at: </w:t>
      </w:r>
      <w:hyperlink r:id="rId46" w:history="1">
        <w:r w:rsidRPr="00911894">
          <w:rPr>
            <w:rStyle w:val="Hyperlink"/>
            <w:rFonts w:ascii="Arial" w:hAnsi="Arial" w:cs="Arial"/>
            <w:sz w:val="20"/>
            <w:szCs w:val="20"/>
          </w:rPr>
          <w:t>https://www.oecd.org/els/health-systems/health-data.htm</w:t>
        </w:r>
      </w:hyperlink>
      <w:r w:rsidRPr="00911894">
        <w:rPr>
          <w:rStyle w:val="docsum-authors"/>
          <w:rFonts w:ascii="Arial" w:hAnsi="Arial" w:cs="Arial"/>
          <w:sz w:val="20"/>
          <w:szCs w:val="20"/>
        </w:rPr>
        <w:t xml:space="preserve"> </w:t>
      </w:r>
      <w:r w:rsidRPr="004615E0">
        <w:rPr>
          <w:rStyle w:val="Hyperlink"/>
          <w:rFonts w:ascii="Arial" w:eastAsia="Times New Roman" w:hAnsi="Arial" w:cs="Arial"/>
          <w:color w:val="auto"/>
          <w:sz w:val="20"/>
          <w:szCs w:val="20"/>
          <w:u w:val="none"/>
        </w:rPr>
        <w:t>(accessed 28 February 2023)</w:t>
      </w:r>
    </w:p>
    <w:p w:rsidR="00BB108A" w:rsidRPr="004615E0" w:rsidRDefault="00BB108A" w:rsidP="00BB108A">
      <w:pPr>
        <w:spacing w:after="120" w:line="240" w:lineRule="auto"/>
        <w:rPr>
          <w:rFonts w:ascii="Arial" w:eastAsia="Times New Roman" w:hAnsi="Arial" w:cs="Arial"/>
          <w:sz w:val="20"/>
          <w:szCs w:val="20"/>
        </w:rPr>
      </w:pPr>
      <w:r w:rsidRPr="00AF69AE">
        <w:rPr>
          <w:rFonts w:ascii="Arial" w:eastAsia="Times New Roman" w:hAnsi="Arial" w:cs="Arial"/>
          <w:sz w:val="20"/>
          <w:szCs w:val="20"/>
          <w:lang w:val="de-DE"/>
        </w:rPr>
        <w:t xml:space="preserve">Roborgh S, Fast L. </w:t>
      </w:r>
      <w:r w:rsidRPr="00AF69AE">
        <w:rPr>
          <w:rFonts w:ascii="Arial" w:eastAsia="Times New Roman" w:hAnsi="Arial" w:cs="Arial"/>
          <w:iCs/>
          <w:sz w:val="20"/>
          <w:szCs w:val="20"/>
        </w:rPr>
        <w:t>Healthcare workers are still coming under attack during the coronavirus pandemic</w:t>
      </w:r>
      <w:r w:rsidRPr="00AF69AE">
        <w:rPr>
          <w:rFonts w:ascii="Arial" w:eastAsia="Times New Roman" w:hAnsi="Arial" w:cs="Arial"/>
          <w:sz w:val="20"/>
          <w:szCs w:val="20"/>
        </w:rPr>
        <w:t>. Manchester: Manchester University, 2020</w:t>
      </w:r>
      <w:r>
        <w:rPr>
          <w:rFonts w:ascii="Arial" w:eastAsia="Times New Roman" w:hAnsi="Arial" w:cs="Arial"/>
          <w:sz w:val="20"/>
          <w:szCs w:val="20"/>
        </w:rPr>
        <w:t>.</w:t>
      </w:r>
      <w:r w:rsidRPr="00AF69AE">
        <w:rPr>
          <w:rFonts w:ascii="Arial" w:eastAsia="Times New Roman" w:hAnsi="Arial" w:cs="Arial"/>
          <w:sz w:val="20"/>
          <w:szCs w:val="20"/>
        </w:rPr>
        <w:t xml:space="preserve"> </w:t>
      </w:r>
      <w:r w:rsidR="00816A1E">
        <w:rPr>
          <w:rFonts w:ascii="Arial" w:eastAsia="Times New Roman" w:hAnsi="Arial" w:cs="Arial"/>
          <w:spacing w:val="-5"/>
          <w:sz w:val="20"/>
          <w:szCs w:val="20"/>
          <w:lang w:val="en-GB" w:eastAsia="en-GB"/>
        </w:rPr>
        <w:t xml:space="preserve">Available online at: </w:t>
      </w:r>
      <w:hyperlink r:id="rId47" w:history="1">
        <w:r w:rsidRPr="00AF69AE">
          <w:rPr>
            <w:rStyle w:val="Hyperlink"/>
            <w:rFonts w:ascii="Arial" w:eastAsia="Times New Roman" w:hAnsi="Arial" w:cs="Arial"/>
            <w:sz w:val="20"/>
            <w:szCs w:val="20"/>
          </w:rPr>
          <w:t>https://www.manchester.ac.uk</w:t>
        </w:r>
        <w:bookmarkStart w:id="0" w:name="_GoBack"/>
        <w:bookmarkEnd w:id="0"/>
        <w:r w:rsidRPr="00AF69AE">
          <w:rPr>
            <w:rStyle w:val="Hyperlink"/>
            <w:rFonts w:ascii="Arial" w:eastAsia="Times New Roman" w:hAnsi="Arial" w:cs="Arial"/>
            <w:sz w:val="20"/>
            <w:szCs w:val="20"/>
          </w:rPr>
          <w:t>/discover/news/healthcare-workers-are-still-coming-under-attack-during-the-coronavirus-pandemic/</w:t>
        </w:r>
      </w:hyperlink>
      <w:r w:rsidRPr="00AF69AE">
        <w:rPr>
          <w:rFonts w:ascii="Arial" w:eastAsia="Times New Roman" w:hAnsi="Arial" w:cs="Arial"/>
          <w:sz w:val="20"/>
          <w:szCs w:val="20"/>
        </w:rPr>
        <w:t xml:space="preserve"> </w:t>
      </w:r>
      <w:r w:rsidRPr="004615E0">
        <w:rPr>
          <w:rStyle w:val="Hyperlink"/>
          <w:rFonts w:ascii="Arial" w:eastAsia="Times New Roman" w:hAnsi="Arial" w:cs="Arial"/>
          <w:color w:val="auto"/>
          <w:sz w:val="20"/>
          <w:szCs w:val="20"/>
          <w:u w:val="none"/>
        </w:rPr>
        <w:t>(accessed 28 February 2023)</w:t>
      </w:r>
    </w:p>
    <w:p w:rsidR="00BB108A" w:rsidRPr="004615E0" w:rsidRDefault="00BB108A" w:rsidP="00BB108A">
      <w:pPr>
        <w:spacing w:after="120" w:line="240" w:lineRule="auto"/>
        <w:rPr>
          <w:rFonts w:ascii="Arial" w:eastAsia="Times New Roman" w:hAnsi="Arial" w:cs="Arial"/>
          <w:sz w:val="20"/>
          <w:szCs w:val="20"/>
        </w:rPr>
      </w:pPr>
      <w:r w:rsidRPr="00AF69AE">
        <w:rPr>
          <w:rFonts w:ascii="Arial" w:eastAsia="Times New Roman" w:hAnsi="Arial" w:cs="Arial"/>
          <w:sz w:val="20"/>
          <w:szCs w:val="20"/>
        </w:rPr>
        <w:t xml:space="preserve">Social Partnership Forum. (2020). </w:t>
      </w:r>
      <w:r w:rsidRPr="00AF69AE">
        <w:rPr>
          <w:rFonts w:ascii="Arial" w:eastAsia="Times New Roman" w:hAnsi="Arial" w:cs="Arial"/>
          <w:iCs/>
          <w:sz w:val="20"/>
          <w:szCs w:val="20"/>
        </w:rPr>
        <w:t>Violence prevention and reduction standard</w:t>
      </w:r>
      <w:r w:rsidRPr="00AF69AE">
        <w:rPr>
          <w:rFonts w:ascii="Arial" w:eastAsia="Times New Roman" w:hAnsi="Arial" w:cs="Arial"/>
          <w:sz w:val="20"/>
          <w:szCs w:val="20"/>
        </w:rPr>
        <w:t>. London: NHS, 2020</w:t>
      </w:r>
      <w:r>
        <w:rPr>
          <w:rFonts w:ascii="Arial" w:eastAsia="Times New Roman" w:hAnsi="Arial" w:cs="Arial"/>
          <w:sz w:val="20"/>
          <w:szCs w:val="20"/>
        </w:rPr>
        <w:t>.</w:t>
      </w:r>
      <w:r w:rsidRPr="00AF69AE">
        <w:rPr>
          <w:rFonts w:ascii="Arial" w:eastAsia="Times New Roman" w:hAnsi="Arial" w:cs="Arial"/>
          <w:sz w:val="20"/>
          <w:szCs w:val="20"/>
        </w:rPr>
        <w:t xml:space="preserve"> </w:t>
      </w:r>
      <w:r w:rsidR="00816A1E">
        <w:rPr>
          <w:rFonts w:ascii="Arial" w:eastAsia="Times New Roman" w:hAnsi="Arial" w:cs="Arial"/>
          <w:spacing w:val="-5"/>
          <w:sz w:val="20"/>
          <w:szCs w:val="20"/>
          <w:lang w:val="en-GB" w:eastAsia="en-GB"/>
        </w:rPr>
        <w:t xml:space="preserve">Available online at: </w:t>
      </w:r>
      <w:hyperlink r:id="rId48" w:history="1">
        <w:r w:rsidRPr="00AF69AE">
          <w:rPr>
            <w:rStyle w:val="Hyperlink"/>
            <w:rFonts w:ascii="Arial" w:eastAsia="Times New Roman" w:hAnsi="Arial" w:cs="Arial"/>
            <w:sz w:val="20"/>
            <w:szCs w:val="20"/>
          </w:rPr>
          <w:t>https://www.england.nhs.uk/publication/violence-prevention-and-reduction-standard/</w:t>
        </w:r>
      </w:hyperlink>
      <w:r w:rsidRPr="00AF69AE">
        <w:rPr>
          <w:rFonts w:ascii="Arial" w:eastAsia="Times New Roman" w:hAnsi="Arial" w:cs="Arial"/>
          <w:sz w:val="20"/>
          <w:szCs w:val="20"/>
        </w:rPr>
        <w:t xml:space="preserve"> </w:t>
      </w:r>
      <w:r w:rsidRPr="004615E0">
        <w:rPr>
          <w:rStyle w:val="Hyperlink"/>
          <w:rFonts w:ascii="Arial" w:eastAsia="Times New Roman" w:hAnsi="Arial" w:cs="Arial"/>
          <w:color w:val="auto"/>
          <w:sz w:val="20"/>
          <w:szCs w:val="20"/>
          <w:u w:val="none"/>
        </w:rPr>
        <w:t>(accessed 28 February 2023)</w:t>
      </w:r>
    </w:p>
    <w:p w:rsidR="00BB108A" w:rsidRPr="004615E0" w:rsidRDefault="00BB108A" w:rsidP="00BB108A">
      <w:pPr>
        <w:spacing w:after="120" w:line="240" w:lineRule="auto"/>
        <w:rPr>
          <w:rFonts w:ascii="Arial" w:eastAsia="Times New Roman" w:hAnsi="Arial" w:cs="Arial"/>
          <w:sz w:val="20"/>
          <w:szCs w:val="20"/>
        </w:rPr>
      </w:pPr>
      <w:r w:rsidRPr="00AF69AE">
        <w:rPr>
          <w:rFonts w:ascii="Arial" w:eastAsia="Times New Roman" w:hAnsi="Arial" w:cs="Arial"/>
          <w:sz w:val="20"/>
          <w:szCs w:val="20"/>
        </w:rPr>
        <w:lastRenderedPageBreak/>
        <w:t>UK Parliament. Assaults on Emergency Workers (Offences) Act 2018. London: UK Parliament, 2018</w:t>
      </w:r>
      <w:r>
        <w:rPr>
          <w:rFonts w:ascii="Arial" w:eastAsia="Times New Roman" w:hAnsi="Arial" w:cs="Arial"/>
          <w:sz w:val="20"/>
          <w:szCs w:val="20"/>
        </w:rPr>
        <w:t>.</w:t>
      </w:r>
      <w:r w:rsidRPr="00AF69AE">
        <w:rPr>
          <w:rFonts w:ascii="Arial" w:eastAsia="Times New Roman" w:hAnsi="Arial" w:cs="Arial"/>
          <w:sz w:val="20"/>
          <w:szCs w:val="20"/>
        </w:rPr>
        <w:t xml:space="preserve"> </w:t>
      </w:r>
      <w:r w:rsidR="00816A1E">
        <w:rPr>
          <w:rFonts w:ascii="Arial" w:eastAsia="Times New Roman" w:hAnsi="Arial" w:cs="Arial"/>
          <w:spacing w:val="-5"/>
          <w:sz w:val="20"/>
          <w:szCs w:val="20"/>
          <w:lang w:val="en-GB" w:eastAsia="en-GB"/>
        </w:rPr>
        <w:t xml:space="preserve">Available online at: </w:t>
      </w:r>
      <w:hyperlink r:id="rId49" w:history="1">
        <w:r w:rsidRPr="00AF69AE">
          <w:rPr>
            <w:rStyle w:val="Hyperlink"/>
            <w:rFonts w:ascii="Arial" w:eastAsia="Times New Roman" w:hAnsi="Arial" w:cs="Arial"/>
            <w:sz w:val="20"/>
            <w:szCs w:val="20"/>
          </w:rPr>
          <w:t>https://bills.parliament.uk/bills/2058</w:t>
        </w:r>
      </w:hyperlink>
      <w:r w:rsidRPr="00AF69AE">
        <w:rPr>
          <w:rFonts w:ascii="Arial" w:eastAsia="Times New Roman" w:hAnsi="Arial" w:cs="Arial"/>
          <w:sz w:val="20"/>
          <w:szCs w:val="20"/>
        </w:rPr>
        <w:t xml:space="preserve"> </w:t>
      </w:r>
      <w:r w:rsidRPr="004615E0">
        <w:rPr>
          <w:rStyle w:val="Hyperlink"/>
          <w:rFonts w:ascii="Arial" w:eastAsia="Times New Roman" w:hAnsi="Arial" w:cs="Arial"/>
          <w:color w:val="auto"/>
          <w:sz w:val="20"/>
          <w:szCs w:val="20"/>
          <w:u w:val="none"/>
        </w:rPr>
        <w:t>(accessed 28 February 2023)</w:t>
      </w:r>
    </w:p>
    <w:p w:rsidR="00BB108A" w:rsidRDefault="00BB108A" w:rsidP="00BB108A">
      <w:pPr>
        <w:spacing w:after="120" w:line="240" w:lineRule="auto"/>
        <w:rPr>
          <w:rStyle w:val="Hyperlink"/>
          <w:rFonts w:ascii="Arial" w:hAnsi="Arial" w:cs="Arial"/>
          <w:color w:val="2C3A78"/>
          <w:sz w:val="20"/>
          <w:szCs w:val="20"/>
          <w:shd w:val="clear" w:color="auto" w:fill="F5F5F6"/>
        </w:rPr>
      </w:pPr>
      <w:r w:rsidRPr="004F4407">
        <w:rPr>
          <w:rFonts w:ascii="Arial" w:hAnsi="Arial" w:cs="Arial"/>
          <w:sz w:val="20"/>
          <w:szCs w:val="20"/>
        </w:rPr>
        <w:t xml:space="preserve">Williams GA, Rajan S, Cylus JD. COVID-19 in the United Kingdom: how austerity and a loss of state capacity undermined the crisis response. </w:t>
      </w:r>
      <w:r w:rsidRPr="004F4407">
        <w:rPr>
          <w:rFonts w:ascii="Arial" w:hAnsi="Arial" w:cs="Arial"/>
          <w:sz w:val="20"/>
          <w:szCs w:val="20"/>
          <w:lang w:val="pt-BR"/>
        </w:rPr>
        <w:t xml:space="preserve">In </w:t>
      </w:r>
      <w:r w:rsidRPr="004F4407">
        <w:rPr>
          <w:rFonts w:ascii="Arial" w:hAnsi="Arial" w:cs="Arial"/>
          <w:color w:val="000000"/>
          <w:sz w:val="20"/>
          <w:szCs w:val="20"/>
          <w:shd w:val="clear" w:color="auto" w:fill="FFFFFF"/>
          <w:lang w:val="pt-BR"/>
        </w:rPr>
        <w:t xml:space="preserve">Greer SL, King EJ, Massard da Fonseca E, Peralta-Santos A, editors. </w:t>
      </w:r>
      <w:r w:rsidRPr="004F4407">
        <w:rPr>
          <w:rFonts w:ascii="Arial" w:hAnsi="Arial" w:cs="Arial"/>
          <w:bCs/>
          <w:sz w:val="20"/>
          <w:szCs w:val="20"/>
        </w:rPr>
        <w:t xml:space="preserve">Coronavirus Politics. </w:t>
      </w:r>
      <w:r w:rsidRPr="004F4407">
        <w:rPr>
          <w:rFonts w:ascii="Arial" w:hAnsi="Arial" w:cs="Arial"/>
          <w:color w:val="000000"/>
          <w:sz w:val="20"/>
          <w:szCs w:val="20"/>
        </w:rPr>
        <w:t>The Comparative Politics and Policy of COVID-19. Michigan: University of Michigan Press</w:t>
      </w:r>
      <w:r>
        <w:rPr>
          <w:rFonts w:ascii="Arial" w:hAnsi="Arial" w:cs="Arial"/>
          <w:color w:val="000000"/>
          <w:sz w:val="20"/>
          <w:szCs w:val="20"/>
        </w:rPr>
        <w:t>,</w:t>
      </w:r>
      <w:r w:rsidRPr="004F4407">
        <w:rPr>
          <w:rFonts w:ascii="Arial" w:hAnsi="Arial" w:cs="Arial"/>
          <w:color w:val="000000"/>
          <w:sz w:val="20"/>
          <w:szCs w:val="20"/>
        </w:rPr>
        <w:t xml:space="preserve"> 2021</w:t>
      </w:r>
      <w:r>
        <w:rPr>
          <w:rFonts w:ascii="Arial" w:hAnsi="Arial" w:cs="Arial"/>
          <w:color w:val="000000"/>
          <w:sz w:val="20"/>
          <w:szCs w:val="20"/>
        </w:rPr>
        <w:t>:</w:t>
      </w:r>
      <w:r w:rsidRPr="004F4407">
        <w:rPr>
          <w:rFonts w:ascii="Arial" w:hAnsi="Arial" w:cs="Arial"/>
          <w:color w:val="000000"/>
          <w:sz w:val="20"/>
          <w:szCs w:val="20"/>
        </w:rPr>
        <w:t xml:space="preserve"> 215–34. </w:t>
      </w:r>
      <w:r w:rsidRPr="004F4407">
        <w:rPr>
          <w:rFonts w:ascii="Arial" w:hAnsi="Arial" w:cs="Arial"/>
          <w:color w:val="000000"/>
          <w:sz w:val="20"/>
          <w:szCs w:val="20"/>
          <w:shd w:val="clear" w:color="auto" w:fill="F5F5F6"/>
        </w:rPr>
        <w:t>DOI:</w:t>
      </w:r>
      <w:hyperlink r:id="rId50" w:history="1">
        <w:r w:rsidRPr="004F4407">
          <w:rPr>
            <w:rStyle w:val="Hyperlink"/>
            <w:rFonts w:ascii="Arial" w:hAnsi="Arial" w:cs="Arial"/>
            <w:color w:val="2C3A78"/>
            <w:sz w:val="20"/>
            <w:szCs w:val="20"/>
            <w:shd w:val="clear" w:color="auto" w:fill="F5F5F6"/>
          </w:rPr>
          <w:t>10.3998/mpub.11927713</w:t>
        </w:r>
      </w:hyperlink>
    </w:p>
    <w:p w:rsidR="00BB108A" w:rsidRPr="004615E0" w:rsidRDefault="00BB108A" w:rsidP="00BB108A">
      <w:pPr>
        <w:spacing w:after="120" w:line="240" w:lineRule="auto"/>
        <w:rPr>
          <w:rFonts w:ascii="Arial" w:eastAsia="Times New Roman" w:hAnsi="Arial" w:cs="Arial"/>
          <w:sz w:val="20"/>
          <w:szCs w:val="20"/>
        </w:rPr>
      </w:pPr>
      <w:r w:rsidRPr="00AF69AE">
        <w:rPr>
          <w:rFonts w:ascii="Arial" w:eastAsia="Times New Roman" w:hAnsi="Arial" w:cs="Arial"/>
          <w:sz w:val="20"/>
          <w:szCs w:val="20"/>
        </w:rPr>
        <w:t xml:space="preserve">Williams M. </w:t>
      </w:r>
      <w:r w:rsidRPr="00AF69AE">
        <w:rPr>
          <w:rFonts w:ascii="Arial" w:eastAsia="Times New Roman" w:hAnsi="Arial" w:cs="Arial"/>
          <w:iCs/>
          <w:sz w:val="20"/>
          <w:szCs w:val="20"/>
        </w:rPr>
        <w:t>“Shocking”: Violent assaults on Scots NHS staff rise by over a third since before the pandemic</w:t>
      </w:r>
      <w:r w:rsidRPr="00AF69AE">
        <w:rPr>
          <w:rFonts w:ascii="Arial" w:eastAsia="Times New Roman" w:hAnsi="Arial" w:cs="Arial"/>
          <w:sz w:val="20"/>
          <w:szCs w:val="20"/>
        </w:rPr>
        <w:t xml:space="preserve">. </w:t>
      </w:r>
      <w:r w:rsidRPr="00AF69AE">
        <w:rPr>
          <w:rFonts w:ascii="Arial" w:eastAsia="Times New Roman" w:hAnsi="Arial" w:cs="Arial"/>
          <w:sz w:val="20"/>
          <w:szCs w:val="20"/>
          <w:lang w:val="de-DE"/>
        </w:rPr>
        <w:t>HeraldScotland, 2022</w:t>
      </w:r>
      <w:r>
        <w:rPr>
          <w:rFonts w:ascii="Arial" w:eastAsia="Times New Roman" w:hAnsi="Arial" w:cs="Arial"/>
          <w:sz w:val="20"/>
          <w:szCs w:val="20"/>
          <w:lang w:val="de-DE"/>
        </w:rPr>
        <w:t>.</w:t>
      </w:r>
      <w:r w:rsidRPr="00AF69AE">
        <w:rPr>
          <w:rFonts w:ascii="Arial" w:eastAsia="Times New Roman" w:hAnsi="Arial" w:cs="Arial"/>
          <w:sz w:val="20"/>
          <w:szCs w:val="20"/>
          <w:lang w:val="de-DE"/>
        </w:rPr>
        <w:t xml:space="preserve"> </w:t>
      </w:r>
      <w:r w:rsidR="00816A1E">
        <w:rPr>
          <w:rFonts w:ascii="Arial" w:eastAsia="Times New Roman" w:hAnsi="Arial" w:cs="Arial"/>
          <w:spacing w:val="-5"/>
          <w:sz w:val="20"/>
          <w:szCs w:val="20"/>
          <w:lang w:val="en-GB" w:eastAsia="en-GB"/>
        </w:rPr>
        <w:t xml:space="preserve">Available online at: </w:t>
      </w:r>
      <w:hyperlink r:id="rId51" w:history="1">
        <w:r w:rsidRPr="00AF69AE">
          <w:rPr>
            <w:rStyle w:val="Hyperlink"/>
            <w:rFonts w:ascii="Arial" w:eastAsia="Times New Roman" w:hAnsi="Arial" w:cs="Arial"/>
            <w:sz w:val="20"/>
            <w:szCs w:val="20"/>
            <w:lang w:val="de-DE"/>
          </w:rPr>
          <w:t>https://www.heraldscotland.com/news/homenews/23102704.shocking-violent-assaults-scots-nhs-staff-rise-third-since-pandemic/</w:t>
        </w:r>
      </w:hyperlink>
      <w:r>
        <w:rPr>
          <w:rStyle w:val="Hyperlink"/>
          <w:rFonts w:ascii="Arial" w:eastAsia="Times New Roman" w:hAnsi="Arial" w:cs="Arial"/>
          <w:sz w:val="20"/>
          <w:szCs w:val="20"/>
          <w:lang w:val="de-DE"/>
        </w:rPr>
        <w:t xml:space="preserve"> </w:t>
      </w:r>
      <w:r w:rsidRPr="004615E0">
        <w:rPr>
          <w:rStyle w:val="Hyperlink"/>
          <w:rFonts w:ascii="Arial" w:eastAsia="Times New Roman" w:hAnsi="Arial" w:cs="Arial"/>
          <w:color w:val="auto"/>
          <w:sz w:val="20"/>
          <w:szCs w:val="20"/>
          <w:u w:val="none"/>
        </w:rPr>
        <w:t>(accessed 28 February 2023)</w:t>
      </w:r>
    </w:p>
    <w:sectPr w:rsidR="00BB108A" w:rsidRPr="004615E0">
      <w:headerReference w:type="even" r:id="rId52"/>
      <w:headerReference w:type="default" r:id="rId53"/>
      <w:footerReference w:type="even" r:id="rId54"/>
      <w:footerReference w:type="default" r:id="rId55"/>
      <w:headerReference w:type="first" r:id="rId56"/>
      <w:footerReference w:type="first" r:id="rId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9C0" w:rsidRDefault="008619C0" w:rsidP="008619C0">
      <w:pPr>
        <w:spacing w:after="0" w:line="240" w:lineRule="auto"/>
      </w:pPr>
      <w:r>
        <w:separator/>
      </w:r>
    </w:p>
  </w:endnote>
  <w:endnote w:type="continuationSeparator" w:id="0">
    <w:p w:rsidR="008619C0" w:rsidRDefault="008619C0" w:rsidP="0086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9C0" w:rsidRDefault="008619C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989915"/>
      <w:docPartObj>
        <w:docPartGallery w:val="Page Numbers (Bottom of Page)"/>
        <w:docPartUnique/>
      </w:docPartObj>
    </w:sdtPr>
    <w:sdtEndPr>
      <w:rPr>
        <w:rFonts w:ascii="Arial" w:hAnsi="Arial" w:cs="Arial"/>
      </w:rPr>
    </w:sdtEndPr>
    <w:sdtContent>
      <w:p w:rsidR="008619C0" w:rsidRPr="008619C0" w:rsidRDefault="008619C0">
        <w:pPr>
          <w:pStyle w:val="Fuzeile"/>
          <w:jc w:val="right"/>
          <w:rPr>
            <w:rFonts w:ascii="Arial" w:hAnsi="Arial" w:cs="Arial"/>
          </w:rPr>
        </w:pPr>
        <w:r w:rsidRPr="008619C0">
          <w:rPr>
            <w:rFonts w:ascii="Arial" w:hAnsi="Arial" w:cs="Arial"/>
          </w:rPr>
          <w:fldChar w:fldCharType="begin"/>
        </w:r>
        <w:r w:rsidRPr="008619C0">
          <w:rPr>
            <w:rFonts w:ascii="Arial" w:hAnsi="Arial" w:cs="Arial"/>
          </w:rPr>
          <w:instrText>PAGE   \* MERGEFORMAT</w:instrText>
        </w:r>
        <w:r w:rsidRPr="008619C0">
          <w:rPr>
            <w:rFonts w:ascii="Arial" w:hAnsi="Arial" w:cs="Arial"/>
          </w:rPr>
          <w:fldChar w:fldCharType="separate"/>
        </w:r>
        <w:r w:rsidR="00816A1E" w:rsidRPr="00816A1E">
          <w:rPr>
            <w:rFonts w:ascii="Arial" w:hAnsi="Arial" w:cs="Arial"/>
            <w:noProof/>
            <w:lang w:val="de-DE"/>
          </w:rPr>
          <w:t>10</w:t>
        </w:r>
        <w:r w:rsidRPr="008619C0">
          <w:rPr>
            <w:rFonts w:ascii="Arial" w:hAnsi="Arial" w:cs="Arial"/>
          </w:rPr>
          <w:fldChar w:fldCharType="end"/>
        </w:r>
      </w:p>
    </w:sdtContent>
  </w:sdt>
  <w:p w:rsidR="008619C0" w:rsidRDefault="008619C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9C0" w:rsidRDefault="008619C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9C0" w:rsidRDefault="008619C0" w:rsidP="008619C0">
      <w:pPr>
        <w:spacing w:after="0" w:line="240" w:lineRule="auto"/>
      </w:pPr>
      <w:r>
        <w:separator/>
      </w:r>
    </w:p>
  </w:footnote>
  <w:footnote w:type="continuationSeparator" w:id="0">
    <w:p w:rsidR="008619C0" w:rsidRDefault="008619C0" w:rsidP="00861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9C0" w:rsidRDefault="008619C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9C0" w:rsidRDefault="008619C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9C0" w:rsidRDefault="008619C0">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3DC"/>
    <w:multiLevelType w:val="hybridMultilevel"/>
    <w:tmpl w:val="61E2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838C0"/>
    <w:multiLevelType w:val="hybridMultilevel"/>
    <w:tmpl w:val="C7C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E63D5"/>
    <w:multiLevelType w:val="hybridMultilevel"/>
    <w:tmpl w:val="6AFE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C33BD"/>
    <w:multiLevelType w:val="hybridMultilevel"/>
    <w:tmpl w:val="392E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41879"/>
    <w:multiLevelType w:val="hybridMultilevel"/>
    <w:tmpl w:val="2ED2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74F1A"/>
    <w:multiLevelType w:val="hybridMultilevel"/>
    <w:tmpl w:val="D466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72D17"/>
    <w:multiLevelType w:val="hybridMultilevel"/>
    <w:tmpl w:val="224E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B31AA"/>
    <w:multiLevelType w:val="hybridMultilevel"/>
    <w:tmpl w:val="8FD2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02418"/>
    <w:multiLevelType w:val="hybridMultilevel"/>
    <w:tmpl w:val="E702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61579"/>
    <w:multiLevelType w:val="hybridMultilevel"/>
    <w:tmpl w:val="E284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C180F"/>
    <w:multiLevelType w:val="hybridMultilevel"/>
    <w:tmpl w:val="5AEA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70054"/>
    <w:multiLevelType w:val="hybridMultilevel"/>
    <w:tmpl w:val="64C2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6E5909"/>
    <w:multiLevelType w:val="hybridMultilevel"/>
    <w:tmpl w:val="E4AE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A202D8"/>
    <w:multiLevelType w:val="hybridMultilevel"/>
    <w:tmpl w:val="9C223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1"/>
  </w:num>
  <w:num w:numId="5">
    <w:abstractNumId w:val="1"/>
  </w:num>
  <w:num w:numId="6">
    <w:abstractNumId w:val="2"/>
  </w:num>
  <w:num w:numId="7">
    <w:abstractNumId w:val="13"/>
  </w:num>
  <w:num w:numId="8">
    <w:abstractNumId w:val="7"/>
  </w:num>
  <w:num w:numId="9">
    <w:abstractNumId w:val="0"/>
  </w:num>
  <w:num w:numId="10">
    <w:abstractNumId w:val="12"/>
  </w:num>
  <w:num w:numId="11">
    <w:abstractNumId w:val="3"/>
  </w:num>
  <w:num w:numId="12">
    <w:abstractNumId w:val="9"/>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4E"/>
    <w:rsid w:val="0000214E"/>
    <w:rsid w:val="0024432E"/>
    <w:rsid w:val="00723E8F"/>
    <w:rsid w:val="0079660B"/>
    <w:rsid w:val="00816A1E"/>
    <w:rsid w:val="008619C0"/>
    <w:rsid w:val="008859FD"/>
    <w:rsid w:val="0088754F"/>
    <w:rsid w:val="00BB108A"/>
    <w:rsid w:val="00C51627"/>
    <w:rsid w:val="00D363BF"/>
    <w:rsid w:val="00D663EB"/>
    <w:rsid w:val="00EC5DE5"/>
    <w:rsid w:val="00F83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42C6"/>
  <w15:chartTrackingRefBased/>
  <w15:docId w15:val="{8F7CA4FE-53D9-45CF-9A29-0FBF2070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214E"/>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214E"/>
    <w:pPr>
      <w:ind w:left="720"/>
      <w:contextualSpacing/>
    </w:pPr>
  </w:style>
  <w:style w:type="table" w:styleId="Tabellenraster">
    <w:name w:val="Table Grid"/>
    <w:basedOn w:val="NormaleTabelle"/>
    <w:uiPriority w:val="39"/>
    <w:rsid w:val="000021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0214E"/>
    <w:rPr>
      <w:color w:val="0000FF"/>
      <w:u w:val="single"/>
    </w:rPr>
  </w:style>
  <w:style w:type="paragraph" w:styleId="Kommentartext">
    <w:name w:val="annotation text"/>
    <w:basedOn w:val="Standard"/>
    <w:link w:val="KommentartextZchn"/>
    <w:uiPriority w:val="99"/>
    <w:semiHidden/>
    <w:unhideWhenUsed/>
    <w:rsid w:val="002443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432E"/>
    <w:rPr>
      <w:sz w:val="20"/>
      <w:szCs w:val="20"/>
      <w:lang w:val="en-US"/>
    </w:rPr>
  </w:style>
  <w:style w:type="paragraph" w:styleId="Kopfzeile">
    <w:name w:val="header"/>
    <w:basedOn w:val="Standard"/>
    <w:link w:val="KopfzeileZchn"/>
    <w:uiPriority w:val="99"/>
    <w:unhideWhenUsed/>
    <w:rsid w:val="008619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19C0"/>
    <w:rPr>
      <w:lang w:val="en-US"/>
    </w:rPr>
  </w:style>
  <w:style w:type="paragraph" w:styleId="Fuzeile">
    <w:name w:val="footer"/>
    <w:basedOn w:val="Standard"/>
    <w:link w:val="FuzeileZchn"/>
    <w:uiPriority w:val="99"/>
    <w:unhideWhenUsed/>
    <w:rsid w:val="008619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19C0"/>
    <w:rPr>
      <w:lang w:val="en-US"/>
    </w:rPr>
  </w:style>
  <w:style w:type="character" w:customStyle="1" w:styleId="docsum-authors">
    <w:name w:val="docsum-authors"/>
    <w:basedOn w:val="Absatz-Standardschriftart"/>
    <w:rsid w:val="0088754F"/>
  </w:style>
  <w:style w:type="character" w:customStyle="1" w:styleId="c-bibliographic-informationvalue">
    <w:name w:val="c-bibliographic-information__value"/>
    <w:basedOn w:val="Absatz-Standardschriftart"/>
    <w:rsid w:val="00BB108A"/>
  </w:style>
  <w:style w:type="character" w:customStyle="1" w:styleId="doi--value">
    <w:name w:val="doi--value"/>
    <w:basedOn w:val="Absatz-Standardschriftart"/>
    <w:rsid w:val="00BB1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dmediathek.de/video/report-mainz/gewalt-gegen-pflegende/das-erste/Y3JpZDovL3N3ci5kZS9hZXgvbzE1MzA3ODE" TargetMode="External"/><Relationship Id="rId18" Type="http://schemas.openxmlformats.org/officeDocument/2006/relationships/hyperlink" Target="https://www.oecd.org/els/health-systems/health-data.htm" TargetMode="External"/><Relationship Id="rId26" Type="http://schemas.openxmlformats.org/officeDocument/2006/relationships/hyperlink" Target="https://www.cdhb.health.nz/wp-content/uploads/b2566418-cdhb-10774-wcdhb-9641-violence-healthcare-staff-nurses.pdf" TargetMode="External"/><Relationship Id="rId39" Type="http://schemas.openxmlformats.org/officeDocument/2006/relationships/hyperlink" Target="https://www.thesun.co.uk/news/7623969/violence-against-nurses-body-cameras/" TargetMode="External"/><Relationship Id="rId21" Type="http://schemas.openxmlformats.org/officeDocument/2006/relationships/hyperlink" Target="https://www.rechtsdepesche.de/polizistin-trainiert-pflege-gewalt/" TargetMode="External"/><Relationship Id="rId34" Type="http://schemas.openxmlformats.org/officeDocument/2006/relationships/hyperlink" Target="https://www.cdhb.health.nz/about-us/document-library/cdhb-10774-wcdhb-9641-violence-healthcare-staff-nurses/" TargetMode="External"/><Relationship Id="rId42" Type="http://schemas.openxmlformats.org/officeDocument/2006/relationships/hyperlink" Target="https://www.hee.nhs.uk/sites/default/files/documents/Pan-LondonDiscrimination%26RacismPrimaryCareSurvey_Final.pdf" TargetMode="External"/><Relationship Id="rId47" Type="http://schemas.openxmlformats.org/officeDocument/2006/relationships/hyperlink" Target="https://www.manchester.ac.uk/discover/news/healthcare-workers-are-still-coming-under-attack-during-the-coronavirus-pandemic/" TargetMode="External"/><Relationship Id="rId50" Type="http://schemas.openxmlformats.org/officeDocument/2006/relationships/hyperlink" Target="https://doi.org/10.3998/mpub.11927713" TargetMode="External"/><Relationship Id="rId55" Type="http://schemas.openxmlformats.org/officeDocument/2006/relationships/footer" Target="footer2.xml"/><Relationship Id="rId7" Type="http://schemas.openxmlformats.org/officeDocument/2006/relationships/hyperlink" Target="https://doi.org/10.34117/bjdv8n1-243" TargetMode="External"/><Relationship Id="rId2" Type="http://schemas.openxmlformats.org/officeDocument/2006/relationships/styles" Target="styles.xml"/><Relationship Id="rId16" Type="http://schemas.openxmlformats.org/officeDocument/2006/relationships/hyperlink" Target="https://dienstzimmer.com/gewalt-gegenueber-pflegekraeften/" TargetMode="External"/><Relationship Id="rId29" Type="http://schemas.openxmlformats.org/officeDocument/2006/relationships/hyperlink" Target="https://www.1news.co.nz/2022/05/06/abuse-of-ed-staff-widespread-in-nz-hospitals-says-doctor/" TargetMode="External"/><Relationship Id="rId11" Type="http://schemas.openxmlformats.org/officeDocument/2006/relationships/hyperlink" Target="https://www.aerzteblatt.de/nachrichten/137984/Gewalt-gegen-Gesundheitspersonal-Ruf-nach-schaerferem-Vorgehen" TargetMode="External"/><Relationship Id="rId24" Type="http://schemas.openxmlformats.org/officeDocument/2006/relationships/hyperlink" Target="https://www.asu-arbeitsmedizin.com/wissenschaft/gewalt-gegen-pflegende-notaufnahmen" TargetMode="External"/><Relationship Id="rId32" Type="http://schemas.openxmlformats.org/officeDocument/2006/relationships/hyperlink" Target="https://journal.nzma.org.nz/media-releases/nz-healthcare-organisations-condemn-violence-against-healthcare-workers" TargetMode="External"/><Relationship Id="rId37" Type="http://schemas.openxmlformats.org/officeDocument/2006/relationships/hyperlink" Target="https://www.theguardian.com/uk-news/2021/oct/10/nhs-staff-face-rising-tide-of-abuse-from-patients-provoked-by-long-waits" TargetMode="External"/><Relationship Id="rId40" Type="http://schemas.openxmlformats.org/officeDocument/2006/relationships/hyperlink" Target="https://www.gov.uk/government/news/stronger-protection-from-violence-for-nhs-staff" TargetMode="External"/><Relationship Id="rId45" Type="http://schemas.openxmlformats.org/officeDocument/2006/relationships/hyperlink" Target="https://doi.org/10.1136/BMJ.O1171"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file:///C:/Users/asus/Downloads/PoPa_Gewalt_final%20(3).pdf" TargetMode="External"/><Relationship Id="rId4" Type="http://schemas.openxmlformats.org/officeDocument/2006/relationships/webSettings" Target="webSettings.xml"/><Relationship Id="rId9" Type="http://schemas.openxmlformats.org/officeDocument/2006/relationships/hyperlink" Target="https://www.oecd.org/els/health-systems/health-data.htm" TargetMode="External"/><Relationship Id="rId14" Type="http://schemas.openxmlformats.org/officeDocument/2006/relationships/hyperlink" Target="https://m.facebook.com/DasErste/videos/162275369322922/" TargetMode="External"/><Relationship Id="rId22" Type="http://schemas.openxmlformats.org/officeDocument/2006/relationships/hyperlink" Target="https://www.rechtsdepesche.de/gewalt-gegen-pflegekraefte/" TargetMode="External"/><Relationship Id="rId27" Type="http://schemas.openxmlformats.org/officeDocument/2006/relationships/hyperlink" Target="https://www.stuff.co.nz/national/politics/local-democracy-reporting/300534812/covid19-union-and-frontline-worker-say-staff-at-middlemore-hospital-facing-increasing-abuse" TargetMode="External"/><Relationship Id="rId30" Type="http://schemas.openxmlformats.org/officeDocument/2006/relationships/hyperlink" Target="https://www.nzno.org.nz/LinkClick.aspx?fileticket=JpI7UyOnRCw%3D&amp;portalid=0" TargetMode="External"/><Relationship Id="rId35" Type="http://schemas.openxmlformats.org/officeDocument/2006/relationships/hyperlink" Target="https://www.england.nhs.uk/publication/violence-prevention-and-reduction-standard/" TargetMode="External"/><Relationship Id="rId43" Type="http://schemas.openxmlformats.org/officeDocument/2006/relationships/hyperlink" Target="https://www.england.nhs.uk/supporting-our-nhs-people/health-and-wellbeing-programmes/violence-prevention-and-safety/" TargetMode="External"/><Relationship Id="rId48" Type="http://schemas.openxmlformats.org/officeDocument/2006/relationships/hyperlink" Target="https://www.england.nhs.uk/publication/violence-prevention-and-reduction-standard/" TargetMode="External"/><Relationship Id="rId56" Type="http://schemas.openxmlformats.org/officeDocument/2006/relationships/header" Target="header3.xml"/><Relationship Id="rId8" Type="http://schemas.openxmlformats.org/officeDocument/2006/relationships/hyperlink" Target="https://www.jstor.org/stable/10.3998/mpub.11927713.29" TargetMode="External"/><Relationship Id="rId51" Type="http://schemas.openxmlformats.org/officeDocument/2006/relationships/hyperlink" Target="https://www.heraldscotland.com/news/homenews/23102704.shocking-violent-assaults-scots-nhs-staff-rise-third-since-pandemic/" TargetMode="External"/><Relationship Id="rId3" Type="http://schemas.openxmlformats.org/officeDocument/2006/relationships/settings" Target="settings.xml"/><Relationship Id="rId12" Type="http://schemas.openxmlformats.org/officeDocument/2006/relationships/hyperlink" Target="https://www.aerzteblatt.de/nachrichten/140603/Gewalt-gegen-Aerzte-und-Rettungskraefte-konsequent-bestrafen" TargetMode="External"/><Relationship Id="rId17" Type="http://schemas.openxmlformats.org/officeDocument/2006/relationships/hyperlink" Target="https://doi.org/10.1007/s41906-018-0600-z" TargetMode="External"/><Relationship Id="rId25" Type="http://schemas.openxmlformats.org/officeDocument/2006/relationships/hyperlink" Target="https://doi.org/10.1177/0020852320972465" TargetMode="External"/><Relationship Id="rId33" Type="http://schemas.openxmlformats.org/officeDocument/2006/relationships/hyperlink" Target="https://www.oecd.org/els/health-systems/health-data.htm" TargetMode="External"/><Relationship Id="rId38" Type="http://schemas.openxmlformats.org/officeDocument/2006/relationships/hyperlink" Target="https://www.theguardian.com/society/2018/oct/31/violence-against-nhs-staff-in-england-reaches-five-year-high" TargetMode="External"/><Relationship Id="rId46" Type="http://schemas.openxmlformats.org/officeDocument/2006/relationships/hyperlink" Target="https://www.oecd.org/els/health-systems/health-data.htm" TargetMode="External"/><Relationship Id="rId59" Type="http://schemas.openxmlformats.org/officeDocument/2006/relationships/glossaryDocument" Target="glossary/document.xml"/><Relationship Id="rId20" Type="http://schemas.openxmlformats.org/officeDocument/2006/relationships/hyperlink" Target="https://www.pflegen-online.de/mehr-als-jede-2-pflegekraft-202021-sexuell-belaestigt" TargetMode="External"/><Relationship Id="rId41" Type="http://schemas.openxmlformats.org/officeDocument/2006/relationships/hyperlink" Target="https://yougov.co.uk/topics/health/articles-reports/2022/02/01/three-10-healthcare-workers-say-they-experience-vi"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pps.who.int/iris/bitstream/handle/10665/341674/HiT-22-6-2020-eng.pdf" TargetMode="External"/><Relationship Id="rId23" Type="http://schemas.openxmlformats.org/officeDocument/2006/relationships/hyperlink" Target="https://www.bgw-online.de/resource/blob/22246/3cb1bd64d7709df9c977f5c0b2c14121/studie-gewalt-mitteilungen-data.pdf" TargetMode="External"/><Relationship Id="rId28" Type="http://schemas.openxmlformats.org/officeDocument/2006/relationships/hyperlink" Target="https://workresearch.aut.ac.nz/__data/assets/pdf_file/0003/675084/Maori-Care-and-Support-Workers-Report-2022.pdf" TargetMode="External"/><Relationship Id="rId36" Type="http://schemas.openxmlformats.org/officeDocument/2006/relationships/hyperlink" Target="https://www.theguardian.com/society/2022/may/31/criminal-acts-of-violence-at-uk-gp-surgeries-almost-double-in-five-years" TargetMode="External"/><Relationship Id="rId49" Type="http://schemas.openxmlformats.org/officeDocument/2006/relationships/hyperlink" Target="https://bills.parliament.uk/bills/2058" TargetMode="External"/><Relationship Id="rId57" Type="http://schemas.openxmlformats.org/officeDocument/2006/relationships/footer" Target="footer3.xml"/><Relationship Id="rId10" Type="http://schemas.openxmlformats.org/officeDocument/2006/relationships/hyperlink" Target="https://www.aerzteblatt.de/nachrichten/archiv?jahr=2022&amp;monat=10&amp;tag=3" TargetMode="External"/><Relationship Id="rId31" Type="http://schemas.openxmlformats.org/officeDocument/2006/relationships/hyperlink" Target="https://www.nzherald.co.nz/nz/threats-slaps-kicking-report-highlights-extent-of-violence-against-health-workers/W7C37RWP2SOZB5N6C6T4E7CWNM/" TargetMode="External"/><Relationship Id="rId44" Type="http://schemas.openxmlformats.org/officeDocument/2006/relationships/hyperlink" Target="http://www.england.nhs.uk/ournhspeople" TargetMode="External"/><Relationship Id="rId52" Type="http://schemas.openxmlformats.org/officeDocument/2006/relationships/header" Target="header1.xml"/><Relationship Id="rId6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5859CAA2C643B9AA45E49394952C5E"/>
        <w:category>
          <w:name w:val="Allgemein"/>
          <w:gallery w:val="placeholder"/>
        </w:category>
        <w:types>
          <w:type w:val="bbPlcHdr"/>
        </w:types>
        <w:behaviors>
          <w:behavior w:val="content"/>
        </w:behaviors>
        <w:guid w:val="{87CC0430-B27B-4ACB-A22B-27F736B3198B}"/>
      </w:docPartPr>
      <w:docPartBody>
        <w:p w:rsidR="00B82044" w:rsidRDefault="00DF2BD7" w:rsidP="00DF2BD7">
          <w:pPr>
            <w:pStyle w:val="235859CAA2C643B9AA45E49394952C5E"/>
          </w:pPr>
          <w:r w:rsidRPr="0063167F">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D7"/>
    <w:rsid w:val="00B82044"/>
    <w:rsid w:val="00DF2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F2BD7"/>
    <w:rPr>
      <w:color w:val="808080"/>
    </w:rPr>
  </w:style>
  <w:style w:type="paragraph" w:customStyle="1" w:styleId="235859CAA2C643B9AA45E49394952C5E">
    <w:name w:val="235859CAA2C643B9AA45E49394952C5E"/>
    <w:rsid w:val="00DF2B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4648</Words>
  <Characters>26495</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Kuhlmann</dc:creator>
  <cp:keywords/>
  <dc:description/>
  <cp:lastModifiedBy>Ellen Kuhlmann</cp:lastModifiedBy>
  <cp:revision>3</cp:revision>
  <dcterms:created xsi:type="dcterms:W3CDTF">2023-03-07T22:02:00Z</dcterms:created>
  <dcterms:modified xsi:type="dcterms:W3CDTF">2023-03-08T12:41:00Z</dcterms:modified>
</cp:coreProperties>
</file>