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54AB" w14:textId="77777777" w:rsidR="00654E8F" w:rsidRPr="009A10E2" w:rsidRDefault="00654E8F" w:rsidP="0001436A">
      <w:pPr>
        <w:pStyle w:val="SupplementaryMaterial"/>
        <w:rPr>
          <w:b w:val="0"/>
        </w:rPr>
      </w:pPr>
      <w:r w:rsidRPr="009A10E2">
        <w:t>Supplementary Material</w:t>
      </w:r>
    </w:p>
    <w:p w14:paraId="695FB251" w14:textId="566E7A24" w:rsidR="0041705A" w:rsidRPr="009A10E2" w:rsidRDefault="0041705A" w:rsidP="0041705A">
      <w:pPr>
        <w:spacing w:after="2" w:line="238" w:lineRule="auto"/>
        <w:ind w:right="103"/>
        <w:jc w:val="center"/>
        <w:rPr>
          <w:b/>
          <w:sz w:val="32"/>
        </w:rPr>
      </w:pPr>
      <w:r w:rsidRPr="009A10E2">
        <w:rPr>
          <w:b/>
          <w:sz w:val="32"/>
        </w:rPr>
        <w:t xml:space="preserve">Elucidation of the Bovine Intramammary Bacteriome and </w:t>
      </w:r>
      <w:proofErr w:type="spellStart"/>
      <w:r w:rsidRPr="009A10E2">
        <w:rPr>
          <w:b/>
          <w:sz w:val="32"/>
        </w:rPr>
        <w:t>Resistome</w:t>
      </w:r>
      <w:proofErr w:type="spellEnd"/>
      <w:r w:rsidRPr="009A10E2">
        <w:rPr>
          <w:b/>
          <w:sz w:val="32"/>
        </w:rPr>
        <w:t xml:space="preserve"> from healthy cows of Swiss dairy farms in the Canton Tessin</w:t>
      </w:r>
    </w:p>
    <w:p w14:paraId="67508ED1" w14:textId="77777777" w:rsidR="0041705A" w:rsidRPr="009A10E2" w:rsidRDefault="0041705A" w:rsidP="0041705A">
      <w:pPr>
        <w:spacing w:after="2" w:line="238" w:lineRule="auto"/>
        <w:ind w:right="103"/>
        <w:jc w:val="center"/>
        <w:rPr>
          <w:b/>
          <w:sz w:val="32"/>
        </w:rPr>
      </w:pPr>
    </w:p>
    <w:p w14:paraId="2BCD0226" w14:textId="0CAEA364" w:rsidR="0041705A" w:rsidRPr="00224C96" w:rsidRDefault="0041705A" w:rsidP="003014DA">
      <w:pPr>
        <w:spacing w:after="37" w:line="260" w:lineRule="auto"/>
        <w:ind w:left="-5" w:right="273"/>
        <w:jc w:val="both"/>
        <w:rPr>
          <w:b/>
          <w:bCs/>
        </w:rPr>
      </w:pPr>
      <w:r w:rsidRPr="009A10E2">
        <w:rPr>
          <w:b/>
          <w:bCs/>
        </w:rPr>
        <w:t>A. Romanò</w:t>
      </w:r>
      <w:r w:rsidRPr="009A10E2">
        <w:rPr>
          <w:b/>
          <w:bCs/>
          <w:vertAlign w:val="superscript"/>
        </w:rPr>
        <w:t>*</w:t>
      </w:r>
      <w:r w:rsidRPr="009A10E2">
        <w:rPr>
          <w:b/>
          <w:bCs/>
        </w:rPr>
        <w:t xml:space="preserve">, I. Ivanovic, </w:t>
      </w:r>
      <w:r w:rsidR="0099574F" w:rsidRPr="009A10E2">
        <w:rPr>
          <w:b/>
          <w:bCs/>
        </w:rPr>
        <w:t xml:space="preserve">T. Segessemann, </w:t>
      </w:r>
      <w:r w:rsidRPr="009A10E2">
        <w:rPr>
          <w:b/>
          <w:bCs/>
        </w:rPr>
        <w:t xml:space="preserve">L. Vazquez Rojo, </w:t>
      </w:r>
      <w:r w:rsidR="00224C96" w:rsidRPr="00D85248">
        <w:rPr>
          <w:b/>
          <w:bCs/>
        </w:rPr>
        <w:t>J. Widmer, L. Egger,</w:t>
      </w:r>
      <w:r w:rsidR="00224C96">
        <w:rPr>
          <w:b/>
          <w:bCs/>
        </w:rPr>
        <w:t xml:space="preserve"> </w:t>
      </w:r>
      <w:r w:rsidRPr="009A10E2">
        <w:rPr>
          <w:b/>
          <w:bCs/>
        </w:rPr>
        <w:t xml:space="preserve">M. </w:t>
      </w:r>
      <w:r w:rsidRPr="00224C96">
        <w:rPr>
          <w:b/>
          <w:bCs/>
        </w:rPr>
        <w:t xml:space="preserve">Dreier, L. </w:t>
      </w:r>
      <w:proofErr w:type="spellStart"/>
      <w:r w:rsidRPr="00224C96">
        <w:rPr>
          <w:b/>
          <w:bCs/>
        </w:rPr>
        <w:t>Sesso</w:t>
      </w:r>
      <w:proofErr w:type="spellEnd"/>
      <w:r w:rsidRPr="00224C96">
        <w:rPr>
          <w:b/>
          <w:bCs/>
        </w:rPr>
        <w:t xml:space="preserve">, M. Vaccani, M. Schuler, </w:t>
      </w:r>
      <w:r w:rsidR="001D74FD" w:rsidRPr="00224C96">
        <w:rPr>
          <w:b/>
          <w:bCs/>
        </w:rPr>
        <w:t xml:space="preserve">D. Frei, J. </w:t>
      </w:r>
      <w:r w:rsidR="008C61D0" w:rsidRPr="00224C96">
        <w:rPr>
          <w:b/>
          <w:bCs/>
        </w:rPr>
        <w:t xml:space="preserve">E. </w:t>
      </w:r>
      <w:r w:rsidR="001D74FD" w:rsidRPr="00224C96">
        <w:rPr>
          <w:b/>
          <w:bCs/>
        </w:rPr>
        <w:t xml:space="preserve">Frey, </w:t>
      </w:r>
      <w:r w:rsidRPr="00224C96">
        <w:rPr>
          <w:b/>
          <w:bCs/>
        </w:rPr>
        <w:t>C.H. Ahrens, A. Steiner, H.U. Graber</w:t>
      </w:r>
    </w:p>
    <w:p w14:paraId="7CC95E20" w14:textId="0FD9B664" w:rsidR="009A10E2" w:rsidRDefault="002868E2" w:rsidP="009A10E2">
      <w:pPr>
        <w:spacing w:before="240" w:after="0"/>
      </w:pPr>
      <w:r w:rsidRPr="009A10E2">
        <w:rPr>
          <w:rFonts w:cs="Times New Roman"/>
          <w:b/>
        </w:rPr>
        <w:t>* Correspondence:</w:t>
      </w:r>
      <w:r w:rsidR="0041705A" w:rsidRPr="009A10E2">
        <w:rPr>
          <w:rFonts w:cs="Times New Roman"/>
        </w:rPr>
        <w:t xml:space="preserve"> </w:t>
      </w:r>
      <w:r w:rsidR="0041705A" w:rsidRPr="009A10E2">
        <w:t>Alicia Romanò</w:t>
      </w:r>
      <w:r w:rsidR="0041705A" w:rsidRPr="009A10E2">
        <w:br/>
      </w:r>
      <w:hyperlink r:id="rId8" w:history="1">
        <w:r w:rsidR="007872A3" w:rsidRPr="00B06A8A">
          <w:rPr>
            <w:rStyle w:val="Collegamentoipertestuale"/>
          </w:rPr>
          <w:t>alicia.romano@agroscope.admin.ch</w:t>
        </w:r>
      </w:hyperlink>
    </w:p>
    <w:p w14:paraId="43C80BE4" w14:textId="77777777" w:rsidR="007872A3" w:rsidRPr="009A10E2" w:rsidRDefault="007872A3" w:rsidP="009A10E2">
      <w:pPr>
        <w:spacing w:before="240" w:after="0"/>
      </w:pPr>
    </w:p>
    <w:sdt>
      <w:sdtPr>
        <w:rPr>
          <w:rFonts w:ascii="Times New Roman" w:eastAsiaTheme="minorHAnsi" w:hAnsi="Times New Roman" w:cs="Times New Roman"/>
          <w:color w:val="auto"/>
          <w:sz w:val="22"/>
          <w:szCs w:val="22"/>
          <w:lang w:val="de-DE" w:eastAsia="en-US"/>
        </w:rPr>
        <w:id w:val="1524361917"/>
        <w:docPartObj>
          <w:docPartGallery w:val="Table of Contents"/>
          <w:docPartUnique/>
        </w:docPartObj>
      </w:sdtPr>
      <w:sdtEndPr>
        <w:rPr>
          <w:sz w:val="24"/>
        </w:rPr>
      </w:sdtEndPr>
      <w:sdtContent>
        <w:p w14:paraId="57589E08" w14:textId="153DF722" w:rsidR="00B26140" w:rsidRPr="0057482A" w:rsidRDefault="009A10E2" w:rsidP="00B26140">
          <w:pPr>
            <w:pStyle w:val="Titolosommario"/>
            <w:rPr>
              <w:rFonts w:ascii="Times New Roman" w:hAnsi="Times New Roman" w:cs="Times New Roman"/>
              <w:color w:val="000000" w:themeColor="text1"/>
              <w:sz w:val="22"/>
              <w:szCs w:val="22"/>
              <w:lang w:val="en-US"/>
            </w:rPr>
          </w:pPr>
          <w:r w:rsidRPr="0057482A">
            <w:rPr>
              <w:rFonts w:ascii="Times New Roman" w:hAnsi="Times New Roman" w:cs="Times New Roman"/>
              <w:color w:val="000000" w:themeColor="text1"/>
              <w:sz w:val="22"/>
              <w:szCs w:val="22"/>
              <w:lang w:val="en-US"/>
            </w:rPr>
            <w:t>Table of contents</w:t>
          </w:r>
        </w:p>
        <w:p w14:paraId="6D6C80BE" w14:textId="294F412D" w:rsidR="00FB060D" w:rsidRPr="0057482A" w:rsidRDefault="009A10E2">
          <w:pPr>
            <w:pStyle w:val="Sommario1"/>
            <w:tabs>
              <w:tab w:val="right" w:leader="dot" w:pos="9767"/>
            </w:tabs>
            <w:rPr>
              <w:rFonts w:ascii="Times New Roman" w:hAnsi="Times New Roman"/>
              <w:noProof/>
              <w:lang w:val="it-CH" w:eastAsia="it-CH"/>
            </w:rPr>
          </w:pPr>
          <w:r w:rsidRPr="0057482A">
            <w:rPr>
              <w:rFonts w:ascii="Times New Roman" w:hAnsi="Times New Roman"/>
            </w:rPr>
            <w:fldChar w:fldCharType="begin"/>
          </w:r>
          <w:r w:rsidRPr="0057482A">
            <w:rPr>
              <w:rFonts w:ascii="Times New Roman" w:hAnsi="Times New Roman"/>
            </w:rPr>
            <w:instrText xml:space="preserve"> TOC \o "1-3" \h \z \u </w:instrText>
          </w:r>
          <w:r w:rsidRPr="0057482A">
            <w:rPr>
              <w:rFonts w:ascii="Times New Roman" w:hAnsi="Times New Roman"/>
            </w:rPr>
            <w:fldChar w:fldCharType="separate"/>
          </w:r>
          <w:hyperlink w:anchor="_Toc129015670" w:history="1">
            <w:r w:rsidR="00FB060D" w:rsidRPr="0057482A">
              <w:rPr>
                <w:rStyle w:val="Collegamentoipertestuale"/>
                <w:rFonts w:ascii="Times New Roman" w:hAnsi="Times New Roman"/>
                <w:noProof/>
              </w:rPr>
              <w:t>Supplementary Methods</w:t>
            </w:r>
            <w:r w:rsidR="00FB060D" w:rsidRPr="0057482A">
              <w:rPr>
                <w:rFonts w:ascii="Times New Roman" w:hAnsi="Times New Roman"/>
                <w:noProof/>
                <w:webHidden/>
              </w:rPr>
              <w:tab/>
            </w:r>
            <w:r w:rsidR="00FB060D" w:rsidRPr="0057482A">
              <w:rPr>
                <w:rFonts w:ascii="Times New Roman" w:hAnsi="Times New Roman"/>
                <w:noProof/>
                <w:webHidden/>
              </w:rPr>
              <w:fldChar w:fldCharType="begin"/>
            </w:r>
            <w:r w:rsidR="00FB060D" w:rsidRPr="0057482A">
              <w:rPr>
                <w:rFonts w:ascii="Times New Roman" w:hAnsi="Times New Roman"/>
                <w:noProof/>
                <w:webHidden/>
              </w:rPr>
              <w:instrText xml:space="preserve"> PAGEREF _Toc129015670 \h </w:instrText>
            </w:r>
            <w:r w:rsidR="00FB060D" w:rsidRPr="0057482A">
              <w:rPr>
                <w:rFonts w:ascii="Times New Roman" w:hAnsi="Times New Roman"/>
                <w:noProof/>
                <w:webHidden/>
              </w:rPr>
            </w:r>
            <w:r w:rsidR="00FB060D" w:rsidRPr="0057482A">
              <w:rPr>
                <w:rFonts w:ascii="Times New Roman" w:hAnsi="Times New Roman"/>
                <w:noProof/>
                <w:webHidden/>
              </w:rPr>
              <w:fldChar w:fldCharType="separate"/>
            </w:r>
            <w:r w:rsidR="002654C8" w:rsidRPr="0057482A">
              <w:rPr>
                <w:rFonts w:ascii="Times New Roman" w:hAnsi="Times New Roman"/>
                <w:noProof/>
                <w:webHidden/>
              </w:rPr>
              <w:t>2</w:t>
            </w:r>
            <w:r w:rsidR="00FB060D" w:rsidRPr="0057482A">
              <w:rPr>
                <w:rFonts w:ascii="Times New Roman" w:hAnsi="Times New Roman"/>
                <w:noProof/>
                <w:webHidden/>
              </w:rPr>
              <w:fldChar w:fldCharType="end"/>
            </w:r>
          </w:hyperlink>
        </w:p>
        <w:p w14:paraId="7693DEB3" w14:textId="676A547F" w:rsidR="00FB060D" w:rsidRPr="0057482A" w:rsidRDefault="00CB7750">
          <w:pPr>
            <w:pStyle w:val="Sommario2"/>
            <w:tabs>
              <w:tab w:val="left" w:pos="880"/>
              <w:tab w:val="right" w:leader="dot" w:pos="9767"/>
            </w:tabs>
            <w:rPr>
              <w:rFonts w:ascii="Times New Roman" w:hAnsi="Times New Roman"/>
              <w:noProof/>
              <w:lang w:val="it-CH" w:eastAsia="it-CH"/>
            </w:rPr>
          </w:pPr>
          <w:hyperlink w:anchor="_Toc129015671" w:history="1">
            <w:r w:rsidR="00FB060D" w:rsidRPr="0057482A">
              <w:rPr>
                <w:rStyle w:val="Collegamentoipertestuale"/>
                <w:rFonts w:ascii="Times New Roman" w:hAnsi="Times New Roman"/>
                <w:noProof/>
              </w:rPr>
              <w:t>1.1</w:t>
            </w:r>
            <w:r w:rsidR="00FB060D" w:rsidRPr="0057482A">
              <w:rPr>
                <w:rFonts w:ascii="Times New Roman" w:hAnsi="Times New Roman"/>
                <w:noProof/>
                <w:lang w:val="it-CH" w:eastAsia="it-CH"/>
              </w:rPr>
              <w:tab/>
            </w:r>
            <w:r w:rsidR="00FB060D" w:rsidRPr="0057482A">
              <w:rPr>
                <w:rStyle w:val="Collegamentoipertestuale"/>
                <w:rFonts w:ascii="Times New Roman" w:hAnsi="Times New Roman"/>
                <w:noProof/>
              </w:rPr>
              <w:t>Bacterial DNA extraction for sequencing and assembly of type strains</w:t>
            </w:r>
            <w:r w:rsidR="00FB060D" w:rsidRPr="0057482A">
              <w:rPr>
                <w:rFonts w:ascii="Times New Roman" w:hAnsi="Times New Roman"/>
                <w:noProof/>
                <w:webHidden/>
              </w:rPr>
              <w:tab/>
            </w:r>
            <w:r w:rsidR="00FB060D" w:rsidRPr="0057482A">
              <w:rPr>
                <w:rFonts w:ascii="Times New Roman" w:hAnsi="Times New Roman"/>
                <w:noProof/>
                <w:webHidden/>
              </w:rPr>
              <w:fldChar w:fldCharType="begin"/>
            </w:r>
            <w:r w:rsidR="00FB060D" w:rsidRPr="0057482A">
              <w:rPr>
                <w:rFonts w:ascii="Times New Roman" w:hAnsi="Times New Roman"/>
                <w:noProof/>
                <w:webHidden/>
              </w:rPr>
              <w:instrText xml:space="preserve"> PAGEREF _Toc129015671 \h </w:instrText>
            </w:r>
            <w:r w:rsidR="00FB060D" w:rsidRPr="0057482A">
              <w:rPr>
                <w:rFonts w:ascii="Times New Roman" w:hAnsi="Times New Roman"/>
                <w:noProof/>
                <w:webHidden/>
              </w:rPr>
            </w:r>
            <w:r w:rsidR="00FB060D" w:rsidRPr="0057482A">
              <w:rPr>
                <w:rFonts w:ascii="Times New Roman" w:hAnsi="Times New Roman"/>
                <w:noProof/>
                <w:webHidden/>
              </w:rPr>
              <w:fldChar w:fldCharType="separate"/>
            </w:r>
            <w:r w:rsidR="002654C8" w:rsidRPr="0057482A">
              <w:rPr>
                <w:rFonts w:ascii="Times New Roman" w:hAnsi="Times New Roman"/>
                <w:noProof/>
                <w:webHidden/>
              </w:rPr>
              <w:t>2</w:t>
            </w:r>
            <w:r w:rsidR="00FB060D" w:rsidRPr="0057482A">
              <w:rPr>
                <w:rFonts w:ascii="Times New Roman" w:hAnsi="Times New Roman"/>
                <w:noProof/>
                <w:webHidden/>
              </w:rPr>
              <w:fldChar w:fldCharType="end"/>
            </w:r>
          </w:hyperlink>
        </w:p>
        <w:p w14:paraId="21D3659A" w14:textId="109FC3E7" w:rsidR="00FB060D" w:rsidRPr="0057482A" w:rsidRDefault="00CB7750">
          <w:pPr>
            <w:pStyle w:val="Sommario2"/>
            <w:tabs>
              <w:tab w:val="left" w:pos="880"/>
              <w:tab w:val="right" w:leader="dot" w:pos="9767"/>
            </w:tabs>
            <w:rPr>
              <w:rFonts w:ascii="Times New Roman" w:hAnsi="Times New Roman"/>
              <w:noProof/>
              <w:lang w:val="it-CH" w:eastAsia="it-CH"/>
            </w:rPr>
          </w:pPr>
          <w:hyperlink w:anchor="_Toc129015672" w:history="1">
            <w:r w:rsidR="00FB060D" w:rsidRPr="0057482A">
              <w:rPr>
                <w:rStyle w:val="Collegamentoipertestuale"/>
                <w:rFonts w:ascii="Times New Roman" w:hAnsi="Times New Roman"/>
                <w:noProof/>
              </w:rPr>
              <w:t>1.2</w:t>
            </w:r>
            <w:r w:rsidR="00FB060D" w:rsidRPr="0057482A">
              <w:rPr>
                <w:rFonts w:ascii="Times New Roman" w:hAnsi="Times New Roman"/>
                <w:noProof/>
                <w:lang w:val="it-CH" w:eastAsia="it-CH"/>
              </w:rPr>
              <w:tab/>
            </w:r>
            <w:r w:rsidR="00FB060D" w:rsidRPr="0057482A">
              <w:rPr>
                <w:rStyle w:val="Collegamentoipertestuale"/>
                <w:rFonts w:ascii="Times New Roman" w:hAnsi="Times New Roman"/>
                <w:noProof/>
              </w:rPr>
              <w:t>Library preparation and sequencing</w:t>
            </w:r>
            <w:r w:rsidR="00FB060D" w:rsidRPr="0057482A">
              <w:rPr>
                <w:rFonts w:ascii="Times New Roman" w:hAnsi="Times New Roman"/>
                <w:noProof/>
                <w:webHidden/>
              </w:rPr>
              <w:tab/>
            </w:r>
            <w:r w:rsidR="00FB060D" w:rsidRPr="0057482A">
              <w:rPr>
                <w:rFonts w:ascii="Times New Roman" w:hAnsi="Times New Roman"/>
                <w:noProof/>
                <w:webHidden/>
              </w:rPr>
              <w:fldChar w:fldCharType="begin"/>
            </w:r>
            <w:r w:rsidR="00FB060D" w:rsidRPr="0057482A">
              <w:rPr>
                <w:rFonts w:ascii="Times New Roman" w:hAnsi="Times New Roman"/>
                <w:noProof/>
                <w:webHidden/>
              </w:rPr>
              <w:instrText xml:space="preserve"> PAGEREF _Toc129015672 \h </w:instrText>
            </w:r>
            <w:r w:rsidR="00FB060D" w:rsidRPr="0057482A">
              <w:rPr>
                <w:rFonts w:ascii="Times New Roman" w:hAnsi="Times New Roman"/>
                <w:noProof/>
                <w:webHidden/>
              </w:rPr>
            </w:r>
            <w:r w:rsidR="00FB060D" w:rsidRPr="0057482A">
              <w:rPr>
                <w:rFonts w:ascii="Times New Roman" w:hAnsi="Times New Roman"/>
                <w:noProof/>
                <w:webHidden/>
              </w:rPr>
              <w:fldChar w:fldCharType="separate"/>
            </w:r>
            <w:r w:rsidR="002654C8" w:rsidRPr="0057482A">
              <w:rPr>
                <w:rFonts w:ascii="Times New Roman" w:hAnsi="Times New Roman"/>
                <w:noProof/>
                <w:webHidden/>
              </w:rPr>
              <w:t>2</w:t>
            </w:r>
            <w:r w:rsidR="00FB060D" w:rsidRPr="0057482A">
              <w:rPr>
                <w:rFonts w:ascii="Times New Roman" w:hAnsi="Times New Roman"/>
                <w:noProof/>
                <w:webHidden/>
              </w:rPr>
              <w:fldChar w:fldCharType="end"/>
            </w:r>
          </w:hyperlink>
        </w:p>
        <w:p w14:paraId="45ED8010" w14:textId="29362A28" w:rsidR="00FB060D" w:rsidRPr="0057482A" w:rsidRDefault="00CB7750">
          <w:pPr>
            <w:pStyle w:val="Sommario3"/>
            <w:tabs>
              <w:tab w:val="left" w:pos="1320"/>
              <w:tab w:val="right" w:leader="dot" w:pos="9767"/>
            </w:tabs>
            <w:rPr>
              <w:rFonts w:ascii="Times New Roman" w:hAnsi="Times New Roman"/>
              <w:noProof/>
              <w:lang w:val="it-CH" w:eastAsia="it-CH"/>
            </w:rPr>
          </w:pPr>
          <w:hyperlink w:anchor="_Toc129015673" w:history="1">
            <w:r w:rsidR="00FB060D" w:rsidRPr="0057482A">
              <w:rPr>
                <w:rStyle w:val="Collegamentoipertestuale"/>
                <w:rFonts w:ascii="Times New Roman" w:hAnsi="Times New Roman"/>
                <w:noProof/>
              </w:rPr>
              <w:t>1.2.1</w:t>
            </w:r>
            <w:r w:rsidR="00FB060D" w:rsidRPr="0057482A">
              <w:rPr>
                <w:rFonts w:ascii="Times New Roman" w:hAnsi="Times New Roman"/>
                <w:noProof/>
                <w:lang w:val="it-CH" w:eastAsia="it-CH"/>
              </w:rPr>
              <w:tab/>
            </w:r>
            <w:r w:rsidR="00FB060D" w:rsidRPr="0057482A">
              <w:rPr>
                <w:rStyle w:val="Collegamentoipertestuale"/>
                <w:rFonts w:ascii="Times New Roman" w:hAnsi="Times New Roman"/>
                <w:noProof/>
              </w:rPr>
              <w:t>PacBio long read sequencing</w:t>
            </w:r>
            <w:r w:rsidR="00FB060D" w:rsidRPr="0057482A">
              <w:rPr>
                <w:rFonts w:ascii="Times New Roman" w:hAnsi="Times New Roman"/>
                <w:noProof/>
                <w:webHidden/>
              </w:rPr>
              <w:tab/>
            </w:r>
            <w:r w:rsidR="00FB060D" w:rsidRPr="0057482A">
              <w:rPr>
                <w:rFonts w:ascii="Times New Roman" w:hAnsi="Times New Roman"/>
                <w:noProof/>
                <w:webHidden/>
              </w:rPr>
              <w:fldChar w:fldCharType="begin"/>
            </w:r>
            <w:r w:rsidR="00FB060D" w:rsidRPr="0057482A">
              <w:rPr>
                <w:rFonts w:ascii="Times New Roman" w:hAnsi="Times New Roman"/>
                <w:noProof/>
                <w:webHidden/>
              </w:rPr>
              <w:instrText xml:space="preserve"> PAGEREF _Toc129015673 \h </w:instrText>
            </w:r>
            <w:r w:rsidR="00FB060D" w:rsidRPr="0057482A">
              <w:rPr>
                <w:rFonts w:ascii="Times New Roman" w:hAnsi="Times New Roman"/>
                <w:noProof/>
                <w:webHidden/>
              </w:rPr>
            </w:r>
            <w:r w:rsidR="00FB060D" w:rsidRPr="0057482A">
              <w:rPr>
                <w:rFonts w:ascii="Times New Roman" w:hAnsi="Times New Roman"/>
                <w:noProof/>
                <w:webHidden/>
              </w:rPr>
              <w:fldChar w:fldCharType="separate"/>
            </w:r>
            <w:r w:rsidR="002654C8" w:rsidRPr="0057482A">
              <w:rPr>
                <w:rFonts w:ascii="Times New Roman" w:hAnsi="Times New Roman"/>
                <w:noProof/>
                <w:webHidden/>
              </w:rPr>
              <w:t>2</w:t>
            </w:r>
            <w:r w:rsidR="00FB060D" w:rsidRPr="0057482A">
              <w:rPr>
                <w:rFonts w:ascii="Times New Roman" w:hAnsi="Times New Roman"/>
                <w:noProof/>
                <w:webHidden/>
              </w:rPr>
              <w:fldChar w:fldCharType="end"/>
            </w:r>
          </w:hyperlink>
        </w:p>
        <w:p w14:paraId="4356CBB7" w14:textId="3DE6B854" w:rsidR="00FB060D" w:rsidRPr="0057482A" w:rsidRDefault="00CB7750">
          <w:pPr>
            <w:pStyle w:val="Sommario3"/>
            <w:tabs>
              <w:tab w:val="left" w:pos="1320"/>
              <w:tab w:val="right" w:leader="dot" w:pos="9767"/>
            </w:tabs>
            <w:rPr>
              <w:rFonts w:ascii="Times New Roman" w:hAnsi="Times New Roman"/>
              <w:noProof/>
              <w:lang w:val="it-CH" w:eastAsia="it-CH"/>
            </w:rPr>
          </w:pPr>
          <w:hyperlink w:anchor="_Toc129015674" w:history="1">
            <w:r w:rsidR="00FB060D" w:rsidRPr="0057482A">
              <w:rPr>
                <w:rStyle w:val="Collegamentoipertestuale"/>
                <w:rFonts w:ascii="Times New Roman" w:hAnsi="Times New Roman"/>
                <w:noProof/>
              </w:rPr>
              <w:t>1.2.2</w:t>
            </w:r>
            <w:r w:rsidR="00FB060D" w:rsidRPr="0057482A">
              <w:rPr>
                <w:rFonts w:ascii="Times New Roman" w:hAnsi="Times New Roman"/>
                <w:noProof/>
                <w:lang w:val="it-CH" w:eastAsia="it-CH"/>
              </w:rPr>
              <w:tab/>
            </w:r>
            <w:r w:rsidR="00FB060D" w:rsidRPr="0057482A">
              <w:rPr>
                <w:rStyle w:val="Collegamentoipertestuale"/>
                <w:rFonts w:ascii="Times New Roman" w:hAnsi="Times New Roman"/>
                <w:noProof/>
              </w:rPr>
              <w:t>ONT long read sequencing</w:t>
            </w:r>
            <w:r w:rsidR="00FB060D" w:rsidRPr="0057482A">
              <w:rPr>
                <w:rFonts w:ascii="Times New Roman" w:hAnsi="Times New Roman"/>
                <w:noProof/>
                <w:webHidden/>
              </w:rPr>
              <w:tab/>
            </w:r>
            <w:r w:rsidR="00FB060D" w:rsidRPr="0057482A">
              <w:rPr>
                <w:rFonts w:ascii="Times New Roman" w:hAnsi="Times New Roman"/>
                <w:noProof/>
                <w:webHidden/>
              </w:rPr>
              <w:fldChar w:fldCharType="begin"/>
            </w:r>
            <w:r w:rsidR="00FB060D" w:rsidRPr="0057482A">
              <w:rPr>
                <w:rFonts w:ascii="Times New Roman" w:hAnsi="Times New Roman"/>
                <w:noProof/>
                <w:webHidden/>
              </w:rPr>
              <w:instrText xml:space="preserve"> PAGEREF _Toc129015674 \h </w:instrText>
            </w:r>
            <w:r w:rsidR="00FB060D" w:rsidRPr="0057482A">
              <w:rPr>
                <w:rFonts w:ascii="Times New Roman" w:hAnsi="Times New Roman"/>
                <w:noProof/>
                <w:webHidden/>
              </w:rPr>
            </w:r>
            <w:r w:rsidR="00FB060D" w:rsidRPr="0057482A">
              <w:rPr>
                <w:rFonts w:ascii="Times New Roman" w:hAnsi="Times New Roman"/>
                <w:noProof/>
                <w:webHidden/>
              </w:rPr>
              <w:fldChar w:fldCharType="separate"/>
            </w:r>
            <w:r w:rsidR="002654C8" w:rsidRPr="0057482A">
              <w:rPr>
                <w:rFonts w:ascii="Times New Roman" w:hAnsi="Times New Roman"/>
                <w:noProof/>
                <w:webHidden/>
              </w:rPr>
              <w:t>3</w:t>
            </w:r>
            <w:r w:rsidR="00FB060D" w:rsidRPr="0057482A">
              <w:rPr>
                <w:rFonts w:ascii="Times New Roman" w:hAnsi="Times New Roman"/>
                <w:noProof/>
                <w:webHidden/>
              </w:rPr>
              <w:fldChar w:fldCharType="end"/>
            </w:r>
          </w:hyperlink>
        </w:p>
        <w:p w14:paraId="73D20684" w14:textId="0BAA69A5" w:rsidR="00FB060D" w:rsidRPr="0057482A" w:rsidRDefault="00CB7750">
          <w:pPr>
            <w:pStyle w:val="Sommario2"/>
            <w:tabs>
              <w:tab w:val="left" w:pos="880"/>
              <w:tab w:val="right" w:leader="dot" w:pos="9767"/>
            </w:tabs>
            <w:rPr>
              <w:rFonts w:ascii="Times New Roman" w:hAnsi="Times New Roman"/>
              <w:noProof/>
              <w:lang w:val="it-CH" w:eastAsia="it-CH"/>
            </w:rPr>
          </w:pPr>
          <w:hyperlink w:anchor="_Toc129015675" w:history="1">
            <w:r w:rsidR="00FB060D" w:rsidRPr="0057482A">
              <w:rPr>
                <w:rStyle w:val="Collegamentoipertestuale"/>
                <w:rFonts w:ascii="Times New Roman" w:hAnsi="Times New Roman"/>
                <w:noProof/>
              </w:rPr>
              <w:t>1.3</w:t>
            </w:r>
            <w:r w:rsidR="00FB060D" w:rsidRPr="0057482A">
              <w:rPr>
                <w:rFonts w:ascii="Times New Roman" w:hAnsi="Times New Roman"/>
                <w:noProof/>
                <w:lang w:val="it-CH" w:eastAsia="it-CH"/>
              </w:rPr>
              <w:tab/>
            </w:r>
            <w:r w:rsidR="00FB060D" w:rsidRPr="0057482A">
              <w:rPr>
                <w:rStyle w:val="Collegamentoipertestuale"/>
                <w:rFonts w:ascii="Times New Roman" w:hAnsi="Times New Roman"/>
                <w:noProof/>
              </w:rPr>
              <w:t>Genome Assembly</w:t>
            </w:r>
            <w:r w:rsidR="00FB060D" w:rsidRPr="0057482A">
              <w:rPr>
                <w:rFonts w:ascii="Times New Roman" w:hAnsi="Times New Roman"/>
                <w:noProof/>
                <w:webHidden/>
              </w:rPr>
              <w:tab/>
            </w:r>
            <w:r w:rsidR="00FB060D" w:rsidRPr="0057482A">
              <w:rPr>
                <w:rFonts w:ascii="Times New Roman" w:hAnsi="Times New Roman"/>
                <w:noProof/>
                <w:webHidden/>
              </w:rPr>
              <w:fldChar w:fldCharType="begin"/>
            </w:r>
            <w:r w:rsidR="00FB060D" w:rsidRPr="0057482A">
              <w:rPr>
                <w:rFonts w:ascii="Times New Roman" w:hAnsi="Times New Roman"/>
                <w:noProof/>
                <w:webHidden/>
              </w:rPr>
              <w:instrText xml:space="preserve"> PAGEREF _Toc129015675 \h </w:instrText>
            </w:r>
            <w:r w:rsidR="00FB060D" w:rsidRPr="0057482A">
              <w:rPr>
                <w:rFonts w:ascii="Times New Roman" w:hAnsi="Times New Roman"/>
                <w:noProof/>
                <w:webHidden/>
              </w:rPr>
            </w:r>
            <w:r w:rsidR="00FB060D" w:rsidRPr="0057482A">
              <w:rPr>
                <w:rFonts w:ascii="Times New Roman" w:hAnsi="Times New Roman"/>
                <w:noProof/>
                <w:webHidden/>
              </w:rPr>
              <w:fldChar w:fldCharType="separate"/>
            </w:r>
            <w:r w:rsidR="002654C8" w:rsidRPr="0057482A">
              <w:rPr>
                <w:rFonts w:ascii="Times New Roman" w:hAnsi="Times New Roman"/>
                <w:noProof/>
                <w:webHidden/>
              </w:rPr>
              <w:t>4</w:t>
            </w:r>
            <w:r w:rsidR="00FB060D" w:rsidRPr="0057482A">
              <w:rPr>
                <w:rFonts w:ascii="Times New Roman" w:hAnsi="Times New Roman"/>
                <w:noProof/>
                <w:webHidden/>
              </w:rPr>
              <w:fldChar w:fldCharType="end"/>
            </w:r>
          </w:hyperlink>
        </w:p>
        <w:p w14:paraId="5B50EA64" w14:textId="5164E843" w:rsidR="00FB060D" w:rsidRPr="0057482A" w:rsidRDefault="00CB7750">
          <w:pPr>
            <w:pStyle w:val="Sommario3"/>
            <w:tabs>
              <w:tab w:val="left" w:pos="1320"/>
              <w:tab w:val="right" w:leader="dot" w:pos="9767"/>
            </w:tabs>
            <w:rPr>
              <w:rFonts w:ascii="Times New Roman" w:hAnsi="Times New Roman"/>
              <w:noProof/>
              <w:lang w:val="it-CH" w:eastAsia="it-CH"/>
            </w:rPr>
          </w:pPr>
          <w:hyperlink w:anchor="_Toc129015676" w:history="1">
            <w:r w:rsidR="00FB060D" w:rsidRPr="0057482A">
              <w:rPr>
                <w:rStyle w:val="Collegamentoipertestuale"/>
                <w:rFonts w:ascii="Times New Roman" w:hAnsi="Times New Roman"/>
                <w:noProof/>
              </w:rPr>
              <w:t>1.3.1</w:t>
            </w:r>
            <w:r w:rsidR="00FB060D" w:rsidRPr="0057482A">
              <w:rPr>
                <w:rFonts w:ascii="Times New Roman" w:hAnsi="Times New Roman"/>
                <w:noProof/>
                <w:lang w:val="it-CH" w:eastAsia="it-CH"/>
              </w:rPr>
              <w:tab/>
            </w:r>
            <w:r w:rsidR="00FB060D" w:rsidRPr="0057482A">
              <w:rPr>
                <w:rStyle w:val="Collegamentoipertestuale"/>
                <w:rFonts w:ascii="Times New Roman" w:hAnsi="Times New Roman"/>
                <w:noProof/>
              </w:rPr>
              <w:t>Assembly strategies for the different type strains</w:t>
            </w:r>
            <w:r w:rsidR="00FB060D" w:rsidRPr="0057482A">
              <w:rPr>
                <w:rFonts w:ascii="Times New Roman" w:hAnsi="Times New Roman"/>
                <w:noProof/>
                <w:webHidden/>
              </w:rPr>
              <w:tab/>
            </w:r>
            <w:r w:rsidR="00FB060D" w:rsidRPr="0057482A">
              <w:rPr>
                <w:rFonts w:ascii="Times New Roman" w:hAnsi="Times New Roman"/>
                <w:noProof/>
                <w:webHidden/>
              </w:rPr>
              <w:fldChar w:fldCharType="begin"/>
            </w:r>
            <w:r w:rsidR="00FB060D" w:rsidRPr="0057482A">
              <w:rPr>
                <w:rFonts w:ascii="Times New Roman" w:hAnsi="Times New Roman"/>
                <w:noProof/>
                <w:webHidden/>
              </w:rPr>
              <w:instrText xml:space="preserve"> PAGEREF _Toc129015676 \h </w:instrText>
            </w:r>
            <w:r w:rsidR="00FB060D" w:rsidRPr="0057482A">
              <w:rPr>
                <w:rFonts w:ascii="Times New Roman" w:hAnsi="Times New Roman"/>
                <w:noProof/>
                <w:webHidden/>
              </w:rPr>
            </w:r>
            <w:r w:rsidR="00FB060D" w:rsidRPr="0057482A">
              <w:rPr>
                <w:rFonts w:ascii="Times New Roman" w:hAnsi="Times New Roman"/>
                <w:noProof/>
                <w:webHidden/>
              </w:rPr>
              <w:fldChar w:fldCharType="separate"/>
            </w:r>
            <w:r w:rsidR="002654C8" w:rsidRPr="0057482A">
              <w:rPr>
                <w:rFonts w:ascii="Times New Roman" w:hAnsi="Times New Roman"/>
                <w:noProof/>
                <w:webHidden/>
              </w:rPr>
              <w:t>4</w:t>
            </w:r>
            <w:r w:rsidR="00FB060D" w:rsidRPr="0057482A">
              <w:rPr>
                <w:rFonts w:ascii="Times New Roman" w:hAnsi="Times New Roman"/>
                <w:noProof/>
                <w:webHidden/>
              </w:rPr>
              <w:fldChar w:fldCharType="end"/>
            </w:r>
          </w:hyperlink>
        </w:p>
        <w:p w14:paraId="4A3CE2A8" w14:textId="0E3215D5" w:rsidR="00FB060D" w:rsidRPr="0057482A" w:rsidRDefault="00CB7750">
          <w:pPr>
            <w:pStyle w:val="Sommario2"/>
            <w:tabs>
              <w:tab w:val="left" w:pos="880"/>
              <w:tab w:val="right" w:leader="dot" w:pos="9767"/>
            </w:tabs>
            <w:rPr>
              <w:rFonts w:ascii="Times New Roman" w:hAnsi="Times New Roman"/>
              <w:noProof/>
              <w:lang w:val="it-CH" w:eastAsia="it-CH"/>
            </w:rPr>
          </w:pPr>
          <w:hyperlink w:anchor="_Toc129015677" w:history="1">
            <w:r w:rsidR="00FB060D" w:rsidRPr="0057482A">
              <w:rPr>
                <w:rStyle w:val="Collegamentoipertestuale"/>
                <w:rFonts w:ascii="Times New Roman" w:hAnsi="Times New Roman"/>
                <w:noProof/>
              </w:rPr>
              <w:t>1.4</w:t>
            </w:r>
            <w:r w:rsidR="00FB060D" w:rsidRPr="0057482A">
              <w:rPr>
                <w:rFonts w:ascii="Times New Roman" w:hAnsi="Times New Roman"/>
                <w:noProof/>
                <w:lang w:val="it-CH" w:eastAsia="it-CH"/>
              </w:rPr>
              <w:tab/>
            </w:r>
            <w:r w:rsidR="00FB060D" w:rsidRPr="0057482A">
              <w:rPr>
                <w:rStyle w:val="Collegamentoipertestuale"/>
                <w:rFonts w:ascii="Times New Roman" w:hAnsi="Times New Roman"/>
                <w:noProof/>
              </w:rPr>
              <w:t>Short read polishing and assembly quality control</w:t>
            </w:r>
            <w:r w:rsidR="00FB060D" w:rsidRPr="0057482A">
              <w:rPr>
                <w:rFonts w:ascii="Times New Roman" w:hAnsi="Times New Roman"/>
                <w:noProof/>
                <w:webHidden/>
              </w:rPr>
              <w:tab/>
            </w:r>
            <w:r w:rsidR="00FB060D" w:rsidRPr="0057482A">
              <w:rPr>
                <w:rFonts w:ascii="Times New Roman" w:hAnsi="Times New Roman"/>
                <w:noProof/>
                <w:webHidden/>
              </w:rPr>
              <w:fldChar w:fldCharType="begin"/>
            </w:r>
            <w:r w:rsidR="00FB060D" w:rsidRPr="0057482A">
              <w:rPr>
                <w:rFonts w:ascii="Times New Roman" w:hAnsi="Times New Roman"/>
                <w:noProof/>
                <w:webHidden/>
              </w:rPr>
              <w:instrText xml:space="preserve"> PAGEREF _Toc129015677 \h </w:instrText>
            </w:r>
            <w:r w:rsidR="00FB060D" w:rsidRPr="0057482A">
              <w:rPr>
                <w:rFonts w:ascii="Times New Roman" w:hAnsi="Times New Roman"/>
                <w:noProof/>
                <w:webHidden/>
              </w:rPr>
            </w:r>
            <w:r w:rsidR="00FB060D" w:rsidRPr="0057482A">
              <w:rPr>
                <w:rFonts w:ascii="Times New Roman" w:hAnsi="Times New Roman"/>
                <w:noProof/>
                <w:webHidden/>
              </w:rPr>
              <w:fldChar w:fldCharType="separate"/>
            </w:r>
            <w:r w:rsidR="002654C8" w:rsidRPr="0057482A">
              <w:rPr>
                <w:rFonts w:ascii="Times New Roman" w:hAnsi="Times New Roman"/>
                <w:noProof/>
                <w:webHidden/>
              </w:rPr>
              <w:t>5</w:t>
            </w:r>
            <w:r w:rsidR="00FB060D" w:rsidRPr="0057482A">
              <w:rPr>
                <w:rFonts w:ascii="Times New Roman" w:hAnsi="Times New Roman"/>
                <w:noProof/>
                <w:webHidden/>
              </w:rPr>
              <w:fldChar w:fldCharType="end"/>
            </w:r>
          </w:hyperlink>
        </w:p>
        <w:p w14:paraId="1CD02931" w14:textId="17961FEE" w:rsidR="00FB060D" w:rsidRPr="0057482A" w:rsidRDefault="00CB7750">
          <w:pPr>
            <w:pStyle w:val="Sommario2"/>
            <w:tabs>
              <w:tab w:val="left" w:pos="880"/>
              <w:tab w:val="right" w:leader="dot" w:pos="9767"/>
            </w:tabs>
            <w:rPr>
              <w:rFonts w:ascii="Times New Roman" w:hAnsi="Times New Roman"/>
              <w:noProof/>
              <w:lang w:val="it-CH" w:eastAsia="it-CH"/>
            </w:rPr>
          </w:pPr>
          <w:hyperlink w:anchor="_Toc129015678" w:history="1">
            <w:r w:rsidR="00FB060D" w:rsidRPr="0057482A">
              <w:rPr>
                <w:rStyle w:val="Collegamentoipertestuale"/>
                <w:rFonts w:ascii="Times New Roman" w:hAnsi="Times New Roman"/>
                <w:noProof/>
              </w:rPr>
              <w:t>1.5</w:t>
            </w:r>
            <w:r w:rsidR="00FB060D" w:rsidRPr="0057482A">
              <w:rPr>
                <w:rFonts w:ascii="Times New Roman" w:hAnsi="Times New Roman"/>
                <w:noProof/>
                <w:lang w:val="it-CH" w:eastAsia="it-CH"/>
              </w:rPr>
              <w:tab/>
            </w:r>
            <w:r w:rsidR="00FB060D" w:rsidRPr="0057482A">
              <w:rPr>
                <w:rStyle w:val="Collegamentoipertestuale"/>
                <w:rFonts w:ascii="Times New Roman" w:hAnsi="Times New Roman"/>
                <w:noProof/>
              </w:rPr>
              <w:t>Phenotypic Antimicrobial Susceptibility Testing</w:t>
            </w:r>
            <w:r w:rsidR="00FB060D" w:rsidRPr="0057482A">
              <w:rPr>
                <w:rFonts w:ascii="Times New Roman" w:hAnsi="Times New Roman"/>
                <w:noProof/>
                <w:webHidden/>
              </w:rPr>
              <w:tab/>
            </w:r>
            <w:r w:rsidR="00FB060D" w:rsidRPr="0057482A">
              <w:rPr>
                <w:rFonts w:ascii="Times New Roman" w:hAnsi="Times New Roman"/>
                <w:noProof/>
                <w:webHidden/>
              </w:rPr>
              <w:fldChar w:fldCharType="begin"/>
            </w:r>
            <w:r w:rsidR="00FB060D" w:rsidRPr="0057482A">
              <w:rPr>
                <w:rFonts w:ascii="Times New Roman" w:hAnsi="Times New Roman"/>
                <w:noProof/>
                <w:webHidden/>
              </w:rPr>
              <w:instrText xml:space="preserve"> PAGEREF _Toc129015678 \h </w:instrText>
            </w:r>
            <w:r w:rsidR="00FB060D" w:rsidRPr="0057482A">
              <w:rPr>
                <w:rFonts w:ascii="Times New Roman" w:hAnsi="Times New Roman"/>
                <w:noProof/>
                <w:webHidden/>
              </w:rPr>
            </w:r>
            <w:r w:rsidR="00FB060D" w:rsidRPr="0057482A">
              <w:rPr>
                <w:rFonts w:ascii="Times New Roman" w:hAnsi="Times New Roman"/>
                <w:noProof/>
                <w:webHidden/>
              </w:rPr>
              <w:fldChar w:fldCharType="separate"/>
            </w:r>
            <w:r w:rsidR="002654C8" w:rsidRPr="0057482A">
              <w:rPr>
                <w:rFonts w:ascii="Times New Roman" w:hAnsi="Times New Roman"/>
                <w:noProof/>
                <w:webHidden/>
              </w:rPr>
              <w:t>6</w:t>
            </w:r>
            <w:r w:rsidR="00FB060D" w:rsidRPr="0057482A">
              <w:rPr>
                <w:rFonts w:ascii="Times New Roman" w:hAnsi="Times New Roman"/>
                <w:noProof/>
                <w:webHidden/>
              </w:rPr>
              <w:fldChar w:fldCharType="end"/>
            </w:r>
          </w:hyperlink>
        </w:p>
        <w:p w14:paraId="78C8EE53" w14:textId="6D6631CF" w:rsidR="00FB060D" w:rsidRPr="0057482A" w:rsidRDefault="00CB7750">
          <w:pPr>
            <w:pStyle w:val="Sommario2"/>
            <w:tabs>
              <w:tab w:val="left" w:pos="880"/>
              <w:tab w:val="right" w:leader="dot" w:pos="9767"/>
            </w:tabs>
            <w:rPr>
              <w:rFonts w:ascii="Times New Roman" w:hAnsi="Times New Roman"/>
              <w:noProof/>
              <w:lang w:val="it-CH" w:eastAsia="it-CH"/>
            </w:rPr>
          </w:pPr>
          <w:hyperlink w:anchor="_Toc129015679" w:history="1">
            <w:r w:rsidR="00FB060D" w:rsidRPr="0057482A">
              <w:rPr>
                <w:rStyle w:val="Collegamentoipertestuale"/>
                <w:rFonts w:ascii="Times New Roman" w:hAnsi="Times New Roman"/>
                <w:noProof/>
              </w:rPr>
              <w:t>1.6</w:t>
            </w:r>
            <w:r w:rsidR="00FB060D" w:rsidRPr="0057482A">
              <w:rPr>
                <w:rFonts w:ascii="Times New Roman" w:hAnsi="Times New Roman"/>
                <w:noProof/>
                <w:lang w:val="it-CH" w:eastAsia="it-CH"/>
              </w:rPr>
              <w:tab/>
            </w:r>
            <w:r w:rsidR="00FB060D" w:rsidRPr="0057482A">
              <w:rPr>
                <w:rStyle w:val="Collegamentoipertestuale"/>
                <w:rFonts w:ascii="Times New Roman" w:hAnsi="Times New Roman"/>
                <w:noProof/>
              </w:rPr>
              <w:t>References</w:t>
            </w:r>
            <w:r w:rsidR="00FB060D" w:rsidRPr="0057482A">
              <w:rPr>
                <w:rFonts w:ascii="Times New Roman" w:hAnsi="Times New Roman"/>
                <w:noProof/>
                <w:webHidden/>
              </w:rPr>
              <w:tab/>
            </w:r>
            <w:r w:rsidR="00FB060D" w:rsidRPr="0057482A">
              <w:rPr>
                <w:rFonts w:ascii="Times New Roman" w:hAnsi="Times New Roman"/>
                <w:noProof/>
                <w:webHidden/>
              </w:rPr>
              <w:fldChar w:fldCharType="begin"/>
            </w:r>
            <w:r w:rsidR="00FB060D" w:rsidRPr="0057482A">
              <w:rPr>
                <w:rFonts w:ascii="Times New Roman" w:hAnsi="Times New Roman"/>
                <w:noProof/>
                <w:webHidden/>
              </w:rPr>
              <w:instrText xml:space="preserve"> PAGEREF _Toc129015679 \h </w:instrText>
            </w:r>
            <w:r w:rsidR="00FB060D" w:rsidRPr="0057482A">
              <w:rPr>
                <w:rFonts w:ascii="Times New Roman" w:hAnsi="Times New Roman"/>
                <w:noProof/>
                <w:webHidden/>
              </w:rPr>
            </w:r>
            <w:r w:rsidR="00FB060D" w:rsidRPr="0057482A">
              <w:rPr>
                <w:rFonts w:ascii="Times New Roman" w:hAnsi="Times New Roman"/>
                <w:noProof/>
                <w:webHidden/>
              </w:rPr>
              <w:fldChar w:fldCharType="separate"/>
            </w:r>
            <w:r w:rsidR="002654C8" w:rsidRPr="0057482A">
              <w:rPr>
                <w:rFonts w:ascii="Times New Roman" w:hAnsi="Times New Roman"/>
                <w:noProof/>
                <w:webHidden/>
              </w:rPr>
              <w:t>7</w:t>
            </w:r>
            <w:r w:rsidR="00FB060D" w:rsidRPr="0057482A">
              <w:rPr>
                <w:rFonts w:ascii="Times New Roman" w:hAnsi="Times New Roman"/>
                <w:noProof/>
                <w:webHidden/>
              </w:rPr>
              <w:fldChar w:fldCharType="end"/>
            </w:r>
          </w:hyperlink>
        </w:p>
        <w:p w14:paraId="4F6BE8D4" w14:textId="28C3D7A0" w:rsidR="00FB060D" w:rsidRPr="0057482A" w:rsidRDefault="00CB7750">
          <w:pPr>
            <w:pStyle w:val="Sommario1"/>
            <w:tabs>
              <w:tab w:val="right" w:leader="dot" w:pos="9767"/>
            </w:tabs>
            <w:rPr>
              <w:rFonts w:ascii="Times New Roman" w:hAnsi="Times New Roman"/>
              <w:noProof/>
              <w:lang w:val="it-CH" w:eastAsia="it-CH"/>
            </w:rPr>
          </w:pPr>
          <w:hyperlink w:anchor="_Toc129015680" w:history="1">
            <w:r w:rsidR="00FB060D" w:rsidRPr="0057482A">
              <w:rPr>
                <w:rStyle w:val="Collegamentoipertestuale"/>
                <w:rFonts w:ascii="Times New Roman" w:hAnsi="Times New Roman"/>
                <w:noProof/>
              </w:rPr>
              <w:t>Supplementary Tables</w:t>
            </w:r>
            <w:r w:rsidR="00FB060D" w:rsidRPr="0057482A">
              <w:rPr>
                <w:rFonts w:ascii="Times New Roman" w:hAnsi="Times New Roman"/>
                <w:noProof/>
                <w:webHidden/>
              </w:rPr>
              <w:tab/>
            </w:r>
            <w:r w:rsidR="00FB060D" w:rsidRPr="0057482A">
              <w:rPr>
                <w:rFonts w:ascii="Times New Roman" w:hAnsi="Times New Roman"/>
                <w:noProof/>
                <w:webHidden/>
              </w:rPr>
              <w:fldChar w:fldCharType="begin"/>
            </w:r>
            <w:r w:rsidR="00FB060D" w:rsidRPr="0057482A">
              <w:rPr>
                <w:rFonts w:ascii="Times New Roman" w:hAnsi="Times New Roman"/>
                <w:noProof/>
                <w:webHidden/>
              </w:rPr>
              <w:instrText xml:space="preserve"> PAGEREF _Toc129015680 \h </w:instrText>
            </w:r>
            <w:r w:rsidR="00FB060D" w:rsidRPr="0057482A">
              <w:rPr>
                <w:rFonts w:ascii="Times New Roman" w:hAnsi="Times New Roman"/>
                <w:noProof/>
                <w:webHidden/>
              </w:rPr>
            </w:r>
            <w:r w:rsidR="00FB060D" w:rsidRPr="0057482A">
              <w:rPr>
                <w:rFonts w:ascii="Times New Roman" w:hAnsi="Times New Roman"/>
                <w:noProof/>
                <w:webHidden/>
              </w:rPr>
              <w:fldChar w:fldCharType="separate"/>
            </w:r>
            <w:r w:rsidR="002654C8" w:rsidRPr="0057482A">
              <w:rPr>
                <w:rFonts w:ascii="Times New Roman" w:hAnsi="Times New Roman"/>
                <w:noProof/>
                <w:webHidden/>
              </w:rPr>
              <w:t>9</w:t>
            </w:r>
            <w:r w:rsidR="00FB060D" w:rsidRPr="0057482A">
              <w:rPr>
                <w:rFonts w:ascii="Times New Roman" w:hAnsi="Times New Roman"/>
                <w:noProof/>
                <w:webHidden/>
              </w:rPr>
              <w:fldChar w:fldCharType="end"/>
            </w:r>
          </w:hyperlink>
        </w:p>
        <w:p w14:paraId="79CFDE76" w14:textId="70FE0D02" w:rsidR="00FB060D" w:rsidRPr="0057482A" w:rsidRDefault="00CB7750">
          <w:pPr>
            <w:pStyle w:val="Sommario1"/>
            <w:tabs>
              <w:tab w:val="right" w:leader="dot" w:pos="9767"/>
            </w:tabs>
            <w:rPr>
              <w:rFonts w:ascii="Times New Roman" w:hAnsi="Times New Roman"/>
              <w:noProof/>
              <w:lang w:val="it-CH" w:eastAsia="it-CH"/>
            </w:rPr>
          </w:pPr>
          <w:hyperlink w:anchor="_Toc129015681" w:history="1">
            <w:r w:rsidR="00FB060D" w:rsidRPr="0057482A">
              <w:rPr>
                <w:rStyle w:val="Collegamentoipertestuale"/>
                <w:rFonts w:ascii="Times New Roman" w:hAnsi="Times New Roman"/>
                <w:noProof/>
              </w:rPr>
              <w:t>Supplementary Figure.</w:t>
            </w:r>
            <w:r w:rsidR="00FB060D" w:rsidRPr="0057482A">
              <w:rPr>
                <w:rFonts w:ascii="Times New Roman" w:hAnsi="Times New Roman"/>
                <w:noProof/>
                <w:webHidden/>
              </w:rPr>
              <w:tab/>
            </w:r>
            <w:r w:rsidR="00FB060D" w:rsidRPr="0057482A">
              <w:rPr>
                <w:rFonts w:ascii="Times New Roman" w:hAnsi="Times New Roman"/>
                <w:noProof/>
                <w:webHidden/>
              </w:rPr>
              <w:fldChar w:fldCharType="begin"/>
            </w:r>
            <w:r w:rsidR="00FB060D" w:rsidRPr="0057482A">
              <w:rPr>
                <w:rFonts w:ascii="Times New Roman" w:hAnsi="Times New Roman"/>
                <w:noProof/>
                <w:webHidden/>
              </w:rPr>
              <w:instrText xml:space="preserve"> PAGEREF _Toc129015681 \h </w:instrText>
            </w:r>
            <w:r w:rsidR="00FB060D" w:rsidRPr="0057482A">
              <w:rPr>
                <w:rFonts w:ascii="Times New Roman" w:hAnsi="Times New Roman"/>
                <w:noProof/>
                <w:webHidden/>
              </w:rPr>
            </w:r>
            <w:r w:rsidR="00FB060D" w:rsidRPr="0057482A">
              <w:rPr>
                <w:rFonts w:ascii="Times New Roman" w:hAnsi="Times New Roman"/>
                <w:noProof/>
                <w:webHidden/>
              </w:rPr>
              <w:fldChar w:fldCharType="separate"/>
            </w:r>
            <w:r w:rsidR="002654C8" w:rsidRPr="0057482A">
              <w:rPr>
                <w:rFonts w:ascii="Times New Roman" w:hAnsi="Times New Roman"/>
                <w:noProof/>
                <w:webHidden/>
              </w:rPr>
              <w:t>1</w:t>
            </w:r>
            <w:r w:rsidR="009F473E">
              <w:rPr>
                <w:rFonts w:ascii="Times New Roman" w:hAnsi="Times New Roman"/>
                <w:noProof/>
                <w:webHidden/>
              </w:rPr>
              <w:t>8</w:t>
            </w:r>
            <w:r w:rsidR="00FB060D" w:rsidRPr="0057482A">
              <w:rPr>
                <w:rFonts w:ascii="Times New Roman" w:hAnsi="Times New Roman"/>
                <w:noProof/>
                <w:webHidden/>
              </w:rPr>
              <w:fldChar w:fldCharType="end"/>
            </w:r>
          </w:hyperlink>
        </w:p>
        <w:p w14:paraId="771CF092" w14:textId="1CE3BD2B" w:rsidR="0041705A" w:rsidRPr="0057482A" w:rsidRDefault="009A10E2" w:rsidP="0041705A">
          <w:pPr>
            <w:rPr>
              <w:rFonts w:cs="Times New Roman"/>
            </w:rPr>
          </w:pPr>
          <w:r w:rsidRPr="0057482A">
            <w:rPr>
              <w:rFonts w:cs="Times New Roman"/>
              <w:b/>
              <w:bCs/>
              <w:sz w:val="22"/>
              <w:lang w:val="de-DE"/>
            </w:rPr>
            <w:fldChar w:fldCharType="end"/>
          </w:r>
          <w:proofErr w:type="spellStart"/>
          <w:r w:rsidR="00FB060D" w:rsidRPr="0057482A">
            <w:rPr>
              <w:rFonts w:cs="Times New Roman"/>
              <w:sz w:val="22"/>
              <w:lang w:val="de-DE"/>
            </w:rPr>
            <w:t>Supplementary</w:t>
          </w:r>
          <w:proofErr w:type="spellEnd"/>
          <w:r w:rsidR="00FB060D" w:rsidRPr="0057482A">
            <w:rPr>
              <w:rFonts w:cs="Times New Roman"/>
              <w:sz w:val="22"/>
              <w:lang w:val="de-DE"/>
            </w:rPr>
            <w:t xml:space="preserve"> </w:t>
          </w:r>
          <w:proofErr w:type="spellStart"/>
          <w:r w:rsidR="00FB060D" w:rsidRPr="0057482A">
            <w:rPr>
              <w:rFonts w:cs="Times New Roman"/>
              <w:sz w:val="22"/>
              <w:lang w:val="de-DE"/>
            </w:rPr>
            <w:t>data</w:t>
          </w:r>
          <w:proofErr w:type="spellEnd"/>
          <w:r w:rsidR="00FB060D" w:rsidRPr="0057482A">
            <w:rPr>
              <w:rFonts w:cs="Times New Roman"/>
              <w:sz w:val="22"/>
              <w:lang w:val="de-DE"/>
            </w:rPr>
            <w:t>…………………………………………………………………………………</w:t>
          </w:r>
          <w:r w:rsidR="00814BCD" w:rsidRPr="0057482A">
            <w:rPr>
              <w:rFonts w:cs="Times New Roman"/>
              <w:sz w:val="22"/>
              <w:lang w:val="de-DE"/>
            </w:rPr>
            <w:t>…………………………</w:t>
          </w:r>
          <w:r w:rsidR="00FB060D" w:rsidRPr="0057482A">
            <w:rPr>
              <w:rFonts w:cs="Times New Roman"/>
              <w:sz w:val="22"/>
              <w:lang w:val="de-DE"/>
            </w:rPr>
            <w:t>1</w:t>
          </w:r>
          <w:r w:rsidR="00AD0094">
            <w:rPr>
              <w:rFonts w:cs="Times New Roman"/>
              <w:sz w:val="22"/>
              <w:lang w:val="de-DE"/>
            </w:rPr>
            <w:t>9</w:t>
          </w:r>
        </w:p>
      </w:sdtContent>
    </w:sdt>
    <w:p w14:paraId="17132912" w14:textId="78EA7A8B" w:rsidR="0041705A" w:rsidRPr="009A10E2" w:rsidRDefault="0041705A" w:rsidP="0041705A">
      <w:pPr>
        <w:spacing w:after="160" w:line="259" w:lineRule="auto"/>
        <w:rPr>
          <w:b/>
          <w:sz w:val="28"/>
        </w:rPr>
      </w:pPr>
      <w:r w:rsidRPr="009A10E2">
        <w:br w:type="page"/>
      </w:r>
    </w:p>
    <w:p w14:paraId="551B4671" w14:textId="61CFE48E" w:rsidR="0041705A" w:rsidRPr="009A10E2" w:rsidRDefault="00DD6A96" w:rsidP="00DD6A96">
      <w:pPr>
        <w:pStyle w:val="Titolo1"/>
      </w:pPr>
      <w:bookmarkStart w:id="0" w:name="_Toc127190721"/>
      <w:bookmarkStart w:id="1" w:name="_Toc128484503"/>
      <w:bookmarkStart w:id="2" w:name="_Toc128484626"/>
      <w:bookmarkStart w:id="3" w:name="_Toc129015670"/>
      <w:r>
        <w:lastRenderedPageBreak/>
        <w:t>Supplementary</w:t>
      </w:r>
      <w:r w:rsidR="0041705A" w:rsidRPr="009A10E2">
        <w:t xml:space="preserve"> Methods</w:t>
      </w:r>
      <w:bookmarkEnd w:id="0"/>
      <w:bookmarkEnd w:id="1"/>
      <w:bookmarkEnd w:id="2"/>
      <w:bookmarkEnd w:id="3"/>
    </w:p>
    <w:p w14:paraId="126A5204" w14:textId="77777777" w:rsidR="0041705A" w:rsidRPr="009A10E2" w:rsidRDefault="0041705A" w:rsidP="009A10E2">
      <w:pPr>
        <w:pStyle w:val="Titolo2"/>
      </w:pPr>
      <w:bookmarkStart w:id="4" w:name="_Toc127190722"/>
      <w:bookmarkStart w:id="5" w:name="_Toc128484504"/>
      <w:bookmarkStart w:id="6" w:name="_Toc128484627"/>
      <w:bookmarkStart w:id="7" w:name="_Toc129015671"/>
      <w:r w:rsidRPr="009A10E2">
        <w:t>Bacterial DNA extraction for sequencing and assembly of type strains</w:t>
      </w:r>
      <w:bookmarkEnd w:id="4"/>
      <w:bookmarkEnd w:id="5"/>
      <w:bookmarkEnd w:id="6"/>
      <w:bookmarkEnd w:id="7"/>
    </w:p>
    <w:p w14:paraId="3DBFE299" w14:textId="3C2BF967" w:rsidR="0041705A" w:rsidRPr="009A10E2" w:rsidRDefault="006F11B4" w:rsidP="009A10E2">
      <w:pPr>
        <w:spacing w:line="360" w:lineRule="auto"/>
        <w:jc w:val="both"/>
      </w:pPr>
      <w:r w:rsidRPr="009A10E2">
        <w:t>Eight</w:t>
      </w:r>
      <w:r w:rsidR="00E45DBC" w:rsidRPr="009A10E2">
        <w:t xml:space="preserve"> </w:t>
      </w:r>
      <w:r w:rsidR="0041705A" w:rsidRPr="009A10E2">
        <w:t xml:space="preserve">complete genomes from a subset of the </w:t>
      </w:r>
      <w:r w:rsidR="00CF6D24" w:rsidRPr="009A10E2">
        <w:t>23</w:t>
      </w:r>
      <w:r w:rsidR="0041705A" w:rsidRPr="009A10E2">
        <w:t xml:space="preserve"> type strains were downloaded from NCBI (see Table S1). The remaining 15 strains for which no complete genome was available at the time were ordered from the DSMZ (German Collection of Microorganisms and Cell cultures, Braunschweig, Germany) and sequenced with both Illumina (short reads) and PacBio/ONT (long reads) (Table S2). Different DNA extraction kits/protocols were used depending on the sequencing method (intact high molecular weight genomic DNA (gDNA) for long read sequencing) and the bacterial species.</w:t>
      </w:r>
    </w:p>
    <w:p w14:paraId="27BC4A00" w14:textId="4973D7CC" w:rsidR="0041705A" w:rsidRPr="009A10E2" w:rsidRDefault="0041705A" w:rsidP="009A10E2">
      <w:pPr>
        <w:spacing w:line="360" w:lineRule="auto"/>
        <w:jc w:val="both"/>
      </w:pPr>
      <w:r w:rsidRPr="009A10E2">
        <w:t xml:space="preserve">For Illumina sequencing, the DNA of the type strains was extracted with the </w:t>
      </w:r>
      <w:proofErr w:type="spellStart"/>
      <w:r w:rsidRPr="009A10E2">
        <w:t>NucleoSpin</w:t>
      </w:r>
      <w:proofErr w:type="spellEnd"/>
      <w:r w:rsidRPr="009A10E2">
        <w:t>® 8 Plasmid kit</w:t>
      </w:r>
      <w:r w:rsidR="00744B42">
        <w:t xml:space="preserve"> (</w:t>
      </w:r>
      <w:proofErr w:type="spellStart"/>
      <w:r w:rsidR="00744B42">
        <w:t>Macherey</w:t>
      </w:r>
      <w:proofErr w:type="spellEnd"/>
      <w:r w:rsidR="00744B42">
        <w:t>-Nagel)</w:t>
      </w:r>
      <w:r w:rsidRPr="009A10E2">
        <w:t xml:space="preserve">, and sequenced on a </w:t>
      </w:r>
      <w:proofErr w:type="spellStart"/>
      <w:r w:rsidRPr="009A10E2">
        <w:t>HiSeq</w:t>
      </w:r>
      <w:proofErr w:type="spellEnd"/>
      <w:r w:rsidRPr="009A10E2">
        <w:t xml:space="preserve"> sequencing platform (Illumina, San Diego, CA) at Eurofins Genomics GmbH (</w:t>
      </w:r>
      <w:proofErr w:type="spellStart"/>
      <w:r w:rsidRPr="009A10E2">
        <w:t>Ebersberg</w:t>
      </w:r>
      <w:proofErr w:type="spellEnd"/>
      <w:r w:rsidRPr="009A10E2">
        <w:t>, Germany).</w:t>
      </w:r>
    </w:p>
    <w:p w14:paraId="7B2F2D79" w14:textId="60E355D2" w:rsidR="0041705A" w:rsidRPr="00B26140" w:rsidRDefault="0041705A" w:rsidP="00B26140">
      <w:pPr>
        <w:spacing w:line="360" w:lineRule="auto"/>
        <w:jc w:val="both"/>
      </w:pPr>
      <w:r w:rsidRPr="00B26140">
        <w:t xml:space="preserve">For Oxford Nanopore Technologies sequencing, gDNA from </w:t>
      </w:r>
      <w:r w:rsidRPr="00B26140">
        <w:rPr>
          <w:i/>
        </w:rPr>
        <w:t>Staph</w:t>
      </w:r>
      <w:r w:rsidR="00EB21F2" w:rsidRPr="00B26140">
        <w:rPr>
          <w:i/>
        </w:rPr>
        <w:t>ylococcus</w:t>
      </w:r>
      <w:r w:rsidRPr="00B26140">
        <w:rPr>
          <w:i/>
        </w:rPr>
        <w:t xml:space="preserve"> </w:t>
      </w:r>
      <w:proofErr w:type="spellStart"/>
      <w:r w:rsidRPr="00B26140">
        <w:rPr>
          <w:i/>
        </w:rPr>
        <w:t>equorum</w:t>
      </w:r>
      <w:proofErr w:type="spellEnd"/>
      <w:r w:rsidRPr="00B26140">
        <w:t xml:space="preserve">, </w:t>
      </w:r>
      <w:r w:rsidRPr="00B26140">
        <w:rPr>
          <w:i/>
        </w:rPr>
        <w:t>Staph</w:t>
      </w:r>
      <w:r w:rsidR="00EB21F2" w:rsidRPr="00B26140">
        <w:rPr>
          <w:i/>
        </w:rPr>
        <w:t>ylococcus</w:t>
      </w:r>
      <w:r w:rsidRPr="00B26140">
        <w:rPr>
          <w:i/>
        </w:rPr>
        <w:t xml:space="preserve"> </w:t>
      </w:r>
      <w:proofErr w:type="spellStart"/>
      <w:r w:rsidRPr="00B26140">
        <w:rPr>
          <w:i/>
        </w:rPr>
        <w:t>succinus</w:t>
      </w:r>
      <w:proofErr w:type="spellEnd"/>
      <w:r w:rsidRPr="00B26140">
        <w:t xml:space="preserve">, </w:t>
      </w:r>
      <w:r w:rsidRPr="00B26140">
        <w:rPr>
          <w:i/>
        </w:rPr>
        <w:t>Enteroc</w:t>
      </w:r>
      <w:r w:rsidR="00EB21F2" w:rsidRPr="00B26140">
        <w:rPr>
          <w:i/>
        </w:rPr>
        <w:t>occus</w:t>
      </w:r>
      <w:r w:rsidRPr="00B26140">
        <w:rPr>
          <w:i/>
        </w:rPr>
        <w:t xml:space="preserve"> faecium</w:t>
      </w:r>
      <w:r w:rsidRPr="00B26140">
        <w:t xml:space="preserve"> and </w:t>
      </w:r>
      <w:r w:rsidRPr="00B26140">
        <w:rPr>
          <w:i/>
        </w:rPr>
        <w:t>Staph</w:t>
      </w:r>
      <w:r w:rsidR="00EB21F2" w:rsidRPr="00B26140">
        <w:rPr>
          <w:i/>
        </w:rPr>
        <w:t xml:space="preserve">ylococcus </w:t>
      </w:r>
      <w:proofErr w:type="spellStart"/>
      <w:r w:rsidRPr="00B26140">
        <w:rPr>
          <w:i/>
        </w:rPr>
        <w:t>chromogenes</w:t>
      </w:r>
      <w:proofErr w:type="spellEnd"/>
      <w:r w:rsidRPr="00B26140">
        <w:t xml:space="preserve"> was extracted with the </w:t>
      </w:r>
      <w:proofErr w:type="spellStart"/>
      <w:r w:rsidRPr="00B26140">
        <w:t>GenElute</w:t>
      </w:r>
      <w:proofErr w:type="spellEnd"/>
      <w:r w:rsidRPr="00B26140">
        <w:t>™ bacterial genomic DNA kit (Sigma-Aldrich).</w:t>
      </w:r>
    </w:p>
    <w:p w14:paraId="7D92D236" w14:textId="3CAF1A0C" w:rsidR="0041705A" w:rsidRPr="009A10E2" w:rsidRDefault="0041705A" w:rsidP="00B26140">
      <w:pPr>
        <w:spacing w:line="360" w:lineRule="auto"/>
        <w:jc w:val="both"/>
      </w:pPr>
      <w:r w:rsidRPr="00B26140">
        <w:t>For Pacific Biosciences SMRT sequencing, the</w:t>
      </w:r>
      <w:r w:rsidRPr="009A10E2">
        <w:t xml:space="preserve"> DNA of the strains was extracted with two different protocols. </w:t>
      </w:r>
      <w:proofErr w:type="spellStart"/>
      <w:r w:rsidRPr="009A10E2">
        <w:t>GenElute</w:t>
      </w:r>
      <w:proofErr w:type="spellEnd"/>
      <w:r w:rsidRPr="009A10E2">
        <w:t xml:space="preserve">™ bacterial genomic DNA kit (Sigma-Aldrich) was used to extract gDNA form the </w:t>
      </w:r>
      <w:r w:rsidR="00744B42">
        <w:t>t</w:t>
      </w:r>
      <w:r w:rsidRPr="009A10E2">
        <w:t xml:space="preserve">ype strains </w:t>
      </w:r>
      <w:r w:rsidRPr="009A10E2">
        <w:rPr>
          <w:i/>
          <w:iCs/>
        </w:rPr>
        <w:t>Staph</w:t>
      </w:r>
      <w:r w:rsidR="00EB21F2" w:rsidRPr="009A10E2">
        <w:rPr>
          <w:i/>
          <w:iCs/>
        </w:rPr>
        <w:t>ylococcus</w:t>
      </w:r>
      <w:r w:rsidRPr="009A10E2">
        <w:rPr>
          <w:i/>
          <w:iCs/>
        </w:rPr>
        <w:t xml:space="preserve"> </w:t>
      </w:r>
      <w:proofErr w:type="spellStart"/>
      <w:r w:rsidRPr="009A10E2">
        <w:rPr>
          <w:i/>
          <w:iCs/>
        </w:rPr>
        <w:t>haemolyticus</w:t>
      </w:r>
      <w:proofErr w:type="spellEnd"/>
      <w:r w:rsidRPr="009A10E2">
        <w:t>,</w:t>
      </w:r>
      <w:r w:rsidR="00CF6D24" w:rsidRPr="009A10E2">
        <w:t xml:space="preserve"> </w:t>
      </w:r>
      <w:proofErr w:type="spellStart"/>
      <w:r w:rsidR="00CF6D24" w:rsidRPr="009A10E2">
        <w:rPr>
          <w:i/>
          <w:iCs/>
        </w:rPr>
        <w:t>Mamm</w:t>
      </w:r>
      <w:r w:rsidR="00EB21F2" w:rsidRPr="009A10E2">
        <w:rPr>
          <w:i/>
          <w:iCs/>
        </w:rPr>
        <w:t>aliicoccus</w:t>
      </w:r>
      <w:proofErr w:type="spellEnd"/>
      <w:r w:rsidRPr="009A10E2">
        <w:rPr>
          <w:i/>
          <w:iCs/>
        </w:rPr>
        <w:t xml:space="preserve"> </w:t>
      </w:r>
      <w:proofErr w:type="spellStart"/>
      <w:r w:rsidRPr="009A10E2">
        <w:rPr>
          <w:i/>
          <w:iCs/>
        </w:rPr>
        <w:t>vitulinus</w:t>
      </w:r>
      <w:proofErr w:type="spellEnd"/>
      <w:r w:rsidRPr="009A10E2">
        <w:rPr>
          <w:i/>
          <w:iCs/>
        </w:rPr>
        <w:t>,</w:t>
      </w:r>
      <w:r w:rsidRPr="009A10E2">
        <w:t xml:space="preserve"> </w:t>
      </w:r>
      <w:r w:rsidRPr="009A10E2">
        <w:rPr>
          <w:i/>
          <w:iCs/>
        </w:rPr>
        <w:t>Staph</w:t>
      </w:r>
      <w:r w:rsidR="00EB21F2" w:rsidRPr="009A10E2">
        <w:rPr>
          <w:i/>
          <w:iCs/>
        </w:rPr>
        <w:t xml:space="preserve">ylococcus </w:t>
      </w:r>
      <w:proofErr w:type="spellStart"/>
      <w:r w:rsidRPr="009A10E2">
        <w:rPr>
          <w:i/>
          <w:iCs/>
        </w:rPr>
        <w:t>warneri</w:t>
      </w:r>
      <w:proofErr w:type="spellEnd"/>
      <w:r w:rsidRPr="009A10E2">
        <w:t xml:space="preserve">, </w:t>
      </w:r>
      <w:r w:rsidRPr="009A10E2">
        <w:rPr>
          <w:i/>
          <w:iCs/>
        </w:rPr>
        <w:t>Arthro</w:t>
      </w:r>
      <w:r w:rsidR="00EB21F2" w:rsidRPr="009A10E2">
        <w:rPr>
          <w:i/>
          <w:iCs/>
        </w:rPr>
        <w:t>bacter</w:t>
      </w:r>
      <w:r w:rsidR="00E23ED1" w:rsidRPr="009A10E2">
        <w:rPr>
          <w:i/>
          <w:iCs/>
        </w:rPr>
        <w:t xml:space="preserve"> </w:t>
      </w:r>
      <w:proofErr w:type="spellStart"/>
      <w:r w:rsidRPr="009A10E2">
        <w:rPr>
          <w:i/>
          <w:iCs/>
        </w:rPr>
        <w:t>gandavensis</w:t>
      </w:r>
      <w:proofErr w:type="spellEnd"/>
      <w:r w:rsidRPr="009A10E2">
        <w:t xml:space="preserve">, </w:t>
      </w:r>
      <w:r w:rsidRPr="009A10E2">
        <w:rPr>
          <w:i/>
          <w:iCs/>
        </w:rPr>
        <w:t>Lact</w:t>
      </w:r>
      <w:r w:rsidR="00EB21F2" w:rsidRPr="009A10E2">
        <w:rPr>
          <w:i/>
          <w:iCs/>
        </w:rPr>
        <w:t>ococcus</w:t>
      </w:r>
      <w:r w:rsidRPr="009A10E2">
        <w:rPr>
          <w:i/>
          <w:iCs/>
        </w:rPr>
        <w:t xml:space="preserve"> lactis</w:t>
      </w:r>
      <w:r w:rsidRPr="009A10E2">
        <w:t xml:space="preserve">, </w:t>
      </w:r>
      <w:r w:rsidRPr="009A10E2">
        <w:rPr>
          <w:i/>
          <w:iCs/>
        </w:rPr>
        <w:t>Lact</w:t>
      </w:r>
      <w:r w:rsidR="00EB21F2" w:rsidRPr="009A10E2">
        <w:rPr>
          <w:i/>
          <w:iCs/>
        </w:rPr>
        <w:t xml:space="preserve">ococcus </w:t>
      </w:r>
      <w:proofErr w:type="spellStart"/>
      <w:r w:rsidRPr="009A10E2">
        <w:rPr>
          <w:i/>
          <w:iCs/>
        </w:rPr>
        <w:t>garvieae</w:t>
      </w:r>
      <w:proofErr w:type="spellEnd"/>
      <w:r w:rsidRPr="009A10E2">
        <w:t xml:space="preserve">, </w:t>
      </w:r>
      <w:r w:rsidRPr="009A10E2">
        <w:rPr>
          <w:i/>
          <w:iCs/>
        </w:rPr>
        <w:t>Acinetob</w:t>
      </w:r>
      <w:r w:rsidR="00EB21F2" w:rsidRPr="009A10E2">
        <w:rPr>
          <w:i/>
          <w:iCs/>
        </w:rPr>
        <w:t xml:space="preserve">acter </w:t>
      </w:r>
      <w:proofErr w:type="spellStart"/>
      <w:r w:rsidRPr="009A10E2">
        <w:rPr>
          <w:i/>
          <w:iCs/>
        </w:rPr>
        <w:t>lwoffii</w:t>
      </w:r>
      <w:proofErr w:type="spellEnd"/>
      <w:r w:rsidRPr="009A10E2">
        <w:t xml:space="preserve">, and </w:t>
      </w:r>
      <w:r w:rsidRPr="009A10E2">
        <w:rPr>
          <w:i/>
          <w:iCs/>
        </w:rPr>
        <w:t>Enter</w:t>
      </w:r>
      <w:r w:rsidR="00EB21F2" w:rsidRPr="009A10E2">
        <w:rPr>
          <w:i/>
          <w:iCs/>
        </w:rPr>
        <w:t>ococcus</w:t>
      </w:r>
      <w:r w:rsidRPr="009A10E2">
        <w:rPr>
          <w:i/>
          <w:iCs/>
        </w:rPr>
        <w:t xml:space="preserve"> faecalis</w:t>
      </w:r>
      <w:r w:rsidRPr="009A10E2">
        <w:t xml:space="preserve">. Alternatively, high molecular weight gDNA was recovered using rapid extraction with guanidium thiocyanate (Pitcher et al., 1989) for the </w:t>
      </w:r>
      <w:r w:rsidR="00744B42">
        <w:t>t</w:t>
      </w:r>
      <w:r w:rsidRPr="009A10E2">
        <w:t xml:space="preserve">ype strains of </w:t>
      </w:r>
      <w:r w:rsidRPr="009A10E2">
        <w:rPr>
          <w:i/>
          <w:iCs/>
        </w:rPr>
        <w:t>Bacillus mycoides</w:t>
      </w:r>
      <w:r w:rsidRPr="009A10E2">
        <w:t xml:space="preserve">, </w:t>
      </w:r>
      <w:r w:rsidRPr="009A10E2">
        <w:rPr>
          <w:i/>
          <w:iCs/>
        </w:rPr>
        <w:t xml:space="preserve">Enterococcus </w:t>
      </w:r>
      <w:proofErr w:type="spellStart"/>
      <w:r w:rsidRPr="009A10E2">
        <w:rPr>
          <w:i/>
          <w:iCs/>
        </w:rPr>
        <w:t>saccharolyticus</w:t>
      </w:r>
      <w:proofErr w:type="spellEnd"/>
      <w:r w:rsidRPr="009A10E2">
        <w:t xml:space="preserve">, and </w:t>
      </w:r>
      <w:proofErr w:type="spellStart"/>
      <w:r w:rsidRPr="009A10E2">
        <w:rPr>
          <w:i/>
          <w:iCs/>
        </w:rPr>
        <w:t>Aerococcus</w:t>
      </w:r>
      <w:proofErr w:type="spellEnd"/>
      <w:r w:rsidRPr="009A10E2">
        <w:rPr>
          <w:i/>
          <w:iCs/>
        </w:rPr>
        <w:t xml:space="preserve"> </w:t>
      </w:r>
      <w:proofErr w:type="spellStart"/>
      <w:r w:rsidRPr="009A10E2">
        <w:rPr>
          <w:i/>
          <w:iCs/>
        </w:rPr>
        <w:t>viridans</w:t>
      </w:r>
      <w:proofErr w:type="spellEnd"/>
      <w:r w:rsidRPr="009A10E2">
        <w:t>. This extraction was performed by the Next Generation Sequencing Platform (University of Bern).</w:t>
      </w:r>
    </w:p>
    <w:p w14:paraId="04975C6E" w14:textId="14E9AB82" w:rsidR="0041705A" w:rsidRDefault="0041705A" w:rsidP="00B26140">
      <w:pPr>
        <w:pStyle w:val="Titolo2"/>
      </w:pPr>
      <w:bookmarkStart w:id="8" w:name="_Toc127190723"/>
      <w:bookmarkStart w:id="9" w:name="_Toc128484505"/>
      <w:bookmarkStart w:id="10" w:name="_Toc128484628"/>
      <w:bookmarkStart w:id="11" w:name="_Toc129015672"/>
      <w:r w:rsidRPr="00B26140">
        <w:t>Library preparation and sequencing</w:t>
      </w:r>
      <w:bookmarkEnd w:id="8"/>
      <w:bookmarkEnd w:id="9"/>
      <w:bookmarkEnd w:id="10"/>
      <w:bookmarkEnd w:id="11"/>
    </w:p>
    <w:p w14:paraId="636558B7" w14:textId="2E69A86A" w:rsidR="00981153" w:rsidRPr="00981153" w:rsidRDefault="00981153" w:rsidP="00981153">
      <w:pPr>
        <w:pStyle w:val="Titolo3"/>
      </w:pPr>
      <w:bookmarkStart w:id="12" w:name="_Toc129015673"/>
      <w:r w:rsidRPr="00B26140">
        <w:t>PacBio long read sequencing</w:t>
      </w:r>
      <w:bookmarkEnd w:id="12"/>
    </w:p>
    <w:p w14:paraId="3DC19059" w14:textId="4D13E75B" w:rsidR="0041705A" w:rsidRPr="009A10E2" w:rsidRDefault="0041705A" w:rsidP="00A82728">
      <w:pPr>
        <w:spacing w:line="360" w:lineRule="auto"/>
        <w:ind w:left="-5" w:right="273"/>
        <w:jc w:val="both"/>
      </w:pPr>
      <w:r w:rsidRPr="009A10E2">
        <w:t xml:space="preserve">For </w:t>
      </w:r>
      <w:r w:rsidRPr="00B26140">
        <w:rPr>
          <w:bCs/>
        </w:rPr>
        <w:t>PacBio long read sequencing</w:t>
      </w:r>
      <w:r w:rsidRPr="00B26140">
        <w:t>,</w:t>
      </w:r>
      <w:r w:rsidRPr="009A10E2">
        <w:t xml:space="preserve"> one ug of gDNA in 100 µL elution buffer was sheared using a </w:t>
      </w:r>
      <w:proofErr w:type="spellStart"/>
      <w:r w:rsidRPr="009A10E2">
        <w:t>Covaris</w:t>
      </w:r>
      <w:proofErr w:type="spellEnd"/>
      <w:r w:rsidRPr="009A10E2">
        <w:t xml:space="preserve"> g-TUBE (</w:t>
      </w:r>
      <w:proofErr w:type="spellStart"/>
      <w:r w:rsidRPr="009A10E2">
        <w:t>Covaris</w:t>
      </w:r>
      <w:proofErr w:type="spellEnd"/>
      <w:r w:rsidRPr="009A10E2">
        <w:t xml:space="preserve">; 10145) and concentrated and cleaned using </w:t>
      </w:r>
      <w:proofErr w:type="spellStart"/>
      <w:r w:rsidRPr="009A10E2">
        <w:t>AMPure</w:t>
      </w:r>
      <w:proofErr w:type="spellEnd"/>
      <w:r w:rsidRPr="009A10E2">
        <w:t xml:space="preserve"> PB beads. The samples were then quantified and qualified to be in the range of 12-15 kb using a Qubit 4.0 fluorometer (Qubit dsDNA HS Assay kit; Q32851,</w:t>
      </w:r>
      <w:r w:rsidRPr="009A10E2">
        <w:rPr>
          <w:b/>
        </w:rPr>
        <w:t xml:space="preserve"> </w:t>
      </w:r>
      <w:r w:rsidRPr="009A10E2">
        <w:t xml:space="preserve">Thermo Fisher Scientific) and an Advanced Analytical FEMTO Pulse instrument (Genomic DNA 165 kb Kit; FP-1002-0275, Agilent), </w:t>
      </w:r>
      <w:r w:rsidRPr="009A10E2">
        <w:lastRenderedPageBreak/>
        <w:t xml:space="preserve">respectively. Further steps included removal of single strand overhangs, DNA damage repair, end-repair &amp; A tailing, ligation of barcoded overhang adapters, and then purification of the library using </w:t>
      </w:r>
      <w:proofErr w:type="spellStart"/>
      <w:r w:rsidRPr="009A10E2">
        <w:t>AMPure</w:t>
      </w:r>
      <w:proofErr w:type="spellEnd"/>
      <w:r w:rsidRPr="009A10E2">
        <w:t xml:space="preserve"> PB beads. The libraries were quality controlled using the steps described above and then pooled using the PacBio microbial multiplexing calculator</w:t>
      </w:r>
      <w:r w:rsidR="00A6153C" w:rsidRPr="009A10E2">
        <w:t xml:space="preserve"> (PacBio guidelines 2020)</w:t>
      </w:r>
      <w:r w:rsidRPr="009A10E2">
        <w:t xml:space="preserve">. Prior to and after size selection, the library pool was purified using </w:t>
      </w:r>
      <w:proofErr w:type="spellStart"/>
      <w:r w:rsidRPr="009A10E2">
        <w:t>AMPure</w:t>
      </w:r>
      <w:proofErr w:type="spellEnd"/>
      <w:r w:rsidRPr="009A10E2">
        <w:t xml:space="preserve"> PB beads. Size selection was performed with the </w:t>
      </w:r>
      <w:proofErr w:type="spellStart"/>
      <w:r w:rsidRPr="009A10E2">
        <w:t>BluePippin</w:t>
      </w:r>
      <w:proofErr w:type="spellEnd"/>
      <w:r w:rsidRPr="009A10E2">
        <w:t xml:space="preserve"> instrument (Sage Science; BLU0001) using </w:t>
      </w:r>
      <w:proofErr w:type="spellStart"/>
      <w:r w:rsidRPr="009A10E2">
        <w:t>BluePippin</w:t>
      </w:r>
      <w:proofErr w:type="spellEnd"/>
      <w:r w:rsidRPr="009A10E2">
        <w:t xml:space="preserve"> with dye-free, 0.75% Agarose Cassettes and S1 Marker (Sage Science; BLF7510) wherein the selection cut-off was set at 6000 bp. Library pool concentration and size was again assessed using a Thermo Fisher Scientific Qubit 4.0 </w:t>
      </w:r>
      <w:proofErr w:type="spellStart"/>
      <w:r w:rsidRPr="009A10E2">
        <w:t>flurometer</w:t>
      </w:r>
      <w:proofErr w:type="spellEnd"/>
      <w:r w:rsidRPr="009A10E2">
        <w:t xml:space="preserve"> and an Advanced Analytical FEMTO Pulse instrument (as described above), respectively. The final library pools were on average 11.4 </w:t>
      </w:r>
      <w:proofErr w:type="spellStart"/>
      <w:r w:rsidRPr="009A10E2">
        <w:t>Kb</w:t>
      </w:r>
      <w:proofErr w:type="spellEnd"/>
      <w:r w:rsidRPr="009A10E2">
        <w:t xml:space="preserve"> in size. PacBio Sequencing primer v4 and Sequel DNA Polymerase 3.0 were annealed and bound, respectively, to the DNA template libraries. The polymerase binding time was 1 h and the complex was cleaned using 1.2 X </w:t>
      </w:r>
      <w:proofErr w:type="spellStart"/>
      <w:r w:rsidRPr="009A10E2">
        <w:t>AMPure</w:t>
      </w:r>
      <w:proofErr w:type="spellEnd"/>
      <w:r w:rsidRPr="009A10E2">
        <w:t xml:space="preserve"> PB beads. The libraries were loaded at an on-plate concentration of 10 or 11 </w:t>
      </w:r>
      <w:proofErr w:type="spellStart"/>
      <w:r w:rsidRPr="009A10E2">
        <w:t>pM</w:t>
      </w:r>
      <w:proofErr w:type="spellEnd"/>
      <w:r w:rsidRPr="009A10E2">
        <w:t xml:space="preserve"> using diffusion loading, along with the use of Spike-In internal control. SMRT sequencing was performed in CLR sequencing mode on the Sequel System with Sequel Sequencing kit 3.0, SMRT Cells 1M v3, a 2h pre-extension followed by a 600 min movie time and via PacBio SMRT Link v8.0. Likewise, the second extraction, preparation of the library, and PacBio sequencing were performed by the Next Generation Sequencing Platform (University of Bern, Switzerland).</w:t>
      </w:r>
    </w:p>
    <w:p w14:paraId="57A436F5" w14:textId="77777777" w:rsidR="00981153" w:rsidRDefault="00981153" w:rsidP="00981153">
      <w:pPr>
        <w:pStyle w:val="Titolo3"/>
      </w:pPr>
      <w:bookmarkStart w:id="13" w:name="_Toc129015674"/>
      <w:r w:rsidRPr="00981153">
        <w:t>ONT long read sequencing</w:t>
      </w:r>
      <w:bookmarkEnd w:id="13"/>
      <w:r w:rsidRPr="009A10E2">
        <w:t xml:space="preserve"> </w:t>
      </w:r>
    </w:p>
    <w:p w14:paraId="617608D7" w14:textId="0948AF19" w:rsidR="000D48BE" w:rsidRDefault="0041705A" w:rsidP="000D48BE">
      <w:pPr>
        <w:spacing w:after="252" w:line="360" w:lineRule="auto"/>
        <w:ind w:right="273"/>
        <w:jc w:val="both"/>
      </w:pPr>
      <w:r w:rsidRPr="009A10E2">
        <w:t xml:space="preserve">For </w:t>
      </w:r>
      <w:r w:rsidRPr="00981153">
        <w:rPr>
          <w:bCs/>
        </w:rPr>
        <w:t>ONT long read sequencing</w:t>
      </w:r>
      <w:r w:rsidRPr="009A10E2">
        <w:t xml:space="preserve">, the </w:t>
      </w:r>
      <w:proofErr w:type="spellStart"/>
      <w:r w:rsidRPr="009A10E2">
        <w:t>gDNAs</w:t>
      </w:r>
      <w:proofErr w:type="spellEnd"/>
      <w:r w:rsidRPr="009A10E2">
        <w:t xml:space="preserve"> extracted using </w:t>
      </w:r>
      <w:r w:rsidRPr="00981153">
        <w:t xml:space="preserve">the </w:t>
      </w:r>
      <w:proofErr w:type="spellStart"/>
      <w:r w:rsidRPr="00981153">
        <w:t>GenElute</w:t>
      </w:r>
      <w:proofErr w:type="spellEnd"/>
      <w:r w:rsidRPr="00981153">
        <w:t xml:space="preserve">™ bacterial genomic DNA (Sigma-Aldrich) </w:t>
      </w:r>
      <w:r w:rsidRPr="009A10E2">
        <w:t xml:space="preserve">were treated with the Short Read Removal Kit XS, (#SKU SS-100-121-01; </w:t>
      </w:r>
      <w:proofErr w:type="spellStart"/>
      <w:r w:rsidRPr="009A10E2">
        <w:t>Circulomics</w:t>
      </w:r>
      <w:proofErr w:type="spellEnd"/>
      <w:r w:rsidRPr="009A10E2">
        <w:t xml:space="preserve"> Inc., Baltimore, US) according to the manufacturer’s protocol. ONT libraries were prepared using sequencing kit SQK-LSK109 according to the manufacturer’s protocol (using doubled incubation time) and sequenced in-house (</w:t>
      </w:r>
      <w:r w:rsidRPr="009A10E2">
        <w:rPr>
          <w:lang w:val="en-GB"/>
        </w:rPr>
        <w:t xml:space="preserve">Molecular Diagnostics, Genomics and Bioinformatics, </w:t>
      </w:r>
      <w:proofErr w:type="spellStart"/>
      <w:r w:rsidRPr="009A10E2">
        <w:rPr>
          <w:lang w:val="en-GB"/>
        </w:rPr>
        <w:t>Wädenswil</w:t>
      </w:r>
      <w:proofErr w:type="spellEnd"/>
      <w:r w:rsidRPr="009A10E2">
        <w:rPr>
          <w:lang w:val="en-GB"/>
        </w:rPr>
        <w:t xml:space="preserve">, Switzerland) </w:t>
      </w:r>
      <w:r w:rsidRPr="009A10E2">
        <w:t xml:space="preserve">on a </w:t>
      </w:r>
      <w:proofErr w:type="spellStart"/>
      <w:r w:rsidRPr="009A10E2">
        <w:t>MinION</w:t>
      </w:r>
      <w:proofErr w:type="spellEnd"/>
      <w:r w:rsidRPr="009A10E2">
        <w:t xml:space="preserve"> Flow Cell R9.4.1 (1 Flow Cell per strain). Fast5 files from ONT sequencing were obtained with ONT </w:t>
      </w:r>
      <w:proofErr w:type="spellStart"/>
      <w:r w:rsidRPr="009A10E2">
        <w:t>MinKNOW</w:t>
      </w:r>
      <w:proofErr w:type="spellEnd"/>
      <w:r w:rsidRPr="009A10E2">
        <w:t xml:space="preserve"> Core software v3.6.5 (default quality filtering of Q7 applied); the base-calling step was carried out with Guppy v4.4.2.</w:t>
      </w:r>
      <w:bookmarkStart w:id="14" w:name="_Toc127190724"/>
      <w:bookmarkStart w:id="15" w:name="_Toc128484506"/>
      <w:bookmarkStart w:id="16" w:name="_Toc128484629"/>
      <w:r w:rsidR="000D48BE">
        <w:br w:type="page"/>
      </w:r>
    </w:p>
    <w:p w14:paraId="2A740FFF" w14:textId="3EA45612" w:rsidR="0041705A" w:rsidRPr="00981153" w:rsidRDefault="0041705A" w:rsidP="00981153">
      <w:pPr>
        <w:pStyle w:val="Titolo2"/>
      </w:pPr>
      <w:bookmarkStart w:id="17" w:name="_Toc129015675"/>
      <w:r w:rsidRPr="00981153">
        <w:lastRenderedPageBreak/>
        <w:t>Genome Assembly</w:t>
      </w:r>
      <w:bookmarkEnd w:id="14"/>
      <w:bookmarkEnd w:id="15"/>
      <w:bookmarkEnd w:id="16"/>
      <w:bookmarkEnd w:id="17"/>
      <w:r w:rsidRPr="00981153">
        <w:t xml:space="preserve"> </w:t>
      </w:r>
    </w:p>
    <w:p w14:paraId="419666C7" w14:textId="5733C642" w:rsidR="0041705A" w:rsidRPr="009A10E2" w:rsidRDefault="0041705A" w:rsidP="00A82728">
      <w:pPr>
        <w:spacing w:after="252" w:line="360" w:lineRule="auto"/>
        <w:jc w:val="both"/>
      </w:pPr>
      <w:r w:rsidRPr="009A10E2">
        <w:t xml:space="preserve">Illumina paired-end reads were trimmed with </w:t>
      </w:r>
      <w:proofErr w:type="spellStart"/>
      <w:r w:rsidRPr="009A10E2">
        <w:t>Trimmomatic</w:t>
      </w:r>
      <w:proofErr w:type="spellEnd"/>
      <w:r w:rsidRPr="009A10E2">
        <w:t xml:space="preserve"> v0.39 (Bolger et al., 2014) (parameters: -</w:t>
      </w:r>
      <w:proofErr w:type="spellStart"/>
      <w:r w:rsidRPr="009A10E2">
        <w:t>phred</w:t>
      </w:r>
      <w:proofErr w:type="spellEnd"/>
      <w:r w:rsidRPr="009A10E2">
        <w:t xml:space="preserve"> 33 leading:3 trailing:3 sildingwindow:4:15 minlen:36) using </w:t>
      </w:r>
      <w:proofErr w:type="spellStart"/>
      <w:r w:rsidRPr="009A10E2">
        <w:t>FastQC</w:t>
      </w:r>
      <w:proofErr w:type="spellEnd"/>
      <w:r w:rsidRPr="009A10E2">
        <w:t xml:space="preserve"> v0.11.9 (</w:t>
      </w:r>
      <w:bookmarkStart w:id="18" w:name="_Hlk126675716"/>
      <w:r w:rsidRPr="009A10E2">
        <w:t>Andrews</w:t>
      </w:r>
      <w:bookmarkEnd w:id="18"/>
      <w:r w:rsidRPr="009A10E2">
        <w:t xml:space="preserve">, 2010) to inspect the read quality before and after trimming (Andrews, 2010). The majority of assemblies were generated using PacBio long reads and the </w:t>
      </w:r>
      <w:proofErr w:type="spellStart"/>
      <w:r w:rsidRPr="009A10E2">
        <w:t>Flye</w:t>
      </w:r>
      <w:proofErr w:type="spellEnd"/>
      <w:r w:rsidRPr="009A10E2">
        <w:t xml:space="preserve"> assembler (Kolmogorov et al., 2019). For very complex, repeat-rich assemblies, additionally ONT </w:t>
      </w:r>
      <w:proofErr w:type="spellStart"/>
      <w:r w:rsidRPr="009A10E2">
        <w:t>MinION</w:t>
      </w:r>
      <w:proofErr w:type="spellEnd"/>
      <w:r w:rsidRPr="009A10E2">
        <w:t xml:space="preserve"> long read </w:t>
      </w:r>
      <w:r w:rsidR="005A52E1" w:rsidRPr="009A10E2">
        <w:t>data and</w:t>
      </w:r>
      <w:r w:rsidRPr="009A10E2">
        <w:t xml:space="preserve">/or </w:t>
      </w:r>
      <w:proofErr w:type="spellStart"/>
      <w:r w:rsidRPr="009A10E2">
        <w:t>Trycycler</w:t>
      </w:r>
      <w:proofErr w:type="spellEnd"/>
      <w:r w:rsidRPr="009A10E2">
        <w:t xml:space="preserve"> (Wick et al., 2021</w:t>
      </w:r>
      <w:r w:rsidR="00C00CEE" w:rsidRPr="009A10E2">
        <w:t>a</w:t>
      </w:r>
      <w:r w:rsidRPr="009A10E2">
        <w:t>) were used to generate a consensus assembly and circularize the assemblies</w:t>
      </w:r>
      <w:r w:rsidR="00FA4D7C">
        <w:t>.</w:t>
      </w:r>
      <w:r w:rsidRPr="009A10E2">
        <w:t xml:space="preserve"> One strain was assembled using the hybrid assembler </w:t>
      </w:r>
      <w:proofErr w:type="spellStart"/>
      <w:r w:rsidRPr="009A10E2">
        <w:t>Unicycler</w:t>
      </w:r>
      <w:proofErr w:type="spellEnd"/>
      <w:r w:rsidRPr="009A10E2">
        <w:t xml:space="preserve"> (Wick et al., 2017) instead of </w:t>
      </w:r>
      <w:proofErr w:type="spellStart"/>
      <w:r w:rsidRPr="009A10E2">
        <w:t>Flye</w:t>
      </w:r>
      <w:proofErr w:type="spellEnd"/>
      <w:r w:rsidRPr="009A10E2">
        <w:t>. A deeper focus on the different strategies for the assembling of the different type strains can be found below. Table S2 provides an overview of all assembled type strains.</w:t>
      </w:r>
    </w:p>
    <w:p w14:paraId="118EFE32" w14:textId="6B893BBD" w:rsidR="0041705A" w:rsidRPr="009A10E2" w:rsidRDefault="0041705A" w:rsidP="00981153">
      <w:pPr>
        <w:pStyle w:val="Titolo3"/>
      </w:pPr>
      <w:bookmarkStart w:id="19" w:name="_Toc127190725"/>
      <w:bookmarkStart w:id="20" w:name="_Toc128484507"/>
      <w:bookmarkStart w:id="21" w:name="_Toc128484630"/>
      <w:bookmarkStart w:id="22" w:name="_Toc129015676"/>
      <w:r w:rsidRPr="009A10E2">
        <w:t>Assembly strategies for the different type strains</w:t>
      </w:r>
      <w:bookmarkEnd w:id="19"/>
      <w:bookmarkEnd w:id="20"/>
      <w:bookmarkEnd w:id="21"/>
      <w:bookmarkEnd w:id="22"/>
      <w:r w:rsidRPr="009A10E2">
        <w:t xml:space="preserve"> </w:t>
      </w:r>
    </w:p>
    <w:p w14:paraId="72C06D89" w14:textId="63EECE89" w:rsidR="0041705A" w:rsidRPr="009A10E2" w:rsidRDefault="0041705A" w:rsidP="000D48BE">
      <w:pPr>
        <w:pStyle w:val="Titolo4"/>
      </w:pPr>
      <w:r w:rsidRPr="009A10E2">
        <w:rPr>
          <w:rFonts w:ascii="Arial" w:eastAsia="Arial" w:hAnsi="Arial" w:cs="Arial"/>
        </w:rPr>
        <w:t xml:space="preserve"> </w:t>
      </w:r>
      <w:r w:rsidRPr="009A10E2">
        <w:t>Strains 02, 04, 06, 07, 08, 09, 11 (Table S2</w:t>
      </w:r>
      <w:r w:rsidR="00EB21F2" w:rsidRPr="009A10E2">
        <w:t>, Table S3</w:t>
      </w:r>
      <w:r w:rsidRPr="009A10E2">
        <w:t>)</w:t>
      </w:r>
    </w:p>
    <w:p w14:paraId="5B371F52" w14:textId="53F3A9D3" w:rsidR="0041705A" w:rsidRPr="009A10E2" w:rsidRDefault="0041705A" w:rsidP="00A82728">
      <w:pPr>
        <w:spacing w:before="0" w:after="46" w:line="360" w:lineRule="auto"/>
        <w:jc w:val="both"/>
      </w:pPr>
      <w:r w:rsidRPr="009A10E2">
        <w:t xml:space="preserve">Raw PacBio sequence reads were filtered according to quality and length using </w:t>
      </w:r>
      <w:proofErr w:type="spellStart"/>
      <w:r w:rsidRPr="009A10E2">
        <w:t>filtlong</w:t>
      </w:r>
      <w:proofErr w:type="spellEnd"/>
      <w:r w:rsidRPr="009A10E2">
        <w:t xml:space="preserve"> v0.2.0 </w:t>
      </w:r>
      <w:r w:rsidR="00EA5838" w:rsidRPr="009A10E2">
        <w:t>(</w:t>
      </w:r>
      <w:r w:rsidR="00EA5838" w:rsidRPr="009A10E2">
        <w:rPr>
          <w:szCs w:val="24"/>
        </w:rPr>
        <w:t>https://github.com/rrwick/Filtlong</w:t>
      </w:r>
      <w:r w:rsidR="00EA5838" w:rsidRPr="009A10E2">
        <w:t xml:space="preserve">) </w:t>
      </w:r>
      <w:r w:rsidRPr="009A10E2">
        <w:t xml:space="preserve">with Illumina paired end libraries as external reference. The filtered reads were </w:t>
      </w:r>
      <w:r w:rsidRPr="009A10E2">
        <w:rPr>
          <w:i/>
        </w:rPr>
        <w:t>de novo</w:t>
      </w:r>
      <w:r w:rsidRPr="009A10E2">
        <w:t xml:space="preserve"> assembled using </w:t>
      </w:r>
      <w:proofErr w:type="spellStart"/>
      <w:r w:rsidRPr="009A10E2">
        <w:t>Flye</w:t>
      </w:r>
      <w:proofErr w:type="spellEnd"/>
      <w:r w:rsidRPr="009A10E2">
        <w:t xml:space="preserve"> v2.8.1-b1676 </w:t>
      </w:r>
      <w:r w:rsidR="00983B1F" w:rsidRPr="009A10E2">
        <w:t>(Kolmogorov et al., 2019)</w:t>
      </w:r>
      <w:r w:rsidRPr="009A10E2">
        <w:t xml:space="preserve"> with default parameters (except for using 3 polishing iterations; in addition, the minimum overlap for </w:t>
      </w:r>
      <w:proofErr w:type="spellStart"/>
      <w:r w:rsidRPr="009A10E2">
        <w:t>Flye</w:t>
      </w:r>
      <w:proofErr w:type="spellEnd"/>
      <w:r w:rsidRPr="009A10E2">
        <w:t xml:space="preserve"> and the </w:t>
      </w:r>
      <w:proofErr w:type="spellStart"/>
      <w:r w:rsidRPr="009A10E2">
        <w:t>filtlong</w:t>
      </w:r>
      <w:proofErr w:type="spellEnd"/>
      <w:r w:rsidRPr="009A10E2">
        <w:t xml:space="preserve"> parameters were adapted to each respective data set; for more detail, see Supplementary Table S3). Different parameter settings were applied, and the best assembly was chosen after manual evaluation considering assembly graph, contig connectivity &amp; circularity, aiming to avoid unresolved regions and artificial repeats. The start position of the assembly was manually adjusted to the </w:t>
      </w:r>
      <w:proofErr w:type="spellStart"/>
      <w:r w:rsidRPr="009A10E2">
        <w:rPr>
          <w:i/>
        </w:rPr>
        <w:t>dnaA</w:t>
      </w:r>
      <w:proofErr w:type="spellEnd"/>
      <w:r w:rsidRPr="009A10E2">
        <w:t xml:space="preserve"> gene, which was identified using NCBI’s Prokaryotic Genome Annotation Pipeline (PGAP) (version 2021-01-</w:t>
      </w:r>
      <w:proofErr w:type="gramStart"/>
      <w:r w:rsidR="005A52E1" w:rsidRPr="009A10E2">
        <w:t>11.build</w:t>
      </w:r>
      <w:proofErr w:type="gramEnd"/>
      <w:r w:rsidRPr="009A10E2">
        <w:t xml:space="preserve">5132) </w:t>
      </w:r>
      <w:r w:rsidR="00983B1F" w:rsidRPr="009A10E2">
        <w:t>(</w:t>
      </w:r>
      <w:proofErr w:type="spellStart"/>
      <w:r w:rsidR="00983B1F" w:rsidRPr="009A10E2">
        <w:t>Tatusova</w:t>
      </w:r>
      <w:proofErr w:type="spellEnd"/>
      <w:r w:rsidR="00983B1F" w:rsidRPr="009A10E2">
        <w:t xml:space="preserve"> et al., 2016)</w:t>
      </w:r>
      <w:r w:rsidRPr="009A10E2">
        <w:t xml:space="preserve">. The assemblies were polished with long reads using PacBio’s tool pbmm2 v1.4.0 </w:t>
      </w:r>
      <w:r w:rsidR="00983B1F" w:rsidRPr="009A10E2">
        <w:t>(</w:t>
      </w:r>
      <w:r w:rsidR="00983B1F" w:rsidRPr="009A10E2">
        <w:rPr>
          <w:szCs w:val="24"/>
        </w:rPr>
        <w:t>https://github.com/PacificBiosciences/pbmm2/</w:t>
      </w:r>
      <w:r w:rsidR="00983B1F" w:rsidRPr="009A10E2">
        <w:rPr>
          <w:sz w:val="18"/>
        </w:rPr>
        <w:t>)</w:t>
      </w:r>
      <w:r w:rsidRPr="009A10E2">
        <w:t xml:space="preserve"> for alignment with default parameters (except: minimum length set to 1000) and </w:t>
      </w:r>
      <w:proofErr w:type="spellStart"/>
      <w:r w:rsidRPr="009A10E2">
        <w:t>gcpp</w:t>
      </w:r>
      <w:proofErr w:type="spellEnd"/>
      <w:r w:rsidRPr="009A10E2">
        <w:t xml:space="preserve"> v1.9.</w:t>
      </w:r>
      <w:r w:rsidRPr="009A10E2">
        <w:rPr>
          <w:szCs w:val="24"/>
        </w:rPr>
        <w:t xml:space="preserve">0 </w:t>
      </w:r>
      <w:r w:rsidR="00983B1F" w:rsidRPr="009A10E2">
        <w:rPr>
          <w:szCs w:val="24"/>
        </w:rPr>
        <w:t>(https://github.com/PacificBiosciences/gcpp)</w:t>
      </w:r>
      <w:r w:rsidR="00983B1F" w:rsidRPr="009A10E2">
        <w:rPr>
          <w:sz w:val="18"/>
        </w:rPr>
        <w:t xml:space="preserve"> </w:t>
      </w:r>
      <w:r w:rsidRPr="009A10E2">
        <w:t xml:space="preserve">for consensus sequence generation. </w:t>
      </w:r>
    </w:p>
    <w:p w14:paraId="24320BA8" w14:textId="747FF224" w:rsidR="0041705A" w:rsidRPr="009A10E2" w:rsidRDefault="0041705A" w:rsidP="000D48BE">
      <w:pPr>
        <w:pStyle w:val="Titolo4"/>
      </w:pPr>
      <w:r w:rsidRPr="009A10E2">
        <w:t>Strains 01, 03, 12, 13 (Table S2)</w:t>
      </w:r>
    </w:p>
    <w:p w14:paraId="2BB43712" w14:textId="743BE881" w:rsidR="0041705A" w:rsidRPr="009A10E2" w:rsidRDefault="0041705A" w:rsidP="00A82728">
      <w:pPr>
        <w:spacing w:line="360" w:lineRule="auto"/>
        <w:ind w:left="-5" w:right="3"/>
        <w:jc w:val="both"/>
      </w:pPr>
      <w:r w:rsidRPr="009A10E2">
        <w:t xml:space="preserve">Due to long repeats present in these four strains, PacBio reads could not fully resolve the genomes and additional very long ONT sequence reads were obtained. Due to the huge library size, the ONT reads were first subsampled using </w:t>
      </w:r>
      <w:proofErr w:type="spellStart"/>
      <w:r w:rsidRPr="009A10E2">
        <w:t>rasusa</w:t>
      </w:r>
      <w:proofErr w:type="spellEnd"/>
      <w:r w:rsidRPr="009A10E2">
        <w:t xml:space="preserve"> v 0.3.0 </w:t>
      </w:r>
      <w:r w:rsidR="00F823DB" w:rsidRPr="009A10E2">
        <w:t>(Hall 2019)</w:t>
      </w:r>
      <w:r w:rsidRPr="009A10E2">
        <w:t xml:space="preserve"> to generate 25 subread sets, each set containing enough reads to achieve 200x genome coverage. Each subread set was filtered using </w:t>
      </w:r>
      <w:proofErr w:type="spellStart"/>
      <w:r w:rsidRPr="009A10E2">
        <w:t>filtlong</w:t>
      </w:r>
      <w:proofErr w:type="spellEnd"/>
      <w:r w:rsidRPr="009A10E2">
        <w:t xml:space="preserve"> v0.2.0 according to quality and length (default parameters, except: minimum subread length of 1000, keep </w:t>
      </w:r>
      <w:r w:rsidRPr="009A10E2">
        <w:lastRenderedPageBreak/>
        <w:t xml:space="preserve">percent 95) and </w:t>
      </w:r>
      <w:r w:rsidRPr="009A10E2">
        <w:rPr>
          <w:i/>
        </w:rPr>
        <w:t>de novo</w:t>
      </w:r>
      <w:r w:rsidRPr="009A10E2">
        <w:t xml:space="preserve"> assembled using </w:t>
      </w:r>
      <w:proofErr w:type="spellStart"/>
      <w:r w:rsidRPr="009A10E2">
        <w:t>Flye</w:t>
      </w:r>
      <w:proofErr w:type="spellEnd"/>
      <w:r w:rsidRPr="009A10E2">
        <w:t xml:space="preserve"> v2.8.1b1676, resulting in 25 draft assemblies. Next, </w:t>
      </w:r>
      <w:proofErr w:type="spellStart"/>
      <w:r w:rsidRPr="009A10E2">
        <w:t>Trycycler</w:t>
      </w:r>
      <w:proofErr w:type="spellEnd"/>
      <w:r w:rsidRPr="009A10E2">
        <w:t xml:space="preserve"> v0.5.0 </w:t>
      </w:r>
      <w:r w:rsidR="00F823DB" w:rsidRPr="009A10E2">
        <w:t>(Wick 2021</w:t>
      </w:r>
      <w:r w:rsidR="00C00CEE" w:rsidRPr="009A10E2">
        <w:t>b</w:t>
      </w:r>
      <w:r w:rsidR="00F823DB" w:rsidRPr="009A10E2">
        <w:t>)</w:t>
      </w:r>
      <w:r w:rsidRPr="009A10E2">
        <w:t xml:space="preserve"> was used to generate a consensus assembly as described in https://github.com/rrwick/Trycycler/wiki/How-to-run-Trycycler. </w:t>
      </w:r>
    </w:p>
    <w:p w14:paraId="3BB16EF4" w14:textId="71EF0E2E" w:rsidR="0041705A" w:rsidRPr="009A10E2" w:rsidRDefault="0041705A" w:rsidP="000D48BE">
      <w:pPr>
        <w:pStyle w:val="Titolo4"/>
      </w:pPr>
      <w:r w:rsidRPr="009A10E2">
        <w:t>Strains 05, 10, 15 (Table S2</w:t>
      </w:r>
      <w:r w:rsidR="00EB21F2" w:rsidRPr="009A10E2">
        <w:t>, Table S4</w:t>
      </w:r>
      <w:r w:rsidRPr="009A10E2">
        <w:t>)</w:t>
      </w:r>
    </w:p>
    <w:p w14:paraId="20FA5013" w14:textId="77777777" w:rsidR="0041705A" w:rsidRPr="009A10E2" w:rsidRDefault="0041705A" w:rsidP="00A82728">
      <w:pPr>
        <w:spacing w:after="268" w:line="360" w:lineRule="auto"/>
        <w:ind w:right="273"/>
        <w:jc w:val="both"/>
      </w:pPr>
      <w:r w:rsidRPr="009A10E2">
        <w:t xml:space="preserve">No single run with the </w:t>
      </w:r>
      <w:proofErr w:type="spellStart"/>
      <w:r w:rsidRPr="009A10E2">
        <w:t>Flye</w:t>
      </w:r>
      <w:proofErr w:type="spellEnd"/>
      <w:r w:rsidRPr="009A10E2">
        <w:t xml:space="preserve"> assembler was able to fully resolve and circularize the genomes of these strains. Therefore, assembly parameters (read quality and read length using </w:t>
      </w:r>
      <w:proofErr w:type="spellStart"/>
      <w:r w:rsidRPr="009A10E2">
        <w:t>filtlong</w:t>
      </w:r>
      <w:proofErr w:type="spellEnd"/>
      <w:r w:rsidRPr="009A10E2">
        <w:t xml:space="preserve">, and minimum overlap length (--min-overlap) for </w:t>
      </w:r>
      <w:proofErr w:type="spellStart"/>
      <w:r w:rsidRPr="009A10E2">
        <w:t>Flye</w:t>
      </w:r>
      <w:proofErr w:type="spellEnd"/>
      <w:r w:rsidRPr="009A10E2">
        <w:t xml:space="preserve">) were varied to create different linear or fragmented assemblies (for more details, see Supplementary Table S4). </w:t>
      </w:r>
      <w:proofErr w:type="spellStart"/>
      <w:r w:rsidRPr="009A10E2">
        <w:t>Trycycler</w:t>
      </w:r>
      <w:proofErr w:type="spellEnd"/>
      <w:r w:rsidRPr="009A10E2">
        <w:t xml:space="preserve"> was used to generate circular consensus assemblies using the fragmented assemblies as input.</w:t>
      </w:r>
      <w:r w:rsidRPr="009A10E2">
        <w:rPr>
          <w:b/>
        </w:rPr>
        <w:t xml:space="preserve"> </w:t>
      </w:r>
    </w:p>
    <w:p w14:paraId="3DDE9CAE" w14:textId="48721280" w:rsidR="0041705A" w:rsidRPr="009A10E2" w:rsidRDefault="0041705A" w:rsidP="00981153">
      <w:pPr>
        <w:pStyle w:val="Titolo4"/>
      </w:pPr>
      <w:r w:rsidRPr="009A10E2">
        <w:t>Strain 14 (Table S2)</w:t>
      </w:r>
    </w:p>
    <w:p w14:paraId="202D8665" w14:textId="581323E1" w:rsidR="0041705A" w:rsidRPr="009A10E2" w:rsidRDefault="0041705A" w:rsidP="00A82728">
      <w:pPr>
        <w:spacing w:after="268" w:line="360" w:lineRule="auto"/>
        <w:ind w:right="273"/>
        <w:jc w:val="both"/>
        <w:rPr>
          <w:rFonts w:ascii="Arial" w:eastAsia="Arial" w:hAnsi="Arial" w:cs="Arial"/>
          <w:sz w:val="22"/>
        </w:rPr>
      </w:pPr>
      <w:r w:rsidRPr="009A10E2">
        <w:t xml:space="preserve">Due to issues with the </w:t>
      </w:r>
      <w:proofErr w:type="spellStart"/>
      <w:r w:rsidRPr="009A10E2">
        <w:t>Flye</w:t>
      </w:r>
      <w:proofErr w:type="spellEnd"/>
      <w:r w:rsidRPr="009A10E2">
        <w:t xml:space="preserve"> assemblies (incorrect and inconsistent plasmid assembly likely due to long repeats shared between plasmids and chromosome), a hybrid assembly was performed using </w:t>
      </w:r>
      <w:proofErr w:type="spellStart"/>
      <w:r w:rsidRPr="009A10E2">
        <w:t>Unicycler</w:t>
      </w:r>
      <w:proofErr w:type="spellEnd"/>
      <w:r w:rsidRPr="009A10E2">
        <w:t xml:space="preserve"> v0.4.8 </w:t>
      </w:r>
      <w:r w:rsidR="00F823DB" w:rsidRPr="009A10E2">
        <w:t xml:space="preserve">(Wick et al., 2017) </w:t>
      </w:r>
      <w:r w:rsidRPr="009A10E2">
        <w:t xml:space="preserve">with unfiltered PacBio reads and trimmed 2 × 150 bp Illumina reads. This approach was able to resolve the complete genome sequence. </w:t>
      </w:r>
      <w:r w:rsidRPr="009A10E2">
        <w:rPr>
          <w:rFonts w:ascii="Arial" w:eastAsia="Arial" w:hAnsi="Arial" w:cs="Arial"/>
          <w:sz w:val="22"/>
        </w:rPr>
        <w:tab/>
      </w:r>
    </w:p>
    <w:p w14:paraId="0D89999A" w14:textId="77777777" w:rsidR="0041705A" w:rsidRPr="009A10E2" w:rsidRDefault="0041705A" w:rsidP="00981153">
      <w:pPr>
        <w:pStyle w:val="Titolo2"/>
      </w:pPr>
      <w:bookmarkStart w:id="23" w:name="_Toc129015677"/>
      <w:r w:rsidRPr="009A10E2">
        <w:t>Short read polishing and assembly quality control</w:t>
      </w:r>
      <w:bookmarkEnd w:id="23"/>
    </w:p>
    <w:p w14:paraId="72D6524E" w14:textId="2CD057A8" w:rsidR="0041705A" w:rsidRPr="009A10E2" w:rsidRDefault="0041705A" w:rsidP="00A82728">
      <w:pPr>
        <w:spacing w:after="252" w:line="360" w:lineRule="auto"/>
        <w:ind w:left="-5" w:right="273"/>
        <w:jc w:val="both"/>
      </w:pPr>
      <w:r w:rsidRPr="009A10E2">
        <w:t xml:space="preserve">All assemblies were further polished using trimmed 2 × 150 bp Illumina reads and </w:t>
      </w:r>
      <w:proofErr w:type="spellStart"/>
      <w:r w:rsidRPr="009A10E2">
        <w:t>Freebayes</w:t>
      </w:r>
      <w:proofErr w:type="spellEnd"/>
      <w:r w:rsidRPr="009A10E2">
        <w:t xml:space="preserve"> v.1.3.2 (Garrison et al., 2012) (minimum alternate fraction, 0.5; minimum alternate count, 5). Variants were manually inspected in the Integrated Genome Viewer (IGV) (</w:t>
      </w:r>
      <w:bookmarkStart w:id="24" w:name="_Hlk126677504"/>
      <w:proofErr w:type="spellStart"/>
      <w:r w:rsidRPr="009A10E2">
        <w:t>Thorvaldsdóttir</w:t>
      </w:r>
      <w:bookmarkEnd w:id="24"/>
      <w:proofErr w:type="spellEnd"/>
      <w:r w:rsidRPr="009A10E2">
        <w:t xml:space="preserve"> et al., 2013) and subsequently corrected with </w:t>
      </w:r>
      <w:proofErr w:type="spellStart"/>
      <w:r w:rsidRPr="009A10E2">
        <w:t>bcftools</w:t>
      </w:r>
      <w:proofErr w:type="spellEnd"/>
      <w:r w:rsidRPr="009A10E2">
        <w:t xml:space="preserve"> v.1.10.2 (</w:t>
      </w:r>
      <w:bookmarkStart w:id="25" w:name="_Hlk126677625"/>
      <w:proofErr w:type="spellStart"/>
      <w:r w:rsidRPr="009A10E2">
        <w:t>Danecek</w:t>
      </w:r>
      <w:bookmarkEnd w:id="25"/>
      <w:proofErr w:type="spellEnd"/>
      <w:r w:rsidRPr="009A10E2">
        <w:t xml:space="preserve"> et al., 2021) to adjust any potentially remaining small sequencing errors and systematic long-read sequencing errors such as indels in homopolymer regions. </w:t>
      </w:r>
    </w:p>
    <w:p w14:paraId="23205E5E" w14:textId="77777777" w:rsidR="0041705A" w:rsidRPr="009A10E2" w:rsidRDefault="0041705A" w:rsidP="00A82728">
      <w:pPr>
        <w:spacing w:line="360" w:lineRule="auto"/>
        <w:ind w:left="-5" w:right="273"/>
        <w:jc w:val="both"/>
      </w:pPr>
      <w:r w:rsidRPr="009A10E2">
        <w:t xml:space="preserve">To detect potentially missing short plasmids in the long read-based assemblies, </w:t>
      </w:r>
      <w:proofErr w:type="spellStart"/>
      <w:r w:rsidRPr="009A10E2">
        <w:t>PlasmidSpades</w:t>
      </w:r>
      <w:proofErr w:type="spellEnd"/>
      <w:r w:rsidRPr="009A10E2">
        <w:t xml:space="preserve"> v3.13.1 (</w:t>
      </w:r>
      <w:proofErr w:type="spellStart"/>
      <w:r w:rsidRPr="009A10E2">
        <w:t>Antipov</w:t>
      </w:r>
      <w:proofErr w:type="spellEnd"/>
      <w:r w:rsidRPr="009A10E2">
        <w:t xml:space="preserve"> et al., 2016) was run to assemble the Illumina short reads. If a plasmid was detected, its sequence was polished with Illumina short reads as described above and added to the final assembly (Supplementary Table S2).</w:t>
      </w:r>
    </w:p>
    <w:p w14:paraId="2BD10282" w14:textId="77777777" w:rsidR="0041705A" w:rsidRPr="009A10E2" w:rsidRDefault="0041705A" w:rsidP="00A82728">
      <w:pPr>
        <w:spacing w:line="360" w:lineRule="auto"/>
        <w:ind w:left="-5" w:right="273"/>
        <w:jc w:val="both"/>
      </w:pPr>
      <w:r w:rsidRPr="009A10E2">
        <w:t xml:space="preserve">To verify the circularity and completeness of the </w:t>
      </w:r>
      <w:r w:rsidRPr="009A10E2">
        <w:rPr>
          <w:i/>
        </w:rPr>
        <w:t>de novo</w:t>
      </w:r>
      <w:r w:rsidRPr="009A10E2">
        <w:t xml:space="preserve"> assemblies, long reads (from PacBio or ONT, respectively) and Illumina reads were mapped to each assembly using minimap2 and bwa-mem v0.7.17, respectively (with default parameters, before further inspecting the alignments in IGV) (Li 2018). </w:t>
      </w:r>
    </w:p>
    <w:p w14:paraId="0C59FE36" w14:textId="26F55BD3" w:rsidR="0041705A" w:rsidRPr="009A10E2" w:rsidRDefault="0041705A" w:rsidP="00A82728">
      <w:pPr>
        <w:spacing w:line="360" w:lineRule="auto"/>
        <w:ind w:left="-5" w:right="273"/>
        <w:jc w:val="both"/>
      </w:pPr>
      <w:r w:rsidRPr="009A10E2">
        <w:lastRenderedPageBreak/>
        <w:t xml:space="preserve">Mapping quality of the reads was assessed using </w:t>
      </w:r>
      <w:proofErr w:type="spellStart"/>
      <w:r w:rsidRPr="009A10E2">
        <w:t>qualimap</w:t>
      </w:r>
      <w:proofErr w:type="spellEnd"/>
      <w:r w:rsidRPr="009A10E2">
        <w:t xml:space="preserve"> v.2.2.1 (</w:t>
      </w:r>
      <w:bookmarkStart w:id="26" w:name="_Hlk126678776"/>
      <w:proofErr w:type="spellStart"/>
      <w:r w:rsidRPr="009A10E2">
        <w:t>Okonechnikov</w:t>
      </w:r>
      <w:bookmarkEnd w:id="26"/>
      <w:proofErr w:type="spellEnd"/>
      <w:r w:rsidRPr="009A10E2">
        <w:t xml:space="preserve"> et al., 2016</w:t>
      </w:r>
      <w:r w:rsidRPr="009A10E2">
        <w:rPr>
          <w:sz w:val="22"/>
        </w:rPr>
        <w:t>)</w:t>
      </w:r>
      <w:r w:rsidRPr="009A10E2">
        <w:t>. The completeness of the final assembly was further evaluated using the benchmarking universal single-copy orthologous genes (BUSCO) software v5.0.0 (</w:t>
      </w:r>
      <w:bookmarkStart w:id="27" w:name="_Hlk126680231"/>
      <w:proofErr w:type="spellStart"/>
      <w:r w:rsidRPr="009A10E2">
        <w:t>Seppey</w:t>
      </w:r>
      <w:bookmarkEnd w:id="27"/>
      <w:proofErr w:type="spellEnd"/>
      <w:r w:rsidRPr="009A10E2">
        <w:t xml:space="preserve"> et al, 2019). An in-house prototype </w:t>
      </w:r>
      <w:r w:rsidR="00C83ED6" w:rsidRPr="009A10E2">
        <w:t xml:space="preserve">for the detection of repeats </w:t>
      </w:r>
      <w:r w:rsidRPr="009A10E2">
        <w:t xml:space="preserve">was run to </w:t>
      </w:r>
      <w:r w:rsidR="00C83ED6" w:rsidRPr="009A10E2">
        <w:t>identify large repeats</w:t>
      </w:r>
      <w:r w:rsidRPr="009A10E2">
        <w:t xml:space="preserve"> (</w:t>
      </w:r>
      <w:r w:rsidR="00EB21F2" w:rsidRPr="009A10E2">
        <w:t xml:space="preserve">some of </w:t>
      </w:r>
      <w:r w:rsidRPr="009A10E2">
        <w:t xml:space="preserve">which could indicate </w:t>
      </w:r>
      <w:r w:rsidR="00C83ED6" w:rsidRPr="009A10E2">
        <w:t>misassembled regions</w:t>
      </w:r>
      <w:r w:rsidRPr="009A10E2">
        <w:t xml:space="preserve">) as a final QC step </w:t>
      </w:r>
      <w:bookmarkStart w:id="28" w:name="_Hlk126680312"/>
      <w:r w:rsidRPr="009A10E2">
        <w:t xml:space="preserve">(Schmid </w:t>
      </w:r>
      <w:bookmarkEnd w:id="28"/>
      <w:r w:rsidRPr="009A10E2">
        <w:t xml:space="preserve">et al., 2018). </w:t>
      </w:r>
    </w:p>
    <w:p w14:paraId="70B2AD19" w14:textId="5271BA7E" w:rsidR="0041705A" w:rsidRPr="009A10E2" w:rsidRDefault="0041705A" w:rsidP="00A82728">
      <w:pPr>
        <w:spacing w:line="360" w:lineRule="auto"/>
        <w:ind w:left="-5" w:right="273"/>
        <w:jc w:val="both"/>
      </w:pPr>
      <w:r w:rsidRPr="009A10E2">
        <w:t>The finished genomes were annotated using a local installation of NCBI’s prokaryotic genome annotation pipeline (PGAP) (version 2021-01-</w:t>
      </w:r>
      <w:proofErr w:type="gramStart"/>
      <w:r w:rsidRPr="009A10E2">
        <w:t>11.build</w:t>
      </w:r>
      <w:proofErr w:type="gramEnd"/>
      <w:r w:rsidRPr="009A10E2">
        <w:t>5132) (</w:t>
      </w:r>
      <w:proofErr w:type="spellStart"/>
      <w:r w:rsidRPr="009A10E2">
        <w:t>Tatusova</w:t>
      </w:r>
      <w:proofErr w:type="spellEnd"/>
      <w:r w:rsidRPr="009A10E2">
        <w:t xml:space="preserve"> et al., 2016).</w:t>
      </w:r>
    </w:p>
    <w:p w14:paraId="11A79D9B" w14:textId="77777777" w:rsidR="0041705A" w:rsidRPr="009A10E2" w:rsidRDefault="0041705A" w:rsidP="00562D3C">
      <w:pPr>
        <w:pStyle w:val="Titolo2"/>
      </w:pPr>
      <w:bookmarkStart w:id="29" w:name="_Toc127190726"/>
      <w:bookmarkStart w:id="30" w:name="_Toc128484508"/>
      <w:bookmarkStart w:id="31" w:name="_Toc128484631"/>
      <w:bookmarkStart w:id="32" w:name="_Toc129015678"/>
      <w:r w:rsidRPr="009A10E2">
        <w:t>Phenotypic Antimicrobial Susceptibility Testing</w:t>
      </w:r>
      <w:bookmarkEnd w:id="29"/>
      <w:bookmarkEnd w:id="30"/>
      <w:bookmarkEnd w:id="31"/>
      <w:bookmarkEnd w:id="32"/>
      <w:r w:rsidRPr="009A10E2">
        <w:t xml:space="preserve">  </w:t>
      </w:r>
    </w:p>
    <w:p w14:paraId="66561128" w14:textId="672F4D7A" w:rsidR="0041705A" w:rsidRPr="009A10E2" w:rsidRDefault="0041705A" w:rsidP="00A82728">
      <w:pPr>
        <w:spacing w:line="360" w:lineRule="auto"/>
        <w:ind w:left="-5" w:right="273"/>
        <w:jc w:val="both"/>
      </w:pPr>
      <w:r w:rsidRPr="009A10E2">
        <w:t xml:space="preserve">For all 350 </w:t>
      </w:r>
      <w:r w:rsidR="00360EC7">
        <w:t>isolates</w:t>
      </w:r>
      <w:r w:rsidRPr="009A10E2">
        <w:t xml:space="preserve"> selected</w:t>
      </w:r>
      <w:r w:rsidR="00360EC7">
        <w:t xml:space="preserve"> amount the 23 predominant species</w:t>
      </w:r>
      <w:r w:rsidRPr="009A10E2">
        <w:t xml:space="preserve">, the </w:t>
      </w:r>
      <w:r w:rsidR="00360EC7">
        <w:t xml:space="preserve">respective </w:t>
      </w:r>
      <w:r w:rsidRPr="009A10E2">
        <w:t xml:space="preserve">minimum inhibitory concentrations (MIC) were determined with microdilution assays using the </w:t>
      </w:r>
      <w:proofErr w:type="spellStart"/>
      <w:r w:rsidRPr="009A10E2">
        <w:t>Microscan</w:t>
      </w:r>
      <w:proofErr w:type="spellEnd"/>
      <w:r w:rsidRPr="009A10E2">
        <w:t xml:space="preserve"> System (Beckman Coulter Microbiology, West Sacramento, CA), according to the manufacturer's instructions. The choice of the different antibiotics panels was based on the characteristics of the different bacterial species. </w:t>
      </w:r>
    </w:p>
    <w:p w14:paraId="0EDD212C" w14:textId="404970F6" w:rsidR="0041705A" w:rsidRPr="009A10E2" w:rsidRDefault="0041705A" w:rsidP="00A82728">
      <w:pPr>
        <w:spacing w:line="360" w:lineRule="auto"/>
        <w:ind w:left="-5" w:right="273"/>
        <w:jc w:val="both"/>
      </w:pPr>
      <w:r w:rsidRPr="009A10E2">
        <w:t xml:space="preserve">For the </w:t>
      </w:r>
      <w:r w:rsidRPr="009A10E2">
        <w:rPr>
          <w:i/>
        </w:rPr>
        <w:t xml:space="preserve">Staphylococcus </w:t>
      </w:r>
      <w:r w:rsidRPr="009A10E2">
        <w:t xml:space="preserve">species, </w:t>
      </w:r>
      <w:proofErr w:type="spellStart"/>
      <w:r w:rsidRPr="009A10E2">
        <w:rPr>
          <w:i/>
        </w:rPr>
        <w:t>Mammaliicoccus</w:t>
      </w:r>
      <w:proofErr w:type="spellEnd"/>
      <w:r w:rsidRPr="009A10E2">
        <w:rPr>
          <w:i/>
        </w:rPr>
        <w:t xml:space="preserve"> </w:t>
      </w:r>
      <w:r w:rsidRPr="009A10E2">
        <w:t xml:space="preserve">species, and </w:t>
      </w:r>
      <w:r w:rsidRPr="009A10E2">
        <w:rPr>
          <w:i/>
        </w:rPr>
        <w:t xml:space="preserve">Bacillus cereus </w:t>
      </w:r>
      <w:r w:rsidRPr="009A10E2">
        <w:t>group, the MIC for 30 different antibiotics were determined using the Gram positive MIC panel “Pos MIC 32”</w:t>
      </w:r>
      <w:r w:rsidR="00551165">
        <w:t xml:space="preserve"> (Beckman Coulter)</w:t>
      </w:r>
      <w:r w:rsidRPr="009A10E2">
        <w:t xml:space="preserve">, which included the following antimicrobial agents: </w:t>
      </w:r>
      <w:proofErr w:type="spellStart"/>
      <w:r w:rsidR="00993C89">
        <w:t>a</w:t>
      </w:r>
      <w:r w:rsidRPr="009A10E2">
        <w:t>moxacillin</w:t>
      </w:r>
      <w:proofErr w:type="spellEnd"/>
      <w:r w:rsidRPr="009A10E2">
        <w:t xml:space="preserve">/ </w:t>
      </w:r>
      <w:r w:rsidR="00993C89">
        <w:t>K c</w:t>
      </w:r>
      <w:r w:rsidRPr="009A10E2">
        <w:t xml:space="preserve">lavulanate, </w:t>
      </w:r>
      <w:r w:rsidR="00993C89">
        <w:t>a</w:t>
      </w:r>
      <w:r w:rsidRPr="009A10E2">
        <w:t xml:space="preserve">mpicillin, </w:t>
      </w:r>
      <w:r w:rsidR="00993C89">
        <w:t>a</w:t>
      </w:r>
      <w:r w:rsidRPr="009A10E2">
        <w:t xml:space="preserve">zithromycin, </w:t>
      </w:r>
      <w:r w:rsidR="00993C89">
        <w:t>c</w:t>
      </w:r>
      <w:r w:rsidRPr="009A10E2">
        <w:t xml:space="preserve">efepime, </w:t>
      </w:r>
      <w:r w:rsidR="00993C89">
        <w:t>c</w:t>
      </w:r>
      <w:r w:rsidRPr="009A10E2">
        <w:t xml:space="preserve">efotaxime, </w:t>
      </w:r>
      <w:r w:rsidR="00993C89">
        <w:t>c</w:t>
      </w:r>
      <w:r w:rsidRPr="009A10E2">
        <w:t>efu</w:t>
      </w:r>
      <w:r w:rsidR="00993C89">
        <w:t>r</w:t>
      </w:r>
      <w:r w:rsidRPr="009A10E2">
        <w:t xml:space="preserve">oxime, </w:t>
      </w:r>
      <w:r w:rsidR="00993C89">
        <w:t>c</w:t>
      </w:r>
      <w:r w:rsidRPr="009A10E2">
        <w:t xml:space="preserve">hloramphenicol, </w:t>
      </w:r>
      <w:r w:rsidR="00993C89">
        <w:t>c</w:t>
      </w:r>
      <w:r w:rsidRPr="009A10E2">
        <w:t xml:space="preserve">iprofloxacin, </w:t>
      </w:r>
      <w:r w:rsidR="00993C89">
        <w:t>c</w:t>
      </w:r>
      <w:r w:rsidRPr="009A10E2">
        <w:t xml:space="preserve">lindamycin, </w:t>
      </w:r>
      <w:r w:rsidR="00993C89">
        <w:t>d</w:t>
      </w:r>
      <w:r w:rsidRPr="009A10E2">
        <w:t xml:space="preserve">aptomycin, </w:t>
      </w:r>
      <w:r w:rsidR="00993C89">
        <w:t>e</w:t>
      </w:r>
      <w:r w:rsidRPr="009A10E2">
        <w:t xml:space="preserve">rtapenem, </w:t>
      </w:r>
      <w:r w:rsidR="00993C89">
        <w:t>e</w:t>
      </w:r>
      <w:r w:rsidRPr="009A10E2">
        <w:t xml:space="preserve">rythromycin, </w:t>
      </w:r>
      <w:proofErr w:type="spellStart"/>
      <w:r w:rsidR="00993C89">
        <w:t>f</w:t>
      </w:r>
      <w:r w:rsidRPr="009A10E2">
        <w:t>osfomycin</w:t>
      </w:r>
      <w:proofErr w:type="spellEnd"/>
      <w:r w:rsidRPr="009A10E2">
        <w:t xml:space="preserve">, </w:t>
      </w:r>
      <w:proofErr w:type="spellStart"/>
      <w:r w:rsidR="00993C89">
        <w:t>f</w:t>
      </w:r>
      <w:r w:rsidRPr="009A10E2">
        <w:t>usic</w:t>
      </w:r>
      <w:proofErr w:type="spellEnd"/>
      <w:r w:rsidRPr="009A10E2">
        <w:t xml:space="preserve"> </w:t>
      </w:r>
      <w:r w:rsidR="00993C89">
        <w:t>a</w:t>
      </w:r>
      <w:r w:rsidRPr="009A10E2">
        <w:t xml:space="preserve">cid, </w:t>
      </w:r>
      <w:r w:rsidR="00993C89">
        <w:t>g</w:t>
      </w:r>
      <w:r w:rsidRPr="009A10E2">
        <w:t xml:space="preserve">entamicin, </w:t>
      </w:r>
      <w:r w:rsidR="00993C89">
        <w:t>i</w:t>
      </w:r>
      <w:r w:rsidRPr="009A10E2">
        <w:t xml:space="preserve">mipenem, </w:t>
      </w:r>
      <w:r w:rsidR="00993C89">
        <w:t>l</w:t>
      </w:r>
      <w:r w:rsidRPr="009A10E2">
        <w:t xml:space="preserve">evofloxacin, </w:t>
      </w:r>
      <w:r w:rsidR="00993C89">
        <w:t>l</w:t>
      </w:r>
      <w:r w:rsidRPr="009A10E2">
        <w:t xml:space="preserve">inezolid, </w:t>
      </w:r>
      <w:r w:rsidR="00993C89">
        <w:t>m</w:t>
      </w:r>
      <w:r w:rsidRPr="009A10E2">
        <w:t xml:space="preserve">eropenem, </w:t>
      </w:r>
      <w:r w:rsidR="00993C89">
        <w:t>m</w:t>
      </w:r>
      <w:r w:rsidRPr="009A10E2">
        <w:t xml:space="preserve">oxifloxacin, </w:t>
      </w:r>
      <w:r w:rsidR="00993C89">
        <w:t>n</w:t>
      </w:r>
      <w:r w:rsidRPr="009A10E2">
        <w:t xml:space="preserve">itrofurantoin, </w:t>
      </w:r>
      <w:r w:rsidR="00993C89">
        <w:t>o</w:t>
      </w:r>
      <w:r w:rsidRPr="009A10E2">
        <w:t xml:space="preserve">xacillin, </w:t>
      </w:r>
      <w:r w:rsidR="00993C89">
        <w:t>p</w:t>
      </w:r>
      <w:r w:rsidRPr="009A10E2">
        <w:t xml:space="preserve">enicillin, </w:t>
      </w:r>
      <w:r w:rsidR="00993C89">
        <w:t>r</w:t>
      </w:r>
      <w:r w:rsidRPr="009A10E2">
        <w:t xml:space="preserve">ifampin, </w:t>
      </w:r>
      <w:proofErr w:type="spellStart"/>
      <w:r w:rsidR="00993C89">
        <w:t>s</w:t>
      </w:r>
      <w:r w:rsidRPr="009A10E2">
        <w:t>ynercid</w:t>
      </w:r>
      <w:proofErr w:type="spellEnd"/>
      <w:r w:rsidRPr="009A10E2">
        <w:t xml:space="preserve">, </w:t>
      </w:r>
      <w:r w:rsidR="00993C89">
        <w:t>t</w:t>
      </w:r>
      <w:r w:rsidRPr="009A10E2">
        <w:t xml:space="preserve">eicoplanin, </w:t>
      </w:r>
      <w:r w:rsidR="00993C89">
        <w:t>t</w:t>
      </w:r>
      <w:r w:rsidRPr="009A10E2">
        <w:t xml:space="preserve">etracycline, </w:t>
      </w:r>
      <w:r w:rsidR="00993C89">
        <w:t>t</w:t>
      </w:r>
      <w:r w:rsidRPr="009A10E2">
        <w:t xml:space="preserve">obramycin, </w:t>
      </w:r>
      <w:r w:rsidR="00993C89">
        <w:t>t</w:t>
      </w:r>
      <w:r w:rsidRPr="009A10E2">
        <w:t>rimethoprim/</w:t>
      </w:r>
      <w:r w:rsidR="00993C89">
        <w:t>s</w:t>
      </w:r>
      <w:r w:rsidRPr="009A10E2">
        <w:t xml:space="preserve">ulfamethoxazole, </w:t>
      </w:r>
      <w:r w:rsidR="00551165">
        <w:t xml:space="preserve">and </w:t>
      </w:r>
      <w:r w:rsidR="00993C89">
        <w:t>v</w:t>
      </w:r>
      <w:r w:rsidRPr="009A10E2">
        <w:t>ancom</w:t>
      </w:r>
      <w:r w:rsidR="00FA4D7C">
        <w:t>y</w:t>
      </w:r>
      <w:r w:rsidRPr="009A10E2">
        <w:t xml:space="preserve">cin. To determine the MIC of the antimicrobials, the breakpoints were assigned according to the range published in the 2022 guidelines of the European Committee on Antimicrobial Susceptibility Testing (EUCAST) (EUCAST, 2022). When no range was available for an antibiotic included in the panels </w:t>
      </w:r>
      <w:r w:rsidR="00551165">
        <w:t xml:space="preserve">by </w:t>
      </w:r>
      <w:r w:rsidRPr="009A10E2">
        <w:t>the EUCAST 2022 guidelines, the breakpoints were defined based on the range described by the Clinical and Laboratory Standards Institute (CLSI</w:t>
      </w:r>
      <w:r w:rsidR="00203E04" w:rsidRPr="009A10E2">
        <w:t xml:space="preserve"> 2012</w:t>
      </w:r>
      <w:r w:rsidRPr="009A10E2">
        <w:t xml:space="preserve">). </w:t>
      </w:r>
    </w:p>
    <w:p w14:paraId="6091C46C" w14:textId="3B892650" w:rsidR="000D48BE" w:rsidRDefault="0041705A" w:rsidP="000D48BE">
      <w:pPr>
        <w:spacing w:line="360" w:lineRule="auto"/>
        <w:ind w:left="-5" w:right="273"/>
        <w:jc w:val="both"/>
      </w:pPr>
      <w:r w:rsidRPr="009A10E2">
        <w:t xml:space="preserve">For the </w:t>
      </w:r>
      <w:proofErr w:type="spellStart"/>
      <w:r w:rsidRPr="009A10E2">
        <w:rPr>
          <w:i/>
        </w:rPr>
        <w:t>Mammaliicoccus</w:t>
      </w:r>
      <w:proofErr w:type="spellEnd"/>
      <w:r w:rsidRPr="009A10E2">
        <w:rPr>
          <w:i/>
        </w:rPr>
        <w:t xml:space="preserve"> </w:t>
      </w:r>
      <w:r w:rsidRPr="009A10E2">
        <w:t>spp</w:t>
      </w:r>
      <w:r w:rsidRPr="009A10E2">
        <w:rPr>
          <w:i/>
        </w:rPr>
        <w:t>.</w:t>
      </w:r>
      <w:r w:rsidRPr="009A10E2">
        <w:t xml:space="preserve"> and </w:t>
      </w:r>
      <w:r w:rsidRPr="009A10E2">
        <w:rPr>
          <w:i/>
        </w:rPr>
        <w:t>Bacillus cereus group</w:t>
      </w:r>
      <w:r w:rsidRPr="009A10E2">
        <w:t xml:space="preserve"> we used the same breakpoint as for the </w:t>
      </w:r>
      <w:r w:rsidRPr="009A10E2">
        <w:rPr>
          <w:i/>
        </w:rPr>
        <w:t xml:space="preserve">Staphylococcus </w:t>
      </w:r>
      <w:r w:rsidRPr="009A10E2">
        <w:t xml:space="preserve">spp. For </w:t>
      </w:r>
      <w:proofErr w:type="spellStart"/>
      <w:r w:rsidRPr="009A10E2">
        <w:rPr>
          <w:i/>
        </w:rPr>
        <w:t>A</w:t>
      </w:r>
      <w:r w:rsidR="00E23ED1" w:rsidRPr="009A10E2">
        <w:rPr>
          <w:i/>
        </w:rPr>
        <w:t>erococcus</w:t>
      </w:r>
      <w:proofErr w:type="spellEnd"/>
      <w:r w:rsidRPr="009A10E2">
        <w:rPr>
          <w:i/>
        </w:rPr>
        <w:t xml:space="preserve"> </w:t>
      </w:r>
      <w:proofErr w:type="spellStart"/>
      <w:r w:rsidRPr="009A10E2">
        <w:rPr>
          <w:i/>
        </w:rPr>
        <w:t>viridans</w:t>
      </w:r>
      <w:proofErr w:type="spellEnd"/>
      <w:r w:rsidRPr="009A10E2">
        <w:rPr>
          <w:i/>
        </w:rPr>
        <w:t xml:space="preserve"> </w:t>
      </w:r>
      <w:r w:rsidRPr="009A10E2">
        <w:t xml:space="preserve">and </w:t>
      </w:r>
      <w:r w:rsidRPr="009A10E2">
        <w:rPr>
          <w:i/>
        </w:rPr>
        <w:t>Lactococcus</w:t>
      </w:r>
      <w:r w:rsidRPr="009A10E2">
        <w:t xml:space="preserve"> spp., the “</w:t>
      </w:r>
      <w:proofErr w:type="spellStart"/>
      <w:r w:rsidRPr="009A10E2">
        <w:t>MicroStrep</w:t>
      </w:r>
      <w:proofErr w:type="spellEnd"/>
      <w:r w:rsidRPr="009A10E2">
        <w:t xml:space="preserve"> plus® Type 6” panel </w:t>
      </w:r>
      <w:r w:rsidR="00551165">
        <w:t xml:space="preserve">(Beckman Coulter) </w:t>
      </w:r>
      <w:r w:rsidRPr="009A10E2">
        <w:t xml:space="preserve">was used. For </w:t>
      </w:r>
      <w:r w:rsidRPr="009A10E2">
        <w:rPr>
          <w:i/>
        </w:rPr>
        <w:t xml:space="preserve">Arthrobacter </w:t>
      </w:r>
      <w:proofErr w:type="spellStart"/>
      <w:r w:rsidRPr="009A10E2">
        <w:rPr>
          <w:i/>
        </w:rPr>
        <w:t>gandavensis</w:t>
      </w:r>
      <w:proofErr w:type="spellEnd"/>
      <w:r w:rsidRPr="009A10E2">
        <w:t xml:space="preserve">, </w:t>
      </w:r>
      <w:r w:rsidRPr="009A10E2">
        <w:rPr>
          <w:i/>
        </w:rPr>
        <w:t>Enterococcus</w:t>
      </w:r>
      <w:r w:rsidRPr="009A10E2">
        <w:t xml:space="preserve"> spp., and </w:t>
      </w:r>
      <w:r w:rsidRPr="009A10E2">
        <w:rPr>
          <w:i/>
        </w:rPr>
        <w:t xml:space="preserve">Streptococcus </w:t>
      </w:r>
      <w:r w:rsidRPr="009A10E2">
        <w:t xml:space="preserve">spp., the “Pos MIC E 37” panel </w:t>
      </w:r>
      <w:r w:rsidR="00551165">
        <w:t>(Beckman Coulter)</w:t>
      </w:r>
      <w:r w:rsidR="00551165" w:rsidRPr="009A10E2">
        <w:t xml:space="preserve"> </w:t>
      </w:r>
      <w:r w:rsidRPr="009A10E2">
        <w:t xml:space="preserve">was used while for the </w:t>
      </w:r>
      <w:r w:rsidR="00B22254" w:rsidRPr="009A10E2">
        <w:t>Gram-</w:t>
      </w:r>
      <w:r w:rsidR="00B22254" w:rsidRPr="009A10E2">
        <w:lastRenderedPageBreak/>
        <w:t>negative</w:t>
      </w:r>
      <w:r w:rsidRPr="009A10E2">
        <w:t xml:space="preserve"> </w:t>
      </w:r>
      <w:r w:rsidRPr="009A10E2">
        <w:rPr>
          <w:i/>
        </w:rPr>
        <w:t xml:space="preserve">Acinetobacter </w:t>
      </w:r>
      <w:proofErr w:type="spellStart"/>
      <w:r w:rsidRPr="009A10E2">
        <w:rPr>
          <w:i/>
        </w:rPr>
        <w:t>lwoffii</w:t>
      </w:r>
      <w:proofErr w:type="spellEnd"/>
      <w:r w:rsidRPr="009A10E2">
        <w:rPr>
          <w:i/>
        </w:rPr>
        <w:t xml:space="preserve"> </w:t>
      </w:r>
      <w:r w:rsidRPr="009A10E2">
        <w:t xml:space="preserve">and </w:t>
      </w:r>
      <w:r w:rsidRPr="009A10E2">
        <w:rPr>
          <w:i/>
        </w:rPr>
        <w:t xml:space="preserve">Escherichia coli </w:t>
      </w:r>
      <w:r w:rsidRPr="009A10E2">
        <w:t xml:space="preserve">the “Neg MIC 44” panel </w:t>
      </w:r>
      <w:r w:rsidR="00551165">
        <w:t>(Beckman Coulter)</w:t>
      </w:r>
      <w:r w:rsidR="00551165" w:rsidRPr="009A10E2">
        <w:t xml:space="preserve"> </w:t>
      </w:r>
      <w:r w:rsidRPr="009A10E2">
        <w:t>was used.</w:t>
      </w:r>
    </w:p>
    <w:p w14:paraId="42994118" w14:textId="3548E6F1" w:rsidR="00B22254" w:rsidRPr="009A10E2" w:rsidRDefault="00711F78" w:rsidP="00B07656">
      <w:pPr>
        <w:pStyle w:val="Titolo2"/>
      </w:pPr>
      <w:bookmarkStart w:id="33" w:name="_Toc128484509"/>
      <w:bookmarkStart w:id="34" w:name="_Toc128484632"/>
      <w:bookmarkStart w:id="35" w:name="_Toc129015679"/>
      <w:bookmarkStart w:id="36" w:name="_Toc127190727"/>
      <w:r w:rsidRPr="009A10E2">
        <w:t>References</w:t>
      </w:r>
      <w:bookmarkEnd w:id="33"/>
      <w:bookmarkEnd w:id="34"/>
      <w:bookmarkEnd w:id="35"/>
      <w:r w:rsidR="00A6153C" w:rsidRPr="009A10E2">
        <w:t xml:space="preserve"> </w:t>
      </w:r>
      <w:bookmarkEnd w:id="36"/>
    </w:p>
    <w:p w14:paraId="0C732D8C" w14:textId="1A51E2B7" w:rsidR="00C00CEE" w:rsidRPr="009A10E2" w:rsidRDefault="00C00CEE" w:rsidP="00A82728">
      <w:pPr>
        <w:pStyle w:val="NormaleWeb"/>
        <w:spacing w:before="0"/>
        <w:jc w:val="both"/>
        <w:textAlignment w:val="baseline"/>
      </w:pPr>
      <w:r w:rsidRPr="009A10E2">
        <w:rPr>
          <w:lang w:val="en-GB"/>
        </w:rPr>
        <w:t xml:space="preserve">Andrews, S. (2010) </w:t>
      </w:r>
      <w:proofErr w:type="spellStart"/>
      <w:r w:rsidRPr="009A10E2">
        <w:rPr>
          <w:lang w:val="en-GB"/>
        </w:rPr>
        <w:t>FastQC</w:t>
      </w:r>
      <w:proofErr w:type="spellEnd"/>
      <w:r w:rsidRPr="009A10E2">
        <w:rPr>
          <w:lang w:val="en-GB"/>
        </w:rPr>
        <w:t>:  A Quality Control Tool for High Throughput Sequence Data [Online]. Available online at: </w:t>
      </w:r>
      <w:r w:rsidRPr="009A10E2">
        <w:rPr>
          <w:rFonts w:eastAsia="Cambria"/>
          <w:bdr w:val="none" w:sz="0" w:space="0" w:color="auto" w:frame="1"/>
          <w:lang w:val="en-GB"/>
        </w:rPr>
        <w:t>http://www.bioinformatics.babraham.ac.uk/projects/fastqc/</w:t>
      </w:r>
      <w:r w:rsidRPr="009A10E2">
        <w:t xml:space="preserve">. </w:t>
      </w:r>
    </w:p>
    <w:p w14:paraId="2D5821D1" w14:textId="3B7A5252" w:rsidR="00C00CEE" w:rsidRPr="009A10E2" w:rsidRDefault="00C00CEE" w:rsidP="00A82728">
      <w:pPr>
        <w:spacing w:before="100" w:beforeAutospacing="1"/>
        <w:jc w:val="both"/>
        <w:rPr>
          <w:rFonts w:cs="Times New Roman"/>
          <w:color w:val="212121"/>
          <w:szCs w:val="24"/>
          <w:shd w:val="clear" w:color="auto" w:fill="FFFFFF"/>
        </w:rPr>
      </w:pPr>
      <w:proofErr w:type="spellStart"/>
      <w:r w:rsidRPr="009A10E2">
        <w:rPr>
          <w:rFonts w:cs="Times New Roman"/>
          <w:color w:val="212121"/>
          <w:szCs w:val="24"/>
          <w:shd w:val="clear" w:color="auto" w:fill="FFFFFF"/>
        </w:rPr>
        <w:t>Antipov</w:t>
      </w:r>
      <w:proofErr w:type="spellEnd"/>
      <w:r w:rsidRPr="009A10E2">
        <w:rPr>
          <w:rFonts w:cs="Times New Roman"/>
          <w:color w:val="212121"/>
          <w:szCs w:val="24"/>
          <w:shd w:val="clear" w:color="auto" w:fill="FFFFFF"/>
        </w:rPr>
        <w:t xml:space="preserve"> D, Hartwick N, Shen M, </w:t>
      </w:r>
      <w:proofErr w:type="spellStart"/>
      <w:r w:rsidRPr="009A10E2">
        <w:rPr>
          <w:rFonts w:cs="Times New Roman"/>
          <w:color w:val="212121"/>
          <w:szCs w:val="24"/>
          <w:shd w:val="clear" w:color="auto" w:fill="FFFFFF"/>
        </w:rPr>
        <w:t>Raiko</w:t>
      </w:r>
      <w:proofErr w:type="spellEnd"/>
      <w:r w:rsidRPr="009A10E2">
        <w:rPr>
          <w:rFonts w:cs="Times New Roman"/>
          <w:color w:val="212121"/>
          <w:szCs w:val="24"/>
          <w:shd w:val="clear" w:color="auto" w:fill="FFFFFF"/>
        </w:rPr>
        <w:t xml:space="preserve"> M, Lapidus A, </w:t>
      </w:r>
      <w:proofErr w:type="spellStart"/>
      <w:r w:rsidRPr="009A10E2">
        <w:rPr>
          <w:rFonts w:cs="Times New Roman"/>
          <w:color w:val="212121"/>
          <w:szCs w:val="24"/>
          <w:shd w:val="clear" w:color="auto" w:fill="FFFFFF"/>
        </w:rPr>
        <w:t>Pevzner</w:t>
      </w:r>
      <w:proofErr w:type="spellEnd"/>
      <w:r w:rsidRPr="009A10E2">
        <w:rPr>
          <w:rFonts w:cs="Times New Roman"/>
          <w:color w:val="212121"/>
          <w:szCs w:val="24"/>
          <w:shd w:val="clear" w:color="auto" w:fill="FFFFFF"/>
        </w:rPr>
        <w:t xml:space="preserve"> PA. (2016) </w:t>
      </w:r>
      <w:proofErr w:type="spellStart"/>
      <w:r w:rsidRPr="009A10E2">
        <w:rPr>
          <w:rFonts w:cs="Times New Roman"/>
          <w:color w:val="212121"/>
          <w:szCs w:val="24"/>
          <w:shd w:val="clear" w:color="auto" w:fill="FFFFFF"/>
        </w:rPr>
        <w:t>plasmidSPAdes</w:t>
      </w:r>
      <w:proofErr w:type="spellEnd"/>
      <w:r w:rsidRPr="009A10E2">
        <w:rPr>
          <w:rFonts w:cs="Times New Roman"/>
          <w:color w:val="212121"/>
          <w:szCs w:val="24"/>
          <w:shd w:val="clear" w:color="auto" w:fill="FFFFFF"/>
        </w:rPr>
        <w:t xml:space="preserve">: assembling plasmids from whole genome sequencing data. </w:t>
      </w:r>
      <w:r w:rsidRPr="009A10E2">
        <w:rPr>
          <w:rFonts w:cs="Times New Roman"/>
          <w:i/>
          <w:iCs/>
          <w:color w:val="212121"/>
          <w:szCs w:val="24"/>
          <w:shd w:val="clear" w:color="auto" w:fill="FFFFFF"/>
        </w:rPr>
        <w:t>Bioinformatics.</w:t>
      </w:r>
      <w:r w:rsidRPr="009A10E2">
        <w:rPr>
          <w:rFonts w:cs="Times New Roman"/>
          <w:color w:val="212121"/>
          <w:szCs w:val="24"/>
          <w:shd w:val="clear" w:color="auto" w:fill="FFFFFF"/>
        </w:rPr>
        <w:t xml:space="preserve"> Nov 15;32(22):3380-3387. </w:t>
      </w:r>
      <w:proofErr w:type="spellStart"/>
      <w:r w:rsidRPr="009A10E2">
        <w:rPr>
          <w:rFonts w:cs="Times New Roman"/>
          <w:color w:val="212121"/>
          <w:szCs w:val="24"/>
          <w:shd w:val="clear" w:color="auto" w:fill="FFFFFF"/>
        </w:rPr>
        <w:t>doi</w:t>
      </w:r>
      <w:proofErr w:type="spellEnd"/>
      <w:r w:rsidRPr="009A10E2">
        <w:rPr>
          <w:rFonts w:cs="Times New Roman"/>
          <w:color w:val="212121"/>
          <w:szCs w:val="24"/>
          <w:shd w:val="clear" w:color="auto" w:fill="FFFFFF"/>
        </w:rPr>
        <w:t>: 10.1093/bioinformatics/btw493.</w:t>
      </w:r>
    </w:p>
    <w:p w14:paraId="5EB4E084" w14:textId="2B1C55F6" w:rsidR="00C00CEE" w:rsidRPr="009A10E2" w:rsidRDefault="00C00CEE" w:rsidP="00A82728">
      <w:pPr>
        <w:spacing w:after="268"/>
        <w:ind w:right="273"/>
        <w:jc w:val="both"/>
        <w:rPr>
          <w:rFonts w:cs="Times New Roman"/>
          <w:szCs w:val="24"/>
        </w:rPr>
      </w:pPr>
      <w:r w:rsidRPr="009A10E2">
        <w:rPr>
          <w:rFonts w:cs="Times New Roman"/>
          <w:szCs w:val="24"/>
        </w:rPr>
        <w:t>CLSI, Performance Standards for Antimicrobial Susceptibility Testing; Twenty-Second Informational Supplement. CLSI document M100-S22. Wayne, PA: Clinical Laboratory Institute; 2012.</w:t>
      </w:r>
    </w:p>
    <w:p w14:paraId="66A3BE6D" w14:textId="5D83D46E" w:rsidR="00C00CEE" w:rsidRPr="009A10E2" w:rsidRDefault="00C00CEE" w:rsidP="00A82728">
      <w:pPr>
        <w:ind w:left="-5" w:right="273"/>
        <w:jc w:val="both"/>
        <w:rPr>
          <w:rFonts w:cs="Times New Roman"/>
          <w:color w:val="212121"/>
          <w:szCs w:val="24"/>
          <w:shd w:val="clear" w:color="auto" w:fill="FFFFFF"/>
        </w:rPr>
      </w:pPr>
      <w:proofErr w:type="spellStart"/>
      <w:r w:rsidRPr="009A10E2">
        <w:rPr>
          <w:rFonts w:cs="Times New Roman"/>
          <w:color w:val="212121"/>
          <w:szCs w:val="24"/>
          <w:shd w:val="clear" w:color="auto" w:fill="FFFFFF"/>
        </w:rPr>
        <w:t>Danecek</w:t>
      </w:r>
      <w:proofErr w:type="spellEnd"/>
      <w:r w:rsidRPr="009A10E2">
        <w:rPr>
          <w:rFonts w:cs="Times New Roman"/>
          <w:color w:val="212121"/>
          <w:szCs w:val="24"/>
          <w:shd w:val="clear" w:color="auto" w:fill="FFFFFF"/>
        </w:rPr>
        <w:t xml:space="preserve"> P, </w:t>
      </w:r>
      <w:proofErr w:type="spellStart"/>
      <w:r w:rsidRPr="009A10E2">
        <w:rPr>
          <w:rFonts w:cs="Times New Roman"/>
          <w:color w:val="212121"/>
          <w:szCs w:val="24"/>
          <w:shd w:val="clear" w:color="auto" w:fill="FFFFFF"/>
        </w:rPr>
        <w:t>Bonfield</w:t>
      </w:r>
      <w:proofErr w:type="spellEnd"/>
      <w:r w:rsidRPr="009A10E2">
        <w:rPr>
          <w:rFonts w:cs="Times New Roman"/>
          <w:color w:val="212121"/>
          <w:szCs w:val="24"/>
          <w:shd w:val="clear" w:color="auto" w:fill="FFFFFF"/>
        </w:rPr>
        <w:t xml:space="preserve"> JK, Liddle J, Marshall J, Ohan V, Pollard MO, </w:t>
      </w:r>
      <w:proofErr w:type="spellStart"/>
      <w:r w:rsidRPr="009A10E2">
        <w:rPr>
          <w:rFonts w:cs="Times New Roman"/>
          <w:color w:val="212121"/>
          <w:szCs w:val="24"/>
          <w:shd w:val="clear" w:color="auto" w:fill="FFFFFF"/>
        </w:rPr>
        <w:t>Whitwham</w:t>
      </w:r>
      <w:proofErr w:type="spellEnd"/>
      <w:r w:rsidRPr="009A10E2">
        <w:rPr>
          <w:rFonts w:cs="Times New Roman"/>
          <w:color w:val="212121"/>
          <w:szCs w:val="24"/>
          <w:shd w:val="clear" w:color="auto" w:fill="FFFFFF"/>
        </w:rPr>
        <w:t xml:space="preserve"> A, Keane T, McCarthy SA, Davies RM, Li H. (2021) Twelve years of </w:t>
      </w:r>
      <w:proofErr w:type="spellStart"/>
      <w:r w:rsidRPr="009A10E2">
        <w:rPr>
          <w:rFonts w:cs="Times New Roman"/>
          <w:color w:val="212121"/>
          <w:szCs w:val="24"/>
          <w:shd w:val="clear" w:color="auto" w:fill="FFFFFF"/>
        </w:rPr>
        <w:t>SAMtools</w:t>
      </w:r>
      <w:proofErr w:type="spellEnd"/>
      <w:r w:rsidRPr="009A10E2">
        <w:rPr>
          <w:rFonts w:cs="Times New Roman"/>
          <w:color w:val="212121"/>
          <w:szCs w:val="24"/>
          <w:shd w:val="clear" w:color="auto" w:fill="FFFFFF"/>
        </w:rPr>
        <w:t xml:space="preserve"> and </w:t>
      </w:r>
      <w:proofErr w:type="spellStart"/>
      <w:r w:rsidRPr="009A10E2">
        <w:rPr>
          <w:rFonts w:cs="Times New Roman"/>
          <w:color w:val="212121"/>
          <w:szCs w:val="24"/>
          <w:shd w:val="clear" w:color="auto" w:fill="FFFFFF"/>
        </w:rPr>
        <w:t>BCFtools</w:t>
      </w:r>
      <w:proofErr w:type="spellEnd"/>
      <w:r w:rsidRPr="009A10E2">
        <w:rPr>
          <w:rFonts w:cs="Times New Roman"/>
          <w:color w:val="212121"/>
          <w:szCs w:val="24"/>
          <w:shd w:val="clear" w:color="auto" w:fill="FFFFFF"/>
        </w:rPr>
        <w:t xml:space="preserve">. </w:t>
      </w:r>
      <w:proofErr w:type="spellStart"/>
      <w:r w:rsidRPr="009A10E2">
        <w:rPr>
          <w:rFonts w:cs="Times New Roman"/>
          <w:color w:val="212121"/>
          <w:szCs w:val="24"/>
          <w:shd w:val="clear" w:color="auto" w:fill="FFFFFF"/>
        </w:rPr>
        <w:t>Gigascience</w:t>
      </w:r>
      <w:proofErr w:type="spellEnd"/>
      <w:r w:rsidRPr="009A10E2">
        <w:rPr>
          <w:rFonts w:cs="Times New Roman"/>
          <w:color w:val="212121"/>
          <w:szCs w:val="24"/>
          <w:shd w:val="clear" w:color="auto" w:fill="FFFFFF"/>
        </w:rPr>
        <w:t>. Feb 16;10(2):</w:t>
      </w:r>
      <w:r w:rsidR="00562D3C" w:rsidRPr="009A10E2">
        <w:rPr>
          <w:rFonts w:cs="Times New Roman"/>
          <w:color w:val="212121"/>
          <w:szCs w:val="24"/>
          <w:shd w:val="clear" w:color="auto" w:fill="FFFFFF"/>
        </w:rPr>
        <w:t xml:space="preserve"> </w:t>
      </w:r>
      <w:r w:rsidRPr="009A10E2">
        <w:rPr>
          <w:rFonts w:cs="Times New Roman"/>
          <w:color w:val="212121"/>
          <w:szCs w:val="24"/>
          <w:shd w:val="clear" w:color="auto" w:fill="FFFFFF"/>
        </w:rPr>
        <w:t xml:space="preserve">giab008. </w:t>
      </w:r>
      <w:proofErr w:type="spellStart"/>
      <w:r w:rsidRPr="009A10E2">
        <w:rPr>
          <w:rFonts w:cs="Times New Roman"/>
          <w:color w:val="212121"/>
          <w:szCs w:val="24"/>
          <w:shd w:val="clear" w:color="auto" w:fill="FFFFFF"/>
        </w:rPr>
        <w:t>doi</w:t>
      </w:r>
      <w:proofErr w:type="spellEnd"/>
      <w:r w:rsidRPr="009A10E2">
        <w:rPr>
          <w:rFonts w:cs="Times New Roman"/>
          <w:color w:val="212121"/>
          <w:szCs w:val="24"/>
          <w:shd w:val="clear" w:color="auto" w:fill="FFFFFF"/>
        </w:rPr>
        <w:t>: 10.1093/</w:t>
      </w:r>
      <w:proofErr w:type="spellStart"/>
      <w:r w:rsidRPr="009A10E2">
        <w:rPr>
          <w:rFonts w:cs="Times New Roman"/>
          <w:color w:val="212121"/>
          <w:szCs w:val="24"/>
          <w:shd w:val="clear" w:color="auto" w:fill="FFFFFF"/>
        </w:rPr>
        <w:t>gigascience</w:t>
      </w:r>
      <w:proofErr w:type="spellEnd"/>
      <w:r w:rsidRPr="009A10E2">
        <w:rPr>
          <w:rFonts w:cs="Times New Roman"/>
          <w:color w:val="212121"/>
          <w:szCs w:val="24"/>
          <w:shd w:val="clear" w:color="auto" w:fill="FFFFFF"/>
        </w:rPr>
        <w:t>/giab008.</w:t>
      </w:r>
    </w:p>
    <w:p w14:paraId="6CA4D0B2" w14:textId="6C05451A" w:rsidR="00C00CEE" w:rsidRPr="009A10E2" w:rsidRDefault="00C00CEE" w:rsidP="00A82728">
      <w:pPr>
        <w:spacing w:after="268"/>
        <w:ind w:right="273"/>
        <w:jc w:val="both"/>
        <w:rPr>
          <w:rFonts w:cs="Times New Roman"/>
          <w:szCs w:val="24"/>
        </w:rPr>
      </w:pPr>
      <w:r w:rsidRPr="009A10E2">
        <w:rPr>
          <w:rFonts w:cs="Times New Roman"/>
          <w:szCs w:val="24"/>
        </w:rPr>
        <w:t>EUCAST, The European Committee on Antimicrobial Susceptibility Testing. Breakpoint tables for interpretation of MICs and zone diameters. Version 12.0, 2022. http://www.eucast.org.</w:t>
      </w:r>
    </w:p>
    <w:p w14:paraId="021E87DA" w14:textId="42B5F686" w:rsidR="00C00CEE" w:rsidRPr="009A10E2" w:rsidRDefault="00C00CEE" w:rsidP="00A82728">
      <w:pPr>
        <w:spacing w:before="100" w:beforeAutospacing="1"/>
        <w:jc w:val="both"/>
        <w:rPr>
          <w:rFonts w:cs="Times New Roman"/>
          <w:szCs w:val="24"/>
          <w:shd w:val="clear" w:color="auto" w:fill="FFFFFF"/>
        </w:rPr>
      </w:pPr>
      <w:r w:rsidRPr="009A10E2">
        <w:rPr>
          <w:rFonts w:cs="Times New Roman"/>
          <w:szCs w:val="24"/>
          <w:lang w:val="en-GB"/>
        </w:rPr>
        <w:t xml:space="preserve">Garrison E, Marth G. (2012) Haplotype-based variant detection from short-read sequencing. </w:t>
      </w:r>
      <w:proofErr w:type="spellStart"/>
      <w:r w:rsidRPr="009A10E2">
        <w:rPr>
          <w:rStyle w:val="Enfasicorsivo"/>
          <w:rFonts w:cs="Times New Roman"/>
          <w:szCs w:val="24"/>
          <w:lang w:val="en-GB"/>
        </w:rPr>
        <w:t>arXiv</w:t>
      </w:r>
      <w:proofErr w:type="spellEnd"/>
      <w:r w:rsidRPr="009A10E2">
        <w:rPr>
          <w:rStyle w:val="Enfasicorsivo"/>
          <w:rFonts w:cs="Times New Roman"/>
          <w:szCs w:val="24"/>
          <w:lang w:val="en-GB"/>
        </w:rPr>
        <w:t xml:space="preserve"> preprint arXiv:1207.3907 [q-bio.GN]</w:t>
      </w:r>
      <w:r w:rsidRPr="009A10E2">
        <w:rPr>
          <w:rFonts w:cs="Times New Roman"/>
          <w:szCs w:val="24"/>
          <w:lang w:val="en-GB"/>
        </w:rPr>
        <w:t xml:space="preserve">, </w:t>
      </w:r>
      <w:r w:rsidRPr="009A10E2">
        <w:rPr>
          <w:rFonts w:cs="Times New Roman"/>
          <w:szCs w:val="24"/>
        </w:rPr>
        <w:t xml:space="preserve">https://arxiv.org/abs/1207.3907. </w:t>
      </w:r>
    </w:p>
    <w:p w14:paraId="6893A157" w14:textId="58D9E208" w:rsidR="00C00CEE" w:rsidRPr="009A10E2" w:rsidRDefault="00C00CEE" w:rsidP="00A82728">
      <w:pPr>
        <w:ind w:right="-285"/>
        <w:jc w:val="both"/>
        <w:rPr>
          <w:rFonts w:cs="Times New Roman"/>
          <w:szCs w:val="24"/>
          <w:shd w:val="clear" w:color="auto" w:fill="FFFFFF"/>
        </w:rPr>
      </w:pPr>
      <w:r w:rsidRPr="009A10E2">
        <w:rPr>
          <w:rFonts w:cs="Times New Roman"/>
          <w:szCs w:val="24"/>
          <w:shd w:val="clear" w:color="auto" w:fill="FFFFFF"/>
        </w:rPr>
        <w:t xml:space="preserve">Hall, Michael B. (2019, November 16). </w:t>
      </w:r>
      <w:proofErr w:type="spellStart"/>
      <w:r w:rsidRPr="009A10E2">
        <w:rPr>
          <w:rFonts w:cs="Times New Roman"/>
          <w:szCs w:val="24"/>
          <w:shd w:val="clear" w:color="auto" w:fill="FFFFFF"/>
        </w:rPr>
        <w:t>Rasusa</w:t>
      </w:r>
      <w:proofErr w:type="spellEnd"/>
      <w:r w:rsidRPr="009A10E2">
        <w:rPr>
          <w:rFonts w:cs="Times New Roman"/>
          <w:szCs w:val="24"/>
          <w:shd w:val="clear" w:color="auto" w:fill="FFFFFF"/>
        </w:rPr>
        <w:t xml:space="preserve">: Randomly subsample sequencing reads to a specified coverage (Version 0.1.0). </w:t>
      </w:r>
      <w:proofErr w:type="spellStart"/>
      <w:r w:rsidRPr="009A10E2">
        <w:rPr>
          <w:rFonts w:cs="Times New Roman"/>
          <w:szCs w:val="24"/>
          <w:shd w:val="clear" w:color="auto" w:fill="FFFFFF"/>
        </w:rPr>
        <w:t>Zenodo</w:t>
      </w:r>
      <w:proofErr w:type="spellEnd"/>
      <w:r w:rsidRPr="009A10E2">
        <w:rPr>
          <w:rFonts w:cs="Times New Roman"/>
          <w:szCs w:val="24"/>
          <w:shd w:val="clear" w:color="auto" w:fill="FFFFFF"/>
        </w:rPr>
        <w:t xml:space="preserve">. http://doi.org/10.5281/zenodo.3546168. </w:t>
      </w:r>
    </w:p>
    <w:p w14:paraId="025FCDD7" w14:textId="7E1F5FCC" w:rsidR="00C00CEE" w:rsidRPr="009A10E2" w:rsidRDefault="00C00CEE" w:rsidP="00A82728">
      <w:pPr>
        <w:jc w:val="both"/>
        <w:rPr>
          <w:rFonts w:cs="Times New Roman"/>
          <w:szCs w:val="24"/>
          <w:shd w:val="clear" w:color="auto" w:fill="FFFFFF"/>
        </w:rPr>
      </w:pPr>
      <w:r w:rsidRPr="009A10E2">
        <w:rPr>
          <w:rFonts w:cs="Times New Roman"/>
          <w:szCs w:val="24"/>
          <w:shd w:val="clear" w:color="auto" w:fill="FFFFFF"/>
        </w:rPr>
        <w:t xml:space="preserve">Kolmogorov M, Yuan J, Lin Y, </w:t>
      </w:r>
      <w:proofErr w:type="spellStart"/>
      <w:r w:rsidRPr="009A10E2">
        <w:rPr>
          <w:rFonts w:cs="Times New Roman"/>
          <w:szCs w:val="24"/>
          <w:shd w:val="clear" w:color="auto" w:fill="FFFFFF"/>
        </w:rPr>
        <w:t>Pevzner</w:t>
      </w:r>
      <w:proofErr w:type="spellEnd"/>
      <w:r w:rsidRPr="009A10E2">
        <w:rPr>
          <w:rFonts w:cs="Times New Roman"/>
          <w:szCs w:val="24"/>
          <w:shd w:val="clear" w:color="auto" w:fill="FFFFFF"/>
        </w:rPr>
        <w:t xml:space="preserve"> PA. (2019) Assembly of long, error-prone reads using repeat graphs. </w:t>
      </w:r>
      <w:r w:rsidRPr="009A10E2">
        <w:rPr>
          <w:rFonts w:cs="Times New Roman"/>
          <w:i/>
          <w:szCs w:val="24"/>
          <w:shd w:val="clear" w:color="auto" w:fill="FFFFFF"/>
        </w:rPr>
        <w:t xml:space="preserve">Nat </w:t>
      </w:r>
      <w:proofErr w:type="spellStart"/>
      <w:r w:rsidRPr="009A10E2">
        <w:rPr>
          <w:rFonts w:cs="Times New Roman"/>
          <w:i/>
          <w:szCs w:val="24"/>
          <w:shd w:val="clear" w:color="auto" w:fill="FFFFFF"/>
        </w:rPr>
        <w:t>Biotechnol</w:t>
      </w:r>
      <w:proofErr w:type="spellEnd"/>
      <w:r w:rsidRPr="009A10E2">
        <w:rPr>
          <w:rFonts w:cs="Times New Roman"/>
          <w:szCs w:val="24"/>
          <w:shd w:val="clear" w:color="auto" w:fill="FFFFFF"/>
        </w:rPr>
        <w:t xml:space="preserve">. May;37(5):540-546. </w:t>
      </w:r>
      <w:proofErr w:type="spellStart"/>
      <w:r w:rsidRPr="009A10E2">
        <w:rPr>
          <w:rFonts w:cs="Times New Roman"/>
          <w:szCs w:val="24"/>
          <w:shd w:val="clear" w:color="auto" w:fill="FFFFFF"/>
        </w:rPr>
        <w:t>doi</w:t>
      </w:r>
      <w:proofErr w:type="spellEnd"/>
      <w:r w:rsidRPr="009A10E2">
        <w:rPr>
          <w:rFonts w:cs="Times New Roman"/>
          <w:szCs w:val="24"/>
          <w:shd w:val="clear" w:color="auto" w:fill="FFFFFF"/>
        </w:rPr>
        <w:t>: 10.1038/s41587-019-0072-8. </w:t>
      </w:r>
    </w:p>
    <w:p w14:paraId="14AB1311" w14:textId="3EC57E2C" w:rsidR="00C00CEE" w:rsidRPr="009A10E2" w:rsidRDefault="00C00CEE" w:rsidP="00A82728">
      <w:pPr>
        <w:ind w:left="-5" w:right="273"/>
        <w:jc w:val="both"/>
        <w:rPr>
          <w:rFonts w:cs="Times New Roman"/>
          <w:color w:val="212121"/>
          <w:szCs w:val="24"/>
          <w:shd w:val="clear" w:color="auto" w:fill="FFFFFF"/>
        </w:rPr>
      </w:pPr>
      <w:r w:rsidRPr="009A10E2">
        <w:rPr>
          <w:rFonts w:cs="Times New Roman"/>
          <w:color w:val="212121"/>
          <w:szCs w:val="24"/>
          <w:shd w:val="clear" w:color="auto" w:fill="FFFFFF"/>
        </w:rPr>
        <w:t xml:space="preserve">Li H. (2018) Minimap2: pairwise alignment for nucleotide sequences. </w:t>
      </w:r>
      <w:r w:rsidRPr="009A10E2">
        <w:rPr>
          <w:rFonts w:cs="Times New Roman"/>
          <w:i/>
          <w:iCs/>
          <w:color w:val="212121"/>
          <w:szCs w:val="24"/>
          <w:shd w:val="clear" w:color="auto" w:fill="FFFFFF"/>
        </w:rPr>
        <w:t>Bioinformatics.</w:t>
      </w:r>
      <w:r w:rsidRPr="009A10E2">
        <w:rPr>
          <w:rFonts w:cs="Times New Roman"/>
          <w:color w:val="212121"/>
          <w:szCs w:val="24"/>
          <w:shd w:val="clear" w:color="auto" w:fill="FFFFFF"/>
        </w:rPr>
        <w:t xml:space="preserve"> Sep 15;34(18):3094-3100. </w:t>
      </w:r>
      <w:proofErr w:type="spellStart"/>
      <w:r w:rsidRPr="009A10E2">
        <w:rPr>
          <w:rFonts w:cs="Times New Roman"/>
          <w:color w:val="212121"/>
          <w:szCs w:val="24"/>
          <w:shd w:val="clear" w:color="auto" w:fill="FFFFFF"/>
        </w:rPr>
        <w:t>doi</w:t>
      </w:r>
      <w:proofErr w:type="spellEnd"/>
      <w:r w:rsidRPr="009A10E2">
        <w:rPr>
          <w:rFonts w:cs="Times New Roman"/>
          <w:color w:val="212121"/>
          <w:szCs w:val="24"/>
          <w:shd w:val="clear" w:color="auto" w:fill="FFFFFF"/>
        </w:rPr>
        <w:t>: 10.1093/bioinformatics/bty191.</w:t>
      </w:r>
    </w:p>
    <w:p w14:paraId="39863D25" w14:textId="76390F21" w:rsidR="00C00CEE" w:rsidRPr="009A10E2" w:rsidRDefault="00C00CEE" w:rsidP="00A82728">
      <w:pPr>
        <w:spacing w:before="100" w:beforeAutospacing="1"/>
        <w:jc w:val="both"/>
        <w:rPr>
          <w:rFonts w:cs="Times New Roman"/>
          <w:szCs w:val="24"/>
          <w:shd w:val="clear" w:color="auto" w:fill="FFFFFF"/>
        </w:rPr>
      </w:pPr>
      <w:proofErr w:type="spellStart"/>
      <w:r w:rsidRPr="009A10E2">
        <w:rPr>
          <w:rFonts w:cs="Times New Roman"/>
          <w:szCs w:val="24"/>
          <w:shd w:val="clear" w:color="auto" w:fill="FFFFFF"/>
        </w:rPr>
        <w:t>Okonechnikov</w:t>
      </w:r>
      <w:proofErr w:type="spellEnd"/>
      <w:r w:rsidRPr="009A10E2">
        <w:rPr>
          <w:rFonts w:cs="Times New Roman"/>
          <w:szCs w:val="24"/>
          <w:shd w:val="clear" w:color="auto" w:fill="FFFFFF"/>
        </w:rPr>
        <w:t xml:space="preserve"> K, Conesa A, García-Alcalde F. (2016) </w:t>
      </w:r>
      <w:proofErr w:type="spellStart"/>
      <w:r w:rsidRPr="009A10E2">
        <w:rPr>
          <w:rFonts w:cs="Times New Roman"/>
          <w:szCs w:val="24"/>
          <w:shd w:val="clear" w:color="auto" w:fill="FFFFFF"/>
        </w:rPr>
        <w:t>Qualimap</w:t>
      </w:r>
      <w:proofErr w:type="spellEnd"/>
      <w:r w:rsidRPr="009A10E2">
        <w:rPr>
          <w:rFonts w:cs="Times New Roman"/>
          <w:szCs w:val="24"/>
          <w:shd w:val="clear" w:color="auto" w:fill="FFFFFF"/>
        </w:rPr>
        <w:t xml:space="preserve"> 2: advanced multi-sample quality control for high-throughput sequencing data</w:t>
      </w:r>
      <w:r w:rsidRPr="009A10E2">
        <w:rPr>
          <w:rFonts w:cs="Times New Roman"/>
          <w:i/>
          <w:iCs/>
          <w:szCs w:val="24"/>
          <w:shd w:val="clear" w:color="auto" w:fill="FFFFFF"/>
        </w:rPr>
        <w:t>. Bioinformatics</w:t>
      </w:r>
      <w:r w:rsidRPr="009A10E2">
        <w:rPr>
          <w:rFonts w:cs="Times New Roman"/>
          <w:szCs w:val="24"/>
          <w:shd w:val="clear" w:color="auto" w:fill="FFFFFF"/>
        </w:rPr>
        <w:t xml:space="preserve">. Jan 15;32(2):292-4. </w:t>
      </w:r>
      <w:proofErr w:type="spellStart"/>
      <w:r w:rsidRPr="009A10E2">
        <w:rPr>
          <w:rFonts w:cs="Times New Roman"/>
          <w:szCs w:val="24"/>
          <w:shd w:val="clear" w:color="auto" w:fill="FFFFFF"/>
        </w:rPr>
        <w:t>doi</w:t>
      </w:r>
      <w:proofErr w:type="spellEnd"/>
      <w:r w:rsidRPr="009A10E2">
        <w:rPr>
          <w:rFonts w:cs="Times New Roman"/>
          <w:szCs w:val="24"/>
          <w:shd w:val="clear" w:color="auto" w:fill="FFFFFF"/>
        </w:rPr>
        <w:t>: 10.1093/bioinformatics/btv566.</w:t>
      </w:r>
    </w:p>
    <w:p w14:paraId="12F0C8E1" w14:textId="24073EFB" w:rsidR="00C00CEE" w:rsidRPr="009A10E2" w:rsidRDefault="00C00CEE" w:rsidP="00A82728">
      <w:pPr>
        <w:spacing w:before="100" w:beforeAutospacing="1"/>
        <w:jc w:val="both"/>
        <w:rPr>
          <w:rFonts w:cs="Times New Roman"/>
          <w:szCs w:val="24"/>
          <w:lang w:val="en-GB"/>
        </w:rPr>
      </w:pPr>
      <w:r w:rsidRPr="009A10E2">
        <w:rPr>
          <w:rFonts w:cs="Times New Roman"/>
          <w:szCs w:val="24"/>
          <w:lang w:val="en-GB"/>
        </w:rPr>
        <w:t xml:space="preserve">PacBio guideline, </w:t>
      </w:r>
      <w:r w:rsidR="00A71F16" w:rsidRPr="009A10E2">
        <w:rPr>
          <w:rFonts w:cs="Times New Roman"/>
          <w:szCs w:val="24"/>
          <w:lang w:val="en-GB"/>
        </w:rPr>
        <w:t>(</w:t>
      </w:r>
      <w:r w:rsidRPr="009A10E2">
        <w:rPr>
          <w:rFonts w:cs="Times New Roman"/>
          <w:szCs w:val="24"/>
          <w:lang w:val="en-GB"/>
        </w:rPr>
        <w:t>2020</w:t>
      </w:r>
      <w:r w:rsidR="00A71F16" w:rsidRPr="009A10E2">
        <w:rPr>
          <w:rFonts w:cs="Times New Roman"/>
          <w:szCs w:val="24"/>
          <w:lang w:val="en-GB"/>
        </w:rPr>
        <w:t>)</w:t>
      </w:r>
      <w:r w:rsidRPr="009A10E2">
        <w:rPr>
          <w:rFonts w:cs="Times New Roman"/>
          <w:szCs w:val="24"/>
          <w:lang w:val="en-GB"/>
        </w:rPr>
        <w:t>,</w:t>
      </w:r>
      <w:r w:rsidRPr="009A10E2">
        <w:rPr>
          <w:rFonts w:cs="Times New Roman"/>
          <w:i/>
          <w:iCs/>
          <w:szCs w:val="24"/>
        </w:rPr>
        <w:t xml:space="preserve"> Procedure &amp; Checklist – Preparing Multiplexed Microbial Libraries Using </w:t>
      </w:r>
      <w:proofErr w:type="spellStart"/>
      <w:r w:rsidRPr="009A10E2">
        <w:rPr>
          <w:rFonts w:cs="Times New Roman"/>
          <w:i/>
          <w:iCs/>
          <w:szCs w:val="24"/>
        </w:rPr>
        <w:t>SMRTbell</w:t>
      </w:r>
      <w:proofErr w:type="spellEnd"/>
      <w:r w:rsidRPr="009A10E2">
        <w:rPr>
          <w:rFonts w:cs="Times New Roman"/>
          <w:i/>
          <w:iCs/>
          <w:szCs w:val="24"/>
        </w:rPr>
        <w:t>® Express Template Prep Kit 2.0</w:t>
      </w:r>
      <w:r w:rsidRPr="009A10E2">
        <w:rPr>
          <w:rFonts w:cs="Times New Roman"/>
          <w:szCs w:val="24"/>
        </w:rPr>
        <w:t xml:space="preserve">" - Part Number 101-696-100 Version 06, </w:t>
      </w:r>
      <w:r w:rsidRPr="009A10E2">
        <w:rPr>
          <w:rFonts w:cs="Times New Roman"/>
          <w:szCs w:val="24"/>
          <w:lang w:val="en-GB"/>
        </w:rPr>
        <w:t xml:space="preserve">https://www.pacb.com/wp-content/uploads/Procedure-Checklist-–-Preparing-Multiplexed-Microbial-Libraries-Using-SMRTbell-Express-Template-Prep-Kit-2.0.pdf. (Accessed March 1, 2020). </w:t>
      </w:r>
    </w:p>
    <w:p w14:paraId="75030EBB" w14:textId="6DC9AB1B" w:rsidR="00577E27" w:rsidRPr="009A10E2" w:rsidRDefault="00577E27" w:rsidP="00A82728">
      <w:pPr>
        <w:spacing w:after="0"/>
        <w:jc w:val="both"/>
        <w:rPr>
          <w:rFonts w:cs="Times New Roman"/>
          <w:szCs w:val="24"/>
        </w:rPr>
      </w:pPr>
      <w:r w:rsidRPr="009A10E2">
        <w:rPr>
          <w:rFonts w:cs="Times New Roman"/>
          <w:szCs w:val="24"/>
        </w:rPr>
        <w:t xml:space="preserve">Pitcher DG, </w:t>
      </w:r>
      <w:proofErr w:type="spellStart"/>
      <w:r w:rsidRPr="009A10E2">
        <w:rPr>
          <w:rFonts w:cs="Times New Roman"/>
          <w:szCs w:val="24"/>
        </w:rPr>
        <w:t>Sauders</w:t>
      </w:r>
      <w:proofErr w:type="spellEnd"/>
      <w:r w:rsidRPr="009A10E2">
        <w:rPr>
          <w:rFonts w:cs="Times New Roman"/>
          <w:szCs w:val="24"/>
        </w:rPr>
        <w:t xml:space="preserve"> NA, Owen RJ. (1989) Rapid extraction of bacterial genomic DNA with guanidium thiocyanate. </w:t>
      </w:r>
      <w:r w:rsidRPr="009A10E2">
        <w:rPr>
          <w:rFonts w:cs="Times New Roman"/>
          <w:i/>
          <w:iCs/>
          <w:szCs w:val="24"/>
        </w:rPr>
        <w:t>Lett Appl Microbiol</w:t>
      </w:r>
      <w:r w:rsidRPr="009A10E2">
        <w:rPr>
          <w:rFonts w:cs="Times New Roman"/>
          <w:szCs w:val="24"/>
        </w:rPr>
        <w:t>, 8(4): 151-156, doi:10.1111/j.1472-765X.1989.tb</w:t>
      </w:r>
      <w:proofErr w:type="gramStart"/>
      <w:r w:rsidRPr="009A10E2">
        <w:rPr>
          <w:rFonts w:cs="Times New Roman"/>
          <w:szCs w:val="24"/>
        </w:rPr>
        <w:t>00262.x.</w:t>
      </w:r>
      <w:proofErr w:type="gramEnd"/>
      <w:r w:rsidRPr="009A10E2">
        <w:rPr>
          <w:rFonts w:cs="Times New Roman"/>
          <w:szCs w:val="24"/>
        </w:rPr>
        <w:t xml:space="preserve"> </w:t>
      </w:r>
    </w:p>
    <w:p w14:paraId="1B5A35D1" w14:textId="5DC820C9" w:rsidR="00C00CEE" w:rsidRPr="009A10E2" w:rsidRDefault="00C00CEE" w:rsidP="00A82728">
      <w:pPr>
        <w:ind w:right="-285"/>
        <w:jc w:val="both"/>
        <w:rPr>
          <w:rFonts w:cs="Times New Roman"/>
          <w:szCs w:val="24"/>
        </w:rPr>
      </w:pPr>
      <w:r w:rsidRPr="009A10E2">
        <w:rPr>
          <w:rFonts w:cs="Times New Roman"/>
          <w:szCs w:val="24"/>
        </w:rPr>
        <w:lastRenderedPageBreak/>
        <w:t xml:space="preserve">Schmid M, Frei D, </w:t>
      </w:r>
      <w:proofErr w:type="spellStart"/>
      <w:r w:rsidRPr="009A10E2">
        <w:rPr>
          <w:rFonts w:cs="Times New Roman"/>
          <w:szCs w:val="24"/>
        </w:rPr>
        <w:t>Patrignani</w:t>
      </w:r>
      <w:proofErr w:type="spellEnd"/>
      <w:r w:rsidRPr="009A10E2">
        <w:rPr>
          <w:rFonts w:cs="Times New Roman"/>
          <w:szCs w:val="24"/>
        </w:rPr>
        <w:t xml:space="preserve"> A, </w:t>
      </w:r>
      <w:proofErr w:type="spellStart"/>
      <w:r w:rsidRPr="009A10E2">
        <w:rPr>
          <w:rFonts w:cs="Times New Roman"/>
          <w:szCs w:val="24"/>
        </w:rPr>
        <w:t>Schlapbach</w:t>
      </w:r>
      <w:proofErr w:type="spellEnd"/>
      <w:r w:rsidRPr="009A10E2">
        <w:rPr>
          <w:rFonts w:cs="Times New Roman"/>
          <w:szCs w:val="24"/>
        </w:rPr>
        <w:t xml:space="preserve"> R, Frey JE, Remus-</w:t>
      </w:r>
      <w:proofErr w:type="spellStart"/>
      <w:r w:rsidRPr="009A10E2">
        <w:rPr>
          <w:rFonts w:cs="Times New Roman"/>
          <w:szCs w:val="24"/>
        </w:rPr>
        <w:t>Emsermann</w:t>
      </w:r>
      <w:proofErr w:type="spellEnd"/>
      <w:r w:rsidRPr="009A10E2">
        <w:rPr>
          <w:rFonts w:cs="Times New Roman"/>
          <w:szCs w:val="24"/>
        </w:rPr>
        <w:t xml:space="preserve"> MNP, Ahrens CH. (2018) Pushing the limits of </w:t>
      </w:r>
      <w:r w:rsidRPr="009A10E2">
        <w:rPr>
          <w:rFonts w:cs="Times New Roman"/>
          <w:i/>
          <w:szCs w:val="24"/>
        </w:rPr>
        <w:t>de novo</w:t>
      </w:r>
      <w:r w:rsidRPr="009A10E2">
        <w:rPr>
          <w:rFonts w:cs="Times New Roman"/>
          <w:szCs w:val="24"/>
        </w:rPr>
        <w:t xml:space="preserve"> genome assembly for complex prokaryotic genomes harboring very long, near identical repeats. </w:t>
      </w:r>
      <w:r w:rsidRPr="009A10E2">
        <w:rPr>
          <w:rFonts w:cs="Times New Roman"/>
          <w:i/>
          <w:iCs/>
          <w:szCs w:val="24"/>
        </w:rPr>
        <w:t>Nucleic Acids Res</w:t>
      </w:r>
      <w:r w:rsidRPr="009A10E2">
        <w:rPr>
          <w:rFonts w:cs="Times New Roman"/>
          <w:szCs w:val="24"/>
        </w:rPr>
        <w:t xml:space="preserve">. Sep 28;46(17):8953-8965. </w:t>
      </w:r>
      <w:proofErr w:type="spellStart"/>
      <w:r w:rsidRPr="009A10E2">
        <w:rPr>
          <w:rFonts w:cs="Times New Roman"/>
          <w:szCs w:val="24"/>
        </w:rPr>
        <w:t>doi</w:t>
      </w:r>
      <w:proofErr w:type="spellEnd"/>
      <w:r w:rsidRPr="009A10E2">
        <w:rPr>
          <w:rFonts w:cs="Times New Roman"/>
          <w:szCs w:val="24"/>
        </w:rPr>
        <w:t>: 10.1093/</w:t>
      </w:r>
      <w:proofErr w:type="spellStart"/>
      <w:r w:rsidRPr="009A10E2">
        <w:rPr>
          <w:rFonts w:cs="Times New Roman"/>
          <w:szCs w:val="24"/>
        </w:rPr>
        <w:t>nar</w:t>
      </w:r>
      <w:proofErr w:type="spellEnd"/>
      <w:r w:rsidRPr="009A10E2">
        <w:rPr>
          <w:rFonts w:cs="Times New Roman"/>
          <w:szCs w:val="24"/>
        </w:rPr>
        <w:t>/gky726.</w:t>
      </w:r>
    </w:p>
    <w:p w14:paraId="631FE54E" w14:textId="1DDC15F4" w:rsidR="00C00CEE" w:rsidRPr="009A10E2" w:rsidRDefault="00C00CEE" w:rsidP="00A82728">
      <w:pPr>
        <w:spacing w:after="268"/>
        <w:ind w:right="273"/>
        <w:jc w:val="both"/>
        <w:rPr>
          <w:rFonts w:cs="Times New Roman"/>
          <w:color w:val="333333"/>
          <w:szCs w:val="24"/>
        </w:rPr>
      </w:pPr>
      <w:proofErr w:type="spellStart"/>
      <w:r w:rsidRPr="009A10E2">
        <w:rPr>
          <w:rStyle w:val="citeZchn"/>
          <w:rFonts w:ascii="Times New Roman" w:hAnsi="Times New Roman" w:cs="Times New Roman"/>
          <w:sz w:val="24"/>
          <w:szCs w:val="24"/>
        </w:rPr>
        <w:t>Seppey</w:t>
      </w:r>
      <w:proofErr w:type="spellEnd"/>
      <w:r w:rsidRPr="009A10E2">
        <w:rPr>
          <w:rStyle w:val="citeZchn"/>
          <w:rFonts w:ascii="Times New Roman" w:hAnsi="Times New Roman" w:cs="Times New Roman"/>
          <w:sz w:val="24"/>
          <w:szCs w:val="24"/>
        </w:rPr>
        <w:t xml:space="preserve"> M., Manni M., </w:t>
      </w:r>
      <w:proofErr w:type="spellStart"/>
      <w:r w:rsidRPr="009A10E2">
        <w:rPr>
          <w:rStyle w:val="citeZchn"/>
          <w:rFonts w:ascii="Times New Roman" w:hAnsi="Times New Roman" w:cs="Times New Roman"/>
          <w:sz w:val="24"/>
          <w:szCs w:val="24"/>
        </w:rPr>
        <w:t>Zdobnov</w:t>
      </w:r>
      <w:proofErr w:type="spellEnd"/>
      <w:r w:rsidRPr="009A10E2">
        <w:rPr>
          <w:rStyle w:val="citeZchn"/>
          <w:rFonts w:ascii="Times New Roman" w:hAnsi="Times New Roman" w:cs="Times New Roman"/>
          <w:sz w:val="24"/>
          <w:szCs w:val="24"/>
        </w:rPr>
        <w:t xml:space="preserve"> E.M. (2019) BUSCO: Assessing Genome Assembly and Annotation Completeness. In: </w:t>
      </w:r>
      <w:proofErr w:type="spellStart"/>
      <w:r w:rsidRPr="009A10E2">
        <w:rPr>
          <w:rStyle w:val="citeZchn"/>
          <w:rFonts w:ascii="Times New Roman" w:hAnsi="Times New Roman" w:cs="Times New Roman"/>
          <w:sz w:val="24"/>
          <w:szCs w:val="24"/>
        </w:rPr>
        <w:t>Kollmar</w:t>
      </w:r>
      <w:proofErr w:type="spellEnd"/>
      <w:r w:rsidRPr="009A10E2">
        <w:rPr>
          <w:rStyle w:val="citeZchn"/>
          <w:rFonts w:ascii="Times New Roman" w:hAnsi="Times New Roman" w:cs="Times New Roman"/>
          <w:sz w:val="24"/>
          <w:szCs w:val="24"/>
        </w:rPr>
        <w:t xml:space="preserve"> M. (eds) Gene Prediction. Methods in Molecular Biology, vol 1962. Humana, New York, NY. doi.org/10.1007/978-1-4939-9173-0_14. </w:t>
      </w:r>
    </w:p>
    <w:p w14:paraId="76F0D264" w14:textId="4FD76D5E" w:rsidR="00577E27" w:rsidRPr="009A10E2" w:rsidRDefault="00C00CEE" w:rsidP="00A82728">
      <w:pPr>
        <w:spacing w:before="100" w:beforeAutospacing="1"/>
        <w:jc w:val="both"/>
        <w:rPr>
          <w:rFonts w:cs="Times New Roman"/>
          <w:szCs w:val="24"/>
          <w:shd w:val="clear" w:color="auto" w:fill="FFFFFF"/>
        </w:rPr>
      </w:pPr>
      <w:proofErr w:type="spellStart"/>
      <w:r w:rsidRPr="009A10E2">
        <w:rPr>
          <w:rFonts w:cs="Times New Roman"/>
          <w:szCs w:val="24"/>
          <w:shd w:val="clear" w:color="auto" w:fill="FFFFFF"/>
        </w:rPr>
        <w:t>Tatusova</w:t>
      </w:r>
      <w:proofErr w:type="spellEnd"/>
      <w:r w:rsidRPr="009A10E2">
        <w:rPr>
          <w:rFonts w:cs="Times New Roman"/>
          <w:szCs w:val="24"/>
          <w:shd w:val="clear" w:color="auto" w:fill="FFFFFF"/>
        </w:rPr>
        <w:t xml:space="preserve"> T, </w:t>
      </w:r>
      <w:proofErr w:type="spellStart"/>
      <w:r w:rsidRPr="009A10E2">
        <w:rPr>
          <w:rFonts w:cs="Times New Roman"/>
          <w:szCs w:val="24"/>
          <w:shd w:val="clear" w:color="auto" w:fill="FFFFFF"/>
        </w:rPr>
        <w:t>DiCuccio</w:t>
      </w:r>
      <w:proofErr w:type="spellEnd"/>
      <w:r w:rsidRPr="009A10E2">
        <w:rPr>
          <w:rFonts w:cs="Times New Roman"/>
          <w:szCs w:val="24"/>
          <w:shd w:val="clear" w:color="auto" w:fill="FFFFFF"/>
        </w:rPr>
        <w:t xml:space="preserve"> M, </w:t>
      </w:r>
      <w:proofErr w:type="spellStart"/>
      <w:r w:rsidRPr="009A10E2">
        <w:rPr>
          <w:rFonts w:cs="Times New Roman"/>
          <w:szCs w:val="24"/>
          <w:shd w:val="clear" w:color="auto" w:fill="FFFFFF"/>
        </w:rPr>
        <w:t>Badretdin</w:t>
      </w:r>
      <w:proofErr w:type="spellEnd"/>
      <w:r w:rsidRPr="009A10E2">
        <w:rPr>
          <w:rFonts w:cs="Times New Roman"/>
          <w:szCs w:val="24"/>
          <w:shd w:val="clear" w:color="auto" w:fill="FFFFFF"/>
        </w:rPr>
        <w:t xml:space="preserve"> A, </w:t>
      </w:r>
      <w:proofErr w:type="spellStart"/>
      <w:r w:rsidRPr="009A10E2">
        <w:rPr>
          <w:rFonts w:cs="Times New Roman"/>
          <w:szCs w:val="24"/>
          <w:shd w:val="clear" w:color="auto" w:fill="FFFFFF"/>
        </w:rPr>
        <w:t>Chetvernin</w:t>
      </w:r>
      <w:proofErr w:type="spellEnd"/>
      <w:r w:rsidRPr="009A10E2">
        <w:rPr>
          <w:rFonts w:cs="Times New Roman"/>
          <w:szCs w:val="24"/>
          <w:shd w:val="clear" w:color="auto" w:fill="FFFFFF"/>
        </w:rPr>
        <w:t xml:space="preserve"> V, Nawrocki EP, </w:t>
      </w:r>
      <w:proofErr w:type="spellStart"/>
      <w:r w:rsidRPr="009A10E2">
        <w:rPr>
          <w:rFonts w:cs="Times New Roman"/>
          <w:szCs w:val="24"/>
          <w:shd w:val="clear" w:color="auto" w:fill="FFFFFF"/>
        </w:rPr>
        <w:t>Zaslavsky</w:t>
      </w:r>
      <w:proofErr w:type="spellEnd"/>
      <w:r w:rsidRPr="009A10E2">
        <w:rPr>
          <w:rFonts w:cs="Times New Roman"/>
          <w:szCs w:val="24"/>
          <w:shd w:val="clear" w:color="auto" w:fill="FFFFFF"/>
        </w:rPr>
        <w:t xml:space="preserve"> L, </w:t>
      </w:r>
      <w:proofErr w:type="spellStart"/>
      <w:r w:rsidRPr="009A10E2">
        <w:rPr>
          <w:rFonts w:cs="Times New Roman"/>
          <w:szCs w:val="24"/>
          <w:shd w:val="clear" w:color="auto" w:fill="FFFFFF"/>
        </w:rPr>
        <w:t>Lomsadze</w:t>
      </w:r>
      <w:proofErr w:type="spellEnd"/>
      <w:r w:rsidRPr="009A10E2">
        <w:rPr>
          <w:rFonts w:cs="Times New Roman"/>
          <w:szCs w:val="24"/>
          <w:shd w:val="clear" w:color="auto" w:fill="FFFFFF"/>
        </w:rPr>
        <w:t xml:space="preserve"> A, Pruitt KD, </w:t>
      </w:r>
      <w:proofErr w:type="spellStart"/>
      <w:r w:rsidRPr="009A10E2">
        <w:rPr>
          <w:rFonts w:cs="Times New Roman"/>
          <w:szCs w:val="24"/>
          <w:shd w:val="clear" w:color="auto" w:fill="FFFFFF"/>
        </w:rPr>
        <w:t>Borodovsky</w:t>
      </w:r>
      <w:proofErr w:type="spellEnd"/>
      <w:r w:rsidRPr="009A10E2">
        <w:rPr>
          <w:rFonts w:cs="Times New Roman"/>
          <w:szCs w:val="24"/>
          <w:shd w:val="clear" w:color="auto" w:fill="FFFFFF"/>
        </w:rPr>
        <w:t xml:space="preserve"> M, </w:t>
      </w:r>
      <w:proofErr w:type="spellStart"/>
      <w:r w:rsidRPr="009A10E2">
        <w:rPr>
          <w:rFonts w:cs="Times New Roman"/>
          <w:szCs w:val="24"/>
          <w:shd w:val="clear" w:color="auto" w:fill="FFFFFF"/>
        </w:rPr>
        <w:t>Ostell</w:t>
      </w:r>
      <w:proofErr w:type="spellEnd"/>
      <w:r w:rsidRPr="009A10E2">
        <w:rPr>
          <w:rFonts w:cs="Times New Roman"/>
          <w:szCs w:val="24"/>
          <w:shd w:val="clear" w:color="auto" w:fill="FFFFFF"/>
        </w:rPr>
        <w:t xml:space="preserve"> J. (2016) NCBI prokaryotic genome annotation pipeline. Nucleic Acids Res. Aug 19;44(14):6614-24. </w:t>
      </w:r>
      <w:proofErr w:type="spellStart"/>
      <w:r w:rsidRPr="009A10E2">
        <w:rPr>
          <w:rFonts w:cs="Times New Roman"/>
          <w:szCs w:val="24"/>
          <w:shd w:val="clear" w:color="auto" w:fill="FFFFFF"/>
        </w:rPr>
        <w:t>doi</w:t>
      </w:r>
      <w:proofErr w:type="spellEnd"/>
      <w:r w:rsidRPr="009A10E2">
        <w:rPr>
          <w:rFonts w:cs="Times New Roman"/>
          <w:szCs w:val="24"/>
          <w:shd w:val="clear" w:color="auto" w:fill="FFFFFF"/>
        </w:rPr>
        <w:t>: 10.1093/</w:t>
      </w:r>
      <w:proofErr w:type="spellStart"/>
      <w:r w:rsidRPr="009A10E2">
        <w:rPr>
          <w:rFonts w:cs="Times New Roman"/>
          <w:szCs w:val="24"/>
          <w:shd w:val="clear" w:color="auto" w:fill="FFFFFF"/>
        </w:rPr>
        <w:t>nar</w:t>
      </w:r>
      <w:proofErr w:type="spellEnd"/>
      <w:r w:rsidRPr="009A10E2">
        <w:rPr>
          <w:rFonts w:cs="Times New Roman"/>
          <w:szCs w:val="24"/>
          <w:shd w:val="clear" w:color="auto" w:fill="FFFFFF"/>
        </w:rPr>
        <w:t xml:space="preserve">/gkw569. </w:t>
      </w:r>
    </w:p>
    <w:p w14:paraId="168B85D8" w14:textId="4CDFFFCA" w:rsidR="00C00CEE" w:rsidRPr="009A10E2" w:rsidRDefault="00C00CEE" w:rsidP="00A82728">
      <w:pPr>
        <w:ind w:left="-5" w:right="273"/>
        <w:jc w:val="both"/>
        <w:rPr>
          <w:rFonts w:cs="Times New Roman"/>
          <w:color w:val="212121"/>
          <w:szCs w:val="24"/>
          <w:shd w:val="clear" w:color="auto" w:fill="FFFFFF"/>
          <w:lang w:val="de-CH"/>
        </w:rPr>
      </w:pPr>
      <w:proofErr w:type="spellStart"/>
      <w:r w:rsidRPr="009A10E2">
        <w:rPr>
          <w:rFonts w:cs="Times New Roman"/>
          <w:color w:val="212121"/>
          <w:szCs w:val="24"/>
          <w:shd w:val="clear" w:color="auto" w:fill="FFFFFF"/>
        </w:rPr>
        <w:t>Thorvaldsdóttir</w:t>
      </w:r>
      <w:proofErr w:type="spellEnd"/>
      <w:r w:rsidRPr="009A10E2">
        <w:rPr>
          <w:rFonts w:cs="Times New Roman"/>
          <w:color w:val="212121"/>
          <w:szCs w:val="24"/>
          <w:shd w:val="clear" w:color="auto" w:fill="FFFFFF"/>
        </w:rPr>
        <w:t xml:space="preserve"> H, Robinson JT, </w:t>
      </w:r>
      <w:proofErr w:type="spellStart"/>
      <w:r w:rsidRPr="009A10E2">
        <w:rPr>
          <w:rFonts w:cs="Times New Roman"/>
          <w:color w:val="212121"/>
          <w:szCs w:val="24"/>
          <w:shd w:val="clear" w:color="auto" w:fill="FFFFFF"/>
        </w:rPr>
        <w:t>Mesirov</w:t>
      </w:r>
      <w:proofErr w:type="spellEnd"/>
      <w:r w:rsidRPr="009A10E2">
        <w:rPr>
          <w:rFonts w:cs="Times New Roman"/>
          <w:color w:val="212121"/>
          <w:szCs w:val="24"/>
          <w:shd w:val="clear" w:color="auto" w:fill="FFFFFF"/>
        </w:rPr>
        <w:t xml:space="preserve"> JP. (2013) Integrative Genomics Viewer (IGV): high-performance genomics data visualization and exploration. </w:t>
      </w:r>
      <w:r w:rsidRPr="009A10E2">
        <w:rPr>
          <w:rFonts w:cs="Times New Roman"/>
          <w:i/>
          <w:iCs/>
          <w:color w:val="212121"/>
          <w:szCs w:val="24"/>
          <w:shd w:val="clear" w:color="auto" w:fill="FFFFFF"/>
          <w:lang w:val="de-CH"/>
        </w:rPr>
        <w:t xml:space="preserve">Brief </w:t>
      </w:r>
      <w:proofErr w:type="spellStart"/>
      <w:r w:rsidRPr="009A10E2">
        <w:rPr>
          <w:rFonts w:cs="Times New Roman"/>
          <w:i/>
          <w:iCs/>
          <w:color w:val="212121"/>
          <w:szCs w:val="24"/>
          <w:shd w:val="clear" w:color="auto" w:fill="FFFFFF"/>
          <w:lang w:val="de-CH"/>
        </w:rPr>
        <w:t>Bioinform</w:t>
      </w:r>
      <w:proofErr w:type="spellEnd"/>
      <w:r w:rsidRPr="009A10E2">
        <w:rPr>
          <w:rFonts w:cs="Times New Roman"/>
          <w:color w:val="212121"/>
          <w:szCs w:val="24"/>
          <w:shd w:val="clear" w:color="auto" w:fill="FFFFFF"/>
          <w:lang w:val="de-CH"/>
        </w:rPr>
        <w:t xml:space="preserve">. Mar;14(2):178-92. </w:t>
      </w:r>
      <w:proofErr w:type="spellStart"/>
      <w:r w:rsidRPr="009A10E2">
        <w:rPr>
          <w:rFonts w:cs="Times New Roman"/>
          <w:color w:val="212121"/>
          <w:szCs w:val="24"/>
          <w:shd w:val="clear" w:color="auto" w:fill="FFFFFF"/>
          <w:lang w:val="de-CH"/>
        </w:rPr>
        <w:t>doi</w:t>
      </w:r>
      <w:proofErr w:type="spellEnd"/>
      <w:r w:rsidRPr="009A10E2">
        <w:rPr>
          <w:rFonts w:cs="Times New Roman"/>
          <w:color w:val="212121"/>
          <w:szCs w:val="24"/>
          <w:shd w:val="clear" w:color="auto" w:fill="FFFFFF"/>
          <w:lang w:val="de-CH"/>
        </w:rPr>
        <w:t>: 10.1093/</w:t>
      </w:r>
      <w:proofErr w:type="spellStart"/>
      <w:r w:rsidRPr="009A10E2">
        <w:rPr>
          <w:rFonts w:cs="Times New Roman"/>
          <w:color w:val="212121"/>
          <w:szCs w:val="24"/>
          <w:shd w:val="clear" w:color="auto" w:fill="FFFFFF"/>
          <w:lang w:val="de-CH"/>
        </w:rPr>
        <w:t>bib</w:t>
      </w:r>
      <w:proofErr w:type="spellEnd"/>
      <w:r w:rsidRPr="009A10E2">
        <w:rPr>
          <w:rFonts w:cs="Times New Roman"/>
          <w:color w:val="212121"/>
          <w:szCs w:val="24"/>
          <w:shd w:val="clear" w:color="auto" w:fill="FFFFFF"/>
          <w:lang w:val="de-CH"/>
        </w:rPr>
        <w:t>/bbs017.</w:t>
      </w:r>
    </w:p>
    <w:p w14:paraId="45069E91" w14:textId="77777777" w:rsidR="00EA5838" w:rsidRPr="009A10E2" w:rsidRDefault="00EA5838" w:rsidP="00A82728">
      <w:pPr>
        <w:spacing w:before="100" w:beforeAutospacing="1"/>
        <w:jc w:val="both"/>
        <w:rPr>
          <w:rFonts w:cs="Times New Roman"/>
          <w:szCs w:val="24"/>
          <w:shd w:val="clear" w:color="auto" w:fill="FFFFFF"/>
        </w:rPr>
      </w:pPr>
      <w:r w:rsidRPr="009A10E2">
        <w:rPr>
          <w:rFonts w:cs="Times New Roman"/>
          <w:szCs w:val="24"/>
          <w:shd w:val="clear" w:color="auto" w:fill="FFFFFF"/>
          <w:lang w:val="de-CH"/>
        </w:rPr>
        <w:t xml:space="preserve">Wick RR, Judd LM, </w:t>
      </w:r>
      <w:proofErr w:type="spellStart"/>
      <w:r w:rsidRPr="009A10E2">
        <w:rPr>
          <w:rFonts w:cs="Times New Roman"/>
          <w:szCs w:val="24"/>
          <w:shd w:val="clear" w:color="auto" w:fill="FFFFFF"/>
          <w:lang w:val="de-CH"/>
        </w:rPr>
        <w:t>Gorrie</w:t>
      </w:r>
      <w:proofErr w:type="spellEnd"/>
      <w:r w:rsidRPr="009A10E2">
        <w:rPr>
          <w:rFonts w:cs="Times New Roman"/>
          <w:szCs w:val="24"/>
          <w:shd w:val="clear" w:color="auto" w:fill="FFFFFF"/>
          <w:lang w:val="de-CH"/>
        </w:rPr>
        <w:t xml:space="preserve"> CL, Holt KE. </w:t>
      </w:r>
      <w:r w:rsidRPr="009A10E2">
        <w:rPr>
          <w:rFonts w:cs="Times New Roman"/>
          <w:szCs w:val="24"/>
          <w:shd w:val="clear" w:color="auto" w:fill="FFFFFF"/>
        </w:rPr>
        <w:t xml:space="preserve">(2017) </w:t>
      </w:r>
      <w:proofErr w:type="spellStart"/>
      <w:r w:rsidRPr="009A10E2">
        <w:rPr>
          <w:rFonts w:cs="Times New Roman"/>
          <w:szCs w:val="24"/>
          <w:shd w:val="clear" w:color="auto" w:fill="FFFFFF"/>
        </w:rPr>
        <w:t>Unicycler</w:t>
      </w:r>
      <w:proofErr w:type="spellEnd"/>
      <w:r w:rsidRPr="009A10E2">
        <w:rPr>
          <w:rFonts w:cs="Times New Roman"/>
          <w:szCs w:val="24"/>
          <w:shd w:val="clear" w:color="auto" w:fill="FFFFFF"/>
        </w:rPr>
        <w:t xml:space="preserve">: Resolving bacterial genome assemblies from short and long sequencing reads. </w:t>
      </w:r>
      <w:proofErr w:type="spellStart"/>
      <w:r w:rsidRPr="009A10E2">
        <w:rPr>
          <w:rFonts w:cs="Times New Roman"/>
          <w:i/>
          <w:szCs w:val="24"/>
          <w:shd w:val="clear" w:color="auto" w:fill="FFFFFF"/>
        </w:rPr>
        <w:t>PLoS</w:t>
      </w:r>
      <w:proofErr w:type="spellEnd"/>
      <w:r w:rsidRPr="009A10E2">
        <w:rPr>
          <w:rFonts w:cs="Times New Roman"/>
          <w:i/>
          <w:szCs w:val="24"/>
          <w:shd w:val="clear" w:color="auto" w:fill="FFFFFF"/>
        </w:rPr>
        <w:t xml:space="preserve"> </w:t>
      </w:r>
      <w:proofErr w:type="spellStart"/>
      <w:r w:rsidRPr="009A10E2">
        <w:rPr>
          <w:rFonts w:cs="Times New Roman"/>
          <w:i/>
          <w:szCs w:val="24"/>
          <w:shd w:val="clear" w:color="auto" w:fill="FFFFFF"/>
        </w:rPr>
        <w:t>Comput</w:t>
      </w:r>
      <w:proofErr w:type="spellEnd"/>
      <w:r w:rsidRPr="009A10E2">
        <w:rPr>
          <w:rFonts w:cs="Times New Roman"/>
          <w:i/>
          <w:szCs w:val="24"/>
          <w:shd w:val="clear" w:color="auto" w:fill="FFFFFF"/>
        </w:rPr>
        <w:t xml:space="preserve"> Biol</w:t>
      </w:r>
      <w:r w:rsidRPr="009A10E2">
        <w:rPr>
          <w:rFonts w:cs="Times New Roman"/>
          <w:szCs w:val="24"/>
          <w:shd w:val="clear" w:color="auto" w:fill="FFFFFF"/>
        </w:rPr>
        <w:t xml:space="preserve">. Jun 8;13(6): e1005595. </w:t>
      </w:r>
      <w:proofErr w:type="spellStart"/>
      <w:r w:rsidRPr="009A10E2">
        <w:rPr>
          <w:rFonts w:cs="Times New Roman"/>
          <w:szCs w:val="24"/>
          <w:shd w:val="clear" w:color="auto" w:fill="FFFFFF"/>
        </w:rPr>
        <w:t>doi</w:t>
      </w:r>
      <w:proofErr w:type="spellEnd"/>
      <w:r w:rsidRPr="009A10E2">
        <w:rPr>
          <w:rFonts w:cs="Times New Roman"/>
          <w:szCs w:val="24"/>
          <w:shd w:val="clear" w:color="auto" w:fill="FFFFFF"/>
        </w:rPr>
        <w:t>: 10.1371/journal.pcbi.1005595.</w:t>
      </w:r>
    </w:p>
    <w:p w14:paraId="29FE05C1" w14:textId="536A7A6E" w:rsidR="00EA5838" w:rsidRPr="009A10E2" w:rsidRDefault="00EA5838" w:rsidP="00A82728">
      <w:pPr>
        <w:spacing w:before="100" w:beforeAutospacing="1"/>
        <w:jc w:val="both"/>
        <w:rPr>
          <w:rFonts w:cs="Times New Roman"/>
          <w:szCs w:val="24"/>
          <w:shd w:val="clear" w:color="auto" w:fill="FFFFFF"/>
        </w:rPr>
      </w:pPr>
      <w:r w:rsidRPr="009A10E2">
        <w:rPr>
          <w:rFonts w:cs="Times New Roman"/>
          <w:szCs w:val="24"/>
          <w:shd w:val="clear" w:color="auto" w:fill="FFFFFF"/>
        </w:rPr>
        <w:t xml:space="preserve">Wick RR, Judd LM, </w:t>
      </w:r>
      <w:proofErr w:type="spellStart"/>
      <w:r w:rsidRPr="009A10E2">
        <w:rPr>
          <w:rFonts w:cs="Times New Roman"/>
          <w:szCs w:val="24"/>
          <w:shd w:val="clear" w:color="auto" w:fill="FFFFFF"/>
        </w:rPr>
        <w:t>Cerdeira</w:t>
      </w:r>
      <w:proofErr w:type="spellEnd"/>
      <w:r w:rsidRPr="009A10E2">
        <w:rPr>
          <w:rFonts w:cs="Times New Roman"/>
          <w:szCs w:val="24"/>
          <w:shd w:val="clear" w:color="auto" w:fill="FFFFFF"/>
        </w:rPr>
        <w:t xml:space="preserve"> LT, </w:t>
      </w:r>
      <w:proofErr w:type="spellStart"/>
      <w:r w:rsidRPr="009A10E2">
        <w:rPr>
          <w:rFonts w:cs="Times New Roman"/>
          <w:szCs w:val="24"/>
          <w:shd w:val="clear" w:color="auto" w:fill="FFFFFF"/>
        </w:rPr>
        <w:t>Hawkey</w:t>
      </w:r>
      <w:proofErr w:type="spellEnd"/>
      <w:r w:rsidRPr="009A10E2">
        <w:rPr>
          <w:rFonts w:cs="Times New Roman"/>
          <w:szCs w:val="24"/>
          <w:shd w:val="clear" w:color="auto" w:fill="FFFFFF"/>
        </w:rPr>
        <w:t xml:space="preserve"> J, </w:t>
      </w:r>
      <w:proofErr w:type="spellStart"/>
      <w:r w:rsidRPr="009A10E2">
        <w:rPr>
          <w:rFonts w:cs="Times New Roman"/>
          <w:szCs w:val="24"/>
          <w:shd w:val="clear" w:color="auto" w:fill="FFFFFF"/>
        </w:rPr>
        <w:t>Méric</w:t>
      </w:r>
      <w:proofErr w:type="spellEnd"/>
      <w:r w:rsidRPr="009A10E2">
        <w:rPr>
          <w:rFonts w:cs="Times New Roman"/>
          <w:szCs w:val="24"/>
          <w:shd w:val="clear" w:color="auto" w:fill="FFFFFF"/>
        </w:rPr>
        <w:t xml:space="preserve"> G, Vezina B, </w:t>
      </w:r>
      <w:proofErr w:type="spellStart"/>
      <w:r w:rsidRPr="009A10E2">
        <w:rPr>
          <w:rFonts w:cs="Times New Roman"/>
          <w:szCs w:val="24"/>
          <w:shd w:val="clear" w:color="auto" w:fill="FFFFFF"/>
        </w:rPr>
        <w:t>Wyres</w:t>
      </w:r>
      <w:proofErr w:type="spellEnd"/>
      <w:r w:rsidRPr="009A10E2">
        <w:rPr>
          <w:rFonts w:cs="Times New Roman"/>
          <w:szCs w:val="24"/>
          <w:shd w:val="clear" w:color="auto" w:fill="FFFFFF"/>
        </w:rPr>
        <w:t xml:space="preserve"> KL, Holt KE. (2021</w:t>
      </w:r>
      <w:r w:rsidR="00C00CEE" w:rsidRPr="009A10E2">
        <w:rPr>
          <w:rFonts w:cs="Times New Roman"/>
          <w:szCs w:val="24"/>
          <w:shd w:val="clear" w:color="auto" w:fill="FFFFFF"/>
        </w:rPr>
        <w:t>a</w:t>
      </w:r>
      <w:r w:rsidRPr="009A10E2">
        <w:rPr>
          <w:rFonts w:cs="Times New Roman"/>
          <w:szCs w:val="24"/>
          <w:shd w:val="clear" w:color="auto" w:fill="FFFFFF"/>
        </w:rPr>
        <w:t xml:space="preserve">) </w:t>
      </w:r>
      <w:proofErr w:type="spellStart"/>
      <w:r w:rsidRPr="009A10E2">
        <w:rPr>
          <w:rFonts w:cs="Times New Roman"/>
          <w:szCs w:val="24"/>
          <w:shd w:val="clear" w:color="auto" w:fill="FFFFFF"/>
        </w:rPr>
        <w:t>Trycycler</w:t>
      </w:r>
      <w:proofErr w:type="spellEnd"/>
      <w:r w:rsidRPr="009A10E2">
        <w:rPr>
          <w:rFonts w:cs="Times New Roman"/>
          <w:szCs w:val="24"/>
          <w:shd w:val="clear" w:color="auto" w:fill="FFFFFF"/>
        </w:rPr>
        <w:t xml:space="preserve">: consensus long-read assemblies for bacterial genomes. </w:t>
      </w:r>
      <w:r w:rsidRPr="009A10E2">
        <w:rPr>
          <w:rFonts w:cs="Times New Roman"/>
          <w:i/>
          <w:szCs w:val="24"/>
          <w:shd w:val="clear" w:color="auto" w:fill="FFFFFF"/>
        </w:rPr>
        <w:t>Genome Biol.</w:t>
      </w:r>
      <w:r w:rsidRPr="009A10E2">
        <w:rPr>
          <w:rFonts w:cs="Times New Roman"/>
          <w:szCs w:val="24"/>
          <w:shd w:val="clear" w:color="auto" w:fill="FFFFFF"/>
        </w:rPr>
        <w:t xml:space="preserve"> Sep 14;22(1):266. </w:t>
      </w:r>
      <w:proofErr w:type="spellStart"/>
      <w:r w:rsidRPr="009A10E2">
        <w:rPr>
          <w:rFonts w:cs="Times New Roman"/>
          <w:szCs w:val="24"/>
          <w:shd w:val="clear" w:color="auto" w:fill="FFFFFF"/>
        </w:rPr>
        <w:t>doi</w:t>
      </w:r>
      <w:proofErr w:type="spellEnd"/>
      <w:r w:rsidRPr="009A10E2">
        <w:rPr>
          <w:rFonts w:cs="Times New Roman"/>
          <w:szCs w:val="24"/>
          <w:shd w:val="clear" w:color="auto" w:fill="FFFFFF"/>
        </w:rPr>
        <w:t>: 10.1186/s13059-021-02483-z.</w:t>
      </w:r>
    </w:p>
    <w:p w14:paraId="072FF1B5" w14:textId="4E184A62" w:rsidR="003075E9" w:rsidRDefault="00F823DB" w:rsidP="003075E9">
      <w:pPr>
        <w:jc w:val="both"/>
        <w:rPr>
          <w:rFonts w:cs="Times New Roman"/>
          <w:szCs w:val="24"/>
        </w:rPr>
        <w:sectPr w:rsidR="003075E9" w:rsidSect="00977359">
          <w:headerReference w:type="even" r:id="rId9"/>
          <w:footerReference w:type="even" r:id="rId10"/>
          <w:footerReference w:type="default" r:id="rId11"/>
          <w:headerReference w:type="first" r:id="rId12"/>
          <w:footerReference w:type="first" r:id="rId13"/>
          <w:pgSz w:w="12240" w:h="15840"/>
          <w:pgMar w:top="1138" w:right="1181" w:bottom="1138" w:left="1282" w:header="720" w:footer="720" w:gutter="0"/>
          <w:lnNumType w:countBy="1" w:restart="continuous"/>
          <w:cols w:space="720"/>
          <w:titlePg/>
          <w:docGrid w:linePitch="360"/>
        </w:sectPr>
      </w:pPr>
      <w:r w:rsidRPr="009A10E2">
        <w:rPr>
          <w:rFonts w:cs="Times New Roman"/>
          <w:szCs w:val="24"/>
        </w:rPr>
        <w:t>Wick</w:t>
      </w:r>
      <w:r w:rsidR="00C00CEE" w:rsidRPr="009A10E2">
        <w:rPr>
          <w:rFonts w:cs="Times New Roman"/>
          <w:szCs w:val="24"/>
        </w:rPr>
        <w:t xml:space="preserve"> R</w:t>
      </w:r>
      <w:r w:rsidR="005B1D35" w:rsidRPr="009A10E2">
        <w:rPr>
          <w:rFonts w:cs="Times New Roman"/>
          <w:szCs w:val="24"/>
        </w:rPr>
        <w:t>R</w:t>
      </w:r>
      <w:r w:rsidRPr="009A10E2">
        <w:rPr>
          <w:rFonts w:cs="Times New Roman"/>
          <w:szCs w:val="24"/>
        </w:rPr>
        <w:t>. (2021</w:t>
      </w:r>
      <w:r w:rsidR="00C00CEE" w:rsidRPr="009A10E2">
        <w:rPr>
          <w:rFonts w:cs="Times New Roman"/>
          <w:szCs w:val="24"/>
        </w:rPr>
        <w:t>b</w:t>
      </w:r>
      <w:r w:rsidRPr="009A10E2">
        <w:rPr>
          <w:rFonts w:cs="Times New Roman"/>
          <w:szCs w:val="24"/>
        </w:rPr>
        <w:t xml:space="preserve">, March 19). </w:t>
      </w:r>
      <w:proofErr w:type="spellStart"/>
      <w:r w:rsidRPr="009A10E2">
        <w:rPr>
          <w:rFonts w:cs="Times New Roman"/>
          <w:szCs w:val="24"/>
        </w:rPr>
        <w:t>rrwick</w:t>
      </w:r>
      <w:proofErr w:type="spellEnd"/>
      <w:r w:rsidRPr="009A10E2">
        <w:rPr>
          <w:rFonts w:cs="Times New Roman"/>
          <w:szCs w:val="24"/>
        </w:rPr>
        <w:t>/</w:t>
      </w:r>
      <w:proofErr w:type="spellStart"/>
      <w:r w:rsidRPr="009A10E2">
        <w:rPr>
          <w:rFonts w:cs="Times New Roman"/>
          <w:szCs w:val="24"/>
        </w:rPr>
        <w:t>Trycycler</w:t>
      </w:r>
      <w:proofErr w:type="spellEnd"/>
      <w:r w:rsidRPr="009A10E2">
        <w:rPr>
          <w:rFonts w:cs="Times New Roman"/>
          <w:szCs w:val="24"/>
        </w:rPr>
        <w:t xml:space="preserve">: </w:t>
      </w:r>
      <w:proofErr w:type="spellStart"/>
      <w:r w:rsidRPr="009A10E2">
        <w:rPr>
          <w:rFonts w:cs="Times New Roman"/>
          <w:szCs w:val="24"/>
        </w:rPr>
        <w:t>Trycycler</w:t>
      </w:r>
      <w:proofErr w:type="spellEnd"/>
      <w:r w:rsidRPr="009A10E2">
        <w:rPr>
          <w:rFonts w:cs="Times New Roman"/>
          <w:szCs w:val="24"/>
        </w:rPr>
        <w:t xml:space="preserve"> v0.5.0 (Version v0.5.0). </w:t>
      </w:r>
      <w:proofErr w:type="spellStart"/>
      <w:r w:rsidRPr="009A10E2">
        <w:rPr>
          <w:rFonts w:cs="Times New Roman"/>
          <w:szCs w:val="24"/>
        </w:rPr>
        <w:t>Zenodo</w:t>
      </w:r>
      <w:proofErr w:type="spellEnd"/>
      <w:r w:rsidRPr="009A10E2">
        <w:rPr>
          <w:rFonts w:cs="Times New Roman"/>
          <w:szCs w:val="24"/>
        </w:rPr>
        <w:t>. http://doi.org/10.5281/zenodo.4620349</w:t>
      </w:r>
    </w:p>
    <w:p w14:paraId="3C36B38A" w14:textId="6CFD7193" w:rsidR="009A7033" w:rsidRPr="009A7033" w:rsidRDefault="009A7033" w:rsidP="00134E1A">
      <w:pPr>
        <w:pStyle w:val="Titolo1"/>
        <w:numPr>
          <w:ilvl w:val="0"/>
          <w:numId w:val="0"/>
        </w:numPr>
        <w:ind w:left="567"/>
      </w:pPr>
      <w:r>
        <w:lastRenderedPageBreak/>
        <w:t>Supplementary</w:t>
      </w:r>
      <w:r w:rsidRPr="009A10E2">
        <w:t xml:space="preserve"> Tables</w:t>
      </w:r>
    </w:p>
    <w:p w14:paraId="05C7AA97" w14:textId="6FED4972" w:rsidR="00A11442" w:rsidRPr="009A10E2" w:rsidRDefault="00A11442" w:rsidP="003075E9">
      <w:pPr>
        <w:pStyle w:val="Nessunaspaziatura"/>
      </w:pPr>
      <w:r w:rsidRPr="001C5829">
        <w:rPr>
          <w:b/>
          <w:bCs/>
        </w:rPr>
        <w:t>Table S</w:t>
      </w:r>
      <w:r w:rsidR="00224C96" w:rsidRPr="001C5829">
        <w:rPr>
          <w:b/>
          <w:bCs/>
        </w:rPr>
        <w:fldChar w:fldCharType="begin"/>
      </w:r>
      <w:r w:rsidR="00224C96" w:rsidRPr="001C5829">
        <w:rPr>
          <w:b/>
          <w:bCs/>
        </w:rPr>
        <w:instrText xml:space="preserve"> SEQ Table_S \* ARABIC </w:instrText>
      </w:r>
      <w:r w:rsidR="00224C96" w:rsidRPr="001C5829">
        <w:rPr>
          <w:b/>
          <w:bCs/>
        </w:rPr>
        <w:fldChar w:fldCharType="separate"/>
      </w:r>
      <w:r w:rsidR="00375FCF" w:rsidRPr="001C5829">
        <w:rPr>
          <w:b/>
          <w:bCs/>
          <w:noProof/>
        </w:rPr>
        <w:t>1</w:t>
      </w:r>
      <w:r w:rsidR="00224C96" w:rsidRPr="001C5829">
        <w:rPr>
          <w:b/>
          <w:bCs/>
          <w:noProof/>
        </w:rPr>
        <w:fldChar w:fldCharType="end"/>
      </w:r>
      <w:r w:rsidRPr="009A10E2">
        <w:t>: List of eight type strains with available complete genome sequence downloaded from</w:t>
      </w:r>
      <w:r w:rsidR="00360EC7">
        <w:t xml:space="preserve"> the </w:t>
      </w:r>
      <w:r w:rsidRPr="009A10E2">
        <w:t xml:space="preserve">NCBI. The table </w:t>
      </w:r>
      <w:r w:rsidR="00360EC7">
        <w:t>displays</w:t>
      </w:r>
      <w:r w:rsidRPr="009A10E2">
        <w:t xml:space="preserve"> the </w:t>
      </w:r>
      <w:r w:rsidR="00360EC7">
        <w:t xml:space="preserve">different identifiers and accession numbers of these eight type strains. </w:t>
      </w:r>
    </w:p>
    <w:tbl>
      <w:tblPr>
        <w:tblStyle w:val="TableGrid"/>
        <w:tblW w:w="9413" w:type="dxa"/>
        <w:tblInd w:w="5" w:type="dxa"/>
        <w:tblCellMar>
          <w:top w:w="48" w:type="dxa"/>
          <w:left w:w="106" w:type="dxa"/>
          <w:right w:w="63" w:type="dxa"/>
        </w:tblCellMar>
        <w:tblLook w:val="04A0" w:firstRow="1" w:lastRow="0" w:firstColumn="1" w:lastColumn="0" w:noHBand="0" w:noVBand="1"/>
      </w:tblPr>
      <w:tblGrid>
        <w:gridCol w:w="2260"/>
        <w:gridCol w:w="1258"/>
        <w:gridCol w:w="1131"/>
        <w:gridCol w:w="1641"/>
        <w:gridCol w:w="1381"/>
        <w:gridCol w:w="1742"/>
      </w:tblGrid>
      <w:tr w:rsidR="0041705A" w:rsidRPr="009A10E2" w14:paraId="0A32D29B" w14:textId="77777777" w:rsidTr="009A10E2">
        <w:trPr>
          <w:trHeight w:val="1208"/>
        </w:trPr>
        <w:tc>
          <w:tcPr>
            <w:tcW w:w="2260" w:type="dxa"/>
            <w:tcBorders>
              <w:top w:val="single" w:sz="4" w:space="0" w:color="000000"/>
              <w:left w:val="single" w:sz="4" w:space="0" w:color="000000"/>
              <w:bottom w:val="single" w:sz="4" w:space="0" w:color="000000"/>
              <w:right w:val="single" w:sz="4" w:space="0" w:color="000000"/>
            </w:tcBorders>
            <w:vAlign w:val="center"/>
          </w:tcPr>
          <w:p w14:paraId="705D5356" w14:textId="77777777" w:rsidR="0041705A" w:rsidRPr="006547F3" w:rsidRDefault="0041705A" w:rsidP="00B64723">
            <w:pPr>
              <w:suppressLineNumbers/>
              <w:spacing w:after="0" w:line="259" w:lineRule="auto"/>
              <w:ind w:right="46"/>
              <w:rPr>
                <w:rFonts w:cs="Times New Roman"/>
              </w:rPr>
            </w:pPr>
            <w:r w:rsidRPr="006547F3">
              <w:rPr>
                <w:rFonts w:eastAsia="Arial" w:cs="Times New Roman"/>
                <w:b/>
                <w:sz w:val="22"/>
              </w:rPr>
              <w:t xml:space="preserve">Species </w:t>
            </w:r>
          </w:p>
        </w:tc>
        <w:tc>
          <w:tcPr>
            <w:tcW w:w="1258" w:type="dxa"/>
            <w:tcBorders>
              <w:top w:val="single" w:sz="4" w:space="0" w:color="000000"/>
              <w:left w:val="single" w:sz="4" w:space="0" w:color="000000"/>
              <w:bottom w:val="single" w:sz="4" w:space="0" w:color="000000"/>
              <w:right w:val="single" w:sz="4" w:space="0" w:color="000000"/>
            </w:tcBorders>
            <w:vAlign w:val="center"/>
          </w:tcPr>
          <w:p w14:paraId="47530F9D" w14:textId="77777777" w:rsidR="0041705A" w:rsidRPr="006547F3" w:rsidRDefault="0041705A" w:rsidP="00B64723">
            <w:pPr>
              <w:suppressLineNumbers/>
              <w:spacing w:after="0" w:line="259" w:lineRule="auto"/>
              <w:ind w:right="45"/>
              <w:rPr>
                <w:rFonts w:cs="Times New Roman"/>
              </w:rPr>
            </w:pPr>
            <w:r w:rsidRPr="006547F3">
              <w:rPr>
                <w:rFonts w:eastAsia="Arial" w:cs="Times New Roman"/>
                <w:b/>
                <w:sz w:val="22"/>
              </w:rPr>
              <w:t xml:space="preserve">Strain </w:t>
            </w:r>
          </w:p>
        </w:tc>
        <w:tc>
          <w:tcPr>
            <w:tcW w:w="1131" w:type="dxa"/>
            <w:tcBorders>
              <w:top w:val="single" w:sz="4" w:space="0" w:color="000000"/>
              <w:left w:val="single" w:sz="4" w:space="0" w:color="000000"/>
              <w:bottom w:val="single" w:sz="4" w:space="0" w:color="000000"/>
              <w:right w:val="single" w:sz="4" w:space="0" w:color="000000"/>
            </w:tcBorders>
          </w:tcPr>
          <w:p w14:paraId="588AE029" w14:textId="77777777" w:rsidR="0041705A" w:rsidRPr="006547F3" w:rsidRDefault="0041705A" w:rsidP="00B64723">
            <w:pPr>
              <w:suppressLineNumbers/>
              <w:spacing w:after="0" w:line="259" w:lineRule="auto"/>
              <w:ind w:left="26"/>
              <w:rPr>
                <w:rFonts w:cs="Times New Roman"/>
              </w:rPr>
            </w:pPr>
            <w:r w:rsidRPr="006547F3">
              <w:rPr>
                <w:rFonts w:eastAsia="Arial" w:cs="Times New Roman"/>
                <w:b/>
                <w:sz w:val="22"/>
              </w:rPr>
              <w:t xml:space="preserve">N. DSMZ </w:t>
            </w:r>
          </w:p>
          <w:p w14:paraId="62C674D6" w14:textId="77777777" w:rsidR="0041705A" w:rsidRPr="006547F3" w:rsidRDefault="0041705A" w:rsidP="00B64723">
            <w:pPr>
              <w:suppressLineNumbers/>
              <w:spacing w:after="0" w:line="259" w:lineRule="auto"/>
              <w:ind w:right="44"/>
              <w:rPr>
                <w:rFonts w:cs="Times New Roman"/>
              </w:rPr>
            </w:pPr>
            <w:r w:rsidRPr="006547F3">
              <w:rPr>
                <w:rFonts w:eastAsia="Arial" w:cs="Times New Roman"/>
                <w:b/>
                <w:sz w:val="22"/>
              </w:rPr>
              <w:t xml:space="preserve">Type </w:t>
            </w:r>
          </w:p>
          <w:p w14:paraId="727D1DD1" w14:textId="77777777" w:rsidR="0041705A" w:rsidRPr="006547F3" w:rsidRDefault="0041705A" w:rsidP="00B64723">
            <w:pPr>
              <w:suppressLineNumbers/>
              <w:spacing w:after="0" w:line="259" w:lineRule="auto"/>
              <w:ind w:right="41"/>
              <w:rPr>
                <w:rFonts w:cs="Times New Roman"/>
              </w:rPr>
            </w:pPr>
            <w:r w:rsidRPr="006547F3">
              <w:rPr>
                <w:rFonts w:eastAsia="Arial" w:cs="Times New Roman"/>
                <w:b/>
                <w:sz w:val="22"/>
              </w:rPr>
              <w:t xml:space="preserve">strain </w:t>
            </w:r>
          </w:p>
        </w:tc>
        <w:tc>
          <w:tcPr>
            <w:tcW w:w="1641" w:type="dxa"/>
            <w:tcBorders>
              <w:top w:val="single" w:sz="4" w:space="0" w:color="000000"/>
              <w:left w:val="single" w:sz="4" w:space="0" w:color="000000"/>
              <w:bottom w:val="single" w:sz="4" w:space="0" w:color="000000"/>
              <w:right w:val="single" w:sz="4" w:space="0" w:color="000000"/>
            </w:tcBorders>
            <w:vAlign w:val="center"/>
          </w:tcPr>
          <w:p w14:paraId="44EDC03B" w14:textId="77777777" w:rsidR="0041705A" w:rsidRPr="006547F3" w:rsidRDefault="0041705A" w:rsidP="00B64723">
            <w:pPr>
              <w:suppressLineNumbers/>
              <w:spacing w:after="0" w:line="259" w:lineRule="auto"/>
              <w:ind w:right="44"/>
              <w:rPr>
                <w:rFonts w:cs="Times New Roman"/>
              </w:rPr>
            </w:pPr>
            <w:proofErr w:type="spellStart"/>
            <w:r w:rsidRPr="006547F3">
              <w:rPr>
                <w:rFonts w:eastAsia="Arial" w:cs="Times New Roman"/>
                <w:b/>
                <w:sz w:val="22"/>
              </w:rPr>
              <w:t>Biosample</w:t>
            </w:r>
            <w:proofErr w:type="spellEnd"/>
            <w:r w:rsidRPr="006547F3">
              <w:rPr>
                <w:rFonts w:eastAsia="Arial" w:cs="Times New Roman"/>
                <w:b/>
                <w:sz w:val="22"/>
              </w:rPr>
              <w:t xml:space="preserve"> </w:t>
            </w:r>
          </w:p>
        </w:tc>
        <w:tc>
          <w:tcPr>
            <w:tcW w:w="1381" w:type="dxa"/>
            <w:tcBorders>
              <w:top w:val="single" w:sz="4" w:space="0" w:color="000000"/>
              <w:left w:val="single" w:sz="4" w:space="0" w:color="000000"/>
              <w:bottom w:val="single" w:sz="4" w:space="0" w:color="000000"/>
              <w:right w:val="single" w:sz="4" w:space="0" w:color="000000"/>
            </w:tcBorders>
            <w:vAlign w:val="center"/>
          </w:tcPr>
          <w:p w14:paraId="6FF46116" w14:textId="77777777" w:rsidR="0041705A" w:rsidRPr="006547F3" w:rsidRDefault="0041705A" w:rsidP="00B64723">
            <w:pPr>
              <w:suppressLineNumbers/>
              <w:spacing w:after="0" w:line="259" w:lineRule="auto"/>
              <w:ind w:left="62"/>
              <w:rPr>
                <w:rFonts w:cs="Times New Roman"/>
              </w:rPr>
            </w:pPr>
            <w:proofErr w:type="spellStart"/>
            <w:r w:rsidRPr="006547F3">
              <w:rPr>
                <w:rFonts w:eastAsia="Arial" w:cs="Times New Roman"/>
                <w:b/>
                <w:sz w:val="22"/>
              </w:rPr>
              <w:t>Bioproject</w:t>
            </w:r>
            <w:proofErr w:type="spellEnd"/>
            <w:r w:rsidRPr="006547F3">
              <w:rPr>
                <w:rFonts w:eastAsia="Arial" w:cs="Times New Roman"/>
                <w:b/>
                <w:sz w:val="22"/>
              </w:rPr>
              <w:t xml:space="preserve"> </w:t>
            </w:r>
          </w:p>
        </w:tc>
        <w:tc>
          <w:tcPr>
            <w:tcW w:w="1742" w:type="dxa"/>
            <w:tcBorders>
              <w:top w:val="single" w:sz="4" w:space="0" w:color="000000"/>
              <w:left w:val="single" w:sz="4" w:space="0" w:color="000000"/>
              <w:bottom w:val="single" w:sz="4" w:space="0" w:color="000000"/>
              <w:right w:val="single" w:sz="4" w:space="0" w:color="000000"/>
            </w:tcBorders>
            <w:vAlign w:val="center"/>
          </w:tcPr>
          <w:p w14:paraId="0D3D780A" w14:textId="77777777" w:rsidR="0041705A" w:rsidRPr="006547F3" w:rsidRDefault="0041705A" w:rsidP="00B64723">
            <w:pPr>
              <w:suppressLineNumbers/>
              <w:spacing w:after="0" w:line="259" w:lineRule="auto"/>
              <w:ind w:right="45"/>
              <w:rPr>
                <w:rFonts w:cs="Times New Roman"/>
              </w:rPr>
            </w:pPr>
            <w:r w:rsidRPr="006547F3">
              <w:rPr>
                <w:rFonts w:eastAsia="Arial" w:cs="Times New Roman"/>
                <w:b/>
                <w:sz w:val="22"/>
              </w:rPr>
              <w:t xml:space="preserve">Assembly </w:t>
            </w:r>
          </w:p>
        </w:tc>
      </w:tr>
      <w:tr w:rsidR="0041705A" w:rsidRPr="009A10E2" w14:paraId="20FD5049" w14:textId="77777777" w:rsidTr="009A10E2">
        <w:trPr>
          <w:trHeight w:val="463"/>
        </w:trPr>
        <w:tc>
          <w:tcPr>
            <w:tcW w:w="2260" w:type="dxa"/>
            <w:tcBorders>
              <w:top w:val="single" w:sz="4" w:space="0" w:color="000000"/>
              <w:left w:val="single" w:sz="4" w:space="0" w:color="000000"/>
              <w:bottom w:val="single" w:sz="4" w:space="0" w:color="000000"/>
              <w:right w:val="single" w:sz="4" w:space="0" w:color="000000"/>
            </w:tcBorders>
          </w:tcPr>
          <w:p w14:paraId="5AC635E9" w14:textId="77777777" w:rsidR="0041705A" w:rsidRPr="009A10E2" w:rsidRDefault="0041705A" w:rsidP="00B64723">
            <w:pPr>
              <w:suppressLineNumbers/>
              <w:spacing w:after="0" w:line="259" w:lineRule="auto"/>
              <w:ind w:left="2"/>
            </w:pPr>
            <w:r w:rsidRPr="009A10E2">
              <w:rPr>
                <w:i/>
                <w:sz w:val="20"/>
              </w:rPr>
              <w:t xml:space="preserve">Staphylococcus </w:t>
            </w:r>
            <w:proofErr w:type="spellStart"/>
            <w:r w:rsidRPr="009A10E2">
              <w:rPr>
                <w:i/>
                <w:sz w:val="20"/>
              </w:rPr>
              <w:t>xylosus</w:t>
            </w:r>
            <w:proofErr w:type="spellEnd"/>
            <w:r w:rsidRPr="009A10E2">
              <w:rPr>
                <w:i/>
                <w:sz w:val="20"/>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010F0EEE" w14:textId="240426F6" w:rsidR="0041705A" w:rsidRPr="009A10E2" w:rsidRDefault="0041705A" w:rsidP="00B64723">
            <w:pPr>
              <w:suppressLineNumbers/>
              <w:spacing w:after="0" w:line="259" w:lineRule="auto"/>
            </w:pPr>
            <w:r w:rsidRPr="009A10E2">
              <w:rPr>
                <w:sz w:val="20"/>
              </w:rPr>
              <w:t>NCTC11043</w:t>
            </w:r>
            <w:r w:rsidRPr="009A10E2">
              <w:rPr>
                <w:sz w:val="2"/>
              </w:rPr>
              <w:t xml:space="preserve"> </w:t>
            </w:r>
          </w:p>
        </w:tc>
        <w:tc>
          <w:tcPr>
            <w:tcW w:w="1131" w:type="dxa"/>
            <w:tcBorders>
              <w:top w:val="single" w:sz="4" w:space="0" w:color="000000"/>
              <w:left w:val="single" w:sz="4" w:space="0" w:color="000000"/>
              <w:bottom w:val="single" w:sz="4" w:space="0" w:color="000000"/>
              <w:right w:val="single" w:sz="4" w:space="0" w:color="000000"/>
            </w:tcBorders>
          </w:tcPr>
          <w:p w14:paraId="39BC676D" w14:textId="77777777" w:rsidR="0041705A" w:rsidRPr="009A10E2" w:rsidRDefault="0041705A" w:rsidP="00B64723">
            <w:pPr>
              <w:suppressLineNumbers/>
              <w:spacing w:after="0" w:line="259" w:lineRule="auto"/>
              <w:ind w:left="2"/>
            </w:pPr>
            <w:r w:rsidRPr="009A10E2">
              <w:rPr>
                <w:sz w:val="20"/>
              </w:rPr>
              <w:t xml:space="preserve">20266 </w:t>
            </w:r>
          </w:p>
        </w:tc>
        <w:tc>
          <w:tcPr>
            <w:tcW w:w="1641" w:type="dxa"/>
            <w:tcBorders>
              <w:top w:val="single" w:sz="4" w:space="0" w:color="000000"/>
              <w:left w:val="single" w:sz="4" w:space="0" w:color="000000"/>
              <w:bottom w:val="single" w:sz="4" w:space="0" w:color="000000"/>
              <w:right w:val="single" w:sz="4" w:space="0" w:color="000000"/>
            </w:tcBorders>
          </w:tcPr>
          <w:p w14:paraId="0BD88576" w14:textId="6C7FFA65" w:rsidR="0041705A" w:rsidRPr="009A10E2" w:rsidRDefault="0041705A" w:rsidP="00B64723">
            <w:pPr>
              <w:suppressLineNumbers/>
              <w:spacing w:after="0" w:line="259" w:lineRule="auto"/>
              <w:ind w:left="2"/>
            </w:pPr>
            <w:r w:rsidRPr="009A10E2">
              <w:rPr>
                <w:sz w:val="20"/>
              </w:rPr>
              <w:t>SAMEA3539705</w:t>
            </w:r>
            <w:r w:rsidRPr="009A10E2">
              <w:rPr>
                <w:sz w:val="2"/>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0C84BC0A" w14:textId="0F1D2AE8" w:rsidR="0041705A" w:rsidRPr="009A10E2" w:rsidRDefault="0041705A" w:rsidP="00B64723">
            <w:pPr>
              <w:suppressLineNumbers/>
              <w:spacing w:after="0" w:line="259" w:lineRule="auto"/>
            </w:pPr>
            <w:r w:rsidRPr="009A10E2">
              <w:rPr>
                <w:sz w:val="20"/>
              </w:rPr>
              <w:t>PRJEB6403</w:t>
            </w:r>
            <w:r w:rsidRPr="009A10E2">
              <w:rPr>
                <w:sz w:val="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5B2E79A3" w14:textId="2BC3B7CF" w:rsidR="0041705A" w:rsidRPr="009A10E2" w:rsidRDefault="0041705A" w:rsidP="00B64723">
            <w:pPr>
              <w:suppressLineNumbers/>
              <w:spacing w:after="0" w:line="259" w:lineRule="auto"/>
            </w:pPr>
            <w:r w:rsidRPr="009A10E2">
              <w:rPr>
                <w:sz w:val="20"/>
              </w:rPr>
              <w:t>GCA_900458755.1</w:t>
            </w:r>
            <w:r w:rsidRPr="009A10E2">
              <w:rPr>
                <w:sz w:val="2"/>
              </w:rPr>
              <w:t xml:space="preserve"> </w:t>
            </w:r>
          </w:p>
        </w:tc>
      </w:tr>
      <w:tr w:rsidR="0041705A" w:rsidRPr="009A10E2" w14:paraId="120D37B0" w14:textId="77777777" w:rsidTr="009A10E2">
        <w:trPr>
          <w:trHeight w:val="467"/>
        </w:trPr>
        <w:tc>
          <w:tcPr>
            <w:tcW w:w="2260" w:type="dxa"/>
            <w:tcBorders>
              <w:top w:val="single" w:sz="4" w:space="0" w:color="000000"/>
              <w:left w:val="single" w:sz="4" w:space="0" w:color="000000"/>
              <w:bottom w:val="single" w:sz="4" w:space="0" w:color="000000"/>
              <w:right w:val="single" w:sz="4" w:space="0" w:color="000000"/>
            </w:tcBorders>
          </w:tcPr>
          <w:p w14:paraId="30FDD3D7" w14:textId="77777777" w:rsidR="0041705A" w:rsidRPr="009A10E2" w:rsidRDefault="0041705A" w:rsidP="00B64723">
            <w:pPr>
              <w:suppressLineNumbers/>
              <w:spacing w:after="0" w:line="259" w:lineRule="auto"/>
              <w:ind w:left="2"/>
            </w:pPr>
            <w:proofErr w:type="spellStart"/>
            <w:r w:rsidRPr="009A10E2">
              <w:rPr>
                <w:i/>
                <w:sz w:val="20"/>
              </w:rPr>
              <w:t>Mammaliicoccus</w:t>
            </w:r>
            <w:proofErr w:type="spellEnd"/>
            <w:r w:rsidRPr="009A10E2">
              <w:rPr>
                <w:i/>
                <w:sz w:val="20"/>
              </w:rPr>
              <w:t xml:space="preserve"> </w:t>
            </w:r>
            <w:proofErr w:type="spellStart"/>
            <w:r w:rsidRPr="009A10E2">
              <w:rPr>
                <w:i/>
                <w:sz w:val="20"/>
              </w:rPr>
              <w:t>sciuri</w:t>
            </w:r>
            <w:proofErr w:type="spellEnd"/>
            <w:r w:rsidRPr="009A10E2">
              <w:rPr>
                <w:i/>
                <w:sz w:val="20"/>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4B4B859" w14:textId="50D96C02" w:rsidR="0041705A" w:rsidRPr="009A10E2" w:rsidRDefault="0041705A" w:rsidP="00B64723">
            <w:pPr>
              <w:suppressLineNumbers/>
              <w:spacing w:after="0" w:line="259" w:lineRule="auto"/>
            </w:pPr>
            <w:r w:rsidRPr="009A10E2">
              <w:rPr>
                <w:sz w:val="20"/>
              </w:rPr>
              <w:t>NCTC12103</w:t>
            </w:r>
            <w:r w:rsidRPr="009A10E2">
              <w:rPr>
                <w:sz w:val="2"/>
              </w:rPr>
              <w:t xml:space="preserve"> </w:t>
            </w:r>
          </w:p>
        </w:tc>
        <w:tc>
          <w:tcPr>
            <w:tcW w:w="1131" w:type="dxa"/>
            <w:tcBorders>
              <w:top w:val="single" w:sz="4" w:space="0" w:color="000000"/>
              <w:left w:val="single" w:sz="4" w:space="0" w:color="000000"/>
              <w:bottom w:val="single" w:sz="4" w:space="0" w:color="000000"/>
              <w:right w:val="single" w:sz="4" w:space="0" w:color="000000"/>
            </w:tcBorders>
          </w:tcPr>
          <w:p w14:paraId="7410EE9E" w14:textId="77777777" w:rsidR="0041705A" w:rsidRPr="009A10E2" w:rsidRDefault="0041705A" w:rsidP="00B64723">
            <w:pPr>
              <w:suppressLineNumbers/>
              <w:spacing w:after="0" w:line="259" w:lineRule="auto"/>
              <w:ind w:left="2"/>
            </w:pPr>
            <w:r w:rsidRPr="009A10E2">
              <w:rPr>
                <w:sz w:val="20"/>
              </w:rPr>
              <w:t xml:space="preserve">20345 </w:t>
            </w:r>
          </w:p>
        </w:tc>
        <w:tc>
          <w:tcPr>
            <w:tcW w:w="1641" w:type="dxa"/>
            <w:tcBorders>
              <w:top w:val="single" w:sz="4" w:space="0" w:color="000000"/>
              <w:left w:val="single" w:sz="4" w:space="0" w:color="000000"/>
              <w:bottom w:val="single" w:sz="4" w:space="0" w:color="000000"/>
              <w:right w:val="single" w:sz="4" w:space="0" w:color="000000"/>
            </w:tcBorders>
          </w:tcPr>
          <w:p w14:paraId="489F1DC2" w14:textId="250081EF" w:rsidR="0041705A" w:rsidRPr="009A10E2" w:rsidRDefault="0041705A" w:rsidP="00B64723">
            <w:pPr>
              <w:suppressLineNumbers/>
              <w:spacing w:after="0" w:line="259" w:lineRule="auto"/>
              <w:ind w:left="2"/>
            </w:pPr>
            <w:r w:rsidRPr="009A10E2">
              <w:rPr>
                <w:sz w:val="20"/>
              </w:rPr>
              <w:t>SAMEA3505362</w:t>
            </w:r>
            <w:r w:rsidRPr="009A10E2">
              <w:rPr>
                <w:sz w:val="2"/>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1B4566C8" w14:textId="0EFC2F10" w:rsidR="0041705A" w:rsidRPr="009A10E2" w:rsidRDefault="0041705A" w:rsidP="00B64723">
            <w:pPr>
              <w:suppressLineNumbers/>
              <w:spacing w:after="0" w:line="259" w:lineRule="auto"/>
            </w:pPr>
            <w:r w:rsidRPr="009A10E2">
              <w:rPr>
                <w:sz w:val="20"/>
              </w:rPr>
              <w:t>PRJEB6403</w:t>
            </w:r>
            <w:r w:rsidRPr="009A10E2">
              <w:rPr>
                <w:sz w:val="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5084CF30" w14:textId="53CF0C73" w:rsidR="0041705A" w:rsidRPr="009A10E2" w:rsidRDefault="0041705A" w:rsidP="00B64723">
            <w:pPr>
              <w:suppressLineNumbers/>
              <w:spacing w:after="0" w:line="259" w:lineRule="auto"/>
            </w:pPr>
            <w:r w:rsidRPr="009A10E2">
              <w:rPr>
                <w:sz w:val="20"/>
              </w:rPr>
              <w:t>GCA_900474615.1</w:t>
            </w:r>
            <w:r w:rsidRPr="009A10E2">
              <w:rPr>
                <w:sz w:val="2"/>
              </w:rPr>
              <w:t xml:space="preserve"> </w:t>
            </w:r>
          </w:p>
        </w:tc>
      </w:tr>
      <w:tr w:rsidR="0041705A" w:rsidRPr="009A10E2" w14:paraId="206080BE" w14:textId="77777777" w:rsidTr="009A10E2">
        <w:trPr>
          <w:trHeight w:val="463"/>
        </w:trPr>
        <w:tc>
          <w:tcPr>
            <w:tcW w:w="2260" w:type="dxa"/>
            <w:tcBorders>
              <w:top w:val="single" w:sz="4" w:space="0" w:color="000000"/>
              <w:left w:val="single" w:sz="4" w:space="0" w:color="000000"/>
              <w:bottom w:val="single" w:sz="4" w:space="0" w:color="000000"/>
              <w:right w:val="single" w:sz="4" w:space="0" w:color="000000"/>
            </w:tcBorders>
          </w:tcPr>
          <w:p w14:paraId="201E06D9" w14:textId="77777777" w:rsidR="0041705A" w:rsidRPr="009A10E2" w:rsidRDefault="0041705A" w:rsidP="00B64723">
            <w:pPr>
              <w:suppressLineNumbers/>
              <w:spacing w:after="0" w:line="259" w:lineRule="auto"/>
              <w:ind w:left="2"/>
            </w:pPr>
            <w:r w:rsidRPr="009A10E2">
              <w:rPr>
                <w:i/>
                <w:sz w:val="20"/>
              </w:rPr>
              <w:t xml:space="preserve">Staphylococcus aureus </w:t>
            </w:r>
          </w:p>
        </w:tc>
        <w:tc>
          <w:tcPr>
            <w:tcW w:w="1258" w:type="dxa"/>
            <w:tcBorders>
              <w:top w:val="single" w:sz="4" w:space="0" w:color="000000"/>
              <w:left w:val="single" w:sz="4" w:space="0" w:color="000000"/>
              <w:bottom w:val="single" w:sz="4" w:space="0" w:color="000000"/>
              <w:right w:val="single" w:sz="4" w:space="0" w:color="000000"/>
            </w:tcBorders>
          </w:tcPr>
          <w:p w14:paraId="3AF9773E" w14:textId="465925AB" w:rsidR="0041705A" w:rsidRPr="009A10E2" w:rsidRDefault="0041705A" w:rsidP="00B64723">
            <w:pPr>
              <w:suppressLineNumbers/>
              <w:spacing w:after="0" w:line="259" w:lineRule="auto"/>
            </w:pPr>
            <w:r w:rsidRPr="009A10E2">
              <w:rPr>
                <w:sz w:val="20"/>
              </w:rPr>
              <w:t>NCTC8532</w:t>
            </w:r>
            <w:r w:rsidRPr="009A10E2">
              <w:rPr>
                <w:sz w:val="2"/>
              </w:rPr>
              <w:t xml:space="preserve"> </w:t>
            </w:r>
          </w:p>
        </w:tc>
        <w:tc>
          <w:tcPr>
            <w:tcW w:w="1131" w:type="dxa"/>
            <w:tcBorders>
              <w:top w:val="single" w:sz="4" w:space="0" w:color="000000"/>
              <w:left w:val="single" w:sz="4" w:space="0" w:color="000000"/>
              <w:bottom w:val="single" w:sz="4" w:space="0" w:color="000000"/>
              <w:right w:val="single" w:sz="4" w:space="0" w:color="000000"/>
            </w:tcBorders>
          </w:tcPr>
          <w:p w14:paraId="0F605926" w14:textId="77777777" w:rsidR="0041705A" w:rsidRPr="009A10E2" w:rsidRDefault="0041705A" w:rsidP="00B64723">
            <w:pPr>
              <w:suppressLineNumbers/>
              <w:spacing w:after="0" w:line="259" w:lineRule="auto"/>
              <w:ind w:left="2"/>
            </w:pPr>
            <w:r w:rsidRPr="009A10E2">
              <w:rPr>
                <w:sz w:val="20"/>
              </w:rPr>
              <w:t xml:space="preserve">20231 </w:t>
            </w:r>
          </w:p>
        </w:tc>
        <w:tc>
          <w:tcPr>
            <w:tcW w:w="1641" w:type="dxa"/>
            <w:tcBorders>
              <w:top w:val="single" w:sz="4" w:space="0" w:color="000000"/>
              <w:left w:val="single" w:sz="4" w:space="0" w:color="000000"/>
              <w:bottom w:val="single" w:sz="4" w:space="0" w:color="000000"/>
              <w:right w:val="single" w:sz="4" w:space="0" w:color="000000"/>
            </w:tcBorders>
          </w:tcPr>
          <w:p w14:paraId="7E48AF30" w14:textId="3EA235F6" w:rsidR="0041705A" w:rsidRPr="009A10E2" w:rsidRDefault="0041705A" w:rsidP="00B64723">
            <w:pPr>
              <w:suppressLineNumbers/>
              <w:spacing w:after="0" w:line="259" w:lineRule="auto"/>
              <w:ind w:left="2"/>
            </w:pPr>
            <w:r w:rsidRPr="009A10E2">
              <w:rPr>
                <w:sz w:val="20"/>
              </w:rPr>
              <w:t>SAMEA2479567</w:t>
            </w:r>
            <w:r w:rsidRPr="009A10E2">
              <w:rPr>
                <w:sz w:val="2"/>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4575C0F8" w14:textId="268EBDAE" w:rsidR="0041705A" w:rsidRPr="009A10E2" w:rsidRDefault="0041705A" w:rsidP="00B64723">
            <w:pPr>
              <w:suppressLineNumbers/>
              <w:spacing w:after="0" w:line="259" w:lineRule="auto"/>
            </w:pPr>
            <w:r w:rsidRPr="009A10E2">
              <w:rPr>
                <w:sz w:val="20"/>
              </w:rPr>
              <w:t>PRJEB6403</w:t>
            </w:r>
            <w:r w:rsidRPr="009A10E2">
              <w:rPr>
                <w:sz w:val="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5178BFBC" w14:textId="36B202E5" w:rsidR="0041705A" w:rsidRPr="009A10E2" w:rsidRDefault="0041705A" w:rsidP="00B64723">
            <w:pPr>
              <w:suppressLineNumbers/>
              <w:spacing w:after="0" w:line="259" w:lineRule="auto"/>
            </w:pPr>
            <w:r w:rsidRPr="009A10E2">
              <w:rPr>
                <w:sz w:val="20"/>
              </w:rPr>
              <w:t>GCA_900706775.1</w:t>
            </w:r>
            <w:r w:rsidRPr="009A10E2">
              <w:rPr>
                <w:sz w:val="2"/>
              </w:rPr>
              <w:t xml:space="preserve"> </w:t>
            </w:r>
          </w:p>
        </w:tc>
      </w:tr>
      <w:tr w:rsidR="0041705A" w:rsidRPr="009A10E2" w14:paraId="4B1740ED" w14:textId="77777777" w:rsidTr="009A10E2">
        <w:trPr>
          <w:trHeight w:val="441"/>
        </w:trPr>
        <w:tc>
          <w:tcPr>
            <w:tcW w:w="2260" w:type="dxa"/>
            <w:tcBorders>
              <w:top w:val="single" w:sz="4" w:space="0" w:color="000000"/>
              <w:left w:val="single" w:sz="4" w:space="0" w:color="000000"/>
              <w:bottom w:val="single" w:sz="4" w:space="0" w:color="000000"/>
              <w:right w:val="single" w:sz="4" w:space="0" w:color="000000"/>
            </w:tcBorders>
          </w:tcPr>
          <w:p w14:paraId="3137ACA6" w14:textId="77777777" w:rsidR="0041705A" w:rsidRPr="009A10E2" w:rsidRDefault="0041705A" w:rsidP="00B64723">
            <w:pPr>
              <w:suppressLineNumbers/>
              <w:spacing w:after="0" w:line="259" w:lineRule="auto"/>
              <w:ind w:left="2"/>
            </w:pPr>
            <w:r w:rsidRPr="009A10E2">
              <w:rPr>
                <w:i/>
                <w:sz w:val="20"/>
              </w:rPr>
              <w:t xml:space="preserve">Bacillus cereus  </w:t>
            </w:r>
          </w:p>
        </w:tc>
        <w:tc>
          <w:tcPr>
            <w:tcW w:w="1258" w:type="dxa"/>
            <w:tcBorders>
              <w:top w:val="single" w:sz="4" w:space="0" w:color="000000"/>
              <w:left w:val="single" w:sz="4" w:space="0" w:color="000000"/>
              <w:bottom w:val="single" w:sz="4" w:space="0" w:color="000000"/>
              <w:right w:val="single" w:sz="4" w:space="0" w:color="000000"/>
            </w:tcBorders>
          </w:tcPr>
          <w:p w14:paraId="3FE73BEA" w14:textId="4B7D4B62" w:rsidR="0041705A" w:rsidRPr="009A10E2" w:rsidRDefault="0041705A" w:rsidP="00B64723">
            <w:pPr>
              <w:suppressLineNumbers/>
              <w:spacing w:after="0" w:line="259" w:lineRule="auto"/>
            </w:pPr>
            <w:r w:rsidRPr="009A10E2">
              <w:rPr>
                <w:sz w:val="20"/>
              </w:rPr>
              <w:t>ATCC 14579</w:t>
            </w:r>
            <w:r w:rsidRPr="009A10E2">
              <w:rPr>
                <w:sz w:val="2"/>
              </w:rPr>
              <w:t xml:space="preserve"> </w:t>
            </w:r>
          </w:p>
        </w:tc>
        <w:tc>
          <w:tcPr>
            <w:tcW w:w="1131" w:type="dxa"/>
            <w:tcBorders>
              <w:top w:val="single" w:sz="4" w:space="0" w:color="000000"/>
              <w:left w:val="single" w:sz="4" w:space="0" w:color="000000"/>
              <w:bottom w:val="single" w:sz="4" w:space="0" w:color="000000"/>
              <w:right w:val="single" w:sz="4" w:space="0" w:color="000000"/>
            </w:tcBorders>
          </w:tcPr>
          <w:p w14:paraId="24F25128" w14:textId="77777777" w:rsidR="0041705A" w:rsidRPr="009A10E2" w:rsidRDefault="0041705A" w:rsidP="00B64723">
            <w:pPr>
              <w:suppressLineNumbers/>
              <w:spacing w:after="0" w:line="259" w:lineRule="auto"/>
              <w:ind w:left="2"/>
            </w:pPr>
            <w:r w:rsidRPr="009A10E2">
              <w:rPr>
                <w:sz w:val="20"/>
              </w:rPr>
              <w:t xml:space="preserve">31 </w:t>
            </w:r>
          </w:p>
        </w:tc>
        <w:tc>
          <w:tcPr>
            <w:tcW w:w="1641" w:type="dxa"/>
            <w:tcBorders>
              <w:top w:val="single" w:sz="4" w:space="0" w:color="000000"/>
              <w:left w:val="single" w:sz="4" w:space="0" w:color="000000"/>
              <w:bottom w:val="single" w:sz="4" w:space="0" w:color="000000"/>
              <w:right w:val="single" w:sz="4" w:space="0" w:color="000000"/>
            </w:tcBorders>
          </w:tcPr>
          <w:p w14:paraId="7F203A81" w14:textId="5CEB1BD3" w:rsidR="0041705A" w:rsidRPr="009A10E2" w:rsidRDefault="0041705A" w:rsidP="00B64723">
            <w:pPr>
              <w:suppressLineNumbers/>
              <w:spacing w:after="0" w:line="259" w:lineRule="auto"/>
              <w:ind w:left="2"/>
            </w:pPr>
            <w:r w:rsidRPr="009A10E2">
              <w:rPr>
                <w:sz w:val="20"/>
              </w:rPr>
              <w:t>SAMN10591533</w:t>
            </w:r>
            <w:r w:rsidRPr="009A10E2">
              <w:rPr>
                <w:sz w:val="2"/>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127151F0" w14:textId="61F3E785" w:rsidR="0041705A" w:rsidRPr="009A10E2" w:rsidRDefault="0041705A" w:rsidP="00B64723">
            <w:pPr>
              <w:suppressLineNumbers/>
              <w:spacing w:after="0" w:line="259" w:lineRule="auto"/>
            </w:pPr>
            <w:r w:rsidRPr="009A10E2">
              <w:rPr>
                <w:sz w:val="20"/>
              </w:rPr>
              <w:t>PRJNA509739</w:t>
            </w:r>
            <w:r w:rsidRPr="009A10E2">
              <w:rPr>
                <w:sz w:val="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20612D65" w14:textId="648B6E67" w:rsidR="0041705A" w:rsidRPr="009A10E2" w:rsidRDefault="0041705A" w:rsidP="00B64723">
            <w:pPr>
              <w:suppressLineNumbers/>
              <w:spacing w:after="0" w:line="259" w:lineRule="auto"/>
            </w:pPr>
            <w:r w:rsidRPr="009A10E2">
              <w:rPr>
                <w:sz w:val="20"/>
              </w:rPr>
              <w:t>GCA_006094295.1</w:t>
            </w:r>
            <w:r w:rsidRPr="009A10E2">
              <w:rPr>
                <w:sz w:val="2"/>
              </w:rPr>
              <w:t xml:space="preserve"> </w:t>
            </w:r>
          </w:p>
        </w:tc>
      </w:tr>
      <w:tr w:rsidR="0041705A" w:rsidRPr="009A10E2" w14:paraId="206867B6" w14:textId="77777777" w:rsidTr="009A10E2">
        <w:trPr>
          <w:trHeight w:val="463"/>
        </w:trPr>
        <w:tc>
          <w:tcPr>
            <w:tcW w:w="2260" w:type="dxa"/>
            <w:tcBorders>
              <w:top w:val="single" w:sz="4" w:space="0" w:color="000000"/>
              <w:left w:val="single" w:sz="4" w:space="0" w:color="000000"/>
              <w:bottom w:val="single" w:sz="4" w:space="0" w:color="000000"/>
              <w:right w:val="single" w:sz="4" w:space="0" w:color="000000"/>
            </w:tcBorders>
          </w:tcPr>
          <w:p w14:paraId="562297A4" w14:textId="77777777" w:rsidR="0041705A" w:rsidRPr="009A10E2" w:rsidRDefault="0041705A" w:rsidP="00B64723">
            <w:pPr>
              <w:suppressLineNumbers/>
              <w:spacing w:after="0" w:line="259" w:lineRule="auto"/>
              <w:ind w:left="2"/>
            </w:pPr>
            <w:r w:rsidRPr="009A10E2">
              <w:rPr>
                <w:i/>
                <w:sz w:val="20"/>
              </w:rPr>
              <w:t xml:space="preserve">Bacillus thuringiensis  </w:t>
            </w:r>
          </w:p>
        </w:tc>
        <w:tc>
          <w:tcPr>
            <w:tcW w:w="1258" w:type="dxa"/>
            <w:tcBorders>
              <w:top w:val="single" w:sz="4" w:space="0" w:color="000000"/>
              <w:left w:val="single" w:sz="4" w:space="0" w:color="000000"/>
              <w:bottom w:val="single" w:sz="4" w:space="0" w:color="000000"/>
              <w:right w:val="single" w:sz="4" w:space="0" w:color="000000"/>
            </w:tcBorders>
          </w:tcPr>
          <w:p w14:paraId="08205CBA" w14:textId="19DDBB08" w:rsidR="0041705A" w:rsidRPr="009A10E2" w:rsidRDefault="0041705A" w:rsidP="00B64723">
            <w:pPr>
              <w:suppressLineNumbers/>
              <w:spacing w:after="0" w:line="259" w:lineRule="auto"/>
            </w:pPr>
            <w:r w:rsidRPr="009A10E2">
              <w:rPr>
                <w:sz w:val="20"/>
              </w:rPr>
              <w:t>ATCC 10792</w:t>
            </w:r>
            <w:r w:rsidRPr="009A10E2">
              <w:rPr>
                <w:sz w:val="2"/>
              </w:rPr>
              <w:t xml:space="preserve"> </w:t>
            </w:r>
          </w:p>
        </w:tc>
        <w:tc>
          <w:tcPr>
            <w:tcW w:w="1131" w:type="dxa"/>
            <w:tcBorders>
              <w:top w:val="single" w:sz="4" w:space="0" w:color="000000"/>
              <w:left w:val="single" w:sz="4" w:space="0" w:color="000000"/>
              <w:bottom w:val="single" w:sz="4" w:space="0" w:color="000000"/>
              <w:right w:val="single" w:sz="4" w:space="0" w:color="000000"/>
            </w:tcBorders>
          </w:tcPr>
          <w:p w14:paraId="5C91FF7F" w14:textId="77777777" w:rsidR="0041705A" w:rsidRPr="009A10E2" w:rsidRDefault="0041705A" w:rsidP="00B64723">
            <w:pPr>
              <w:suppressLineNumbers/>
              <w:spacing w:after="0" w:line="259" w:lineRule="auto"/>
              <w:ind w:left="2"/>
            </w:pPr>
            <w:r w:rsidRPr="009A10E2">
              <w:rPr>
                <w:sz w:val="20"/>
              </w:rPr>
              <w:t xml:space="preserve">2046 </w:t>
            </w:r>
          </w:p>
        </w:tc>
        <w:tc>
          <w:tcPr>
            <w:tcW w:w="1641" w:type="dxa"/>
            <w:tcBorders>
              <w:top w:val="single" w:sz="4" w:space="0" w:color="000000"/>
              <w:left w:val="single" w:sz="4" w:space="0" w:color="000000"/>
              <w:bottom w:val="single" w:sz="4" w:space="0" w:color="000000"/>
              <w:right w:val="single" w:sz="4" w:space="0" w:color="000000"/>
            </w:tcBorders>
          </w:tcPr>
          <w:p w14:paraId="68038041" w14:textId="4C59C092" w:rsidR="0041705A" w:rsidRPr="009A10E2" w:rsidRDefault="0041705A" w:rsidP="00B64723">
            <w:pPr>
              <w:suppressLineNumbers/>
              <w:spacing w:after="0" w:line="259" w:lineRule="auto"/>
              <w:ind w:left="2"/>
            </w:pPr>
            <w:r w:rsidRPr="009A10E2">
              <w:rPr>
                <w:sz w:val="20"/>
              </w:rPr>
              <w:t>SAMN00738287</w:t>
            </w:r>
            <w:r w:rsidRPr="009A10E2">
              <w:rPr>
                <w:sz w:val="2"/>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695C24A3" w14:textId="5DB798D7" w:rsidR="0041705A" w:rsidRPr="009A10E2" w:rsidRDefault="0041705A" w:rsidP="00B64723">
            <w:pPr>
              <w:suppressLineNumbers/>
              <w:spacing w:after="0" w:line="259" w:lineRule="auto"/>
            </w:pPr>
            <w:r w:rsidRPr="009A10E2">
              <w:rPr>
                <w:sz w:val="20"/>
              </w:rPr>
              <w:t>PRJNA29723</w:t>
            </w:r>
            <w:r w:rsidRPr="009A10E2">
              <w:rPr>
                <w:sz w:val="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0EF6780E" w14:textId="04C75EF3" w:rsidR="0041705A" w:rsidRPr="009A10E2" w:rsidRDefault="0041705A" w:rsidP="00B64723">
            <w:pPr>
              <w:suppressLineNumbers/>
              <w:spacing w:after="0" w:line="259" w:lineRule="auto"/>
            </w:pPr>
            <w:r w:rsidRPr="009A10E2">
              <w:rPr>
                <w:sz w:val="20"/>
              </w:rPr>
              <w:t>GCA_000161615.1</w:t>
            </w:r>
            <w:r w:rsidRPr="009A10E2">
              <w:rPr>
                <w:sz w:val="2"/>
              </w:rPr>
              <w:t xml:space="preserve"> </w:t>
            </w:r>
          </w:p>
        </w:tc>
      </w:tr>
      <w:tr w:rsidR="0041705A" w:rsidRPr="009A10E2" w14:paraId="621B3BFD" w14:textId="77777777" w:rsidTr="009A10E2">
        <w:trPr>
          <w:trHeight w:val="467"/>
        </w:trPr>
        <w:tc>
          <w:tcPr>
            <w:tcW w:w="2260" w:type="dxa"/>
            <w:tcBorders>
              <w:top w:val="single" w:sz="4" w:space="0" w:color="000000"/>
              <w:left w:val="single" w:sz="4" w:space="0" w:color="000000"/>
              <w:bottom w:val="single" w:sz="4" w:space="0" w:color="000000"/>
              <w:right w:val="single" w:sz="4" w:space="0" w:color="000000"/>
            </w:tcBorders>
          </w:tcPr>
          <w:p w14:paraId="605F748D" w14:textId="77777777" w:rsidR="0041705A" w:rsidRPr="009A10E2" w:rsidRDefault="0041705A" w:rsidP="00B64723">
            <w:pPr>
              <w:suppressLineNumbers/>
              <w:spacing w:after="0" w:line="259" w:lineRule="auto"/>
              <w:ind w:left="2"/>
            </w:pPr>
            <w:r w:rsidRPr="009A10E2">
              <w:rPr>
                <w:i/>
                <w:sz w:val="20"/>
              </w:rPr>
              <w:t xml:space="preserve">Escherichia coli  </w:t>
            </w:r>
          </w:p>
        </w:tc>
        <w:tc>
          <w:tcPr>
            <w:tcW w:w="1258" w:type="dxa"/>
            <w:tcBorders>
              <w:top w:val="single" w:sz="4" w:space="0" w:color="000000"/>
              <w:left w:val="single" w:sz="4" w:space="0" w:color="000000"/>
              <w:bottom w:val="single" w:sz="4" w:space="0" w:color="000000"/>
              <w:right w:val="single" w:sz="4" w:space="0" w:color="000000"/>
            </w:tcBorders>
          </w:tcPr>
          <w:p w14:paraId="49073158" w14:textId="77777777" w:rsidR="0041705A" w:rsidRPr="009A10E2" w:rsidRDefault="0041705A" w:rsidP="00B64723">
            <w:pPr>
              <w:suppressLineNumbers/>
              <w:spacing w:after="0" w:line="259" w:lineRule="auto"/>
            </w:pPr>
            <w:r w:rsidRPr="009A10E2">
              <w:rPr>
                <w:sz w:val="20"/>
              </w:rPr>
              <w:t xml:space="preserve">ATCC 11775 </w:t>
            </w:r>
          </w:p>
        </w:tc>
        <w:tc>
          <w:tcPr>
            <w:tcW w:w="1131" w:type="dxa"/>
            <w:tcBorders>
              <w:top w:val="single" w:sz="4" w:space="0" w:color="000000"/>
              <w:left w:val="single" w:sz="4" w:space="0" w:color="000000"/>
              <w:bottom w:val="single" w:sz="4" w:space="0" w:color="000000"/>
              <w:right w:val="single" w:sz="4" w:space="0" w:color="000000"/>
            </w:tcBorders>
          </w:tcPr>
          <w:p w14:paraId="33FCDAEE" w14:textId="77777777" w:rsidR="0041705A" w:rsidRPr="009A10E2" w:rsidRDefault="0041705A" w:rsidP="00B64723">
            <w:pPr>
              <w:suppressLineNumbers/>
              <w:spacing w:after="0" w:line="259" w:lineRule="auto"/>
              <w:ind w:left="2"/>
            </w:pPr>
            <w:r w:rsidRPr="009A10E2">
              <w:rPr>
                <w:sz w:val="20"/>
              </w:rPr>
              <w:t xml:space="preserve">30083 </w:t>
            </w:r>
          </w:p>
        </w:tc>
        <w:tc>
          <w:tcPr>
            <w:tcW w:w="1641" w:type="dxa"/>
            <w:tcBorders>
              <w:top w:val="single" w:sz="4" w:space="0" w:color="000000"/>
              <w:left w:val="single" w:sz="4" w:space="0" w:color="000000"/>
              <w:bottom w:val="single" w:sz="4" w:space="0" w:color="000000"/>
              <w:right w:val="single" w:sz="4" w:space="0" w:color="000000"/>
            </w:tcBorders>
          </w:tcPr>
          <w:p w14:paraId="0667ADC3" w14:textId="081AD7DB" w:rsidR="0041705A" w:rsidRPr="009A10E2" w:rsidRDefault="0041705A" w:rsidP="00B64723">
            <w:pPr>
              <w:suppressLineNumbers/>
              <w:spacing w:after="0" w:line="259" w:lineRule="auto"/>
              <w:ind w:left="2"/>
            </w:pPr>
            <w:r w:rsidRPr="009A10E2">
              <w:rPr>
                <w:sz w:val="20"/>
              </w:rPr>
              <w:t>SAMN10252913</w:t>
            </w:r>
            <w:r w:rsidRPr="009A10E2">
              <w:rPr>
                <w:sz w:val="2"/>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5281C863" w14:textId="24FC288D" w:rsidR="0041705A" w:rsidRPr="009A10E2" w:rsidRDefault="0041705A" w:rsidP="00B64723">
            <w:pPr>
              <w:suppressLineNumbers/>
              <w:spacing w:after="0" w:line="259" w:lineRule="auto"/>
            </w:pPr>
            <w:r w:rsidRPr="009A10E2">
              <w:rPr>
                <w:sz w:val="20"/>
              </w:rPr>
              <w:t>PRJNA472652</w:t>
            </w:r>
            <w:r w:rsidRPr="009A10E2">
              <w:rPr>
                <w:sz w:val="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57F160CB" w14:textId="4883A8BB" w:rsidR="0041705A" w:rsidRPr="009A10E2" w:rsidRDefault="0041705A" w:rsidP="00B64723">
            <w:pPr>
              <w:suppressLineNumbers/>
              <w:spacing w:after="0" w:line="259" w:lineRule="auto"/>
            </w:pPr>
            <w:r w:rsidRPr="009A10E2">
              <w:rPr>
                <w:sz w:val="20"/>
              </w:rPr>
              <w:t>GCA_003697165.2</w:t>
            </w:r>
            <w:r w:rsidRPr="009A10E2">
              <w:rPr>
                <w:sz w:val="2"/>
              </w:rPr>
              <w:t xml:space="preserve"> </w:t>
            </w:r>
          </w:p>
        </w:tc>
      </w:tr>
      <w:tr w:rsidR="0041705A" w:rsidRPr="009A10E2" w14:paraId="43156497" w14:textId="77777777" w:rsidTr="009A10E2">
        <w:trPr>
          <w:trHeight w:val="463"/>
        </w:trPr>
        <w:tc>
          <w:tcPr>
            <w:tcW w:w="2260" w:type="dxa"/>
            <w:tcBorders>
              <w:top w:val="single" w:sz="4" w:space="0" w:color="000000"/>
              <w:left w:val="single" w:sz="4" w:space="0" w:color="000000"/>
              <w:bottom w:val="single" w:sz="4" w:space="0" w:color="000000"/>
              <w:right w:val="single" w:sz="4" w:space="0" w:color="000000"/>
            </w:tcBorders>
          </w:tcPr>
          <w:p w14:paraId="49D9367F" w14:textId="77777777" w:rsidR="0041705A" w:rsidRPr="009A10E2" w:rsidRDefault="0041705A" w:rsidP="00B64723">
            <w:pPr>
              <w:suppressLineNumbers/>
              <w:spacing w:after="0" w:line="259" w:lineRule="auto"/>
              <w:ind w:left="2"/>
            </w:pPr>
            <w:r w:rsidRPr="009A10E2">
              <w:rPr>
                <w:i/>
                <w:sz w:val="20"/>
              </w:rPr>
              <w:t xml:space="preserve">Streptococcus agalactiae </w:t>
            </w:r>
          </w:p>
        </w:tc>
        <w:tc>
          <w:tcPr>
            <w:tcW w:w="1258" w:type="dxa"/>
            <w:tcBorders>
              <w:top w:val="single" w:sz="4" w:space="0" w:color="000000"/>
              <w:left w:val="single" w:sz="4" w:space="0" w:color="000000"/>
              <w:bottom w:val="single" w:sz="4" w:space="0" w:color="000000"/>
              <w:right w:val="single" w:sz="4" w:space="0" w:color="000000"/>
            </w:tcBorders>
          </w:tcPr>
          <w:p w14:paraId="2D0C7AF5" w14:textId="5589B135" w:rsidR="0041705A" w:rsidRPr="009A10E2" w:rsidRDefault="0041705A" w:rsidP="00B64723">
            <w:pPr>
              <w:suppressLineNumbers/>
              <w:spacing w:after="0" w:line="259" w:lineRule="auto"/>
            </w:pPr>
            <w:r w:rsidRPr="009A10E2">
              <w:rPr>
                <w:sz w:val="20"/>
              </w:rPr>
              <w:t>NCTC8181</w:t>
            </w:r>
            <w:r w:rsidRPr="009A10E2">
              <w:rPr>
                <w:sz w:val="2"/>
              </w:rPr>
              <w:t xml:space="preserve"> </w:t>
            </w:r>
          </w:p>
        </w:tc>
        <w:tc>
          <w:tcPr>
            <w:tcW w:w="1131" w:type="dxa"/>
            <w:tcBorders>
              <w:top w:val="single" w:sz="4" w:space="0" w:color="000000"/>
              <w:left w:val="single" w:sz="4" w:space="0" w:color="000000"/>
              <w:bottom w:val="single" w:sz="4" w:space="0" w:color="000000"/>
              <w:right w:val="single" w:sz="4" w:space="0" w:color="000000"/>
            </w:tcBorders>
          </w:tcPr>
          <w:p w14:paraId="52D5D428" w14:textId="77777777" w:rsidR="0041705A" w:rsidRPr="009A10E2" w:rsidRDefault="0041705A" w:rsidP="00B64723">
            <w:pPr>
              <w:suppressLineNumbers/>
              <w:spacing w:after="0" w:line="259" w:lineRule="auto"/>
              <w:ind w:left="2"/>
            </w:pPr>
            <w:r w:rsidRPr="009A10E2">
              <w:rPr>
                <w:sz w:val="20"/>
              </w:rPr>
              <w:t xml:space="preserve">2134 </w:t>
            </w:r>
          </w:p>
        </w:tc>
        <w:tc>
          <w:tcPr>
            <w:tcW w:w="1641" w:type="dxa"/>
            <w:tcBorders>
              <w:top w:val="single" w:sz="4" w:space="0" w:color="000000"/>
              <w:left w:val="single" w:sz="4" w:space="0" w:color="000000"/>
              <w:bottom w:val="single" w:sz="4" w:space="0" w:color="000000"/>
              <w:right w:val="single" w:sz="4" w:space="0" w:color="000000"/>
            </w:tcBorders>
          </w:tcPr>
          <w:p w14:paraId="7038E37C" w14:textId="676434FB" w:rsidR="0041705A" w:rsidRPr="009A10E2" w:rsidRDefault="0041705A" w:rsidP="00B64723">
            <w:pPr>
              <w:suppressLineNumbers/>
              <w:spacing w:after="0" w:line="259" w:lineRule="auto"/>
              <w:ind w:left="2"/>
            </w:pPr>
            <w:r w:rsidRPr="009A10E2">
              <w:rPr>
                <w:sz w:val="20"/>
              </w:rPr>
              <w:t>SAMEA3696441</w:t>
            </w:r>
            <w:r w:rsidRPr="009A10E2">
              <w:rPr>
                <w:sz w:val="2"/>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517C0DE6" w14:textId="18E98768" w:rsidR="0041705A" w:rsidRPr="009A10E2" w:rsidRDefault="0041705A" w:rsidP="00B64723">
            <w:pPr>
              <w:suppressLineNumbers/>
              <w:spacing w:after="0" w:line="259" w:lineRule="auto"/>
            </w:pPr>
            <w:r w:rsidRPr="009A10E2">
              <w:rPr>
                <w:sz w:val="20"/>
              </w:rPr>
              <w:t>PRJEB6403</w:t>
            </w:r>
            <w:r w:rsidRPr="009A10E2">
              <w:rPr>
                <w:sz w:val="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1F2E0227" w14:textId="175426DC" w:rsidR="0041705A" w:rsidRPr="009A10E2" w:rsidRDefault="0041705A" w:rsidP="00B64723">
            <w:pPr>
              <w:suppressLineNumbers/>
              <w:spacing w:after="0" w:line="259" w:lineRule="auto"/>
            </w:pPr>
            <w:r w:rsidRPr="009A10E2">
              <w:rPr>
                <w:sz w:val="20"/>
              </w:rPr>
              <w:t>GCA_900458965.1</w:t>
            </w:r>
            <w:r w:rsidRPr="009A10E2">
              <w:rPr>
                <w:sz w:val="2"/>
              </w:rPr>
              <w:t xml:space="preserve"> </w:t>
            </w:r>
          </w:p>
        </w:tc>
      </w:tr>
      <w:tr w:rsidR="0041705A" w:rsidRPr="009A10E2" w14:paraId="42F6C82F" w14:textId="77777777" w:rsidTr="009A10E2">
        <w:trPr>
          <w:trHeight w:val="463"/>
        </w:trPr>
        <w:tc>
          <w:tcPr>
            <w:tcW w:w="2260" w:type="dxa"/>
            <w:tcBorders>
              <w:top w:val="single" w:sz="4" w:space="0" w:color="000000"/>
              <w:left w:val="single" w:sz="4" w:space="0" w:color="000000"/>
              <w:bottom w:val="single" w:sz="4" w:space="0" w:color="000000"/>
              <w:right w:val="single" w:sz="4" w:space="0" w:color="000000"/>
            </w:tcBorders>
          </w:tcPr>
          <w:p w14:paraId="26C0C734" w14:textId="77777777" w:rsidR="0041705A" w:rsidRPr="009A10E2" w:rsidRDefault="0041705A" w:rsidP="00B64723">
            <w:pPr>
              <w:suppressLineNumbers/>
              <w:spacing w:after="0" w:line="259" w:lineRule="auto"/>
              <w:ind w:left="2"/>
            </w:pPr>
            <w:r w:rsidRPr="009A10E2">
              <w:rPr>
                <w:i/>
                <w:sz w:val="20"/>
              </w:rPr>
              <w:t xml:space="preserve">Streptococcus </w:t>
            </w:r>
            <w:proofErr w:type="spellStart"/>
            <w:r w:rsidRPr="009A10E2">
              <w:rPr>
                <w:i/>
                <w:sz w:val="20"/>
              </w:rPr>
              <w:t>uberis</w:t>
            </w:r>
            <w:proofErr w:type="spellEnd"/>
            <w:r w:rsidRPr="009A10E2">
              <w:rPr>
                <w:i/>
                <w:sz w:val="20"/>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4CA6E145" w14:textId="7EA2A909" w:rsidR="0041705A" w:rsidRPr="009A10E2" w:rsidRDefault="0041705A" w:rsidP="00B64723">
            <w:pPr>
              <w:suppressLineNumbers/>
              <w:spacing w:after="0" w:line="259" w:lineRule="auto"/>
            </w:pPr>
            <w:r w:rsidRPr="009A10E2">
              <w:rPr>
                <w:sz w:val="20"/>
              </w:rPr>
              <w:t>NCTC3858</w:t>
            </w:r>
            <w:r w:rsidRPr="009A10E2">
              <w:rPr>
                <w:sz w:val="2"/>
              </w:rPr>
              <w:t xml:space="preserve"> </w:t>
            </w:r>
          </w:p>
        </w:tc>
        <w:tc>
          <w:tcPr>
            <w:tcW w:w="1131" w:type="dxa"/>
            <w:tcBorders>
              <w:top w:val="single" w:sz="4" w:space="0" w:color="000000"/>
              <w:left w:val="single" w:sz="4" w:space="0" w:color="000000"/>
              <w:bottom w:val="single" w:sz="4" w:space="0" w:color="000000"/>
              <w:right w:val="single" w:sz="4" w:space="0" w:color="000000"/>
            </w:tcBorders>
          </w:tcPr>
          <w:p w14:paraId="391CE391" w14:textId="77777777" w:rsidR="0041705A" w:rsidRPr="009A10E2" w:rsidRDefault="0041705A" w:rsidP="00B64723">
            <w:pPr>
              <w:suppressLineNumbers/>
              <w:spacing w:after="0" w:line="259" w:lineRule="auto"/>
              <w:ind w:left="2"/>
            </w:pPr>
            <w:r w:rsidRPr="009A10E2">
              <w:rPr>
                <w:sz w:val="20"/>
              </w:rPr>
              <w:t xml:space="preserve">20569 </w:t>
            </w:r>
          </w:p>
        </w:tc>
        <w:tc>
          <w:tcPr>
            <w:tcW w:w="1641" w:type="dxa"/>
            <w:tcBorders>
              <w:top w:val="single" w:sz="4" w:space="0" w:color="000000"/>
              <w:left w:val="single" w:sz="4" w:space="0" w:color="000000"/>
              <w:bottom w:val="single" w:sz="4" w:space="0" w:color="000000"/>
              <w:right w:val="single" w:sz="4" w:space="0" w:color="000000"/>
            </w:tcBorders>
          </w:tcPr>
          <w:p w14:paraId="245300CD" w14:textId="169AD4F9" w:rsidR="0041705A" w:rsidRPr="009A10E2" w:rsidRDefault="0041705A" w:rsidP="00B64723">
            <w:pPr>
              <w:suppressLineNumbers/>
              <w:spacing w:after="0" w:line="259" w:lineRule="auto"/>
              <w:ind w:left="2"/>
            </w:pPr>
            <w:r w:rsidRPr="009A10E2">
              <w:rPr>
                <w:sz w:val="20"/>
              </w:rPr>
              <w:t>SAMEA3871780</w:t>
            </w:r>
            <w:r w:rsidRPr="009A10E2">
              <w:rPr>
                <w:sz w:val="2"/>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1F528B1F" w14:textId="0D3487EB" w:rsidR="0041705A" w:rsidRPr="009A10E2" w:rsidRDefault="0041705A" w:rsidP="00B64723">
            <w:pPr>
              <w:suppressLineNumbers/>
              <w:spacing w:after="0" w:line="259" w:lineRule="auto"/>
            </w:pPr>
            <w:r w:rsidRPr="009A10E2">
              <w:rPr>
                <w:sz w:val="20"/>
              </w:rPr>
              <w:t>PRJEB6403</w:t>
            </w:r>
            <w:r w:rsidRPr="009A10E2">
              <w:rPr>
                <w:sz w:val="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3CAFE526" w14:textId="0E922E8A" w:rsidR="0041705A" w:rsidRPr="009A10E2" w:rsidRDefault="0041705A" w:rsidP="00B64723">
            <w:pPr>
              <w:suppressLineNumbers/>
              <w:spacing w:after="0" w:line="259" w:lineRule="auto"/>
            </w:pPr>
            <w:r w:rsidRPr="009A10E2">
              <w:rPr>
                <w:sz w:val="20"/>
              </w:rPr>
              <w:t>GCA_900475595.1</w:t>
            </w:r>
            <w:r w:rsidRPr="009A10E2">
              <w:rPr>
                <w:sz w:val="2"/>
              </w:rPr>
              <w:t xml:space="preserve"> </w:t>
            </w:r>
          </w:p>
        </w:tc>
      </w:tr>
    </w:tbl>
    <w:p w14:paraId="6A1F0363" w14:textId="3D777F99" w:rsidR="0041705A" w:rsidRPr="009A10E2" w:rsidRDefault="00727BD8" w:rsidP="009A10E2">
      <w:pPr>
        <w:spacing w:before="0" w:after="200" w:line="276" w:lineRule="auto"/>
        <w:rPr>
          <w:rFonts w:ascii="Arial" w:eastAsia="Arial" w:hAnsi="Arial" w:cs="Arial"/>
          <w:sz w:val="22"/>
        </w:rPr>
      </w:pPr>
      <w:r w:rsidRPr="009A10E2">
        <w:rPr>
          <w:rFonts w:ascii="Arial" w:eastAsia="Arial" w:hAnsi="Arial" w:cs="Arial"/>
          <w:sz w:val="22"/>
        </w:rPr>
        <w:br w:type="page"/>
      </w:r>
    </w:p>
    <w:p w14:paraId="2D3C00B7" w14:textId="16949669" w:rsidR="00A149C3" w:rsidRDefault="00A149C3" w:rsidP="00A149C3">
      <w:pPr>
        <w:pStyle w:val="Didascalia"/>
      </w:pPr>
      <w:r>
        <w:lastRenderedPageBreak/>
        <w:t>Table S</w:t>
      </w:r>
      <w:r w:rsidR="00224C96">
        <w:fldChar w:fldCharType="begin"/>
      </w:r>
      <w:r w:rsidR="00224C96">
        <w:instrText xml:space="preserve"> SEQ Table_S \* ARABIC </w:instrText>
      </w:r>
      <w:r w:rsidR="00224C96">
        <w:fldChar w:fldCharType="separate"/>
      </w:r>
      <w:r w:rsidR="00375FCF">
        <w:rPr>
          <w:noProof/>
        </w:rPr>
        <w:t>2</w:t>
      </w:r>
      <w:r w:rsidR="00224C96">
        <w:rPr>
          <w:noProof/>
        </w:rPr>
        <w:fldChar w:fldCharType="end"/>
      </w:r>
      <w:r>
        <w:t xml:space="preserve">: </w:t>
      </w:r>
      <w:r w:rsidRPr="009A10E2">
        <w:rPr>
          <w:rStyle w:val="Titolo2Carattere"/>
        </w:rPr>
        <w:t xml:space="preserve">List of 15 type strains for which the complete genome sequence was assembled </w:t>
      </w:r>
      <w:r w:rsidRPr="009A10E2">
        <w:rPr>
          <w:rStyle w:val="Titolo2Carattere"/>
          <w:i/>
        </w:rPr>
        <w:t>de novo</w:t>
      </w:r>
      <w:r w:rsidRPr="009A10E2">
        <w:rPr>
          <w:rStyle w:val="Titolo3Carattere"/>
        </w:rPr>
        <w:t>.</w:t>
      </w:r>
      <w:r w:rsidRPr="009A10E2">
        <w:rPr>
          <w:sz w:val="22"/>
        </w:rPr>
        <w:t xml:space="preserve"> </w:t>
      </w:r>
      <w:r>
        <w:rPr>
          <w:b w:val="0"/>
        </w:rPr>
        <w:t>A</w:t>
      </w:r>
      <w:r w:rsidRPr="00A149C3">
        <w:rPr>
          <w:b w:val="0"/>
        </w:rPr>
        <w:t xml:space="preserve"> combination of long reads from the PacBio or ONT platforms and Illumina short reads was used. The accession numbers can be found in the NCBI </w:t>
      </w:r>
      <w:proofErr w:type="spellStart"/>
      <w:r w:rsidRPr="00A149C3">
        <w:rPr>
          <w:b w:val="0"/>
        </w:rPr>
        <w:t>Bioproject</w:t>
      </w:r>
      <w:proofErr w:type="spellEnd"/>
      <w:r w:rsidRPr="00A149C3">
        <w:rPr>
          <w:b w:val="0"/>
        </w:rPr>
        <w:t xml:space="preserve"> PRJNA936091.</w:t>
      </w:r>
    </w:p>
    <w:tbl>
      <w:tblPr>
        <w:tblStyle w:val="TableGrid"/>
        <w:tblW w:w="9346" w:type="dxa"/>
        <w:tblInd w:w="5" w:type="dxa"/>
        <w:tblCellMar>
          <w:top w:w="49" w:type="dxa"/>
          <w:left w:w="106" w:type="dxa"/>
          <w:right w:w="41" w:type="dxa"/>
        </w:tblCellMar>
        <w:tblLook w:val="04A0" w:firstRow="1" w:lastRow="0" w:firstColumn="1" w:lastColumn="0" w:noHBand="0" w:noVBand="1"/>
      </w:tblPr>
      <w:tblGrid>
        <w:gridCol w:w="755"/>
        <w:gridCol w:w="1514"/>
        <w:gridCol w:w="1489"/>
        <w:gridCol w:w="1031"/>
        <w:gridCol w:w="934"/>
        <w:gridCol w:w="992"/>
        <w:gridCol w:w="1367"/>
        <w:gridCol w:w="1264"/>
      </w:tblGrid>
      <w:tr w:rsidR="006F11B4" w:rsidRPr="009A10E2" w14:paraId="064C1FD0" w14:textId="77777777" w:rsidTr="000F061D">
        <w:trPr>
          <w:trHeight w:val="1152"/>
        </w:trPr>
        <w:tc>
          <w:tcPr>
            <w:tcW w:w="755" w:type="dxa"/>
            <w:tcBorders>
              <w:top w:val="single" w:sz="4" w:space="0" w:color="000000"/>
              <w:left w:val="single" w:sz="4" w:space="0" w:color="000000"/>
              <w:bottom w:val="single" w:sz="4" w:space="0" w:color="000000"/>
              <w:right w:val="single" w:sz="4" w:space="0" w:color="000000"/>
            </w:tcBorders>
          </w:tcPr>
          <w:p w14:paraId="08225FAC" w14:textId="23775ED9" w:rsidR="0041705A" w:rsidRPr="009A10E2" w:rsidRDefault="0041705A" w:rsidP="00B64723">
            <w:pPr>
              <w:suppressLineNumbers/>
              <w:spacing w:after="0" w:line="259" w:lineRule="auto"/>
              <w:ind w:left="2"/>
            </w:pPr>
            <w:r w:rsidRPr="009A10E2">
              <w:rPr>
                <w:b/>
                <w:sz w:val="20"/>
              </w:rPr>
              <w:t>Strain</w:t>
            </w:r>
          </w:p>
        </w:tc>
        <w:tc>
          <w:tcPr>
            <w:tcW w:w="1514" w:type="dxa"/>
            <w:tcBorders>
              <w:top w:val="single" w:sz="4" w:space="0" w:color="000000"/>
              <w:left w:val="single" w:sz="4" w:space="0" w:color="000000"/>
              <w:bottom w:val="single" w:sz="4" w:space="0" w:color="000000"/>
              <w:right w:val="single" w:sz="4" w:space="0" w:color="000000"/>
            </w:tcBorders>
          </w:tcPr>
          <w:p w14:paraId="29BD11A4" w14:textId="77777777" w:rsidR="0041705A" w:rsidRPr="009A10E2" w:rsidRDefault="0041705A" w:rsidP="00B64723">
            <w:pPr>
              <w:suppressLineNumbers/>
              <w:spacing w:after="0" w:line="259" w:lineRule="auto"/>
            </w:pPr>
            <w:r w:rsidRPr="009A10E2">
              <w:rPr>
                <w:b/>
                <w:sz w:val="20"/>
              </w:rPr>
              <w:t xml:space="preserve">Organism </w:t>
            </w:r>
          </w:p>
        </w:tc>
        <w:tc>
          <w:tcPr>
            <w:tcW w:w="1489" w:type="dxa"/>
            <w:tcBorders>
              <w:top w:val="single" w:sz="4" w:space="0" w:color="000000"/>
              <w:left w:val="single" w:sz="4" w:space="0" w:color="000000"/>
              <w:bottom w:val="single" w:sz="4" w:space="0" w:color="000000"/>
              <w:right w:val="single" w:sz="4" w:space="0" w:color="000000"/>
            </w:tcBorders>
          </w:tcPr>
          <w:p w14:paraId="555A9758" w14:textId="77777777" w:rsidR="0041705A" w:rsidRPr="009A10E2" w:rsidRDefault="0041705A" w:rsidP="00B64723">
            <w:pPr>
              <w:suppressLineNumbers/>
              <w:spacing w:after="0" w:line="259" w:lineRule="auto"/>
              <w:ind w:left="2"/>
            </w:pPr>
            <w:r w:rsidRPr="009A10E2">
              <w:rPr>
                <w:b/>
                <w:sz w:val="20"/>
              </w:rPr>
              <w:t xml:space="preserve">Chromosomes and plasmids </w:t>
            </w:r>
          </w:p>
        </w:tc>
        <w:tc>
          <w:tcPr>
            <w:tcW w:w="1031" w:type="dxa"/>
            <w:tcBorders>
              <w:top w:val="single" w:sz="4" w:space="0" w:color="000000"/>
              <w:left w:val="single" w:sz="4" w:space="0" w:color="000000"/>
              <w:bottom w:val="single" w:sz="4" w:space="0" w:color="000000"/>
              <w:right w:val="single" w:sz="4" w:space="0" w:color="000000"/>
            </w:tcBorders>
          </w:tcPr>
          <w:p w14:paraId="0F6CF1D9" w14:textId="77777777" w:rsidR="0041705A" w:rsidRPr="009A10E2" w:rsidRDefault="0041705A" w:rsidP="00B64723">
            <w:pPr>
              <w:suppressLineNumbers/>
              <w:spacing w:after="0" w:line="259" w:lineRule="auto"/>
              <w:ind w:left="2"/>
            </w:pPr>
            <w:r w:rsidRPr="009A10E2">
              <w:rPr>
                <w:b/>
                <w:sz w:val="20"/>
              </w:rPr>
              <w:t xml:space="preserve">Length </w:t>
            </w:r>
          </w:p>
          <w:p w14:paraId="6186D45E" w14:textId="77777777" w:rsidR="0041705A" w:rsidRPr="009A10E2" w:rsidRDefault="0041705A" w:rsidP="00B64723">
            <w:pPr>
              <w:suppressLineNumbers/>
              <w:spacing w:after="0" w:line="259" w:lineRule="auto"/>
              <w:ind w:left="2"/>
            </w:pPr>
            <w:r w:rsidRPr="009A10E2">
              <w:rPr>
                <w:b/>
                <w:sz w:val="20"/>
              </w:rPr>
              <w:t xml:space="preserve">(bp) </w:t>
            </w:r>
          </w:p>
        </w:tc>
        <w:tc>
          <w:tcPr>
            <w:tcW w:w="934" w:type="dxa"/>
            <w:tcBorders>
              <w:top w:val="single" w:sz="4" w:space="0" w:color="000000"/>
              <w:left w:val="single" w:sz="4" w:space="0" w:color="000000"/>
              <w:bottom w:val="single" w:sz="4" w:space="0" w:color="000000"/>
              <w:right w:val="single" w:sz="4" w:space="0" w:color="000000"/>
            </w:tcBorders>
          </w:tcPr>
          <w:p w14:paraId="0C8DFF61" w14:textId="77777777" w:rsidR="0041705A" w:rsidRPr="009A10E2" w:rsidRDefault="0041705A" w:rsidP="00B64723">
            <w:pPr>
              <w:suppressLineNumbers/>
              <w:spacing w:after="0" w:line="259" w:lineRule="auto"/>
              <w:ind w:left="2"/>
            </w:pPr>
            <w:r w:rsidRPr="009A10E2">
              <w:rPr>
                <w:b/>
                <w:sz w:val="20"/>
              </w:rPr>
              <w:t xml:space="preserve">GC </w:t>
            </w:r>
          </w:p>
          <w:p w14:paraId="3E8AEEED" w14:textId="77777777" w:rsidR="0041705A" w:rsidRPr="009A10E2" w:rsidRDefault="0041705A" w:rsidP="00B64723">
            <w:pPr>
              <w:suppressLineNumbers/>
              <w:spacing w:after="0" w:line="259" w:lineRule="auto"/>
              <w:ind w:left="2"/>
            </w:pPr>
            <w:r w:rsidRPr="009A10E2">
              <w:rPr>
                <w:b/>
                <w:sz w:val="20"/>
              </w:rPr>
              <w:t xml:space="preserve">Content </w:t>
            </w:r>
          </w:p>
          <w:p w14:paraId="72FCC6E5" w14:textId="77777777" w:rsidR="0041705A" w:rsidRPr="009A10E2" w:rsidRDefault="0041705A" w:rsidP="00B64723">
            <w:pPr>
              <w:suppressLineNumbers/>
              <w:spacing w:after="0" w:line="259" w:lineRule="auto"/>
              <w:ind w:left="2"/>
            </w:pPr>
            <w:r w:rsidRPr="009A10E2">
              <w:rPr>
                <w:b/>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667465C" w14:textId="77777777" w:rsidR="0041705A" w:rsidRPr="009A10E2" w:rsidRDefault="0041705A" w:rsidP="00B64723">
            <w:pPr>
              <w:suppressLineNumbers/>
              <w:spacing w:after="0" w:line="259" w:lineRule="auto"/>
            </w:pPr>
            <w:r w:rsidRPr="009A10E2">
              <w:rPr>
                <w:b/>
                <w:sz w:val="20"/>
              </w:rPr>
              <w:t xml:space="preserve">Coverage </w:t>
            </w:r>
          </w:p>
          <w:p w14:paraId="23032B57" w14:textId="77777777" w:rsidR="0041705A" w:rsidRPr="009A10E2" w:rsidRDefault="0041705A" w:rsidP="00B64723">
            <w:pPr>
              <w:suppressLineNumbers/>
              <w:spacing w:after="0" w:line="259" w:lineRule="auto"/>
            </w:pPr>
            <w:r w:rsidRPr="009A10E2">
              <w:rPr>
                <w:b/>
                <w:sz w:val="20"/>
              </w:rPr>
              <w:t>(</w:t>
            </w:r>
            <w:proofErr w:type="spellStart"/>
            <w:r w:rsidRPr="009A10E2">
              <w:rPr>
                <w:b/>
                <w:sz w:val="20"/>
              </w:rPr>
              <w:t>illumina</w:t>
            </w:r>
            <w:proofErr w:type="spellEnd"/>
            <w:r w:rsidRPr="009A10E2">
              <w:rPr>
                <w:b/>
                <w:sz w:val="20"/>
              </w:rP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4BA25C02" w14:textId="77777777" w:rsidR="0041705A" w:rsidRPr="009A10E2" w:rsidRDefault="0041705A" w:rsidP="00B64723">
            <w:pPr>
              <w:suppressLineNumbers/>
              <w:spacing w:after="0" w:line="259" w:lineRule="auto"/>
              <w:ind w:left="2"/>
            </w:pPr>
            <w:r w:rsidRPr="009A10E2">
              <w:rPr>
                <w:b/>
                <w:sz w:val="20"/>
              </w:rPr>
              <w:t xml:space="preserve">Coverage </w:t>
            </w:r>
          </w:p>
          <w:p w14:paraId="2EB0836E" w14:textId="77777777" w:rsidR="0041705A" w:rsidRPr="009A10E2" w:rsidRDefault="0041705A" w:rsidP="00B64723">
            <w:pPr>
              <w:suppressLineNumbers/>
              <w:spacing w:after="0" w:line="259" w:lineRule="auto"/>
              <w:ind w:left="2"/>
            </w:pPr>
            <w:r w:rsidRPr="009A10E2">
              <w:rPr>
                <w:b/>
                <w:sz w:val="20"/>
              </w:rPr>
              <w:t xml:space="preserve">(PacBio, ONT) </w:t>
            </w:r>
          </w:p>
        </w:tc>
        <w:tc>
          <w:tcPr>
            <w:tcW w:w="1264" w:type="dxa"/>
            <w:tcBorders>
              <w:top w:val="single" w:sz="4" w:space="0" w:color="000000"/>
              <w:left w:val="single" w:sz="4" w:space="0" w:color="000000"/>
              <w:bottom w:val="single" w:sz="4" w:space="0" w:color="000000"/>
              <w:right w:val="single" w:sz="4" w:space="0" w:color="000000"/>
            </w:tcBorders>
          </w:tcPr>
          <w:p w14:paraId="44AEF079" w14:textId="77777777" w:rsidR="0041705A" w:rsidRPr="009A10E2" w:rsidRDefault="0041705A" w:rsidP="00B64723">
            <w:pPr>
              <w:suppressLineNumbers/>
              <w:spacing w:after="0" w:line="259" w:lineRule="auto"/>
              <w:ind w:left="2"/>
            </w:pPr>
            <w:r w:rsidRPr="009A10E2">
              <w:rPr>
                <w:b/>
                <w:sz w:val="20"/>
              </w:rPr>
              <w:t xml:space="preserve">Long read sequencing technology </w:t>
            </w:r>
          </w:p>
        </w:tc>
      </w:tr>
      <w:tr w:rsidR="006F11B4" w:rsidRPr="009A10E2" w14:paraId="202FC9B4" w14:textId="77777777" w:rsidTr="000F061D">
        <w:trPr>
          <w:trHeight w:val="1642"/>
        </w:trPr>
        <w:tc>
          <w:tcPr>
            <w:tcW w:w="755" w:type="dxa"/>
            <w:tcBorders>
              <w:top w:val="single" w:sz="4" w:space="0" w:color="000000"/>
              <w:left w:val="single" w:sz="4" w:space="0" w:color="000000"/>
              <w:bottom w:val="single" w:sz="4" w:space="0" w:color="000000"/>
              <w:right w:val="single" w:sz="4" w:space="0" w:color="000000"/>
            </w:tcBorders>
          </w:tcPr>
          <w:p w14:paraId="316D1779" w14:textId="77777777" w:rsidR="0041705A" w:rsidRPr="009A10E2" w:rsidRDefault="0041705A" w:rsidP="00B64723">
            <w:pPr>
              <w:suppressLineNumbers/>
              <w:spacing w:after="0" w:line="259" w:lineRule="auto"/>
              <w:ind w:left="2"/>
            </w:pPr>
            <w:r w:rsidRPr="009A10E2">
              <w:rPr>
                <w:sz w:val="20"/>
              </w:rPr>
              <w:t xml:space="preserve">01 </w:t>
            </w:r>
          </w:p>
        </w:tc>
        <w:tc>
          <w:tcPr>
            <w:tcW w:w="1514" w:type="dxa"/>
            <w:tcBorders>
              <w:top w:val="single" w:sz="4" w:space="0" w:color="000000"/>
              <w:left w:val="single" w:sz="4" w:space="0" w:color="000000"/>
              <w:bottom w:val="single" w:sz="4" w:space="0" w:color="000000"/>
              <w:right w:val="single" w:sz="4" w:space="0" w:color="000000"/>
            </w:tcBorders>
          </w:tcPr>
          <w:p w14:paraId="412A5D8A" w14:textId="77777777" w:rsidR="0041705A" w:rsidRPr="009A10E2" w:rsidRDefault="0041705A" w:rsidP="00B64723">
            <w:pPr>
              <w:suppressLineNumbers/>
              <w:spacing w:after="0" w:line="259" w:lineRule="auto"/>
            </w:pPr>
            <w:r w:rsidRPr="009A10E2">
              <w:rPr>
                <w:i/>
                <w:sz w:val="20"/>
              </w:rPr>
              <w:t xml:space="preserve">Staphylococcus </w:t>
            </w:r>
            <w:proofErr w:type="spellStart"/>
            <w:r w:rsidRPr="009A10E2">
              <w:rPr>
                <w:i/>
                <w:sz w:val="20"/>
              </w:rPr>
              <w:t>equorum</w:t>
            </w:r>
            <w:proofErr w:type="spellEnd"/>
            <w:r w:rsidRPr="009A10E2">
              <w:rPr>
                <w:i/>
                <w:sz w:val="20"/>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11535625" w14:textId="77777777" w:rsidR="0041705A" w:rsidRPr="009A10E2" w:rsidRDefault="0041705A" w:rsidP="00B64723">
            <w:pPr>
              <w:suppressLineNumbers/>
              <w:spacing w:after="0" w:line="259" w:lineRule="auto"/>
              <w:ind w:left="2"/>
            </w:pPr>
            <w:r w:rsidRPr="009A10E2">
              <w:rPr>
                <w:sz w:val="20"/>
              </w:rPr>
              <w:t xml:space="preserve">Chromosome_1 </w:t>
            </w:r>
          </w:p>
          <w:p w14:paraId="451C8935" w14:textId="77777777" w:rsidR="0041705A" w:rsidRPr="009A10E2" w:rsidRDefault="0041705A" w:rsidP="00B64723">
            <w:pPr>
              <w:suppressLineNumbers/>
              <w:spacing w:after="0" w:line="259" w:lineRule="auto"/>
              <w:ind w:left="2"/>
            </w:pPr>
            <w:r w:rsidRPr="009A10E2">
              <w:rPr>
                <w:sz w:val="20"/>
              </w:rPr>
              <w:t xml:space="preserve">Plasmid_1 </w:t>
            </w:r>
          </w:p>
          <w:p w14:paraId="72C87FD5" w14:textId="77777777" w:rsidR="0041705A" w:rsidRPr="009A10E2" w:rsidRDefault="0041705A" w:rsidP="00B64723">
            <w:pPr>
              <w:suppressLineNumbers/>
              <w:spacing w:after="0" w:line="259" w:lineRule="auto"/>
              <w:ind w:left="2"/>
            </w:pPr>
            <w:r w:rsidRPr="009A10E2">
              <w:rPr>
                <w:sz w:val="20"/>
              </w:rPr>
              <w:t xml:space="preserve">Plasmid_2 </w:t>
            </w:r>
          </w:p>
          <w:p w14:paraId="10DCF675" w14:textId="77777777" w:rsidR="0041705A" w:rsidRPr="009A10E2" w:rsidRDefault="0041705A" w:rsidP="00B64723">
            <w:pPr>
              <w:suppressLineNumbers/>
              <w:spacing w:after="0" w:line="259" w:lineRule="auto"/>
              <w:ind w:left="2"/>
            </w:pPr>
            <w:r w:rsidRPr="009A10E2">
              <w:rPr>
                <w:sz w:val="20"/>
              </w:rPr>
              <w:t xml:space="preserve">Plasmid_3 </w:t>
            </w:r>
          </w:p>
          <w:p w14:paraId="07E7A586" w14:textId="77777777" w:rsidR="0041705A" w:rsidRPr="009A10E2" w:rsidRDefault="0041705A" w:rsidP="00B64723">
            <w:pPr>
              <w:suppressLineNumbers/>
              <w:spacing w:after="0" w:line="259" w:lineRule="auto"/>
              <w:ind w:left="2"/>
            </w:pPr>
            <w:r w:rsidRPr="009A10E2">
              <w:rPr>
                <w:sz w:val="20"/>
              </w:rPr>
              <w:t xml:space="preserve">Plasmid_4 </w:t>
            </w:r>
          </w:p>
          <w:p w14:paraId="5CC5AFF0" w14:textId="77777777" w:rsidR="0041705A" w:rsidRPr="009A10E2" w:rsidRDefault="0041705A" w:rsidP="00B64723">
            <w:pPr>
              <w:suppressLineNumbers/>
              <w:spacing w:after="0" w:line="259" w:lineRule="auto"/>
              <w:ind w:left="2"/>
            </w:pPr>
            <w:r w:rsidRPr="009A10E2">
              <w:rPr>
                <w:sz w:val="20"/>
              </w:rPr>
              <w:t xml:space="preserve">Plasmid_5 </w:t>
            </w:r>
          </w:p>
        </w:tc>
        <w:tc>
          <w:tcPr>
            <w:tcW w:w="1031" w:type="dxa"/>
            <w:tcBorders>
              <w:top w:val="single" w:sz="4" w:space="0" w:color="000000"/>
              <w:left w:val="single" w:sz="4" w:space="0" w:color="000000"/>
              <w:bottom w:val="single" w:sz="4" w:space="0" w:color="000000"/>
              <w:right w:val="single" w:sz="4" w:space="0" w:color="000000"/>
            </w:tcBorders>
          </w:tcPr>
          <w:p w14:paraId="26FB751D" w14:textId="77777777" w:rsidR="0041705A" w:rsidRPr="009A10E2" w:rsidRDefault="0041705A" w:rsidP="00B64723">
            <w:pPr>
              <w:suppressLineNumbers/>
              <w:spacing w:after="0" w:line="259" w:lineRule="auto"/>
              <w:ind w:left="2"/>
            </w:pPr>
            <w:r w:rsidRPr="009A10E2">
              <w:rPr>
                <w:sz w:val="20"/>
              </w:rPr>
              <w:t xml:space="preserve">2’698’219 </w:t>
            </w:r>
          </w:p>
          <w:p w14:paraId="17C894BB" w14:textId="77777777" w:rsidR="0041705A" w:rsidRPr="009A10E2" w:rsidRDefault="0041705A" w:rsidP="00B64723">
            <w:pPr>
              <w:suppressLineNumbers/>
              <w:spacing w:after="0" w:line="259" w:lineRule="auto"/>
              <w:ind w:left="2"/>
            </w:pPr>
            <w:r w:rsidRPr="009A10E2">
              <w:rPr>
                <w:sz w:val="20"/>
              </w:rPr>
              <w:t xml:space="preserve">28’553 </w:t>
            </w:r>
          </w:p>
          <w:p w14:paraId="04FE9072" w14:textId="77777777" w:rsidR="0041705A" w:rsidRPr="009A10E2" w:rsidRDefault="0041705A" w:rsidP="00B64723">
            <w:pPr>
              <w:suppressLineNumbers/>
              <w:spacing w:after="0" w:line="259" w:lineRule="auto"/>
              <w:ind w:left="2"/>
            </w:pPr>
            <w:r w:rsidRPr="009A10E2">
              <w:rPr>
                <w:sz w:val="20"/>
              </w:rPr>
              <w:t xml:space="preserve">4’846 </w:t>
            </w:r>
          </w:p>
          <w:p w14:paraId="34F815F8" w14:textId="77777777" w:rsidR="0041705A" w:rsidRPr="009A10E2" w:rsidRDefault="0041705A" w:rsidP="00B64723">
            <w:pPr>
              <w:suppressLineNumbers/>
              <w:spacing w:after="0" w:line="259" w:lineRule="auto"/>
              <w:ind w:left="2"/>
            </w:pPr>
            <w:r w:rsidRPr="009A10E2">
              <w:rPr>
                <w:sz w:val="20"/>
              </w:rPr>
              <w:t xml:space="preserve">4’397 </w:t>
            </w:r>
          </w:p>
          <w:p w14:paraId="2C6F998C" w14:textId="77777777" w:rsidR="0041705A" w:rsidRPr="009A10E2" w:rsidRDefault="0041705A" w:rsidP="00B64723">
            <w:pPr>
              <w:suppressLineNumbers/>
              <w:spacing w:after="0" w:line="259" w:lineRule="auto"/>
              <w:ind w:left="2"/>
            </w:pPr>
            <w:r w:rsidRPr="009A10E2">
              <w:rPr>
                <w:sz w:val="20"/>
              </w:rPr>
              <w:t xml:space="preserve">2’361 </w:t>
            </w:r>
          </w:p>
          <w:p w14:paraId="50624A27" w14:textId="77777777" w:rsidR="0041705A" w:rsidRPr="009A10E2" w:rsidRDefault="0041705A" w:rsidP="00B64723">
            <w:pPr>
              <w:suppressLineNumbers/>
              <w:spacing w:after="0" w:line="259" w:lineRule="auto"/>
              <w:ind w:left="2"/>
            </w:pPr>
            <w:r w:rsidRPr="009A10E2">
              <w:rPr>
                <w:sz w:val="20"/>
              </w:rPr>
              <w:t xml:space="preserve">2’216 </w:t>
            </w:r>
          </w:p>
        </w:tc>
        <w:tc>
          <w:tcPr>
            <w:tcW w:w="934" w:type="dxa"/>
            <w:tcBorders>
              <w:top w:val="single" w:sz="4" w:space="0" w:color="000000"/>
              <w:left w:val="single" w:sz="4" w:space="0" w:color="000000"/>
              <w:bottom w:val="single" w:sz="4" w:space="0" w:color="000000"/>
              <w:right w:val="single" w:sz="4" w:space="0" w:color="000000"/>
            </w:tcBorders>
          </w:tcPr>
          <w:p w14:paraId="65C3A025" w14:textId="77777777" w:rsidR="0041705A" w:rsidRPr="009A10E2" w:rsidRDefault="0041705A" w:rsidP="00B64723">
            <w:pPr>
              <w:suppressLineNumbers/>
              <w:spacing w:after="0" w:line="255" w:lineRule="auto"/>
              <w:ind w:left="2" w:right="69"/>
            </w:pPr>
            <w:r w:rsidRPr="009A10E2">
              <w:rPr>
                <w:sz w:val="20"/>
              </w:rPr>
              <w:t xml:space="preserve">33.1 29.9 30.3 31.6 29.3 </w:t>
            </w:r>
          </w:p>
          <w:p w14:paraId="1CE38D73" w14:textId="77777777" w:rsidR="0041705A" w:rsidRPr="009A10E2" w:rsidRDefault="0041705A" w:rsidP="00B64723">
            <w:pPr>
              <w:suppressLineNumbers/>
              <w:spacing w:after="0" w:line="259" w:lineRule="auto"/>
              <w:ind w:left="2"/>
            </w:pPr>
            <w:r w:rsidRPr="009A10E2">
              <w:rPr>
                <w:sz w:val="20"/>
              </w:rPr>
              <w:t xml:space="preserve">29.0 </w:t>
            </w:r>
          </w:p>
        </w:tc>
        <w:tc>
          <w:tcPr>
            <w:tcW w:w="992" w:type="dxa"/>
            <w:tcBorders>
              <w:top w:val="single" w:sz="4" w:space="0" w:color="000000"/>
              <w:left w:val="single" w:sz="4" w:space="0" w:color="000000"/>
              <w:bottom w:val="single" w:sz="4" w:space="0" w:color="000000"/>
              <w:right w:val="single" w:sz="4" w:space="0" w:color="000000"/>
            </w:tcBorders>
          </w:tcPr>
          <w:p w14:paraId="60B63EBB" w14:textId="77777777" w:rsidR="0041705A" w:rsidRPr="009A10E2" w:rsidRDefault="0041705A" w:rsidP="00B64723">
            <w:pPr>
              <w:suppressLineNumbers/>
              <w:spacing w:after="0" w:line="259" w:lineRule="auto"/>
            </w:pPr>
            <w:r w:rsidRPr="009A10E2">
              <w:rPr>
                <w:sz w:val="20"/>
              </w:rPr>
              <w:t xml:space="preserve">638x </w:t>
            </w:r>
          </w:p>
        </w:tc>
        <w:tc>
          <w:tcPr>
            <w:tcW w:w="1367" w:type="dxa"/>
            <w:tcBorders>
              <w:top w:val="single" w:sz="4" w:space="0" w:color="000000"/>
              <w:left w:val="single" w:sz="4" w:space="0" w:color="000000"/>
              <w:bottom w:val="single" w:sz="4" w:space="0" w:color="000000"/>
              <w:right w:val="single" w:sz="4" w:space="0" w:color="000000"/>
            </w:tcBorders>
          </w:tcPr>
          <w:p w14:paraId="4A91707D" w14:textId="77777777" w:rsidR="0041705A" w:rsidRPr="009A10E2" w:rsidRDefault="0041705A" w:rsidP="00B64723">
            <w:pPr>
              <w:suppressLineNumbers/>
              <w:spacing w:after="0" w:line="259" w:lineRule="auto"/>
              <w:ind w:left="2"/>
            </w:pPr>
            <w:r w:rsidRPr="009A10E2">
              <w:rPr>
                <w:sz w:val="20"/>
              </w:rPr>
              <w:t xml:space="preserve">5351x </w:t>
            </w:r>
          </w:p>
        </w:tc>
        <w:tc>
          <w:tcPr>
            <w:tcW w:w="1264" w:type="dxa"/>
            <w:tcBorders>
              <w:top w:val="single" w:sz="4" w:space="0" w:color="000000"/>
              <w:left w:val="single" w:sz="4" w:space="0" w:color="000000"/>
              <w:bottom w:val="single" w:sz="4" w:space="0" w:color="000000"/>
              <w:right w:val="single" w:sz="4" w:space="0" w:color="000000"/>
            </w:tcBorders>
          </w:tcPr>
          <w:p w14:paraId="48953C1C" w14:textId="77777777" w:rsidR="0041705A" w:rsidRPr="009A10E2" w:rsidRDefault="0041705A" w:rsidP="00B64723">
            <w:pPr>
              <w:suppressLineNumbers/>
              <w:spacing w:after="0" w:line="259" w:lineRule="auto"/>
              <w:ind w:left="2"/>
            </w:pPr>
            <w:r w:rsidRPr="009A10E2">
              <w:rPr>
                <w:sz w:val="20"/>
              </w:rPr>
              <w:t xml:space="preserve">ONT </w:t>
            </w:r>
          </w:p>
        </w:tc>
      </w:tr>
      <w:tr w:rsidR="006F11B4" w:rsidRPr="009A10E2" w14:paraId="7B4BDD0B" w14:textId="77777777" w:rsidTr="000F061D">
        <w:trPr>
          <w:trHeight w:val="907"/>
        </w:trPr>
        <w:tc>
          <w:tcPr>
            <w:tcW w:w="755" w:type="dxa"/>
            <w:tcBorders>
              <w:top w:val="single" w:sz="4" w:space="0" w:color="000000"/>
              <w:left w:val="single" w:sz="4" w:space="0" w:color="000000"/>
              <w:bottom w:val="single" w:sz="4" w:space="0" w:color="000000"/>
              <w:right w:val="single" w:sz="4" w:space="0" w:color="000000"/>
            </w:tcBorders>
          </w:tcPr>
          <w:p w14:paraId="6459B576" w14:textId="77777777" w:rsidR="0041705A" w:rsidRPr="009A10E2" w:rsidRDefault="0041705A" w:rsidP="00B64723">
            <w:pPr>
              <w:suppressLineNumbers/>
              <w:spacing w:after="0" w:line="259" w:lineRule="auto"/>
              <w:ind w:left="2"/>
            </w:pPr>
            <w:r w:rsidRPr="009A10E2">
              <w:rPr>
                <w:sz w:val="20"/>
              </w:rPr>
              <w:t xml:space="preserve">02 </w:t>
            </w:r>
          </w:p>
        </w:tc>
        <w:tc>
          <w:tcPr>
            <w:tcW w:w="1514" w:type="dxa"/>
            <w:tcBorders>
              <w:top w:val="single" w:sz="4" w:space="0" w:color="000000"/>
              <w:left w:val="single" w:sz="4" w:space="0" w:color="000000"/>
              <w:bottom w:val="single" w:sz="4" w:space="0" w:color="000000"/>
              <w:right w:val="single" w:sz="4" w:space="0" w:color="000000"/>
            </w:tcBorders>
          </w:tcPr>
          <w:p w14:paraId="60935D1C" w14:textId="77777777" w:rsidR="0041705A" w:rsidRPr="009A10E2" w:rsidRDefault="0041705A" w:rsidP="00B64723">
            <w:pPr>
              <w:suppressLineNumbers/>
              <w:spacing w:after="0" w:line="259" w:lineRule="auto"/>
            </w:pPr>
            <w:r w:rsidRPr="009A10E2">
              <w:rPr>
                <w:i/>
                <w:sz w:val="20"/>
              </w:rPr>
              <w:t xml:space="preserve">Staphylococcus </w:t>
            </w:r>
            <w:proofErr w:type="spellStart"/>
            <w:r w:rsidRPr="009A10E2">
              <w:rPr>
                <w:i/>
                <w:sz w:val="20"/>
              </w:rPr>
              <w:t>haemolyticus</w:t>
            </w:r>
            <w:proofErr w:type="spellEnd"/>
            <w:r w:rsidRPr="009A10E2">
              <w:rPr>
                <w:i/>
                <w:sz w:val="20"/>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1067F4EF" w14:textId="77777777" w:rsidR="0041705A" w:rsidRPr="009A10E2" w:rsidRDefault="0041705A" w:rsidP="00B64723">
            <w:pPr>
              <w:suppressLineNumbers/>
              <w:spacing w:after="0" w:line="259" w:lineRule="auto"/>
              <w:ind w:left="2"/>
            </w:pPr>
            <w:r w:rsidRPr="009A10E2">
              <w:rPr>
                <w:sz w:val="20"/>
              </w:rPr>
              <w:t xml:space="preserve">Chromosome_1 </w:t>
            </w:r>
          </w:p>
          <w:p w14:paraId="7F2C2EAA" w14:textId="77777777" w:rsidR="0041705A" w:rsidRPr="009A10E2" w:rsidRDefault="0041705A" w:rsidP="00B64723">
            <w:pPr>
              <w:suppressLineNumbers/>
              <w:spacing w:after="0" w:line="259" w:lineRule="auto"/>
              <w:ind w:left="2"/>
            </w:pPr>
            <w:r w:rsidRPr="009A10E2">
              <w:rPr>
                <w:sz w:val="20"/>
              </w:rPr>
              <w:t xml:space="preserve">Plasmid_1 </w:t>
            </w:r>
          </w:p>
          <w:p w14:paraId="5D0738A6" w14:textId="77777777" w:rsidR="0041705A" w:rsidRPr="009A10E2" w:rsidRDefault="0041705A" w:rsidP="00B64723">
            <w:pPr>
              <w:suppressLineNumbers/>
              <w:spacing w:after="0" w:line="259" w:lineRule="auto"/>
              <w:ind w:left="2"/>
            </w:pPr>
            <w:r w:rsidRPr="009A10E2">
              <w:rPr>
                <w:sz w:val="20"/>
              </w:rPr>
              <w:t xml:space="preserve">Plasmid_2 </w:t>
            </w:r>
          </w:p>
        </w:tc>
        <w:tc>
          <w:tcPr>
            <w:tcW w:w="1031" w:type="dxa"/>
            <w:tcBorders>
              <w:top w:val="single" w:sz="4" w:space="0" w:color="000000"/>
              <w:left w:val="single" w:sz="4" w:space="0" w:color="000000"/>
              <w:bottom w:val="single" w:sz="4" w:space="0" w:color="000000"/>
              <w:right w:val="single" w:sz="4" w:space="0" w:color="000000"/>
            </w:tcBorders>
          </w:tcPr>
          <w:p w14:paraId="7915331C" w14:textId="77777777" w:rsidR="0041705A" w:rsidRPr="009A10E2" w:rsidRDefault="0041705A" w:rsidP="00B64723">
            <w:pPr>
              <w:suppressLineNumbers/>
              <w:spacing w:after="0" w:line="259" w:lineRule="auto"/>
              <w:ind w:left="2"/>
            </w:pPr>
            <w:r w:rsidRPr="009A10E2">
              <w:rPr>
                <w:sz w:val="20"/>
              </w:rPr>
              <w:t xml:space="preserve">2’516’900 </w:t>
            </w:r>
          </w:p>
          <w:p w14:paraId="3D56AE36" w14:textId="77777777" w:rsidR="0041705A" w:rsidRPr="009A10E2" w:rsidRDefault="0041705A" w:rsidP="00B64723">
            <w:pPr>
              <w:suppressLineNumbers/>
              <w:spacing w:after="0" w:line="259" w:lineRule="auto"/>
              <w:ind w:left="2"/>
            </w:pPr>
            <w:r w:rsidRPr="009A10E2">
              <w:rPr>
                <w:sz w:val="20"/>
              </w:rPr>
              <w:t xml:space="preserve">28’019 </w:t>
            </w:r>
          </w:p>
          <w:p w14:paraId="41661CF7" w14:textId="77777777" w:rsidR="0041705A" w:rsidRPr="009A10E2" w:rsidRDefault="0041705A" w:rsidP="00B64723">
            <w:pPr>
              <w:suppressLineNumbers/>
              <w:spacing w:after="0" w:line="259" w:lineRule="auto"/>
              <w:ind w:left="2"/>
            </w:pPr>
            <w:r w:rsidRPr="009A10E2">
              <w:rPr>
                <w:sz w:val="20"/>
              </w:rPr>
              <w:t xml:space="preserve">26’108 </w:t>
            </w:r>
          </w:p>
        </w:tc>
        <w:tc>
          <w:tcPr>
            <w:tcW w:w="934" w:type="dxa"/>
            <w:tcBorders>
              <w:top w:val="single" w:sz="4" w:space="0" w:color="000000"/>
              <w:left w:val="single" w:sz="4" w:space="0" w:color="000000"/>
              <w:bottom w:val="single" w:sz="4" w:space="0" w:color="000000"/>
              <w:right w:val="single" w:sz="4" w:space="0" w:color="000000"/>
            </w:tcBorders>
          </w:tcPr>
          <w:p w14:paraId="05721749" w14:textId="77777777" w:rsidR="0041705A" w:rsidRPr="009A10E2" w:rsidRDefault="0041705A" w:rsidP="00B64723">
            <w:pPr>
              <w:suppressLineNumbers/>
              <w:spacing w:after="0" w:line="257" w:lineRule="auto"/>
              <w:ind w:left="2" w:right="69"/>
            </w:pPr>
            <w:r w:rsidRPr="009A10E2">
              <w:rPr>
                <w:sz w:val="20"/>
              </w:rPr>
              <w:t xml:space="preserve">32.9 33.5 </w:t>
            </w:r>
          </w:p>
          <w:p w14:paraId="04F4000C" w14:textId="77777777" w:rsidR="0041705A" w:rsidRPr="009A10E2" w:rsidRDefault="0041705A" w:rsidP="00B64723">
            <w:pPr>
              <w:suppressLineNumbers/>
              <w:spacing w:after="0" w:line="259" w:lineRule="auto"/>
              <w:ind w:left="2"/>
            </w:pPr>
            <w:r w:rsidRPr="009A10E2">
              <w:rPr>
                <w:sz w:val="20"/>
              </w:rPr>
              <w:t xml:space="preserve">30.1 </w:t>
            </w:r>
          </w:p>
        </w:tc>
        <w:tc>
          <w:tcPr>
            <w:tcW w:w="992" w:type="dxa"/>
            <w:tcBorders>
              <w:top w:val="single" w:sz="4" w:space="0" w:color="000000"/>
              <w:left w:val="single" w:sz="4" w:space="0" w:color="000000"/>
              <w:bottom w:val="single" w:sz="4" w:space="0" w:color="000000"/>
              <w:right w:val="single" w:sz="4" w:space="0" w:color="000000"/>
            </w:tcBorders>
          </w:tcPr>
          <w:p w14:paraId="1FB28C80" w14:textId="77777777" w:rsidR="0041705A" w:rsidRPr="009A10E2" w:rsidRDefault="0041705A" w:rsidP="00B64723">
            <w:pPr>
              <w:suppressLineNumbers/>
              <w:spacing w:after="0" w:line="259" w:lineRule="auto"/>
            </w:pPr>
            <w:r w:rsidRPr="009A10E2">
              <w:rPr>
                <w:sz w:val="20"/>
              </w:rPr>
              <w:t xml:space="preserve">533x </w:t>
            </w:r>
          </w:p>
        </w:tc>
        <w:tc>
          <w:tcPr>
            <w:tcW w:w="1367" w:type="dxa"/>
            <w:tcBorders>
              <w:top w:val="single" w:sz="4" w:space="0" w:color="000000"/>
              <w:left w:val="single" w:sz="4" w:space="0" w:color="000000"/>
              <w:bottom w:val="single" w:sz="4" w:space="0" w:color="000000"/>
              <w:right w:val="single" w:sz="4" w:space="0" w:color="000000"/>
            </w:tcBorders>
          </w:tcPr>
          <w:p w14:paraId="1FC4D08F" w14:textId="77777777" w:rsidR="0041705A" w:rsidRPr="009A10E2" w:rsidRDefault="0041705A" w:rsidP="00B64723">
            <w:pPr>
              <w:suppressLineNumbers/>
              <w:spacing w:after="0" w:line="259" w:lineRule="auto"/>
              <w:ind w:left="2"/>
            </w:pPr>
            <w:r w:rsidRPr="009A10E2">
              <w:rPr>
                <w:sz w:val="20"/>
              </w:rPr>
              <w:t xml:space="preserve">686x </w:t>
            </w:r>
          </w:p>
        </w:tc>
        <w:tc>
          <w:tcPr>
            <w:tcW w:w="1264" w:type="dxa"/>
            <w:tcBorders>
              <w:top w:val="single" w:sz="4" w:space="0" w:color="000000"/>
              <w:left w:val="single" w:sz="4" w:space="0" w:color="000000"/>
              <w:bottom w:val="single" w:sz="4" w:space="0" w:color="000000"/>
              <w:right w:val="single" w:sz="4" w:space="0" w:color="000000"/>
            </w:tcBorders>
          </w:tcPr>
          <w:p w14:paraId="5C81D16B" w14:textId="77777777" w:rsidR="0041705A" w:rsidRPr="009A10E2" w:rsidRDefault="0041705A" w:rsidP="00B64723">
            <w:pPr>
              <w:suppressLineNumbers/>
              <w:spacing w:after="0" w:line="259" w:lineRule="auto"/>
              <w:ind w:left="2"/>
            </w:pPr>
            <w:r w:rsidRPr="009A10E2">
              <w:rPr>
                <w:sz w:val="20"/>
              </w:rPr>
              <w:t xml:space="preserve">PacBio </w:t>
            </w:r>
          </w:p>
        </w:tc>
      </w:tr>
      <w:tr w:rsidR="006F11B4" w:rsidRPr="009A10E2" w14:paraId="1AA7EE56" w14:textId="77777777" w:rsidTr="000F061D">
        <w:trPr>
          <w:trHeight w:val="905"/>
        </w:trPr>
        <w:tc>
          <w:tcPr>
            <w:tcW w:w="755" w:type="dxa"/>
            <w:tcBorders>
              <w:top w:val="single" w:sz="4" w:space="0" w:color="000000"/>
              <w:left w:val="single" w:sz="4" w:space="0" w:color="000000"/>
              <w:bottom w:val="single" w:sz="4" w:space="0" w:color="000000"/>
              <w:right w:val="single" w:sz="4" w:space="0" w:color="000000"/>
            </w:tcBorders>
          </w:tcPr>
          <w:p w14:paraId="286BF3C5" w14:textId="77777777" w:rsidR="0041705A" w:rsidRPr="009A10E2" w:rsidRDefault="0041705A" w:rsidP="00B64723">
            <w:pPr>
              <w:suppressLineNumbers/>
              <w:spacing w:after="0" w:line="259" w:lineRule="auto"/>
              <w:ind w:left="2"/>
            </w:pPr>
            <w:r w:rsidRPr="009A10E2">
              <w:rPr>
                <w:sz w:val="20"/>
              </w:rPr>
              <w:t xml:space="preserve">03 </w:t>
            </w:r>
          </w:p>
        </w:tc>
        <w:tc>
          <w:tcPr>
            <w:tcW w:w="1514" w:type="dxa"/>
            <w:tcBorders>
              <w:top w:val="single" w:sz="4" w:space="0" w:color="000000"/>
              <w:left w:val="single" w:sz="4" w:space="0" w:color="000000"/>
              <w:bottom w:val="single" w:sz="4" w:space="0" w:color="000000"/>
              <w:right w:val="single" w:sz="4" w:space="0" w:color="000000"/>
            </w:tcBorders>
          </w:tcPr>
          <w:p w14:paraId="5073A14F" w14:textId="77777777" w:rsidR="0041705A" w:rsidRPr="009A10E2" w:rsidRDefault="0041705A" w:rsidP="00B64723">
            <w:pPr>
              <w:suppressLineNumbers/>
              <w:spacing w:after="0" w:line="259" w:lineRule="auto"/>
            </w:pPr>
            <w:r w:rsidRPr="009A10E2">
              <w:rPr>
                <w:i/>
                <w:sz w:val="20"/>
              </w:rPr>
              <w:t xml:space="preserve">Staphylococcus </w:t>
            </w:r>
            <w:proofErr w:type="spellStart"/>
            <w:r w:rsidRPr="009A10E2">
              <w:rPr>
                <w:i/>
                <w:sz w:val="20"/>
              </w:rPr>
              <w:t>succinus</w:t>
            </w:r>
            <w:proofErr w:type="spellEnd"/>
            <w:r w:rsidRPr="009A10E2">
              <w:rPr>
                <w:i/>
                <w:sz w:val="20"/>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7F003E3E" w14:textId="77777777" w:rsidR="0041705A" w:rsidRPr="009A10E2" w:rsidRDefault="0041705A" w:rsidP="00B64723">
            <w:pPr>
              <w:suppressLineNumbers/>
              <w:spacing w:after="0" w:line="259" w:lineRule="auto"/>
              <w:ind w:left="2"/>
            </w:pPr>
            <w:r w:rsidRPr="009A10E2">
              <w:rPr>
                <w:sz w:val="20"/>
              </w:rPr>
              <w:t xml:space="preserve">Chromosome_1 </w:t>
            </w:r>
          </w:p>
          <w:p w14:paraId="4760DBF7" w14:textId="77777777" w:rsidR="0041705A" w:rsidRPr="009A10E2" w:rsidRDefault="0041705A" w:rsidP="00B64723">
            <w:pPr>
              <w:suppressLineNumbers/>
              <w:spacing w:after="0" w:line="259" w:lineRule="auto"/>
              <w:ind w:left="2"/>
            </w:pPr>
            <w:r w:rsidRPr="009A10E2">
              <w:rPr>
                <w:sz w:val="20"/>
              </w:rPr>
              <w:t xml:space="preserve">Plasmid_1 </w:t>
            </w:r>
          </w:p>
          <w:p w14:paraId="69E36DEA" w14:textId="77777777" w:rsidR="0041705A" w:rsidRPr="009A10E2" w:rsidRDefault="0041705A" w:rsidP="00B64723">
            <w:pPr>
              <w:suppressLineNumbers/>
              <w:spacing w:after="0" w:line="259" w:lineRule="auto"/>
              <w:ind w:left="2"/>
            </w:pPr>
            <w:r w:rsidRPr="009A10E2">
              <w:rPr>
                <w:sz w:val="20"/>
              </w:rPr>
              <w:t xml:space="preserve">Plasmid_2 </w:t>
            </w:r>
          </w:p>
        </w:tc>
        <w:tc>
          <w:tcPr>
            <w:tcW w:w="1031" w:type="dxa"/>
            <w:tcBorders>
              <w:top w:val="single" w:sz="4" w:space="0" w:color="000000"/>
              <w:left w:val="single" w:sz="4" w:space="0" w:color="000000"/>
              <w:bottom w:val="single" w:sz="4" w:space="0" w:color="000000"/>
              <w:right w:val="single" w:sz="4" w:space="0" w:color="000000"/>
            </w:tcBorders>
          </w:tcPr>
          <w:p w14:paraId="54FCAC62" w14:textId="77777777" w:rsidR="0041705A" w:rsidRPr="009A10E2" w:rsidRDefault="0041705A" w:rsidP="00B64723">
            <w:pPr>
              <w:suppressLineNumbers/>
              <w:spacing w:after="0" w:line="259" w:lineRule="auto"/>
              <w:ind w:left="2"/>
            </w:pPr>
            <w:r w:rsidRPr="009A10E2">
              <w:rPr>
                <w:sz w:val="20"/>
              </w:rPr>
              <w:t xml:space="preserve">2’757’983 </w:t>
            </w:r>
          </w:p>
          <w:p w14:paraId="7C6E0789" w14:textId="77777777" w:rsidR="0041705A" w:rsidRPr="009A10E2" w:rsidRDefault="0041705A" w:rsidP="00B64723">
            <w:pPr>
              <w:suppressLineNumbers/>
              <w:spacing w:after="0" w:line="259" w:lineRule="auto"/>
              <w:ind w:left="2"/>
            </w:pPr>
            <w:r w:rsidRPr="009A10E2">
              <w:rPr>
                <w:sz w:val="20"/>
              </w:rPr>
              <w:t xml:space="preserve">45’941 </w:t>
            </w:r>
          </w:p>
          <w:p w14:paraId="24240E1B" w14:textId="77777777" w:rsidR="0041705A" w:rsidRPr="009A10E2" w:rsidRDefault="0041705A" w:rsidP="00B64723">
            <w:pPr>
              <w:suppressLineNumbers/>
              <w:spacing w:after="0" w:line="259" w:lineRule="auto"/>
              <w:ind w:left="2"/>
            </w:pPr>
            <w:r w:rsidRPr="009A10E2">
              <w:rPr>
                <w:sz w:val="20"/>
              </w:rPr>
              <w:t xml:space="preserve">27’211 </w:t>
            </w:r>
          </w:p>
        </w:tc>
        <w:tc>
          <w:tcPr>
            <w:tcW w:w="934" w:type="dxa"/>
            <w:tcBorders>
              <w:top w:val="single" w:sz="4" w:space="0" w:color="000000"/>
              <w:left w:val="single" w:sz="4" w:space="0" w:color="000000"/>
              <w:bottom w:val="single" w:sz="4" w:space="0" w:color="000000"/>
              <w:right w:val="single" w:sz="4" w:space="0" w:color="000000"/>
            </w:tcBorders>
          </w:tcPr>
          <w:p w14:paraId="163DD4B0" w14:textId="77777777" w:rsidR="0041705A" w:rsidRPr="009A10E2" w:rsidRDefault="0041705A" w:rsidP="00B64723">
            <w:pPr>
              <w:suppressLineNumbers/>
              <w:spacing w:after="0" w:line="255" w:lineRule="auto"/>
              <w:ind w:left="2" w:right="69"/>
            </w:pPr>
            <w:r w:rsidRPr="009A10E2">
              <w:rPr>
                <w:sz w:val="20"/>
              </w:rPr>
              <w:t xml:space="preserve">33.1 31.6 </w:t>
            </w:r>
          </w:p>
          <w:p w14:paraId="5D152439" w14:textId="77777777" w:rsidR="0041705A" w:rsidRPr="009A10E2" w:rsidRDefault="0041705A" w:rsidP="00B64723">
            <w:pPr>
              <w:suppressLineNumbers/>
              <w:spacing w:after="0" w:line="259" w:lineRule="auto"/>
              <w:ind w:left="2"/>
            </w:pPr>
            <w:r w:rsidRPr="009A10E2">
              <w:rPr>
                <w:sz w:val="20"/>
              </w:rPr>
              <w:t xml:space="preserve">31.2 </w:t>
            </w:r>
          </w:p>
        </w:tc>
        <w:tc>
          <w:tcPr>
            <w:tcW w:w="992" w:type="dxa"/>
            <w:tcBorders>
              <w:top w:val="single" w:sz="4" w:space="0" w:color="000000"/>
              <w:left w:val="single" w:sz="4" w:space="0" w:color="000000"/>
              <w:bottom w:val="single" w:sz="4" w:space="0" w:color="000000"/>
              <w:right w:val="single" w:sz="4" w:space="0" w:color="000000"/>
            </w:tcBorders>
          </w:tcPr>
          <w:p w14:paraId="0F1B9911" w14:textId="77777777" w:rsidR="0041705A" w:rsidRPr="009A10E2" w:rsidRDefault="0041705A" w:rsidP="00B64723">
            <w:pPr>
              <w:suppressLineNumbers/>
              <w:spacing w:after="0" w:line="259" w:lineRule="auto"/>
            </w:pPr>
            <w:r w:rsidRPr="009A10E2">
              <w:rPr>
                <w:sz w:val="20"/>
              </w:rPr>
              <w:t xml:space="preserve">461x </w:t>
            </w:r>
          </w:p>
        </w:tc>
        <w:tc>
          <w:tcPr>
            <w:tcW w:w="1367" w:type="dxa"/>
            <w:tcBorders>
              <w:top w:val="single" w:sz="4" w:space="0" w:color="000000"/>
              <w:left w:val="single" w:sz="4" w:space="0" w:color="000000"/>
              <w:bottom w:val="single" w:sz="4" w:space="0" w:color="000000"/>
              <w:right w:val="single" w:sz="4" w:space="0" w:color="000000"/>
            </w:tcBorders>
          </w:tcPr>
          <w:p w14:paraId="30CBEC68" w14:textId="77777777" w:rsidR="0041705A" w:rsidRPr="009A10E2" w:rsidRDefault="0041705A" w:rsidP="00B64723">
            <w:pPr>
              <w:suppressLineNumbers/>
              <w:spacing w:after="0" w:line="259" w:lineRule="auto"/>
              <w:ind w:left="2"/>
            </w:pPr>
            <w:r w:rsidRPr="009A10E2">
              <w:rPr>
                <w:sz w:val="20"/>
              </w:rPr>
              <w:t xml:space="preserve">5072x </w:t>
            </w:r>
          </w:p>
        </w:tc>
        <w:tc>
          <w:tcPr>
            <w:tcW w:w="1264" w:type="dxa"/>
            <w:tcBorders>
              <w:top w:val="single" w:sz="4" w:space="0" w:color="000000"/>
              <w:left w:val="single" w:sz="4" w:space="0" w:color="000000"/>
              <w:bottom w:val="single" w:sz="4" w:space="0" w:color="000000"/>
              <w:right w:val="single" w:sz="4" w:space="0" w:color="000000"/>
            </w:tcBorders>
          </w:tcPr>
          <w:p w14:paraId="1A391359" w14:textId="77777777" w:rsidR="0041705A" w:rsidRPr="009A10E2" w:rsidRDefault="0041705A" w:rsidP="00B64723">
            <w:pPr>
              <w:suppressLineNumbers/>
              <w:spacing w:after="0" w:line="259" w:lineRule="auto"/>
              <w:ind w:left="2"/>
            </w:pPr>
            <w:r w:rsidRPr="009A10E2">
              <w:rPr>
                <w:sz w:val="20"/>
              </w:rPr>
              <w:t xml:space="preserve">ONT </w:t>
            </w:r>
          </w:p>
        </w:tc>
      </w:tr>
      <w:tr w:rsidR="006F11B4" w:rsidRPr="009A10E2" w14:paraId="45A32020" w14:textId="77777777" w:rsidTr="000F061D">
        <w:trPr>
          <w:trHeight w:val="660"/>
        </w:trPr>
        <w:tc>
          <w:tcPr>
            <w:tcW w:w="755" w:type="dxa"/>
            <w:tcBorders>
              <w:top w:val="single" w:sz="4" w:space="0" w:color="000000"/>
              <w:left w:val="single" w:sz="4" w:space="0" w:color="000000"/>
              <w:bottom w:val="single" w:sz="4" w:space="0" w:color="000000"/>
              <w:right w:val="single" w:sz="4" w:space="0" w:color="000000"/>
            </w:tcBorders>
          </w:tcPr>
          <w:p w14:paraId="376F2B24" w14:textId="77777777" w:rsidR="0041705A" w:rsidRPr="009A10E2" w:rsidRDefault="0041705A" w:rsidP="00B64723">
            <w:pPr>
              <w:suppressLineNumbers/>
              <w:spacing w:after="0" w:line="259" w:lineRule="auto"/>
              <w:ind w:left="2"/>
            </w:pPr>
            <w:r w:rsidRPr="009A10E2">
              <w:rPr>
                <w:sz w:val="20"/>
              </w:rPr>
              <w:t xml:space="preserve">04 </w:t>
            </w:r>
          </w:p>
        </w:tc>
        <w:tc>
          <w:tcPr>
            <w:tcW w:w="1514" w:type="dxa"/>
            <w:tcBorders>
              <w:top w:val="single" w:sz="4" w:space="0" w:color="000000"/>
              <w:left w:val="single" w:sz="4" w:space="0" w:color="000000"/>
              <w:bottom w:val="single" w:sz="4" w:space="0" w:color="000000"/>
              <w:right w:val="single" w:sz="4" w:space="0" w:color="000000"/>
            </w:tcBorders>
          </w:tcPr>
          <w:p w14:paraId="3ED6CC02" w14:textId="0971AD64" w:rsidR="0041705A" w:rsidRPr="009A10E2" w:rsidRDefault="006F11B4" w:rsidP="00B64723">
            <w:pPr>
              <w:suppressLineNumbers/>
              <w:spacing w:after="0" w:line="259" w:lineRule="auto"/>
            </w:pPr>
            <w:proofErr w:type="spellStart"/>
            <w:r w:rsidRPr="009A10E2">
              <w:rPr>
                <w:i/>
                <w:sz w:val="20"/>
              </w:rPr>
              <w:t>Mammaliicoccus</w:t>
            </w:r>
            <w:proofErr w:type="spellEnd"/>
            <w:r w:rsidR="001C5829">
              <w:rPr>
                <w:i/>
                <w:sz w:val="20"/>
              </w:rPr>
              <w:t xml:space="preserve"> </w:t>
            </w:r>
            <w:r w:rsidRPr="009A10E2">
              <w:rPr>
                <w:i/>
                <w:sz w:val="20"/>
              </w:rPr>
              <w:t xml:space="preserve"> </w:t>
            </w:r>
            <w:r w:rsidR="0041705A" w:rsidRPr="009A10E2">
              <w:rPr>
                <w:i/>
                <w:sz w:val="20"/>
              </w:rPr>
              <w:t xml:space="preserve"> </w:t>
            </w:r>
            <w:proofErr w:type="spellStart"/>
            <w:r w:rsidR="0041705A" w:rsidRPr="009A10E2">
              <w:rPr>
                <w:i/>
                <w:sz w:val="20"/>
              </w:rPr>
              <w:t>vitulinus</w:t>
            </w:r>
            <w:proofErr w:type="spellEnd"/>
            <w:r w:rsidR="0041705A" w:rsidRPr="009A10E2">
              <w:rPr>
                <w:i/>
                <w:sz w:val="20"/>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515D50F3" w14:textId="77777777" w:rsidR="0041705A" w:rsidRPr="009A10E2" w:rsidRDefault="0041705A" w:rsidP="00B64723">
            <w:pPr>
              <w:suppressLineNumbers/>
              <w:spacing w:after="0" w:line="259" w:lineRule="auto"/>
              <w:ind w:left="2"/>
            </w:pPr>
            <w:r w:rsidRPr="009A10E2">
              <w:rPr>
                <w:sz w:val="20"/>
              </w:rPr>
              <w:t xml:space="preserve">Chromosome_1 </w:t>
            </w:r>
          </w:p>
          <w:p w14:paraId="03F76D85" w14:textId="77777777" w:rsidR="0041705A" w:rsidRPr="009A10E2" w:rsidRDefault="0041705A" w:rsidP="00B64723">
            <w:pPr>
              <w:suppressLineNumbers/>
              <w:spacing w:after="0" w:line="259" w:lineRule="auto"/>
              <w:ind w:left="2"/>
            </w:pPr>
            <w:r w:rsidRPr="009A10E2">
              <w:rPr>
                <w:sz w:val="20"/>
              </w:rPr>
              <w:t xml:space="preserve">Plasmid_1 </w:t>
            </w:r>
          </w:p>
        </w:tc>
        <w:tc>
          <w:tcPr>
            <w:tcW w:w="1031" w:type="dxa"/>
            <w:tcBorders>
              <w:top w:val="single" w:sz="4" w:space="0" w:color="000000"/>
              <w:left w:val="single" w:sz="4" w:space="0" w:color="000000"/>
              <w:bottom w:val="single" w:sz="4" w:space="0" w:color="000000"/>
              <w:right w:val="single" w:sz="4" w:space="0" w:color="000000"/>
            </w:tcBorders>
          </w:tcPr>
          <w:p w14:paraId="463148BB" w14:textId="77777777" w:rsidR="0041705A" w:rsidRPr="009A10E2" w:rsidRDefault="0041705A" w:rsidP="00B64723">
            <w:pPr>
              <w:suppressLineNumbers/>
              <w:spacing w:after="0" w:line="259" w:lineRule="auto"/>
              <w:ind w:left="2"/>
            </w:pPr>
            <w:r w:rsidRPr="009A10E2">
              <w:rPr>
                <w:sz w:val="20"/>
              </w:rPr>
              <w:t xml:space="preserve">2’643’161 </w:t>
            </w:r>
          </w:p>
          <w:p w14:paraId="6BBFF75C" w14:textId="77777777" w:rsidR="0041705A" w:rsidRPr="009A10E2" w:rsidRDefault="0041705A" w:rsidP="00B64723">
            <w:pPr>
              <w:suppressLineNumbers/>
              <w:spacing w:after="0" w:line="259" w:lineRule="auto"/>
              <w:ind w:left="2"/>
            </w:pPr>
            <w:r w:rsidRPr="009A10E2">
              <w:rPr>
                <w:sz w:val="20"/>
              </w:rPr>
              <w:t xml:space="preserve">4’440 </w:t>
            </w:r>
          </w:p>
        </w:tc>
        <w:tc>
          <w:tcPr>
            <w:tcW w:w="934" w:type="dxa"/>
            <w:tcBorders>
              <w:top w:val="single" w:sz="4" w:space="0" w:color="000000"/>
              <w:left w:val="single" w:sz="4" w:space="0" w:color="000000"/>
              <w:bottom w:val="single" w:sz="4" w:space="0" w:color="000000"/>
              <w:right w:val="single" w:sz="4" w:space="0" w:color="000000"/>
            </w:tcBorders>
          </w:tcPr>
          <w:p w14:paraId="3E8184ED" w14:textId="77777777" w:rsidR="0041705A" w:rsidRPr="009A10E2" w:rsidRDefault="0041705A" w:rsidP="00B64723">
            <w:pPr>
              <w:suppressLineNumbers/>
              <w:spacing w:after="0" w:line="259" w:lineRule="auto"/>
              <w:ind w:left="2"/>
            </w:pPr>
            <w:r w:rsidRPr="009A10E2">
              <w:rPr>
                <w:sz w:val="20"/>
              </w:rPr>
              <w:t xml:space="preserve">32.7 </w:t>
            </w:r>
          </w:p>
          <w:p w14:paraId="09D53F5C" w14:textId="77777777" w:rsidR="0041705A" w:rsidRPr="009A10E2" w:rsidRDefault="0041705A" w:rsidP="00B64723">
            <w:pPr>
              <w:suppressLineNumbers/>
              <w:spacing w:after="0" w:line="259" w:lineRule="auto"/>
              <w:ind w:left="2"/>
            </w:pPr>
            <w:r w:rsidRPr="009A10E2">
              <w:rPr>
                <w:sz w:val="20"/>
              </w:rPr>
              <w:t xml:space="preserve">30.1 </w:t>
            </w:r>
          </w:p>
        </w:tc>
        <w:tc>
          <w:tcPr>
            <w:tcW w:w="992" w:type="dxa"/>
            <w:tcBorders>
              <w:top w:val="single" w:sz="4" w:space="0" w:color="000000"/>
              <w:left w:val="single" w:sz="4" w:space="0" w:color="000000"/>
              <w:bottom w:val="single" w:sz="4" w:space="0" w:color="000000"/>
              <w:right w:val="single" w:sz="4" w:space="0" w:color="000000"/>
            </w:tcBorders>
          </w:tcPr>
          <w:p w14:paraId="54EC55EE" w14:textId="77777777" w:rsidR="0041705A" w:rsidRPr="009A10E2" w:rsidRDefault="0041705A" w:rsidP="00B64723">
            <w:pPr>
              <w:suppressLineNumbers/>
              <w:spacing w:after="0" w:line="259" w:lineRule="auto"/>
            </w:pPr>
            <w:r w:rsidRPr="009A10E2">
              <w:rPr>
                <w:sz w:val="20"/>
              </w:rPr>
              <w:t xml:space="preserve">297x </w:t>
            </w:r>
          </w:p>
        </w:tc>
        <w:tc>
          <w:tcPr>
            <w:tcW w:w="1367" w:type="dxa"/>
            <w:tcBorders>
              <w:top w:val="single" w:sz="4" w:space="0" w:color="000000"/>
              <w:left w:val="single" w:sz="4" w:space="0" w:color="000000"/>
              <w:bottom w:val="single" w:sz="4" w:space="0" w:color="000000"/>
              <w:right w:val="single" w:sz="4" w:space="0" w:color="000000"/>
            </w:tcBorders>
          </w:tcPr>
          <w:p w14:paraId="09A97D6E" w14:textId="77777777" w:rsidR="0041705A" w:rsidRPr="009A10E2" w:rsidRDefault="0041705A" w:rsidP="00B64723">
            <w:pPr>
              <w:suppressLineNumbers/>
              <w:spacing w:after="0" w:line="259" w:lineRule="auto"/>
              <w:ind w:left="2"/>
            </w:pPr>
            <w:r w:rsidRPr="009A10E2">
              <w:rPr>
                <w:sz w:val="20"/>
              </w:rPr>
              <w:t xml:space="preserve">299x </w:t>
            </w:r>
          </w:p>
        </w:tc>
        <w:tc>
          <w:tcPr>
            <w:tcW w:w="1264" w:type="dxa"/>
            <w:tcBorders>
              <w:top w:val="single" w:sz="4" w:space="0" w:color="000000"/>
              <w:left w:val="single" w:sz="4" w:space="0" w:color="000000"/>
              <w:bottom w:val="single" w:sz="4" w:space="0" w:color="000000"/>
              <w:right w:val="single" w:sz="4" w:space="0" w:color="000000"/>
            </w:tcBorders>
          </w:tcPr>
          <w:p w14:paraId="463DA300" w14:textId="77777777" w:rsidR="0041705A" w:rsidRPr="009A10E2" w:rsidRDefault="0041705A" w:rsidP="00B64723">
            <w:pPr>
              <w:suppressLineNumbers/>
              <w:spacing w:after="0" w:line="259" w:lineRule="auto"/>
              <w:ind w:left="2"/>
            </w:pPr>
            <w:r w:rsidRPr="009A10E2">
              <w:rPr>
                <w:sz w:val="20"/>
              </w:rPr>
              <w:t xml:space="preserve">PacBio </w:t>
            </w:r>
          </w:p>
        </w:tc>
      </w:tr>
      <w:tr w:rsidR="006F11B4" w:rsidRPr="009A10E2" w14:paraId="4D6126A4" w14:textId="77777777" w:rsidTr="000F061D">
        <w:trPr>
          <w:trHeight w:val="663"/>
        </w:trPr>
        <w:tc>
          <w:tcPr>
            <w:tcW w:w="755" w:type="dxa"/>
            <w:tcBorders>
              <w:top w:val="single" w:sz="4" w:space="0" w:color="000000"/>
              <w:left w:val="single" w:sz="4" w:space="0" w:color="000000"/>
              <w:bottom w:val="single" w:sz="4" w:space="0" w:color="000000"/>
              <w:right w:val="single" w:sz="4" w:space="0" w:color="000000"/>
            </w:tcBorders>
          </w:tcPr>
          <w:p w14:paraId="1E143F66" w14:textId="77777777" w:rsidR="0041705A" w:rsidRPr="009A10E2" w:rsidRDefault="0041705A" w:rsidP="00B64723">
            <w:pPr>
              <w:suppressLineNumbers/>
              <w:spacing w:after="0" w:line="259" w:lineRule="auto"/>
              <w:ind w:left="2"/>
            </w:pPr>
            <w:r w:rsidRPr="009A10E2">
              <w:rPr>
                <w:sz w:val="20"/>
              </w:rPr>
              <w:t xml:space="preserve">05 </w:t>
            </w:r>
          </w:p>
        </w:tc>
        <w:tc>
          <w:tcPr>
            <w:tcW w:w="1514" w:type="dxa"/>
            <w:tcBorders>
              <w:top w:val="single" w:sz="4" w:space="0" w:color="000000"/>
              <w:left w:val="single" w:sz="4" w:space="0" w:color="000000"/>
              <w:bottom w:val="single" w:sz="4" w:space="0" w:color="000000"/>
              <w:right w:val="single" w:sz="4" w:space="0" w:color="000000"/>
            </w:tcBorders>
          </w:tcPr>
          <w:p w14:paraId="09D0E262" w14:textId="77777777" w:rsidR="0041705A" w:rsidRPr="009A10E2" w:rsidRDefault="0041705A" w:rsidP="00B64723">
            <w:pPr>
              <w:suppressLineNumbers/>
              <w:spacing w:after="0" w:line="259" w:lineRule="auto"/>
            </w:pPr>
            <w:r w:rsidRPr="009A10E2">
              <w:rPr>
                <w:i/>
                <w:sz w:val="20"/>
              </w:rPr>
              <w:t xml:space="preserve">Staphylococcus </w:t>
            </w:r>
            <w:proofErr w:type="spellStart"/>
            <w:r w:rsidRPr="009A10E2">
              <w:rPr>
                <w:i/>
                <w:sz w:val="20"/>
              </w:rPr>
              <w:t>warneri</w:t>
            </w:r>
            <w:proofErr w:type="spellEnd"/>
            <w:r w:rsidRPr="009A10E2">
              <w:rPr>
                <w:i/>
                <w:sz w:val="20"/>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2D89712A" w14:textId="77777777" w:rsidR="0041705A" w:rsidRPr="009A10E2" w:rsidRDefault="0041705A" w:rsidP="00B64723">
            <w:pPr>
              <w:suppressLineNumbers/>
              <w:spacing w:after="0" w:line="259" w:lineRule="auto"/>
              <w:ind w:left="2"/>
            </w:pPr>
            <w:r w:rsidRPr="009A10E2">
              <w:rPr>
                <w:sz w:val="20"/>
              </w:rPr>
              <w:t xml:space="preserve">Chromosome_1 </w:t>
            </w:r>
          </w:p>
        </w:tc>
        <w:tc>
          <w:tcPr>
            <w:tcW w:w="1031" w:type="dxa"/>
            <w:tcBorders>
              <w:top w:val="single" w:sz="4" w:space="0" w:color="000000"/>
              <w:left w:val="single" w:sz="4" w:space="0" w:color="000000"/>
              <w:bottom w:val="single" w:sz="4" w:space="0" w:color="000000"/>
              <w:right w:val="single" w:sz="4" w:space="0" w:color="000000"/>
            </w:tcBorders>
          </w:tcPr>
          <w:p w14:paraId="0CC72E81" w14:textId="77777777" w:rsidR="0041705A" w:rsidRPr="009A10E2" w:rsidRDefault="0041705A" w:rsidP="00B64723">
            <w:pPr>
              <w:suppressLineNumbers/>
              <w:spacing w:after="0" w:line="259" w:lineRule="auto"/>
              <w:ind w:left="2"/>
            </w:pPr>
            <w:r w:rsidRPr="009A10E2">
              <w:rPr>
                <w:sz w:val="20"/>
              </w:rPr>
              <w:t xml:space="preserve">2’428’398 </w:t>
            </w:r>
          </w:p>
        </w:tc>
        <w:tc>
          <w:tcPr>
            <w:tcW w:w="934" w:type="dxa"/>
            <w:tcBorders>
              <w:top w:val="single" w:sz="4" w:space="0" w:color="000000"/>
              <w:left w:val="single" w:sz="4" w:space="0" w:color="000000"/>
              <w:bottom w:val="single" w:sz="4" w:space="0" w:color="000000"/>
              <w:right w:val="single" w:sz="4" w:space="0" w:color="000000"/>
            </w:tcBorders>
          </w:tcPr>
          <w:p w14:paraId="504FC0F6" w14:textId="77777777" w:rsidR="0041705A" w:rsidRPr="009A10E2" w:rsidRDefault="0041705A" w:rsidP="00B64723">
            <w:pPr>
              <w:suppressLineNumbers/>
              <w:spacing w:after="0" w:line="259" w:lineRule="auto"/>
              <w:ind w:left="2"/>
            </w:pPr>
            <w:r w:rsidRPr="009A10E2">
              <w:rPr>
                <w:sz w:val="20"/>
              </w:rPr>
              <w:t xml:space="preserve">32.8 </w:t>
            </w:r>
          </w:p>
        </w:tc>
        <w:tc>
          <w:tcPr>
            <w:tcW w:w="992" w:type="dxa"/>
            <w:tcBorders>
              <w:top w:val="single" w:sz="4" w:space="0" w:color="000000"/>
              <w:left w:val="single" w:sz="4" w:space="0" w:color="000000"/>
              <w:bottom w:val="single" w:sz="4" w:space="0" w:color="000000"/>
              <w:right w:val="single" w:sz="4" w:space="0" w:color="000000"/>
            </w:tcBorders>
          </w:tcPr>
          <w:p w14:paraId="1EAA7CC1" w14:textId="77777777" w:rsidR="0041705A" w:rsidRPr="009A10E2" w:rsidRDefault="0041705A" w:rsidP="00B64723">
            <w:pPr>
              <w:suppressLineNumbers/>
              <w:spacing w:after="0" w:line="259" w:lineRule="auto"/>
            </w:pPr>
            <w:r w:rsidRPr="009A10E2">
              <w:rPr>
                <w:sz w:val="20"/>
              </w:rPr>
              <w:t xml:space="preserve">496x </w:t>
            </w:r>
          </w:p>
        </w:tc>
        <w:tc>
          <w:tcPr>
            <w:tcW w:w="1367" w:type="dxa"/>
            <w:tcBorders>
              <w:top w:val="single" w:sz="4" w:space="0" w:color="000000"/>
              <w:left w:val="single" w:sz="4" w:space="0" w:color="000000"/>
              <w:bottom w:val="single" w:sz="4" w:space="0" w:color="000000"/>
              <w:right w:val="single" w:sz="4" w:space="0" w:color="000000"/>
            </w:tcBorders>
          </w:tcPr>
          <w:p w14:paraId="0D80B45C" w14:textId="77777777" w:rsidR="0041705A" w:rsidRPr="009A10E2" w:rsidRDefault="0041705A" w:rsidP="00B64723">
            <w:pPr>
              <w:suppressLineNumbers/>
              <w:spacing w:after="0" w:line="259" w:lineRule="auto"/>
              <w:ind w:left="2"/>
            </w:pPr>
            <w:r w:rsidRPr="009A10E2">
              <w:rPr>
                <w:sz w:val="20"/>
              </w:rPr>
              <w:t xml:space="preserve">642x </w:t>
            </w:r>
          </w:p>
        </w:tc>
        <w:tc>
          <w:tcPr>
            <w:tcW w:w="1264" w:type="dxa"/>
            <w:tcBorders>
              <w:top w:val="single" w:sz="4" w:space="0" w:color="000000"/>
              <w:left w:val="single" w:sz="4" w:space="0" w:color="000000"/>
              <w:bottom w:val="single" w:sz="4" w:space="0" w:color="000000"/>
              <w:right w:val="single" w:sz="4" w:space="0" w:color="000000"/>
            </w:tcBorders>
          </w:tcPr>
          <w:p w14:paraId="1D93E266" w14:textId="77777777" w:rsidR="0041705A" w:rsidRPr="009A10E2" w:rsidRDefault="0041705A" w:rsidP="00B64723">
            <w:pPr>
              <w:suppressLineNumbers/>
              <w:spacing w:after="0" w:line="259" w:lineRule="auto"/>
              <w:ind w:left="2"/>
            </w:pPr>
            <w:r w:rsidRPr="009A10E2">
              <w:rPr>
                <w:sz w:val="20"/>
              </w:rPr>
              <w:t xml:space="preserve">PacBio </w:t>
            </w:r>
          </w:p>
        </w:tc>
      </w:tr>
      <w:tr w:rsidR="006F11B4" w:rsidRPr="009A10E2" w14:paraId="5F57CF4B" w14:textId="77777777" w:rsidTr="000F061D">
        <w:trPr>
          <w:trHeight w:val="660"/>
        </w:trPr>
        <w:tc>
          <w:tcPr>
            <w:tcW w:w="755" w:type="dxa"/>
            <w:tcBorders>
              <w:top w:val="single" w:sz="4" w:space="0" w:color="000000"/>
              <w:left w:val="single" w:sz="4" w:space="0" w:color="000000"/>
              <w:bottom w:val="single" w:sz="4" w:space="0" w:color="000000"/>
              <w:right w:val="single" w:sz="4" w:space="0" w:color="000000"/>
            </w:tcBorders>
          </w:tcPr>
          <w:p w14:paraId="23143546" w14:textId="77777777" w:rsidR="0041705A" w:rsidRPr="009A10E2" w:rsidRDefault="0041705A" w:rsidP="00B64723">
            <w:pPr>
              <w:suppressLineNumbers/>
              <w:spacing w:after="0" w:line="259" w:lineRule="auto"/>
              <w:ind w:left="2"/>
            </w:pPr>
            <w:r w:rsidRPr="009A10E2">
              <w:rPr>
                <w:sz w:val="20"/>
              </w:rPr>
              <w:t xml:space="preserve">06 </w:t>
            </w:r>
          </w:p>
        </w:tc>
        <w:tc>
          <w:tcPr>
            <w:tcW w:w="1514" w:type="dxa"/>
            <w:tcBorders>
              <w:top w:val="single" w:sz="4" w:space="0" w:color="000000"/>
              <w:left w:val="single" w:sz="4" w:space="0" w:color="000000"/>
              <w:bottom w:val="single" w:sz="4" w:space="0" w:color="000000"/>
              <w:right w:val="single" w:sz="4" w:space="0" w:color="000000"/>
            </w:tcBorders>
          </w:tcPr>
          <w:p w14:paraId="594C9425" w14:textId="77777777" w:rsidR="0041705A" w:rsidRPr="009A10E2" w:rsidRDefault="0041705A" w:rsidP="00B64723">
            <w:pPr>
              <w:suppressLineNumbers/>
              <w:spacing w:after="0" w:line="259" w:lineRule="auto"/>
            </w:pPr>
            <w:r w:rsidRPr="009A10E2">
              <w:rPr>
                <w:i/>
                <w:sz w:val="20"/>
              </w:rPr>
              <w:t xml:space="preserve">Arthrobacter </w:t>
            </w:r>
            <w:proofErr w:type="spellStart"/>
            <w:r w:rsidRPr="009A10E2">
              <w:rPr>
                <w:i/>
                <w:sz w:val="20"/>
              </w:rPr>
              <w:t>gandavensis</w:t>
            </w:r>
            <w:proofErr w:type="spellEnd"/>
            <w:r w:rsidRPr="009A10E2">
              <w:rPr>
                <w:i/>
                <w:sz w:val="20"/>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69DC47D9" w14:textId="77777777" w:rsidR="0041705A" w:rsidRPr="009A10E2" w:rsidRDefault="0041705A" w:rsidP="00B64723">
            <w:pPr>
              <w:suppressLineNumbers/>
              <w:spacing w:after="0" w:line="259" w:lineRule="auto"/>
              <w:ind w:left="2"/>
            </w:pPr>
            <w:r w:rsidRPr="009A10E2">
              <w:rPr>
                <w:sz w:val="20"/>
              </w:rPr>
              <w:t xml:space="preserve">Chromosome_1 </w:t>
            </w:r>
          </w:p>
        </w:tc>
        <w:tc>
          <w:tcPr>
            <w:tcW w:w="1031" w:type="dxa"/>
            <w:tcBorders>
              <w:top w:val="single" w:sz="4" w:space="0" w:color="000000"/>
              <w:left w:val="single" w:sz="4" w:space="0" w:color="000000"/>
              <w:bottom w:val="single" w:sz="4" w:space="0" w:color="000000"/>
              <w:right w:val="single" w:sz="4" w:space="0" w:color="000000"/>
            </w:tcBorders>
          </w:tcPr>
          <w:p w14:paraId="42BD4C10" w14:textId="77777777" w:rsidR="0041705A" w:rsidRPr="009A10E2" w:rsidRDefault="0041705A" w:rsidP="00B64723">
            <w:pPr>
              <w:suppressLineNumbers/>
              <w:spacing w:after="0" w:line="259" w:lineRule="auto"/>
              <w:ind w:left="2"/>
            </w:pPr>
            <w:r w:rsidRPr="009A10E2">
              <w:rPr>
                <w:sz w:val="20"/>
              </w:rPr>
              <w:t xml:space="preserve">3’576’047 </w:t>
            </w:r>
          </w:p>
        </w:tc>
        <w:tc>
          <w:tcPr>
            <w:tcW w:w="934" w:type="dxa"/>
            <w:tcBorders>
              <w:top w:val="single" w:sz="4" w:space="0" w:color="000000"/>
              <w:left w:val="single" w:sz="4" w:space="0" w:color="000000"/>
              <w:bottom w:val="single" w:sz="4" w:space="0" w:color="000000"/>
              <w:right w:val="single" w:sz="4" w:space="0" w:color="000000"/>
            </w:tcBorders>
          </w:tcPr>
          <w:p w14:paraId="731BE1CB" w14:textId="77777777" w:rsidR="0041705A" w:rsidRPr="009A10E2" w:rsidRDefault="0041705A" w:rsidP="00B64723">
            <w:pPr>
              <w:suppressLineNumbers/>
              <w:spacing w:after="0" w:line="259" w:lineRule="auto"/>
              <w:ind w:left="2"/>
            </w:pPr>
            <w:r w:rsidRPr="009A10E2">
              <w:rPr>
                <w:sz w:val="20"/>
              </w:rPr>
              <w:t xml:space="preserve">65.5 </w:t>
            </w:r>
          </w:p>
        </w:tc>
        <w:tc>
          <w:tcPr>
            <w:tcW w:w="992" w:type="dxa"/>
            <w:tcBorders>
              <w:top w:val="single" w:sz="4" w:space="0" w:color="000000"/>
              <w:left w:val="single" w:sz="4" w:space="0" w:color="000000"/>
              <w:bottom w:val="single" w:sz="4" w:space="0" w:color="000000"/>
              <w:right w:val="single" w:sz="4" w:space="0" w:color="000000"/>
            </w:tcBorders>
          </w:tcPr>
          <w:p w14:paraId="0FB21CBD" w14:textId="77777777" w:rsidR="0041705A" w:rsidRPr="009A10E2" w:rsidRDefault="0041705A" w:rsidP="00B64723">
            <w:pPr>
              <w:suppressLineNumbers/>
              <w:spacing w:after="0" w:line="259" w:lineRule="auto"/>
            </w:pPr>
            <w:r w:rsidRPr="009A10E2">
              <w:rPr>
                <w:sz w:val="20"/>
              </w:rPr>
              <w:t xml:space="preserve">404x </w:t>
            </w:r>
          </w:p>
        </w:tc>
        <w:tc>
          <w:tcPr>
            <w:tcW w:w="1367" w:type="dxa"/>
            <w:tcBorders>
              <w:top w:val="single" w:sz="4" w:space="0" w:color="000000"/>
              <w:left w:val="single" w:sz="4" w:space="0" w:color="000000"/>
              <w:bottom w:val="single" w:sz="4" w:space="0" w:color="000000"/>
              <w:right w:val="single" w:sz="4" w:space="0" w:color="000000"/>
            </w:tcBorders>
          </w:tcPr>
          <w:p w14:paraId="3F053908" w14:textId="77777777" w:rsidR="0041705A" w:rsidRPr="009A10E2" w:rsidRDefault="0041705A" w:rsidP="00B64723">
            <w:pPr>
              <w:suppressLineNumbers/>
              <w:spacing w:after="0" w:line="259" w:lineRule="auto"/>
              <w:ind w:left="2"/>
            </w:pPr>
            <w:r w:rsidRPr="009A10E2">
              <w:rPr>
                <w:sz w:val="20"/>
              </w:rPr>
              <w:t xml:space="preserve">320x </w:t>
            </w:r>
          </w:p>
        </w:tc>
        <w:tc>
          <w:tcPr>
            <w:tcW w:w="1264" w:type="dxa"/>
            <w:tcBorders>
              <w:top w:val="single" w:sz="4" w:space="0" w:color="000000"/>
              <w:left w:val="single" w:sz="4" w:space="0" w:color="000000"/>
              <w:bottom w:val="single" w:sz="4" w:space="0" w:color="000000"/>
              <w:right w:val="single" w:sz="4" w:space="0" w:color="000000"/>
            </w:tcBorders>
          </w:tcPr>
          <w:p w14:paraId="4669AE7D" w14:textId="77777777" w:rsidR="0041705A" w:rsidRPr="009A10E2" w:rsidRDefault="0041705A" w:rsidP="00B64723">
            <w:pPr>
              <w:suppressLineNumbers/>
              <w:spacing w:after="0" w:line="259" w:lineRule="auto"/>
              <w:ind w:left="2"/>
            </w:pPr>
            <w:r w:rsidRPr="009A10E2">
              <w:rPr>
                <w:sz w:val="20"/>
              </w:rPr>
              <w:t xml:space="preserve">PacBio </w:t>
            </w:r>
          </w:p>
        </w:tc>
      </w:tr>
      <w:tr w:rsidR="006F11B4" w:rsidRPr="009A10E2" w14:paraId="3097849B" w14:textId="77777777" w:rsidTr="000F061D">
        <w:trPr>
          <w:trHeight w:val="905"/>
        </w:trPr>
        <w:tc>
          <w:tcPr>
            <w:tcW w:w="755" w:type="dxa"/>
            <w:tcBorders>
              <w:top w:val="single" w:sz="4" w:space="0" w:color="000000"/>
              <w:left w:val="single" w:sz="4" w:space="0" w:color="000000"/>
              <w:bottom w:val="single" w:sz="4" w:space="0" w:color="000000"/>
              <w:right w:val="single" w:sz="4" w:space="0" w:color="000000"/>
            </w:tcBorders>
          </w:tcPr>
          <w:p w14:paraId="46B860F0" w14:textId="77777777" w:rsidR="0041705A" w:rsidRPr="009A10E2" w:rsidRDefault="0041705A" w:rsidP="00B64723">
            <w:pPr>
              <w:suppressLineNumbers/>
              <w:spacing w:after="0" w:line="259" w:lineRule="auto"/>
              <w:ind w:left="2"/>
            </w:pPr>
            <w:r w:rsidRPr="009A10E2">
              <w:rPr>
                <w:sz w:val="20"/>
              </w:rPr>
              <w:t xml:space="preserve">07 </w:t>
            </w:r>
          </w:p>
        </w:tc>
        <w:tc>
          <w:tcPr>
            <w:tcW w:w="1514" w:type="dxa"/>
            <w:tcBorders>
              <w:top w:val="single" w:sz="4" w:space="0" w:color="000000"/>
              <w:left w:val="single" w:sz="4" w:space="0" w:color="000000"/>
              <w:bottom w:val="single" w:sz="4" w:space="0" w:color="000000"/>
              <w:right w:val="single" w:sz="4" w:space="0" w:color="000000"/>
            </w:tcBorders>
          </w:tcPr>
          <w:p w14:paraId="2A6BB839" w14:textId="77777777" w:rsidR="0041705A" w:rsidRPr="009A10E2" w:rsidRDefault="0041705A" w:rsidP="00B64723">
            <w:pPr>
              <w:suppressLineNumbers/>
              <w:spacing w:after="0" w:line="259" w:lineRule="auto"/>
            </w:pPr>
            <w:r w:rsidRPr="009A10E2">
              <w:rPr>
                <w:i/>
                <w:sz w:val="20"/>
              </w:rPr>
              <w:t xml:space="preserve">Lactococcus </w:t>
            </w:r>
          </w:p>
          <w:p w14:paraId="01871ECE" w14:textId="77777777" w:rsidR="0041705A" w:rsidRPr="009A10E2" w:rsidRDefault="0041705A" w:rsidP="00B64723">
            <w:pPr>
              <w:suppressLineNumbers/>
              <w:spacing w:after="0" w:line="259" w:lineRule="auto"/>
            </w:pPr>
            <w:r w:rsidRPr="009A10E2">
              <w:rPr>
                <w:i/>
                <w:sz w:val="20"/>
              </w:rPr>
              <w:t xml:space="preserve">lactis </w:t>
            </w:r>
          </w:p>
        </w:tc>
        <w:tc>
          <w:tcPr>
            <w:tcW w:w="1489" w:type="dxa"/>
            <w:tcBorders>
              <w:top w:val="single" w:sz="4" w:space="0" w:color="000000"/>
              <w:left w:val="single" w:sz="4" w:space="0" w:color="000000"/>
              <w:bottom w:val="single" w:sz="4" w:space="0" w:color="000000"/>
              <w:right w:val="single" w:sz="4" w:space="0" w:color="000000"/>
            </w:tcBorders>
          </w:tcPr>
          <w:p w14:paraId="37B56BE0" w14:textId="77777777" w:rsidR="0041705A" w:rsidRPr="009A10E2" w:rsidRDefault="0041705A" w:rsidP="00B64723">
            <w:pPr>
              <w:suppressLineNumbers/>
              <w:spacing w:after="0" w:line="259" w:lineRule="auto"/>
              <w:ind w:left="2"/>
            </w:pPr>
            <w:r w:rsidRPr="009A10E2">
              <w:rPr>
                <w:sz w:val="20"/>
              </w:rPr>
              <w:t xml:space="preserve">Chromosome_1 </w:t>
            </w:r>
          </w:p>
          <w:p w14:paraId="45F83C34" w14:textId="77777777" w:rsidR="0041705A" w:rsidRPr="009A10E2" w:rsidRDefault="0041705A" w:rsidP="00B64723">
            <w:pPr>
              <w:suppressLineNumbers/>
              <w:spacing w:after="0" w:line="259" w:lineRule="auto"/>
              <w:ind w:left="2"/>
            </w:pPr>
            <w:r w:rsidRPr="009A10E2">
              <w:rPr>
                <w:sz w:val="20"/>
              </w:rPr>
              <w:t xml:space="preserve">Plasmid_1 </w:t>
            </w:r>
          </w:p>
          <w:p w14:paraId="5F2A754C" w14:textId="77777777" w:rsidR="0041705A" w:rsidRPr="009A10E2" w:rsidRDefault="0041705A" w:rsidP="00B64723">
            <w:pPr>
              <w:suppressLineNumbers/>
              <w:spacing w:after="0" w:line="259" w:lineRule="auto"/>
              <w:ind w:left="2"/>
            </w:pPr>
            <w:r w:rsidRPr="009A10E2">
              <w:rPr>
                <w:sz w:val="20"/>
              </w:rPr>
              <w:t xml:space="preserve">Plasmid_2 </w:t>
            </w:r>
          </w:p>
        </w:tc>
        <w:tc>
          <w:tcPr>
            <w:tcW w:w="1031" w:type="dxa"/>
            <w:tcBorders>
              <w:top w:val="single" w:sz="4" w:space="0" w:color="000000"/>
              <w:left w:val="single" w:sz="4" w:space="0" w:color="000000"/>
              <w:bottom w:val="single" w:sz="4" w:space="0" w:color="000000"/>
              <w:right w:val="single" w:sz="4" w:space="0" w:color="000000"/>
            </w:tcBorders>
          </w:tcPr>
          <w:p w14:paraId="7AE2DFB7" w14:textId="77777777" w:rsidR="0041705A" w:rsidRPr="009A10E2" w:rsidRDefault="0041705A" w:rsidP="00B64723">
            <w:pPr>
              <w:suppressLineNumbers/>
              <w:spacing w:after="0" w:line="259" w:lineRule="auto"/>
              <w:ind w:left="2"/>
            </w:pPr>
            <w:r w:rsidRPr="009A10E2">
              <w:rPr>
                <w:sz w:val="20"/>
              </w:rPr>
              <w:t xml:space="preserve">2’518’868 </w:t>
            </w:r>
          </w:p>
          <w:p w14:paraId="6CAD5A07" w14:textId="77777777" w:rsidR="0041705A" w:rsidRPr="009A10E2" w:rsidRDefault="0041705A" w:rsidP="00B64723">
            <w:pPr>
              <w:suppressLineNumbers/>
              <w:spacing w:after="0" w:line="259" w:lineRule="auto"/>
              <w:ind w:left="2"/>
            </w:pPr>
            <w:r w:rsidRPr="009A10E2">
              <w:rPr>
                <w:sz w:val="20"/>
              </w:rPr>
              <w:t xml:space="preserve">58’341 </w:t>
            </w:r>
          </w:p>
          <w:p w14:paraId="5163A3C5" w14:textId="77777777" w:rsidR="0041705A" w:rsidRPr="009A10E2" w:rsidRDefault="0041705A" w:rsidP="00B64723">
            <w:pPr>
              <w:suppressLineNumbers/>
              <w:spacing w:after="0" w:line="259" w:lineRule="auto"/>
              <w:ind w:left="2"/>
            </w:pPr>
            <w:r w:rsidRPr="009A10E2">
              <w:rPr>
                <w:sz w:val="20"/>
              </w:rPr>
              <w:t xml:space="preserve">13’250 </w:t>
            </w:r>
          </w:p>
        </w:tc>
        <w:tc>
          <w:tcPr>
            <w:tcW w:w="934" w:type="dxa"/>
            <w:tcBorders>
              <w:top w:val="single" w:sz="4" w:space="0" w:color="000000"/>
              <w:left w:val="single" w:sz="4" w:space="0" w:color="000000"/>
              <w:bottom w:val="single" w:sz="4" w:space="0" w:color="000000"/>
              <w:right w:val="single" w:sz="4" w:space="0" w:color="000000"/>
            </w:tcBorders>
          </w:tcPr>
          <w:p w14:paraId="768EA5B0" w14:textId="77777777" w:rsidR="0041705A" w:rsidRPr="009A10E2" w:rsidRDefault="0041705A" w:rsidP="00B64723">
            <w:pPr>
              <w:suppressLineNumbers/>
              <w:spacing w:after="2" w:line="255" w:lineRule="auto"/>
              <w:ind w:left="2" w:right="69"/>
            </w:pPr>
            <w:r w:rsidRPr="009A10E2">
              <w:rPr>
                <w:sz w:val="20"/>
              </w:rPr>
              <w:t xml:space="preserve">35.4 34.8 </w:t>
            </w:r>
          </w:p>
          <w:p w14:paraId="59774B12" w14:textId="77777777" w:rsidR="0041705A" w:rsidRPr="009A10E2" w:rsidRDefault="0041705A" w:rsidP="00B64723">
            <w:pPr>
              <w:suppressLineNumbers/>
              <w:spacing w:after="0" w:line="259" w:lineRule="auto"/>
              <w:ind w:left="2"/>
            </w:pPr>
            <w:r w:rsidRPr="009A10E2">
              <w:rPr>
                <w:sz w:val="20"/>
              </w:rPr>
              <w:t xml:space="preserve">32.1 </w:t>
            </w:r>
          </w:p>
        </w:tc>
        <w:tc>
          <w:tcPr>
            <w:tcW w:w="992" w:type="dxa"/>
            <w:tcBorders>
              <w:top w:val="single" w:sz="4" w:space="0" w:color="000000"/>
              <w:left w:val="single" w:sz="4" w:space="0" w:color="000000"/>
              <w:bottom w:val="single" w:sz="4" w:space="0" w:color="000000"/>
              <w:right w:val="single" w:sz="4" w:space="0" w:color="000000"/>
            </w:tcBorders>
          </w:tcPr>
          <w:p w14:paraId="5087CE60" w14:textId="77777777" w:rsidR="0041705A" w:rsidRPr="009A10E2" w:rsidRDefault="0041705A" w:rsidP="00B64723">
            <w:pPr>
              <w:suppressLineNumbers/>
              <w:spacing w:after="0" w:line="259" w:lineRule="auto"/>
            </w:pPr>
            <w:r w:rsidRPr="009A10E2">
              <w:rPr>
                <w:sz w:val="20"/>
              </w:rPr>
              <w:t xml:space="preserve">649x </w:t>
            </w:r>
          </w:p>
        </w:tc>
        <w:tc>
          <w:tcPr>
            <w:tcW w:w="1367" w:type="dxa"/>
            <w:tcBorders>
              <w:top w:val="single" w:sz="4" w:space="0" w:color="000000"/>
              <w:left w:val="single" w:sz="4" w:space="0" w:color="000000"/>
              <w:bottom w:val="single" w:sz="4" w:space="0" w:color="000000"/>
              <w:right w:val="single" w:sz="4" w:space="0" w:color="000000"/>
            </w:tcBorders>
          </w:tcPr>
          <w:p w14:paraId="050514BE" w14:textId="77777777" w:rsidR="0041705A" w:rsidRPr="009A10E2" w:rsidRDefault="0041705A" w:rsidP="00B64723">
            <w:pPr>
              <w:suppressLineNumbers/>
              <w:spacing w:after="0" w:line="259" w:lineRule="auto"/>
              <w:ind w:left="2"/>
            </w:pPr>
            <w:r w:rsidRPr="009A10E2">
              <w:rPr>
                <w:sz w:val="20"/>
              </w:rPr>
              <w:t xml:space="preserve">288x </w:t>
            </w:r>
          </w:p>
        </w:tc>
        <w:tc>
          <w:tcPr>
            <w:tcW w:w="1264" w:type="dxa"/>
            <w:tcBorders>
              <w:top w:val="single" w:sz="4" w:space="0" w:color="000000"/>
              <w:left w:val="single" w:sz="4" w:space="0" w:color="000000"/>
              <w:bottom w:val="single" w:sz="4" w:space="0" w:color="000000"/>
              <w:right w:val="single" w:sz="4" w:space="0" w:color="000000"/>
            </w:tcBorders>
          </w:tcPr>
          <w:p w14:paraId="2EF964A9" w14:textId="77777777" w:rsidR="0041705A" w:rsidRPr="009A10E2" w:rsidRDefault="0041705A" w:rsidP="00B64723">
            <w:pPr>
              <w:suppressLineNumbers/>
              <w:spacing w:after="0" w:line="259" w:lineRule="auto"/>
              <w:ind w:left="2"/>
            </w:pPr>
            <w:r w:rsidRPr="009A10E2">
              <w:rPr>
                <w:sz w:val="20"/>
              </w:rPr>
              <w:t xml:space="preserve">PacBio </w:t>
            </w:r>
          </w:p>
        </w:tc>
      </w:tr>
      <w:tr w:rsidR="006F11B4" w:rsidRPr="009A10E2" w14:paraId="512EE7E0" w14:textId="77777777" w:rsidTr="000F061D">
        <w:trPr>
          <w:trHeight w:val="1399"/>
        </w:trPr>
        <w:tc>
          <w:tcPr>
            <w:tcW w:w="755" w:type="dxa"/>
            <w:tcBorders>
              <w:top w:val="single" w:sz="4" w:space="0" w:color="000000"/>
              <w:left w:val="single" w:sz="4" w:space="0" w:color="000000"/>
              <w:bottom w:val="single" w:sz="4" w:space="0" w:color="000000"/>
              <w:right w:val="single" w:sz="4" w:space="0" w:color="000000"/>
            </w:tcBorders>
          </w:tcPr>
          <w:p w14:paraId="3FC706A6" w14:textId="77777777" w:rsidR="0041705A" w:rsidRPr="009A10E2" w:rsidRDefault="0041705A" w:rsidP="00B64723">
            <w:pPr>
              <w:suppressLineNumbers/>
              <w:spacing w:after="0" w:line="259" w:lineRule="auto"/>
              <w:ind w:left="2"/>
            </w:pPr>
            <w:r w:rsidRPr="009A10E2">
              <w:rPr>
                <w:sz w:val="20"/>
              </w:rPr>
              <w:t xml:space="preserve">08 </w:t>
            </w:r>
          </w:p>
        </w:tc>
        <w:tc>
          <w:tcPr>
            <w:tcW w:w="1514" w:type="dxa"/>
            <w:tcBorders>
              <w:top w:val="single" w:sz="4" w:space="0" w:color="000000"/>
              <w:left w:val="single" w:sz="4" w:space="0" w:color="000000"/>
              <w:bottom w:val="single" w:sz="4" w:space="0" w:color="000000"/>
              <w:right w:val="single" w:sz="4" w:space="0" w:color="000000"/>
            </w:tcBorders>
          </w:tcPr>
          <w:p w14:paraId="5156EE10" w14:textId="77777777" w:rsidR="0041705A" w:rsidRPr="009A10E2" w:rsidRDefault="0041705A" w:rsidP="00B64723">
            <w:pPr>
              <w:suppressLineNumbers/>
              <w:spacing w:after="0" w:line="259" w:lineRule="auto"/>
            </w:pPr>
            <w:r w:rsidRPr="009A10E2">
              <w:rPr>
                <w:i/>
                <w:sz w:val="20"/>
              </w:rPr>
              <w:t xml:space="preserve">Acinetobacter </w:t>
            </w:r>
            <w:proofErr w:type="spellStart"/>
            <w:r w:rsidRPr="009A10E2">
              <w:rPr>
                <w:i/>
                <w:sz w:val="20"/>
              </w:rPr>
              <w:t>lwoffii</w:t>
            </w:r>
            <w:proofErr w:type="spellEnd"/>
            <w:r w:rsidRPr="009A10E2">
              <w:rPr>
                <w:i/>
                <w:sz w:val="20"/>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0EF7BAE6" w14:textId="77777777" w:rsidR="0041705A" w:rsidRPr="009A10E2" w:rsidRDefault="0041705A" w:rsidP="00B64723">
            <w:pPr>
              <w:suppressLineNumbers/>
              <w:spacing w:after="0" w:line="259" w:lineRule="auto"/>
              <w:ind w:left="2"/>
            </w:pPr>
            <w:r w:rsidRPr="009A10E2">
              <w:rPr>
                <w:sz w:val="20"/>
              </w:rPr>
              <w:t xml:space="preserve">Chromosome_1 </w:t>
            </w:r>
          </w:p>
          <w:p w14:paraId="50C9D049" w14:textId="77777777" w:rsidR="0041705A" w:rsidRPr="009A10E2" w:rsidRDefault="0041705A" w:rsidP="00B64723">
            <w:pPr>
              <w:suppressLineNumbers/>
              <w:spacing w:after="0" w:line="259" w:lineRule="auto"/>
              <w:ind w:left="2"/>
            </w:pPr>
            <w:r w:rsidRPr="009A10E2">
              <w:rPr>
                <w:sz w:val="20"/>
              </w:rPr>
              <w:t xml:space="preserve">Plasmid_1 </w:t>
            </w:r>
          </w:p>
          <w:p w14:paraId="69486C57" w14:textId="77777777" w:rsidR="0041705A" w:rsidRPr="009A10E2" w:rsidRDefault="0041705A" w:rsidP="00B64723">
            <w:pPr>
              <w:suppressLineNumbers/>
              <w:spacing w:after="0" w:line="259" w:lineRule="auto"/>
              <w:ind w:left="2"/>
            </w:pPr>
            <w:r w:rsidRPr="009A10E2">
              <w:rPr>
                <w:sz w:val="20"/>
              </w:rPr>
              <w:t xml:space="preserve">Plasmid_2 </w:t>
            </w:r>
          </w:p>
          <w:p w14:paraId="1A712E0F" w14:textId="77777777" w:rsidR="0041705A" w:rsidRPr="009A10E2" w:rsidRDefault="0041705A" w:rsidP="00B64723">
            <w:pPr>
              <w:suppressLineNumbers/>
              <w:spacing w:after="0" w:line="259" w:lineRule="auto"/>
              <w:ind w:left="2"/>
              <w:rPr>
                <w:sz w:val="20"/>
              </w:rPr>
            </w:pPr>
            <w:r w:rsidRPr="009A10E2">
              <w:rPr>
                <w:sz w:val="20"/>
              </w:rPr>
              <w:t xml:space="preserve">Plasmid_3 </w:t>
            </w:r>
          </w:p>
          <w:p w14:paraId="0300B0DF" w14:textId="77777777" w:rsidR="0041705A" w:rsidRPr="009A10E2" w:rsidRDefault="0041705A" w:rsidP="00B64723">
            <w:pPr>
              <w:suppressLineNumbers/>
              <w:spacing w:after="0" w:line="259" w:lineRule="auto"/>
              <w:ind w:left="2"/>
              <w:rPr>
                <w:sz w:val="20"/>
              </w:rPr>
            </w:pPr>
            <w:r w:rsidRPr="009A10E2">
              <w:rPr>
                <w:sz w:val="20"/>
              </w:rPr>
              <w:t xml:space="preserve">Plasmid_4 </w:t>
            </w:r>
          </w:p>
          <w:p w14:paraId="4C8E100F" w14:textId="77777777" w:rsidR="0041705A" w:rsidRPr="009A10E2" w:rsidRDefault="0041705A" w:rsidP="00B64723">
            <w:pPr>
              <w:suppressLineNumbers/>
              <w:spacing w:after="0" w:line="259" w:lineRule="auto"/>
              <w:ind w:left="2"/>
            </w:pPr>
            <w:r w:rsidRPr="009A10E2">
              <w:rPr>
                <w:sz w:val="20"/>
              </w:rPr>
              <w:t>Plasmid_5</w:t>
            </w:r>
          </w:p>
        </w:tc>
        <w:tc>
          <w:tcPr>
            <w:tcW w:w="1031" w:type="dxa"/>
            <w:tcBorders>
              <w:top w:val="single" w:sz="4" w:space="0" w:color="000000"/>
              <w:left w:val="single" w:sz="4" w:space="0" w:color="000000"/>
              <w:bottom w:val="single" w:sz="4" w:space="0" w:color="000000"/>
              <w:right w:val="single" w:sz="4" w:space="0" w:color="000000"/>
            </w:tcBorders>
          </w:tcPr>
          <w:p w14:paraId="010B005F" w14:textId="77777777" w:rsidR="0041705A" w:rsidRPr="009A10E2" w:rsidRDefault="0041705A" w:rsidP="00B64723">
            <w:pPr>
              <w:suppressLineNumbers/>
              <w:spacing w:after="0" w:line="259" w:lineRule="auto"/>
              <w:ind w:left="2"/>
            </w:pPr>
            <w:r w:rsidRPr="009A10E2">
              <w:rPr>
                <w:sz w:val="20"/>
              </w:rPr>
              <w:t xml:space="preserve">3’166’595 </w:t>
            </w:r>
          </w:p>
          <w:p w14:paraId="1E19FCBA" w14:textId="77777777" w:rsidR="0041705A" w:rsidRPr="009A10E2" w:rsidRDefault="0041705A" w:rsidP="00B64723">
            <w:pPr>
              <w:suppressLineNumbers/>
              <w:spacing w:after="0" w:line="259" w:lineRule="auto"/>
              <w:ind w:left="2"/>
            </w:pPr>
            <w:r w:rsidRPr="009A10E2">
              <w:rPr>
                <w:sz w:val="20"/>
              </w:rPr>
              <w:t xml:space="preserve">221’373 </w:t>
            </w:r>
          </w:p>
          <w:p w14:paraId="66013899" w14:textId="77777777" w:rsidR="0041705A" w:rsidRPr="009A10E2" w:rsidRDefault="0041705A" w:rsidP="00B64723">
            <w:pPr>
              <w:suppressLineNumbers/>
              <w:spacing w:after="0" w:line="259" w:lineRule="auto"/>
              <w:ind w:left="2"/>
            </w:pPr>
            <w:r w:rsidRPr="009A10E2">
              <w:rPr>
                <w:sz w:val="20"/>
              </w:rPr>
              <w:t xml:space="preserve">55’306 </w:t>
            </w:r>
          </w:p>
          <w:p w14:paraId="57E5206E" w14:textId="77777777" w:rsidR="0041705A" w:rsidRPr="009A10E2" w:rsidRDefault="0041705A" w:rsidP="00B64723">
            <w:pPr>
              <w:suppressLineNumbers/>
              <w:spacing w:after="0" w:line="259" w:lineRule="auto"/>
              <w:ind w:left="2"/>
              <w:rPr>
                <w:sz w:val="20"/>
              </w:rPr>
            </w:pPr>
            <w:r w:rsidRPr="009A10E2">
              <w:rPr>
                <w:sz w:val="20"/>
              </w:rPr>
              <w:t>11’681</w:t>
            </w:r>
          </w:p>
          <w:p w14:paraId="0C1A1234" w14:textId="77777777" w:rsidR="0041705A" w:rsidRPr="009A10E2" w:rsidRDefault="0041705A" w:rsidP="00B64723">
            <w:pPr>
              <w:suppressLineNumbers/>
              <w:spacing w:after="0" w:line="259" w:lineRule="auto"/>
              <w:ind w:left="2"/>
              <w:rPr>
                <w:sz w:val="20"/>
              </w:rPr>
            </w:pPr>
            <w:r w:rsidRPr="009A10E2">
              <w:rPr>
                <w:sz w:val="20"/>
              </w:rPr>
              <w:t xml:space="preserve">5’879 </w:t>
            </w:r>
          </w:p>
          <w:p w14:paraId="5F38FA21" w14:textId="77777777" w:rsidR="0041705A" w:rsidRPr="009A10E2" w:rsidRDefault="0041705A" w:rsidP="00B64723">
            <w:pPr>
              <w:suppressLineNumbers/>
              <w:spacing w:after="0" w:line="259" w:lineRule="auto"/>
              <w:ind w:left="2"/>
            </w:pPr>
            <w:r w:rsidRPr="009A10E2">
              <w:rPr>
                <w:sz w:val="20"/>
              </w:rPr>
              <w:t>2’845</w:t>
            </w:r>
          </w:p>
        </w:tc>
        <w:tc>
          <w:tcPr>
            <w:tcW w:w="934" w:type="dxa"/>
            <w:tcBorders>
              <w:top w:val="single" w:sz="4" w:space="0" w:color="000000"/>
              <w:left w:val="single" w:sz="4" w:space="0" w:color="000000"/>
              <w:bottom w:val="single" w:sz="4" w:space="0" w:color="000000"/>
              <w:right w:val="single" w:sz="4" w:space="0" w:color="000000"/>
            </w:tcBorders>
          </w:tcPr>
          <w:p w14:paraId="27E0A865" w14:textId="77777777" w:rsidR="0041705A" w:rsidRPr="009A10E2" w:rsidRDefault="0041705A" w:rsidP="00B64723">
            <w:pPr>
              <w:suppressLineNumbers/>
              <w:spacing w:after="2" w:line="255" w:lineRule="auto"/>
              <w:ind w:left="2" w:right="69"/>
            </w:pPr>
            <w:r w:rsidRPr="009A10E2">
              <w:rPr>
                <w:sz w:val="20"/>
              </w:rPr>
              <w:t xml:space="preserve">43.3 40.5 39.1 36.4 </w:t>
            </w:r>
          </w:p>
          <w:p w14:paraId="70A8ED73" w14:textId="77777777" w:rsidR="0041705A" w:rsidRPr="009A10E2" w:rsidRDefault="0041705A" w:rsidP="00B64723">
            <w:pPr>
              <w:suppressLineNumbers/>
              <w:spacing w:after="0" w:line="259" w:lineRule="auto"/>
              <w:ind w:left="2"/>
              <w:rPr>
                <w:sz w:val="20"/>
              </w:rPr>
            </w:pPr>
            <w:r w:rsidRPr="009A10E2">
              <w:rPr>
                <w:sz w:val="20"/>
              </w:rPr>
              <w:t xml:space="preserve">36.7 </w:t>
            </w:r>
          </w:p>
          <w:p w14:paraId="1BAA4EEA" w14:textId="77777777" w:rsidR="0041705A" w:rsidRPr="009A10E2" w:rsidRDefault="0041705A" w:rsidP="00B64723">
            <w:pPr>
              <w:suppressLineNumbers/>
              <w:spacing w:after="0" w:line="259" w:lineRule="auto"/>
              <w:ind w:left="2"/>
            </w:pPr>
            <w:r w:rsidRPr="009A10E2">
              <w:rPr>
                <w:sz w:val="20"/>
              </w:rPr>
              <w:t>33.0</w:t>
            </w:r>
          </w:p>
        </w:tc>
        <w:tc>
          <w:tcPr>
            <w:tcW w:w="992" w:type="dxa"/>
            <w:tcBorders>
              <w:top w:val="single" w:sz="4" w:space="0" w:color="000000"/>
              <w:left w:val="single" w:sz="4" w:space="0" w:color="000000"/>
              <w:bottom w:val="single" w:sz="4" w:space="0" w:color="000000"/>
              <w:right w:val="single" w:sz="4" w:space="0" w:color="000000"/>
            </w:tcBorders>
          </w:tcPr>
          <w:p w14:paraId="6FA21D7A" w14:textId="77777777" w:rsidR="0041705A" w:rsidRPr="009A10E2" w:rsidRDefault="0041705A" w:rsidP="00B64723">
            <w:pPr>
              <w:suppressLineNumbers/>
              <w:spacing w:after="0" w:line="259" w:lineRule="auto"/>
            </w:pPr>
            <w:r w:rsidRPr="009A10E2">
              <w:rPr>
                <w:sz w:val="20"/>
              </w:rPr>
              <w:t xml:space="preserve">413x </w:t>
            </w:r>
          </w:p>
        </w:tc>
        <w:tc>
          <w:tcPr>
            <w:tcW w:w="1367" w:type="dxa"/>
            <w:tcBorders>
              <w:top w:val="single" w:sz="4" w:space="0" w:color="000000"/>
              <w:left w:val="single" w:sz="4" w:space="0" w:color="000000"/>
              <w:bottom w:val="single" w:sz="4" w:space="0" w:color="000000"/>
              <w:right w:val="single" w:sz="4" w:space="0" w:color="000000"/>
            </w:tcBorders>
          </w:tcPr>
          <w:p w14:paraId="3951D38C" w14:textId="77777777" w:rsidR="0041705A" w:rsidRPr="009A10E2" w:rsidRDefault="0041705A" w:rsidP="00B64723">
            <w:pPr>
              <w:suppressLineNumbers/>
              <w:spacing w:after="0" w:line="259" w:lineRule="auto"/>
              <w:ind w:left="2"/>
            </w:pPr>
            <w:r w:rsidRPr="009A10E2">
              <w:rPr>
                <w:sz w:val="20"/>
              </w:rPr>
              <w:t xml:space="preserve">298x </w:t>
            </w:r>
          </w:p>
        </w:tc>
        <w:tc>
          <w:tcPr>
            <w:tcW w:w="1264" w:type="dxa"/>
            <w:tcBorders>
              <w:top w:val="single" w:sz="4" w:space="0" w:color="000000"/>
              <w:left w:val="single" w:sz="4" w:space="0" w:color="000000"/>
              <w:bottom w:val="single" w:sz="4" w:space="0" w:color="000000"/>
              <w:right w:val="single" w:sz="4" w:space="0" w:color="000000"/>
            </w:tcBorders>
          </w:tcPr>
          <w:p w14:paraId="132D7003" w14:textId="77777777" w:rsidR="0041705A" w:rsidRPr="009A10E2" w:rsidRDefault="0041705A" w:rsidP="00B64723">
            <w:pPr>
              <w:suppressLineNumbers/>
              <w:spacing w:after="0" w:line="259" w:lineRule="auto"/>
              <w:ind w:left="2"/>
            </w:pPr>
            <w:r w:rsidRPr="009A10E2">
              <w:rPr>
                <w:sz w:val="20"/>
              </w:rPr>
              <w:t xml:space="preserve">PacBio </w:t>
            </w:r>
          </w:p>
        </w:tc>
      </w:tr>
      <w:tr w:rsidR="000F061D" w:rsidRPr="009A10E2" w14:paraId="6CA3751E" w14:textId="77777777" w:rsidTr="000F061D">
        <w:trPr>
          <w:trHeight w:val="515"/>
        </w:trPr>
        <w:tc>
          <w:tcPr>
            <w:tcW w:w="755" w:type="dxa"/>
            <w:tcBorders>
              <w:top w:val="single" w:sz="4" w:space="0" w:color="000000"/>
              <w:left w:val="single" w:sz="4" w:space="0" w:color="000000"/>
              <w:bottom w:val="single" w:sz="4" w:space="0" w:color="000000"/>
              <w:right w:val="single" w:sz="4" w:space="0" w:color="000000"/>
            </w:tcBorders>
          </w:tcPr>
          <w:p w14:paraId="2FAFCC4D" w14:textId="7A134D9D" w:rsidR="000F061D" w:rsidRPr="009A10E2" w:rsidRDefault="000F061D" w:rsidP="000F061D">
            <w:pPr>
              <w:suppressLineNumbers/>
              <w:spacing w:after="0" w:line="259" w:lineRule="auto"/>
              <w:rPr>
                <w:sz w:val="20"/>
              </w:rPr>
            </w:pPr>
            <w:r w:rsidRPr="009A10E2">
              <w:rPr>
                <w:sz w:val="20"/>
              </w:rPr>
              <w:lastRenderedPageBreak/>
              <w:t xml:space="preserve">09 </w:t>
            </w:r>
          </w:p>
        </w:tc>
        <w:tc>
          <w:tcPr>
            <w:tcW w:w="1514" w:type="dxa"/>
            <w:tcBorders>
              <w:top w:val="single" w:sz="4" w:space="0" w:color="000000"/>
              <w:left w:val="single" w:sz="4" w:space="0" w:color="000000"/>
              <w:bottom w:val="single" w:sz="4" w:space="0" w:color="000000"/>
              <w:right w:val="single" w:sz="4" w:space="0" w:color="000000"/>
            </w:tcBorders>
          </w:tcPr>
          <w:p w14:paraId="063D6883" w14:textId="51956915" w:rsidR="000F061D" w:rsidRPr="009A10E2" w:rsidRDefault="000F061D" w:rsidP="000F061D">
            <w:pPr>
              <w:suppressLineNumbers/>
              <w:spacing w:after="0" w:line="259" w:lineRule="auto"/>
              <w:rPr>
                <w:i/>
                <w:sz w:val="20"/>
              </w:rPr>
            </w:pPr>
            <w:r w:rsidRPr="009A10E2">
              <w:rPr>
                <w:i/>
                <w:sz w:val="20"/>
              </w:rPr>
              <w:t xml:space="preserve">Enterococcus faecalis </w:t>
            </w:r>
          </w:p>
        </w:tc>
        <w:tc>
          <w:tcPr>
            <w:tcW w:w="1489" w:type="dxa"/>
            <w:tcBorders>
              <w:top w:val="single" w:sz="4" w:space="0" w:color="000000"/>
              <w:left w:val="single" w:sz="4" w:space="0" w:color="000000"/>
              <w:bottom w:val="single" w:sz="4" w:space="0" w:color="000000"/>
              <w:right w:val="single" w:sz="4" w:space="0" w:color="000000"/>
            </w:tcBorders>
          </w:tcPr>
          <w:p w14:paraId="7CDF2874" w14:textId="6BED3DF1" w:rsidR="000F061D" w:rsidRPr="009A10E2" w:rsidRDefault="000F061D" w:rsidP="000F061D">
            <w:pPr>
              <w:suppressLineNumbers/>
              <w:spacing w:after="0" w:line="259" w:lineRule="auto"/>
              <w:ind w:left="2"/>
              <w:rPr>
                <w:sz w:val="20"/>
              </w:rPr>
            </w:pPr>
            <w:r w:rsidRPr="009A10E2">
              <w:rPr>
                <w:sz w:val="20"/>
              </w:rPr>
              <w:t xml:space="preserve">Chromosome_1 </w:t>
            </w:r>
          </w:p>
        </w:tc>
        <w:tc>
          <w:tcPr>
            <w:tcW w:w="1031" w:type="dxa"/>
            <w:tcBorders>
              <w:top w:val="single" w:sz="4" w:space="0" w:color="000000"/>
              <w:left w:val="single" w:sz="4" w:space="0" w:color="000000"/>
              <w:bottom w:val="single" w:sz="4" w:space="0" w:color="000000"/>
              <w:right w:val="single" w:sz="4" w:space="0" w:color="000000"/>
            </w:tcBorders>
          </w:tcPr>
          <w:p w14:paraId="181FD331" w14:textId="076E354C" w:rsidR="000F061D" w:rsidRPr="009A10E2" w:rsidRDefault="000F061D" w:rsidP="000F061D">
            <w:pPr>
              <w:suppressLineNumbers/>
              <w:spacing w:after="0" w:line="259" w:lineRule="auto"/>
              <w:ind w:left="2"/>
              <w:rPr>
                <w:sz w:val="20"/>
              </w:rPr>
            </w:pPr>
            <w:r w:rsidRPr="009A10E2">
              <w:rPr>
                <w:sz w:val="20"/>
              </w:rPr>
              <w:t xml:space="preserve">2’866’949 </w:t>
            </w:r>
          </w:p>
        </w:tc>
        <w:tc>
          <w:tcPr>
            <w:tcW w:w="934" w:type="dxa"/>
            <w:tcBorders>
              <w:top w:val="single" w:sz="4" w:space="0" w:color="000000"/>
              <w:left w:val="single" w:sz="4" w:space="0" w:color="000000"/>
              <w:bottom w:val="single" w:sz="4" w:space="0" w:color="000000"/>
              <w:right w:val="single" w:sz="4" w:space="0" w:color="000000"/>
            </w:tcBorders>
          </w:tcPr>
          <w:p w14:paraId="17F5CBC1" w14:textId="29FF6A12" w:rsidR="000F061D" w:rsidRPr="009A10E2" w:rsidRDefault="000F061D" w:rsidP="000F061D">
            <w:pPr>
              <w:suppressLineNumbers/>
              <w:spacing w:after="2" w:line="255" w:lineRule="auto"/>
              <w:ind w:left="2" w:right="69"/>
              <w:rPr>
                <w:sz w:val="20"/>
              </w:rPr>
            </w:pPr>
            <w:r w:rsidRPr="009A10E2">
              <w:rPr>
                <w:sz w:val="20"/>
              </w:rPr>
              <w:t xml:space="preserve">37.6 </w:t>
            </w:r>
          </w:p>
        </w:tc>
        <w:tc>
          <w:tcPr>
            <w:tcW w:w="992" w:type="dxa"/>
            <w:tcBorders>
              <w:top w:val="single" w:sz="4" w:space="0" w:color="000000"/>
              <w:left w:val="single" w:sz="4" w:space="0" w:color="000000"/>
              <w:bottom w:val="single" w:sz="4" w:space="0" w:color="000000"/>
              <w:right w:val="single" w:sz="4" w:space="0" w:color="000000"/>
            </w:tcBorders>
          </w:tcPr>
          <w:p w14:paraId="4B96737E" w14:textId="4694F6A0" w:rsidR="000F061D" w:rsidRPr="009A10E2" w:rsidRDefault="000F061D" w:rsidP="000F061D">
            <w:pPr>
              <w:suppressLineNumbers/>
              <w:spacing w:after="0" w:line="259" w:lineRule="auto"/>
              <w:rPr>
                <w:sz w:val="20"/>
              </w:rPr>
            </w:pPr>
            <w:r w:rsidRPr="009A10E2">
              <w:rPr>
                <w:sz w:val="20"/>
              </w:rPr>
              <w:t xml:space="preserve">571x </w:t>
            </w:r>
          </w:p>
        </w:tc>
        <w:tc>
          <w:tcPr>
            <w:tcW w:w="1367" w:type="dxa"/>
            <w:tcBorders>
              <w:top w:val="single" w:sz="4" w:space="0" w:color="000000"/>
              <w:left w:val="single" w:sz="4" w:space="0" w:color="000000"/>
              <w:bottom w:val="single" w:sz="4" w:space="0" w:color="000000"/>
              <w:right w:val="single" w:sz="4" w:space="0" w:color="000000"/>
            </w:tcBorders>
          </w:tcPr>
          <w:p w14:paraId="65D99472" w14:textId="5BC639E8" w:rsidR="000F061D" w:rsidRPr="009A10E2" w:rsidRDefault="000F061D" w:rsidP="000F061D">
            <w:pPr>
              <w:suppressLineNumbers/>
              <w:spacing w:after="0" w:line="259" w:lineRule="auto"/>
              <w:ind w:left="2"/>
              <w:rPr>
                <w:sz w:val="20"/>
              </w:rPr>
            </w:pPr>
            <w:r w:rsidRPr="009A10E2">
              <w:rPr>
                <w:sz w:val="20"/>
              </w:rPr>
              <w:t xml:space="preserve">647x </w:t>
            </w:r>
          </w:p>
        </w:tc>
        <w:tc>
          <w:tcPr>
            <w:tcW w:w="1264" w:type="dxa"/>
            <w:tcBorders>
              <w:top w:val="single" w:sz="4" w:space="0" w:color="000000"/>
              <w:left w:val="single" w:sz="4" w:space="0" w:color="000000"/>
              <w:bottom w:val="single" w:sz="4" w:space="0" w:color="000000"/>
              <w:right w:val="single" w:sz="4" w:space="0" w:color="000000"/>
            </w:tcBorders>
          </w:tcPr>
          <w:p w14:paraId="6720B3ED" w14:textId="5EA854B1" w:rsidR="000F061D" w:rsidRPr="009A10E2" w:rsidRDefault="000F061D" w:rsidP="000F061D">
            <w:pPr>
              <w:suppressLineNumbers/>
              <w:spacing w:after="0" w:line="259" w:lineRule="auto"/>
              <w:ind w:left="2"/>
              <w:rPr>
                <w:sz w:val="20"/>
              </w:rPr>
            </w:pPr>
            <w:r w:rsidRPr="009A10E2">
              <w:rPr>
                <w:sz w:val="20"/>
              </w:rPr>
              <w:t xml:space="preserve">PacBio </w:t>
            </w:r>
          </w:p>
        </w:tc>
      </w:tr>
      <w:tr w:rsidR="000F061D" w:rsidRPr="009A10E2" w14:paraId="613A0209" w14:textId="77777777" w:rsidTr="000F061D">
        <w:trPr>
          <w:trHeight w:val="1399"/>
        </w:trPr>
        <w:tc>
          <w:tcPr>
            <w:tcW w:w="755" w:type="dxa"/>
            <w:tcBorders>
              <w:top w:val="single" w:sz="4" w:space="0" w:color="000000"/>
              <w:left w:val="single" w:sz="4" w:space="0" w:color="000000"/>
              <w:bottom w:val="single" w:sz="4" w:space="0" w:color="000000"/>
              <w:right w:val="single" w:sz="4" w:space="0" w:color="000000"/>
            </w:tcBorders>
          </w:tcPr>
          <w:p w14:paraId="1CB147D8" w14:textId="096D05EA" w:rsidR="000F061D" w:rsidRPr="009A10E2" w:rsidRDefault="000F061D" w:rsidP="000F061D">
            <w:pPr>
              <w:suppressLineNumbers/>
              <w:spacing w:after="0" w:line="259" w:lineRule="auto"/>
              <w:rPr>
                <w:sz w:val="20"/>
              </w:rPr>
            </w:pPr>
            <w:r w:rsidRPr="009A10E2">
              <w:rPr>
                <w:sz w:val="20"/>
              </w:rPr>
              <w:t xml:space="preserve">10 </w:t>
            </w:r>
          </w:p>
        </w:tc>
        <w:tc>
          <w:tcPr>
            <w:tcW w:w="1514" w:type="dxa"/>
            <w:tcBorders>
              <w:top w:val="single" w:sz="4" w:space="0" w:color="000000"/>
              <w:left w:val="single" w:sz="4" w:space="0" w:color="000000"/>
              <w:bottom w:val="single" w:sz="4" w:space="0" w:color="000000"/>
              <w:right w:val="single" w:sz="4" w:space="0" w:color="000000"/>
            </w:tcBorders>
          </w:tcPr>
          <w:p w14:paraId="581DFC57" w14:textId="3688920A" w:rsidR="000F061D" w:rsidRPr="009A10E2" w:rsidRDefault="000F061D" w:rsidP="000F061D">
            <w:pPr>
              <w:suppressLineNumbers/>
              <w:spacing w:after="0" w:line="259" w:lineRule="auto"/>
              <w:rPr>
                <w:i/>
                <w:sz w:val="20"/>
              </w:rPr>
            </w:pPr>
            <w:r w:rsidRPr="009A10E2">
              <w:rPr>
                <w:i/>
                <w:sz w:val="20"/>
              </w:rPr>
              <w:t xml:space="preserve">Bacillus mycoides </w:t>
            </w:r>
          </w:p>
        </w:tc>
        <w:tc>
          <w:tcPr>
            <w:tcW w:w="1489" w:type="dxa"/>
            <w:tcBorders>
              <w:top w:val="single" w:sz="4" w:space="0" w:color="000000"/>
              <w:left w:val="single" w:sz="4" w:space="0" w:color="000000"/>
              <w:bottom w:val="single" w:sz="4" w:space="0" w:color="000000"/>
              <w:right w:val="single" w:sz="4" w:space="0" w:color="000000"/>
            </w:tcBorders>
          </w:tcPr>
          <w:p w14:paraId="30574DAB" w14:textId="77777777" w:rsidR="000F061D" w:rsidRPr="009A10E2" w:rsidRDefault="000F061D" w:rsidP="000F061D">
            <w:pPr>
              <w:suppressLineNumbers/>
              <w:spacing w:after="0" w:line="259" w:lineRule="auto"/>
              <w:ind w:left="2"/>
            </w:pPr>
            <w:r w:rsidRPr="009A10E2">
              <w:rPr>
                <w:sz w:val="20"/>
              </w:rPr>
              <w:t xml:space="preserve">Chromosome_1 </w:t>
            </w:r>
          </w:p>
          <w:p w14:paraId="204B7044" w14:textId="77777777" w:rsidR="000F061D" w:rsidRPr="009A10E2" w:rsidRDefault="000F061D" w:rsidP="000F061D">
            <w:pPr>
              <w:suppressLineNumbers/>
              <w:spacing w:after="0" w:line="259" w:lineRule="auto"/>
              <w:ind w:left="2"/>
            </w:pPr>
            <w:r w:rsidRPr="009A10E2">
              <w:rPr>
                <w:sz w:val="20"/>
              </w:rPr>
              <w:t xml:space="preserve">Plasmid_1 </w:t>
            </w:r>
          </w:p>
          <w:p w14:paraId="091E9DB3" w14:textId="77777777" w:rsidR="000F061D" w:rsidRPr="009A10E2" w:rsidRDefault="000F061D" w:rsidP="000F061D">
            <w:pPr>
              <w:suppressLineNumbers/>
              <w:spacing w:after="0" w:line="259" w:lineRule="auto"/>
              <w:ind w:left="2"/>
            </w:pPr>
            <w:r w:rsidRPr="009A10E2">
              <w:rPr>
                <w:sz w:val="20"/>
              </w:rPr>
              <w:t xml:space="preserve">Plasmid_2 </w:t>
            </w:r>
          </w:p>
          <w:p w14:paraId="11666B67" w14:textId="769489F5" w:rsidR="000F061D" w:rsidRPr="009A10E2" w:rsidRDefault="000F061D" w:rsidP="000F061D">
            <w:pPr>
              <w:suppressLineNumbers/>
              <w:spacing w:after="0" w:line="259" w:lineRule="auto"/>
              <w:ind w:left="2"/>
              <w:rPr>
                <w:sz w:val="20"/>
              </w:rPr>
            </w:pPr>
            <w:r w:rsidRPr="009A10E2">
              <w:rPr>
                <w:sz w:val="20"/>
              </w:rPr>
              <w:t xml:space="preserve">Plasmid_3 </w:t>
            </w:r>
          </w:p>
        </w:tc>
        <w:tc>
          <w:tcPr>
            <w:tcW w:w="1031" w:type="dxa"/>
            <w:tcBorders>
              <w:top w:val="single" w:sz="4" w:space="0" w:color="000000"/>
              <w:left w:val="single" w:sz="4" w:space="0" w:color="000000"/>
              <w:bottom w:val="single" w:sz="4" w:space="0" w:color="000000"/>
              <w:right w:val="single" w:sz="4" w:space="0" w:color="000000"/>
            </w:tcBorders>
          </w:tcPr>
          <w:p w14:paraId="3B7D631B" w14:textId="77777777" w:rsidR="000F061D" w:rsidRPr="009A10E2" w:rsidRDefault="000F061D" w:rsidP="000F061D">
            <w:pPr>
              <w:suppressLineNumbers/>
              <w:spacing w:after="0" w:line="259" w:lineRule="auto"/>
              <w:ind w:left="2"/>
            </w:pPr>
            <w:r w:rsidRPr="009A10E2">
              <w:rPr>
                <w:sz w:val="20"/>
              </w:rPr>
              <w:t xml:space="preserve">5’257’667 </w:t>
            </w:r>
          </w:p>
          <w:p w14:paraId="544FDA40" w14:textId="77777777" w:rsidR="000F061D" w:rsidRPr="009A10E2" w:rsidRDefault="000F061D" w:rsidP="000F061D">
            <w:pPr>
              <w:suppressLineNumbers/>
              <w:spacing w:after="0" w:line="259" w:lineRule="auto"/>
              <w:ind w:left="2"/>
            </w:pPr>
            <w:r w:rsidRPr="009A10E2">
              <w:rPr>
                <w:sz w:val="20"/>
              </w:rPr>
              <w:t xml:space="preserve">361’290 </w:t>
            </w:r>
          </w:p>
          <w:p w14:paraId="1674A21E" w14:textId="77777777" w:rsidR="000F061D" w:rsidRPr="009A10E2" w:rsidRDefault="000F061D" w:rsidP="000F061D">
            <w:pPr>
              <w:suppressLineNumbers/>
              <w:spacing w:after="0" w:line="259" w:lineRule="auto"/>
              <w:ind w:left="2"/>
            </w:pPr>
            <w:r w:rsidRPr="009A10E2">
              <w:rPr>
                <w:sz w:val="20"/>
              </w:rPr>
              <w:t xml:space="preserve">10’361 </w:t>
            </w:r>
          </w:p>
          <w:p w14:paraId="21330112" w14:textId="137C1CB6" w:rsidR="000F061D" w:rsidRPr="009A10E2" w:rsidRDefault="000F061D" w:rsidP="000F061D">
            <w:pPr>
              <w:suppressLineNumbers/>
              <w:spacing w:after="0" w:line="259" w:lineRule="auto"/>
              <w:ind w:left="2"/>
              <w:rPr>
                <w:sz w:val="20"/>
              </w:rPr>
            </w:pPr>
            <w:r w:rsidRPr="009A10E2">
              <w:rPr>
                <w:sz w:val="20"/>
              </w:rPr>
              <w:t xml:space="preserve">9’935 </w:t>
            </w:r>
          </w:p>
        </w:tc>
        <w:tc>
          <w:tcPr>
            <w:tcW w:w="934" w:type="dxa"/>
            <w:tcBorders>
              <w:top w:val="single" w:sz="4" w:space="0" w:color="000000"/>
              <w:left w:val="single" w:sz="4" w:space="0" w:color="000000"/>
              <w:bottom w:val="single" w:sz="4" w:space="0" w:color="000000"/>
              <w:right w:val="single" w:sz="4" w:space="0" w:color="000000"/>
            </w:tcBorders>
          </w:tcPr>
          <w:p w14:paraId="1B66345B" w14:textId="77777777" w:rsidR="000F061D" w:rsidRPr="009A10E2" w:rsidRDefault="000F061D" w:rsidP="000F061D">
            <w:pPr>
              <w:suppressLineNumbers/>
              <w:spacing w:after="0" w:line="256" w:lineRule="auto"/>
              <w:ind w:left="2" w:right="52"/>
            </w:pPr>
            <w:r w:rsidRPr="009A10E2">
              <w:rPr>
                <w:sz w:val="20"/>
              </w:rPr>
              <w:t xml:space="preserve">35.5 33.9 31.4 </w:t>
            </w:r>
          </w:p>
          <w:p w14:paraId="3CBCE149" w14:textId="3AF3506A" w:rsidR="000F061D" w:rsidRPr="009A10E2" w:rsidRDefault="000F061D" w:rsidP="000F061D">
            <w:pPr>
              <w:suppressLineNumbers/>
              <w:spacing w:after="2" w:line="255" w:lineRule="auto"/>
              <w:ind w:left="2" w:right="69"/>
              <w:rPr>
                <w:sz w:val="20"/>
              </w:rPr>
            </w:pPr>
            <w:r w:rsidRPr="009A10E2">
              <w:rPr>
                <w:sz w:val="20"/>
              </w:rPr>
              <w:t xml:space="preserve">32.6 </w:t>
            </w:r>
          </w:p>
        </w:tc>
        <w:tc>
          <w:tcPr>
            <w:tcW w:w="992" w:type="dxa"/>
            <w:tcBorders>
              <w:top w:val="single" w:sz="4" w:space="0" w:color="000000"/>
              <w:left w:val="single" w:sz="4" w:space="0" w:color="000000"/>
              <w:bottom w:val="single" w:sz="4" w:space="0" w:color="000000"/>
              <w:right w:val="single" w:sz="4" w:space="0" w:color="000000"/>
            </w:tcBorders>
          </w:tcPr>
          <w:p w14:paraId="351B8DE1" w14:textId="2360C5AE" w:rsidR="000F061D" w:rsidRPr="009A10E2" w:rsidRDefault="000F061D" w:rsidP="000F061D">
            <w:pPr>
              <w:suppressLineNumbers/>
              <w:spacing w:after="0" w:line="259" w:lineRule="auto"/>
              <w:rPr>
                <w:sz w:val="20"/>
              </w:rPr>
            </w:pPr>
            <w:r w:rsidRPr="009A10E2">
              <w:rPr>
                <w:sz w:val="20"/>
              </w:rPr>
              <w:t xml:space="preserve">69x </w:t>
            </w:r>
          </w:p>
        </w:tc>
        <w:tc>
          <w:tcPr>
            <w:tcW w:w="1367" w:type="dxa"/>
            <w:tcBorders>
              <w:top w:val="single" w:sz="4" w:space="0" w:color="000000"/>
              <w:left w:val="single" w:sz="4" w:space="0" w:color="000000"/>
              <w:bottom w:val="single" w:sz="4" w:space="0" w:color="000000"/>
              <w:right w:val="single" w:sz="4" w:space="0" w:color="000000"/>
            </w:tcBorders>
          </w:tcPr>
          <w:p w14:paraId="7D1EBAD7" w14:textId="528C6F83" w:rsidR="000F061D" w:rsidRPr="009A10E2" w:rsidRDefault="000F061D" w:rsidP="000F061D">
            <w:pPr>
              <w:suppressLineNumbers/>
              <w:spacing w:after="0" w:line="259" w:lineRule="auto"/>
              <w:ind w:left="2"/>
              <w:rPr>
                <w:sz w:val="20"/>
              </w:rPr>
            </w:pPr>
            <w:r w:rsidRPr="009A10E2">
              <w:rPr>
                <w:sz w:val="20"/>
              </w:rPr>
              <w:t xml:space="preserve">153x </w:t>
            </w:r>
          </w:p>
        </w:tc>
        <w:tc>
          <w:tcPr>
            <w:tcW w:w="1264" w:type="dxa"/>
            <w:tcBorders>
              <w:top w:val="single" w:sz="4" w:space="0" w:color="000000"/>
              <w:left w:val="single" w:sz="4" w:space="0" w:color="000000"/>
              <w:bottom w:val="single" w:sz="4" w:space="0" w:color="000000"/>
              <w:right w:val="single" w:sz="4" w:space="0" w:color="000000"/>
            </w:tcBorders>
          </w:tcPr>
          <w:p w14:paraId="1EF2BC99" w14:textId="709EE37B" w:rsidR="000F061D" w:rsidRPr="009A10E2" w:rsidRDefault="000F061D" w:rsidP="000F061D">
            <w:pPr>
              <w:suppressLineNumbers/>
              <w:spacing w:after="0" w:line="259" w:lineRule="auto"/>
              <w:ind w:left="2"/>
              <w:rPr>
                <w:sz w:val="20"/>
              </w:rPr>
            </w:pPr>
            <w:r w:rsidRPr="009A10E2">
              <w:rPr>
                <w:sz w:val="20"/>
              </w:rPr>
              <w:t xml:space="preserve">PacBio </w:t>
            </w:r>
          </w:p>
        </w:tc>
      </w:tr>
      <w:tr w:rsidR="000F061D" w:rsidRPr="009A10E2" w14:paraId="2BCD3A1D" w14:textId="77777777" w:rsidTr="000F061D">
        <w:trPr>
          <w:trHeight w:val="574"/>
        </w:trPr>
        <w:tc>
          <w:tcPr>
            <w:tcW w:w="755" w:type="dxa"/>
            <w:tcBorders>
              <w:top w:val="single" w:sz="4" w:space="0" w:color="000000"/>
              <w:left w:val="single" w:sz="4" w:space="0" w:color="000000"/>
              <w:bottom w:val="single" w:sz="4" w:space="0" w:color="000000"/>
              <w:right w:val="single" w:sz="4" w:space="0" w:color="000000"/>
            </w:tcBorders>
          </w:tcPr>
          <w:p w14:paraId="1169ABF5" w14:textId="7B3B2906" w:rsidR="000F061D" w:rsidRPr="009A10E2" w:rsidRDefault="000F061D" w:rsidP="000F061D">
            <w:pPr>
              <w:suppressLineNumbers/>
              <w:spacing w:after="0" w:line="259" w:lineRule="auto"/>
              <w:rPr>
                <w:sz w:val="20"/>
              </w:rPr>
            </w:pPr>
            <w:r w:rsidRPr="009A10E2">
              <w:rPr>
                <w:sz w:val="20"/>
              </w:rPr>
              <w:t xml:space="preserve">11 </w:t>
            </w:r>
          </w:p>
        </w:tc>
        <w:tc>
          <w:tcPr>
            <w:tcW w:w="1514" w:type="dxa"/>
            <w:tcBorders>
              <w:top w:val="single" w:sz="4" w:space="0" w:color="000000"/>
              <w:left w:val="single" w:sz="4" w:space="0" w:color="000000"/>
              <w:bottom w:val="single" w:sz="4" w:space="0" w:color="000000"/>
              <w:right w:val="single" w:sz="4" w:space="0" w:color="000000"/>
            </w:tcBorders>
          </w:tcPr>
          <w:p w14:paraId="1DF687E9" w14:textId="27A1B7C1" w:rsidR="000F061D" w:rsidRPr="009A10E2" w:rsidRDefault="000F061D" w:rsidP="000F061D">
            <w:pPr>
              <w:suppressLineNumbers/>
              <w:spacing w:after="0" w:line="259" w:lineRule="auto"/>
              <w:rPr>
                <w:i/>
                <w:sz w:val="20"/>
              </w:rPr>
            </w:pPr>
            <w:r w:rsidRPr="009A10E2">
              <w:rPr>
                <w:i/>
                <w:sz w:val="20"/>
              </w:rPr>
              <w:t xml:space="preserve">Enterococcus </w:t>
            </w:r>
            <w:proofErr w:type="spellStart"/>
            <w:r w:rsidRPr="009A10E2">
              <w:rPr>
                <w:i/>
                <w:sz w:val="20"/>
              </w:rPr>
              <w:t>saccharolyticus</w:t>
            </w:r>
            <w:proofErr w:type="spellEnd"/>
            <w:r w:rsidRPr="009A10E2">
              <w:rPr>
                <w:i/>
                <w:sz w:val="20"/>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15C8A813" w14:textId="0213223C" w:rsidR="000F061D" w:rsidRPr="009A10E2" w:rsidRDefault="000F061D" w:rsidP="000F061D">
            <w:pPr>
              <w:suppressLineNumbers/>
              <w:spacing w:after="0" w:line="259" w:lineRule="auto"/>
              <w:ind w:left="2"/>
              <w:rPr>
                <w:sz w:val="20"/>
              </w:rPr>
            </w:pPr>
            <w:r w:rsidRPr="009A10E2">
              <w:rPr>
                <w:sz w:val="20"/>
              </w:rPr>
              <w:t xml:space="preserve">Chromosome_1 </w:t>
            </w:r>
          </w:p>
        </w:tc>
        <w:tc>
          <w:tcPr>
            <w:tcW w:w="1031" w:type="dxa"/>
            <w:tcBorders>
              <w:top w:val="single" w:sz="4" w:space="0" w:color="000000"/>
              <w:left w:val="single" w:sz="4" w:space="0" w:color="000000"/>
              <w:bottom w:val="single" w:sz="4" w:space="0" w:color="000000"/>
              <w:right w:val="single" w:sz="4" w:space="0" w:color="000000"/>
            </w:tcBorders>
          </w:tcPr>
          <w:p w14:paraId="4DE49DBE" w14:textId="33151756" w:rsidR="000F061D" w:rsidRPr="009A10E2" w:rsidRDefault="000F061D" w:rsidP="000F061D">
            <w:pPr>
              <w:suppressLineNumbers/>
              <w:spacing w:after="0" w:line="259" w:lineRule="auto"/>
              <w:ind w:left="2"/>
              <w:rPr>
                <w:sz w:val="20"/>
              </w:rPr>
            </w:pPr>
            <w:r w:rsidRPr="009A10E2">
              <w:rPr>
                <w:sz w:val="20"/>
              </w:rPr>
              <w:t xml:space="preserve">2’622’437 </w:t>
            </w:r>
          </w:p>
        </w:tc>
        <w:tc>
          <w:tcPr>
            <w:tcW w:w="934" w:type="dxa"/>
            <w:tcBorders>
              <w:top w:val="single" w:sz="4" w:space="0" w:color="000000"/>
              <w:left w:val="single" w:sz="4" w:space="0" w:color="000000"/>
              <w:bottom w:val="single" w:sz="4" w:space="0" w:color="000000"/>
              <w:right w:val="single" w:sz="4" w:space="0" w:color="000000"/>
            </w:tcBorders>
          </w:tcPr>
          <w:p w14:paraId="56846EBE" w14:textId="4B2D1948" w:rsidR="000F061D" w:rsidRPr="009A10E2" w:rsidRDefault="000F061D" w:rsidP="000F061D">
            <w:pPr>
              <w:suppressLineNumbers/>
              <w:spacing w:after="0" w:line="256" w:lineRule="auto"/>
              <w:ind w:left="2" w:right="52"/>
              <w:rPr>
                <w:sz w:val="20"/>
              </w:rPr>
            </w:pPr>
            <w:r w:rsidRPr="009A10E2">
              <w:rPr>
                <w:sz w:val="20"/>
              </w:rPr>
              <w:t xml:space="preserve">37.0 </w:t>
            </w:r>
          </w:p>
        </w:tc>
        <w:tc>
          <w:tcPr>
            <w:tcW w:w="992" w:type="dxa"/>
            <w:tcBorders>
              <w:top w:val="single" w:sz="4" w:space="0" w:color="000000"/>
              <w:left w:val="single" w:sz="4" w:space="0" w:color="000000"/>
              <w:bottom w:val="single" w:sz="4" w:space="0" w:color="000000"/>
              <w:right w:val="single" w:sz="4" w:space="0" w:color="000000"/>
            </w:tcBorders>
          </w:tcPr>
          <w:p w14:paraId="31995E5E" w14:textId="1C2FC43D" w:rsidR="000F061D" w:rsidRPr="009A10E2" w:rsidRDefault="000F061D" w:rsidP="000F061D">
            <w:pPr>
              <w:suppressLineNumbers/>
              <w:spacing w:after="0" w:line="259" w:lineRule="auto"/>
              <w:rPr>
                <w:sz w:val="20"/>
              </w:rPr>
            </w:pPr>
            <w:r w:rsidRPr="009A10E2">
              <w:rPr>
                <w:sz w:val="20"/>
              </w:rPr>
              <w:t xml:space="preserve">142x </w:t>
            </w:r>
          </w:p>
        </w:tc>
        <w:tc>
          <w:tcPr>
            <w:tcW w:w="1367" w:type="dxa"/>
            <w:tcBorders>
              <w:top w:val="single" w:sz="4" w:space="0" w:color="000000"/>
              <w:left w:val="single" w:sz="4" w:space="0" w:color="000000"/>
              <w:bottom w:val="single" w:sz="4" w:space="0" w:color="000000"/>
              <w:right w:val="single" w:sz="4" w:space="0" w:color="000000"/>
            </w:tcBorders>
          </w:tcPr>
          <w:p w14:paraId="63C612D7" w14:textId="6F880CE8" w:rsidR="000F061D" w:rsidRPr="009A10E2" w:rsidRDefault="000F061D" w:rsidP="000F061D">
            <w:pPr>
              <w:suppressLineNumbers/>
              <w:spacing w:after="0" w:line="259" w:lineRule="auto"/>
              <w:ind w:left="2"/>
              <w:rPr>
                <w:sz w:val="20"/>
              </w:rPr>
            </w:pPr>
            <w:r w:rsidRPr="009A10E2">
              <w:rPr>
                <w:sz w:val="20"/>
              </w:rPr>
              <w:t xml:space="preserve">340x </w:t>
            </w:r>
          </w:p>
        </w:tc>
        <w:tc>
          <w:tcPr>
            <w:tcW w:w="1264" w:type="dxa"/>
            <w:tcBorders>
              <w:top w:val="single" w:sz="4" w:space="0" w:color="000000"/>
              <w:left w:val="single" w:sz="4" w:space="0" w:color="000000"/>
              <w:bottom w:val="single" w:sz="4" w:space="0" w:color="000000"/>
              <w:right w:val="single" w:sz="4" w:space="0" w:color="000000"/>
            </w:tcBorders>
          </w:tcPr>
          <w:p w14:paraId="40CDA204" w14:textId="51641BB0" w:rsidR="000F061D" w:rsidRPr="009A10E2" w:rsidRDefault="000F061D" w:rsidP="000F061D">
            <w:pPr>
              <w:suppressLineNumbers/>
              <w:spacing w:after="0" w:line="259" w:lineRule="auto"/>
              <w:ind w:left="2"/>
              <w:rPr>
                <w:sz w:val="20"/>
              </w:rPr>
            </w:pPr>
            <w:r w:rsidRPr="009A10E2">
              <w:rPr>
                <w:sz w:val="20"/>
              </w:rPr>
              <w:t xml:space="preserve">PacBio </w:t>
            </w:r>
          </w:p>
        </w:tc>
      </w:tr>
      <w:tr w:rsidR="000F061D" w:rsidRPr="009A10E2" w14:paraId="2F342ACB" w14:textId="77777777" w:rsidTr="000F061D">
        <w:trPr>
          <w:trHeight w:val="739"/>
        </w:trPr>
        <w:tc>
          <w:tcPr>
            <w:tcW w:w="755" w:type="dxa"/>
            <w:tcBorders>
              <w:top w:val="single" w:sz="4" w:space="0" w:color="000000"/>
              <w:left w:val="single" w:sz="4" w:space="0" w:color="000000"/>
              <w:bottom w:val="single" w:sz="4" w:space="0" w:color="000000"/>
              <w:right w:val="single" w:sz="4" w:space="0" w:color="000000"/>
            </w:tcBorders>
          </w:tcPr>
          <w:p w14:paraId="5F099898" w14:textId="7F5A7C31" w:rsidR="000F061D" w:rsidRPr="009A10E2" w:rsidRDefault="000F061D" w:rsidP="000F061D">
            <w:pPr>
              <w:suppressLineNumbers/>
              <w:spacing w:after="0" w:line="259" w:lineRule="auto"/>
              <w:rPr>
                <w:sz w:val="20"/>
              </w:rPr>
            </w:pPr>
            <w:r w:rsidRPr="009A10E2">
              <w:rPr>
                <w:sz w:val="20"/>
              </w:rPr>
              <w:t xml:space="preserve">12 </w:t>
            </w:r>
          </w:p>
        </w:tc>
        <w:tc>
          <w:tcPr>
            <w:tcW w:w="1514" w:type="dxa"/>
            <w:tcBorders>
              <w:top w:val="single" w:sz="4" w:space="0" w:color="000000"/>
              <w:left w:val="single" w:sz="4" w:space="0" w:color="000000"/>
              <w:bottom w:val="single" w:sz="4" w:space="0" w:color="000000"/>
              <w:right w:val="single" w:sz="4" w:space="0" w:color="000000"/>
            </w:tcBorders>
          </w:tcPr>
          <w:p w14:paraId="0E2FDDC8" w14:textId="4D5B6AD2" w:rsidR="000F061D" w:rsidRPr="009A10E2" w:rsidRDefault="000F061D" w:rsidP="000F061D">
            <w:pPr>
              <w:suppressLineNumbers/>
              <w:spacing w:after="0" w:line="259" w:lineRule="auto"/>
              <w:rPr>
                <w:i/>
                <w:sz w:val="20"/>
              </w:rPr>
            </w:pPr>
            <w:r w:rsidRPr="009A10E2">
              <w:rPr>
                <w:i/>
                <w:sz w:val="20"/>
              </w:rPr>
              <w:t xml:space="preserve">Enterococcus faecium </w:t>
            </w:r>
          </w:p>
        </w:tc>
        <w:tc>
          <w:tcPr>
            <w:tcW w:w="1489" w:type="dxa"/>
            <w:tcBorders>
              <w:top w:val="single" w:sz="4" w:space="0" w:color="000000"/>
              <w:left w:val="single" w:sz="4" w:space="0" w:color="000000"/>
              <w:bottom w:val="single" w:sz="4" w:space="0" w:color="000000"/>
              <w:right w:val="single" w:sz="4" w:space="0" w:color="000000"/>
            </w:tcBorders>
          </w:tcPr>
          <w:p w14:paraId="471DE06B" w14:textId="77777777" w:rsidR="000F061D" w:rsidRPr="009A10E2" w:rsidRDefault="000F061D" w:rsidP="000F061D">
            <w:pPr>
              <w:suppressLineNumbers/>
              <w:spacing w:after="0" w:line="259" w:lineRule="auto"/>
              <w:ind w:left="2"/>
            </w:pPr>
            <w:r w:rsidRPr="009A10E2">
              <w:rPr>
                <w:sz w:val="20"/>
              </w:rPr>
              <w:t xml:space="preserve">Chromosome_1 </w:t>
            </w:r>
          </w:p>
          <w:p w14:paraId="5D5BFDF9" w14:textId="60373273" w:rsidR="000F061D" w:rsidRPr="009A10E2" w:rsidRDefault="000F061D" w:rsidP="000F061D">
            <w:pPr>
              <w:suppressLineNumbers/>
              <w:spacing w:after="0" w:line="259" w:lineRule="auto"/>
              <w:ind w:left="2"/>
              <w:rPr>
                <w:sz w:val="20"/>
              </w:rPr>
            </w:pPr>
            <w:r w:rsidRPr="009A10E2">
              <w:rPr>
                <w:sz w:val="20"/>
              </w:rPr>
              <w:t xml:space="preserve">Plasmid_1 </w:t>
            </w:r>
          </w:p>
        </w:tc>
        <w:tc>
          <w:tcPr>
            <w:tcW w:w="1031" w:type="dxa"/>
            <w:tcBorders>
              <w:top w:val="single" w:sz="4" w:space="0" w:color="000000"/>
              <w:left w:val="single" w:sz="4" w:space="0" w:color="000000"/>
              <w:bottom w:val="single" w:sz="4" w:space="0" w:color="000000"/>
              <w:right w:val="single" w:sz="4" w:space="0" w:color="000000"/>
            </w:tcBorders>
          </w:tcPr>
          <w:p w14:paraId="40974DDA" w14:textId="77777777" w:rsidR="000F061D" w:rsidRPr="009A10E2" w:rsidRDefault="000F061D" w:rsidP="000F061D">
            <w:pPr>
              <w:suppressLineNumbers/>
              <w:spacing w:after="0" w:line="259" w:lineRule="auto"/>
              <w:ind w:left="2"/>
            </w:pPr>
            <w:r w:rsidRPr="009A10E2">
              <w:rPr>
                <w:sz w:val="20"/>
              </w:rPr>
              <w:t xml:space="preserve">2’529’607 </w:t>
            </w:r>
          </w:p>
          <w:p w14:paraId="2D2B1BC4" w14:textId="07928981" w:rsidR="000F061D" w:rsidRPr="009A10E2" w:rsidRDefault="000F061D" w:rsidP="000F061D">
            <w:pPr>
              <w:suppressLineNumbers/>
              <w:spacing w:after="0" w:line="259" w:lineRule="auto"/>
              <w:ind w:left="2"/>
              <w:rPr>
                <w:sz w:val="20"/>
              </w:rPr>
            </w:pPr>
            <w:r w:rsidRPr="009A10E2">
              <w:rPr>
                <w:sz w:val="20"/>
              </w:rPr>
              <w:t xml:space="preserve">142’622 </w:t>
            </w:r>
          </w:p>
        </w:tc>
        <w:tc>
          <w:tcPr>
            <w:tcW w:w="934" w:type="dxa"/>
            <w:tcBorders>
              <w:top w:val="single" w:sz="4" w:space="0" w:color="000000"/>
              <w:left w:val="single" w:sz="4" w:space="0" w:color="000000"/>
              <w:bottom w:val="single" w:sz="4" w:space="0" w:color="000000"/>
              <w:right w:val="single" w:sz="4" w:space="0" w:color="000000"/>
            </w:tcBorders>
          </w:tcPr>
          <w:p w14:paraId="1BB1BD28" w14:textId="77777777" w:rsidR="000F061D" w:rsidRPr="009A10E2" w:rsidRDefault="000F061D" w:rsidP="000F061D">
            <w:pPr>
              <w:suppressLineNumbers/>
              <w:spacing w:after="0" w:line="259" w:lineRule="auto"/>
              <w:ind w:left="2"/>
            </w:pPr>
            <w:r w:rsidRPr="009A10E2">
              <w:rPr>
                <w:sz w:val="20"/>
              </w:rPr>
              <w:t xml:space="preserve">38.2 </w:t>
            </w:r>
          </w:p>
          <w:p w14:paraId="69D4EDAA" w14:textId="0CB27037" w:rsidR="000F061D" w:rsidRPr="009A10E2" w:rsidRDefault="000F061D" w:rsidP="000F061D">
            <w:pPr>
              <w:suppressLineNumbers/>
              <w:spacing w:after="0" w:line="256" w:lineRule="auto"/>
              <w:ind w:left="2" w:right="52"/>
              <w:rPr>
                <w:sz w:val="20"/>
              </w:rPr>
            </w:pPr>
            <w:r w:rsidRPr="009A10E2">
              <w:rPr>
                <w:sz w:val="20"/>
              </w:rPr>
              <w:t xml:space="preserve">36.3 </w:t>
            </w:r>
          </w:p>
        </w:tc>
        <w:tc>
          <w:tcPr>
            <w:tcW w:w="992" w:type="dxa"/>
            <w:tcBorders>
              <w:top w:val="single" w:sz="4" w:space="0" w:color="000000"/>
              <w:left w:val="single" w:sz="4" w:space="0" w:color="000000"/>
              <w:bottom w:val="single" w:sz="4" w:space="0" w:color="000000"/>
              <w:right w:val="single" w:sz="4" w:space="0" w:color="000000"/>
            </w:tcBorders>
          </w:tcPr>
          <w:p w14:paraId="28AE8D31" w14:textId="3487A8CD" w:rsidR="000F061D" w:rsidRPr="009A10E2" w:rsidRDefault="000F061D" w:rsidP="000F061D">
            <w:pPr>
              <w:suppressLineNumbers/>
              <w:spacing w:after="0" w:line="259" w:lineRule="auto"/>
              <w:rPr>
                <w:sz w:val="20"/>
              </w:rPr>
            </w:pPr>
            <w:r w:rsidRPr="009A10E2">
              <w:rPr>
                <w:sz w:val="20"/>
              </w:rPr>
              <w:t xml:space="preserve">514x </w:t>
            </w:r>
          </w:p>
        </w:tc>
        <w:tc>
          <w:tcPr>
            <w:tcW w:w="1367" w:type="dxa"/>
            <w:tcBorders>
              <w:top w:val="single" w:sz="4" w:space="0" w:color="000000"/>
              <w:left w:val="single" w:sz="4" w:space="0" w:color="000000"/>
              <w:bottom w:val="single" w:sz="4" w:space="0" w:color="000000"/>
              <w:right w:val="single" w:sz="4" w:space="0" w:color="000000"/>
            </w:tcBorders>
          </w:tcPr>
          <w:p w14:paraId="4B6B62FF" w14:textId="53638A80" w:rsidR="000F061D" w:rsidRPr="009A10E2" w:rsidRDefault="000F061D" w:rsidP="000F061D">
            <w:pPr>
              <w:suppressLineNumbers/>
              <w:spacing w:after="0" w:line="259" w:lineRule="auto"/>
              <w:ind w:left="2"/>
              <w:rPr>
                <w:sz w:val="20"/>
              </w:rPr>
            </w:pPr>
            <w:r w:rsidRPr="009A10E2">
              <w:rPr>
                <w:sz w:val="20"/>
              </w:rPr>
              <w:t xml:space="preserve">12307x  </w:t>
            </w:r>
          </w:p>
        </w:tc>
        <w:tc>
          <w:tcPr>
            <w:tcW w:w="1264" w:type="dxa"/>
            <w:tcBorders>
              <w:top w:val="single" w:sz="4" w:space="0" w:color="000000"/>
              <w:left w:val="single" w:sz="4" w:space="0" w:color="000000"/>
              <w:bottom w:val="single" w:sz="4" w:space="0" w:color="000000"/>
              <w:right w:val="single" w:sz="4" w:space="0" w:color="000000"/>
            </w:tcBorders>
          </w:tcPr>
          <w:p w14:paraId="71C1B470" w14:textId="2CC53C06" w:rsidR="000F061D" w:rsidRPr="009A10E2" w:rsidRDefault="000F061D" w:rsidP="000F061D">
            <w:pPr>
              <w:suppressLineNumbers/>
              <w:spacing w:after="0" w:line="259" w:lineRule="auto"/>
              <w:ind w:left="2"/>
              <w:rPr>
                <w:sz w:val="20"/>
              </w:rPr>
            </w:pPr>
            <w:r w:rsidRPr="009A10E2">
              <w:rPr>
                <w:sz w:val="20"/>
              </w:rPr>
              <w:t xml:space="preserve">ONT </w:t>
            </w:r>
          </w:p>
        </w:tc>
      </w:tr>
      <w:tr w:rsidR="000F061D" w:rsidRPr="009A10E2" w14:paraId="2582542D" w14:textId="77777777" w:rsidTr="000F061D">
        <w:trPr>
          <w:trHeight w:val="651"/>
        </w:trPr>
        <w:tc>
          <w:tcPr>
            <w:tcW w:w="755" w:type="dxa"/>
            <w:tcBorders>
              <w:top w:val="single" w:sz="4" w:space="0" w:color="000000"/>
              <w:left w:val="single" w:sz="4" w:space="0" w:color="000000"/>
              <w:bottom w:val="single" w:sz="4" w:space="0" w:color="000000"/>
              <w:right w:val="single" w:sz="4" w:space="0" w:color="000000"/>
            </w:tcBorders>
          </w:tcPr>
          <w:p w14:paraId="1C25295B" w14:textId="13E3FAD9" w:rsidR="000F061D" w:rsidRPr="009A10E2" w:rsidRDefault="000F061D" w:rsidP="000F061D">
            <w:pPr>
              <w:suppressLineNumbers/>
              <w:spacing w:after="0" w:line="259" w:lineRule="auto"/>
              <w:rPr>
                <w:sz w:val="20"/>
              </w:rPr>
            </w:pPr>
            <w:r w:rsidRPr="009A10E2">
              <w:rPr>
                <w:sz w:val="20"/>
              </w:rPr>
              <w:t xml:space="preserve">13 </w:t>
            </w:r>
          </w:p>
        </w:tc>
        <w:tc>
          <w:tcPr>
            <w:tcW w:w="1514" w:type="dxa"/>
            <w:tcBorders>
              <w:top w:val="single" w:sz="4" w:space="0" w:color="000000"/>
              <w:left w:val="single" w:sz="4" w:space="0" w:color="000000"/>
              <w:bottom w:val="single" w:sz="4" w:space="0" w:color="000000"/>
              <w:right w:val="single" w:sz="4" w:space="0" w:color="000000"/>
            </w:tcBorders>
          </w:tcPr>
          <w:p w14:paraId="58B04AF8" w14:textId="2C1B08A9" w:rsidR="000F061D" w:rsidRPr="009A10E2" w:rsidRDefault="000F061D" w:rsidP="000F061D">
            <w:pPr>
              <w:suppressLineNumbers/>
              <w:spacing w:after="0" w:line="259" w:lineRule="auto"/>
              <w:rPr>
                <w:i/>
                <w:sz w:val="20"/>
              </w:rPr>
            </w:pPr>
            <w:r w:rsidRPr="009A10E2">
              <w:rPr>
                <w:i/>
                <w:sz w:val="20"/>
              </w:rPr>
              <w:t xml:space="preserve">Staphylococcus </w:t>
            </w:r>
            <w:proofErr w:type="spellStart"/>
            <w:r w:rsidRPr="009A10E2">
              <w:rPr>
                <w:i/>
                <w:sz w:val="20"/>
              </w:rPr>
              <w:t>chromogenes</w:t>
            </w:r>
            <w:proofErr w:type="spellEnd"/>
            <w:r w:rsidRPr="009A10E2">
              <w:rPr>
                <w:i/>
                <w:sz w:val="20"/>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24280D38" w14:textId="77777777" w:rsidR="000F061D" w:rsidRPr="009A10E2" w:rsidRDefault="000F061D" w:rsidP="000F061D">
            <w:pPr>
              <w:suppressLineNumbers/>
              <w:spacing w:after="0" w:line="259" w:lineRule="auto"/>
              <w:ind w:left="2"/>
            </w:pPr>
            <w:r w:rsidRPr="009A10E2">
              <w:rPr>
                <w:sz w:val="20"/>
              </w:rPr>
              <w:t xml:space="preserve">Chromosome_1 </w:t>
            </w:r>
          </w:p>
          <w:p w14:paraId="7E38EDCC" w14:textId="2F8FDE4F" w:rsidR="000F061D" w:rsidRPr="009A10E2" w:rsidRDefault="000F061D" w:rsidP="000F061D">
            <w:pPr>
              <w:suppressLineNumbers/>
              <w:spacing w:after="0" w:line="259" w:lineRule="auto"/>
              <w:ind w:left="2"/>
              <w:rPr>
                <w:sz w:val="20"/>
              </w:rPr>
            </w:pPr>
            <w:r w:rsidRPr="009A10E2">
              <w:rPr>
                <w:sz w:val="20"/>
              </w:rPr>
              <w:t xml:space="preserve">Plasmid_1 </w:t>
            </w:r>
          </w:p>
        </w:tc>
        <w:tc>
          <w:tcPr>
            <w:tcW w:w="1031" w:type="dxa"/>
            <w:tcBorders>
              <w:top w:val="single" w:sz="4" w:space="0" w:color="000000"/>
              <w:left w:val="single" w:sz="4" w:space="0" w:color="000000"/>
              <w:bottom w:val="single" w:sz="4" w:space="0" w:color="000000"/>
              <w:right w:val="single" w:sz="4" w:space="0" w:color="000000"/>
            </w:tcBorders>
          </w:tcPr>
          <w:p w14:paraId="3D5042AF" w14:textId="77777777" w:rsidR="000F061D" w:rsidRPr="009A10E2" w:rsidRDefault="000F061D" w:rsidP="000F061D">
            <w:pPr>
              <w:suppressLineNumbers/>
              <w:spacing w:after="0" w:line="259" w:lineRule="auto"/>
              <w:ind w:left="2"/>
            </w:pPr>
            <w:r w:rsidRPr="009A10E2">
              <w:rPr>
                <w:sz w:val="20"/>
              </w:rPr>
              <w:t xml:space="preserve">2’280’008 </w:t>
            </w:r>
          </w:p>
          <w:p w14:paraId="6907A5EA" w14:textId="4B1B0013" w:rsidR="000F061D" w:rsidRPr="009A10E2" w:rsidRDefault="000F061D" w:rsidP="000F061D">
            <w:pPr>
              <w:suppressLineNumbers/>
              <w:spacing w:after="0" w:line="259" w:lineRule="auto"/>
              <w:ind w:left="2"/>
              <w:rPr>
                <w:sz w:val="20"/>
              </w:rPr>
            </w:pPr>
            <w:r w:rsidRPr="009A10E2">
              <w:rPr>
                <w:sz w:val="20"/>
              </w:rPr>
              <w:t xml:space="preserve">20’779 </w:t>
            </w:r>
          </w:p>
        </w:tc>
        <w:tc>
          <w:tcPr>
            <w:tcW w:w="934" w:type="dxa"/>
            <w:tcBorders>
              <w:top w:val="single" w:sz="4" w:space="0" w:color="000000"/>
              <w:left w:val="single" w:sz="4" w:space="0" w:color="000000"/>
              <w:bottom w:val="single" w:sz="4" w:space="0" w:color="000000"/>
              <w:right w:val="single" w:sz="4" w:space="0" w:color="000000"/>
            </w:tcBorders>
          </w:tcPr>
          <w:p w14:paraId="65DEC433" w14:textId="77777777" w:rsidR="000F061D" w:rsidRPr="009A10E2" w:rsidRDefault="000F061D" w:rsidP="000F061D">
            <w:pPr>
              <w:suppressLineNumbers/>
              <w:spacing w:after="0" w:line="259" w:lineRule="auto"/>
              <w:ind w:left="2"/>
            </w:pPr>
            <w:r w:rsidRPr="009A10E2">
              <w:rPr>
                <w:sz w:val="20"/>
              </w:rPr>
              <w:t xml:space="preserve">36.8 </w:t>
            </w:r>
          </w:p>
          <w:p w14:paraId="6574F71E" w14:textId="2E19B690" w:rsidR="000F061D" w:rsidRPr="009A10E2" w:rsidRDefault="000F061D" w:rsidP="000F061D">
            <w:pPr>
              <w:suppressLineNumbers/>
              <w:spacing w:after="0" w:line="259" w:lineRule="auto"/>
              <w:ind w:left="2"/>
              <w:rPr>
                <w:sz w:val="20"/>
              </w:rPr>
            </w:pPr>
            <w:r w:rsidRPr="009A10E2">
              <w:rPr>
                <w:sz w:val="20"/>
              </w:rPr>
              <w:t xml:space="preserve">29.0 </w:t>
            </w:r>
          </w:p>
        </w:tc>
        <w:tc>
          <w:tcPr>
            <w:tcW w:w="992" w:type="dxa"/>
            <w:tcBorders>
              <w:top w:val="single" w:sz="4" w:space="0" w:color="000000"/>
              <w:left w:val="single" w:sz="4" w:space="0" w:color="000000"/>
              <w:bottom w:val="single" w:sz="4" w:space="0" w:color="000000"/>
              <w:right w:val="single" w:sz="4" w:space="0" w:color="000000"/>
            </w:tcBorders>
          </w:tcPr>
          <w:p w14:paraId="5339366E" w14:textId="2B7D8A94" w:rsidR="000F061D" w:rsidRPr="009A10E2" w:rsidRDefault="000F061D" w:rsidP="000F061D">
            <w:pPr>
              <w:suppressLineNumbers/>
              <w:spacing w:after="0" w:line="259" w:lineRule="auto"/>
              <w:rPr>
                <w:sz w:val="20"/>
              </w:rPr>
            </w:pPr>
            <w:r w:rsidRPr="009A10E2">
              <w:rPr>
                <w:sz w:val="20"/>
              </w:rPr>
              <w:t xml:space="preserve">635x </w:t>
            </w:r>
          </w:p>
        </w:tc>
        <w:tc>
          <w:tcPr>
            <w:tcW w:w="1367" w:type="dxa"/>
            <w:tcBorders>
              <w:top w:val="single" w:sz="4" w:space="0" w:color="000000"/>
              <w:left w:val="single" w:sz="4" w:space="0" w:color="000000"/>
              <w:bottom w:val="single" w:sz="4" w:space="0" w:color="000000"/>
              <w:right w:val="single" w:sz="4" w:space="0" w:color="000000"/>
            </w:tcBorders>
          </w:tcPr>
          <w:p w14:paraId="54E9EF74" w14:textId="0A3A288F" w:rsidR="000F061D" w:rsidRPr="009A10E2" w:rsidRDefault="000F061D" w:rsidP="000F061D">
            <w:pPr>
              <w:suppressLineNumbers/>
              <w:spacing w:after="0" w:line="259" w:lineRule="auto"/>
              <w:ind w:left="2"/>
              <w:rPr>
                <w:sz w:val="20"/>
              </w:rPr>
            </w:pPr>
            <w:r w:rsidRPr="009A10E2">
              <w:rPr>
                <w:sz w:val="20"/>
              </w:rPr>
              <w:t xml:space="preserve">664x </w:t>
            </w:r>
          </w:p>
        </w:tc>
        <w:tc>
          <w:tcPr>
            <w:tcW w:w="1264" w:type="dxa"/>
            <w:tcBorders>
              <w:top w:val="single" w:sz="4" w:space="0" w:color="000000"/>
              <w:left w:val="single" w:sz="4" w:space="0" w:color="000000"/>
              <w:bottom w:val="single" w:sz="4" w:space="0" w:color="000000"/>
              <w:right w:val="single" w:sz="4" w:space="0" w:color="000000"/>
            </w:tcBorders>
          </w:tcPr>
          <w:p w14:paraId="2D9418A6" w14:textId="7432B2CA" w:rsidR="000F061D" w:rsidRPr="009A10E2" w:rsidRDefault="000F061D" w:rsidP="000F061D">
            <w:pPr>
              <w:suppressLineNumbers/>
              <w:spacing w:after="0" w:line="259" w:lineRule="auto"/>
              <w:ind w:left="2"/>
              <w:rPr>
                <w:sz w:val="20"/>
              </w:rPr>
            </w:pPr>
            <w:r w:rsidRPr="009A10E2">
              <w:rPr>
                <w:sz w:val="20"/>
              </w:rPr>
              <w:t xml:space="preserve">ONT </w:t>
            </w:r>
          </w:p>
        </w:tc>
      </w:tr>
      <w:tr w:rsidR="000F061D" w:rsidRPr="009A10E2" w14:paraId="2045A62F" w14:textId="77777777" w:rsidTr="000F061D">
        <w:trPr>
          <w:trHeight w:val="1003"/>
        </w:trPr>
        <w:tc>
          <w:tcPr>
            <w:tcW w:w="755" w:type="dxa"/>
            <w:tcBorders>
              <w:top w:val="single" w:sz="4" w:space="0" w:color="000000"/>
              <w:left w:val="single" w:sz="4" w:space="0" w:color="000000"/>
              <w:bottom w:val="single" w:sz="4" w:space="0" w:color="000000"/>
              <w:right w:val="single" w:sz="4" w:space="0" w:color="000000"/>
            </w:tcBorders>
          </w:tcPr>
          <w:p w14:paraId="6B454B3F" w14:textId="2B0517CA" w:rsidR="000F061D" w:rsidRPr="009A10E2" w:rsidRDefault="000F061D" w:rsidP="000F061D">
            <w:pPr>
              <w:suppressLineNumbers/>
              <w:spacing w:after="0" w:line="259" w:lineRule="auto"/>
              <w:rPr>
                <w:sz w:val="20"/>
              </w:rPr>
            </w:pPr>
            <w:r w:rsidRPr="009A10E2">
              <w:rPr>
                <w:sz w:val="20"/>
              </w:rPr>
              <w:t xml:space="preserve">14 </w:t>
            </w:r>
          </w:p>
        </w:tc>
        <w:tc>
          <w:tcPr>
            <w:tcW w:w="1514" w:type="dxa"/>
            <w:tcBorders>
              <w:top w:val="single" w:sz="4" w:space="0" w:color="000000"/>
              <w:left w:val="single" w:sz="4" w:space="0" w:color="000000"/>
              <w:bottom w:val="single" w:sz="4" w:space="0" w:color="000000"/>
              <w:right w:val="single" w:sz="4" w:space="0" w:color="000000"/>
            </w:tcBorders>
          </w:tcPr>
          <w:p w14:paraId="5C649B1C" w14:textId="7D6E7B7E" w:rsidR="000F061D" w:rsidRPr="009A10E2" w:rsidRDefault="000F061D" w:rsidP="000F061D">
            <w:pPr>
              <w:suppressLineNumbers/>
              <w:spacing w:after="0" w:line="259" w:lineRule="auto"/>
              <w:rPr>
                <w:i/>
                <w:sz w:val="20"/>
              </w:rPr>
            </w:pPr>
            <w:r w:rsidRPr="009A10E2">
              <w:rPr>
                <w:i/>
                <w:sz w:val="20"/>
              </w:rPr>
              <w:t xml:space="preserve">Lactococcus </w:t>
            </w:r>
            <w:proofErr w:type="spellStart"/>
            <w:r w:rsidRPr="009A10E2">
              <w:rPr>
                <w:i/>
                <w:sz w:val="20"/>
              </w:rPr>
              <w:t>garviae</w:t>
            </w:r>
            <w:proofErr w:type="spellEnd"/>
            <w:r w:rsidRPr="009A10E2">
              <w:rPr>
                <w:i/>
                <w:sz w:val="20"/>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12848C2F" w14:textId="77777777" w:rsidR="000F061D" w:rsidRPr="009A10E2" w:rsidRDefault="000F061D" w:rsidP="000F061D">
            <w:pPr>
              <w:suppressLineNumbers/>
              <w:spacing w:after="0" w:line="259" w:lineRule="auto"/>
              <w:ind w:left="2"/>
            </w:pPr>
            <w:r w:rsidRPr="009A10E2">
              <w:rPr>
                <w:sz w:val="20"/>
              </w:rPr>
              <w:t xml:space="preserve">Chromosome_1 </w:t>
            </w:r>
          </w:p>
          <w:p w14:paraId="0202A0D9" w14:textId="77777777" w:rsidR="000F061D" w:rsidRPr="009A10E2" w:rsidRDefault="000F061D" w:rsidP="000F061D">
            <w:pPr>
              <w:suppressLineNumbers/>
              <w:spacing w:after="0" w:line="259" w:lineRule="auto"/>
              <w:ind w:left="2"/>
            </w:pPr>
            <w:r w:rsidRPr="009A10E2">
              <w:rPr>
                <w:sz w:val="20"/>
              </w:rPr>
              <w:t xml:space="preserve">Plasmid_1 </w:t>
            </w:r>
          </w:p>
          <w:p w14:paraId="1A9F5851" w14:textId="39E15A08" w:rsidR="000F061D" w:rsidRPr="009A10E2" w:rsidRDefault="000F061D" w:rsidP="000F061D">
            <w:pPr>
              <w:suppressLineNumbers/>
              <w:spacing w:after="0" w:line="259" w:lineRule="auto"/>
              <w:ind w:left="2"/>
              <w:rPr>
                <w:sz w:val="20"/>
              </w:rPr>
            </w:pPr>
            <w:r w:rsidRPr="009A10E2">
              <w:rPr>
                <w:sz w:val="20"/>
              </w:rPr>
              <w:t xml:space="preserve">Plasmid_2 </w:t>
            </w:r>
          </w:p>
        </w:tc>
        <w:tc>
          <w:tcPr>
            <w:tcW w:w="1031" w:type="dxa"/>
            <w:tcBorders>
              <w:top w:val="single" w:sz="4" w:space="0" w:color="000000"/>
              <w:left w:val="single" w:sz="4" w:space="0" w:color="000000"/>
              <w:bottom w:val="single" w:sz="4" w:space="0" w:color="000000"/>
              <w:right w:val="single" w:sz="4" w:space="0" w:color="000000"/>
            </w:tcBorders>
          </w:tcPr>
          <w:p w14:paraId="1547BD67" w14:textId="77777777" w:rsidR="000F061D" w:rsidRPr="009A10E2" w:rsidRDefault="000F061D" w:rsidP="000F061D">
            <w:pPr>
              <w:suppressLineNumbers/>
              <w:spacing w:after="0" w:line="259" w:lineRule="auto"/>
              <w:ind w:left="2"/>
            </w:pPr>
            <w:r w:rsidRPr="009A10E2">
              <w:rPr>
                <w:sz w:val="20"/>
              </w:rPr>
              <w:t xml:space="preserve">2’048’553 </w:t>
            </w:r>
          </w:p>
          <w:p w14:paraId="7C39D063" w14:textId="77777777" w:rsidR="000F061D" w:rsidRPr="009A10E2" w:rsidRDefault="000F061D" w:rsidP="000F061D">
            <w:pPr>
              <w:suppressLineNumbers/>
              <w:spacing w:after="0" w:line="259" w:lineRule="auto"/>
              <w:ind w:left="2"/>
            </w:pPr>
            <w:r w:rsidRPr="009A10E2">
              <w:rPr>
                <w:sz w:val="20"/>
              </w:rPr>
              <w:t xml:space="preserve">34’568 </w:t>
            </w:r>
          </w:p>
          <w:p w14:paraId="6E0BD86A" w14:textId="50FC5A1A" w:rsidR="000F061D" w:rsidRPr="009A10E2" w:rsidRDefault="000F061D" w:rsidP="000F061D">
            <w:pPr>
              <w:suppressLineNumbers/>
              <w:spacing w:after="0" w:line="259" w:lineRule="auto"/>
              <w:ind w:left="2"/>
              <w:rPr>
                <w:sz w:val="20"/>
              </w:rPr>
            </w:pPr>
            <w:r w:rsidRPr="009A10E2">
              <w:rPr>
                <w:sz w:val="20"/>
              </w:rPr>
              <w:t xml:space="preserve">10’137 </w:t>
            </w:r>
          </w:p>
        </w:tc>
        <w:tc>
          <w:tcPr>
            <w:tcW w:w="934" w:type="dxa"/>
            <w:tcBorders>
              <w:top w:val="single" w:sz="4" w:space="0" w:color="000000"/>
              <w:left w:val="single" w:sz="4" w:space="0" w:color="000000"/>
              <w:bottom w:val="single" w:sz="4" w:space="0" w:color="000000"/>
              <w:right w:val="single" w:sz="4" w:space="0" w:color="000000"/>
            </w:tcBorders>
          </w:tcPr>
          <w:p w14:paraId="7C198643" w14:textId="77777777" w:rsidR="000F061D" w:rsidRPr="009A10E2" w:rsidRDefault="000F061D" w:rsidP="000F061D">
            <w:pPr>
              <w:suppressLineNumbers/>
              <w:spacing w:after="0" w:line="255" w:lineRule="auto"/>
              <w:ind w:left="2" w:right="52"/>
            </w:pPr>
            <w:r w:rsidRPr="009A10E2">
              <w:rPr>
                <w:sz w:val="20"/>
              </w:rPr>
              <w:t xml:space="preserve">38.7 34.3 </w:t>
            </w:r>
          </w:p>
          <w:p w14:paraId="577A552A" w14:textId="7A40AAFA" w:rsidR="000F061D" w:rsidRPr="009A10E2" w:rsidRDefault="000F061D" w:rsidP="000F061D">
            <w:pPr>
              <w:suppressLineNumbers/>
              <w:spacing w:after="0" w:line="259" w:lineRule="auto"/>
              <w:ind w:left="2"/>
              <w:rPr>
                <w:sz w:val="20"/>
              </w:rPr>
            </w:pPr>
            <w:r w:rsidRPr="009A10E2">
              <w:rPr>
                <w:sz w:val="20"/>
              </w:rPr>
              <w:t xml:space="preserve">34.0 </w:t>
            </w:r>
          </w:p>
        </w:tc>
        <w:tc>
          <w:tcPr>
            <w:tcW w:w="992" w:type="dxa"/>
            <w:tcBorders>
              <w:top w:val="single" w:sz="4" w:space="0" w:color="000000"/>
              <w:left w:val="single" w:sz="4" w:space="0" w:color="000000"/>
              <w:bottom w:val="single" w:sz="4" w:space="0" w:color="000000"/>
              <w:right w:val="single" w:sz="4" w:space="0" w:color="000000"/>
            </w:tcBorders>
          </w:tcPr>
          <w:p w14:paraId="0B221370" w14:textId="1DEC35BA" w:rsidR="000F061D" w:rsidRPr="009A10E2" w:rsidRDefault="000F061D" w:rsidP="000F061D">
            <w:pPr>
              <w:suppressLineNumbers/>
              <w:spacing w:after="0" w:line="259" w:lineRule="auto"/>
              <w:rPr>
                <w:sz w:val="20"/>
              </w:rPr>
            </w:pPr>
            <w:r w:rsidRPr="009A10E2">
              <w:rPr>
                <w:sz w:val="20"/>
              </w:rPr>
              <w:t xml:space="preserve">766x </w:t>
            </w:r>
          </w:p>
        </w:tc>
        <w:tc>
          <w:tcPr>
            <w:tcW w:w="1367" w:type="dxa"/>
            <w:tcBorders>
              <w:top w:val="single" w:sz="4" w:space="0" w:color="000000"/>
              <w:left w:val="single" w:sz="4" w:space="0" w:color="000000"/>
              <w:bottom w:val="single" w:sz="4" w:space="0" w:color="000000"/>
              <w:right w:val="single" w:sz="4" w:space="0" w:color="000000"/>
            </w:tcBorders>
          </w:tcPr>
          <w:p w14:paraId="355067BC" w14:textId="09D5F29F" w:rsidR="000F061D" w:rsidRPr="009A10E2" w:rsidRDefault="000F061D" w:rsidP="000F061D">
            <w:pPr>
              <w:suppressLineNumbers/>
              <w:spacing w:after="0" w:line="259" w:lineRule="auto"/>
              <w:ind w:left="2"/>
              <w:rPr>
                <w:sz w:val="20"/>
              </w:rPr>
            </w:pPr>
            <w:r w:rsidRPr="009A10E2">
              <w:rPr>
                <w:sz w:val="20"/>
              </w:rPr>
              <w:t xml:space="preserve">143x </w:t>
            </w:r>
          </w:p>
        </w:tc>
        <w:tc>
          <w:tcPr>
            <w:tcW w:w="1264" w:type="dxa"/>
            <w:tcBorders>
              <w:top w:val="single" w:sz="4" w:space="0" w:color="000000"/>
              <w:left w:val="single" w:sz="4" w:space="0" w:color="000000"/>
              <w:bottom w:val="single" w:sz="4" w:space="0" w:color="000000"/>
              <w:right w:val="single" w:sz="4" w:space="0" w:color="000000"/>
            </w:tcBorders>
          </w:tcPr>
          <w:p w14:paraId="68A86C0A" w14:textId="6FC96D43" w:rsidR="000F061D" w:rsidRPr="009A10E2" w:rsidRDefault="000F061D" w:rsidP="000F061D">
            <w:pPr>
              <w:suppressLineNumbers/>
              <w:spacing w:after="0" w:line="259" w:lineRule="auto"/>
              <w:ind w:left="2"/>
              <w:rPr>
                <w:sz w:val="20"/>
              </w:rPr>
            </w:pPr>
            <w:r w:rsidRPr="009A10E2">
              <w:rPr>
                <w:sz w:val="20"/>
              </w:rPr>
              <w:t xml:space="preserve">PacBio </w:t>
            </w:r>
          </w:p>
        </w:tc>
      </w:tr>
      <w:tr w:rsidR="000F061D" w:rsidRPr="009A10E2" w14:paraId="61A2E4AE" w14:textId="77777777" w:rsidTr="000F061D">
        <w:trPr>
          <w:trHeight w:val="396"/>
        </w:trPr>
        <w:tc>
          <w:tcPr>
            <w:tcW w:w="755" w:type="dxa"/>
            <w:tcBorders>
              <w:top w:val="single" w:sz="4" w:space="0" w:color="000000"/>
              <w:left w:val="single" w:sz="4" w:space="0" w:color="000000"/>
              <w:bottom w:val="single" w:sz="4" w:space="0" w:color="000000"/>
              <w:right w:val="single" w:sz="4" w:space="0" w:color="000000"/>
            </w:tcBorders>
          </w:tcPr>
          <w:p w14:paraId="243CCF98" w14:textId="412BC5D8" w:rsidR="000F061D" w:rsidRPr="009A10E2" w:rsidRDefault="000F061D" w:rsidP="000F061D">
            <w:pPr>
              <w:suppressLineNumbers/>
              <w:spacing w:after="0" w:line="259" w:lineRule="auto"/>
              <w:rPr>
                <w:sz w:val="20"/>
              </w:rPr>
            </w:pPr>
            <w:r w:rsidRPr="009A10E2">
              <w:rPr>
                <w:sz w:val="20"/>
              </w:rPr>
              <w:t xml:space="preserve">15 </w:t>
            </w:r>
          </w:p>
        </w:tc>
        <w:tc>
          <w:tcPr>
            <w:tcW w:w="1514" w:type="dxa"/>
            <w:tcBorders>
              <w:top w:val="single" w:sz="4" w:space="0" w:color="000000"/>
              <w:left w:val="single" w:sz="4" w:space="0" w:color="000000"/>
              <w:bottom w:val="single" w:sz="4" w:space="0" w:color="000000"/>
              <w:right w:val="single" w:sz="4" w:space="0" w:color="000000"/>
            </w:tcBorders>
          </w:tcPr>
          <w:p w14:paraId="4BF4CB11" w14:textId="4751D91E" w:rsidR="000F061D" w:rsidRPr="009A10E2" w:rsidRDefault="000F061D" w:rsidP="000F061D">
            <w:pPr>
              <w:suppressLineNumbers/>
              <w:spacing w:after="0" w:line="259" w:lineRule="auto"/>
              <w:rPr>
                <w:i/>
                <w:sz w:val="20"/>
              </w:rPr>
            </w:pPr>
            <w:proofErr w:type="spellStart"/>
            <w:r w:rsidRPr="009A10E2">
              <w:rPr>
                <w:i/>
                <w:sz w:val="20"/>
              </w:rPr>
              <w:t>Aerococcus</w:t>
            </w:r>
            <w:proofErr w:type="spellEnd"/>
            <w:r w:rsidRPr="009A10E2">
              <w:rPr>
                <w:i/>
                <w:sz w:val="20"/>
              </w:rPr>
              <w:t xml:space="preserve"> </w:t>
            </w:r>
            <w:proofErr w:type="spellStart"/>
            <w:r w:rsidRPr="009A10E2">
              <w:rPr>
                <w:i/>
                <w:sz w:val="20"/>
              </w:rPr>
              <w:t>viridans</w:t>
            </w:r>
            <w:proofErr w:type="spellEnd"/>
            <w:r w:rsidRPr="009A10E2">
              <w:rPr>
                <w:i/>
                <w:sz w:val="20"/>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091F24A5" w14:textId="2A033216" w:rsidR="000F061D" w:rsidRPr="009A10E2" w:rsidRDefault="000F061D" w:rsidP="000F061D">
            <w:pPr>
              <w:suppressLineNumbers/>
              <w:spacing w:after="0" w:line="259" w:lineRule="auto"/>
              <w:ind w:left="2"/>
              <w:rPr>
                <w:sz w:val="20"/>
              </w:rPr>
            </w:pPr>
            <w:r w:rsidRPr="009A10E2">
              <w:rPr>
                <w:sz w:val="20"/>
              </w:rPr>
              <w:t xml:space="preserve">Chromosome_1 </w:t>
            </w:r>
          </w:p>
        </w:tc>
        <w:tc>
          <w:tcPr>
            <w:tcW w:w="1031" w:type="dxa"/>
            <w:tcBorders>
              <w:top w:val="single" w:sz="4" w:space="0" w:color="000000"/>
              <w:left w:val="single" w:sz="4" w:space="0" w:color="000000"/>
              <w:bottom w:val="single" w:sz="4" w:space="0" w:color="000000"/>
              <w:right w:val="single" w:sz="4" w:space="0" w:color="000000"/>
            </w:tcBorders>
          </w:tcPr>
          <w:p w14:paraId="0ACD7CC6" w14:textId="57A535D4" w:rsidR="000F061D" w:rsidRPr="009A10E2" w:rsidRDefault="000F061D" w:rsidP="000F061D">
            <w:pPr>
              <w:suppressLineNumbers/>
              <w:spacing w:after="0" w:line="259" w:lineRule="auto"/>
              <w:ind w:left="2"/>
              <w:rPr>
                <w:sz w:val="20"/>
              </w:rPr>
            </w:pPr>
            <w:r w:rsidRPr="009A10E2">
              <w:rPr>
                <w:sz w:val="20"/>
              </w:rPr>
              <w:t xml:space="preserve">2’204’952 </w:t>
            </w:r>
          </w:p>
        </w:tc>
        <w:tc>
          <w:tcPr>
            <w:tcW w:w="934" w:type="dxa"/>
            <w:tcBorders>
              <w:top w:val="single" w:sz="4" w:space="0" w:color="000000"/>
              <w:left w:val="single" w:sz="4" w:space="0" w:color="000000"/>
              <w:bottom w:val="single" w:sz="4" w:space="0" w:color="000000"/>
              <w:right w:val="single" w:sz="4" w:space="0" w:color="000000"/>
            </w:tcBorders>
          </w:tcPr>
          <w:p w14:paraId="08387F91" w14:textId="780EFCEC" w:rsidR="000F061D" w:rsidRPr="009A10E2" w:rsidRDefault="000F061D" w:rsidP="000F061D">
            <w:pPr>
              <w:suppressLineNumbers/>
              <w:spacing w:after="0" w:line="255" w:lineRule="auto"/>
              <w:ind w:left="2" w:right="52"/>
              <w:rPr>
                <w:sz w:val="20"/>
              </w:rPr>
            </w:pPr>
            <w:r w:rsidRPr="009A10E2">
              <w:rPr>
                <w:sz w:val="20"/>
              </w:rPr>
              <w:t xml:space="preserve">39.4 </w:t>
            </w:r>
          </w:p>
        </w:tc>
        <w:tc>
          <w:tcPr>
            <w:tcW w:w="992" w:type="dxa"/>
            <w:tcBorders>
              <w:top w:val="single" w:sz="4" w:space="0" w:color="000000"/>
              <w:left w:val="single" w:sz="4" w:space="0" w:color="000000"/>
              <w:bottom w:val="single" w:sz="4" w:space="0" w:color="000000"/>
              <w:right w:val="single" w:sz="4" w:space="0" w:color="000000"/>
            </w:tcBorders>
          </w:tcPr>
          <w:p w14:paraId="7A8283A9" w14:textId="7209F40D" w:rsidR="000F061D" w:rsidRPr="009A10E2" w:rsidRDefault="000F061D" w:rsidP="000F061D">
            <w:pPr>
              <w:suppressLineNumbers/>
              <w:spacing w:after="0" w:line="259" w:lineRule="auto"/>
              <w:rPr>
                <w:sz w:val="20"/>
              </w:rPr>
            </w:pPr>
            <w:r w:rsidRPr="009A10E2">
              <w:rPr>
                <w:sz w:val="20"/>
              </w:rPr>
              <w:t xml:space="preserve">392x </w:t>
            </w:r>
          </w:p>
        </w:tc>
        <w:tc>
          <w:tcPr>
            <w:tcW w:w="1367" w:type="dxa"/>
            <w:tcBorders>
              <w:top w:val="single" w:sz="4" w:space="0" w:color="000000"/>
              <w:left w:val="single" w:sz="4" w:space="0" w:color="000000"/>
              <w:bottom w:val="single" w:sz="4" w:space="0" w:color="000000"/>
              <w:right w:val="single" w:sz="4" w:space="0" w:color="000000"/>
            </w:tcBorders>
          </w:tcPr>
          <w:p w14:paraId="7C01EE1D" w14:textId="02E47C8E" w:rsidR="000F061D" w:rsidRPr="009A10E2" w:rsidRDefault="000F061D" w:rsidP="000F061D">
            <w:pPr>
              <w:suppressLineNumbers/>
              <w:spacing w:after="0" w:line="259" w:lineRule="auto"/>
              <w:ind w:left="2"/>
              <w:rPr>
                <w:sz w:val="20"/>
              </w:rPr>
            </w:pPr>
            <w:r w:rsidRPr="009A10E2">
              <w:rPr>
                <w:sz w:val="20"/>
              </w:rPr>
              <w:t xml:space="preserve">302x </w:t>
            </w:r>
          </w:p>
        </w:tc>
        <w:tc>
          <w:tcPr>
            <w:tcW w:w="1264" w:type="dxa"/>
            <w:tcBorders>
              <w:top w:val="single" w:sz="4" w:space="0" w:color="000000"/>
              <w:left w:val="single" w:sz="4" w:space="0" w:color="000000"/>
              <w:bottom w:val="single" w:sz="4" w:space="0" w:color="000000"/>
              <w:right w:val="single" w:sz="4" w:space="0" w:color="000000"/>
            </w:tcBorders>
          </w:tcPr>
          <w:p w14:paraId="7118DB53" w14:textId="128B015F" w:rsidR="000F061D" w:rsidRPr="009A10E2" w:rsidRDefault="000F061D" w:rsidP="000F061D">
            <w:pPr>
              <w:suppressLineNumbers/>
              <w:spacing w:after="0" w:line="259" w:lineRule="auto"/>
              <w:ind w:left="2"/>
              <w:rPr>
                <w:sz w:val="20"/>
              </w:rPr>
            </w:pPr>
            <w:r w:rsidRPr="009A10E2">
              <w:rPr>
                <w:sz w:val="20"/>
              </w:rPr>
              <w:t xml:space="preserve">PacBio </w:t>
            </w:r>
          </w:p>
        </w:tc>
      </w:tr>
    </w:tbl>
    <w:p w14:paraId="793EF4DC" w14:textId="77777777" w:rsidR="00A149C3" w:rsidRDefault="00A149C3">
      <w:pPr>
        <w:spacing w:before="0" w:after="200" w:line="276" w:lineRule="auto"/>
        <w:rPr>
          <w:rFonts w:cs="Times New Roman"/>
          <w:b/>
          <w:bCs/>
          <w:szCs w:val="24"/>
        </w:rPr>
      </w:pPr>
      <w:r>
        <w:br w:type="page"/>
      </w:r>
    </w:p>
    <w:p w14:paraId="183E8223" w14:textId="0EF44954" w:rsidR="00A149C3" w:rsidRDefault="00A149C3" w:rsidP="00A149C3">
      <w:pPr>
        <w:pStyle w:val="Didascalia"/>
      </w:pPr>
      <w:r>
        <w:lastRenderedPageBreak/>
        <w:t>Table S</w:t>
      </w:r>
      <w:r w:rsidR="00224C96">
        <w:fldChar w:fldCharType="begin"/>
      </w:r>
      <w:r w:rsidR="00224C96">
        <w:instrText xml:space="preserve"> SEQ Table_S \* ARABIC </w:instrText>
      </w:r>
      <w:r w:rsidR="00224C96">
        <w:fldChar w:fldCharType="separate"/>
      </w:r>
      <w:r w:rsidR="00375FCF">
        <w:rPr>
          <w:noProof/>
        </w:rPr>
        <w:t>3</w:t>
      </w:r>
      <w:r w:rsidR="00224C96">
        <w:rPr>
          <w:noProof/>
        </w:rPr>
        <w:fldChar w:fldCharType="end"/>
      </w:r>
      <w:r>
        <w:t xml:space="preserve">: </w:t>
      </w:r>
      <w:r w:rsidRPr="00A149C3">
        <w:rPr>
          <w:rStyle w:val="Titolo2Carattere"/>
        </w:rPr>
        <w:t xml:space="preserve">Final parameters used for </w:t>
      </w:r>
      <w:proofErr w:type="spellStart"/>
      <w:r w:rsidRPr="00A149C3">
        <w:rPr>
          <w:rStyle w:val="Titolo2Carattere"/>
        </w:rPr>
        <w:t>filtlong</w:t>
      </w:r>
      <w:proofErr w:type="spellEnd"/>
      <w:r w:rsidRPr="00A149C3">
        <w:rPr>
          <w:rStyle w:val="Titolo2Carattere"/>
        </w:rPr>
        <w:t xml:space="preserve"> and </w:t>
      </w:r>
      <w:proofErr w:type="spellStart"/>
      <w:r w:rsidRPr="00A149C3">
        <w:rPr>
          <w:rStyle w:val="Titolo2Carattere"/>
        </w:rPr>
        <w:t>Flye</w:t>
      </w:r>
      <w:proofErr w:type="spellEnd"/>
      <w:r w:rsidRPr="00A149C3">
        <w:rPr>
          <w:rStyle w:val="Titolo2Carattere"/>
        </w:rPr>
        <w:t xml:space="preserve"> to create complete assemblies for strains 02, 04, 06, 07, 08, 09, 11 (Table S2)</w:t>
      </w:r>
      <w:r w:rsidRPr="00A149C3">
        <w:rPr>
          <w:b w:val="0"/>
        </w:rPr>
        <w:t>.</w:t>
      </w:r>
    </w:p>
    <w:tbl>
      <w:tblPr>
        <w:tblStyle w:val="TableGrid"/>
        <w:tblW w:w="9356" w:type="dxa"/>
        <w:tblInd w:w="-5" w:type="dxa"/>
        <w:tblCellMar>
          <w:top w:w="78" w:type="dxa"/>
          <w:left w:w="115" w:type="dxa"/>
          <w:right w:w="115" w:type="dxa"/>
        </w:tblCellMar>
        <w:tblLook w:val="04A0" w:firstRow="1" w:lastRow="0" w:firstColumn="1" w:lastColumn="0" w:noHBand="0" w:noVBand="1"/>
      </w:tblPr>
      <w:tblGrid>
        <w:gridCol w:w="2172"/>
        <w:gridCol w:w="2165"/>
        <w:gridCol w:w="2564"/>
        <w:gridCol w:w="2455"/>
      </w:tblGrid>
      <w:tr w:rsidR="00FF5A55" w:rsidRPr="009A10E2" w14:paraId="035BC80D" w14:textId="77777777" w:rsidTr="009F3C51">
        <w:trPr>
          <w:trHeight w:val="982"/>
        </w:trPr>
        <w:tc>
          <w:tcPr>
            <w:tcW w:w="2172" w:type="dxa"/>
            <w:tcBorders>
              <w:top w:val="single" w:sz="4" w:space="0" w:color="000000"/>
              <w:left w:val="single" w:sz="4" w:space="0" w:color="000000"/>
              <w:bottom w:val="single" w:sz="4" w:space="0" w:color="000000"/>
              <w:right w:val="single" w:sz="4" w:space="0" w:color="000000"/>
            </w:tcBorders>
          </w:tcPr>
          <w:p w14:paraId="37A991C8" w14:textId="77777777" w:rsidR="00FF5A55" w:rsidRPr="009A10E2" w:rsidRDefault="00FF5A55" w:rsidP="002C2ADC">
            <w:pPr>
              <w:suppressLineNumbers/>
              <w:spacing w:after="0" w:line="259" w:lineRule="auto"/>
              <w:ind w:right="2"/>
              <w:jc w:val="center"/>
              <w:rPr>
                <w:b/>
              </w:rPr>
            </w:pPr>
            <w:r w:rsidRPr="009A10E2">
              <w:rPr>
                <w:b/>
                <w:sz w:val="20"/>
              </w:rPr>
              <w:t xml:space="preserve">Strain </w:t>
            </w:r>
          </w:p>
        </w:tc>
        <w:tc>
          <w:tcPr>
            <w:tcW w:w="2165" w:type="dxa"/>
            <w:tcBorders>
              <w:top w:val="single" w:sz="4" w:space="0" w:color="000000"/>
              <w:left w:val="single" w:sz="4" w:space="0" w:color="000000"/>
              <w:bottom w:val="single" w:sz="4" w:space="0" w:color="000000"/>
              <w:right w:val="single" w:sz="4" w:space="0" w:color="000000"/>
            </w:tcBorders>
          </w:tcPr>
          <w:p w14:paraId="7F4A821D" w14:textId="77777777" w:rsidR="00FF5A55" w:rsidRPr="009A10E2" w:rsidRDefault="00FF5A55" w:rsidP="002C2ADC">
            <w:pPr>
              <w:suppressLineNumbers/>
              <w:spacing w:after="0" w:line="259" w:lineRule="auto"/>
              <w:ind w:right="6"/>
              <w:jc w:val="center"/>
              <w:rPr>
                <w:b/>
              </w:rPr>
            </w:pPr>
            <w:proofErr w:type="spellStart"/>
            <w:r w:rsidRPr="009A10E2">
              <w:rPr>
                <w:b/>
                <w:sz w:val="20"/>
              </w:rPr>
              <w:t>min_length</w:t>
            </w:r>
            <w:proofErr w:type="spellEnd"/>
            <w:r w:rsidRPr="009A10E2">
              <w:rPr>
                <w:b/>
                <w:sz w:val="20"/>
              </w:rPr>
              <w:t xml:space="preserve"> (</w:t>
            </w:r>
            <w:proofErr w:type="spellStart"/>
            <w:r w:rsidRPr="009A10E2">
              <w:rPr>
                <w:b/>
                <w:sz w:val="20"/>
              </w:rPr>
              <w:t>filtlong</w:t>
            </w:r>
            <w:proofErr w:type="spellEnd"/>
            <w:r w:rsidRPr="009A10E2">
              <w:rPr>
                <w:b/>
                <w:sz w:val="20"/>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686E9848" w14:textId="77777777" w:rsidR="00FF5A55" w:rsidRPr="009A10E2" w:rsidRDefault="00FF5A55" w:rsidP="002C2ADC">
            <w:pPr>
              <w:suppressLineNumbers/>
              <w:spacing w:after="0" w:line="259" w:lineRule="auto"/>
              <w:ind w:right="6"/>
              <w:jc w:val="center"/>
              <w:rPr>
                <w:b/>
              </w:rPr>
            </w:pPr>
            <w:proofErr w:type="spellStart"/>
            <w:r w:rsidRPr="009A10E2">
              <w:rPr>
                <w:b/>
                <w:sz w:val="20"/>
              </w:rPr>
              <w:t>Keep_percent</w:t>
            </w:r>
            <w:proofErr w:type="spellEnd"/>
            <w:r w:rsidRPr="009A10E2">
              <w:rPr>
                <w:b/>
                <w:sz w:val="20"/>
              </w:rPr>
              <w:t xml:space="preserve"> (</w:t>
            </w:r>
            <w:proofErr w:type="spellStart"/>
            <w:r w:rsidRPr="009A10E2">
              <w:rPr>
                <w:b/>
                <w:sz w:val="20"/>
              </w:rPr>
              <w:t>filtong</w:t>
            </w:r>
            <w:proofErr w:type="spellEnd"/>
            <w:r w:rsidRPr="009A10E2">
              <w:rPr>
                <w:b/>
                <w:sz w:val="20"/>
              </w:rPr>
              <w:t xml:space="preserve">) </w:t>
            </w:r>
          </w:p>
        </w:tc>
        <w:tc>
          <w:tcPr>
            <w:tcW w:w="2455" w:type="dxa"/>
            <w:tcBorders>
              <w:top w:val="single" w:sz="4" w:space="0" w:color="000000"/>
              <w:left w:val="single" w:sz="4" w:space="0" w:color="000000"/>
              <w:bottom w:val="single" w:sz="4" w:space="0" w:color="000000"/>
              <w:right w:val="single" w:sz="4" w:space="0" w:color="000000"/>
            </w:tcBorders>
          </w:tcPr>
          <w:p w14:paraId="75D4E4D5" w14:textId="77777777" w:rsidR="00FF5A55" w:rsidRPr="009A10E2" w:rsidRDefault="00FF5A55" w:rsidP="002C2ADC">
            <w:pPr>
              <w:suppressLineNumbers/>
              <w:spacing w:after="0" w:line="259" w:lineRule="auto"/>
              <w:ind w:right="8"/>
              <w:jc w:val="center"/>
              <w:rPr>
                <w:b/>
              </w:rPr>
            </w:pPr>
            <w:proofErr w:type="spellStart"/>
            <w:r w:rsidRPr="009A10E2">
              <w:rPr>
                <w:b/>
                <w:sz w:val="20"/>
              </w:rPr>
              <w:t>Min_overlap</w:t>
            </w:r>
            <w:proofErr w:type="spellEnd"/>
            <w:r w:rsidRPr="009A10E2">
              <w:rPr>
                <w:b/>
                <w:sz w:val="20"/>
              </w:rPr>
              <w:t xml:space="preserve"> (</w:t>
            </w:r>
            <w:proofErr w:type="spellStart"/>
            <w:r w:rsidRPr="009A10E2">
              <w:rPr>
                <w:b/>
                <w:sz w:val="20"/>
              </w:rPr>
              <w:t>Flye</w:t>
            </w:r>
            <w:proofErr w:type="spellEnd"/>
            <w:r w:rsidRPr="009A10E2">
              <w:rPr>
                <w:b/>
                <w:sz w:val="20"/>
              </w:rPr>
              <w:t xml:space="preserve">) </w:t>
            </w:r>
          </w:p>
        </w:tc>
      </w:tr>
      <w:tr w:rsidR="00FF5A55" w:rsidRPr="009A10E2" w14:paraId="37F41A4E" w14:textId="77777777" w:rsidTr="009F3C51">
        <w:trPr>
          <w:trHeight w:val="497"/>
        </w:trPr>
        <w:tc>
          <w:tcPr>
            <w:tcW w:w="2172" w:type="dxa"/>
            <w:tcBorders>
              <w:top w:val="single" w:sz="4" w:space="0" w:color="000000"/>
              <w:left w:val="single" w:sz="4" w:space="0" w:color="000000"/>
              <w:bottom w:val="single" w:sz="4" w:space="0" w:color="000000"/>
              <w:right w:val="single" w:sz="4" w:space="0" w:color="000000"/>
            </w:tcBorders>
          </w:tcPr>
          <w:p w14:paraId="73165A2F" w14:textId="77777777" w:rsidR="00FF5A55" w:rsidRPr="009A10E2" w:rsidRDefault="00FF5A55" w:rsidP="002C2ADC">
            <w:pPr>
              <w:suppressLineNumbers/>
              <w:spacing w:after="0" w:line="259" w:lineRule="auto"/>
              <w:ind w:left="1"/>
              <w:jc w:val="center"/>
            </w:pPr>
            <w:r w:rsidRPr="009A10E2">
              <w:rPr>
                <w:sz w:val="20"/>
              </w:rPr>
              <w:t xml:space="preserve">02 </w:t>
            </w:r>
          </w:p>
        </w:tc>
        <w:tc>
          <w:tcPr>
            <w:tcW w:w="2165" w:type="dxa"/>
            <w:tcBorders>
              <w:top w:val="single" w:sz="4" w:space="0" w:color="000000"/>
              <w:left w:val="single" w:sz="4" w:space="0" w:color="000000"/>
              <w:bottom w:val="single" w:sz="4" w:space="0" w:color="000000"/>
              <w:right w:val="single" w:sz="4" w:space="0" w:color="000000"/>
            </w:tcBorders>
          </w:tcPr>
          <w:p w14:paraId="3B8EB782" w14:textId="77777777" w:rsidR="00FF5A55" w:rsidRPr="009A10E2" w:rsidRDefault="00FF5A55" w:rsidP="002C2ADC">
            <w:pPr>
              <w:suppressLineNumbers/>
              <w:spacing w:after="0" w:line="259" w:lineRule="auto"/>
              <w:ind w:right="2"/>
              <w:jc w:val="center"/>
            </w:pPr>
            <w:r w:rsidRPr="009A10E2">
              <w:rPr>
                <w:sz w:val="20"/>
              </w:rPr>
              <w:t xml:space="preserve">8000 </w:t>
            </w:r>
          </w:p>
        </w:tc>
        <w:tc>
          <w:tcPr>
            <w:tcW w:w="2564" w:type="dxa"/>
            <w:tcBorders>
              <w:top w:val="single" w:sz="4" w:space="0" w:color="000000"/>
              <w:left w:val="single" w:sz="4" w:space="0" w:color="000000"/>
              <w:bottom w:val="single" w:sz="4" w:space="0" w:color="000000"/>
              <w:right w:val="single" w:sz="4" w:space="0" w:color="000000"/>
            </w:tcBorders>
          </w:tcPr>
          <w:p w14:paraId="6D22C892" w14:textId="77777777" w:rsidR="00FF5A55" w:rsidRPr="009A10E2" w:rsidRDefault="00FF5A55" w:rsidP="002C2ADC">
            <w:pPr>
              <w:suppressLineNumbers/>
              <w:spacing w:after="0" w:line="259" w:lineRule="auto"/>
              <w:ind w:right="2"/>
              <w:jc w:val="center"/>
            </w:pPr>
            <w:r w:rsidRPr="009A10E2">
              <w:rPr>
                <w:sz w:val="20"/>
              </w:rPr>
              <w:t xml:space="preserve">70 </w:t>
            </w:r>
          </w:p>
        </w:tc>
        <w:tc>
          <w:tcPr>
            <w:tcW w:w="2455" w:type="dxa"/>
            <w:tcBorders>
              <w:top w:val="single" w:sz="4" w:space="0" w:color="000000"/>
              <w:left w:val="single" w:sz="4" w:space="0" w:color="000000"/>
              <w:bottom w:val="single" w:sz="4" w:space="0" w:color="000000"/>
              <w:right w:val="single" w:sz="4" w:space="0" w:color="000000"/>
            </w:tcBorders>
          </w:tcPr>
          <w:p w14:paraId="6A757AC7" w14:textId="77777777" w:rsidR="00FF5A55" w:rsidRPr="009A10E2" w:rsidRDefault="00FF5A55" w:rsidP="002C2ADC">
            <w:pPr>
              <w:suppressLineNumbers/>
              <w:spacing w:after="0" w:line="259" w:lineRule="auto"/>
              <w:ind w:right="2"/>
              <w:jc w:val="center"/>
            </w:pPr>
            <w:r w:rsidRPr="009A10E2">
              <w:rPr>
                <w:sz w:val="20"/>
              </w:rPr>
              <w:t xml:space="preserve">5000 </w:t>
            </w:r>
          </w:p>
        </w:tc>
      </w:tr>
      <w:tr w:rsidR="00FF5A55" w:rsidRPr="009A10E2" w14:paraId="0C2D7762" w14:textId="77777777" w:rsidTr="009F3C51">
        <w:trPr>
          <w:trHeight w:val="497"/>
        </w:trPr>
        <w:tc>
          <w:tcPr>
            <w:tcW w:w="2172" w:type="dxa"/>
            <w:tcBorders>
              <w:top w:val="single" w:sz="4" w:space="0" w:color="000000"/>
              <w:left w:val="single" w:sz="4" w:space="0" w:color="000000"/>
              <w:bottom w:val="single" w:sz="4" w:space="0" w:color="000000"/>
              <w:right w:val="single" w:sz="4" w:space="0" w:color="000000"/>
            </w:tcBorders>
          </w:tcPr>
          <w:p w14:paraId="2AA1FF66" w14:textId="77777777" w:rsidR="00FF5A55" w:rsidRPr="009A10E2" w:rsidRDefault="00FF5A55" w:rsidP="002C2ADC">
            <w:pPr>
              <w:suppressLineNumbers/>
              <w:spacing w:after="0" w:line="259" w:lineRule="auto"/>
              <w:ind w:left="1"/>
              <w:jc w:val="center"/>
            </w:pPr>
            <w:r w:rsidRPr="009A10E2">
              <w:rPr>
                <w:sz w:val="20"/>
              </w:rPr>
              <w:t xml:space="preserve">04 </w:t>
            </w:r>
          </w:p>
        </w:tc>
        <w:tc>
          <w:tcPr>
            <w:tcW w:w="2165" w:type="dxa"/>
            <w:tcBorders>
              <w:top w:val="single" w:sz="4" w:space="0" w:color="000000"/>
              <w:left w:val="single" w:sz="4" w:space="0" w:color="000000"/>
              <w:bottom w:val="single" w:sz="4" w:space="0" w:color="000000"/>
              <w:right w:val="single" w:sz="4" w:space="0" w:color="000000"/>
            </w:tcBorders>
          </w:tcPr>
          <w:p w14:paraId="23CFB676" w14:textId="77777777" w:rsidR="00FF5A55" w:rsidRPr="009A10E2" w:rsidRDefault="00FF5A55" w:rsidP="002C2ADC">
            <w:pPr>
              <w:suppressLineNumbers/>
              <w:spacing w:after="0" w:line="259" w:lineRule="auto"/>
              <w:ind w:right="2"/>
              <w:jc w:val="center"/>
            </w:pPr>
            <w:r w:rsidRPr="009A10E2">
              <w:rPr>
                <w:sz w:val="20"/>
              </w:rPr>
              <w:t xml:space="preserve">5000 </w:t>
            </w:r>
          </w:p>
        </w:tc>
        <w:tc>
          <w:tcPr>
            <w:tcW w:w="2564" w:type="dxa"/>
            <w:tcBorders>
              <w:top w:val="single" w:sz="4" w:space="0" w:color="000000"/>
              <w:left w:val="single" w:sz="4" w:space="0" w:color="000000"/>
              <w:bottom w:val="single" w:sz="4" w:space="0" w:color="000000"/>
              <w:right w:val="single" w:sz="4" w:space="0" w:color="000000"/>
            </w:tcBorders>
          </w:tcPr>
          <w:p w14:paraId="72978E80" w14:textId="77777777" w:rsidR="00FF5A55" w:rsidRPr="009A10E2" w:rsidRDefault="00FF5A55" w:rsidP="002C2ADC">
            <w:pPr>
              <w:suppressLineNumbers/>
              <w:spacing w:after="0" w:line="259" w:lineRule="auto"/>
              <w:ind w:right="2"/>
              <w:jc w:val="center"/>
            </w:pPr>
            <w:r w:rsidRPr="009A10E2">
              <w:rPr>
                <w:sz w:val="20"/>
              </w:rPr>
              <w:t xml:space="preserve">90 </w:t>
            </w:r>
          </w:p>
        </w:tc>
        <w:tc>
          <w:tcPr>
            <w:tcW w:w="2455" w:type="dxa"/>
            <w:tcBorders>
              <w:top w:val="single" w:sz="4" w:space="0" w:color="000000"/>
              <w:left w:val="single" w:sz="4" w:space="0" w:color="000000"/>
              <w:bottom w:val="single" w:sz="4" w:space="0" w:color="000000"/>
              <w:right w:val="single" w:sz="4" w:space="0" w:color="000000"/>
            </w:tcBorders>
          </w:tcPr>
          <w:p w14:paraId="3B42C933" w14:textId="77777777" w:rsidR="00FF5A55" w:rsidRPr="009A10E2" w:rsidRDefault="00FF5A55" w:rsidP="002C2ADC">
            <w:pPr>
              <w:suppressLineNumbers/>
              <w:spacing w:after="0" w:line="259" w:lineRule="auto"/>
              <w:ind w:right="2"/>
              <w:jc w:val="center"/>
            </w:pPr>
            <w:r w:rsidRPr="009A10E2">
              <w:rPr>
                <w:sz w:val="20"/>
              </w:rPr>
              <w:t xml:space="preserve">1000 </w:t>
            </w:r>
          </w:p>
        </w:tc>
      </w:tr>
      <w:tr w:rsidR="00FF5A55" w:rsidRPr="009A10E2" w14:paraId="77F1C9FF" w14:textId="77777777" w:rsidTr="009F3C51">
        <w:trPr>
          <w:trHeight w:val="494"/>
        </w:trPr>
        <w:tc>
          <w:tcPr>
            <w:tcW w:w="2172" w:type="dxa"/>
            <w:tcBorders>
              <w:top w:val="single" w:sz="4" w:space="0" w:color="000000"/>
              <w:left w:val="single" w:sz="4" w:space="0" w:color="000000"/>
              <w:bottom w:val="single" w:sz="4" w:space="0" w:color="000000"/>
              <w:right w:val="single" w:sz="4" w:space="0" w:color="000000"/>
            </w:tcBorders>
          </w:tcPr>
          <w:p w14:paraId="47499383" w14:textId="77777777" w:rsidR="00FF5A55" w:rsidRPr="009A10E2" w:rsidRDefault="00FF5A55" w:rsidP="002C2ADC">
            <w:pPr>
              <w:suppressLineNumbers/>
              <w:spacing w:after="0" w:line="259" w:lineRule="auto"/>
              <w:ind w:left="1"/>
              <w:jc w:val="center"/>
            </w:pPr>
            <w:r w:rsidRPr="009A10E2">
              <w:rPr>
                <w:sz w:val="20"/>
              </w:rPr>
              <w:t xml:space="preserve">06 </w:t>
            </w:r>
          </w:p>
        </w:tc>
        <w:tc>
          <w:tcPr>
            <w:tcW w:w="2165" w:type="dxa"/>
            <w:tcBorders>
              <w:top w:val="single" w:sz="4" w:space="0" w:color="000000"/>
              <w:left w:val="single" w:sz="4" w:space="0" w:color="000000"/>
              <w:bottom w:val="single" w:sz="4" w:space="0" w:color="000000"/>
              <w:right w:val="single" w:sz="4" w:space="0" w:color="000000"/>
            </w:tcBorders>
          </w:tcPr>
          <w:p w14:paraId="6CACE92C" w14:textId="77777777" w:rsidR="00FF5A55" w:rsidRPr="009A10E2" w:rsidRDefault="00FF5A55" w:rsidP="002C2ADC">
            <w:pPr>
              <w:suppressLineNumbers/>
              <w:spacing w:after="0" w:line="259" w:lineRule="auto"/>
              <w:ind w:right="2"/>
              <w:jc w:val="center"/>
            </w:pPr>
            <w:r w:rsidRPr="009A10E2">
              <w:rPr>
                <w:sz w:val="20"/>
              </w:rPr>
              <w:t xml:space="preserve">3000 </w:t>
            </w:r>
          </w:p>
        </w:tc>
        <w:tc>
          <w:tcPr>
            <w:tcW w:w="2564" w:type="dxa"/>
            <w:tcBorders>
              <w:top w:val="single" w:sz="4" w:space="0" w:color="000000"/>
              <w:left w:val="single" w:sz="4" w:space="0" w:color="000000"/>
              <w:bottom w:val="single" w:sz="4" w:space="0" w:color="000000"/>
              <w:right w:val="single" w:sz="4" w:space="0" w:color="000000"/>
            </w:tcBorders>
          </w:tcPr>
          <w:p w14:paraId="407A1BFE" w14:textId="77777777" w:rsidR="00FF5A55" w:rsidRPr="009A10E2" w:rsidRDefault="00FF5A55" w:rsidP="002C2ADC">
            <w:pPr>
              <w:suppressLineNumbers/>
              <w:spacing w:after="0" w:line="259" w:lineRule="auto"/>
              <w:ind w:right="2"/>
              <w:jc w:val="center"/>
            </w:pPr>
            <w:r w:rsidRPr="009A10E2">
              <w:rPr>
                <w:sz w:val="20"/>
              </w:rPr>
              <w:t xml:space="preserve">90 </w:t>
            </w:r>
          </w:p>
        </w:tc>
        <w:tc>
          <w:tcPr>
            <w:tcW w:w="2455" w:type="dxa"/>
            <w:tcBorders>
              <w:top w:val="single" w:sz="4" w:space="0" w:color="000000"/>
              <w:left w:val="single" w:sz="4" w:space="0" w:color="000000"/>
              <w:bottom w:val="single" w:sz="4" w:space="0" w:color="000000"/>
              <w:right w:val="single" w:sz="4" w:space="0" w:color="000000"/>
            </w:tcBorders>
          </w:tcPr>
          <w:p w14:paraId="2790C567" w14:textId="77777777" w:rsidR="00FF5A55" w:rsidRPr="009A10E2" w:rsidRDefault="00FF5A55" w:rsidP="002C2ADC">
            <w:pPr>
              <w:suppressLineNumbers/>
              <w:spacing w:after="0" w:line="259" w:lineRule="auto"/>
              <w:jc w:val="center"/>
            </w:pPr>
            <w:r w:rsidRPr="009A10E2">
              <w:rPr>
                <w:sz w:val="20"/>
              </w:rPr>
              <w:t xml:space="preserve">Auto (5000) </w:t>
            </w:r>
          </w:p>
        </w:tc>
      </w:tr>
      <w:tr w:rsidR="00FF5A55" w:rsidRPr="009A10E2" w14:paraId="4405159D" w14:textId="77777777" w:rsidTr="009F3C51">
        <w:trPr>
          <w:trHeight w:val="497"/>
        </w:trPr>
        <w:tc>
          <w:tcPr>
            <w:tcW w:w="2172" w:type="dxa"/>
            <w:tcBorders>
              <w:top w:val="single" w:sz="4" w:space="0" w:color="000000"/>
              <w:left w:val="single" w:sz="4" w:space="0" w:color="000000"/>
              <w:bottom w:val="single" w:sz="4" w:space="0" w:color="000000"/>
              <w:right w:val="single" w:sz="4" w:space="0" w:color="000000"/>
            </w:tcBorders>
          </w:tcPr>
          <w:p w14:paraId="11DF23B7" w14:textId="77777777" w:rsidR="00FF5A55" w:rsidRPr="009A10E2" w:rsidRDefault="00FF5A55" w:rsidP="002C2ADC">
            <w:pPr>
              <w:suppressLineNumbers/>
              <w:spacing w:after="0" w:line="259" w:lineRule="auto"/>
              <w:ind w:left="1"/>
              <w:jc w:val="center"/>
            </w:pPr>
            <w:r w:rsidRPr="009A10E2">
              <w:rPr>
                <w:sz w:val="20"/>
              </w:rPr>
              <w:t xml:space="preserve">07 </w:t>
            </w:r>
          </w:p>
        </w:tc>
        <w:tc>
          <w:tcPr>
            <w:tcW w:w="2165" w:type="dxa"/>
            <w:tcBorders>
              <w:top w:val="single" w:sz="4" w:space="0" w:color="000000"/>
              <w:left w:val="single" w:sz="4" w:space="0" w:color="000000"/>
              <w:bottom w:val="single" w:sz="4" w:space="0" w:color="000000"/>
              <w:right w:val="single" w:sz="4" w:space="0" w:color="000000"/>
            </w:tcBorders>
          </w:tcPr>
          <w:p w14:paraId="3869E27F" w14:textId="77777777" w:rsidR="00FF5A55" w:rsidRPr="009A10E2" w:rsidRDefault="00FF5A55" w:rsidP="002C2ADC">
            <w:pPr>
              <w:suppressLineNumbers/>
              <w:spacing w:after="0" w:line="259" w:lineRule="auto"/>
              <w:ind w:right="2"/>
              <w:jc w:val="center"/>
            </w:pPr>
            <w:r w:rsidRPr="009A10E2">
              <w:rPr>
                <w:sz w:val="20"/>
              </w:rPr>
              <w:t xml:space="preserve">3000 </w:t>
            </w:r>
          </w:p>
        </w:tc>
        <w:tc>
          <w:tcPr>
            <w:tcW w:w="2564" w:type="dxa"/>
            <w:tcBorders>
              <w:top w:val="single" w:sz="4" w:space="0" w:color="000000"/>
              <w:left w:val="single" w:sz="4" w:space="0" w:color="000000"/>
              <w:bottom w:val="single" w:sz="4" w:space="0" w:color="000000"/>
              <w:right w:val="single" w:sz="4" w:space="0" w:color="000000"/>
            </w:tcBorders>
          </w:tcPr>
          <w:p w14:paraId="5122F2C2" w14:textId="77777777" w:rsidR="00FF5A55" w:rsidRPr="009A10E2" w:rsidRDefault="00FF5A55" w:rsidP="002C2ADC">
            <w:pPr>
              <w:suppressLineNumbers/>
              <w:spacing w:after="0" w:line="259" w:lineRule="auto"/>
              <w:ind w:right="2"/>
              <w:jc w:val="center"/>
            </w:pPr>
            <w:r w:rsidRPr="009A10E2">
              <w:rPr>
                <w:sz w:val="20"/>
              </w:rPr>
              <w:t xml:space="preserve">90 </w:t>
            </w:r>
          </w:p>
        </w:tc>
        <w:tc>
          <w:tcPr>
            <w:tcW w:w="2455" w:type="dxa"/>
            <w:tcBorders>
              <w:top w:val="single" w:sz="4" w:space="0" w:color="000000"/>
              <w:left w:val="single" w:sz="4" w:space="0" w:color="000000"/>
              <w:bottom w:val="single" w:sz="4" w:space="0" w:color="000000"/>
              <w:right w:val="single" w:sz="4" w:space="0" w:color="000000"/>
            </w:tcBorders>
          </w:tcPr>
          <w:p w14:paraId="44C7E766" w14:textId="77777777" w:rsidR="00FF5A55" w:rsidRPr="009A10E2" w:rsidRDefault="00FF5A55" w:rsidP="002C2ADC">
            <w:pPr>
              <w:suppressLineNumbers/>
              <w:spacing w:after="0" w:line="259" w:lineRule="auto"/>
              <w:ind w:right="2"/>
              <w:jc w:val="center"/>
            </w:pPr>
            <w:r w:rsidRPr="009A10E2">
              <w:rPr>
                <w:sz w:val="20"/>
              </w:rPr>
              <w:t xml:space="preserve">3000 </w:t>
            </w:r>
          </w:p>
        </w:tc>
      </w:tr>
      <w:tr w:rsidR="00FF5A55" w:rsidRPr="009A10E2" w14:paraId="4408E95F" w14:textId="77777777" w:rsidTr="009F3C51">
        <w:trPr>
          <w:trHeight w:val="497"/>
        </w:trPr>
        <w:tc>
          <w:tcPr>
            <w:tcW w:w="2172" w:type="dxa"/>
            <w:tcBorders>
              <w:top w:val="single" w:sz="4" w:space="0" w:color="000000"/>
              <w:left w:val="single" w:sz="4" w:space="0" w:color="000000"/>
              <w:bottom w:val="single" w:sz="4" w:space="0" w:color="000000"/>
              <w:right w:val="single" w:sz="4" w:space="0" w:color="000000"/>
            </w:tcBorders>
          </w:tcPr>
          <w:p w14:paraId="121AEE8C" w14:textId="77777777" w:rsidR="00FF5A55" w:rsidRPr="009A10E2" w:rsidRDefault="00FF5A55" w:rsidP="002C2ADC">
            <w:pPr>
              <w:suppressLineNumbers/>
              <w:spacing w:after="0" w:line="259" w:lineRule="auto"/>
              <w:ind w:left="1"/>
              <w:jc w:val="center"/>
            </w:pPr>
            <w:r w:rsidRPr="009A10E2">
              <w:rPr>
                <w:sz w:val="20"/>
              </w:rPr>
              <w:t xml:space="preserve">08 </w:t>
            </w:r>
          </w:p>
        </w:tc>
        <w:tc>
          <w:tcPr>
            <w:tcW w:w="2165" w:type="dxa"/>
            <w:tcBorders>
              <w:top w:val="single" w:sz="4" w:space="0" w:color="000000"/>
              <w:left w:val="single" w:sz="4" w:space="0" w:color="000000"/>
              <w:bottom w:val="single" w:sz="4" w:space="0" w:color="000000"/>
              <w:right w:val="single" w:sz="4" w:space="0" w:color="000000"/>
            </w:tcBorders>
          </w:tcPr>
          <w:p w14:paraId="2E3E216A" w14:textId="77777777" w:rsidR="00FF5A55" w:rsidRPr="009A10E2" w:rsidRDefault="00FF5A55" w:rsidP="002C2ADC">
            <w:pPr>
              <w:suppressLineNumbers/>
              <w:spacing w:after="0" w:line="259" w:lineRule="auto"/>
              <w:ind w:right="2"/>
              <w:jc w:val="center"/>
            </w:pPr>
            <w:r w:rsidRPr="009A10E2">
              <w:rPr>
                <w:sz w:val="20"/>
              </w:rPr>
              <w:t xml:space="preserve">2000 </w:t>
            </w:r>
          </w:p>
        </w:tc>
        <w:tc>
          <w:tcPr>
            <w:tcW w:w="2564" w:type="dxa"/>
            <w:tcBorders>
              <w:top w:val="single" w:sz="4" w:space="0" w:color="000000"/>
              <w:left w:val="single" w:sz="4" w:space="0" w:color="000000"/>
              <w:bottom w:val="single" w:sz="4" w:space="0" w:color="000000"/>
              <w:right w:val="single" w:sz="4" w:space="0" w:color="000000"/>
            </w:tcBorders>
          </w:tcPr>
          <w:p w14:paraId="2094ADF6" w14:textId="77777777" w:rsidR="00FF5A55" w:rsidRPr="009A10E2" w:rsidRDefault="00FF5A55" w:rsidP="002C2ADC">
            <w:pPr>
              <w:suppressLineNumbers/>
              <w:spacing w:after="0" w:line="259" w:lineRule="auto"/>
              <w:ind w:right="2"/>
              <w:jc w:val="center"/>
            </w:pPr>
            <w:r w:rsidRPr="009A10E2">
              <w:rPr>
                <w:sz w:val="20"/>
              </w:rPr>
              <w:t xml:space="preserve">90 </w:t>
            </w:r>
          </w:p>
        </w:tc>
        <w:tc>
          <w:tcPr>
            <w:tcW w:w="2455" w:type="dxa"/>
            <w:tcBorders>
              <w:top w:val="single" w:sz="4" w:space="0" w:color="000000"/>
              <w:left w:val="single" w:sz="4" w:space="0" w:color="000000"/>
              <w:bottom w:val="single" w:sz="4" w:space="0" w:color="000000"/>
              <w:right w:val="single" w:sz="4" w:space="0" w:color="000000"/>
            </w:tcBorders>
          </w:tcPr>
          <w:p w14:paraId="02E270AA" w14:textId="77777777" w:rsidR="00FF5A55" w:rsidRPr="009A10E2" w:rsidRDefault="00FF5A55" w:rsidP="002C2ADC">
            <w:pPr>
              <w:suppressLineNumbers/>
              <w:spacing w:after="0" w:line="259" w:lineRule="auto"/>
              <w:ind w:right="2"/>
              <w:jc w:val="center"/>
            </w:pPr>
            <w:r w:rsidRPr="009A10E2">
              <w:rPr>
                <w:sz w:val="20"/>
              </w:rPr>
              <w:t xml:space="preserve">3000 </w:t>
            </w:r>
          </w:p>
        </w:tc>
      </w:tr>
      <w:tr w:rsidR="00FF5A55" w:rsidRPr="009A10E2" w14:paraId="3C0B5AA5" w14:textId="77777777" w:rsidTr="009F3C51">
        <w:trPr>
          <w:trHeight w:val="494"/>
        </w:trPr>
        <w:tc>
          <w:tcPr>
            <w:tcW w:w="2172" w:type="dxa"/>
            <w:tcBorders>
              <w:top w:val="single" w:sz="4" w:space="0" w:color="000000"/>
              <w:left w:val="single" w:sz="4" w:space="0" w:color="000000"/>
              <w:bottom w:val="single" w:sz="4" w:space="0" w:color="000000"/>
              <w:right w:val="single" w:sz="4" w:space="0" w:color="000000"/>
            </w:tcBorders>
          </w:tcPr>
          <w:p w14:paraId="24EDC386" w14:textId="77777777" w:rsidR="00FF5A55" w:rsidRPr="009A10E2" w:rsidRDefault="00FF5A55" w:rsidP="002C2ADC">
            <w:pPr>
              <w:suppressLineNumbers/>
              <w:spacing w:after="0" w:line="259" w:lineRule="auto"/>
              <w:ind w:left="1"/>
              <w:jc w:val="center"/>
            </w:pPr>
            <w:r w:rsidRPr="009A10E2">
              <w:rPr>
                <w:sz w:val="20"/>
              </w:rPr>
              <w:t xml:space="preserve">09 </w:t>
            </w:r>
          </w:p>
        </w:tc>
        <w:tc>
          <w:tcPr>
            <w:tcW w:w="2165" w:type="dxa"/>
            <w:tcBorders>
              <w:top w:val="single" w:sz="4" w:space="0" w:color="000000"/>
              <w:left w:val="single" w:sz="4" w:space="0" w:color="000000"/>
              <w:bottom w:val="single" w:sz="4" w:space="0" w:color="000000"/>
              <w:right w:val="single" w:sz="4" w:space="0" w:color="000000"/>
            </w:tcBorders>
          </w:tcPr>
          <w:p w14:paraId="5072A646" w14:textId="77777777" w:rsidR="00FF5A55" w:rsidRPr="009A10E2" w:rsidRDefault="00FF5A55" w:rsidP="002C2ADC">
            <w:pPr>
              <w:suppressLineNumbers/>
              <w:spacing w:after="0" w:line="259" w:lineRule="auto"/>
              <w:ind w:right="2"/>
              <w:jc w:val="center"/>
            </w:pPr>
            <w:r w:rsidRPr="009A10E2">
              <w:rPr>
                <w:sz w:val="20"/>
              </w:rPr>
              <w:t xml:space="preserve">2000 </w:t>
            </w:r>
          </w:p>
        </w:tc>
        <w:tc>
          <w:tcPr>
            <w:tcW w:w="2564" w:type="dxa"/>
            <w:tcBorders>
              <w:top w:val="single" w:sz="4" w:space="0" w:color="000000"/>
              <w:left w:val="single" w:sz="4" w:space="0" w:color="000000"/>
              <w:bottom w:val="single" w:sz="4" w:space="0" w:color="000000"/>
              <w:right w:val="single" w:sz="4" w:space="0" w:color="000000"/>
            </w:tcBorders>
          </w:tcPr>
          <w:p w14:paraId="5961A6EA" w14:textId="77777777" w:rsidR="00FF5A55" w:rsidRPr="009A10E2" w:rsidRDefault="00FF5A55" w:rsidP="002C2ADC">
            <w:pPr>
              <w:suppressLineNumbers/>
              <w:spacing w:after="0" w:line="259" w:lineRule="auto"/>
              <w:ind w:right="2"/>
              <w:jc w:val="center"/>
            </w:pPr>
            <w:r w:rsidRPr="009A10E2">
              <w:rPr>
                <w:sz w:val="20"/>
              </w:rPr>
              <w:t xml:space="preserve">50 </w:t>
            </w:r>
          </w:p>
        </w:tc>
        <w:tc>
          <w:tcPr>
            <w:tcW w:w="2455" w:type="dxa"/>
            <w:tcBorders>
              <w:top w:val="single" w:sz="4" w:space="0" w:color="000000"/>
              <w:left w:val="single" w:sz="4" w:space="0" w:color="000000"/>
              <w:bottom w:val="single" w:sz="4" w:space="0" w:color="000000"/>
              <w:right w:val="single" w:sz="4" w:space="0" w:color="000000"/>
            </w:tcBorders>
          </w:tcPr>
          <w:p w14:paraId="124D56E5" w14:textId="77777777" w:rsidR="00FF5A55" w:rsidRPr="009A10E2" w:rsidRDefault="00FF5A55" w:rsidP="002C2ADC">
            <w:pPr>
              <w:suppressLineNumbers/>
              <w:spacing w:after="0" w:line="259" w:lineRule="auto"/>
              <w:ind w:right="2"/>
              <w:jc w:val="center"/>
            </w:pPr>
            <w:r w:rsidRPr="009A10E2">
              <w:rPr>
                <w:sz w:val="20"/>
              </w:rPr>
              <w:t xml:space="preserve">2000 </w:t>
            </w:r>
          </w:p>
        </w:tc>
      </w:tr>
      <w:tr w:rsidR="00FF5A55" w:rsidRPr="009A10E2" w14:paraId="73CBE35F" w14:textId="77777777" w:rsidTr="009F3C51">
        <w:trPr>
          <w:trHeight w:val="497"/>
        </w:trPr>
        <w:tc>
          <w:tcPr>
            <w:tcW w:w="2172" w:type="dxa"/>
            <w:tcBorders>
              <w:top w:val="single" w:sz="4" w:space="0" w:color="000000"/>
              <w:left w:val="single" w:sz="4" w:space="0" w:color="000000"/>
              <w:bottom w:val="single" w:sz="4" w:space="0" w:color="000000"/>
              <w:right w:val="single" w:sz="4" w:space="0" w:color="000000"/>
            </w:tcBorders>
          </w:tcPr>
          <w:p w14:paraId="1AA14269" w14:textId="77777777" w:rsidR="00FF5A55" w:rsidRPr="009A10E2" w:rsidRDefault="00FF5A55" w:rsidP="002C2ADC">
            <w:pPr>
              <w:suppressLineNumbers/>
              <w:spacing w:after="0" w:line="259" w:lineRule="auto"/>
              <w:ind w:left="1"/>
              <w:jc w:val="center"/>
            </w:pPr>
            <w:r w:rsidRPr="009A10E2">
              <w:rPr>
                <w:sz w:val="20"/>
              </w:rPr>
              <w:t xml:space="preserve">11 </w:t>
            </w:r>
          </w:p>
        </w:tc>
        <w:tc>
          <w:tcPr>
            <w:tcW w:w="2165" w:type="dxa"/>
            <w:tcBorders>
              <w:top w:val="single" w:sz="4" w:space="0" w:color="000000"/>
              <w:left w:val="single" w:sz="4" w:space="0" w:color="000000"/>
              <w:bottom w:val="single" w:sz="4" w:space="0" w:color="000000"/>
              <w:right w:val="single" w:sz="4" w:space="0" w:color="000000"/>
            </w:tcBorders>
          </w:tcPr>
          <w:p w14:paraId="377D8126" w14:textId="77777777" w:rsidR="00FF5A55" w:rsidRPr="009A10E2" w:rsidRDefault="00FF5A55" w:rsidP="002C2ADC">
            <w:pPr>
              <w:suppressLineNumbers/>
              <w:spacing w:after="0" w:line="259" w:lineRule="auto"/>
              <w:ind w:right="2"/>
              <w:jc w:val="center"/>
            </w:pPr>
            <w:r w:rsidRPr="009A10E2">
              <w:rPr>
                <w:sz w:val="20"/>
              </w:rPr>
              <w:t xml:space="preserve">500 </w:t>
            </w:r>
          </w:p>
        </w:tc>
        <w:tc>
          <w:tcPr>
            <w:tcW w:w="2564" w:type="dxa"/>
            <w:tcBorders>
              <w:top w:val="single" w:sz="4" w:space="0" w:color="000000"/>
              <w:left w:val="single" w:sz="4" w:space="0" w:color="000000"/>
              <w:bottom w:val="single" w:sz="4" w:space="0" w:color="000000"/>
              <w:right w:val="single" w:sz="4" w:space="0" w:color="000000"/>
            </w:tcBorders>
          </w:tcPr>
          <w:p w14:paraId="64D061D3" w14:textId="77777777" w:rsidR="00FF5A55" w:rsidRPr="009A10E2" w:rsidRDefault="00FF5A55" w:rsidP="002C2ADC">
            <w:pPr>
              <w:suppressLineNumbers/>
              <w:spacing w:after="0" w:line="259" w:lineRule="auto"/>
              <w:ind w:right="2"/>
              <w:jc w:val="center"/>
            </w:pPr>
            <w:r w:rsidRPr="009A10E2">
              <w:rPr>
                <w:sz w:val="20"/>
              </w:rPr>
              <w:t xml:space="preserve">90 </w:t>
            </w:r>
          </w:p>
        </w:tc>
        <w:tc>
          <w:tcPr>
            <w:tcW w:w="2455" w:type="dxa"/>
            <w:tcBorders>
              <w:top w:val="single" w:sz="4" w:space="0" w:color="000000"/>
              <w:left w:val="single" w:sz="4" w:space="0" w:color="000000"/>
              <w:bottom w:val="single" w:sz="4" w:space="0" w:color="000000"/>
              <w:right w:val="single" w:sz="4" w:space="0" w:color="000000"/>
            </w:tcBorders>
          </w:tcPr>
          <w:p w14:paraId="2945BF62" w14:textId="77777777" w:rsidR="00FF5A55" w:rsidRPr="009A10E2" w:rsidRDefault="00FF5A55" w:rsidP="002C2ADC">
            <w:pPr>
              <w:suppressLineNumbers/>
              <w:spacing w:after="0" w:line="259" w:lineRule="auto"/>
              <w:ind w:right="2"/>
              <w:jc w:val="center"/>
            </w:pPr>
            <w:r w:rsidRPr="009A10E2">
              <w:rPr>
                <w:sz w:val="20"/>
              </w:rPr>
              <w:t xml:space="preserve">7000 </w:t>
            </w:r>
          </w:p>
        </w:tc>
      </w:tr>
    </w:tbl>
    <w:p w14:paraId="2C7443CF" w14:textId="2348F089" w:rsidR="00A149C3" w:rsidRDefault="00A149C3" w:rsidP="00A149C3">
      <w:pPr>
        <w:spacing w:before="0" w:after="200" w:line="276" w:lineRule="auto"/>
      </w:pPr>
      <w:r>
        <w:br w:type="page"/>
      </w:r>
    </w:p>
    <w:p w14:paraId="3B4270FF" w14:textId="327E7A91" w:rsidR="00A149C3" w:rsidRDefault="00A149C3" w:rsidP="00A149C3">
      <w:pPr>
        <w:pStyle w:val="Didascalia"/>
      </w:pPr>
      <w:r>
        <w:lastRenderedPageBreak/>
        <w:t>Table S</w:t>
      </w:r>
      <w:r w:rsidR="00224C96">
        <w:fldChar w:fldCharType="begin"/>
      </w:r>
      <w:r w:rsidR="00224C96">
        <w:instrText xml:space="preserve"> SEQ Table_S \* ARABIC </w:instrText>
      </w:r>
      <w:r w:rsidR="00224C96">
        <w:fldChar w:fldCharType="separate"/>
      </w:r>
      <w:r w:rsidR="00375FCF">
        <w:rPr>
          <w:noProof/>
        </w:rPr>
        <w:t>4</w:t>
      </w:r>
      <w:r w:rsidR="00224C96">
        <w:rPr>
          <w:noProof/>
        </w:rPr>
        <w:fldChar w:fldCharType="end"/>
      </w:r>
      <w:r>
        <w:t xml:space="preserve">: </w:t>
      </w:r>
      <w:r w:rsidRPr="00A149C3">
        <w:rPr>
          <w:b w:val="0"/>
        </w:rPr>
        <w:t xml:space="preserve">Parameters used for </w:t>
      </w:r>
      <w:proofErr w:type="spellStart"/>
      <w:r w:rsidRPr="00A149C3">
        <w:rPr>
          <w:b w:val="0"/>
        </w:rPr>
        <w:t>filtlong</w:t>
      </w:r>
      <w:proofErr w:type="spellEnd"/>
      <w:r w:rsidRPr="00A149C3">
        <w:rPr>
          <w:b w:val="0"/>
        </w:rPr>
        <w:t xml:space="preserve"> and </w:t>
      </w:r>
      <w:proofErr w:type="spellStart"/>
      <w:r w:rsidRPr="00A149C3">
        <w:rPr>
          <w:b w:val="0"/>
        </w:rPr>
        <w:t>Flye</w:t>
      </w:r>
      <w:proofErr w:type="spellEnd"/>
      <w:r w:rsidRPr="00A149C3">
        <w:rPr>
          <w:b w:val="0"/>
        </w:rPr>
        <w:t xml:space="preserve"> and assembly information for all input assemblies used by </w:t>
      </w:r>
      <w:proofErr w:type="spellStart"/>
      <w:r w:rsidRPr="00A149C3">
        <w:rPr>
          <w:b w:val="0"/>
        </w:rPr>
        <w:t>Trycycler</w:t>
      </w:r>
      <w:proofErr w:type="spellEnd"/>
      <w:r w:rsidRPr="00A149C3">
        <w:rPr>
          <w:b w:val="0"/>
        </w:rPr>
        <w:t xml:space="preserve"> to create consensus assemblies for Strains 05, 10 and 15 (Table S2).</w:t>
      </w:r>
    </w:p>
    <w:tbl>
      <w:tblPr>
        <w:tblStyle w:val="TableGrid"/>
        <w:tblW w:w="0" w:type="auto"/>
        <w:tblInd w:w="0" w:type="dxa"/>
        <w:tblCellMar>
          <w:top w:w="49" w:type="dxa"/>
          <w:left w:w="106" w:type="dxa"/>
          <w:right w:w="115" w:type="dxa"/>
        </w:tblCellMar>
        <w:tblLook w:val="04A0" w:firstRow="1" w:lastRow="0" w:firstColumn="1" w:lastColumn="0" w:noHBand="0" w:noVBand="1"/>
      </w:tblPr>
      <w:tblGrid>
        <w:gridCol w:w="757"/>
        <w:gridCol w:w="1590"/>
        <w:gridCol w:w="1584"/>
        <w:gridCol w:w="1642"/>
        <w:gridCol w:w="999"/>
        <w:gridCol w:w="2194"/>
        <w:gridCol w:w="1001"/>
      </w:tblGrid>
      <w:tr w:rsidR="00FF5A55" w:rsidRPr="009A10E2" w14:paraId="12E4EE6E" w14:textId="77777777" w:rsidTr="009F3C51">
        <w:trPr>
          <w:trHeight w:val="741"/>
        </w:trPr>
        <w:tc>
          <w:tcPr>
            <w:tcW w:w="0" w:type="auto"/>
            <w:tcBorders>
              <w:top w:val="single" w:sz="4" w:space="0" w:color="000000"/>
              <w:left w:val="single" w:sz="4" w:space="0" w:color="000000"/>
              <w:bottom w:val="single" w:sz="4" w:space="0" w:color="000000"/>
              <w:right w:val="single" w:sz="4" w:space="0" w:color="000000"/>
            </w:tcBorders>
          </w:tcPr>
          <w:p w14:paraId="4E084A72" w14:textId="77777777" w:rsidR="00FF5A55" w:rsidRPr="009A10E2" w:rsidRDefault="00FF5A55" w:rsidP="002C2ADC">
            <w:pPr>
              <w:suppressLineNumbers/>
              <w:spacing w:after="0" w:line="259" w:lineRule="auto"/>
              <w:ind w:left="2"/>
              <w:rPr>
                <w:rFonts w:cs="Times New Roman"/>
                <w:b/>
                <w:sz w:val="20"/>
                <w:szCs w:val="20"/>
              </w:rPr>
            </w:pPr>
            <w:r w:rsidRPr="009A10E2">
              <w:rPr>
                <w:rFonts w:cs="Times New Roman"/>
                <w:b/>
                <w:sz w:val="20"/>
                <w:szCs w:val="20"/>
              </w:rPr>
              <w:t xml:space="preserve">Strain </w:t>
            </w:r>
          </w:p>
        </w:tc>
        <w:tc>
          <w:tcPr>
            <w:tcW w:w="0" w:type="auto"/>
            <w:tcBorders>
              <w:top w:val="single" w:sz="4" w:space="0" w:color="000000"/>
              <w:left w:val="single" w:sz="4" w:space="0" w:color="000000"/>
              <w:bottom w:val="single" w:sz="4" w:space="0" w:color="000000"/>
              <w:right w:val="single" w:sz="4" w:space="0" w:color="000000"/>
            </w:tcBorders>
          </w:tcPr>
          <w:p w14:paraId="01046BBC" w14:textId="0203C558" w:rsidR="00FF5A55" w:rsidRPr="009A10E2" w:rsidRDefault="00FF5A55" w:rsidP="002C2ADC">
            <w:pPr>
              <w:suppressLineNumbers/>
              <w:spacing w:after="0" w:line="259" w:lineRule="auto"/>
              <w:rPr>
                <w:rFonts w:cs="Times New Roman"/>
                <w:b/>
                <w:sz w:val="20"/>
                <w:szCs w:val="20"/>
              </w:rPr>
            </w:pPr>
            <w:proofErr w:type="spellStart"/>
            <w:r w:rsidRPr="009A10E2">
              <w:rPr>
                <w:rFonts w:cs="Times New Roman"/>
                <w:b/>
                <w:sz w:val="20"/>
                <w:szCs w:val="20"/>
              </w:rPr>
              <w:t>Min_length</w:t>
            </w:r>
            <w:proofErr w:type="spellEnd"/>
            <w:r w:rsidRPr="009A10E2">
              <w:rPr>
                <w:rFonts w:cs="Times New Roman"/>
                <w:b/>
                <w:sz w:val="20"/>
                <w:szCs w:val="20"/>
              </w:rPr>
              <w:t xml:space="preserve"> (</w:t>
            </w:r>
            <w:proofErr w:type="spellStart"/>
            <w:r w:rsidRPr="009A10E2">
              <w:rPr>
                <w:rFonts w:cs="Times New Roman"/>
                <w:b/>
                <w:sz w:val="20"/>
                <w:szCs w:val="20"/>
              </w:rPr>
              <w:t>filtlong</w:t>
            </w:r>
            <w:proofErr w:type="spellEnd"/>
            <w:r w:rsidRPr="009A10E2">
              <w:rPr>
                <w:rFonts w:cs="Times New Roman"/>
                <w:b/>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FF333D3" w14:textId="530347F9" w:rsidR="00FF5A55" w:rsidRPr="009A10E2" w:rsidRDefault="00FF5A55" w:rsidP="009F3C51">
            <w:pPr>
              <w:suppressLineNumbers/>
              <w:spacing w:after="0" w:line="259" w:lineRule="auto"/>
              <w:ind w:left="2"/>
              <w:rPr>
                <w:rFonts w:cs="Times New Roman"/>
                <w:b/>
                <w:sz w:val="20"/>
                <w:szCs w:val="20"/>
              </w:rPr>
            </w:pPr>
            <w:r w:rsidRPr="009A10E2">
              <w:rPr>
                <w:rFonts w:cs="Times New Roman"/>
                <w:b/>
                <w:sz w:val="20"/>
                <w:szCs w:val="20"/>
              </w:rPr>
              <w:t>Keep_ percent</w:t>
            </w:r>
            <w:r w:rsidR="009F3C51" w:rsidRPr="009A10E2">
              <w:rPr>
                <w:rFonts w:cs="Times New Roman"/>
                <w:b/>
                <w:sz w:val="20"/>
                <w:szCs w:val="20"/>
              </w:rPr>
              <w:t xml:space="preserve"> </w:t>
            </w:r>
            <w:r w:rsidRPr="009A10E2">
              <w:rPr>
                <w:rFonts w:cs="Times New Roman"/>
                <w:b/>
                <w:sz w:val="20"/>
                <w:szCs w:val="20"/>
              </w:rPr>
              <w:t>(</w:t>
            </w:r>
            <w:proofErr w:type="spellStart"/>
            <w:r w:rsidRPr="009A10E2">
              <w:rPr>
                <w:rFonts w:cs="Times New Roman"/>
                <w:b/>
                <w:sz w:val="20"/>
                <w:szCs w:val="20"/>
              </w:rPr>
              <w:t>filtlong</w:t>
            </w:r>
            <w:proofErr w:type="spellEnd"/>
            <w:r w:rsidRPr="009A10E2">
              <w:rPr>
                <w:rFonts w:cs="Times New Roman"/>
                <w:b/>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C0A2963" w14:textId="639FE74A" w:rsidR="00FF5A55" w:rsidRPr="009A10E2" w:rsidRDefault="00FF5A55" w:rsidP="009F3C51">
            <w:pPr>
              <w:suppressLineNumbers/>
              <w:spacing w:after="0" w:line="259" w:lineRule="auto"/>
              <w:ind w:left="2"/>
              <w:rPr>
                <w:rFonts w:cs="Times New Roman"/>
                <w:b/>
                <w:sz w:val="20"/>
                <w:szCs w:val="20"/>
              </w:rPr>
            </w:pPr>
            <w:proofErr w:type="spellStart"/>
            <w:r w:rsidRPr="009A10E2">
              <w:rPr>
                <w:rFonts w:cs="Times New Roman"/>
                <w:b/>
                <w:sz w:val="20"/>
                <w:szCs w:val="20"/>
              </w:rPr>
              <w:t>Min_Overlap</w:t>
            </w:r>
            <w:proofErr w:type="spellEnd"/>
            <w:r w:rsidR="009F3C51" w:rsidRPr="009A10E2">
              <w:rPr>
                <w:rFonts w:cs="Times New Roman"/>
                <w:b/>
                <w:sz w:val="20"/>
                <w:szCs w:val="20"/>
              </w:rPr>
              <w:t xml:space="preserve"> </w:t>
            </w:r>
            <w:r w:rsidRPr="009A10E2">
              <w:rPr>
                <w:rFonts w:cs="Times New Roman"/>
                <w:b/>
                <w:sz w:val="20"/>
                <w:szCs w:val="20"/>
              </w:rPr>
              <w:t>(</w:t>
            </w:r>
            <w:proofErr w:type="spellStart"/>
            <w:r w:rsidRPr="009A10E2">
              <w:rPr>
                <w:rFonts w:cs="Times New Roman"/>
                <w:b/>
                <w:sz w:val="20"/>
                <w:szCs w:val="20"/>
              </w:rPr>
              <w:t>Flye</w:t>
            </w:r>
            <w:proofErr w:type="spellEnd"/>
            <w:r w:rsidRPr="009A10E2">
              <w:rPr>
                <w:rFonts w:cs="Times New Roman"/>
                <w:b/>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CE292DC" w14:textId="77777777" w:rsidR="00FF5A55" w:rsidRPr="009A10E2" w:rsidRDefault="00FF5A55" w:rsidP="002C2ADC">
            <w:pPr>
              <w:suppressLineNumbers/>
              <w:spacing w:after="0" w:line="259" w:lineRule="auto"/>
              <w:ind w:left="2"/>
              <w:rPr>
                <w:rFonts w:cs="Times New Roman"/>
                <w:b/>
                <w:sz w:val="20"/>
                <w:szCs w:val="20"/>
              </w:rPr>
            </w:pPr>
            <w:r w:rsidRPr="009A10E2">
              <w:rPr>
                <w:rFonts w:cs="Times New Roman"/>
                <w:b/>
                <w:sz w:val="20"/>
                <w:szCs w:val="20"/>
              </w:rPr>
              <w:t xml:space="preserve"># </w:t>
            </w:r>
            <w:proofErr w:type="gramStart"/>
            <w:r w:rsidRPr="009A10E2">
              <w:rPr>
                <w:rFonts w:cs="Times New Roman"/>
                <w:b/>
                <w:sz w:val="20"/>
                <w:szCs w:val="20"/>
              </w:rPr>
              <w:t>of</w:t>
            </w:r>
            <w:proofErr w:type="gramEnd"/>
            <w:r w:rsidRPr="009A10E2">
              <w:rPr>
                <w:rFonts w:cs="Times New Roman"/>
                <w:b/>
                <w:sz w:val="20"/>
                <w:szCs w:val="20"/>
              </w:rPr>
              <w:t xml:space="preserve"> contigs </w:t>
            </w:r>
          </w:p>
        </w:tc>
        <w:tc>
          <w:tcPr>
            <w:tcW w:w="0" w:type="auto"/>
            <w:tcBorders>
              <w:top w:val="single" w:sz="4" w:space="0" w:color="000000"/>
              <w:left w:val="single" w:sz="4" w:space="0" w:color="000000"/>
              <w:bottom w:val="single" w:sz="4" w:space="0" w:color="000000"/>
              <w:right w:val="single" w:sz="4" w:space="0" w:color="000000"/>
            </w:tcBorders>
          </w:tcPr>
          <w:p w14:paraId="6B28B7DE" w14:textId="77777777" w:rsidR="00FF5A55" w:rsidRPr="009A10E2" w:rsidRDefault="00FF5A55" w:rsidP="002C2ADC">
            <w:pPr>
              <w:suppressLineNumbers/>
              <w:spacing w:after="0" w:line="259" w:lineRule="auto"/>
              <w:ind w:left="2"/>
              <w:rPr>
                <w:rFonts w:cs="Times New Roman"/>
                <w:b/>
                <w:sz w:val="20"/>
                <w:szCs w:val="20"/>
              </w:rPr>
            </w:pPr>
            <w:r w:rsidRPr="009A10E2">
              <w:rPr>
                <w:rFonts w:cs="Times New Roman"/>
                <w:b/>
                <w:sz w:val="20"/>
                <w:szCs w:val="20"/>
              </w:rPr>
              <w:t xml:space="preserve">Contig length </w:t>
            </w:r>
          </w:p>
        </w:tc>
        <w:tc>
          <w:tcPr>
            <w:tcW w:w="0" w:type="auto"/>
            <w:tcBorders>
              <w:top w:val="single" w:sz="4" w:space="0" w:color="000000"/>
              <w:left w:val="single" w:sz="4" w:space="0" w:color="000000"/>
              <w:bottom w:val="single" w:sz="4" w:space="0" w:color="000000"/>
              <w:right w:val="single" w:sz="4" w:space="0" w:color="000000"/>
            </w:tcBorders>
          </w:tcPr>
          <w:p w14:paraId="1422B776" w14:textId="77777777" w:rsidR="00FF5A55" w:rsidRPr="009A10E2" w:rsidRDefault="00FF5A55" w:rsidP="002C2ADC">
            <w:pPr>
              <w:suppressLineNumbers/>
              <w:spacing w:after="0" w:line="259" w:lineRule="auto"/>
              <w:ind w:left="2"/>
              <w:rPr>
                <w:rFonts w:cs="Times New Roman"/>
                <w:b/>
                <w:sz w:val="20"/>
                <w:szCs w:val="20"/>
              </w:rPr>
            </w:pPr>
            <w:r w:rsidRPr="009A10E2">
              <w:rPr>
                <w:rFonts w:cs="Times New Roman"/>
                <w:b/>
                <w:sz w:val="20"/>
                <w:szCs w:val="20"/>
              </w:rPr>
              <w:t xml:space="preserve">Circular </w:t>
            </w:r>
          </w:p>
        </w:tc>
      </w:tr>
      <w:tr w:rsidR="00FF5A55" w:rsidRPr="009A10E2" w14:paraId="20AFA3D6" w14:textId="77777777" w:rsidTr="009F3C51">
        <w:trPr>
          <w:trHeight w:val="20"/>
        </w:trPr>
        <w:tc>
          <w:tcPr>
            <w:tcW w:w="0" w:type="auto"/>
            <w:vMerge w:val="restart"/>
            <w:tcBorders>
              <w:top w:val="single" w:sz="4" w:space="0" w:color="000000"/>
              <w:left w:val="single" w:sz="4" w:space="0" w:color="000000"/>
              <w:bottom w:val="single" w:sz="4" w:space="0" w:color="000000"/>
              <w:right w:val="single" w:sz="4" w:space="0" w:color="000000"/>
            </w:tcBorders>
          </w:tcPr>
          <w:p w14:paraId="739BAD27" w14:textId="77777777" w:rsidR="00FF5A55" w:rsidRPr="009A10E2" w:rsidRDefault="00FF5A55" w:rsidP="002C2ADC">
            <w:pPr>
              <w:suppressLineNumbers/>
              <w:spacing w:after="0" w:line="259" w:lineRule="auto"/>
              <w:ind w:left="6"/>
              <w:jc w:val="center"/>
              <w:rPr>
                <w:rFonts w:cs="Times New Roman"/>
                <w:sz w:val="20"/>
                <w:szCs w:val="20"/>
              </w:rPr>
            </w:pPr>
            <w:r w:rsidRPr="009A10E2">
              <w:rPr>
                <w:rFonts w:cs="Times New Roman"/>
                <w:sz w:val="20"/>
                <w:szCs w:val="20"/>
              </w:rPr>
              <w:t xml:space="preserve">05 </w:t>
            </w:r>
          </w:p>
        </w:tc>
        <w:tc>
          <w:tcPr>
            <w:tcW w:w="0" w:type="auto"/>
            <w:tcBorders>
              <w:top w:val="single" w:sz="4" w:space="0" w:color="000000"/>
              <w:left w:val="single" w:sz="4" w:space="0" w:color="000000"/>
              <w:bottom w:val="single" w:sz="4" w:space="0" w:color="000000"/>
              <w:right w:val="single" w:sz="4" w:space="0" w:color="000000"/>
            </w:tcBorders>
          </w:tcPr>
          <w:p w14:paraId="364E9E0A"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1000 </w:t>
            </w:r>
          </w:p>
        </w:tc>
        <w:tc>
          <w:tcPr>
            <w:tcW w:w="0" w:type="auto"/>
            <w:tcBorders>
              <w:top w:val="single" w:sz="4" w:space="0" w:color="000000"/>
              <w:left w:val="single" w:sz="4" w:space="0" w:color="000000"/>
              <w:bottom w:val="single" w:sz="4" w:space="0" w:color="000000"/>
              <w:right w:val="single" w:sz="4" w:space="0" w:color="000000"/>
            </w:tcBorders>
          </w:tcPr>
          <w:p w14:paraId="0111BCA1"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35 </w:t>
            </w:r>
          </w:p>
        </w:tc>
        <w:tc>
          <w:tcPr>
            <w:tcW w:w="0" w:type="auto"/>
            <w:tcBorders>
              <w:top w:val="single" w:sz="4" w:space="0" w:color="000000"/>
              <w:left w:val="single" w:sz="4" w:space="0" w:color="000000"/>
              <w:bottom w:val="single" w:sz="4" w:space="0" w:color="000000"/>
              <w:right w:val="single" w:sz="4" w:space="0" w:color="000000"/>
            </w:tcBorders>
          </w:tcPr>
          <w:p w14:paraId="207E1B8C"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2000 </w:t>
            </w:r>
          </w:p>
        </w:tc>
        <w:tc>
          <w:tcPr>
            <w:tcW w:w="0" w:type="auto"/>
            <w:tcBorders>
              <w:top w:val="single" w:sz="4" w:space="0" w:color="000000"/>
              <w:left w:val="single" w:sz="4" w:space="0" w:color="000000"/>
              <w:bottom w:val="single" w:sz="4" w:space="0" w:color="000000"/>
              <w:right w:val="single" w:sz="4" w:space="0" w:color="000000"/>
            </w:tcBorders>
          </w:tcPr>
          <w:p w14:paraId="20F38009"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3 </w:t>
            </w:r>
          </w:p>
        </w:tc>
        <w:tc>
          <w:tcPr>
            <w:tcW w:w="0" w:type="auto"/>
            <w:tcBorders>
              <w:top w:val="single" w:sz="4" w:space="0" w:color="000000"/>
              <w:left w:val="single" w:sz="4" w:space="0" w:color="000000"/>
              <w:bottom w:val="single" w:sz="4" w:space="0" w:color="000000"/>
              <w:right w:val="single" w:sz="4" w:space="0" w:color="000000"/>
            </w:tcBorders>
          </w:tcPr>
          <w:p w14:paraId="3883A4C3"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1049065, 945808, 486196 </w:t>
            </w:r>
          </w:p>
        </w:tc>
        <w:tc>
          <w:tcPr>
            <w:tcW w:w="0" w:type="auto"/>
            <w:tcBorders>
              <w:top w:val="single" w:sz="4" w:space="0" w:color="000000"/>
              <w:left w:val="single" w:sz="4" w:space="0" w:color="000000"/>
              <w:bottom w:val="single" w:sz="4" w:space="0" w:color="000000"/>
              <w:right w:val="single" w:sz="4" w:space="0" w:color="000000"/>
            </w:tcBorders>
          </w:tcPr>
          <w:p w14:paraId="2D54939C" w14:textId="77777777" w:rsidR="00FF5A55" w:rsidRPr="009A10E2" w:rsidRDefault="00FF5A55" w:rsidP="009F3C51">
            <w:pPr>
              <w:suppressLineNumbers/>
              <w:spacing w:after="0" w:line="259" w:lineRule="auto"/>
              <w:ind w:left="2"/>
              <w:rPr>
                <w:rFonts w:cs="Times New Roman"/>
                <w:sz w:val="20"/>
                <w:szCs w:val="20"/>
              </w:rPr>
            </w:pPr>
            <w:proofErr w:type="gramStart"/>
            <w:r w:rsidRPr="009A10E2">
              <w:rPr>
                <w:rFonts w:cs="Times New Roman"/>
                <w:sz w:val="20"/>
                <w:szCs w:val="20"/>
              </w:rPr>
              <w:t>N,N</w:t>
            </w:r>
            <w:proofErr w:type="gramEnd"/>
            <w:r w:rsidRPr="009A10E2">
              <w:rPr>
                <w:rFonts w:cs="Times New Roman"/>
                <w:sz w:val="20"/>
                <w:szCs w:val="20"/>
              </w:rPr>
              <w:t xml:space="preserve">,N </w:t>
            </w:r>
          </w:p>
        </w:tc>
      </w:tr>
      <w:tr w:rsidR="00FF5A55" w:rsidRPr="009A10E2" w14:paraId="25487FC2" w14:textId="77777777" w:rsidTr="009F3C51">
        <w:trPr>
          <w:trHeight w:val="20"/>
        </w:trPr>
        <w:tc>
          <w:tcPr>
            <w:tcW w:w="0" w:type="auto"/>
            <w:vMerge/>
            <w:tcBorders>
              <w:top w:val="nil"/>
              <w:left w:val="single" w:sz="4" w:space="0" w:color="000000"/>
              <w:bottom w:val="nil"/>
              <w:right w:val="single" w:sz="4" w:space="0" w:color="000000"/>
            </w:tcBorders>
          </w:tcPr>
          <w:p w14:paraId="0D2D0C42"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43BE658"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1000 </w:t>
            </w:r>
          </w:p>
        </w:tc>
        <w:tc>
          <w:tcPr>
            <w:tcW w:w="0" w:type="auto"/>
            <w:tcBorders>
              <w:top w:val="single" w:sz="4" w:space="0" w:color="000000"/>
              <w:left w:val="single" w:sz="4" w:space="0" w:color="000000"/>
              <w:bottom w:val="single" w:sz="4" w:space="0" w:color="000000"/>
              <w:right w:val="single" w:sz="4" w:space="0" w:color="000000"/>
            </w:tcBorders>
          </w:tcPr>
          <w:p w14:paraId="59007171"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90 </w:t>
            </w:r>
          </w:p>
        </w:tc>
        <w:tc>
          <w:tcPr>
            <w:tcW w:w="0" w:type="auto"/>
            <w:tcBorders>
              <w:top w:val="single" w:sz="4" w:space="0" w:color="000000"/>
              <w:left w:val="single" w:sz="4" w:space="0" w:color="000000"/>
              <w:bottom w:val="single" w:sz="4" w:space="0" w:color="000000"/>
              <w:right w:val="single" w:sz="4" w:space="0" w:color="000000"/>
            </w:tcBorders>
          </w:tcPr>
          <w:p w14:paraId="010CF417"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6000 </w:t>
            </w:r>
          </w:p>
        </w:tc>
        <w:tc>
          <w:tcPr>
            <w:tcW w:w="0" w:type="auto"/>
            <w:tcBorders>
              <w:top w:val="single" w:sz="4" w:space="0" w:color="000000"/>
              <w:left w:val="single" w:sz="4" w:space="0" w:color="000000"/>
              <w:bottom w:val="single" w:sz="4" w:space="0" w:color="000000"/>
              <w:right w:val="single" w:sz="4" w:space="0" w:color="000000"/>
            </w:tcBorders>
          </w:tcPr>
          <w:p w14:paraId="68FCC961"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 </w:t>
            </w:r>
          </w:p>
        </w:tc>
        <w:tc>
          <w:tcPr>
            <w:tcW w:w="0" w:type="auto"/>
            <w:tcBorders>
              <w:top w:val="single" w:sz="4" w:space="0" w:color="000000"/>
              <w:left w:val="single" w:sz="4" w:space="0" w:color="000000"/>
              <w:bottom w:val="single" w:sz="4" w:space="0" w:color="000000"/>
              <w:right w:val="single" w:sz="4" w:space="0" w:color="000000"/>
            </w:tcBorders>
          </w:tcPr>
          <w:p w14:paraId="44C682D4"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964401, 928695 </w:t>
            </w:r>
          </w:p>
        </w:tc>
        <w:tc>
          <w:tcPr>
            <w:tcW w:w="0" w:type="auto"/>
            <w:tcBorders>
              <w:top w:val="single" w:sz="4" w:space="0" w:color="000000"/>
              <w:left w:val="single" w:sz="4" w:space="0" w:color="000000"/>
              <w:bottom w:val="single" w:sz="4" w:space="0" w:color="000000"/>
              <w:right w:val="single" w:sz="4" w:space="0" w:color="000000"/>
            </w:tcBorders>
          </w:tcPr>
          <w:p w14:paraId="0E95D63C" w14:textId="77777777" w:rsidR="00FF5A55" w:rsidRPr="009A10E2" w:rsidRDefault="00FF5A55" w:rsidP="009F3C51">
            <w:pPr>
              <w:suppressLineNumbers/>
              <w:spacing w:after="0" w:line="259" w:lineRule="auto"/>
              <w:ind w:left="2"/>
              <w:rPr>
                <w:rFonts w:cs="Times New Roman"/>
                <w:sz w:val="20"/>
                <w:szCs w:val="20"/>
              </w:rPr>
            </w:pPr>
            <w:proofErr w:type="gramStart"/>
            <w:r w:rsidRPr="009A10E2">
              <w:rPr>
                <w:rFonts w:cs="Times New Roman"/>
                <w:sz w:val="20"/>
                <w:szCs w:val="20"/>
              </w:rPr>
              <w:t>N,N</w:t>
            </w:r>
            <w:proofErr w:type="gramEnd"/>
            <w:r w:rsidRPr="009A10E2">
              <w:rPr>
                <w:rFonts w:cs="Times New Roman"/>
                <w:sz w:val="20"/>
                <w:szCs w:val="20"/>
              </w:rPr>
              <w:t xml:space="preserve"> </w:t>
            </w:r>
          </w:p>
        </w:tc>
      </w:tr>
      <w:tr w:rsidR="00FF5A55" w:rsidRPr="009A10E2" w14:paraId="1E661379" w14:textId="77777777" w:rsidTr="009F3C51">
        <w:trPr>
          <w:trHeight w:val="20"/>
        </w:trPr>
        <w:tc>
          <w:tcPr>
            <w:tcW w:w="0" w:type="auto"/>
            <w:vMerge/>
            <w:tcBorders>
              <w:top w:val="nil"/>
              <w:left w:val="single" w:sz="4" w:space="0" w:color="000000"/>
              <w:bottom w:val="nil"/>
              <w:right w:val="single" w:sz="4" w:space="0" w:color="000000"/>
            </w:tcBorders>
          </w:tcPr>
          <w:p w14:paraId="695A05A6"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D9798C8"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2000 </w:t>
            </w:r>
          </w:p>
        </w:tc>
        <w:tc>
          <w:tcPr>
            <w:tcW w:w="0" w:type="auto"/>
            <w:tcBorders>
              <w:top w:val="single" w:sz="4" w:space="0" w:color="000000"/>
              <w:left w:val="single" w:sz="4" w:space="0" w:color="000000"/>
              <w:bottom w:val="single" w:sz="4" w:space="0" w:color="000000"/>
              <w:right w:val="single" w:sz="4" w:space="0" w:color="000000"/>
            </w:tcBorders>
          </w:tcPr>
          <w:p w14:paraId="7BCD0493"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70 </w:t>
            </w:r>
          </w:p>
        </w:tc>
        <w:tc>
          <w:tcPr>
            <w:tcW w:w="0" w:type="auto"/>
            <w:tcBorders>
              <w:top w:val="single" w:sz="4" w:space="0" w:color="000000"/>
              <w:left w:val="single" w:sz="4" w:space="0" w:color="000000"/>
              <w:bottom w:val="single" w:sz="4" w:space="0" w:color="000000"/>
              <w:right w:val="single" w:sz="4" w:space="0" w:color="000000"/>
            </w:tcBorders>
          </w:tcPr>
          <w:p w14:paraId="03356608"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2000 </w:t>
            </w:r>
          </w:p>
        </w:tc>
        <w:tc>
          <w:tcPr>
            <w:tcW w:w="0" w:type="auto"/>
            <w:tcBorders>
              <w:top w:val="single" w:sz="4" w:space="0" w:color="000000"/>
              <w:left w:val="single" w:sz="4" w:space="0" w:color="000000"/>
              <w:bottom w:val="single" w:sz="4" w:space="0" w:color="000000"/>
              <w:right w:val="single" w:sz="4" w:space="0" w:color="000000"/>
            </w:tcBorders>
          </w:tcPr>
          <w:p w14:paraId="3297E04D"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tcPr>
          <w:p w14:paraId="0784C7F0"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2428309 </w:t>
            </w:r>
          </w:p>
        </w:tc>
        <w:tc>
          <w:tcPr>
            <w:tcW w:w="0" w:type="auto"/>
            <w:tcBorders>
              <w:top w:val="single" w:sz="4" w:space="0" w:color="000000"/>
              <w:left w:val="single" w:sz="4" w:space="0" w:color="000000"/>
              <w:bottom w:val="single" w:sz="4" w:space="0" w:color="000000"/>
              <w:right w:val="single" w:sz="4" w:space="0" w:color="000000"/>
            </w:tcBorders>
          </w:tcPr>
          <w:p w14:paraId="0BF70421"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N </w:t>
            </w:r>
          </w:p>
        </w:tc>
      </w:tr>
      <w:tr w:rsidR="00FF5A55" w:rsidRPr="009A10E2" w14:paraId="58146070" w14:textId="77777777" w:rsidTr="009F3C51">
        <w:trPr>
          <w:trHeight w:val="20"/>
        </w:trPr>
        <w:tc>
          <w:tcPr>
            <w:tcW w:w="0" w:type="auto"/>
            <w:vMerge/>
            <w:tcBorders>
              <w:top w:val="nil"/>
              <w:left w:val="single" w:sz="4" w:space="0" w:color="000000"/>
              <w:bottom w:val="nil"/>
              <w:right w:val="single" w:sz="4" w:space="0" w:color="000000"/>
            </w:tcBorders>
          </w:tcPr>
          <w:p w14:paraId="4D05C63F"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1934F0D"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7000 </w:t>
            </w:r>
          </w:p>
        </w:tc>
        <w:tc>
          <w:tcPr>
            <w:tcW w:w="0" w:type="auto"/>
            <w:tcBorders>
              <w:top w:val="single" w:sz="4" w:space="0" w:color="000000"/>
              <w:left w:val="single" w:sz="4" w:space="0" w:color="000000"/>
              <w:bottom w:val="single" w:sz="4" w:space="0" w:color="000000"/>
              <w:right w:val="single" w:sz="4" w:space="0" w:color="000000"/>
            </w:tcBorders>
          </w:tcPr>
          <w:p w14:paraId="3B4CA2B4"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70 </w:t>
            </w:r>
          </w:p>
        </w:tc>
        <w:tc>
          <w:tcPr>
            <w:tcW w:w="0" w:type="auto"/>
            <w:tcBorders>
              <w:top w:val="single" w:sz="4" w:space="0" w:color="000000"/>
              <w:left w:val="single" w:sz="4" w:space="0" w:color="000000"/>
              <w:bottom w:val="single" w:sz="4" w:space="0" w:color="000000"/>
              <w:right w:val="single" w:sz="4" w:space="0" w:color="000000"/>
            </w:tcBorders>
          </w:tcPr>
          <w:p w14:paraId="060AAC56"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Auto </w:t>
            </w:r>
          </w:p>
        </w:tc>
        <w:tc>
          <w:tcPr>
            <w:tcW w:w="0" w:type="auto"/>
            <w:tcBorders>
              <w:top w:val="single" w:sz="4" w:space="0" w:color="000000"/>
              <w:left w:val="single" w:sz="4" w:space="0" w:color="000000"/>
              <w:bottom w:val="single" w:sz="4" w:space="0" w:color="000000"/>
              <w:right w:val="single" w:sz="4" w:space="0" w:color="000000"/>
            </w:tcBorders>
          </w:tcPr>
          <w:p w14:paraId="628203A8"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 </w:t>
            </w:r>
          </w:p>
        </w:tc>
        <w:tc>
          <w:tcPr>
            <w:tcW w:w="0" w:type="auto"/>
            <w:tcBorders>
              <w:top w:val="single" w:sz="4" w:space="0" w:color="000000"/>
              <w:left w:val="single" w:sz="4" w:space="0" w:color="000000"/>
              <w:bottom w:val="single" w:sz="4" w:space="0" w:color="000000"/>
              <w:right w:val="single" w:sz="4" w:space="0" w:color="000000"/>
            </w:tcBorders>
          </w:tcPr>
          <w:p w14:paraId="30D32883"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2426405, 30167 </w:t>
            </w:r>
          </w:p>
        </w:tc>
        <w:tc>
          <w:tcPr>
            <w:tcW w:w="0" w:type="auto"/>
            <w:tcBorders>
              <w:top w:val="single" w:sz="4" w:space="0" w:color="000000"/>
              <w:left w:val="single" w:sz="4" w:space="0" w:color="000000"/>
              <w:bottom w:val="single" w:sz="4" w:space="0" w:color="000000"/>
              <w:right w:val="single" w:sz="4" w:space="0" w:color="000000"/>
            </w:tcBorders>
          </w:tcPr>
          <w:p w14:paraId="2FC5F352" w14:textId="77777777" w:rsidR="00FF5A55" w:rsidRPr="009A10E2" w:rsidRDefault="00FF5A55" w:rsidP="009F3C51">
            <w:pPr>
              <w:suppressLineNumbers/>
              <w:spacing w:after="0" w:line="259" w:lineRule="auto"/>
              <w:ind w:left="2"/>
              <w:rPr>
                <w:rFonts w:cs="Times New Roman"/>
                <w:sz w:val="20"/>
                <w:szCs w:val="20"/>
              </w:rPr>
            </w:pPr>
            <w:proofErr w:type="gramStart"/>
            <w:r w:rsidRPr="009A10E2">
              <w:rPr>
                <w:rFonts w:cs="Times New Roman"/>
                <w:sz w:val="20"/>
                <w:szCs w:val="20"/>
              </w:rPr>
              <w:t>N,N</w:t>
            </w:r>
            <w:proofErr w:type="gramEnd"/>
            <w:r w:rsidRPr="009A10E2">
              <w:rPr>
                <w:rFonts w:cs="Times New Roman"/>
                <w:sz w:val="20"/>
                <w:szCs w:val="20"/>
              </w:rPr>
              <w:t xml:space="preserve"> </w:t>
            </w:r>
          </w:p>
        </w:tc>
      </w:tr>
      <w:tr w:rsidR="00FF5A55" w:rsidRPr="009A10E2" w14:paraId="09056AF5" w14:textId="77777777" w:rsidTr="009F3C51">
        <w:trPr>
          <w:trHeight w:val="20"/>
        </w:trPr>
        <w:tc>
          <w:tcPr>
            <w:tcW w:w="0" w:type="auto"/>
            <w:vMerge/>
            <w:tcBorders>
              <w:top w:val="nil"/>
              <w:left w:val="single" w:sz="4" w:space="0" w:color="000000"/>
              <w:bottom w:val="nil"/>
              <w:right w:val="single" w:sz="4" w:space="0" w:color="000000"/>
            </w:tcBorders>
          </w:tcPr>
          <w:p w14:paraId="20C485C0"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E4BE128"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1000 </w:t>
            </w:r>
          </w:p>
        </w:tc>
        <w:tc>
          <w:tcPr>
            <w:tcW w:w="0" w:type="auto"/>
            <w:tcBorders>
              <w:top w:val="single" w:sz="4" w:space="0" w:color="000000"/>
              <w:left w:val="single" w:sz="4" w:space="0" w:color="000000"/>
              <w:bottom w:val="single" w:sz="4" w:space="0" w:color="000000"/>
              <w:right w:val="single" w:sz="4" w:space="0" w:color="000000"/>
            </w:tcBorders>
          </w:tcPr>
          <w:p w14:paraId="30097D2B"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70 </w:t>
            </w:r>
          </w:p>
        </w:tc>
        <w:tc>
          <w:tcPr>
            <w:tcW w:w="0" w:type="auto"/>
            <w:tcBorders>
              <w:top w:val="single" w:sz="4" w:space="0" w:color="000000"/>
              <w:left w:val="single" w:sz="4" w:space="0" w:color="000000"/>
              <w:bottom w:val="single" w:sz="4" w:space="0" w:color="000000"/>
              <w:right w:val="single" w:sz="4" w:space="0" w:color="000000"/>
            </w:tcBorders>
          </w:tcPr>
          <w:p w14:paraId="7713B8F4"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2000 </w:t>
            </w:r>
          </w:p>
        </w:tc>
        <w:tc>
          <w:tcPr>
            <w:tcW w:w="0" w:type="auto"/>
            <w:tcBorders>
              <w:top w:val="single" w:sz="4" w:space="0" w:color="000000"/>
              <w:left w:val="single" w:sz="4" w:space="0" w:color="000000"/>
              <w:bottom w:val="single" w:sz="4" w:space="0" w:color="000000"/>
              <w:right w:val="single" w:sz="4" w:space="0" w:color="000000"/>
            </w:tcBorders>
          </w:tcPr>
          <w:p w14:paraId="4AAB5CC7"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tcPr>
          <w:p w14:paraId="2B132D1D"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2428301 </w:t>
            </w:r>
          </w:p>
        </w:tc>
        <w:tc>
          <w:tcPr>
            <w:tcW w:w="0" w:type="auto"/>
            <w:tcBorders>
              <w:top w:val="single" w:sz="4" w:space="0" w:color="000000"/>
              <w:left w:val="single" w:sz="4" w:space="0" w:color="000000"/>
              <w:bottom w:val="single" w:sz="4" w:space="0" w:color="000000"/>
              <w:right w:val="single" w:sz="4" w:space="0" w:color="000000"/>
            </w:tcBorders>
          </w:tcPr>
          <w:p w14:paraId="19B67DD1"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N </w:t>
            </w:r>
          </w:p>
        </w:tc>
      </w:tr>
      <w:tr w:rsidR="00FF5A55" w:rsidRPr="009A10E2" w14:paraId="3A47CF71" w14:textId="77777777" w:rsidTr="009F3C51">
        <w:trPr>
          <w:trHeight w:val="20"/>
        </w:trPr>
        <w:tc>
          <w:tcPr>
            <w:tcW w:w="0" w:type="auto"/>
            <w:vMerge/>
            <w:tcBorders>
              <w:top w:val="nil"/>
              <w:left w:val="single" w:sz="4" w:space="0" w:color="000000"/>
              <w:bottom w:val="nil"/>
              <w:right w:val="single" w:sz="4" w:space="0" w:color="000000"/>
            </w:tcBorders>
          </w:tcPr>
          <w:p w14:paraId="2FE4FD0A"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ECC3FC5"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2000 </w:t>
            </w:r>
          </w:p>
        </w:tc>
        <w:tc>
          <w:tcPr>
            <w:tcW w:w="0" w:type="auto"/>
            <w:tcBorders>
              <w:top w:val="single" w:sz="4" w:space="0" w:color="000000"/>
              <w:left w:val="single" w:sz="4" w:space="0" w:color="000000"/>
              <w:bottom w:val="single" w:sz="4" w:space="0" w:color="000000"/>
              <w:right w:val="single" w:sz="4" w:space="0" w:color="000000"/>
            </w:tcBorders>
          </w:tcPr>
          <w:p w14:paraId="7CB77248"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35 </w:t>
            </w:r>
          </w:p>
        </w:tc>
        <w:tc>
          <w:tcPr>
            <w:tcW w:w="0" w:type="auto"/>
            <w:tcBorders>
              <w:top w:val="single" w:sz="4" w:space="0" w:color="000000"/>
              <w:left w:val="single" w:sz="4" w:space="0" w:color="000000"/>
              <w:bottom w:val="single" w:sz="4" w:space="0" w:color="000000"/>
              <w:right w:val="single" w:sz="4" w:space="0" w:color="000000"/>
            </w:tcBorders>
          </w:tcPr>
          <w:p w14:paraId="24A82EF7"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Auto </w:t>
            </w:r>
          </w:p>
        </w:tc>
        <w:tc>
          <w:tcPr>
            <w:tcW w:w="0" w:type="auto"/>
            <w:tcBorders>
              <w:top w:val="single" w:sz="4" w:space="0" w:color="000000"/>
              <w:left w:val="single" w:sz="4" w:space="0" w:color="000000"/>
              <w:bottom w:val="single" w:sz="4" w:space="0" w:color="000000"/>
              <w:right w:val="single" w:sz="4" w:space="0" w:color="000000"/>
            </w:tcBorders>
          </w:tcPr>
          <w:p w14:paraId="631E887A"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3 </w:t>
            </w:r>
          </w:p>
        </w:tc>
        <w:tc>
          <w:tcPr>
            <w:tcW w:w="0" w:type="auto"/>
            <w:tcBorders>
              <w:top w:val="single" w:sz="4" w:space="0" w:color="000000"/>
              <w:left w:val="single" w:sz="4" w:space="0" w:color="000000"/>
              <w:bottom w:val="single" w:sz="4" w:space="0" w:color="000000"/>
              <w:right w:val="single" w:sz="4" w:space="0" w:color="000000"/>
            </w:tcBorders>
          </w:tcPr>
          <w:p w14:paraId="2566ACDA"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1049066, 945807, 486188 </w:t>
            </w:r>
          </w:p>
        </w:tc>
        <w:tc>
          <w:tcPr>
            <w:tcW w:w="0" w:type="auto"/>
            <w:tcBorders>
              <w:top w:val="single" w:sz="4" w:space="0" w:color="000000"/>
              <w:left w:val="single" w:sz="4" w:space="0" w:color="000000"/>
              <w:bottom w:val="single" w:sz="4" w:space="0" w:color="000000"/>
              <w:right w:val="single" w:sz="4" w:space="0" w:color="000000"/>
            </w:tcBorders>
          </w:tcPr>
          <w:p w14:paraId="6F01FCB0" w14:textId="77777777" w:rsidR="00FF5A55" w:rsidRPr="009A10E2" w:rsidRDefault="00FF5A55" w:rsidP="009F3C51">
            <w:pPr>
              <w:suppressLineNumbers/>
              <w:spacing w:after="0" w:line="259" w:lineRule="auto"/>
              <w:ind w:left="2"/>
              <w:rPr>
                <w:rFonts w:cs="Times New Roman"/>
                <w:sz w:val="20"/>
                <w:szCs w:val="20"/>
              </w:rPr>
            </w:pPr>
            <w:proofErr w:type="gramStart"/>
            <w:r w:rsidRPr="009A10E2">
              <w:rPr>
                <w:rFonts w:cs="Times New Roman"/>
                <w:sz w:val="20"/>
                <w:szCs w:val="20"/>
              </w:rPr>
              <w:t>N,N</w:t>
            </w:r>
            <w:proofErr w:type="gramEnd"/>
            <w:r w:rsidRPr="009A10E2">
              <w:rPr>
                <w:rFonts w:cs="Times New Roman"/>
                <w:sz w:val="20"/>
                <w:szCs w:val="20"/>
              </w:rPr>
              <w:t xml:space="preserve">,N </w:t>
            </w:r>
          </w:p>
        </w:tc>
      </w:tr>
      <w:tr w:rsidR="00FF5A55" w:rsidRPr="009A10E2" w14:paraId="56D9604F" w14:textId="77777777" w:rsidTr="009F3C51">
        <w:trPr>
          <w:trHeight w:val="20"/>
        </w:trPr>
        <w:tc>
          <w:tcPr>
            <w:tcW w:w="0" w:type="auto"/>
            <w:vMerge/>
            <w:tcBorders>
              <w:top w:val="nil"/>
              <w:left w:val="single" w:sz="4" w:space="0" w:color="000000"/>
              <w:bottom w:val="nil"/>
              <w:right w:val="single" w:sz="4" w:space="0" w:color="000000"/>
            </w:tcBorders>
          </w:tcPr>
          <w:p w14:paraId="6FEE0447"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9271D05"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7000 </w:t>
            </w:r>
          </w:p>
        </w:tc>
        <w:tc>
          <w:tcPr>
            <w:tcW w:w="0" w:type="auto"/>
            <w:tcBorders>
              <w:top w:val="single" w:sz="4" w:space="0" w:color="000000"/>
              <w:left w:val="single" w:sz="4" w:space="0" w:color="000000"/>
              <w:bottom w:val="single" w:sz="4" w:space="0" w:color="000000"/>
              <w:right w:val="single" w:sz="4" w:space="0" w:color="000000"/>
            </w:tcBorders>
          </w:tcPr>
          <w:p w14:paraId="0C90FACC"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50 </w:t>
            </w:r>
          </w:p>
        </w:tc>
        <w:tc>
          <w:tcPr>
            <w:tcW w:w="0" w:type="auto"/>
            <w:tcBorders>
              <w:top w:val="single" w:sz="4" w:space="0" w:color="000000"/>
              <w:left w:val="single" w:sz="4" w:space="0" w:color="000000"/>
              <w:bottom w:val="single" w:sz="4" w:space="0" w:color="000000"/>
              <w:right w:val="single" w:sz="4" w:space="0" w:color="000000"/>
            </w:tcBorders>
          </w:tcPr>
          <w:p w14:paraId="30F21D81"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2000 </w:t>
            </w:r>
          </w:p>
        </w:tc>
        <w:tc>
          <w:tcPr>
            <w:tcW w:w="0" w:type="auto"/>
            <w:tcBorders>
              <w:top w:val="single" w:sz="4" w:space="0" w:color="000000"/>
              <w:left w:val="single" w:sz="4" w:space="0" w:color="000000"/>
              <w:bottom w:val="single" w:sz="4" w:space="0" w:color="000000"/>
              <w:right w:val="single" w:sz="4" w:space="0" w:color="000000"/>
            </w:tcBorders>
          </w:tcPr>
          <w:p w14:paraId="5362BCF2"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tcPr>
          <w:p w14:paraId="0DF77D03"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2428314 </w:t>
            </w:r>
          </w:p>
        </w:tc>
        <w:tc>
          <w:tcPr>
            <w:tcW w:w="0" w:type="auto"/>
            <w:tcBorders>
              <w:top w:val="single" w:sz="4" w:space="0" w:color="000000"/>
              <w:left w:val="single" w:sz="4" w:space="0" w:color="000000"/>
              <w:bottom w:val="single" w:sz="4" w:space="0" w:color="000000"/>
              <w:right w:val="single" w:sz="4" w:space="0" w:color="000000"/>
            </w:tcBorders>
          </w:tcPr>
          <w:p w14:paraId="6A83A18C"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N </w:t>
            </w:r>
          </w:p>
        </w:tc>
      </w:tr>
      <w:tr w:rsidR="00FF5A55" w:rsidRPr="009A10E2" w14:paraId="1347EFE5" w14:textId="77777777" w:rsidTr="009F3C51">
        <w:trPr>
          <w:trHeight w:val="20"/>
        </w:trPr>
        <w:tc>
          <w:tcPr>
            <w:tcW w:w="0" w:type="auto"/>
            <w:vMerge/>
            <w:tcBorders>
              <w:top w:val="nil"/>
              <w:left w:val="single" w:sz="4" w:space="0" w:color="000000"/>
              <w:bottom w:val="single" w:sz="4" w:space="0" w:color="000000"/>
              <w:right w:val="single" w:sz="4" w:space="0" w:color="000000"/>
            </w:tcBorders>
          </w:tcPr>
          <w:p w14:paraId="6C50987A"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AF68218"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9000 </w:t>
            </w:r>
          </w:p>
        </w:tc>
        <w:tc>
          <w:tcPr>
            <w:tcW w:w="0" w:type="auto"/>
            <w:tcBorders>
              <w:top w:val="single" w:sz="4" w:space="0" w:color="000000"/>
              <w:left w:val="single" w:sz="4" w:space="0" w:color="000000"/>
              <w:bottom w:val="single" w:sz="4" w:space="0" w:color="000000"/>
              <w:right w:val="single" w:sz="4" w:space="0" w:color="000000"/>
            </w:tcBorders>
          </w:tcPr>
          <w:p w14:paraId="0DE9C3A4"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90 </w:t>
            </w:r>
          </w:p>
        </w:tc>
        <w:tc>
          <w:tcPr>
            <w:tcW w:w="0" w:type="auto"/>
            <w:tcBorders>
              <w:top w:val="single" w:sz="4" w:space="0" w:color="000000"/>
              <w:left w:val="single" w:sz="4" w:space="0" w:color="000000"/>
              <w:bottom w:val="single" w:sz="4" w:space="0" w:color="000000"/>
              <w:right w:val="single" w:sz="4" w:space="0" w:color="000000"/>
            </w:tcBorders>
          </w:tcPr>
          <w:p w14:paraId="5C0313DD"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6000 </w:t>
            </w:r>
          </w:p>
        </w:tc>
        <w:tc>
          <w:tcPr>
            <w:tcW w:w="0" w:type="auto"/>
            <w:tcBorders>
              <w:top w:val="single" w:sz="4" w:space="0" w:color="000000"/>
              <w:left w:val="single" w:sz="4" w:space="0" w:color="000000"/>
              <w:bottom w:val="single" w:sz="4" w:space="0" w:color="000000"/>
              <w:right w:val="single" w:sz="4" w:space="0" w:color="000000"/>
            </w:tcBorders>
          </w:tcPr>
          <w:p w14:paraId="7D1DE258"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 </w:t>
            </w:r>
          </w:p>
        </w:tc>
        <w:tc>
          <w:tcPr>
            <w:tcW w:w="0" w:type="auto"/>
            <w:tcBorders>
              <w:top w:val="single" w:sz="4" w:space="0" w:color="000000"/>
              <w:left w:val="single" w:sz="4" w:space="0" w:color="000000"/>
              <w:bottom w:val="single" w:sz="4" w:space="0" w:color="000000"/>
              <w:right w:val="single" w:sz="4" w:space="0" w:color="000000"/>
            </w:tcBorders>
          </w:tcPr>
          <w:p w14:paraId="7E813ABB"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2474474, 14965 </w:t>
            </w:r>
          </w:p>
        </w:tc>
        <w:tc>
          <w:tcPr>
            <w:tcW w:w="0" w:type="auto"/>
            <w:tcBorders>
              <w:top w:val="single" w:sz="4" w:space="0" w:color="000000"/>
              <w:left w:val="single" w:sz="4" w:space="0" w:color="000000"/>
              <w:bottom w:val="single" w:sz="4" w:space="0" w:color="000000"/>
              <w:right w:val="single" w:sz="4" w:space="0" w:color="000000"/>
            </w:tcBorders>
          </w:tcPr>
          <w:p w14:paraId="3EB7265F" w14:textId="77777777" w:rsidR="00FF5A55" w:rsidRPr="009A10E2" w:rsidRDefault="00FF5A55" w:rsidP="009F3C51">
            <w:pPr>
              <w:suppressLineNumbers/>
              <w:spacing w:after="0" w:line="259" w:lineRule="auto"/>
              <w:ind w:left="2"/>
              <w:rPr>
                <w:rFonts w:cs="Times New Roman"/>
                <w:sz w:val="20"/>
                <w:szCs w:val="20"/>
              </w:rPr>
            </w:pPr>
            <w:proofErr w:type="gramStart"/>
            <w:r w:rsidRPr="009A10E2">
              <w:rPr>
                <w:rFonts w:cs="Times New Roman"/>
                <w:sz w:val="20"/>
                <w:szCs w:val="20"/>
              </w:rPr>
              <w:t>N,N</w:t>
            </w:r>
            <w:proofErr w:type="gramEnd"/>
            <w:r w:rsidRPr="009A10E2">
              <w:rPr>
                <w:rFonts w:cs="Times New Roman"/>
                <w:sz w:val="20"/>
                <w:szCs w:val="20"/>
              </w:rPr>
              <w:t xml:space="preserve"> </w:t>
            </w:r>
          </w:p>
        </w:tc>
      </w:tr>
      <w:tr w:rsidR="00FF5A55" w:rsidRPr="009A10E2" w14:paraId="0334ECB3" w14:textId="77777777" w:rsidTr="009F3C51">
        <w:trPr>
          <w:trHeight w:val="20"/>
        </w:trPr>
        <w:tc>
          <w:tcPr>
            <w:tcW w:w="0" w:type="auto"/>
            <w:vMerge w:val="restart"/>
            <w:tcBorders>
              <w:top w:val="single" w:sz="4" w:space="0" w:color="000000"/>
              <w:left w:val="single" w:sz="4" w:space="0" w:color="000000"/>
              <w:bottom w:val="single" w:sz="4" w:space="0" w:color="000000"/>
              <w:right w:val="single" w:sz="4" w:space="0" w:color="000000"/>
            </w:tcBorders>
          </w:tcPr>
          <w:p w14:paraId="49CACE73" w14:textId="77777777" w:rsidR="00FF5A55" w:rsidRPr="009A10E2" w:rsidRDefault="00FF5A55" w:rsidP="002C2ADC">
            <w:pPr>
              <w:suppressLineNumbers/>
              <w:spacing w:after="0" w:line="259" w:lineRule="auto"/>
              <w:ind w:left="6"/>
              <w:jc w:val="center"/>
              <w:rPr>
                <w:rFonts w:cs="Times New Roman"/>
                <w:sz w:val="20"/>
                <w:szCs w:val="20"/>
              </w:rPr>
            </w:pPr>
            <w:r w:rsidRPr="009A10E2">
              <w:rPr>
                <w:rFonts w:cs="Times New Roman"/>
                <w:sz w:val="20"/>
                <w:szCs w:val="20"/>
              </w:rPr>
              <w:t xml:space="preserve">10 </w:t>
            </w:r>
          </w:p>
        </w:tc>
        <w:tc>
          <w:tcPr>
            <w:tcW w:w="0" w:type="auto"/>
            <w:tcBorders>
              <w:top w:val="single" w:sz="4" w:space="0" w:color="000000"/>
              <w:left w:val="single" w:sz="4" w:space="0" w:color="000000"/>
              <w:bottom w:val="single" w:sz="4" w:space="0" w:color="000000"/>
              <w:right w:val="single" w:sz="4" w:space="0" w:color="000000"/>
            </w:tcBorders>
          </w:tcPr>
          <w:p w14:paraId="045EFCB4"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500 </w:t>
            </w:r>
          </w:p>
        </w:tc>
        <w:tc>
          <w:tcPr>
            <w:tcW w:w="0" w:type="auto"/>
            <w:tcBorders>
              <w:top w:val="single" w:sz="4" w:space="0" w:color="000000"/>
              <w:left w:val="single" w:sz="4" w:space="0" w:color="000000"/>
              <w:bottom w:val="single" w:sz="4" w:space="0" w:color="000000"/>
              <w:right w:val="single" w:sz="4" w:space="0" w:color="000000"/>
            </w:tcBorders>
          </w:tcPr>
          <w:p w14:paraId="4B114095"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90 </w:t>
            </w:r>
          </w:p>
        </w:tc>
        <w:tc>
          <w:tcPr>
            <w:tcW w:w="0" w:type="auto"/>
            <w:tcBorders>
              <w:top w:val="single" w:sz="4" w:space="0" w:color="000000"/>
              <w:left w:val="single" w:sz="4" w:space="0" w:color="000000"/>
              <w:bottom w:val="single" w:sz="4" w:space="0" w:color="000000"/>
              <w:right w:val="single" w:sz="4" w:space="0" w:color="000000"/>
            </w:tcBorders>
          </w:tcPr>
          <w:p w14:paraId="6FE780FF"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1000 </w:t>
            </w:r>
          </w:p>
        </w:tc>
        <w:tc>
          <w:tcPr>
            <w:tcW w:w="0" w:type="auto"/>
            <w:tcBorders>
              <w:top w:val="single" w:sz="4" w:space="0" w:color="000000"/>
              <w:left w:val="single" w:sz="4" w:space="0" w:color="000000"/>
              <w:bottom w:val="single" w:sz="4" w:space="0" w:color="000000"/>
              <w:right w:val="single" w:sz="4" w:space="0" w:color="000000"/>
            </w:tcBorders>
          </w:tcPr>
          <w:p w14:paraId="1F4CB3EB"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5 </w:t>
            </w:r>
          </w:p>
        </w:tc>
        <w:tc>
          <w:tcPr>
            <w:tcW w:w="0" w:type="auto"/>
            <w:tcBorders>
              <w:top w:val="single" w:sz="4" w:space="0" w:color="000000"/>
              <w:left w:val="single" w:sz="4" w:space="0" w:color="000000"/>
              <w:bottom w:val="single" w:sz="4" w:space="0" w:color="000000"/>
              <w:right w:val="single" w:sz="4" w:space="0" w:color="000000"/>
            </w:tcBorders>
          </w:tcPr>
          <w:p w14:paraId="5CBBB4F2" w14:textId="700E278F"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5054957, 361287, 199246, 20722, 9934 </w:t>
            </w:r>
          </w:p>
        </w:tc>
        <w:tc>
          <w:tcPr>
            <w:tcW w:w="0" w:type="auto"/>
            <w:tcBorders>
              <w:top w:val="single" w:sz="4" w:space="0" w:color="000000"/>
              <w:left w:val="single" w:sz="4" w:space="0" w:color="000000"/>
              <w:bottom w:val="single" w:sz="4" w:space="0" w:color="000000"/>
              <w:right w:val="single" w:sz="4" w:space="0" w:color="000000"/>
            </w:tcBorders>
          </w:tcPr>
          <w:p w14:paraId="28198DE5" w14:textId="77777777" w:rsidR="00FF5A55" w:rsidRPr="009A10E2" w:rsidRDefault="00FF5A55" w:rsidP="009F3C51">
            <w:pPr>
              <w:suppressLineNumbers/>
              <w:spacing w:after="0" w:line="259" w:lineRule="auto"/>
              <w:ind w:left="2"/>
              <w:rPr>
                <w:rFonts w:cs="Times New Roman"/>
                <w:sz w:val="20"/>
                <w:szCs w:val="20"/>
              </w:rPr>
            </w:pPr>
            <w:proofErr w:type="gramStart"/>
            <w:r w:rsidRPr="009A10E2">
              <w:rPr>
                <w:rFonts w:cs="Times New Roman"/>
                <w:sz w:val="20"/>
                <w:szCs w:val="20"/>
              </w:rPr>
              <w:t>N,Y</w:t>
            </w:r>
            <w:proofErr w:type="gramEnd"/>
            <w:r w:rsidRPr="009A10E2">
              <w:rPr>
                <w:rFonts w:cs="Times New Roman"/>
                <w:sz w:val="20"/>
                <w:szCs w:val="20"/>
              </w:rPr>
              <w:t>,N,Y,</w:t>
            </w:r>
          </w:p>
          <w:p w14:paraId="776545D5"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Y </w:t>
            </w:r>
          </w:p>
        </w:tc>
      </w:tr>
      <w:tr w:rsidR="00FF5A55" w:rsidRPr="009A10E2" w14:paraId="7EFDDD29" w14:textId="77777777" w:rsidTr="009F3C51">
        <w:trPr>
          <w:trHeight w:val="20"/>
        </w:trPr>
        <w:tc>
          <w:tcPr>
            <w:tcW w:w="0" w:type="auto"/>
            <w:vMerge/>
            <w:tcBorders>
              <w:top w:val="nil"/>
              <w:left w:val="single" w:sz="4" w:space="0" w:color="000000"/>
              <w:bottom w:val="nil"/>
              <w:right w:val="single" w:sz="4" w:space="0" w:color="000000"/>
            </w:tcBorders>
          </w:tcPr>
          <w:p w14:paraId="20694D4C"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2C70DEB"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500 </w:t>
            </w:r>
          </w:p>
        </w:tc>
        <w:tc>
          <w:tcPr>
            <w:tcW w:w="0" w:type="auto"/>
            <w:tcBorders>
              <w:top w:val="single" w:sz="4" w:space="0" w:color="000000"/>
              <w:left w:val="single" w:sz="4" w:space="0" w:color="000000"/>
              <w:bottom w:val="single" w:sz="4" w:space="0" w:color="000000"/>
              <w:right w:val="single" w:sz="4" w:space="0" w:color="000000"/>
            </w:tcBorders>
          </w:tcPr>
          <w:p w14:paraId="296DA86B"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90 </w:t>
            </w:r>
          </w:p>
        </w:tc>
        <w:tc>
          <w:tcPr>
            <w:tcW w:w="0" w:type="auto"/>
            <w:tcBorders>
              <w:top w:val="single" w:sz="4" w:space="0" w:color="000000"/>
              <w:left w:val="single" w:sz="4" w:space="0" w:color="000000"/>
              <w:bottom w:val="single" w:sz="4" w:space="0" w:color="000000"/>
              <w:right w:val="single" w:sz="4" w:space="0" w:color="000000"/>
            </w:tcBorders>
          </w:tcPr>
          <w:p w14:paraId="6EE2E59D"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2000 </w:t>
            </w:r>
          </w:p>
        </w:tc>
        <w:tc>
          <w:tcPr>
            <w:tcW w:w="0" w:type="auto"/>
            <w:tcBorders>
              <w:top w:val="single" w:sz="4" w:space="0" w:color="000000"/>
              <w:left w:val="single" w:sz="4" w:space="0" w:color="000000"/>
              <w:bottom w:val="single" w:sz="4" w:space="0" w:color="000000"/>
              <w:right w:val="single" w:sz="4" w:space="0" w:color="000000"/>
            </w:tcBorders>
          </w:tcPr>
          <w:p w14:paraId="118FB997"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5 </w:t>
            </w:r>
          </w:p>
        </w:tc>
        <w:tc>
          <w:tcPr>
            <w:tcW w:w="0" w:type="auto"/>
            <w:tcBorders>
              <w:top w:val="single" w:sz="4" w:space="0" w:color="000000"/>
              <w:left w:val="single" w:sz="4" w:space="0" w:color="000000"/>
              <w:bottom w:val="single" w:sz="4" w:space="0" w:color="000000"/>
              <w:right w:val="single" w:sz="4" w:space="0" w:color="000000"/>
            </w:tcBorders>
          </w:tcPr>
          <w:p w14:paraId="222A8FAC" w14:textId="7DB33AB1"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5054963, 361278, 199246, 20722, 19870 </w:t>
            </w:r>
          </w:p>
        </w:tc>
        <w:tc>
          <w:tcPr>
            <w:tcW w:w="0" w:type="auto"/>
            <w:tcBorders>
              <w:top w:val="single" w:sz="4" w:space="0" w:color="000000"/>
              <w:left w:val="single" w:sz="4" w:space="0" w:color="000000"/>
              <w:bottom w:val="single" w:sz="4" w:space="0" w:color="000000"/>
              <w:right w:val="single" w:sz="4" w:space="0" w:color="000000"/>
            </w:tcBorders>
          </w:tcPr>
          <w:p w14:paraId="55D68A55" w14:textId="77777777" w:rsidR="00FF5A55" w:rsidRPr="009A10E2" w:rsidRDefault="00FF5A55" w:rsidP="009F3C51">
            <w:pPr>
              <w:suppressLineNumbers/>
              <w:spacing w:after="0" w:line="259" w:lineRule="auto"/>
              <w:ind w:left="2"/>
              <w:rPr>
                <w:rFonts w:cs="Times New Roman"/>
                <w:sz w:val="20"/>
                <w:szCs w:val="20"/>
              </w:rPr>
            </w:pPr>
            <w:proofErr w:type="gramStart"/>
            <w:r w:rsidRPr="009A10E2">
              <w:rPr>
                <w:rFonts w:cs="Times New Roman"/>
                <w:sz w:val="20"/>
                <w:szCs w:val="20"/>
              </w:rPr>
              <w:t>N,Y</w:t>
            </w:r>
            <w:proofErr w:type="gramEnd"/>
            <w:r w:rsidRPr="009A10E2">
              <w:rPr>
                <w:rFonts w:cs="Times New Roman"/>
                <w:sz w:val="20"/>
                <w:szCs w:val="20"/>
              </w:rPr>
              <w:t>,N,Y,</w:t>
            </w:r>
          </w:p>
          <w:p w14:paraId="2285B858"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Y </w:t>
            </w:r>
          </w:p>
        </w:tc>
      </w:tr>
      <w:tr w:rsidR="00FF5A55" w:rsidRPr="009A10E2" w14:paraId="6026B96D" w14:textId="77777777" w:rsidTr="009F3C51">
        <w:trPr>
          <w:trHeight w:val="20"/>
        </w:trPr>
        <w:tc>
          <w:tcPr>
            <w:tcW w:w="0" w:type="auto"/>
            <w:vMerge/>
            <w:tcBorders>
              <w:top w:val="nil"/>
              <w:left w:val="single" w:sz="4" w:space="0" w:color="000000"/>
              <w:bottom w:val="single" w:sz="4" w:space="0" w:color="000000"/>
              <w:right w:val="single" w:sz="4" w:space="0" w:color="000000"/>
            </w:tcBorders>
          </w:tcPr>
          <w:p w14:paraId="6C1A5BE3"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A44062E"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8000 </w:t>
            </w:r>
          </w:p>
        </w:tc>
        <w:tc>
          <w:tcPr>
            <w:tcW w:w="0" w:type="auto"/>
            <w:tcBorders>
              <w:top w:val="single" w:sz="4" w:space="0" w:color="000000"/>
              <w:left w:val="single" w:sz="4" w:space="0" w:color="000000"/>
              <w:bottom w:val="single" w:sz="4" w:space="0" w:color="000000"/>
              <w:right w:val="single" w:sz="4" w:space="0" w:color="000000"/>
            </w:tcBorders>
          </w:tcPr>
          <w:p w14:paraId="2EADF026"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90 </w:t>
            </w:r>
          </w:p>
        </w:tc>
        <w:tc>
          <w:tcPr>
            <w:tcW w:w="0" w:type="auto"/>
            <w:tcBorders>
              <w:top w:val="single" w:sz="4" w:space="0" w:color="000000"/>
              <w:left w:val="single" w:sz="4" w:space="0" w:color="000000"/>
              <w:bottom w:val="single" w:sz="4" w:space="0" w:color="000000"/>
              <w:right w:val="single" w:sz="4" w:space="0" w:color="000000"/>
            </w:tcBorders>
          </w:tcPr>
          <w:p w14:paraId="61E2A8AF"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1000 </w:t>
            </w:r>
          </w:p>
        </w:tc>
        <w:tc>
          <w:tcPr>
            <w:tcW w:w="0" w:type="auto"/>
            <w:tcBorders>
              <w:top w:val="single" w:sz="4" w:space="0" w:color="000000"/>
              <w:left w:val="single" w:sz="4" w:space="0" w:color="000000"/>
              <w:bottom w:val="single" w:sz="4" w:space="0" w:color="000000"/>
              <w:right w:val="single" w:sz="4" w:space="0" w:color="000000"/>
            </w:tcBorders>
          </w:tcPr>
          <w:p w14:paraId="4F6E3B55"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4 </w:t>
            </w:r>
          </w:p>
        </w:tc>
        <w:tc>
          <w:tcPr>
            <w:tcW w:w="0" w:type="auto"/>
            <w:tcBorders>
              <w:top w:val="single" w:sz="4" w:space="0" w:color="000000"/>
              <w:left w:val="single" w:sz="4" w:space="0" w:color="000000"/>
              <w:bottom w:val="single" w:sz="4" w:space="0" w:color="000000"/>
              <w:right w:val="single" w:sz="4" w:space="0" w:color="000000"/>
            </w:tcBorders>
          </w:tcPr>
          <w:p w14:paraId="04C78A87" w14:textId="1649A78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5300849, 361285, 19870, 10360 </w:t>
            </w:r>
          </w:p>
        </w:tc>
        <w:tc>
          <w:tcPr>
            <w:tcW w:w="0" w:type="auto"/>
            <w:tcBorders>
              <w:top w:val="single" w:sz="4" w:space="0" w:color="000000"/>
              <w:left w:val="single" w:sz="4" w:space="0" w:color="000000"/>
              <w:bottom w:val="single" w:sz="4" w:space="0" w:color="000000"/>
              <w:right w:val="single" w:sz="4" w:space="0" w:color="000000"/>
            </w:tcBorders>
          </w:tcPr>
          <w:p w14:paraId="761A0B0C" w14:textId="77777777" w:rsidR="00FF5A55" w:rsidRPr="009A10E2" w:rsidRDefault="00FF5A55" w:rsidP="009F3C51">
            <w:pPr>
              <w:suppressLineNumbers/>
              <w:spacing w:after="0" w:line="259" w:lineRule="auto"/>
              <w:ind w:left="2"/>
              <w:rPr>
                <w:rFonts w:cs="Times New Roman"/>
                <w:sz w:val="20"/>
                <w:szCs w:val="20"/>
              </w:rPr>
            </w:pPr>
            <w:proofErr w:type="gramStart"/>
            <w:r w:rsidRPr="009A10E2">
              <w:rPr>
                <w:rFonts w:cs="Times New Roman"/>
                <w:sz w:val="20"/>
                <w:szCs w:val="20"/>
              </w:rPr>
              <w:t>N,Y</w:t>
            </w:r>
            <w:proofErr w:type="gramEnd"/>
            <w:r w:rsidRPr="009A10E2">
              <w:rPr>
                <w:rFonts w:cs="Times New Roman"/>
                <w:sz w:val="20"/>
                <w:szCs w:val="20"/>
              </w:rPr>
              <w:t xml:space="preserve">,Y,Y </w:t>
            </w:r>
          </w:p>
        </w:tc>
      </w:tr>
      <w:tr w:rsidR="00FF5A55" w:rsidRPr="009A10E2" w14:paraId="1A80BBD7" w14:textId="77777777" w:rsidTr="009F3C51">
        <w:trPr>
          <w:trHeight w:val="20"/>
        </w:trPr>
        <w:tc>
          <w:tcPr>
            <w:tcW w:w="0" w:type="auto"/>
            <w:vMerge w:val="restart"/>
            <w:tcBorders>
              <w:top w:val="single" w:sz="4" w:space="0" w:color="000000"/>
              <w:left w:val="single" w:sz="4" w:space="0" w:color="000000"/>
              <w:bottom w:val="single" w:sz="4" w:space="0" w:color="000000"/>
              <w:right w:val="single" w:sz="4" w:space="0" w:color="000000"/>
            </w:tcBorders>
          </w:tcPr>
          <w:p w14:paraId="48A4845B" w14:textId="77777777" w:rsidR="00FF5A55" w:rsidRPr="009A10E2" w:rsidRDefault="00FF5A55" w:rsidP="002C2ADC">
            <w:pPr>
              <w:suppressLineNumbers/>
              <w:spacing w:after="0" w:line="259" w:lineRule="auto"/>
              <w:ind w:left="6"/>
              <w:jc w:val="center"/>
              <w:rPr>
                <w:rFonts w:cs="Times New Roman"/>
                <w:sz w:val="20"/>
                <w:szCs w:val="20"/>
              </w:rPr>
            </w:pPr>
            <w:r w:rsidRPr="009A10E2">
              <w:rPr>
                <w:rFonts w:cs="Times New Roman"/>
                <w:sz w:val="20"/>
                <w:szCs w:val="20"/>
              </w:rPr>
              <w:t xml:space="preserve">15 </w:t>
            </w:r>
          </w:p>
        </w:tc>
        <w:tc>
          <w:tcPr>
            <w:tcW w:w="0" w:type="auto"/>
            <w:tcBorders>
              <w:top w:val="single" w:sz="4" w:space="0" w:color="000000"/>
              <w:left w:val="single" w:sz="4" w:space="0" w:color="000000"/>
              <w:bottom w:val="single" w:sz="4" w:space="0" w:color="000000"/>
              <w:right w:val="single" w:sz="4" w:space="0" w:color="000000"/>
            </w:tcBorders>
          </w:tcPr>
          <w:p w14:paraId="6A767744"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10000 </w:t>
            </w:r>
          </w:p>
        </w:tc>
        <w:tc>
          <w:tcPr>
            <w:tcW w:w="0" w:type="auto"/>
            <w:tcBorders>
              <w:top w:val="single" w:sz="4" w:space="0" w:color="000000"/>
              <w:left w:val="single" w:sz="4" w:space="0" w:color="000000"/>
              <w:bottom w:val="single" w:sz="4" w:space="0" w:color="000000"/>
              <w:right w:val="single" w:sz="4" w:space="0" w:color="000000"/>
            </w:tcBorders>
          </w:tcPr>
          <w:p w14:paraId="5DCA4E3B"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95 </w:t>
            </w:r>
          </w:p>
        </w:tc>
        <w:tc>
          <w:tcPr>
            <w:tcW w:w="0" w:type="auto"/>
            <w:tcBorders>
              <w:top w:val="single" w:sz="4" w:space="0" w:color="000000"/>
              <w:left w:val="single" w:sz="4" w:space="0" w:color="000000"/>
              <w:bottom w:val="single" w:sz="4" w:space="0" w:color="000000"/>
              <w:right w:val="single" w:sz="4" w:space="0" w:color="000000"/>
            </w:tcBorders>
          </w:tcPr>
          <w:p w14:paraId="3528282B"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1000 </w:t>
            </w:r>
          </w:p>
        </w:tc>
        <w:tc>
          <w:tcPr>
            <w:tcW w:w="0" w:type="auto"/>
            <w:tcBorders>
              <w:top w:val="single" w:sz="4" w:space="0" w:color="000000"/>
              <w:left w:val="single" w:sz="4" w:space="0" w:color="000000"/>
              <w:bottom w:val="single" w:sz="4" w:space="0" w:color="000000"/>
              <w:right w:val="single" w:sz="4" w:space="0" w:color="000000"/>
            </w:tcBorders>
          </w:tcPr>
          <w:p w14:paraId="6099C153"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tcPr>
          <w:p w14:paraId="059A86D7"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2201962 </w:t>
            </w:r>
          </w:p>
        </w:tc>
        <w:tc>
          <w:tcPr>
            <w:tcW w:w="0" w:type="auto"/>
            <w:tcBorders>
              <w:top w:val="single" w:sz="4" w:space="0" w:color="000000"/>
              <w:left w:val="single" w:sz="4" w:space="0" w:color="000000"/>
              <w:bottom w:val="single" w:sz="4" w:space="0" w:color="000000"/>
              <w:right w:val="single" w:sz="4" w:space="0" w:color="000000"/>
            </w:tcBorders>
          </w:tcPr>
          <w:p w14:paraId="143398FC"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N </w:t>
            </w:r>
          </w:p>
        </w:tc>
      </w:tr>
      <w:tr w:rsidR="00FF5A55" w:rsidRPr="009A10E2" w14:paraId="7A4D94DF" w14:textId="77777777" w:rsidTr="009F3C51">
        <w:trPr>
          <w:trHeight w:val="20"/>
        </w:trPr>
        <w:tc>
          <w:tcPr>
            <w:tcW w:w="0" w:type="auto"/>
            <w:vMerge/>
            <w:tcBorders>
              <w:top w:val="nil"/>
              <w:left w:val="single" w:sz="4" w:space="0" w:color="000000"/>
              <w:bottom w:val="nil"/>
              <w:right w:val="single" w:sz="4" w:space="0" w:color="000000"/>
            </w:tcBorders>
          </w:tcPr>
          <w:p w14:paraId="57B2D4BC"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29821E4"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10000 </w:t>
            </w:r>
          </w:p>
        </w:tc>
        <w:tc>
          <w:tcPr>
            <w:tcW w:w="0" w:type="auto"/>
            <w:tcBorders>
              <w:top w:val="single" w:sz="4" w:space="0" w:color="000000"/>
              <w:left w:val="single" w:sz="4" w:space="0" w:color="000000"/>
              <w:bottom w:val="single" w:sz="4" w:space="0" w:color="000000"/>
              <w:right w:val="single" w:sz="4" w:space="0" w:color="000000"/>
            </w:tcBorders>
          </w:tcPr>
          <w:p w14:paraId="2158E965"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95 </w:t>
            </w:r>
          </w:p>
        </w:tc>
        <w:tc>
          <w:tcPr>
            <w:tcW w:w="0" w:type="auto"/>
            <w:tcBorders>
              <w:top w:val="single" w:sz="4" w:space="0" w:color="000000"/>
              <w:left w:val="single" w:sz="4" w:space="0" w:color="000000"/>
              <w:bottom w:val="single" w:sz="4" w:space="0" w:color="000000"/>
              <w:right w:val="single" w:sz="4" w:space="0" w:color="000000"/>
            </w:tcBorders>
          </w:tcPr>
          <w:p w14:paraId="6AFE78B2"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5000 </w:t>
            </w:r>
          </w:p>
        </w:tc>
        <w:tc>
          <w:tcPr>
            <w:tcW w:w="0" w:type="auto"/>
            <w:tcBorders>
              <w:top w:val="single" w:sz="4" w:space="0" w:color="000000"/>
              <w:left w:val="single" w:sz="4" w:space="0" w:color="000000"/>
              <w:bottom w:val="single" w:sz="4" w:space="0" w:color="000000"/>
              <w:right w:val="single" w:sz="4" w:space="0" w:color="000000"/>
            </w:tcBorders>
          </w:tcPr>
          <w:p w14:paraId="3F692D90"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tcPr>
          <w:p w14:paraId="4105D28A"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2201895 </w:t>
            </w:r>
          </w:p>
        </w:tc>
        <w:tc>
          <w:tcPr>
            <w:tcW w:w="0" w:type="auto"/>
            <w:tcBorders>
              <w:top w:val="single" w:sz="4" w:space="0" w:color="000000"/>
              <w:left w:val="single" w:sz="4" w:space="0" w:color="000000"/>
              <w:bottom w:val="single" w:sz="4" w:space="0" w:color="000000"/>
              <w:right w:val="single" w:sz="4" w:space="0" w:color="000000"/>
            </w:tcBorders>
          </w:tcPr>
          <w:p w14:paraId="176AE12F"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N </w:t>
            </w:r>
          </w:p>
        </w:tc>
      </w:tr>
      <w:tr w:rsidR="00FF5A55" w:rsidRPr="009A10E2" w14:paraId="6AB0D7C4" w14:textId="77777777" w:rsidTr="009F3C51">
        <w:trPr>
          <w:trHeight w:val="20"/>
        </w:trPr>
        <w:tc>
          <w:tcPr>
            <w:tcW w:w="0" w:type="auto"/>
            <w:vMerge/>
            <w:tcBorders>
              <w:top w:val="nil"/>
              <w:left w:val="single" w:sz="4" w:space="0" w:color="000000"/>
              <w:bottom w:val="nil"/>
              <w:right w:val="single" w:sz="4" w:space="0" w:color="000000"/>
            </w:tcBorders>
          </w:tcPr>
          <w:p w14:paraId="0D553630"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90C76A1"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1000 </w:t>
            </w:r>
          </w:p>
        </w:tc>
        <w:tc>
          <w:tcPr>
            <w:tcW w:w="0" w:type="auto"/>
            <w:tcBorders>
              <w:top w:val="single" w:sz="4" w:space="0" w:color="000000"/>
              <w:left w:val="single" w:sz="4" w:space="0" w:color="000000"/>
              <w:bottom w:val="single" w:sz="4" w:space="0" w:color="000000"/>
              <w:right w:val="single" w:sz="4" w:space="0" w:color="000000"/>
            </w:tcBorders>
          </w:tcPr>
          <w:p w14:paraId="0E2FB1E4"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95 </w:t>
            </w:r>
          </w:p>
        </w:tc>
        <w:tc>
          <w:tcPr>
            <w:tcW w:w="0" w:type="auto"/>
            <w:tcBorders>
              <w:top w:val="single" w:sz="4" w:space="0" w:color="000000"/>
              <w:left w:val="single" w:sz="4" w:space="0" w:color="000000"/>
              <w:bottom w:val="single" w:sz="4" w:space="0" w:color="000000"/>
              <w:right w:val="single" w:sz="4" w:space="0" w:color="000000"/>
            </w:tcBorders>
          </w:tcPr>
          <w:p w14:paraId="56C84288"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5000 </w:t>
            </w:r>
          </w:p>
        </w:tc>
        <w:tc>
          <w:tcPr>
            <w:tcW w:w="0" w:type="auto"/>
            <w:tcBorders>
              <w:top w:val="single" w:sz="4" w:space="0" w:color="000000"/>
              <w:left w:val="single" w:sz="4" w:space="0" w:color="000000"/>
              <w:bottom w:val="single" w:sz="4" w:space="0" w:color="000000"/>
              <w:right w:val="single" w:sz="4" w:space="0" w:color="000000"/>
            </w:tcBorders>
          </w:tcPr>
          <w:p w14:paraId="5BAD38EA"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 </w:t>
            </w:r>
          </w:p>
        </w:tc>
        <w:tc>
          <w:tcPr>
            <w:tcW w:w="0" w:type="auto"/>
            <w:tcBorders>
              <w:top w:val="single" w:sz="4" w:space="0" w:color="000000"/>
              <w:left w:val="single" w:sz="4" w:space="0" w:color="000000"/>
              <w:bottom w:val="single" w:sz="4" w:space="0" w:color="000000"/>
              <w:right w:val="single" w:sz="4" w:space="0" w:color="000000"/>
            </w:tcBorders>
          </w:tcPr>
          <w:p w14:paraId="1F6D5D39"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1876748, 321891 </w:t>
            </w:r>
          </w:p>
        </w:tc>
        <w:tc>
          <w:tcPr>
            <w:tcW w:w="0" w:type="auto"/>
            <w:tcBorders>
              <w:top w:val="single" w:sz="4" w:space="0" w:color="000000"/>
              <w:left w:val="single" w:sz="4" w:space="0" w:color="000000"/>
              <w:bottom w:val="single" w:sz="4" w:space="0" w:color="000000"/>
              <w:right w:val="single" w:sz="4" w:space="0" w:color="000000"/>
            </w:tcBorders>
          </w:tcPr>
          <w:p w14:paraId="419E22FB" w14:textId="77777777" w:rsidR="00FF5A55" w:rsidRPr="009A10E2" w:rsidRDefault="00FF5A55" w:rsidP="009F3C51">
            <w:pPr>
              <w:suppressLineNumbers/>
              <w:spacing w:after="0" w:line="259" w:lineRule="auto"/>
              <w:ind w:left="2"/>
              <w:rPr>
                <w:rFonts w:cs="Times New Roman"/>
                <w:sz w:val="20"/>
                <w:szCs w:val="20"/>
              </w:rPr>
            </w:pPr>
            <w:proofErr w:type="gramStart"/>
            <w:r w:rsidRPr="009A10E2">
              <w:rPr>
                <w:rFonts w:cs="Times New Roman"/>
                <w:sz w:val="20"/>
                <w:szCs w:val="20"/>
              </w:rPr>
              <w:t>N,N</w:t>
            </w:r>
            <w:proofErr w:type="gramEnd"/>
            <w:r w:rsidRPr="009A10E2">
              <w:rPr>
                <w:rFonts w:cs="Times New Roman"/>
                <w:sz w:val="20"/>
                <w:szCs w:val="20"/>
              </w:rPr>
              <w:t xml:space="preserve"> </w:t>
            </w:r>
          </w:p>
        </w:tc>
      </w:tr>
      <w:tr w:rsidR="00FF5A55" w:rsidRPr="009A10E2" w14:paraId="3A9BC1BE" w14:textId="77777777" w:rsidTr="009F3C51">
        <w:trPr>
          <w:trHeight w:val="20"/>
        </w:trPr>
        <w:tc>
          <w:tcPr>
            <w:tcW w:w="0" w:type="auto"/>
            <w:vMerge/>
            <w:tcBorders>
              <w:top w:val="nil"/>
              <w:left w:val="single" w:sz="4" w:space="0" w:color="000000"/>
              <w:bottom w:val="nil"/>
              <w:right w:val="single" w:sz="4" w:space="0" w:color="000000"/>
            </w:tcBorders>
          </w:tcPr>
          <w:p w14:paraId="1D525937"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B3552BE"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11000 </w:t>
            </w:r>
          </w:p>
        </w:tc>
        <w:tc>
          <w:tcPr>
            <w:tcW w:w="0" w:type="auto"/>
            <w:tcBorders>
              <w:top w:val="single" w:sz="4" w:space="0" w:color="000000"/>
              <w:left w:val="single" w:sz="4" w:space="0" w:color="000000"/>
              <w:bottom w:val="single" w:sz="4" w:space="0" w:color="000000"/>
              <w:right w:val="single" w:sz="4" w:space="0" w:color="000000"/>
            </w:tcBorders>
          </w:tcPr>
          <w:p w14:paraId="47B432F7"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95 </w:t>
            </w:r>
          </w:p>
        </w:tc>
        <w:tc>
          <w:tcPr>
            <w:tcW w:w="0" w:type="auto"/>
            <w:tcBorders>
              <w:top w:val="single" w:sz="4" w:space="0" w:color="000000"/>
              <w:left w:val="single" w:sz="4" w:space="0" w:color="000000"/>
              <w:bottom w:val="single" w:sz="4" w:space="0" w:color="000000"/>
              <w:right w:val="single" w:sz="4" w:space="0" w:color="000000"/>
            </w:tcBorders>
          </w:tcPr>
          <w:p w14:paraId="671415F4"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1000 </w:t>
            </w:r>
          </w:p>
        </w:tc>
        <w:tc>
          <w:tcPr>
            <w:tcW w:w="0" w:type="auto"/>
            <w:tcBorders>
              <w:top w:val="single" w:sz="4" w:space="0" w:color="000000"/>
              <w:left w:val="single" w:sz="4" w:space="0" w:color="000000"/>
              <w:bottom w:val="single" w:sz="4" w:space="0" w:color="000000"/>
              <w:right w:val="single" w:sz="4" w:space="0" w:color="000000"/>
            </w:tcBorders>
          </w:tcPr>
          <w:p w14:paraId="089B24E2"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tcPr>
          <w:p w14:paraId="42E2B384"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2202721 </w:t>
            </w:r>
          </w:p>
        </w:tc>
        <w:tc>
          <w:tcPr>
            <w:tcW w:w="0" w:type="auto"/>
            <w:tcBorders>
              <w:top w:val="single" w:sz="4" w:space="0" w:color="000000"/>
              <w:left w:val="single" w:sz="4" w:space="0" w:color="000000"/>
              <w:bottom w:val="single" w:sz="4" w:space="0" w:color="000000"/>
              <w:right w:val="single" w:sz="4" w:space="0" w:color="000000"/>
            </w:tcBorders>
          </w:tcPr>
          <w:p w14:paraId="0E0D9863"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N </w:t>
            </w:r>
          </w:p>
        </w:tc>
      </w:tr>
      <w:tr w:rsidR="00FF5A55" w:rsidRPr="009A10E2" w14:paraId="093FABE3" w14:textId="77777777" w:rsidTr="009F3C51">
        <w:trPr>
          <w:trHeight w:val="20"/>
        </w:trPr>
        <w:tc>
          <w:tcPr>
            <w:tcW w:w="0" w:type="auto"/>
            <w:vMerge/>
            <w:tcBorders>
              <w:top w:val="nil"/>
              <w:left w:val="single" w:sz="4" w:space="0" w:color="000000"/>
              <w:bottom w:val="nil"/>
              <w:right w:val="single" w:sz="4" w:space="0" w:color="000000"/>
            </w:tcBorders>
          </w:tcPr>
          <w:p w14:paraId="04645D36"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9588329"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12000 </w:t>
            </w:r>
          </w:p>
        </w:tc>
        <w:tc>
          <w:tcPr>
            <w:tcW w:w="0" w:type="auto"/>
            <w:tcBorders>
              <w:top w:val="single" w:sz="4" w:space="0" w:color="000000"/>
              <w:left w:val="single" w:sz="4" w:space="0" w:color="000000"/>
              <w:bottom w:val="single" w:sz="4" w:space="0" w:color="000000"/>
              <w:right w:val="single" w:sz="4" w:space="0" w:color="000000"/>
            </w:tcBorders>
          </w:tcPr>
          <w:p w14:paraId="73AC8B9E"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95 </w:t>
            </w:r>
          </w:p>
        </w:tc>
        <w:tc>
          <w:tcPr>
            <w:tcW w:w="0" w:type="auto"/>
            <w:tcBorders>
              <w:top w:val="single" w:sz="4" w:space="0" w:color="000000"/>
              <w:left w:val="single" w:sz="4" w:space="0" w:color="000000"/>
              <w:bottom w:val="single" w:sz="4" w:space="0" w:color="000000"/>
              <w:right w:val="single" w:sz="4" w:space="0" w:color="000000"/>
            </w:tcBorders>
          </w:tcPr>
          <w:p w14:paraId="3D75106E"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2000 </w:t>
            </w:r>
          </w:p>
        </w:tc>
        <w:tc>
          <w:tcPr>
            <w:tcW w:w="0" w:type="auto"/>
            <w:tcBorders>
              <w:top w:val="single" w:sz="4" w:space="0" w:color="000000"/>
              <w:left w:val="single" w:sz="4" w:space="0" w:color="000000"/>
              <w:bottom w:val="single" w:sz="4" w:space="0" w:color="000000"/>
              <w:right w:val="single" w:sz="4" w:space="0" w:color="000000"/>
            </w:tcBorders>
          </w:tcPr>
          <w:p w14:paraId="4F041251"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tcPr>
          <w:p w14:paraId="6A3F9CC4"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2253234 </w:t>
            </w:r>
          </w:p>
        </w:tc>
        <w:tc>
          <w:tcPr>
            <w:tcW w:w="0" w:type="auto"/>
            <w:tcBorders>
              <w:top w:val="single" w:sz="4" w:space="0" w:color="000000"/>
              <w:left w:val="single" w:sz="4" w:space="0" w:color="000000"/>
              <w:bottom w:val="single" w:sz="4" w:space="0" w:color="000000"/>
              <w:right w:val="single" w:sz="4" w:space="0" w:color="000000"/>
            </w:tcBorders>
          </w:tcPr>
          <w:p w14:paraId="256E0843"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N </w:t>
            </w:r>
          </w:p>
        </w:tc>
      </w:tr>
      <w:tr w:rsidR="00FF5A55" w:rsidRPr="009A10E2" w14:paraId="1D081A91" w14:textId="77777777" w:rsidTr="009F3C51">
        <w:trPr>
          <w:trHeight w:val="20"/>
        </w:trPr>
        <w:tc>
          <w:tcPr>
            <w:tcW w:w="0" w:type="auto"/>
            <w:vMerge/>
            <w:tcBorders>
              <w:top w:val="nil"/>
              <w:left w:val="single" w:sz="4" w:space="0" w:color="000000"/>
              <w:bottom w:val="nil"/>
              <w:right w:val="single" w:sz="4" w:space="0" w:color="000000"/>
            </w:tcBorders>
          </w:tcPr>
          <w:p w14:paraId="6AB1EA1F"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66F8C1D"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12000 </w:t>
            </w:r>
          </w:p>
        </w:tc>
        <w:tc>
          <w:tcPr>
            <w:tcW w:w="0" w:type="auto"/>
            <w:tcBorders>
              <w:top w:val="single" w:sz="4" w:space="0" w:color="000000"/>
              <w:left w:val="single" w:sz="4" w:space="0" w:color="000000"/>
              <w:bottom w:val="single" w:sz="4" w:space="0" w:color="000000"/>
              <w:right w:val="single" w:sz="4" w:space="0" w:color="000000"/>
            </w:tcBorders>
          </w:tcPr>
          <w:p w14:paraId="405F211B"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95 </w:t>
            </w:r>
          </w:p>
        </w:tc>
        <w:tc>
          <w:tcPr>
            <w:tcW w:w="0" w:type="auto"/>
            <w:tcBorders>
              <w:top w:val="single" w:sz="4" w:space="0" w:color="000000"/>
              <w:left w:val="single" w:sz="4" w:space="0" w:color="000000"/>
              <w:bottom w:val="single" w:sz="4" w:space="0" w:color="000000"/>
              <w:right w:val="single" w:sz="4" w:space="0" w:color="000000"/>
            </w:tcBorders>
          </w:tcPr>
          <w:p w14:paraId="1C85EA38"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1000 </w:t>
            </w:r>
          </w:p>
        </w:tc>
        <w:tc>
          <w:tcPr>
            <w:tcW w:w="0" w:type="auto"/>
            <w:tcBorders>
              <w:top w:val="single" w:sz="4" w:space="0" w:color="000000"/>
              <w:left w:val="single" w:sz="4" w:space="0" w:color="000000"/>
              <w:bottom w:val="single" w:sz="4" w:space="0" w:color="000000"/>
              <w:right w:val="single" w:sz="4" w:space="0" w:color="000000"/>
            </w:tcBorders>
          </w:tcPr>
          <w:p w14:paraId="58771EEA"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tcPr>
          <w:p w14:paraId="6CE9D62A"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2229151 </w:t>
            </w:r>
          </w:p>
        </w:tc>
        <w:tc>
          <w:tcPr>
            <w:tcW w:w="0" w:type="auto"/>
            <w:tcBorders>
              <w:top w:val="single" w:sz="4" w:space="0" w:color="000000"/>
              <w:left w:val="single" w:sz="4" w:space="0" w:color="000000"/>
              <w:bottom w:val="single" w:sz="4" w:space="0" w:color="000000"/>
              <w:right w:val="single" w:sz="4" w:space="0" w:color="000000"/>
            </w:tcBorders>
          </w:tcPr>
          <w:p w14:paraId="61C9FD52"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N </w:t>
            </w:r>
          </w:p>
        </w:tc>
      </w:tr>
      <w:tr w:rsidR="00FF5A55" w:rsidRPr="009A10E2" w14:paraId="113A8414" w14:textId="77777777" w:rsidTr="009F3C51">
        <w:trPr>
          <w:trHeight w:val="20"/>
        </w:trPr>
        <w:tc>
          <w:tcPr>
            <w:tcW w:w="0" w:type="auto"/>
            <w:vMerge/>
            <w:tcBorders>
              <w:top w:val="nil"/>
              <w:left w:val="single" w:sz="4" w:space="0" w:color="000000"/>
              <w:bottom w:val="nil"/>
              <w:right w:val="single" w:sz="4" w:space="0" w:color="000000"/>
            </w:tcBorders>
          </w:tcPr>
          <w:p w14:paraId="5AEFF61B"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2C143F3"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3000 </w:t>
            </w:r>
          </w:p>
        </w:tc>
        <w:tc>
          <w:tcPr>
            <w:tcW w:w="0" w:type="auto"/>
            <w:tcBorders>
              <w:top w:val="single" w:sz="4" w:space="0" w:color="000000"/>
              <w:left w:val="single" w:sz="4" w:space="0" w:color="000000"/>
              <w:bottom w:val="single" w:sz="4" w:space="0" w:color="000000"/>
              <w:right w:val="single" w:sz="4" w:space="0" w:color="000000"/>
            </w:tcBorders>
          </w:tcPr>
          <w:p w14:paraId="0B588876"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95 </w:t>
            </w:r>
          </w:p>
        </w:tc>
        <w:tc>
          <w:tcPr>
            <w:tcW w:w="0" w:type="auto"/>
            <w:tcBorders>
              <w:top w:val="single" w:sz="4" w:space="0" w:color="000000"/>
              <w:left w:val="single" w:sz="4" w:space="0" w:color="000000"/>
              <w:bottom w:val="single" w:sz="4" w:space="0" w:color="000000"/>
              <w:right w:val="single" w:sz="4" w:space="0" w:color="000000"/>
            </w:tcBorders>
          </w:tcPr>
          <w:p w14:paraId="5E77DFC5"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2000 </w:t>
            </w:r>
          </w:p>
        </w:tc>
        <w:tc>
          <w:tcPr>
            <w:tcW w:w="0" w:type="auto"/>
            <w:tcBorders>
              <w:top w:val="single" w:sz="4" w:space="0" w:color="000000"/>
              <w:left w:val="single" w:sz="4" w:space="0" w:color="000000"/>
              <w:bottom w:val="single" w:sz="4" w:space="0" w:color="000000"/>
              <w:right w:val="single" w:sz="4" w:space="0" w:color="000000"/>
            </w:tcBorders>
          </w:tcPr>
          <w:p w14:paraId="37D07EA7"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tcPr>
          <w:p w14:paraId="5497B0B2"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2204268 </w:t>
            </w:r>
          </w:p>
        </w:tc>
        <w:tc>
          <w:tcPr>
            <w:tcW w:w="0" w:type="auto"/>
            <w:tcBorders>
              <w:top w:val="single" w:sz="4" w:space="0" w:color="000000"/>
              <w:left w:val="single" w:sz="4" w:space="0" w:color="000000"/>
              <w:bottom w:val="single" w:sz="4" w:space="0" w:color="000000"/>
              <w:right w:val="single" w:sz="4" w:space="0" w:color="000000"/>
            </w:tcBorders>
          </w:tcPr>
          <w:p w14:paraId="5A62894F"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N </w:t>
            </w:r>
          </w:p>
        </w:tc>
      </w:tr>
      <w:tr w:rsidR="00FF5A55" w:rsidRPr="009A10E2" w14:paraId="2D9CF3BB" w14:textId="77777777" w:rsidTr="009F3C51">
        <w:trPr>
          <w:trHeight w:val="20"/>
        </w:trPr>
        <w:tc>
          <w:tcPr>
            <w:tcW w:w="0" w:type="auto"/>
            <w:vMerge/>
            <w:tcBorders>
              <w:top w:val="nil"/>
              <w:left w:val="single" w:sz="4" w:space="0" w:color="000000"/>
              <w:bottom w:val="nil"/>
              <w:right w:val="single" w:sz="4" w:space="0" w:color="000000"/>
            </w:tcBorders>
          </w:tcPr>
          <w:p w14:paraId="0CE9A7B8"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AD3F703"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8000 </w:t>
            </w:r>
          </w:p>
        </w:tc>
        <w:tc>
          <w:tcPr>
            <w:tcW w:w="0" w:type="auto"/>
            <w:tcBorders>
              <w:top w:val="single" w:sz="4" w:space="0" w:color="000000"/>
              <w:left w:val="single" w:sz="4" w:space="0" w:color="000000"/>
              <w:bottom w:val="single" w:sz="4" w:space="0" w:color="000000"/>
              <w:right w:val="single" w:sz="4" w:space="0" w:color="000000"/>
            </w:tcBorders>
          </w:tcPr>
          <w:p w14:paraId="30B81EA2"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90 </w:t>
            </w:r>
          </w:p>
        </w:tc>
        <w:tc>
          <w:tcPr>
            <w:tcW w:w="0" w:type="auto"/>
            <w:tcBorders>
              <w:top w:val="single" w:sz="4" w:space="0" w:color="000000"/>
              <w:left w:val="single" w:sz="4" w:space="0" w:color="000000"/>
              <w:bottom w:val="single" w:sz="4" w:space="0" w:color="000000"/>
              <w:right w:val="single" w:sz="4" w:space="0" w:color="000000"/>
            </w:tcBorders>
          </w:tcPr>
          <w:p w14:paraId="227C0019"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1000 </w:t>
            </w:r>
          </w:p>
        </w:tc>
        <w:tc>
          <w:tcPr>
            <w:tcW w:w="0" w:type="auto"/>
            <w:tcBorders>
              <w:top w:val="single" w:sz="4" w:space="0" w:color="000000"/>
              <w:left w:val="single" w:sz="4" w:space="0" w:color="000000"/>
              <w:bottom w:val="single" w:sz="4" w:space="0" w:color="000000"/>
              <w:right w:val="single" w:sz="4" w:space="0" w:color="000000"/>
            </w:tcBorders>
          </w:tcPr>
          <w:p w14:paraId="0A1C915B"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tcPr>
          <w:p w14:paraId="05011479"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2202718 </w:t>
            </w:r>
          </w:p>
        </w:tc>
        <w:tc>
          <w:tcPr>
            <w:tcW w:w="0" w:type="auto"/>
            <w:tcBorders>
              <w:top w:val="single" w:sz="4" w:space="0" w:color="000000"/>
              <w:left w:val="single" w:sz="4" w:space="0" w:color="000000"/>
              <w:bottom w:val="single" w:sz="4" w:space="0" w:color="000000"/>
              <w:right w:val="single" w:sz="4" w:space="0" w:color="000000"/>
            </w:tcBorders>
          </w:tcPr>
          <w:p w14:paraId="157B1337"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N </w:t>
            </w:r>
          </w:p>
        </w:tc>
      </w:tr>
      <w:tr w:rsidR="00FF5A55" w:rsidRPr="009A10E2" w14:paraId="4C815F10" w14:textId="77777777" w:rsidTr="009F3C51">
        <w:trPr>
          <w:trHeight w:val="20"/>
        </w:trPr>
        <w:tc>
          <w:tcPr>
            <w:tcW w:w="0" w:type="auto"/>
            <w:vMerge/>
            <w:tcBorders>
              <w:top w:val="nil"/>
              <w:left w:val="single" w:sz="4" w:space="0" w:color="000000"/>
              <w:bottom w:val="nil"/>
              <w:right w:val="single" w:sz="4" w:space="0" w:color="000000"/>
            </w:tcBorders>
          </w:tcPr>
          <w:p w14:paraId="793F2319"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63271F1"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8000 </w:t>
            </w:r>
          </w:p>
        </w:tc>
        <w:tc>
          <w:tcPr>
            <w:tcW w:w="0" w:type="auto"/>
            <w:tcBorders>
              <w:top w:val="single" w:sz="4" w:space="0" w:color="000000"/>
              <w:left w:val="single" w:sz="4" w:space="0" w:color="000000"/>
              <w:bottom w:val="single" w:sz="4" w:space="0" w:color="000000"/>
              <w:right w:val="single" w:sz="4" w:space="0" w:color="000000"/>
            </w:tcBorders>
          </w:tcPr>
          <w:p w14:paraId="5849E7C4"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95 </w:t>
            </w:r>
          </w:p>
        </w:tc>
        <w:tc>
          <w:tcPr>
            <w:tcW w:w="0" w:type="auto"/>
            <w:tcBorders>
              <w:top w:val="single" w:sz="4" w:space="0" w:color="000000"/>
              <w:left w:val="single" w:sz="4" w:space="0" w:color="000000"/>
              <w:bottom w:val="single" w:sz="4" w:space="0" w:color="000000"/>
              <w:right w:val="single" w:sz="4" w:space="0" w:color="000000"/>
            </w:tcBorders>
          </w:tcPr>
          <w:p w14:paraId="264D3368"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5000 </w:t>
            </w:r>
          </w:p>
        </w:tc>
        <w:tc>
          <w:tcPr>
            <w:tcW w:w="0" w:type="auto"/>
            <w:tcBorders>
              <w:top w:val="single" w:sz="4" w:space="0" w:color="000000"/>
              <w:left w:val="single" w:sz="4" w:space="0" w:color="000000"/>
              <w:bottom w:val="single" w:sz="4" w:space="0" w:color="000000"/>
              <w:right w:val="single" w:sz="4" w:space="0" w:color="000000"/>
            </w:tcBorders>
          </w:tcPr>
          <w:p w14:paraId="7AB9D127"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tcPr>
          <w:p w14:paraId="4599C419"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2201934 </w:t>
            </w:r>
          </w:p>
        </w:tc>
        <w:tc>
          <w:tcPr>
            <w:tcW w:w="0" w:type="auto"/>
            <w:tcBorders>
              <w:top w:val="single" w:sz="4" w:space="0" w:color="000000"/>
              <w:left w:val="single" w:sz="4" w:space="0" w:color="000000"/>
              <w:bottom w:val="single" w:sz="4" w:space="0" w:color="000000"/>
              <w:right w:val="single" w:sz="4" w:space="0" w:color="000000"/>
            </w:tcBorders>
          </w:tcPr>
          <w:p w14:paraId="3704C188"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N </w:t>
            </w:r>
          </w:p>
        </w:tc>
      </w:tr>
      <w:tr w:rsidR="00FF5A55" w:rsidRPr="009A10E2" w14:paraId="25C51BA6" w14:textId="77777777" w:rsidTr="009F3C51">
        <w:trPr>
          <w:trHeight w:val="20"/>
        </w:trPr>
        <w:tc>
          <w:tcPr>
            <w:tcW w:w="0" w:type="auto"/>
            <w:vMerge/>
            <w:tcBorders>
              <w:top w:val="nil"/>
              <w:left w:val="single" w:sz="4" w:space="0" w:color="000000"/>
              <w:bottom w:val="nil"/>
              <w:right w:val="single" w:sz="4" w:space="0" w:color="000000"/>
            </w:tcBorders>
            <w:vAlign w:val="center"/>
          </w:tcPr>
          <w:p w14:paraId="1A28CECB"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A91FD64"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8000 </w:t>
            </w:r>
          </w:p>
        </w:tc>
        <w:tc>
          <w:tcPr>
            <w:tcW w:w="0" w:type="auto"/>
            <w:tcBorders>
              <w:top w:val="single" w:sz="4" w:space="0" w:color="000000"/>
              <w:left w:val="single" w:sz="4" w:space="0" w:color="000000"/>
              <w:bottom w:val="single" w:sz="4" w:space="0" w:color="000000"/>
              <w:right w:val="single" w:sz="4" w:space="0" w:color="000000"/>
            </w:tcBorders>
          </w:tcPr>
          <w:p w14:paraId="3DB2AF48"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95 </w:t>
            </w:r>
          </w:p>
        </w:tc>
        <w:tc>
          <w:tcPr>
            <w:tcW w:w="0" w:type="auto"/>
            <w:tcBorders>
              <w:top w:val="single" w:sz="4" w:space="0" w:color="000000"/>
              <w:left w:val="single" w:sz="4" w:space="0" w:color="000000"/>
              <w:bottom w:val="single" w:sz="4" w:space="0" w:color="000000"/>
              <w:right w:val="single" w:sz="4" w:space="0" w:color="000000"/>
            </w:tcBorders>
          </w:tcPr>
          <w:p w14:paraId="0AFB41B7"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1000 </w:t>
            </w:r>
          </w:p>
        </w:tc>
        <w:tc>
          <w:tcPr>
            <w:tcW w:w="0" w:type="auto"/>
            <w:tcBorders>
              <w:top w:val="single" w:sz="4" w:space="0" w:color="000000"/>
              <w:left w:val="single" w:sz="4" w:space="0" w:color="000000"/>
              <w:bottom w:val="single" w:sz="4" w:space="0" w:color="000000"/>
              <w:right w:val="single" w:sz="4" w:space="0" w:color="000000"/>
            </w:tcBorders>
          </w:tcPr>
          <w:p w14:paraId="6414B3D0"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tcPr>
          <w:p w14:paraId="09432475"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2202718 </w:t>
            </w:r>
          </w:p>
        </w:tc>
        <w:tc>
          <w:tcPr>
            <w:tcW w:w="0" w:type="auto"/>
            <w:tcBorders>
              <w:top w:val="single" w:sz="4" w:space="0" w:color="000000"/>
              <w:left w:val="single" w:sz="4" w:space="0" w:color="000000"/>
              <w:bottom w:val="single" w:sz="4" w:space="0" w:color="000000"/>
              <w:right w:val="single" w:sz="4" w:space="0" w:color="000000"/>
            </w:tcBorders>
          </w:tcPr>
          <w:p w14:paraId="6FDA5393"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N </w:t>
            </w:r>
          </w:p>
        </w:tc>
      </w:tr>
      <w:tr w:rsidR="00FF5A55" w:rsidRPr="009A10E2" w14:paraId="77D984CA" w14:textId="77777777" w:rsidTr="009F3C51">
        <w:trPr>
          <w:trHeight w:val="20"/>
        </w:trPr>
        <w:tc>
          <w:tcPr>
            <w:tcW w:w="0" w:type="auto"/>
            <w:vMerge/>
            <w:tcBorders>
              <w:top w:val="nil"/>
              <w:left w:val="single" w:sz="4" w:space="0" w:color="000000"/>
              <w:bottom w:val="nil"/>
              <w:right w:val="single" w:sz="4" w:space="0" w:color="000000"/>
            </w:tcBorders>
          </w:tcPr>
          <w:p w14:paraId="15C282DA"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222ACFA"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9000 </w:t>
            </w:r>
          </w:p>
        </w:tc>
        <w:tc>
          <w:tcPr>
            <w:tcW w:w="0" w:type="auto"/>
            <w:tcBorders>
              <w:top w:val="single" w:sz="4" w:space="0" w:color="000000"/>
              <w:left w:val="single" w:sz="4" w:space="0" w:color="000000"/>
              <w:bottom w:val="single" w:sz="4" w:space="0" w:color="000000"/>
              <w:right w:val="single" w:sz="4" w:space="0" w:color="000000"/>
            </w:tcBorders>
          </w:tcPr>
          <w:p w14:paraId="6752CD1B"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95 </w:t>
            </w:r>
          </w:p>
        </w:tc>
        <w:tc>
          <w:tcPr>
            <w:tcW w:w="0" w:type="auto"/>
            <w:tcBorders>
              <w:top w:val="single" w:sz="4" w:space="0" w:color="000000"/>
              <w:left w:val="single" w:sz="4" w:space="0" w:color="000000"/>
              <w:bottom w:val="single" w:sz="4" w:space="0" w:color="000000"/>
              <w:right w:val="single" w:sz="4" w:space="0" w:color="000000"/>
            </w:tcBorders>
          </w:tcPr>
          <w:p w14:paraId="6E93804A"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1000 </w:t>
            </w:r>
          </w:p>
        </w:tc>
        <w:tc>
          <w:tcPr>
            <w:tcW w:w="0" w:type="auto"/>
            <w:tcBorders>
              <w:top w:val="single" w:sz="4" w:space="0" w:color="000000"/>
              <w:left w:val="single" w:sz="4" w:space="0" w:color="000000"/>
              <w:bottom w:val="single" w:sz="4" w:space="0" w:color="000000"/>
              <w:right w:val="single" w:sz="4" w:space="0" w:color="000000"/>
            </w:tcBorders>
          </w:tcPr>
          <w:p w14:paraId="2BAD7DE9"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tcPr>
          <w:p w14:paraId="39C42431"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2202723 </w:t>
            </w:r>
          </w:p>
        </w:tc>
        <w:tc>
          <w:tcPr>
            <w:tcW w:w="0" w:type="auto"/>
            <w:tcBorders>
              <w:top w:val="single" w:sz="4" w:space="0" w:color="000000"/>
              <w:left w:val="single" w:sz="4" w:space="0" w:color="000000"/>
              <w:bottom w:val="single" w:sz="4" w:space="0" w:color="000000"/>
              <w:right w:val="single" w:sz="4" w:space="0" w:color="000000"/>
            </w:tcBorders>
          </w:tcPr>
          <w:p w14:paraId="34AD4FC2"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N </w:t>
            </w:r>
          </w:p>
        </w:tc>
      </w:tr>
      <w:tr w:rsidR="00FF5A55" w:rsidRPr="009A10E2" w14:paraId="366DCCD7" w14:textId="77777777" w:rsidTr="009F3C51">
        <w:trPr>
          <w:trHeight w:val="20"/>
        </w:trPr>
        <w:tc>
          <w:tcPr>
            <w:tcW w:w="0" w:type="auto"/>
            <w:vMerge/>
            <w:tcBorders>
              <w:top w:val="nil"/>
              <w:left w:val="single" w:sz="4" w:space="0" w:color="000000"/>
              <w:bottom w:val="single" w:sz="4" w:space="0" w:color="000000"/>
              <w:right w:val="single" w:sz="4" w:space="0" w:color="000000"/>
            </w:tcBorders>
          </w:tcPr>
          <w:p w14:paraId="6EC825E0" w14:textId="77777777" w:rsidR="00FF5A55" w:rsidRPr="009A10E2" w:rsidRDefault="00FF5A55" w:rsidP="002C2ADC">
            <w:pPr>
              <w:suppressLineNumbers/>
              <w:spacing w:after="160" w:line="259" w:lineRule="auto"/>
              <w:rPr>
                <w:rFont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F62032E" w14:textId="77777777" w:rsidR="00FF5A55" w:rsidRPr="009A10E2" w:rsidRDefault="00FF5A55" w:rsidP="009F3C51">
            <w:pPr>
              <w:suppressLineNumbers/>
              <w:spacing w:after="0" w:line="259" w:lineRule="auto"/>
              <w:rPr>
                <w:rFonts w:cs="Times New Roman"/>
                <w:sz w:val="20"/>
                <w:szCs w:val="20"/>
              </w:rPr>
            </w:pPr>
            <w:r w:rsidRPr="009A10E2">
              <w:rPr>
                <w:rFonts w:cs="Times New Roman"/>
                <w:sz w:val="20"/>
                <w:szCs w:val="20"/>
              </w:rPr>
              <w:t xml:space="preserve">9000 </w:t>
            </w:r>
          </w:p>
        </w:tc>
        <w:tc>
          <w:tcPr>
            <w:tcW w:w="0" w:type="auto"/>
            <w:tcBorders>
              <w:top w:val="single" w:sz="4" w:space="0" w:color="000000"/>
              <w:left w:val="single" w:sz="4" w:space="0" w:color="000000"/>
              <w:bottom w:val="single" w:sz="4" w:space="0" w:color="000000"/>
              <w:right w:val="single" w:sz="4" w:space="0" w:color="000000"/>
            </w:tcBorders>
          </w:tcPr>
          <w:p w14:paraId="3E20B87A"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95 </w:t>
            </w:r>
          </w:p>
        </w:tc>
        <w:tc>
          <w:tcPr>
            <w:tcW w:w="0" w:type="auto"/>
            <w:tcBorders>
              <w:top w:val="single" w:sz="4" w:space="0" w:color="000000"/>
              <w:left w:val="single" w:sz="4" w:space="0" w:color="000000"/>
              <w:bottom w:val="single" w:sz="4" w:space="0" w:color="000000"/>
              <w:right w:val="single" w:sz="4" w:space="0" w:color="000000"/>
            </w:tcBorders>
          </w:tcPr>
          <w:p w14:paraId="08520614"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5000 </w:t>
            </w:r>
          </w:p>
        </w:tc>
        <w:tc>
          <w:tcPr>
            <w:tcW w:w="0" w:type="auto"/>
            <w:tcBorders>
              <w:top w:val="single" w:sz="4" w:space="0" w:color="000000"/>
              <w:left w:val="single" w:sz="4" w:space="0" w:color="000000"/>
              <w:bottom w:val="single" w:sz="4" w:space="0" w:color="000000"/>
              <w:right w:val="single" w:sz="4" w:space="0" w:color="000000"/>
            </w:tcBorders>
          </w:tcPr>
          <w:p w14:paraId="4DBFD401"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tcPr>
          <w:p w14:paraId="533500AE"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2201961 </w:t>
            </w:r>
          </w:p>
        </w:tc>
        <w:tc>
          <w:tcPr>
            <w:tcW w:w="0" w:type="auto"/>
            <w:tcBorders>
              <w:top w:val="single" w:sz="4" w:space="0" w:color="000000"/>
              <w:left w:val="single" w:sz="4" w:space="0" w:color="000000"/>
              <w:bottom w:val="single" w:sz="4" w:space="0" w:color="000000"/>
              <w:right w:val="single" w:sz="4" w:space="0" w:color="000000"/>
            </w:tcBorders>
          </w:tcPr>
          <w:p w14:paraId="3367F6A4" w14:textId="77777777" w:rsidR="00FF5A55" w:rsidRPr="009A10E2" w:rsidRDefault="00FF5A55" w:rsidP="009F3C51">
            <w:pPr>
              <w:suppressLineNumbers/>
              <w:spacing w:after="0" w:line="259" w:lineRule="auto"/>
              <w:ind w:left="2"/>
              <w:rPr>
                <w:rFonts w:cs="Times New Roman"/>
                <w:sz w:val="20"/>
                <w:szCs w:val="20"/>
              </w:rPr>
            </w:pPr>
            <w:r w:rsidRPr="009A10E2">
              <w:rPr>
                <w:rFonts w:cs="Times New Roman"/>
                <w:sz w:val="20"/>
                <w:szCs w:val="20"/>
              </w:rPr>
              <w:t xml:space="preserve">N </w:t>
            </w:r>
          </w:p>
        </w:tc>
      </w:tr>
    </w:tbl>
    <w:p w14:paraId="3CDE08C6" w14:textId="77777777" w:rsidR="007B032A" w:rsidRDefault="007B032A" w:rsidP="00375FCF">
      <w:pPr>
        <w:pStyle w:val="Didascalia"/>
        <w:sectPr w:rsidR="007B032A" w:rsidSect="00977359">
          <w:pgSz w:w="12240" w:h="15840"/>
          <w:pgMar w:top="1138" w:right="1181" w:bottom="1138" w:left="1282" w:header="720" w:footer="720" w:gutter="0"/>
          <w:lnNumType w:countBy="1" w:restart="continuous"/>
          <w:cols w:space="720"/>
          <w:titlePg/>
          <w:docGrid w:linePitch="360"/>
        </w:sectPr>
      </w:pPr>
    </w:p>
    <w:p w14:paraId="58845074" w14:textId="074BE444" w:rsidR="009A7033" w:rsidRDefault="009A7033" w:rsidP="009A7033">
      <w:pPr>
        <w:spacing w:before="0" w:after="0"/>
        <w:jc w:val="both"/>
        <w:rPr>
          <w:rFonts w:eastAsia="Times New Roman" w:cs="Times New Roman"/>
          <w:color w:val="000000"/>
          <w:szCs w:val="24"/>
          <w:lang w:eastAsia="it-CH"/>
        </w:rPr>
      </w:pPr>
      <w:r w:rsidRPr="00D85248">
        <w:rPr>
          <w:rFonts w:eastAsia="Times New Roman" w:cs="Times New Roman"/>
          <w:b/>
          <w:bCs/>
          <w:color w:val="000000"/>
          <w:szCs w:val="24"/>
          <w:lang w:eastAsia="it-CH"/>
        </w:rPr>
        <w:lastRenderedPageBreak/>
        <w:t>Table 5S</w:t>
      </w:r>
      <w:r w:rsidRPr="00D85248">
        <w:rPr>
          <w:rFonts w:eastAsia="Times New Roman" w:cs="Times New Roman"/>
          <w:color w:val="000000"/>
          <w:szCs w:val="24"/>
          <w:lang w:eastAsia="it-CH"/>
        </w:rPr>
        <w:t>: Descriptive data regarding the cows involving in the study. The cows age, stage and number of lactations were included.</w:t>
      </w:r>
      <w:r w:rsidRPr="003075E9">
        <w:rPr>
          <w:rFonts w:eastAsia="Times New Roman" w:cs="Times New Roman"/>
          <w:color w:val="000000"/>
          <w:szCs w:val="24"/>
          <w:lang w:eastAsia="it-CH"/>
        </w:rPr>
        <w:t xml:space="preserve"> </w:t>
      </w:r>
    </w:p>
    <w:p w14:paraId="670F4FCD" w14:textId="77777777" w:rsidR="009A7033" w:rsidRDefault="009A7033" w:rsidP="009A7033">
      <w:pPr>
        <w:spacing w:before="0" w:after="0"/>
        <w:jc w:val="both"/>
        <w:rPr>
          <w:rFonts w:asciiTheme="minorHAnsi" w:hAnsiTheme="minorHAnsi"/>
          <w:sz w:val="22"/>
        </w:rPr>
      </w:pPr>
      <w:r>
        <w:rPr>
          <w:lang w:eastAsia="it-CH"/>
        </w:rPr>
        <w:fldChar w:fldCharType="begin"/>
      </w:r>
      <w:r>
        <w:rPr>
          <w:lang w:eastAsia="it-CH"/>
        </w:rPr>
        <w:instrText xml:space="preserve"> LINK Excel.Sheet.12 "\\\\adb.intra.admin.ch\\Userhome$\\AGROSCOPE-01\\X60035968\\config\\Desktop\\DEFINIT PHD ARTICLE\\Reviewer comments Frontiers\\Lactation_stage_data_2.xlsx" "General!R5C1:R17C29" \a \f 4 \h  \* MERGEFORMAT </w:instrText>
      </w:r>
      <w:r>
        <w:rPr>
          <w:lang w:eastAsia="it-CH"/>
        </w:rPr>
        <w:fldChar w:fldCharType="separate"/>
      </w:r>
    </w:p>
    <w:tbl>
      <w:tblPr>
        <w:tblW w:w="5340" w:type="pct"/>
        <w:tblCellMar>
          <w:left w:w="70" w:type="dxa"/>
          <w:right w:w="70" w:type="dxa"/>
        </w:tblCellMar>
        <w:tblLook w:val="04A0" w:firstRow="1" w:lastRow="0" w:firstColumn="1" w:lastColumn="0" w:noHBand="0" w:noVBand="1"/>
      </w:tblPr>
      <w:tblGrid>
        <w:gridCol w:w="1534"/>
        <w:gridCol w:w="425"/>
        <w:gridCol w:w="426"/>
        <w:gridCol w:w="429"/>
        <w:gridCol w:w="426"/>
        <w:gridCol w:w="426"/>
        <w:gridCol w:w="429"/>
        <w:gridCol w:w="426"/>
        <w:gridCol w:w="426"/>
        <w:gridCol w:w="501"/>
        <w:gridCol w:w="426"/>
        <w:gridCol w:w="426"/>
        <w:gridCol w:w="429"/>
        <w:gridCol w:w="426"/>
        <w:gridCol w:w="426"/>
        <w:gridCol w:w="429"/>
        <w:gridCol w:w="426"/>
        <w:gridCol w:w="429"/>
        <w:gridCol w:w="426"/>
        <w:gridCol w:w="426"/>
        <w:gridCol w:w="429"/>
        <w:gridCol w:w="426"/>
        <w:gridCol w:w="426"/>
        <w:gridCol w:w="429"/>
        <w:gridCol w:w="426"/>
        <w:gridCol w:w="426"/>
        <w:gridCol w:w="429"/>
        <w:gridCol w:w="701"/>
        <w:gridCol w:w="1072"/>
      </w:tblGrid>
      <w:tr w:rsidR="009A7033" w:rsidRPr="003075E9" w14:paraId="36E742C0" w14:textId="77777777" w:rsidTr="001C5829">
        <w:trPr>
          <w:trHeight w:val="298"/>
        </w:trPr>
        <w:tc>
          <w:tcPr>
            <w:tcW w:w="530" w:type="pct"/>
            <w:tcBorders>
              <w:top w:val="nil"/>
              <w:left w:val="nil"/>
              <w:bottom w:val="nil"/>
              <w:right w:val="nil"/>
            </w:tcBorders>
            <w:shd w:val="clear" w:color="auto" w:fill="auto"/>
            <w:noWrap/>
            <w:vAlign w:val="bottom"/>
            <w:hideMark/>
          </w:tcPr>
          <w:p w14:paraId="51754742" w14:textId="77777777" w:rsidR="009A7033" w:rsidRPr="001C5829" w:rsidRDefault="009A7033" w:rsidP="00596635">
            <w:pPr>
              <w:spacing w:before="0" w:after="0"/>
              <w:rPr>
                <w:rFonts w:eastAsia="Times New Roman" w:cs="Times New Roman"/>
                <w:spacing w:val="-20"/>
                <w:sz w:val="22"/>
                <w:lang w:eastAsia="it-CH"/>
              </w:rPr>
            </w:pPr>
          </w:p>
        </w:tc>
        <w:tc>
          <w:tcPr>
            <w:tcW w:w="442"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3B9C60"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Farm 1</w:t>
            </w:r>
          </w:p>
        </w:tc>
        <w:tc>
          <w:tcPr>
            <w:tcW w:w="442"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8EAC9D8"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 xml:space="preserve">Farm 2 </w:t>
            </w:r>
          </w:p>
        </w:tc>
        <w:tc>
          <w:tcPr>
            <w:tcW w:w="46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424E3B6F"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Farm 3</w:t>
            </w:r>
          </w:p>
        </w:tc>
        <w:tc>
          <w:tcPr>
            <w:tcW w:w="442"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4E4AF49B"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Farm 4</w:t>
            </w:r>
          </w:p>
        </w:tc>
        <w:tc>
          <w:tcPr>
            <w:tcW w:w="442"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2C96ABA3"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Farm 5</w:t>
            </w:r>
          </w:p>
        </w:tc>
        <w:tc>
          <w:tcPr>
            <w:tcW w:w="295"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B435113"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Farm 6</w:t>
            </w:r>
          </w:p>
        </w:tc>
        <w:tc>
          <w:tcPr>
            <w:tcW w:w="442"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08A1CF8"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 xml:space="preserve">Farm 7 </w:t>
            </w:r>
          </w:p>
        </w:tc>
        <w:tc>
          <w:tcPr>
            <w:tcW w:w="442"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D86327B"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Farm 8</w:t>
            </w:r>
          </w:p>
        </w:tc>
        <w:tc>
          <w:tcPr>
            <w:tcW w:w="442"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004B711A"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Farm 9</w:t>
            </w:r>
          </w:p>
        </w:tc>
        <w:tc>
          <w:tcPr>
            <w:tcW w:w="242" w:type="pct"/>
            <w:tcBorders>
              <w:top w:val="single" w:sz="4" w:space="0" w:color="auto"/>
              <w:left w:val="nil"/>
              <w:bottom w:val="single" w:sz="4" w:space="0" w:color="auto"/>
              <w:right w:val="nil"/>
            </w:tcBorders>
            <w:shd w:val="clear" w:color="auto" w:fill="auto"/>
            <w:noWrap/>
            <w:vAlign w:val="bottom"/>
            <w:hideMark/>
          </w:tcPr>
          <w:p w14:paraId="693EB2CE"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 xml:space="preserve">Total (N.) </w:t>
            </w:r>
          </w:p>
        </w:tc>
        <w:tc>
          <w:tcPr>
            <w:tcW w:w="370" w:type="pct"/>
            <w:tcBorders>
              <w:top w:val="single" w:sz="4" w:space="0" w:color="auto"/>
              <w:left w:val="nil"/>
              <w:bottom w:val="single" w:sz="4" w:space="0" w:color="auto"/>
              <w:right w:val="single" w:sz="4" w:space="0" w:color="auto"/>
            </w:tcBorders>
            <w:shd w:val="clear" w:color="auto" w:fill="auto"/>
            <w:noWrap/>
            <w:vAlign w:val="bottom"/>
            <w:hideMark/>
          </w:tcPr>
          <w:p w14:paraId="255E8A2A"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proofErr w:type="spellStart"/>
            <w:r w:rsidRPr="003075E9">
              <w:rPr>
                <w:rFonts w:eastAsia="Times New Roman" w:cs="Times New Roman"/>
                <w:b/>
                <w:bCs/>
                <w:color w:val="000000"/>
                <w:spacing w:val="-20"/>
                <w:sz w:val="18"/>
                <w:szCs w:val="18"/>
                <w:lang w:val="it-CH" w:eastAsia="it-CH"/>
              </w:rPr>
              <w:t>Percentage</w:t>
            </w:r>
            <w:proofErr w:type="spellEnd"/>
            <w:r>
              <w:rPr>
                <w:rFonts w:eastAsia="Times New Roman" w:cs="Times New Roman"/>
                <w:b/>
                <w:bCs/>
                <w:color w:val="000000"/>
                <w:spacing w:val="-20"/>
                <w:sz w:val="18"/>
                <w:szCs w:val="18"/>
                <w:lang w:val="it-CH" w:eastAsia="it-CH"/>
              </w:rPr>
              <w:t xml:space="preserve"> (%) </w:t>
            </w:r>
            <w:r w:rsidRPr="003075E9">
              <w:rPr>
                <w:rFonts w:eastAsia="Times New Roman" w:cs="Times New Roman"/>
                <w:b/>
                <w:bCs/>
                <w:color w:val="000000"/>
                <w:spacing w:val="-20"/>
                <w:sz w:val="18"/>
                <w:szCs w:val="18"/>
                <w:lang w:val="it-CH" w:eastAsia="it-CH"/>
              </w:rPr>
              <w:t xml:space="preserve"> </w:t>
            </w:r>
          </w:p>
        </w:tc>
      </w:tr>
      <w:tr w:rsidR="001C5829" w:rsidRPr="003075E9" w14:paraId="24839C34" w14:textId="77777777" w:rsidTr="001C5829">
        <w:trPr>
          <w:trHeight w:val="298"/>
        </w:trPr>
        <w:tc>
          <w:tcPr>
            <w:tcW w:w="530" w:type="pct"/>
            <w:tcBorders>
              <w:top w:val="nil"/>
              <w:left w:val="nil"/>
              <w:bottom w:val="nil"/>
              <w:right w:val="nil"/>
            </w:tcBorders>
            <w:shd w:val="clear" w:color="auto" w:fill="auto"/>
            <w:noWrap/>
            <w:vAlign w:val="bottom"/>
            <w:hideMark/>
          </w:tcPr>
          <w:p w14:paraId="60F8A34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xml:space="preserve">Sampling </w:t>
            </w:r>
          </w:p>
        </w:tc>
        <w:tc>
          <w:tcPr>
            <w:tcW w:w="147" w:type="pct"/>
            <w:tcBorders>
              <w:top w:val="nil"/>
              <w:left w:val="nil"/>
              <w:bottom w:val="nil"/>
              <w:right w:val="nil"/>
            </w:tcBorders>
            <w:shd w:val="clear" w:color="auto" w:fill="auto"/>
            <w:noWrap/>
            <w:vAlign w:val="bottom"/>
            <w:hideMark/>
          </w:tcPr>
          <w:p w14:paraId="3D9BD6D8"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0</w:t>
            </w:r>
          </w:p>
        </w:tc>
        <w:tc>
          <w:tcPr>
            <w:tcW w:w="147" w:type="pct"/>
            <w:tcBorders>
              <w:top w:val="nil"/>
              <w:left w:val="nil"/>
              <w:bottom w:val="nil"/>
              <w:right w:val="nil"/>
            </w:tcBorders>
            <w:shd w:val="clear" w:color="auto" w:fill="auto"/>
            <w:noWrap/>
            <w:vAlign w:val="bottom"/>
            <w:hideMark/>
          </w:tcPr>
          <w:p w14:paraId="1E8DFB55"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1</w:t>
            </w:r>
          </w:p>
        </w:tc>
        <w:tc>
          <w:tcPr>
            <w:tcW w:w="147" w:type="pct"/>
            <w:tcBorders>
              <w:top w:val="nil"/>
              <w:left w:val="nil"/>
              <w:bottom w:val="nil"/>
              <w:right w:val="nil"/>
            </w:tcBorders>
            <w:shd w:val="clear" w:color="auto" w:fill="auto"/>
            <w:noWrap/>
            <w:vAlign w:val="bottom"/>
            <w:hideMark/>
          </w:tcPr>
          <w:p w14:paraId="47EF9DB5"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2</w:t>
            </w:r>
          </w:p>
        </w:tc>
        <w:tc>
          <w:tcPr>
            <w:tcW w:w="147" w:type="pct"/>
            <w:tcBorders>
              <w:top w:val="nil"/>
              <w:left w:val="single" w:sz="4" w:space="0" w:color="auto"/>
              <w:bottom w:val="nil"/>
              <w:right w:val="nil"/>
            </w:tcBorders>
            <w:shd w:val="clear" w:color="auto" w:fill="auto"/>
            <w:noWrap/>
            <w:vAlign w:val="bottom"/>
            <w:hideMark/>
          </w:tcPr>
          <w:p w14:paraId="4E81FA93"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0</w:t>
            </w:r>
          </w:p>
        </w:tc>
        <w:tc>
          <w:tcPr>
            <w:tcW w:w="147" w:type="pct"/>
            <w:tcBorders>
              <w:top w:val="nil"/>
              <w:left w:val="nil"/>
              <w:bottom w:val="nil"/>
              <w:right w:val="nil"/>
            </w:tcBorders>
            <w:shd w:val="clear" w:color="auto" w:fill="auto"/>
            <w:noWrap/>
            <w:vAlign w:val="bottom"/>
            <w:hideMark/>
          </w:tcPr>
          <w:p w14:paraId="6B76C0BA"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1</w:t>
            </w:r>
          </w:p>
        </w:tc>
        <w:tc>
          <w:tcPr>
            <w:tcW w:w="147" w:type="pct"/>
            <w:tcBorders>
              <w:top w:val="nil"/>
              <w:left w:val="nil"/>
              <w:bottom w:val="nil"/>
              <w:right w:val="single" w:sz="4" w:space="0" w:color="auto"/>
            </w:tcBorders>
            <w:shd w:val="clear" w:color="auto" w:fill="auto"/>
            <w:noWrap/>
            <w:vAlign w:val="bottom"/>
            <w:hideMark/>
          </w:tcPr>
          <w:p w14:paraId="45CC8BEB"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53208306"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0</w:t>
            </w:r>
          </w:p>
        </w:tc>
        <w:tc>
          <w:tcPr>
            <w:tcW w:w="147" w:type="pct"/>
            <w:tcBorders>
              <w:top w:val="nil"/>
              <w:left w:val="nil"/>
              <w:bottom w:val="nil"/>
              <w:right w:val="nil"/>
            </w:tcBorders>
            <w:shd w:val="clear" w:color="auto" w:fill="auto"/>
            <w:noWrap/>
            <w:vAlign w:val="bottom"/>
            <w:hideMark/>
          </w:tcPr>
          <w:p w14:paraId="214F500D"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1</w:t>
            </w:r>
          </w:p>
        </w:tc>
        <w:tc>
          <w:tcPr>
            <w:tcW w:w="172" w:type="pct"/>
            <w:tcBorders>
              <w:top w:val="nil"/>
              <w:left w:val="nil"/>
              <w:bottom w:val="nil"/>
              <w:right w:val="single" w:sz="4" w:space="0" w:color="auto"/>
            </w:tcBorders>
            <w:shd w:val="clear" w:color="auto" w:fill="auto"/>
            <w:noWrap/>
            <w:vAlign w:val="bottom"/>
            <w:hideMark/>
          </w:tcPr>
          <w:p w14:paraId="7ABED883"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068518F9"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0</w:t>
            </w:r>
          </w:p>
        </w:tc>
        <w:tc>
          <w:tcPr>
            <w:tcW w:w="147" w:type="pct"/>
            <w:tcBorders>
              <w:top w:val="nil"/>
              <w:left w:val="nil"/>
              <w:bottom w:val="nil"/>
              <w:right w:val="nil"/>
            </w:tcBorders>
            <w:shd w:val="clear" w:color="auto" w:fill="auto"/>
            <w:noWrap/>
            <w:vAlign w:val="bottom"/>
            <w:hideMark/>
          </w:tcPr>
          <w:p w14:paraId="3B1BB3D7"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1</w:t>
            </w:r>
          </w:p>
        </w:tc>
        <w:tc>
          <w:tcPr>
            <w:tcW w:w="147" w:type="pct"/>
            <w:tcBorders>
              <w:top w:val="nil"/>
              <w:left w:val="nil"/>
              <w:bottom w:val="nil"/>
              <w:right w:val="single" w:sz="4" w:space="0" w:color="auto"/>
            </w:tcBorders>
            <w:shd w:val="clear" w:color="auto" w:fill="auto"/>
            <w:noWrap/>
            <w:vAlign w:val="bottom"/>
            <w:hideMark/>
          </w:tcPr>
          <w:p w14:paraId="30CF1F77"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14F6E256"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0</w:t>
            </w:r>
          </w:p>
        </w:tc>
        <w:tc>
          <w:tcPr>
            <w:tcW w:w="147" w:type="pct"/>
            <w:tcBorders>
              <w:top w:val="nil"/>
              <w:left w:val="nil"/>
              <w:bottom w:val="nil"/>
              <w:right w:val="nil"/>
            </w:tcBorders>
            <w:shd w:val="clear" w:color="auto" w:fill="auto"/>
            <w:noWrap/>
            <w:vAlign w:val="bottom"/>
            <w:hideMark/>
          </w:tcPr>
          <w:p w14:paraId="5E55C95E"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1</w:t>
            </w:r>
          </w:p>
        </w:tc>
        <w:tc>
          <w:tcPr>
            <w:tcW w:w="147" w:type="pct"/>
            <w:tcBorders>
              <w:top w:val="nil"/>
              <w:left w:val="nil"/>
              <w:bottom w:val="nil"/>
              <w:right w:val="single" w:sz="4" w:space="0" w:color="auto"/>
            </w:tcBorders>
            <w:shd w:val="clear" w:color="auto" w:fill="auto"/>
            <w:noWrap/>
            <w:vAlign w:val="bottom"/>
            <w:hideMark/>
          </w:tcPr>
          <w:p w14:paraId="1C1B09F8"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545A3B5F"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0</w:t>
            </w:r>
          </w:p>
        </w:tc>
        <w:tc>
          <w:tcPr>
            <w:tcW w:w="147" w:type="pct"/>
            <w:tcBorders>
              <w:top w:val="nil"/>
              <w:left w:val="nil"/>
              <w:bottom w:val="nil"/>
              <w:right w:val="single" w:sz="4" w:space="0" w:color="auto"/>
            </w:tcBorders>
            <w:shd w:val="clear" w:color="auto" w:fill="auto"/>
            <w:noWrap/>
            <w:vAlign w:val="bottom"/>
            <w:hideMark/>
          </w:tcPr>
          <w:p w14:paraId="24A481E8"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1</w:t>
            </w:r>
          </w:p>
        </w:tc>
        <w:tc>
          <w:tcPr>
            <w:tcW w:w="147" w:type="pct"/>
            <w:tcBorders>
              <w:top w:val="nil"/>
              <w:left w:val="nil"/>
              <w:bottom w:val="nil"/>
              <w:right w:val="nil"/>
            </w:tcBorders>
            <w:shd w:val="clear" w:color="auto" w:fill="auto"/>
            <w:noWrap/>
            <w:vAlign w:val="bottom"/>
            <w:hideMark/>
          </w:tcPr>
          <w:p w14:paraId="56186551"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0</w:t>
            </w:r>
          </w:p>
        </w:tc>
        <w:tc>
          <w:tcPr>
            <w:tcW w:w="147" w:type="pct"/>
            <w:tcBorders>
              <w:top w:val="nil"/>
              <w:left w:val="nil"/>
              <w:bottom w:val="nil"/>
              <w:right w:val="nil"/>
            </w:tcBorders>
            <w:shd w:val="clear" w:color="auto" w:fill="auto"/>
            <w:noWrap/>
            <w:vAlign w:val="bottom"/>
            <w:hideMark/>
          </w:tcPr>
          <w:p w14:paraId="00F3AB92"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1</w:t>
            </w:r>
          </w:p>
        </w:tc>
        <w:tc>
          <w:tcPr>
            <w:tcW w:w="147" w:type="pct"/>
            <w:tcBorders>
              <w:top w:val="nil"/>
              <w:left w:val="nil"/>
              <w:bottom w:val="nil"/>
              <w:right w:val="single" w:sz="4" w:space="0" w:color="auto"/>
            </w:tcBorders>
            <w:shd w:val="clear" w:color="auto" w:fill="auto"/>
            <w:noWrap/>
            <w:vAlign w:val="bottom"/>
            <w:hideMark/>
          </w:tcPr>
          <w:p w14:paraId="1F09BD08"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53A5B033"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0</w:t>
            </w:r>
          </w:p>
        </w:tc>
        <w:tc>
          <w:tcPr>
            <w:tcW w:w="147" w:type="pct"/>
            <w:tcBorders>
              <w:top w:val="nil"/>
              <w:left w:val="nil"/>
              <w:bottom w:val="nil"/>
              <w:right w:val="nil"/>
            </w:tcBorders>
            <w:shd w:val="clear" w:color="auto" w:fill="auto"/>
            <w:noWrap/>
            <w:vAlign w:val="bottom"/>
            <w:hideMark/>
          </w:tcPr>
          <w:p w14:paraId="16658722"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1</w:t>
            </w:r>
          </w:p>
        </w:tc>
        <w:tc>
          <w:tcPr>
            <w:tcW w:w="147" w:type="pct"/>
            <w:tcBorders>
              <w:top w:val="nil"/>
              <w:left w:val="nil"/>
              <w:bottom w:val="nil"/>
              <w:right w:val="single" w:sz="4" w:space="0" w:color="auto"/>
            </w:tcBorders>
            <w:shd w:val="clear" w:color="auto" w:fill="auto"/>
            <w:noWrap/>
            <w:vAlign w:val="bottom"/>
            <w:hideMark/>
          </w:tcPr>
          <w:p w14:paraId="4FFDE30A"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59FBDF9B"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0</w:t>
            </w:r>
          </w:p>
        </w:tc>
        <w:tc>
          <w:tcPr>
            <w:tcW w:w="147" w:type="pct"/>
            <w:tcBorders>
              <w:top w:val="nil"/>
              <w:left w:val="nil"/>
              <w:bottom w:val="nil"/>
              <w:right w:val="nil"/>
            </w:tcBorders>
            <w:shd w:val="clear" w:color="auto" w:fill="auto"/>
            <w:noWrap/>
            <w:vAlign w:val="bottom"/>
            <w:hideMark/>
          </w:tcPr>
          <w:p w14:paraId="2EBE2982"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1</w:t>
            </w:r>
          </w:p>
        </w:tc>
        <w:tc>
          <w:tcPr>
            <w:tcW w:w="147" w:type="pct"/>
            <w:tcBorders>
              <w:top w:val="nil"/>
              <w:left w:val="nil"/>
              <w:bottom w:val="nil"/>
              <w:right w:val="single" w:sz="4" w:space="0" w:color="auto"/>
            </w:tcBorders>
            <w:shd w:val="clear" w:color="auto" w:fill="auto"/>
            <w:noWrap/>
            <w:vAlign w:val="bottom"/>
            <w:hideMark/>
          </w:tcPr>
          <w:p w14:paraId="504B1ECB" w14:textId="77777777" w:rsidR="009A7033" w:rsidRPr="003075E9" w:rsidRDefault="009A7033" w:rsidP="00596635">
            <w:pPr>
              <w:spacing w:before="0" w:after="0"/>
              <w:rPr>
                <w:rFonts w:eastAsia="Times New Roman" w:cs="Times New Roman"/>
                <w:b/>
                <w:bCs/>
                <w:color w:val="000000"/>
                <w:spacing w:val="-20"/>
                <w:sz w:val="18"/>
                <w:szCs w:val="18"/>
                <w:lang w:val="it-CH" w:eastAsia="it-CH"/>
              </w:rPr>
            </w:pPr>
            <w:r w:rsidRPr="003075E9">
              <w:rPr>
                <w:rFonts w:eastAsia="Times New Roman" w:cs="Times New Roman"/>
                <w:b/>
                <w:bCs/>
                <w:color w:val="000000"/>
                <w:spacing w:val="-20"/>
                <w:sz w:val="18"/>
                <w:szCs w:val="18"/>
                <w:lang w:val="it-CH" w:eastAsia="it-CH"/>
              </w:rPr>
              <w:t>2</w:t>
            </w:r>
          </w:p>
        </w:tc>
        <w:tc>
          <w:tcPr>
            <w:tcW w:w="242" w:type="pct"/>
            <w:tcBorders>
              <w:top w:val="nil"/>
              <w:left w:val="nil"/>
              <w:bottom w:val="nil"/>
              <w:right w:val="nil"/>
            </w:tcBorders>
            <w:shd w:val="clear" w:color="auto" w:fill="auto"/>
            <w:noWrap/>
            <w:vAlign w:val="bottom"/>
            <w:hideMark/>
          </w:tcPr>
          <w:p w14:paraId="6CE91EE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370" w:type="pct"/>
            <w:tcBorders>
              <w:top w:val="nil"/>
              <w:left w:val="nil"/>
              <w:bottom w:val="nil"/>
              <w:right w:val="single" w:sz="4" w:space="0" w:color="auto"/>
            </w:tcBorders>
            <w:shd w:val="clear" w:color="auto" w:fill="auto"/>
            <w:noWrap/>
            <w:vAlign w:val="bottom"/>
            <w:hideMark/>
          </w:tcPr>
          <w:p w14:paraId="4654210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r>
      <w:tr w:rsidR="001C5829" w:rsidRPr="003075E9" w14:paraId="7254596E" w14:textId="77777777" w:rsidTr="001C5829">
        <w:trPr>
          <w:trHeight w:val="298"/>
        </w:trPr>
        <w:tc>
          <w:tcPr>
            <w:tcW w:w="530" w:type="pct"/>
            <w:tcBorders>
              <w:top w:val="nil"/>
              <w:left w:val="nil"/>
              <w:bottom w:val="nil"/>
              <w:right w:val="nil"/>
            </w:tcBorders>
            <w:shd w:val="clear" w:color="auto" w:fill="auto"/>
            <w:noWrap/>
            <w:vAlign w:val="bottom"/>
            <w:hideMark/>
          </w:tcPr>
          <w:p w14:paraId="680C332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xml:space="preserve">N. cows </w:t>
            </w:r>
            <w:proofErr w:type="spellStart"/>
            <w:r w:rsidRPr="003075E9">
              <w:rPr>
                <w:rFonts w:eastAsia="Times New Roman" w:cs="Times New Roman"/>
                <w:color w:val="000000"/>
                <w:spacing w:val="-20"/>
                <w:sz w:val="18"/>
                <w:szCs w:val="18"/>
                <w:lang w:val="it-CH" w:eastAsia="it-CH"/>
              </w:rPr>
              <w:t>sampled</w:t>
            </w:r>
            <w:proofErr w:type="spellEnd"/>
          </w:p>
        </w:tc>
        <w:tc>
          <w:tcPr>
            <w:tcW w:w="147" w:type="pct"/>
            <w:tcBorders>
              <w:top w:val="nil"/>
              <w:left w:val="nil"/>
              <w:bottom w:val="nil"/>
              <w:right w:val="nil"/>
            </w:tcBorders>
            <w:shd w:val="clear" w:color="auto" w:fill="auto"/>
            <w:noWrap/>
            <w:vAlign w:val="bottom"/>
            <w:hideMark/>
          </w:tcPr>
          <w:p w14:paraId="37127AB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11</w:t>
            </w:r>
          </w:p>
        </w:tc>
        <w:tc>
          <w:tcPr>
            <w:tcW w:w="147" w:type="pct"/>
            <w:tcBorders>
              <w:top w:val="nil"/>
              <w:left w:val="nil"/>
              <w:bottom w:val="nil"/>
              <w:right w:val="nil"/>
            </w:tcBorders>
            <w:shd w:val="clear" w:color="auto" w:fill="auto"/>
            <w:noWrap/>
            <w:vAlign w:val="bottom"/>
            <w:hideMark/>
          </w:tcPr>
          <w:p w14:paraId="5AF99BE3"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nil"/>
            </w:tcBorders>
            <w:shd w:val="clear" w:color="auto" w:fill="auto"/>
            <w:noWrap/>
            <w:vAlign w:val="bottom"/>
            <w:hideMark/>
          </w:tcPr>
          <w:p w14:paraId="34DE272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single" w:sz="4" w:space="0" w:color="auto"/>
              <w:bottom w:val="nil"/>
              <w:right w:val="nil"/>
            </w:tcBorders>
            <w:shd w:val="clear" w:color="auto" w:fill="auto"/>
            <w:noWrap/>
            <w:vAlign w:val="bottom"/>
            <w:hideMark/>
          </w:tcPr>
          <w:p w14:paraId="4991259D"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9</w:t>
            </w:r>
          </w:p>
        </w:tc>
        <w:tc>
          <w:tcPr>
            <w:tcW w:w="147" w:type="pct"/>
            <w:tcBorders>
              <w:top w:val="nil"/>
              <w:left w:val="nil"/>
              <w:bottom w:val="nil"/>
              <w:right w:val="nil"/>
            </w:tcBorders>
            <w:shd w:val="clear" w:color="auto" w:fill="auto"/>
            <w:noWrap/>
            <w:vAlign w:val="bottom"/>
            <w:hideMark/>
          </w:tcPr>
          <w:p w14:paraId="605CCA14"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8</w:t>
            </w:r>
          </w:p>
        </w:tc>
        <w:tc>
          <w:tcPr>
            <w:tcW w:w="147" w:type="pct"/>
            <w:tcBorders>
              <w:top w:val="nil"/>
              <w:left w:val="nil"/>
              <w:bottom w:val="nil"/>
              <w:right w:val="single" w:sz="4" w:space="0" w:color="auto"/>
            </w:tcBorders>
            <w:shd w:val="clear" w:color="auto" w:fill="auto"/>
            <w:noWrap/>
            <w:vAlign w:val="bottom"/>
            <w:hideMark/>
          </w:tcPr>
          <w:p w14:paraId="62C15D7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9</w:t>
            </w:r>
          </w:p>
        </w:tc>
        <w:tc>
          <w:tcPr>
            <w:tcW w:w="147" w:type="pct"/>
            <w:tcBorders>
              <w:top w:val="nil"/>
              <w:left w:val="nil"/>
              <w:bottom w:val="nil"/>
              <w:right w:val="nil"/>
            </w:tcBorders>
            <w:shd w:val="clear" w:color="auto" w:fill="auto"/>
            <w:noWrap/>
            <w:vAlign w:val="bottom"/>
            <w:hideMark/>
          </w:tcPr>
          <w:p w14:paraId="2F2CB11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nil"/>
            </w:tcBorders>
            <w:shd w:val="clear" w:color="auto" w:fill="auto"/>
            <w:noWrap/>
            <w:vAlign w:val="bottom"/>
            <w:hideMark/>
          </w:tcPr>
          <w:p w14:paraId="6093BFE3"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72" w:type="pct"/>
            <w:tcBorders>
              <w:top w:val="nil"/>
              <w:left w:val="nil"/>
              <w:bottom w:val="nil"/>
              <w:right w:val="single" w:sz="4" w:space="0" w:color="auto"/>
            </w:tcBorders>
            <w:shd w:val="clear" w:color="auto" w:fill="auto"/>
            <w:noWrap/>
            <w:vAlign w:val="bottom"/>
            <w:hideMark/>
          </w:tcPr>
          <w:p w14:paraId="1F354833"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nil"/>
            </w:tcBorders>
            <w:shd w:val="clear" w:color="auto" w:fill="auto"/>
            <w:noWrap/>
            <w:vAlign w:val="bottom"/>
            <w:hideMark/>
          </w:tcPr>
          <w:p w14:paraId="5A1F931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nil"/>
            </w:tcBorders>
            <w:shd w:val="clear" w:color="auto" w:fill="auto"/>
            <w:noWrap/>
            <w:vAlign w:val="bottom"/>
            <w:hideMark/>
          </w:tcPr>
          <w:p w14:paraId="085B771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single" w:sz="4" w:space="0" w:color="auto"/>
            </w:tcBorders>
            <w:shd w:val="clear" w:color="auto" w:fill="auto"/>
            <w:noWrap/>
            <w:vAlign w:val="bottom"/>
            <w:hideMark/>
          </w:tcPr>
          <w:p w14:paraId="37F344C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nil"/>
            </w:tcBorders>
            <w:shd w:val="clear" w:color="auto" w:fill="auto"/>
            <w:noWrap/>
            <w:vAlign w:val="bottom"/>
            <w:hideMark/>
          </w:tcPr>
          <w:p w14:paraId="0AA26754"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nil"/>
            </w:tcBorders>
            <w:shd w:val="clear" w:color="auto" w:fill="auto"/>
            <w:noWrap/>
            <w:vAlign w:val="bottom"/>
            <w:hideMark/>
          </w:tcPr>
          <w:p w14:paraId="1362BD9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single" w:sz="4" w:space="0" w:color="auto"/>
            </w:tcBorders>
            <w:shd w:val="clear" w:color="auto" w:fill="auto"/>
            <w:noWrap/>
            <w:vAlign w:val="bottom"/>
            <w:hideMark/>
          </w:tcPr>
          <w:p w14:paraId="4E10D713"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nil"/>
            </w:tcBorders>
            <w:shd w:val="clear" w:color="auto" w:fill="auto"/>
            <w:noWrap/>
            <w:vAlign w:val="bottom"/>
            <w:hideMark/>
          </w:tcPr>
          <w:p w14:paraId="7717BFB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9</w:t>
            </w:r>
          </w:p>
        </w:tc>
        <w:tc>
          <w:tcPr>
            <w:tcW w:w="147" w:type="pct"/>
            <w:tcBorders>
              <w:top w:val="nil"/>
              <w:left w:val="nil"/>
              <w:bottom w:val="nil"/>
              <w:right w:val="single" w:sz="4" w:space="0" w:color="auto"/>
            </w:tcBorders>
            <w:shd w:val="clear" w:color="auto" w:fill="auto"/>
            <w:noWrap/>
            <w:vAlign w:val="bottom"/>
            <w:hideMark/>
          </w:tcPr>
          <w:p w14:paraId="65233BE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nil"/>
            </w:tcBorders>
            <w:shd w:val="clear" w:color="auto" w:fill="auto"/>
            <w:noWrap/>
            <w:vAlign w:val="bottom"/>
            <w:hideMark/>
          </w:tcPr>
          <w:p w14:paraId="13BD0394"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nil"/>
            </w:tcBorders>
            <w:shd w:val="clear" w:color="auto" w:fill="auto"/>
            <w:noWrap/>
            <w:vAlign w:val="bottom"/>
            <w:hideMark/>
          </w:tcPr>
          <w:p w14:paraId="553EFA43"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single" w:sz="4" w:space="0" w:color="auto"/>
            </w:tcBorders>
            <w:shd w:val="clear" w:color="auto" w:fill="auto"/>
            <w:noWrap/>
            <w:vAlign w:val="bottom"/>
            <w:hideMark/>
          </w:tcPr>
          <w:p w14:paraId="6C13D0B3"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nil"/>
            </w:tcBorders>
            <w:shd w:val="clear" w:color="auto" w:fill="auto"/>
            <w:noWrap/>
            <w:vAlign w:val="bottom"/>
            <w:hideMark/>
          </w:tcPr>
          <w:p w14:paraId="4F3A669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nil"/>
            </w:tcBorders>
            <w:shd w:val="clear" w:color="auto" w:fill="auto"/>
            <w:noWrap/>
            <w:vAlign w:val="bottom"/>
            <w:hideMark/>
          </w:tcPr>
          <w:p w14:paraId="0E7EFA4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single" w:sz="4" w:space="0" w:color="auto"/>
            </w:tcBorders>
            <w:shd w:val="clear" w:color="auto" w:fill="auto"/>
            <w:noWrap/>
            <w:vAlign w:val="bottom"/>
            <w:hideMark/>
          </w:tcPr>
          <w:p w14:paraId="3854A24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nil"/>
            </w:tcBorders>
            <w:shd w:val="clear" w:color="auto" w:fill="auto"/>
            <w:noWrap/>
            <w:vAlign w:val="bottom"/>
            <w:hideMark/>
          </w:tcPr>
          <w:p w14:paraId="21E25CE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nil"/>
            </w:tcBorders>
            <w:shd w:val="clear" w:color="auto" w:fill="auto"/>
            <w:noWrap/>
            <w:vAlign w:val="bottom"/>
            <w:hideMark/>
          </w:tcPr>
          <w:p w14:paraId="0411EA7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single" w:sz="4" w:space="0" w:color="auto"/>
            </w:tcBorders>
            <w:shd w:val="clear" w:color="auto" w:fill="auto"/>
            <w:noWrap/>
            <w:vAlign w:val="bottom"/>
            <w:hideMark/>
          </w:tcPr>
          <w:p w14:paraId="3E5CE96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242" w:type="pct"/>
            <w:tcBorders>
              <w:top w:val="nil"/>
              <w:left w:val="nil"/>
              <w:bottom w:val="nil"/>
              <w:right w:val="nil"/>
            </w:tcBorders>
            <w:shd w:val="clear" w:color="auto" w:fill="auto"/>
            <w:noWrap/>
            <w:vAlign w:val="bottom"/>
            <w:hideMark/>
          </w:tcPr>
          <w:p w14:paraId="0D736FF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256</w:t>
            </w:r>
          </w:p>
        </w:tc>
        <w:tc>
          <w:tcPr>
            <w:tcW w:w="370" w:type="pct"/>
            <w:tcBorders>
              <w:top w:val="nil"/>
              <w:left w:val="nil"/>
              <w:bottom w:val="nil"/>
              <w:right w:val="single" w:sz="4" w:space="0" w:color="auto"/>
            </w:tcBorders>
            <w:shd w:val="clear" w:color="auto" w:fill="auto"/>
            <w:noWrap/>
            <w:vAlign w:val="bottom"/>
            <w:hideMark/>
          </w:tcPr>
          <w:p w14:paraId="209AEBC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r>
      <w:tr w:rsidR="001C5829" w:rsidRPr="003075E9" w14:paraId="1517268D" w14:textId="77777777" w:rsidTr="001C5829">
        <w:trPr>
          <w:trHeight w:val="298"/>
        </w:trPr>
        <w:tc>
          <w:tcPr>
            <w:tcW w:w="530" w:type="pct"/>
            <w:tcBorders>
              <w:top w:val="nil"/>
              <w:left w:val="nil"/>
              <w:bottom w:val="nil"/>
              <w:right w:val="nil"/>
            </w:tcBorders>
            <w:shd w:val="clear" w:color="auto" w:fill="auto"/>
            <w:noWrap/>
            <w:vAlign w:val="bottom"/>
            <w:hideMark/>
          </w:tcPr>
          <w:p w14:paraId="28F7C1E1" w14:textId="77777777" w:rsidR="009A7033" w:rsidRPr="003075E9" w:rsidRDefault="009A7033" w:rsidP="00596635">
            <w:pPr>
              <w:spacing w:before="0" w:after="0"/>
              <w:rPr>
                <w:rFonts w:eastAsia="Times New Roman" w:cs="Times New Roman"/>
                <w:color w:val="000000"/>
                <w:spacing w:val="-20"/>
                <w:sz w:val="18"/>
                <w:szCs w:val="18"/>
                <w:lang w:val="it-CH" w:eastAsia="it-CH"/>
              </w:rPr>
            </w:pPr>
            <w:proofErr w:type="spellStart"/>
            <w:r w:rsidRPr="003075E9">
              <w:rPr>
                <w:rFonts w:eastAsia="Times New Roman" w:cs="Times New Roman"/>
                <w:color w:val="000000"/>
                <w:spacing w:val="-20"/>
                <w:sz w:val="18"/>
                <w:szCs w:val="18"/>
                <w:lang w:val="it-CH" w:eastAsia="it-CH"/>
              </w:rPr>
              <w:t>Average</w:t>
            </w:r>
            <w:proofErr w:type="spellEnd"/>
            <w:r w:rsidRPr="003075E9">
              <w:rPr>
                <w:rFonts w:eastAsia="Times New Roman" w:cs="Times New Roman"/>
                <w:color w:val="000000"/>
                <w:spacing w:val="-20"/>
                <w:sz w:val="18"/>
                <w:szCs w:val="18"/>
                <w:lang w:val="it-CH" w:eastAsia="it-CH"/>
              </w:rPr>
              <w:t xml:space="preserve"> age cows (</w:t>
            </w:r>
            <w:proofErr w:type="spellStart"/>
            <w:r w:rsidRPr="003075E9">
              <w:rPr>
                <w:rFonts w:eastAsia="Times New Roman" w:cs="Times New Roman"/>
                <w:color w:val="000000"/>
                <w:spacing w:val="-20"/>
                <w:sz w:val="18"/>
                <w:szCs w:val="18"/>
                <w:lang w:val="it-CH" w:eastAsia="it-CH"/>
              </w:rPr>
              <w:t>year</w:t>
            </w:r>
            <w:proofErr w:type="spellEnd"/>
            <w:r w:rsidRPr="003075E9">
              <w:rPr>
                <w:rFonts w:eastAsia="Times New Roman" w:cs="Times New Roman"/>
                <w:color w:val="000000"/>
                <w:spacing w:val="-20"/>
                <w:sz w:val="18"/>
                <w:szCs w:val="18"/>
                <w:lang w:val="it-CH" w:eastAsia="it-CH"/>
              </w:rPr>
              <w:t xml:space="preserve">) </w:t>
            </w:r>
          </w:p>
        </w:tc>
        <w:tc>
          <w:tcPr>
            <w:tcW w:w="147" w:type="pct"/>
            <w:tcBorders>
              <w:top w:val="nil"/>
              <w:left w:val="nil"/>
              <w:bottom w:val="nil"/>
              <w:right w:val="nil"/>
            </w:tcBorders>
            <w:shd w:val="clear" w:color="auto" w:fill="auto"/>
            <w:noWrap/>
            <w:vAlign w:val="bottom"/>
            <w:hideMark/>
          </w:tcPr>
          <w:p w14:paraId="43D5A463"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5.3</w:t>
            </w:r>
          </w:p>
        </w:tc>
        <w:tc>
          <w:tcPr>
            <w:tcW w:w="147" w:type="pct"/>
            <w:tcBorders>
              <w:top w:val="nil"/>
              <w:left w:val="nil"/>
              <w:bottom w:val="nil"/>
              <w:right w:val="nil"/>
            </w:tcBorders>
            <w:shd w:val="clear" w:color="auto" w:fill="auto"/>
            <w:noWrap/>
            <w:vAlign w:val="bottom"/>
            <w:hideMark/>
          </w:tcPr>
          <w:p w14:paraId="7610470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4.8</w:t>
            </w:r>
          </w:p>
        </w:tc>
        <w:tc>
          <w:tcPr>
            <w:tcW w:w="147" w:type="pct"/>
            <w:tcBorders>
              <w:top w:val="nil"/>
              <w:left w:val="nil"/>
              <w:bottom w:val="nil"/>
              <w:right w:val="nil"/>
            </w:tcBorders>
            <w:shd w:val="clear" w:color="auto" w:fill="auto"/>
            <w:noWrap/>
            <w:vAlign w:val="bottom"/>
            <w:hideMark/>
          </w:tcPr>
          <w:p w14:paraId="6981A1F2"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4.6</w:t>
            </w:r>
          </w:p>
        </w:tc>
        <w:tc>
          <w:tcPr>
            <w:tcW w:w="147" w:type="pct"/>
            <w:tcBorders>
              <w:top w:val="nil"/>
              <w:left w:val="single" w:sz="4" w:space="0" w:color="auto"/>
              <w:bottom w:val="nil"/>
              <w:right w:val="nil"/>
            </w:tcBorders>
            <w:shd w:val="clear" w:color="auto" w:fill="auto"/>
            <w:noWrap/>
            <w:vAlign w:val="bottom"/>
            <w:hideMark/>
          </w:tcPr>
          <w:p w14:paraId="2D2EA8F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4.5</w:t>
            </w:r>
          </w:p>
        </w:tc>
        <w:tc>
          <w:tcPr>
            <w:tcW w:w="147" w:type="pct"/>
            <w:tcBorders>
              <w:top w:val="nil"/>
              <w:left w:val="nil"/>
              <w:bottom w:val="nil"/>
              <w:right w:val="nil"/>
            </w:tcBorders>
            <w:shd w:val="clear" w:color="auto" w:fill="auto"/>
            <w:noWrap/>
            <w:vAlign w:val="bottom"/>
            <w:hideMark/>
          </w:tcPr>
          <w:p w14:paraId="7215D73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4.6</w:t>
            </w:r>
          </w:p>
        </w:tc>
        <w:tc>
          <w:tcPr>
            <w:tcW w:w="147" w:type="pct"/>
            <w:tcBorders>
              <w:top w:val="nil"/>
              <w:left w:val="nil"/>
              <w:bottom w:val="nil"/>
              <w:right w:val="single" w:sz="4" w:space="0" w:color="auto"/>
            </w:tcBorders>
            <w:shd w:val="clear" w:color="auto" w:fill="auto"/>
            <w:noWrap/>
            <w:vAlign w:val="bottom"/>
            <w:hideMark/>
          </w:tcPr>
          <w:p w14:paraId="4AEE22A2"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5.1</w:t>
            </w:r>
          </w:p>
        </w:tc>
        <w:tc>
          <w:tcPr>
            <w:tcW w:w="147" w:type="pct"/>
            <w:tcBorders>
              <w:top w:val="nil"/>
              <w:left w:val="nil"/>
              <w:bottom w:val="nil"/>
              <w:right w:val="nil"/>
            </w:tcBorders>
            <w:shd w:val="clear" w:color="auto" w:fill="auto"/>
            <w:noWrap/>
            <w:vAlign w:val="bottom"/>
            <w:hideMark/>
          </w:tcPr>
          <w:p w14:paraId="2CB38FF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6.2</w:t>
            </w:r>
          </w:p>
        </w:tc>
        <w:tc>
          <w:tcPr>
            <w:tcW w:w="147" w:type="pct"/>
            <w:tcBorders>
              <w:top w:val="nil"/>
              <w:left w:val="nil"/>
              <w:bottom w:val="nil"/>
              <w:right w:val="nil"/>
            </w:tcBorders>
            <w:shd w:val="clear" w:color="auto" w:fill="auto"/>
            <w:noWrap/>
            <w:vAlign w:val="bottom"/>
            <w:hideMark/>
          </w:tcPr>
          <w:p w14:paraId="7FA7053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6.8</w:t>
            </w:r>
          </w:p>
        </w:tc>
        <w:tc>
          <w:tcPr>
            <w:tcW w:w="172" w:type="pct"/>
            <w:tcBorders>
              <w:top w:val="nil"/>
              <w:left w:val="nil"/>
              <w:bottom w:val="nil"/>
              <w:right w:val="single" w:sz="4" w:space="0" w:color="auto"/>
            </w:tcBorders>
            <w:shd w:val="clear" w:color="auto" w:fill="auto"/>
            <w:noWrap/>
            <w:vAlign w:val="bottom"/>
            <w:hideMark/>
          </w:tcPr>
          <w:p w14:paraId="458107C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8.5</w:t>
            </w:r>
          </w:p>
        </w:tc>
        <w:tc>
          <w:tcPr>
            <w:tcW w:w="147" w:type="pct"/>
            <w:tcBorders>
              <w:top w:val="nil"/>
              <w:left w:val="nil"/>
              <w:bottom w:val="nil"/>
              <w:right w:val="nil"/>
            </w:tcBorders>
            <w:shd w:val="clear" w:color="auto" w:fill="auto"/>
            <w:noWrap/>
            <w:vAlign w:val="bottom"/>
            <w:hideMark/>
          </w:tcPr>
          <w:p w14:paraId="0214E2B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5.6</w:t>
            </w:r>
          </w:p>
        </w:tc>
        <w:tc>
          <w:tcPr>
            <w:tcW w:w="147" w:type="pct"/>
            <w:tcBorders>
              <w:top w:val="nil"/>
              <w:left w:val="nil"/>
              <w:bottom w:val="nil"/>
              <w:right w:val="nil"/>
            </w:tcBorders>
            <w:shd w:val="clear" w:color="auto" w:fill="auto"/>
            <w:noWrap/>
            <w:vAlign w:val="bottom"/>
            <w:hideMark/>
          </w:tcPr>
          <w:p w14:paraId="764A7CDD"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w:t>
            </w:r>
          </w:p>
        </w:tc>
        <w:tc>
          <w:tcPr>
            <w:tcW w:w="147" w:type="pct"/>
            <w:tcBorders>
              <w:top w:val="nil"/>
              <w:left w:val="nil"/>
              <w:bottom w:val="nil"/>
              <w:right w:val="single" w:sz="4" w:space="0" w:color="auto"/>
            </w:tcBorders>
            <w:shd w:val="clear" w:color="auto" w:fill="auto"/>
            <w:noWrap/>
            <w:vAlign w:val="bottom"/>
            <w:hideMark/>
          </w:tcPr>
          <w:p w14:paraId="22A52A3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6.8</w:t>
            </w:r>
          </w:p>
        </w:tc>
        <w:tc>
          <w:tcPr>
            <w:tcW w:w="147" w:type="pct"/>
            <w:tcBorders>
              <w:top w:val="nil"/>
              <w:left w:val="nil"/>
              <w:bottom w:val="nil"/>
              <w:right w:val="nil"/>
            </w:tcBorders>
            <w:shd w:val="clear" w:color="auto" w:fill="auto"/>
            <w:noWrap/>
            <w:vAlign w:val="bottom"/>
            <w:hideMark/>
          </w:tcPr>
          <w:p w14:paraId="3550669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4.4</w:t>
            </w:r>
          </w:p>
        </w:tc>
        <w:tc>
          <w:tcPr>
            <w:tcW w:w="147" w:type="pct"/>
            <w:tcBorders>
              <w:top w:val="nil"/>
              <w:left w:val="nil"/>
              <w:bottom w:val="nil"/>
              <w:right w:val="nil"/>
            </w:tcBorders>
            <w:shd w:val="clear" w:color="auto" w:fill="auto"/>
            <w:noWrap/>
            <w:vAlign w:val="bottom"/>
            <w:hideMark/>
          </w:tcPr>
          <w:p w14:paraId="687D02C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4.7</w:t>
            </w:r>
          </w:p>
        </w:tc>
        <w:tc>
          <w:tcPr>
            <w:tcW w:w="147" w:type="pct"/>
            <w:tcBorders>
              <w:top w:val="nil"/>
              <w:left w:val="nil"/>
              <w:bottom w:val="nil"/>
              <w:right w:val="single" w:sz="4" w:space="0" w:color="auto"/>
            </w:tcBorders>
            <w:shd w:val="clear" w:color="auto" w:fill="auto"/>
            <w:noWrap/>
            <w:vAlign w:val="bottom"/>
            <w:hideMark/>
          </w:tcPr>
          <w:p w14:paraId="1EDF73A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5.5</w:t>
            </w:r>
          </w:p>
        </w:tc>
        <w:tc>
          <w:tcPr>
            <w:tcW w:w="147" w:type="pct"/>
            <w:tcBorders>
              <w:top w:val="nil"/>
              <w:left w:val="nil"/>
              <w:bottom w:val="nil"/>
              <w:right w:val="nil"/>
            </w:tcBorders>
            <w:shd w:val="clear" w:color="auto" w:fill="auto"/>
            <w:noWrap/>
            <w:vAlign w:val="bottom"/>
            <w:hideMark/>
          </w:tcPr>
          <w:p w14:paraId="7D651A8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8.6</w:t>
            </w:r>
          </w:p>
        </w:tc>
        <w:tc>
          <w:tcPr>
            <w:tcW w:w="147" w:type="pct"/>
            <w:tcBorders>
              <w:top w:val="nil"/>
              <w:left w:val="nil"/>
              <w:bottom w:val="nil"/>
              <w:right w:val="single" w:sz="4" w:space="0" w:color="auto"/>
            </w:tcBorders>
            <w:shd w:val="clear" w:color="auto" w:fill="auto"/>
            <w:noWrap/>
            <w:vAlign w:val="bottom"/>
            <w:hideMark/>
          </w:tcPr>
          <w:p w14:paraId="2AB75163"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8.9</w:t>
            </w:r>
          </w:p>
        </w:tc>
        <w:tc>
          <w:tcPr>
            <w:tcW w:w="147" w:type="pct"/>
            <w:tcBorders>
              <w:top w:val="nil"/>
              <w:left w:val="nil"/>
              <w:bottom w:val="nil"/>
              <w:right w:val="nil"/>
            </w:tcBorders>
            <w:shd w:val="clear" w:color="auto" w:fill="auto"/>
            <w:noWrap/>
            <w:vAlign w:val="bottom"/>
            <w:hideMark/>
          </w:tcPr>
          <w:p w14:paraId="55B9FA3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7.4</w:t>
            </w:r>
          </w:p>
        </w:tc>
        <w:tc>
          <w:tcPr>
            <w:tcW w:w="147" w:type="pct"/>
            <w:tcBorders>
              <w:top w:val="nil"/>
              <w:left w:val="nil"/>
              <w:bottom w:val="nil"/>
              <w:right w:val="nil"/>
            </w:tcBorders>
            <w:shd w:val="clear" w:color="auto" w:fill="auto"/>
            <w:noWrap/>
            <w:vAlign w:val="bottom"/>
            <w:hideMark/>
          </w:tcPr>
          <w:p w14:paraId="5ABFD84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7.8</w:t>
            </w:r>
          </w:p>
        </w:tc>
        <w:tc>
          <w:tcPr>
            <w:tcW w:w="147" w:type="pct"/>
            <w:tcBorders>
              <w:top w:val="nil"/>
              <w:left w:val="nil"/>
              <w:bottom w:val="nil"/>
              <w:right w:val="single" w:sz="4" w:space="0" w:color="auto"/>
            </w:tcBorders>
            <w:shd w:val="clear" w:color="auto" w:fill="auto"/>
            <w:noWrap/>
            <w:vAlign w:val="bottom"/>
            <w:hideMark/>
          </w:tcPr>
          <w:p w14:paraId="0CD82722"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7.9</w:t>
            </w:r>
          </w:p>
        </w:tc>
        <w:tc>
          <w:tcPr>
            <w:tcW w:w="147" w:type="pct"/>
            <w:tcBorders>
              <w:top w:val="nil"/>
              <w:left w:val="nil"/>
              <w:bottom w:val="nil"/>
              <w:right w:val="nil"/>
            </w:tcBorders>
            <w:shd w:val="clear" w:color="auto" w:fill="auto"/>
            <w:noWrap/>
            <w:vAlign w:val="bottom"/>
            <w:hideMark/>
          </w:tcPr>
          <w:p w14:paraId="5B61FDF2"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4.8</w:t>
            </w:r>
          </w:p>
        </w:tc>
        <w:tc>
          <w:tcPr>
            <w:tcW w:w="147" w:type="pct"/>
            <w:tcBorders>
              <w:top w:val="nil"/>
              <w:left w:val="nil"/>
              <w:bottom w:val="nil"/>
              <w:right w:val="nil"/>
            </w:tcBorders>
            <w:shd w:val="clear" w:color="auto" w:fill="auto"/>
            <w:noWrap/>
            <w:vAlign w:val="bottom"/>
            <w:hideMark/>
          </w:tcPr>
          <w:p w14:paraId="5958086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5.1</w:t>
            </w:r>
          </w:p>
        </w:tc>
        <w:tc>
          <w:tcPr>
            <w:tcW w:w="147" w:type="pct"/>
            <w:tcBorders>
              <w:top w:val="nil"/>
              <w:left w:val="nil"/>
              <w:bottom w:val="nil"/>
              <w:right w:val="single" w:sz="4" w:space="0" w:color="auto"/>
            </w:tcBorders>
            <w:shd w:val="clear" w:color="auto" w:fill="auto"/>
            <w:noWrap/>
            <w:vAlign w:val="bottom"/>
            <w:hideMark/>
          </w:tcPr>
          <w:p w14:paraId="214728F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5.3</w:t>
            </w:r>
          </w:p>
        </w:tc>
        <w:tc>
          <w:tcPr>
            <w:tcW w:w="147" w:type="pct"/>
            <w:tcBorders>
              <w:top w:val="nil"/>
              <w:left w:val="nil"/>
              <w:bottom w:val="nil"/>
              <w:right w:val="nil"/>
            </w:tcBorders>
            <w:shd w:val="clear" w:color="auto" w:fill="auto"/>
            <w:noWrap/>
            <w:vAlign w:val="bottom"/>
            <w:hideMark/>
          </w:tcPr>
          <w:p w14:paraId="41FA710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6.4</w:t>
            </w:r>
          </w:p>
        </w:tc>
        <w:tc>
          <w:tcPr>
            <w:tcW w:w="147" w:type="pct"/>
            <w:tcBorders>
              <w:top w:val="nil"/>
              <w:left w:val="nil"/>
              <w:bottom w:val="nil"/>
              <w:right w:val="nil"/>
            </w:tcBorders>
            <w:shd w:val="clear" w:color="auto" w:fill="auto"/>
            <w:noWrap/>
            <w:vAlign w:val="bottom"/>
            <w:hideMark/>
          </w:tcPr>
          <w:p w14:paraId="3FCE09D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5.9</w:t>
            </w:r>
          </w:p>
        </w:tc>
        <w:tc>
          <w:tcPr>
            <w:tcW w:w="147" w:type="pct"/>
            <w:tcBorders>
              <w:top w:val="nil"/>
              <w:left w:val="nil"/>
              <w:bottom w:val="nil"/>
              <w:right w:val="single" w:sz="4" w:space="0" w:color="auto"/>
            </w:tcBorders>
            <w:shd w:val="clear" w:color="auto" w:fill="auto"/>
            <w:noWrap/>
            <w:vAlign w:val="bottom"/>
            <w:hideMark/>
          </w:tcPr>
          <w:p w14:paraId="5E5BFB6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6.5</w:t>
            </w:r>
          </w:p>
        </w:tc>
        <w:tc>
          <w:tcPr>
            <w:tcW w:w="242" w:type="pct"/>
            <w:tcBorders>
              <w:top w:val="nil"/>
              <w:left w:val="nil"/>
              <w:bottom w:val="nil"/>
              <w:right w:val="nil"/>
            </w:tcBorders>
            <w:shd w:val="clear" w:color="auto" w:fill="auto"/>
            <w:noWrap/>
            <w:vAlign w:val="bottom"/>
            <w:hideMark/>
          </w:tcPr>
          <w:p w14:paraId="09C7B1A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370" w:type="pct"/>
            <w:tcBorders>
              <w:top w:val="nil"/>
              <w:left w:val="nil"/>
              <w:bottom w:val="nil"/>
              <w:right w:val="single" w:sz="4" w:space="0" w:color="auto"/>
            </w:tcBorders>
            <w:shd w:val="clear" w:color="auto" w:fill="auto"/>
            <w:noWrap/>
            <w:vAlign w:val="bottom"/>
            <w:hideMark/>
          </w:tcPr>
          <w:p w14:paraId="4CF6047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r>
      <w:tr w:rsidR="001C5829" w:rsidRPr="003075E9" w14:paraId="44142F7C" w14:textId="77777777" w:rsidTr="001C5829">
        <w:trPr>
          <w:trHeight w:val="298"/>
        </w:trPr>
        <w:tc>
          <w:tcPr>
            <w:tcW w:w="530" w:type="pct"/>
            <w:tcBorders>
              <w:top w:val="nil"/>
              <w:left w:val="nil"/>
              <w:bottom w:val="single" w:sz="4" w:space="0" w:color="auto"/>
              <w:right w:val="nil"/>
            </w:tcBorders>
            <w:shd w:val="clear" w:color="auto" w:fill="auto"/>
            <w:noWrap/>
            <w:vAlign w:val="bottom"/>
            <w:hideMark/>
          </w:tcPr>
          <w:p w14:paraId="342E9B5B" w14:textId="77777777" w:rsidR="009A7033" w:rsidRPr="003075E9" w:rsidRDefault="009A7033" w:rsidP="00596635">
            <w:pPr>
              <w:spacing w:before="0" w:after="0"/>
              <w:rPr>
                <w:rFonts w:eastAsia="Times New Roman" w:cs="Times New Roman"/>
                <w:color w:val="000000"/>
                <w:spacing w:val="-20"/>
                <w:sz w:val="18"/>
                <w:szCs w:val="18"/>
                <w:lang w:val="it-CH" w:eastAsia="it-CH"/>
              </w:rPr>
            </w:pPr>
            <w:proofErr w:type="spellStart"/>
            <w:r w:rsidRPr="003075E9">
              <w:rPr>
                <w:rFonts w:eastAsia="Times New Roman" w:cs="Times New Roman"/>
                <w:color w:val="000000"/>
                <w:spacing w:val="-20"/>
                <w:sz w:val="18"/>
                <w:szCs w:val="18"/>
                <w:lang w:val="it-CH" w:eastAsia="it-CH"/>
              </w:rPr>
              <w:t>Average</w:t>
            </w:r>
            <w:proofErr w:type="spellEnd"/>
            <w:r w:rsidRPr="003075E9">
              <w:rPr>
                <w:rFonts w:eastAsia="Times New Roman" w:cs="Times New Roman"/>
                <w:color w:val="000000"/>
                <w:spacing w:val="-20"/>
                <w:sz w:val="18"/>
                <w:szCs w:val="18"/>
                <w:lang w:val="it-CH" w:eastAsia="it-CH"/>
              </w:rPr>
              <w:t xml:space="preserve"> age cows (days) </w:t>
            </w:r>
          </w:p>
        </w:tc>
        <w:tc>
          <w:tcPr>
            <w:tcW w:w="147" w:type="pct"/>
            <w:tcBorders>
              <w:top w:val="nil"/>
              <w:left w:val="nil"/>
              <w:bottom w:val="single" w:sz="4" w:space="0" w:color="auto"/>
              <w:right w:val="nil"/>
            </w:tcBorders>
            <w:shd w:val="clear" w:color="auto" w:fill="auto"/>
            <w:noWrap/>
            <w:vAlign w:val="bottom"/>
            <w:hideMark/>
          </w:tcPr>
          <w:p w14:paraId="7B0ACB5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1949</w:t>
            </w:r>
          </w:p>
        </w:tc>
        <w:tc>
          <w:tcPr>
            <w:tcW w:w="147" w:type="pct"/>
            <w:tcBorders>
              <w:top w:val="nil"/>
              <w:left w:val="nil"/>
              <w:bottom w:val="single" w:sz="4" w:space="0" w:color="auto"/>
              <w:right w:val="nil"/>
            </w:tcBorders>
            <w:shd w:val="clear" w:color="auto" w:fill="auto"/>
            <w:noWrap/>
            <w:vAlign w:val="bottom"/>
            <w:hideMark/>
          </w:tcPr>
          <w:p w14:paraId="6828E92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1785</w:t>
            </w:r>
          </w:p>
        </w:tc>
        <w:tc>
          <w:tcPr>
            <w:tcW w:w="147" w:type="pct"/>
            <w:tcBorders>
              <w:top w:val="nil"/>
              <w:left w:val="nil"/>
              <w:bottom w:val="single" w:sz="4" w:space="0" w:color="auto"/>
              <w:right w:val="single" w:sz="4" w:space="0" w:color="auto"/>
            </w:tcBorders>
            <w:shd w:val="clear" w:color="auto" w:fill="auto"/>
            <w:noWrap/>
            <w:vAlign w:val="bottom"/>
            <w:hideMark/>
          </w:tcPr>
          <w:p w14:paraId="04848D4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1696</w:t>
            </w:r>
          </w:p>
        </w:tc>
        <w:tc>
          <w:tcPr>
            <w:tcW w:w="147" w:type="pct"/>
            <w:tcBorders>
              <w:top w:val="nil"/>
              <w:left w:val="nil"/>
              <w:bottom w:val="single" w:sz="4" w:space="0" w:color="auto"/>
              <w:right w:val="nil"/>
            </w:tcBorders>
            <w:shd w:val="clear" w:color="auto" w:fill="auto"/>
            <w:noWrap/>
            <w:vAlign w:val="bottom"/>
            <w:hideMark/>
          </w:tcPr>
          <w:p w14:paraId="6C2D958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1663</w:t>
            </w:r>
          </w:p>
        </w:tc>
        <w:tc>
          <w:tcPr>
            <w:tcW w:w="147" w:type="pct"/>
            <w:tcBorders>
              <w:top w:val="nil"/>
              <w:left w:val="nil"/>
              <w:bottom w:val="single" w:sz="4" w:space="0" w:color="auto"/>
              <w:right w:val="nil"/>
            </w:tcBorders>
            <w:shd w:val="clear" w:color="auto" w:fill="auto"/>
            <w:noWrap/>
            <w:vAlign w:val="bottom"/>
            <w:hideMark/>
          </w:tcPr>
          <w:p w14:paraId="2BCED5C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1708</w:t>
            </w:r>
          </w:p>
        </w:tc>
        <w:tc>
          <w:tcPr>
            <w:tcW w:w="147" w:type="pct"/>
            <w:tcBorders>
              <w:top w:val="nil"/>
              <w:left w:val="nil"/>
              <w:bottom w:val="single" w:sz="4" w:space="0" w:color="auto"/>
              <w:right w:val="single" w:sz="4" w:space="0" w:color="auto"/>
            </w:tcBorders>
            <w:shd w:val="clear" w:color="auto" w:fill="auto"/>
            <w:noWrap/>
            <w:vAlign w:val="bottom"/>
            <w:hideMark/>
          </w:tcPr>
          <w:p w14:paraId="38EC1CD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1863</w:t>
            </w:r>
          </w:p>
        </w:tc>
        <w:tc>
          <w:tcPr>
            <w:tcW w:w="147" w:type="pct"/>
            <w:tcBorders>
              <w:top w:val="nil"/>
              <w:left w:val="nil"/>
              <w:bottom w:val="single" w:sz="4" w:space="0" w:color="auto"/>
              <w:right w:val="nil"/>
            </w:tcBorders>
            <w:shd w:val="clear" w:color="auto" w:fill="auto"/>
            <w:noWrap/>
            <w:vAlign w:val="bottom"/>
            <w:hideMark/>
          </w:tcPr>
          <w:p w14:paraId="551C47DD"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2295</w:t>
            </w:r>
          </w:p>
        </w:tc>
        <w:tc>
          <w:tcPr>
            <w:tcW w:w="147" w:type="pct"/>
            <w:tcBorders>
              <w:top w:val="nil"/>
              <w:left w:val="nil"/>
              <w:bottom w:val="single" w:sz="4" w:space="0" w:color="auto"/>
              <w:right w:val="nil"/>
            </w:tcBorders>
            <w:shd w:val="clear" w:color="auto" w:fill="auto"/>
            <w:noWrap/>
            <w:vAlign w:val="bottom"/>
            <w:hideMark/>
          </w:tcPr>
          <w:p w14:paraId="38FDD39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2491</w:t>
            </w:r>
          </w:p>
        </w:tc>
        <w:tc>
          <w:tcPr>
            <w:tcW w:w="172" w:type="pct"/>
            <w:tcBorders>
              <w:top w:val="nil"/>
              <w:left w:val="nil"/>
              <w:bottom w:val="single" w:sz="4" w:space="0" w:color="auto"/>
              <w:right w:val="single" w:sz="4" w:space="0" w:color="auto"/>
            </w:tcBorders>
            <w:shd w:val="clear" w:color="auto" w:fill="auto"/>
            <w:noWrap/>
            <w:vAlign w:val="bottom"/>
            <w:hideMark/>
          </w:tcPr>
          <w:p w14:paraId="7CABD7D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3129*</w:t>
            </w:r>
          </w:p>
        </w:tc>
        <w:tc>
          <w:tcPr>
            <w:tcW w:w="147" w:type="pct"/>
            <w:tcBorders>
              <w:top w:val="nil"/>
              <w:left w:val="nil"/>
              <w:bottom w:val="single" w:sz="4" w:space="0" w:color="auto"/>
              <w:right w:val="nil"/>
            </w:tcBorders>
            <w:shd w:val="clear" w:color="auto" w:fill="auto"/>
            <w:noWrap/>
            <w:vAlign w:val="bottom"/>
            <w:hideMark/>
          </w:tcPr>
          <w:p w14:paraId="678460F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2052</w:t>
            </w:r>
          </w:p>
        </w:tc>
        <w:tc>
          <w:tcPr>
            <w:tcW w:w="147" w:type="pct"/>
            <w:tcBorders>
              <w:top w:val="nil"/>
              <w:left w:val="nil"/>
              <w:bottom w:val="single" w:sz="4" w:space="0" w:color="auto"/>
              <w:right w:val="nil"/>
            </w:tcBorders>
            <w:shd w:val="clear" w:color="auto" w:fill="auto"/>
            <w:noWrap/>
            <w:vAlign w:val="bottom"/>
            <w:hideMark/>
          </w:tcPr>
          <w:p w14:paraId="5C87F7E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2201</w:t>
            </w:r>
          </w:p>
        </w:tc>
        <w:tc>
          <w:tcPr>
            <w:tcW w:w="147" w:type="pct"/>
            <w:tcBorders>
              <w:top w:val="nil"/>
              <w:left w:val="nil"/>
              <w:bottom w:val="single" w:sz="4" w:space="0" w:color="auto"/>
              <w:right w:val="single" w:sz="4" w:space="0" w:color="auto"/>
            </w:tcBorders>
            <w:shd w:val="clear" w:color="auto" w:fill="auto"/>
            <w:noWrap/>
            <w:vAlign w:val="bottom"/>
            <w:hideMark/>
          </w:tcPr>
          <w:p w14:paraId="673E70D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2487</w:t>
            </w:r>
          </w:p>
        </w:tc>
        <w:tc>
          <w:tcPr>
            <w:tcW w:w="147" w:type="pct"/>
            <w:tcBorders>
              <w:top w:val="nil"/>
              <w:left w:val="nil"/>
              <w:bottom w:val="single" w:sz="4" w:space="0" w:color="auto"/>
              <w:right w:val="nil"/>
            </w:tcBorders>
            <w:shd w:val="clear" w:color="auto" w:fill="auto"/>
            <w:noWrap/>
            <w:vAlign w:val="bottom"/>
            <w:hideMark/>
          </w:tcPr>
          <w:p w14:paraId="617D02E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1618</w:t>
            </w:r>
          </w:p>
        </w:tc>
        <w:tc>
          <w:tcPr>
            <w:tcW w:w="147" w:type="pct"/>
            <w:tcBorders>
              <w:top w:val="nil"/>
              <w:left w:val="nil"/>
              <w:bottom w:val="single" w:sz="4" w:space="0" w:color="auto"/>
              <w:right w:val="nil"/>
            </w:tcBorders>
            <w:shd w:val="clear" w:color="auto" w:fill="auto"/>
            <w:noWrap/>
            <w:vAlign w:val="bottom"/>
            <w:hideMark/>
          </w:tcPr>
          <w:p w14:paraId="13E6888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1745</w:t>
            </w:r>
          </w:p>
        </w:tc>
        <w:tc>
          <w:tcPr>
            <w:tcW w:w="147" w:type="pct"/>
            <w:tcBorders>
              <w:top w:val="nil"/>
              <w:left w:val="nil"/>
              <w:bottom w:val="single" w:sz="4" w:space="0" w:color="auto"/>
              <w:right w:val="single" w:sz="4" w:space="0" w:color="auto"/>
            </w:tcBorders>
            <w:shd w:val="clear" w:color="auto" w:fill="auto"/>
            <w:noWrap/>
            <w:vAlign w:val="bottom"/>
            <w:hideMark/>
          </w:tcPr>
          <w:p w14:paraId="0E11817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2014</w:t>
            </w:r>
          </w:p>
        </w:tc>
        <w:tc>
          <w:tcPr>
            <w:tcW w:w="147" w:type="pct"/>
            <w:tcBorders>
              <w:top w:val="nil"/>
              <w:left w:val="nil"/>
              <w:bottom w:val="single" w:sz="4" w:space="0" w:color="auto"/>
              <w:right w:val="nil"/>
            </w:tcBorders>
            <w:shd w:val="clear" w:color="auto" w:fill="auto"/>
            <w:noWrap/>
            <w:vAlign w:val="bottom"/>
            <w:hideMark/>
          </w:tcPr>
          <w:p w14:paraId="50A139F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3149</w:t>
            </w:r>
          </w:p>
        </w:tc>
        <w:tc>
          <w:tcPr>
            <w:tcW w:w="147" w:type="pct"/>
            <w:tcBorders>
              <w:top w:val="nil"/>
              <w:left w:val="nil"/>
              <w:bottom w:val="single" w:sz="4" w:space="0" w:color="auto"/>
              <w:right w:val="single" w:sz="4" w:space="0" w:color="auto"/>
            </w:tcBorders>
            <w:shd w:val="clear" w:color="auto" w:fill="auto"/>
            <w:noWrap/>
            <w:vAlign w:val="bottom"/>
            <w:hideMark/>
          </w:tcPr>
          <w:p w14:paraId="543A140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3263</w:t>
            </w:r>
          </w:p>
        </w:tc>
        <w:tc>
          <w:tcPr>
            <w:tcW w:w="147" w:type="pct"/>
            <w:tcBorders>
              <w:top w:val="nil"/>
              <w:left w:val="nil"/>
              <w:bottom w:val="single" w:sz="4" w:space="0" w:color="auto"/>
              <w:right w:val="nil"/>
            </w:tcBorders>
            <w:shd w:val="clear" w:color="auto" w:fill="auto"/>
            <w:noWrap/>
            <w:vAlign w:val="bottom"/>
            <w:hideMark/>
          </w:tcPr>
          <w:p w14:paraId="531FDD3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2710</w:t>
            </w:r>
          </w:p>
        </w:tc>
        <w:tc>
          <w:tcPr>
            <w:tcW w:w="147" w:type="pct"/>
            <w:tcBorders>
              <w:top w:val="nil"/>
              <w:left w:val="nil"/>
              <w:bottom w:val="single" w:sz="4" w:space="0" w:color="auto"/>
              <w:right w:val="nil"/>
            </w:tcBorders>
            <w:shd w:val="clear" w:color="auto" w:fill="auto"/>
            <w:noWrap/>
            <w:vAlign w:val="bottom"/>
            <w:hideMark/>
          </w:tcPr>
          <w:p w14:paraId="08772E94"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2864</w:t>
            </w:r>
          </w:p>
        </w:tc>
        <w:tc>
          <w:tcPr>
            <w:tcW w:w="147" w:type="pct"/>
            <w:tcBorders>
              <w:top w:val="nil"/>
              <w:left w:val="nil"/>
              <w:bottom w:val="single" w:sz="4" w:space="0" w:color="auto"/>
              <w:right w:val="single" w:sz="4" w:space="0" w:color="auto"/>
            </w:tcBorders>
            <w:shd w:val="clear" w:color="auto" w:fill="auto"/>
            <w:noWrap/>
            <w:vAlign w:val="bottom"/>
            <w:hideMark/>
          </w:tcPr>
          <w:p w14:paraId="5F4286D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2904</w:t>
            </w:r>
          </w:p>
        </w:tc>
        <w:tc>
          <w:tcPr>
            <w:tcW w:w="147" w:type="pct"/>
            <w:tcBorders>
              <w:top w:val="nil"/>
              <w:left w:val="nil"/>
              <w:bottom w:val="single" w:sz="4" w:space="0" w:color="auto"/>
              <w:right w:val="nil"/>
            </w:tcBorders>
            <w:shd w:val="clear" w:color="auto" w:fill="auto"/>
            <w:noWrap/>
            <w:vAlign w:val="bottom"/>
            <w:hideMark/>
          </w:tcPr>
          <w:p w14:paraId="163B738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1765</w:t>
            </w:r>
          </w:p>
        </w:tc>
        <w:tc>
          <w:tcPr>
            <w:tcW w:w="147" w:type="pct"/>
            <w:tcBorders>
              <w:top w:val="nil"/>
              <w:left w:val="nil"/>
              <w:bottom w:val="single" w:sz="4" w:space="0" w:color="auto"/>
              <w:right w:val="nil"/>
            </w:tcBorders>
            <w:shd w:val="clear" w:color="auto" w:fill="auto"/>
            <w:noWrap/>
            <w:vAlign w:val="bottom"/>
            <w:hideMark/>
          </w:tcPr>
          <w:p w14:paraId="01CB7C8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1884</w:t>
            </w:r>
          </w:p>
        </w:tc>
        <w:tc>
          <w:tcPr>
            <w:tcW w:w="147" w:type="pct"/>
            <w:tcBorders>
              <w:top w:val="nil"/>
              <w:left w:val="nil"/>
              <w:bottom w:val="single" w:sz="4" w:space="0" w:color="auto"/>
              <w:right w:val="single" w:sz="4" w:space="0" w:color="auto"/>
            </w:tcBorders>
            <w:shd w:val="clear" w:color="auto" w:fill="auto"/>
            <w:noWrap/>
            <w:vAlign w:val="bottom"/>
            <w:hideMark/>
          </w:tcPr>
          <w:p w14:paraId="7674036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1961</w:t>
            </w:r>
          </w:p>
        </w:tc>
        <w:tc>
          <w:tcPr>
            <w:tcW w:w="147" w:type="pct"/>
            <w:tcBorders>
              <w:top w:val="nil"/>
              <w:left w:val="nil"/>
              <w:bottom w:val="single" w:sz="4" w:space="0" w:color="auto"/>
              <w:right w:val="nil"/>
            </w:tcBorders>
            <w:shd w:val="clear" w:color="auto" w:fill="auto"/>
            <w:noWrap/>
            <w:vAlign w:val="bottom"/>
            <w:hideMark/>
          </w:tcPr>
          <w:p w14:paraId="5BB37C82"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2370</w:t>
            </w:r>
          </w:p>
        </w:tc>
        <w:tc>
          <w:tcPr>
            <w:tcW w:w="147" w:type="pct"/>
            <w:tcBorders>
              <w:top w:val="nil"/>
              <w:left w:val="nil"/>
              <w:bottom w:val="single" w:sz="4" w:space="0" w:color="auto"/>
              <w:right w:val="nil"/>
            </w:tcBorders>
            <w:shd w:val="clear" w:color="auto" w:fill="auto"/>
            <w:noWrap/>
            <w:vAlign w:val="bottom"/>
            <w:hideMark/>
          </w:tcPr>
          <w:p w14:paraId="0FBC5BF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2185</w:t>
            </w:r>
          </w:p>
        </w:tc>
        <w:tc>
          <w:tcPr>
            <w:tcW w:w="147" w:type="pct"/>
            <w:tcBorders>
              <w:top w:val="nil"/>
              <w:left w:val="nil"/>
              <w:bottom w:val="single" w:sz="4" w:space="0" w:color="auto"/>
              <w:right w:val="single" w:sz="4" w:space="0" w:color="auto"/>
            </w:tcBorders>
            <w:shd w:val="clear" w:color="auto" w:fill="auto"/>
            <w:noWrap/>
            <w:vAlign w:val="bottom"/>
            <w:hideMark/>
          </w:tcPr>
          <w:p w14:paraId="482123A4"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2390</w:t>
            </w:r>
          </w:p>
        </w:tc>
        <w:tc>
          <w:tcPr>
            <w:tcW w:w="242" w:type="pct"/>
            <w:tcBorders>
              <w:top w:val="nil"/>
              <w:left w:val="nil"/>
              <w:bottom w:val="single" w:sz="4" w:space="0" w:color="auto"/>
              <w:right w:val="nil"/>
            </w:tcBorders>
            <w:shd w:val="clear" w:color="auto" w:fill="auto"/>
            <w:noWrap/>
            <w:vAlign w:val="bottom"/>
            <w:hideMark/>
          </w:tcPr>
          <w:p w14:paraId="3A612FA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370" w:type="pct"/>
            <w:tcBorders>
              <w:top w:val="nil"/>
              <w:left w:val="nil"/>
              <w:bottom w:val="single" w:sz="4" w:space="0" w:color="auto"/>
              <w:right w:val="single" w:sz="4" w:space="0" w:color="auto"/>
            </w:tcBorders>
            <w:shd w:val="clear" w:color="auto" w:fill="auto"/>
            <w:noWrap/>
            <w:vAlign w:val="bottom"/>
            <w:hideMark/>
          </w:tcPr>
          <w:p w14:paraId="3D6E1B2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r>
      <w:tr w:rsidR="001C5829" w:rsidRPr="003075E9" w14:paraId="10C5B4A9" w14:textId="77777777" w:rsidTr="001C5829">
        <w:trPr>
          <w:trHeight w:val="298"/>
        </w:trPr>
        <w:tc>
          <w:tcPr>
            <w:tcW w:w="530" w:type="pct"/>
            <w:tcBorders>
              <w:top w:val="nil"/>
              <w:left w:val="nil"/>
              <w:bottom w:val="nil"/>
              <w:right w:val="nil"/>
            </w:tcBorders>
            <w:shd w:val="clear" w:color="auto" w:fill="auto"/>
            <w:noWrap/>
            <w:vAlign w:val="bottom"/>
            <w:hideMark/>
          </w:tcPr>
          <w:p w14:paraId="556E881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xml:space="preserve">Stage of </w:t>
            </w:r>
            <w:proofErr w:type="spellStart"/>
            <w:r w:rsidRPr="003075E9">
              <w:rPr>
                <w:rFonts w:eastAsia="Times New Roman" w:cs="Times New Roman"/>
                <w:color w:val="000000"/>
                <w:spacing w:val="-20"/>
                <w:sz w:val="18"/>
                <w:szCs w:val="18"/>
                <w:lang w:val="it-CH" w:eastAsia="it-CH"/>
              </w:rPr>
              <w:t>lactation</w:t>
            </w:r>
            <w:proofErr w:type="spellEnd"/>
            <w:r w:rsidRPr="003075E9">
              <w:rPr>
                <w:rFonts w:eastAsia="Times New Roman" w:cs="Times New Roman"/>
                <w:color w:val="000000"/>
                <w:spacing w:val="-20"/>
                <w:sz w:val="18"/>
                <w:szCs w:val="18"/>
                <w:lang w:val="it-CH" w:eastAsia="it-CH"/>
              </w:rPr>
              <w:t xml:space="preserve">, </w:t>
            </w:r>
            <w:proofErr w:type="spellStart"/>
            <w:r w:rsidRPr="003075E9">
              <w:rPr>
                <w:rFonts w:eastAsia="Times New Roman" w:cs="Times New Roman"/>
                <w:color w:val="000000"/>
                <w:spacing w:val="-20"/>
                <w:sz w:val="18"/>
                <w:szCs w:val="18"/>
                <w:lang w:val="it-CH" w:eastAsia="it-CH"/>
              </w:rPr>
              <w:t>early</w:t>
            </w:r>
            <w:proofErr w:type="spellEnd"/>
            <w:r w:rsidRPr="003075E9">
              <w:rPr>
                <w:rFonts w:eastAsia="Times New Roman" w:cs="Times New Roman"/>
                <w:color w:val="000000"/>
                <w:spacing w:val="-20"/>
                <w:sz w:val="18"/>
                <w:szCs w:val="18"/>
                <w:lang w:val="it-CH" w:eastAsia="it-CH"/>
              </w:rPr>
              <w:t xml:space="preserve"> </w:t>
            </w:r>
          </w:p>
        </w:tc>
        <w:tc>
          <w:tcPr>
            <w:tcW w:w="147" w:type="pct"/>
            <w:tcBorders>
              <w:top w:val="nil"/>
              <w:left w:val="nil"/>
              <w:bottom w:val="nil"/>
              <w:right w:val="nil"/>
            </w:tcBorders>
            <w:shd w:val="clear" w:color="auto" w:fill="auto"/>
            <w:noWrap/>
            <w:vAlign w:val="bottom"/>
            <w:hideMark/>
          </w:tcPr>
          <w:p w14:paraId="0C68486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17AE740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single" w:sz="4" w:space="0" w:color="auto"/>
            </w:tcBorders>
            <w:shd w:val="clear" w:color="auto" w:fill="auto"/>
            <w:noWrap/>
            <w:vAlign w:val="bottom"/>
            <w:hideMark/>
          </w:tcPr>
          <w:p w14:paraId="1AA61DD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nil"/>
            </w:tcBorders>
            <w:shd w:val="clear" w:color="auto" w:fill="auto"/>
            <w:noWrap/>
            <w:vAlign w:val="bottom"/>
            <w:hideMark/>
          </w:tcPr>
          <w:p w14:paraId="71D481A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007E996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0</w:t>
            </w:r>
          </w:p>
        </w:tc>
        <w:tc>
          <w:tcPr>
            <w:tcW w:w="147" w:type="pct"/>
            <w:tcBorders>
              <w:top w:val="nil"/>
              <w:left w:val="nil"/>
              <w:bottom w:val="nil"/>
              <w:right w:val="single" w:sz="4" w:space="0" w:color="auto"/>
            </w:tcBorders>
            <w:shd w:val="clear" w:color="auto" w:fill="auto"/>
            <w:noWrap/>
            <w:vAlign w:val="bottom"/>
            <w:hideMark/>
          </w:tcPr>
          <w:p w14:paraId="13CF745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18ADD28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5F71F2C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0</w:t>
            </w:r>
          </w:p>
        </w:tc>
        <w:tc>
          <w:tcPr>
            <w:tcW w:w="172" w:type="pct"/>
            <w:tcBorders>
              <w:top w:val="nil"/>
              <w:left w:val="nil"/>
              <w:bottom w:val="nil"/>
              <w:right w:val="single" w:sz="4" w:space="0" w:color="auto"/>
            </w:tcBorders>
            <w:shd w:val="clear" w:color="auto" w:fill="auto"/>
            <w:noWrap/>
            <w:vAlign w:val="bottom"/>
            <w:hideMark/>
          </w:tcPr>
          <w:p w14:paraId="317C6054"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0B883B0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044C499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single" w:sz="4" w:space="0" w:color="auto"/>
            </w:tcBorders>
            <w:shd w:val="clear" w:color="auto" w:fill="auto"/>
            <w:noWrap/>
            <w:vAlign w:val="bottom"/>
            <w:hideMark/>
          </w:tcPr>
          <w:p w14:paraId="7DAFF07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47" w:type="pct"/>
            <w:tcBorders>
              <w:top w:val="nil"/>
              <w:left w:val="nil"/>
              <w:bottom w:val="nil"/>
              <w:right w:val="nil"/>
            </w:tcBorders>
            <w:shd w:val="clear" w:color="auto" w:fill="auto"/>
            <w:noWrap/>
            <w:vAlign w:val="bottom"/>
            <w:hideMark/>
          </w:tcPr>
          <w:p w14:paraId="61A99B9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w:t>
            </w:r>
          </w:p>
        </w:tc>
        <w:tc>
          <w:tcPr>
            <w:tcW w:w="147" w:type="pct"/>
            <w:tcBorders>
              <w:top w:val="nil"/>
              <w:left w:val="nil"/>
              <w:bottom w:val="nil"/>
              <w:right w:val="nil"/>
            </w:tcBorders>
            <w:shd w:val="clear" w:color="auto" w:fill="auto"/>
            <w:noWrap/>
            <w:vAlign w:val="bottom"/>
            <w:hideMark/>
          </w:tcPr>
          <w:p w14:paraId="42C2C1E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0</w:t>
            </w:r>
          </w:p>
        </w:tc>
        <w:tc>
          <w:tcPr>
            <w:tcW w:w="147" w:type="pct"/>
            <w:tcBorders>
              <w:top w:val="nil"/>
              <w:left w:val="nil"/>
              <w:bottom w:val="nil"/>
              <w:right w:val="single" w:sz="4" w:space="0" w:color="auto"/>
            </w:tcBorders>
            <w:shd w:val="clear" w:color="auto" w:fill="auto"/>
            <w:noWrap/>
            <w:vAlign w:val="bottom"/>
            <w:hideMark/>
          </w:tcPr>
          <w:p w14:paraId="449590C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8</w:t>
            </w:r>
          </w:p>
        </w:tc>
        <w:tc>
          <w:tcPr>
            <w:tcW w:w="147" w:type="pct"/>
            <w:tcBorders>
              <w:top w:val="nil"/>
              <w:left w:val="nil"/>
              <w:bottom w:val="nil"/>
              <w:right w:val="nil"/>
            </w:tcBorders>
            <w:shd w:val="clear" w:color="auto" w:fill="auto"/>
            <w:noWrap/>
            <w:vAlign w:val="bottom"/>
            <w:hideMark/>
          </w:tcPr>
          <w:p w14:paraId="38E04F0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0</w:t>
            </w:r>
          </w:p>
        </w:tc>
        <w:tc>
          <w:tcPr>
            <w:tcW w:w="147" w:type="pct"/>
            <w:tcBorders>
              <w:top w:val="nil"/>
              <w:left w:val="nil"/>
              <w:bottom w:val="nil"/>
              <w:right w:val="single" w:sz="4" w:space="0" w:color="auto"/>
            </w:tcBorders>
            <w:shd w:val="clear" w:color="auto" w:fill="auto"/>
            <w:noWrap/>
            <w:vAlign w:val="bottom"/>
            <w:hideMark/>
          </w:tcPr>
          <w:p w14:paraId="1043A6F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0E6A18A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1740388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single" w:sz="4" w:space="0" w:color="auto"/>
            </w:tcBorders>
            <w:shd w:val="clear" w:color="auto" w:fill="auto"/>
            <w:noWrap/>
            <w:vAlign w:val="bottom"/>
            <w:hideMark/>
          </w:tcPr>
          <w:p w14:paraId="15C54A9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47" w:type="pct"/>
            <w:tcBorders>
              <w:top w:val="nil"/>
              <w:left w:val="nil"/>
              <w:bottom w:val="nil"/>
              <w:right w:val="nil"/>
            </w:tcBorders>
            <w:shd w:val="clear" w:color="auto" w:fill="auto"/>
            <w:noWrap/>
            <w:vAlign w:val="bottom"/>
            <w:hideMark/>
          </w:tcPr>
          <w:p w14:paraId="4CCA670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w:t>
            </w:r>
          </w:p>
        </w:tc>
        <w:tc>
          <w:tcPr>
            <w:tcW w:w="147" w:type="pct"/>
            <w:tcBorders>
              <w:top w:val="nil"/>
              <w:left w:val="nil"/>
              <w:bottom w:val="nil"/>
              <w:right w:val="nil"/>
            </w:tcBorders>
            <w:shd w:val="clear" w:color="auto" w:fill="auto"/>
            <w:noWrap/>
            <w:vAlign w:val="bottom"/>
            <w:hideMark/>
          </w:tcPr>
          <w:p w14:paraId="0BDE726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0</w:t>
            </w:r>
          </w:p>
        </w:tc>
        <w:tc>
          <w:tcPr>
            <w:tcW w:w="147" w:type="pct"/>
            <w:tcBorders>
              <w:top w:val="nil"/>
              <w:left w:val="nil"/>
              <w:bottom w:val="nil"/>
              <w:right w:val="single" w:sz="4" w:space="0" w:color="auto"/>
            </w:tcBorders>
            <w:shd w:val="clear" w:color="auto" w:fill="auto"/>
            <w:noWrap/>
            <w:vAlign w:val="bottom"/>
            <w:hideMark/>
          </w:tcPr>
          <w:p w14:paraId="6FD76F2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w:t>
            </w:r>
          </w:p>
        </w:tc>
        <w:tc>
          <w:tcPr>
            <w:tcW w:w="147" w:type="pct"/>
            <w:tcBorders>
              <w:top w:val="nil"/>
              <w:left w:val="nil"/>
              <w:bottom w:val="nil"/>
              <w:right w:val="nil"/>
            </w:tcBorders>
            <w:shd w:val="clear" w:color="auto" w:fill="auto"/>
            <w:noWrap/>
            <w:vAlign w:val="bottom"/>
            <w:hideMark/>
          </w:tcPr>
          <w:p w14:paraId="36CFD23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w:t>
            </w:r>
          </w:p>
        </w:tc>
        <w:tc>
          <w:tcPr>
            <w:tcW w:w="147" w:type="pct"/>
            <w:tcBorders>
              <w:top w:val="nil"/>
              <w:left w:val="nil"/>
              <w:bottom w:val="nil"/>
              <w:right w:val="nil"/>
            </w:tcBorders>
            <w:shd w:val="clear" w:color="auto" w:fill="auto"/>
            <w:noWrap/>
            <w:vAlign w:val="bottom"/>
            <w:hideMark/>
          </w:tcPr>
          <w:p w14:paraId="5DC0072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0</w:t>
            </w:r>
          </w:p>
        </w:tc>
        <w:tc>
          <w:tcPr>
            <w:tcW w:w="147" w:type="pct"/>
            <w:tcBorders>
              <w:top w:val="nil"/>
              <w:left w:val="nil"/>
              <w:bottom w:val="nil"/>
              <w:right w:val="single" w:sz="4" w:space="0" w:color="auto"/>
            </w:tcBorders>
            <w:shd w:val="clear" w:color="auto" w:fill="auto"/>
            <w:noWrap/>
            <w:vAlign w:val="bottom"/>
            <w:hideMark/>
          </w:tcPr>
          <w:p w14:paraId="2ADF6372"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242" w:type="pct"/>
            <w:tcBorders>
              <w:top w:val="nil"/>
              <w:left w:val="nil"/>
              <w:bottom w:val="nil"/>
              <w:right w:val="nil"/>
            </w:tcBorders>
            <w:shd w:val="clear" w:color="auto" w:fill="auto"/>
            <w:noWrap/>
            <w:vAlign w:val="bottom"/>
            <w:hideMark/>
          </w:tcPr>
          <w:p w14:paraId="56F6E50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70</w:t>
            </w:r>
          </w:p>
        </w:tc>
        <w:tc>
          <w:tcPr>
            <w:tcW w:w="370" w:type="pct"/>
            <w:tcBorders>
              <w:top w:val="nil"/>
              <w:left w:val="nil"/>
              <w:bottom w:val="nil"/>
              <w:right w:val="single" w:sz="4" w:space="0" w:color="auto"/>
            </w:tcBorders>
            <w:shd w:val="clear" w:color="auto" w:fill="auto"/>
            <w:noWrap/>
            <w:vAlign w:val="bottom"/>
            <w:hideMark/>
          </w:tcPr>
          <w:p w14:paraId="58BE1F5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27</w:t>
            </w:r>
          </w:p>
        </w:tc>
      </w:tr>
      <w:tr w:rsidR="001C5829" w:rsidRPr="003075E9" w14:paraId="1446BDD3" w14:textId="77777777" w:rsidTr="001C5829">
        <w:trPr>
          <w:trHeight w:val="298"/>
        </w:trPr>
        <w:tc>
          <w:tcPr>
            <w:tcW w:w="530" w:type="pct"/>
            <w:tcBorders>
              <w:top w:val="nil"/>
              <w:left w:val="nil"/>
              <w:bottom w:val="nil"/>
              <w:right w:val="nil"/>
            </w:tcBorders>
            <w:shd w:val="clear" w:color="auto" w:fill="auto"/>
            <w:noWrap/>
            <w:vAlign w:val="bottom"/>
            <w:hideMark/>
          </w:tcPr>
          <w:p w14:paraId="0BB07FA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xml:space="preserve">Stage of </w:t>
            </w:r>
            <w:proofErr w:type="spellStart"/>
            <w:r w:rsidRPr="003075E9">
              <w:rPr>
                <w:rFonts w:eastAsia="Times New Roman" w:cs="Times New Roman"/>
                <w:color w:val="000000"/>
                <w:spacing w:val="-20"/>
                <w:sz w:val="18"/>
                <w:szCs w:val="18"/>
                <w:lang w:val="it-CH" w:eastAsia="it-CH"/>
              </w:rPr>
              <w:t>lactation</w:t>
            </w:r>
            <w:proofErr w:type="spellEnd"/>
            <w:r w:rsidRPr="003075E9">
              <w:rPr>
                <w:rFonts w:eastAsia="Times New Roman" w:cs="Times New Roman"/>
                <w:color w:val="000000"/>
                <w:spacing w:val="-20"/>
                <w:sz w:val="18"/>
                <w:szCs w:val="18"/>
                <w:lang w:val="it-CH" w:eastAsia="it-CH"/>
              </w:rPr>
              <w:t xml:space="preserve">, </w:t>
            </w:r>
            <w:proofErr w:type="spellStart"/>
            <w:r w:rsidRPr="003075E9">
              <w:rPr>
                <w:rFonts w:eastAsia="Times New Roman" w:cs="Times New Roman"/>
                <w:color w:val="000000"/>
                <w:spacing w:val="-20"/>
                <w:sz w:val="18"/>
                <w:szCs w:val="18"/>
                <w:lang w:val="it-CH" w:eastAsia="it-CH"/>
              </w:rPr>
              <w:t>mid</w:t>
            </w:r>
            <w:proofErr w:type="spellEnd"/>
            <w:r w:rsidRPr="003075E9">
              <w:rPr>
                <w:rFonts w:eastAsia="Times New Roman" w:cs="Times New Roman"/>
                <w:color w:val="000000"/>
                <w:spacing w:val="-20"/>
                <w:sz w:val="18"/>
                <w:szCs w:val="18"/>
                <w:lang w:val="it-CH" w:eastAsia="it-CH"/>
              </w:rPr>
              <w:t xml:space="preserve"> </w:t>
            </w:r>
          </w:p>
        </w:tc>
        <w:tc>
          <w:tcPr>
            <w:tcW w:w="147" w:type="pct"/>
            <w:tcBorders>
              <w:top w:val="nil"/>
              <w:left w:val="nil"/>
              <w:bottom w:val="nil"/>
              <w:right w:val="nil"/>
            </w:tcBorders>
            <w:shd w:val="clear" w:color="auto" w:fill="auto"/>
            <w:noWrap/>
            <w:vAlign w:val="bottom"/>
            <w:hideMark/>
          </w:tcPr>
          <w:p w14:paraId="0D1CFADD"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2BD0ACA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single" w:sz="4" w:space="0" w:color="auto"/>
            </w:tcBorders>
            <w:shd w:val="clear" w:color="auto" w:fill="auto"/>
            <w:noWrap/>
            <w:vAlign w:val="bottom"/>
            <w:hideMark/>
          </w:tcPr>
          <w:p w14:paraId="7F7D521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05C450F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57630E8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single" w:sz="4" w:space="0" w:color="auto"/>
            </w:tcBorders>
            <w:shd w:val="clear" w:color="auto" w:fill="auto"/>
            <w:noWrap/>
            <w:vAlign w:val="bottom"/>
            <w:hideMark/>
          </w:tcPr>
          <w:p w14:paraId="0E3192D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47" w:type="pct"/>
            <w:tcBorders>
              <w:top w:val="nil"/>
              <w:left w:val="nil"/>
              <w:bottom w:val="nil"/>
              <w:right w:val="nil"/>
            </w:tcBorders>
            <w:shd w:val="clear" w:color="auto" w:fill="auto"/>
            <w:noWrap/>
            <w:vAlign w:val="bottom"/>
            <w:hideMark/>
          </w:tcPr>
          <w:p w14:paraId="1ED9DE6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2735C8A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72" w:type="pct"/>
            <w:tcBorders>
              <w:top w:val="nil"/>
              <w:left w:val="nil"/>
              <w:bottom w:val="nil"/>
              <w:right w:val="single" w:sz="4" w:space="0" w:color="auto"/>
            </w:tcBorders>
            <w:shd w:val="clear" w:color="auto" w:fill="auto"/>
            <w:noWrap/>
            <w:vAlign w:val="bottom"/>
            <w:hideMark/>
          </w:tcPr>
          <w:p w14:paraId="55602B4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47" w:type="pct"/>
            <w:tcBorders>
              <w:top w:val="nil"/>
              <w:left w:val="nil"/>
              <w:bottom w:val="nil"/>
              <w:right w:val="nil"/>
            </w:tcBorders>
            <w:shd w:val="clear" w:color="auto" w:fill="auto"/>
            <w:noWrap/>
            <w:vAlign w:val="bottom"/>
            <w:hideMark/>
          </w:tcPr>
          <w:p w14:paraId="65681C0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47" w:type="pct"/>
            <w:tcBorders>
              <w:top w:val="nil"/>
              <w:left w:val="nil"/>
              <w:bottom w:val="nil"/>
              <w:right w:val="nil"/>
            </w:tcBorders>
            <w:shd w:val="clear" w:color="auto" w:fill="auto"/>
            <w:noWrap/>
            <w:vAlign w:val="bottom"/>
            <w:hideMark/>
          </w:tcPr>
          <w:p w14:paraId="66071F7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0</w:t>
            </w:r>
          </w:p>
        </w:tc>
        <w:tc>
          <w:tcPr>
            <w:tcW w:w="147" w:type="pct"/>
            <w:tcBorders>
              <w:top w:val="nil"/>
              <w:left w:val="nil"/>
              <w:bottom w:val="nil"/>
              <w:right w:val="single" w:sz="4" w:space="0" w:color="auto"/>
            </w:tcBorders>
            <w:shd w:val="clear" w:color="auto" w:fill="auto"/>
            <w:noWrap/>
            <w:vAlign w:val="bottom"/>
            <w:hideMark/>
          </w:tcPr>
          <w:p w14:paraId="3A4EEE8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47" w:type="pct"/>
            <w:tcBorders>
              <w:top w:val="nil"/>
              <w:left w:val="nil"/>
              <w:bottom w:val="nil"/>
              <w:right w:val="nil"/>
            </w:tcBorders>
            <w:shd w:val="clear" w:color="auto" w:fill="auto"/>
            <w:noWrap/>
            <w:vAlign w:val="bottom"/>
            <w:hideMark/>
          </w:tcPr>
          <w:p w14:paraId="0122544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0</w:t>
            </w:r>
          </w:p>
        </w:tc>
        <w:tc>
          <w:tcPr>
            <w:tcW w:w="147" w:type="pct"/>
            <w:tcBorders>
              <w:top w:val="nil"/>
              <w:left w:val="nil"/>
              <w:bottom w:val="nil"/>
              <w:right w:val="nil"/>
            </w:tcBorders>
            <w:shd w:val="clear" w:color="auto" w:fill="auto"/>
            <w:noWrap/>
            <w:vAlign w:val="bottom"/>
            <w:hideMark/>
          </w:tcPr>
          <w:p w14:paraId="1D08762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9</w:t>
            </w:r>
          </w:p>
        </w:tc>
        <w:tc>
          <w:tcPr>
            <w:tcW w:w="147" w:type="pct"/>
            <w:tcBorders>
              <w:top w:val="nil"/>
              <w:left w:val="nil"/>
              <w:bottom w:val="nil"/>
              <w:right w:val="single" w:sz="4" w:space="0" w:color="auto"/>
            </w:tcBorders>
            <w:shd w:val="clear" w:color="auto" w:fill="auto"/>
            <w:noWrap/>
            <w:vAlign w:val="bottom"/>
            <w:hideMark/>
          </w:tcPr>
          <w:p w14:paraId="68A94C6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nil"/>
            </w:tcBorders>
            <w:shd w:val="clear" w:color="auto" w:fill="auto"/>
            <w:noWrap/>
            <w:vAlign w:val="bottom"/>
            <w:hideMark/>
          </w:tcPr>
          <w:p w14:paraId="41E5AE8D"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single" w:sz="4" w:space="0" w:color="auto"/>
            </w:tcBorders>
            <w:shd w:val="clear" w:color="auto" w:fill="auto"/>
            <w:noWrap/>
            <w:vAlign w:val="bottom"/>
            <w:hideMark/>
          </w:tcPr>
          <w:p w14:paraId="23663B2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0</w:t>
            </w:r>
          </w:p>
        </w:tc>
        <w:tc>
          <w:tcPr>
            <w:tcW w:w="147" w:type="pct"/>
            <w:tcBorders>
              <w:top w:val="nil"/>
              <w:left w:val="nil"/>
              <w:bottom w:val="nil"/>
              <w:right w:val="nil"/>
            </w:tcBorders>
            <w:shd w:val="clear" w:color="auto" w:fill="auto"/>
            <w:noWrap/>
            <w:vAlign w:val="bottom"/>
            <w:hideMark/>
          </w:tcPr>
          <w:p w14:paraId="23F9130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w:t>
            </w:r>
          </w:p>
        </w:tc>
        <w:tc>
          <w:tcPr>
            <w:tcW w:w="147" w:type="pct"/>
            <w:tcBorders>
              <w:top w:val="nil"/>
              <w:left w:val="nil"/>
              <w:bottom w:val="nil"/>
              <w:right w:val="nil"/>
            </w:tcBorders>
            <w:shd w:val="clear" w:color="auto" w:fill="auto"/>
            <w:noWrap/>
            <w:vAlign w:val="bottom"/>
            <w:hideMark/>
          </w:tcPr>
          <w:p w14:paraId="255BB9A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single" w:sz="4" w:space="0" w:color="auto"/>
            </w:tcBorders>
            <w:shd w:val="clear" w:color="auto" w:fill="auto"/>
            <w:noWrap/>
            <w:vAlign w:val="bottom"/>
            <w:hideMark/>
          </w:tcPr>
          <w:p w14:paraId="4AEEFC4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4D515F93"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45CC693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w:t>
            </w:r>
          </w:p>
        </w:tc>
        <w:tc>
          <w:tcPr>
            <w:tcW w:w="147" w:type="pct"/>
            <w:tcBorders>
              <w:top w:val="nil"/>
              <w:left w:val="nil"/>
              <w:bottom w:val="nil"/>
              <w:right w:val="single" w:sz="4" w:space="0" w:color="auto"/>
            </w:tcBorders>
            <w:shd w:val="clear" w:color="auto" w:fill="auto"/>
            <w:noWrap/>
            <w:vAlign w:val="bottom"/>
            <w:hideMark/>
          </w:tcPr>
          <w:p w14:paraId="4DEC27A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nil"/>
            </w:tcBorders>
            <w:shd w:val="clear" w:color="auto" w:fill="auto"/>
            <w:noWrap/>
            <w:vAlign w:val="bottom"/>
            <w:hideMark/>
          </w:tcPr>
          <w:p w14:paraId="77BA545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42424E32"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single" w:sz="4" w:space="0" w:color="auto"/>
            </w:tcBorders>
            <w:shd w:val="clear" w:color="auto" w:fill="auto"/>
            <w:noWrap/>
            <w:vAlign w:val="bottom"/>
            <w:hideMark/>
          </w:tcPr>
          <w:p w14:paraId="04BE9DD3"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7</w:t>
            </w:r>
          </w:p>
        </w:tc>
        <w:tc>
          <w:tcPr>
            <w:tcW w:w="242" w:type="pct"/>
            <w:tcBorders>
              <w:top w:val="nil"/>
              <w:left w:val="nil"/>
              <w:bottom w:val="nil"/>
              <w:right w:val="nil"/>
            </w:tcBorders>
            <w:shd w:val="clear" w:color="auto" w:fill="auto"/>
            <w:noWrap/>
            <w:vAlign w:val="bottom"/>
            <w:hideMark/>
          </w:tcPr>
          <w:p w14:paraId="1FB949F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76</w:t>
            </w:r>
          </w:p>
        </w:tc>
        <w:tc>
          <w:tcPr>
            <w:tcW w:w="370" w:type="pct"/>
            <w:tcBorders>
              <w:top w:val="nil"/>
              <w:left w:val="nil"/>
              <w:bottom w:val="nil"/>
              <w:right w:val="single" w:sz="4" w:space="0" w:color="auto"/>
            </w:tcBorders>
            <w:shd w:val="clear" w:color="auto" w:fill="auto"/>
            <w:noWrap/>
            <w:vAlign w:val="bottom"/>
            <w:hideMark/>
          </w:tcPr>
          <w:p w14:paraId="2257904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30</w:t>
            </w:r>
          </w:p>
        </w:tc>
      </w:tr>
      <w:tr w:rsidR="001C5829" w:rsidRPr="003075E9" w14:paraId="58F5A479" w14:textId="77777777" w:rsidTr="001C5829">
        <w:trPr>
          <w:trHeight w:val="298"/>
        </w:trPr>
        <w:tc>
          <w:tcPr>
            <w:tcW w:w="530" w:type="pct"/>
            <w:tcBorders>
              <w:top w:val="nil"/>
              <w:left w:val="nil"/>
              <w:bottom w:val="nil"/>
              <w:right w:val="nil"/>
            </w:tcBorders>
            <w:shd w:val="clear" w:color="auto" w:fill="auto"/>
            <w:noWrap/>
            <w:vAlign w:val="bottom"/>
            <w:hideMark/>
          </w:tcPr>
          <w:p w14:paraId="78ED0CC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xml:space="preserve">Stage of </w:t>
            </w:r>
            <w:proofErr w:type="spellStart"/>
            <w:r w:rsidRPr="003075E9">
              <w:rPr>
                <w:rFonts w:eastAsia="Times New Roman" w:cs="Times New Roman"/>
                <w:color w:val="000000"/>
                <w:spacing w:val="-20"/>
                <w:sz w:val="18"/>
                <w:szCs w:val="18"/>
                <w:lang w:val="it-CH" w:eastAsia="it-CH"/>
              </w:rPr>
              <w:t>lactation</w:t>
            </w:r>
            <w:proofErr w:type="spellEnd"/>
            <w:r w:rsidRPr="003075E9">
              <w:rPr>
                <w:rFonts w:eastAsia="Times New Roman" w:cs="Times New Roman"/>
                <w:color w:val="000000"/>
                <w:spacing w:val="-20"/>
                <w:sz w:val="18"/>
                <w:szCs w:val="18"/>
                <w:lang w:val="it-CH" w:eastAsia="it-CH"/>
              </w:rPr>
              <w:t>, late</w:t>
            </w:r>
          </w:p>
        </w:tc>
        <w:tc>
          <w:tcPr>
            <w:tcW w:w="147" w:type="pct"/>
            <w:tcBorders>
              <w:top w:val="nil"/>
              <w:left w:val="nil"/>
              <w:bottom w:val="nil"/>
              <w:right w:val="nil"/>
            </w:tcBorders>
            <w:shd w:val="clear" w:color="auto" w:fill="auto"/>
            <w:noWrap/>
            <w:vAlign w:val="bottom"/>
            <w:hideMark/>
          </w:tcPr>
          <w:p w14:paraId="39115424"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w:t>
            </w:r>
          </w:p>
        </w:tc>
        <w:tc>
          <w:tcPr>
            <w:tcW w:w="147" w:type="pct"/>
            <w:tcBorders>
              <w:top w:val="nil"/>
              <w:left w:val="nil"/>
              <w:bottom w:val="nil"/>
              <w:right w:val="nil"/>
            </w:tcBorders>
            <w:shd w:val="clear" w:color="auto" w:fill="auto"/>
            <w:noWrap/>
            <w:vAlign w:val="bottom"/>
            <w:hideMark/>
          </w:tcPr>
          <w:p w14:paraId="68D5B52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w:t>
            </w:r>
          </w:p>
        </w:tc>
        <w:tc>
          <w:tcPr>
            <w:tcW w:w="147" w:type="pct"/>
            <w:tcBorders>
              <w:top w:val="nil"/>
              <w:left w:val="nil"/>
              <w:bottom w:val="nil"/>
              <w:right w:val="single" w:sz="4" w:space="0" w:color="auto"/>
            </w:tcBorders>
            <w:shd w:val="clear" w:color="auto" w:fill="auto"/>
            <w:noWrap/>
            <w:vAlign w:val="bottom"/>
            <w:hideMark/>
          </w:tcPr>
          <w:p w14:paraId="69929AD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w:t>
            </w:r>
          </w:p>
        </w:tc>
        <w:tc>
          <w:tcPr>
            <w:tcW w:w="147" w:type="pct"/>
            <w:tcBorders>
              <w:top w:val="nil"/>
              <w:left w:val="nil"/>
              <w:bottom w:val="nil"/>
              <w:right w:val="nil"/>
            </w:tcBorders>
            <w:shd w:val="clear" w:color="auto" w:fill="auto"/>
            <w:noWrap/>
            <w:vAlign w:val="bottom"/>
            <w:hideMark/>
          </w:tcPr>
          <w:p w14:paraId="384AFA8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47" w:type="pct"/>
            <w:tcBorders>
              <w:top w:val="nil"/>
              <w:left w:val="nil"/>
              <w:bottom w:val="nil"/>
              <w:right w:val="nil"/>
            </w:tcBorders>
            <w:shd w:val="clear" w:color="auto" w:fill="auto"/>
            <w:noWrap/>
            <w:vAlign w:val="bottom"/>
            <w:hideMark/>
          </w:tcPr>
          <w:p w14:paraId="2F78FCE2"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w:t>
            </w:r>
          </w:p>
        </w:tc>
        <w:tc>
          <w:tcPr>
            <w:tcW w:w="147" w:type="pct"/>
            <w:tcBorders>
              <w:top w:val="nil"/>
              <w:left w:val="nil"/>
              <w:bottom w:val="nil"/>
              <w:right w:val="single" w:sz="4" w:space="0" w:color="auto"/>
            </w:tcBorders>
            <w:shd w:val="clear" w:color="auto" w:fill="auto"/>
            <w:noWrap/>
            <w:vAlign w:val="bottom"/>
            <w:hideMark/>
          </w:tcPr>
          <w:p w14:paraId="4F8A31A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039FE5C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47" w:type="pct"/>
            <w:tcBorders>
              <w:top w:val="nil"/>
              <w:left w:val="nil"/>
              <w:bottom w:val="nil"/>
              <w:right w:val="nil"/>
            </w:tcBorders>
            <w:shd w:val="clear" w:color="auto" w:fill="auto"/>
            <w:noWrap/>
            <w:vAlign w:val="bottom"/>
            <w:hideMark/>
          </w:tcPr>
          <w:p w14:paraId="283EE4C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w:t>
            </w:r>
          </w:p>
        </w:tc>
        <w:tc>
          <w:tcPr>
            <w:tcW w:w="172" w:type="pct"/>
            <w:tcBorders>
              <w:top w:val="nil"/>
              <w:left w:val="nil"/>
              <w:bottom w:val="nil"/>
              <w:right w:val="single" w:sz="4" w:space="0" w:color="auto"/>
            </w:tcBorders>
            <w:shd w:val="clear" w:color="auto" w:fill="auto"/>
            <w:noWrap/>
            <w:vAlign w:val="bottom"/>
            <w:hideMark/>
          </w:tcPr>
          <w:p w14:paraId="0FDB65D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47" w:type="pct"/>
            <w:tcBorders>
              <w:top w:val="nil"/>
              <w:left w:val="nil"/>
              <w:bottom w:val="nil"/>
              <w:right w:val="nil"/>
            </w:tcBorders>
            <w:shd w:val="clear" w:color="auto" w:fill="auto"/>
            <w:noWrap/>
            <w:vAlign w:val="bottom"/>
            <w:hideMark/>
          </w:tcPr>
          <w:p w14:paraId="6EDE776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679811F2"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8</w:t>
            </w:r>
          </w:p>
        </w:tc>
        <w:tc>
          <w:tcPr>
            <w:tcW w:w="147" w:type="pct"/>
            <w:tcBorders>
              <w:top w:val="nil"/>
              <w:left w:val="nil"/>
              <w:bottom w:val="nil"/>
              <w:right w:val="single" w:sz="4" w:space="0" w:color="auto"/>
            </w:tcBorders>
            <w:shd w:val="clear" w:color="auto" w:fill="auto"/>
            <w:noWrap/>
            <w:vAlign w:val="bottom"/>
            <w:hideMark/>
          </w:tcPr>
          <w:p w14:paraId="4FF5553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11D40DA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0</w:t>
            </w:r>
          </w:p>
        </w:tc>
        <w:tc>
          <w:tcPr>
            <w:tcW w:w="147" w:type="pct"/>
            <w:tcBorders>
              <w:top w:val="nil"/>
              <w:left w:val="nil"/>
              <w:bottom w:val="nil"/>
              <w:right w:val="nil"/>
            </w:tcBorders>
            <w:shd w:val="clear" w:color="auto" w:fill="auto"/>
            <w:noWrap/>
            <w:vAlign w:val="bottom"/>
            <w:hideMark/>
          </w:tcPr>
          <w:p w14:paraId="0F1DA41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single" w:sz="4" w:space="0" w:color="auto"/>
            </w:tcBorders>
            <w:shd w:val="clear" w:color="auto" w:fill="auto"/>
            <w:noWrap/>
            <w:vAlign w:val="bottom"/>
            <w:hideMark/>
          </w:tcPr>
          <w:p w14:paraId="7F2D55C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nil"/>
            </w:tcBorders>
            <w:shd w:val="clear" w:color="auto" w:fill="auto"/>
            <w:noWrap/>
            <w:vAlign w:val="bottom"/>
            <w:hideMark/>
          </w:tcPr>
          <w:p w14:paraId="093FC4ED"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w:t>
            </w:r>
          </w:p>
        </w:tc>
        <w:tc>
          <w:tcPr>
            <w:tcW w:w="147" w:type="pct"/>
            <w:tcBorders>
              <w:top w:val="nil"/>
              <w:left w:val="nil"/>
              <w:bottom w:val="nil"/>
              <w:right w:val="single" w:sz="4" w:space="0" w:color="auto"/>
            </w:tcBorders>
            <w:shd w:val="clear" w:color="auto" w:fill="auto"/>
            <w:noWrap/>
            <w:vAlign w:val="bottom"/>
            <w:hideMark/>
          </w:tcPr>
          <w:p w14:paraId="6E727CA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7</w:t>
            </w:r>
          </w:p>
        </w:tc>
        <w:tc>
          <w:tcPr>
            <w:tcW w:w="147" w:type="pct"/>
            <w:tcBorders>
              <w:top w:val="nil"/>
              <w:left w:val="nil"/>
              <w:bottom w:val="nil"/>
              <w:right w:val="nil"/>
            </w:tcBorders>
            <w:shd w:val="clear" w:color="auto" w:fill="auto"/>
            <w:noWrap/>
            <w:vAlign w:val="bottom"/>
            <w:hideMark/>
          </w:tcPr>
          <w:p w14:paraId="39251A9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5F79D983"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w:t>
            </w:r>
          </w:p>
        </w:tc>
        <w:tc>
          <w:tcPr>
            <w:tcW w:w="147" w:type="pct"/>
            <w:tcBorders>
              <w:top w:val="nil"/>
              <w:left w:val="nil"/>
              <w:bottom w:val="nil"/>
              <w:right w:val="single" w:sz="4" w:space="0" w:color="auto"/>
            </w:tcBorders>
            <w:shd w:val="clear" w:color="auto" w:fill="auto"/>
            <w:noWrap/>
            <w:vAlign w:val="bottom"/>
            <w:hideMark/>
          </w:tcPr>
          <w:p w14:paraId="609A5B7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1CB2EAA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16DFB72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w:t>
            </w:r>
          </w:p>
        </w:tc>
        <w:tc>
          <w:tcPr>
            <w:tcW w:w="147" w:type="pct"/>
            <w:tcBorders>
              <w:top w:val="nil"/>
              <w:left w:val="nil"/>
              <w:bottom w:val="nil"/>
              <w:right w:val="single" w:sz="4" w:space="0" w:color="auto"/>
            </w:tcBorders>
            <w:shd w:val="clear" w:color="auto" w:fill="auto"/>
            <w:noWrap/>
            <w:vAlign w:val="bottom"/>
            <w:hideMark/>
          </w:tcPr>
          <w:p w14:paraId="1F82CB8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47" w:type="pct"/>
            <w:tcBorders>
              <w:top w:val="nil"/>
              <w:left w:val="nil"/>
              <w:bottom w:val="nil"/>
              <w:right w:val="nil"/>
            </w:tcBorders>
            <w:shd w:val="clear" w:color="auto" w:fill="auto"/>
            <w:noWrap/>
            <w:vAlign w:val="bottom"/>
            <w:hideMark/>
          </w:tcPr>
          <w:p w14:paraId="77C7E5B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4AC59E1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9</w:t>
            </w:r>
          </w:p>
        </w:tc>
        <w:tc>
          <w:tcPr>
            <w:tcW w:w="147" w:type="pct"/>
            <w:tcBorders>
              <w:top w:val="nil"/>
              <w:left w:val="nil"/>
              <w:bottom w:val="nil"/>
              <w:right w:val="single" w:sz="4" w:space="0" w:color="auto"/>
            </w:tcBorders>
            <w:shd w:val="clear" w:color="auto" w:fill="auto"/>
            <w:noWrap/>
            <w:vAlign w:val="bottom"/>
            <w:hideMark/>
          </w:tcPr>
          <w:p w14:paraId="1A4E99C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242" w:type="pct"/>
            <w:tcBorders>
              <w:top w:val="nil"/>
              <w:left w:val="nil"/>
              <w:bottom w:val="nil"/>
              <w:right w:val="nil"/>
            </w:tcBorders>
            <w:shd w:val="clear" w:color="auto" w:fill="auto"/>
            <w:noWrap/>
            <w:vAlign w:val="bottom"/>
            <w:hideMark/>
          </w:tcPr>
          <w:p w14:paraId="546DE3F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108</w:t>
            </w:r>
          </w:p>
        </w:tc>
        <w:tc>
          <w:tcPr>
            <w:tcW w:w="370" w:type="pct"/>
            <w:tcBorders>
              <w:top w:val="nil"/>
              <w:left w:val="nil"/>
              <w:bottom w:val="nil"/>
              <w:right w:val="single" w:sz="4" w:space="0" w:color="auto"/>
            </w:tcBorders>
            <w:shd w:val="clear" w:color="auto" w:fill="auto"/>
            <w:noWrap/>
            <w:vAlign w:val="bottom"/>
            <w:hideMark/>
          </w:tcPr>
          <w:p w14:paraId="16D087C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42</w:t>
            </w:r>
          </w:p>
        </w:tc>
      </w:tr>
      <w:tr w:rsidR="001C5829" w:rsidRPr="003075E9" w14:paraId="47F158F4" w14:textId="77777777" w:rsidTr="001C5829">
        <w:trPr>
          <w:trHeight w:val="298"/>
        </w:trPr>
        <w:tc>
          <w:tcPr>
            <w:tcW w:w="530" w:type="pct"/>
            <w:tcBorders>
              <w:top w:val="nil"/>
              <w:left w:val="nil"/>
              <w:bottom w:val="single" w:sz="4" w:space="0" w:color="auto"/>
              <w:right w:val="nil"/>
            </w:tcBorders>
            <w:shd w:val="clear" w:color="auto" w:fill="auto"/>
            <w:noWrap/>
            <w:vAlign w:val="bottom"/>
            <w:hideMark/>
          </w:tcPr>
          <w:p w14:paraId="62B3A53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xml:space="preserve">Stage of </w:t>
            </w:r>
            <w:proofErr w:type="spellStart"/>
            <w:r w:rsidRPr="003075E9">
              <w:rPr>
                <w:rFonts w:eastAsia="Times New Roman" w:cs="Times New Roman"/>
                <w:color w:val="000000"/>
                <w:spacing w:val="-20"/>
                <w:sz w:val="18"/>
                <w:szCs w:val="18"/>
                <w:lang w:val="it-CH" w:eastAsia="it-CH"/>
              </w:rPr>
              <w:t>lactation</w:t>
            </w:r>
            <w:proofErr w:type="spellEnd"/>
            <w:r w:rsidRPr="003075E9">
              <w:rPr>
                <w:rFonts w:eastAsia="Times New Roman" w:cs="Times New Roman"/>
                <w:color w:val="000000"/>
                <w:spacing w:val="-20"/>
                <w:sz w:val="18"/>
                <w:szCs w:val="18"/>
                <w:lang w:val="it-CH" w:eastAsia="it-CH"/>
              </w:rPr>
              <w:t xml:space="preserve"> (ND) </w:t>
            </w:r>
          </w:p>
        </w:tc>
        <w:tc>
          <w:tcPr>
            <w:tcW w:w="147" w:type="pct"/>
            <w:tcBorders>
              <w:top w:val="nil"/>
              <w:left w:val="nil"/>
              <w:bottom w:val="single" w:sz="4" w:space="0" w:color="auto"/>
              <w:right w:val="nil"/>
            </w:tcBorders>
            <w:shd w:val="clear" w:color="auto" w:fill="auto"/>
            <w:noWrap/>
            <w:vAlign w:val="bottom"/>
            <w:hideMark/>
          </w:tcPr>
          <w:p w14:paraId="20D671C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5DD85CC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single" w:sz="4" w:space="0" w:color="auto"/>
            </w:tcBorders>
            <w:shd w:val="clear" w:color="auto" w:fill="auto"/>
            <w:noWrap/>
            <w:vAlign w:val="bottom"/>
            <w:hideMark/>
          </w:tcPr>
          <w:p w14:paraId="506C0493"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5AF863C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0618A41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single" w:sz="4" w:space="0" w:color="auto"/>
            </w:tcBorders>
            <w:shd w:val="clear" w:color="auto" w:fill="auto"/>
            <w:noWrap/>
            <w:vAlign w:val="bottom"/>
            <w:hideMark/>
          </w:tcPr>
          <w:p w14:paraId="7A5C7F5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498E1D2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single" w:sz="4" w:space="0" w:color="auto"/>
              <w:right w:val="nil"/>
            </w:tcBorders>
            <w:shd w:val="clear" w:color="auto" w:fill="auto"/>
            <w:noWrap/>
            <w:vAlign w:val="bottom"/>
            <w:hideMark/>
          </w:tcPr>
          <w:p w14:paraId="6C010E0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72" w:type="pct"/>
            <w:tcBorders>
              <w:top w:val="nil"/>
              <w:left w:val="nil"/>
              <w:bottom w:val="single" w:sz="4" w:space="0" w:color="auto"/>
              <w:right w:val="single" w:sz="4" w:space="0" w:color="auto"/>
            </w:tcBorders>
            <w:shd w:val="clear" w:color="auto" w:fill="auto"/>
            <w:noWrap/>
            <w:vAlign w:val="bottom"/>
            <w:hideMark/>
          </w:tcPr>
          <w:p w14:paraId="7F84DAF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26D22D33"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681CB8C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single" w:sz="4" w:space="0" w:color="auto"/>
            </w:tcBorders>
            <w:shd w:val="clear" w:color="auto" w:fill="auto"/>
            <w:noWrap/>
            <w:vAlign w:val="bottom"/>
            <w:hideMark/>
          </w:tcPr>
          <w:p w14:paraId="30EA379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2463484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0FD90DB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single" w:sz="4" w:space="0" w:color="auto"/>
            </w:tcBorders>
            <w:shd w:val="clear" w:color="auto" w:fill="auto"/>
            <w:noWrap/>
            <w:vAlign w:val="bottom"/>
            <w:hideMark/>
          </w:tcPr>
          <w:p w14:paraId="14EFB5E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4B21BD33"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single" w:sz="4" w:space="0" w:color="auto"/>
            </w:tcBorders>
            <w:shd w:val="clear" w:color="auto" w:fill="auto"/>
            <w:noWrap/>
            <w:vAlign w:val="bottom"/>
            <w:hideMark/>
          </w:tcPr>
          <w:p w14:paraId="6864316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66C8417D"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2B85490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single" w:sz="4" w:space="0" w:color="auto"/>
              <w:right w:val="single" w:sz="4" w:space="0" w:color="auto"/>
            </w:tcBorders>
            <w:shd w:val="clear" w:color="auto" w:fill="auto"/>
            <w:noWrap/>
            <w:vAlign w:val="bottom"/>
            <w:hideMark/>
          </w:tcPr>
          <w:p w14:paraId="334F6B9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08DFFFE4"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1468747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single" w:sz="4" w:space="0" w:color="auto"/>
            </w:tcBorders>
            <w:shd w:val="clear" w:color="auto" w:fill="auto"/>
            <w:noWrap/>
            <w:vAlign w:val="bottom"/>
            <w:hideMark/>
          </w:tcPr>
          <w:p w14:paraId="0649D52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5981EDD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688D1F73"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single" w:sz="4" w:space="0" w:color="auto"/>
            </w:tcBorders>
            <w:shd w:val="clear" w:color="auto" w:fill="auto"/>
            <w:noWrap/>
            <w:vAlign w:val="bottom"/>
            <w:hideMark/>
          </w:tcPr>
          <w:p w14:paraId="08FC654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242" w:type="pct"/>
            <w:tcBorders>
              <w:top w:val="nil"/>
              <w:left w:val="nil"/>
              <w:bottom w:val="single" w:sz="4" w:space="0" w:color="auto"/>
              <w:right w:val="nil"/>
            </w:tcBorders>
            <w:shd w:val="clear" w:color="auto" w:fill="auto"/>
            <w:noWrap/>
            <w:vAlign w:val="bottom"/>
            <w:hideMark/>
          </w:tcPr>
          <w:p w14:paraId="55C6413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370" w:type="pct"/>
            <w:tcBorders>
              <w:top w:val="nil"/>
              <w:left w:val="nil"/>
              <w:bottom w:val="single" w:sz="4" w:space="0" w:color="auto"/>
              <w:right w:val="single" w:sz="4" w:space="0" w:color="auto"/>
            </w:tcBorders>
            <w:shd w:val="clear" w:color="auto" w:fill="auto"/>
            <w:noWrap/>
            <w:vAlign w:val="bottom"/>
            <w:hideMark/>
          </w:tcPr>
          <w:p w14:paraId="31C0AE74"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r>
      <w:tr w:rsidR="001C5829" w:rsidRPr="003075E9" w14:paraId="1D68D3ED" w14:textId="77777777" w:rsidTr="001C5829">
        <w:trPr>
          <w:trHeight w:val="298"/>
        </w:trPr>
        <w:tc>
          <w:tcPr>
            <w:tcW w:w="530" w:type="pct"/>
            <w:tcBorders>
              <w:top w:val="nil"/>
              <w:left w:val="nil"/>
              <w:bottom w:val="nil"/>
              <w:right w:val="nil"/>
            </w:tcBorders>
            <w:shd w:val="clear" w:color="auto" w:fill="auto"/>
            <w:noWrap/>
            <w:vAlign w:val="bottom"/>
            <w:hideMark/>
          </w:tcPr>
          <w:p w14:paraId="10EE670E" w14:textId="77777777" w:rsidR="009A7033" w:rsidRPr="003075E9" w:rsidRDefault="009A7033" w:rsidP="00596635">
            <w:pPr>
              <w:spacing w:before="0" w:after="0"/>
              <w:rPr>
                <w:rFonts w:eastAsia="Times New Roman" w:cs="Times New Roman"/>
                <w:color w:val="000000"/>
                <w:spacing w:val="-20"/>
                <w:sz w:val="18"/>
                <w:szCs w:val="18"/>
                <w:lang w:val="it-CH" w:eastAsia="it-CH"/>
              </w:rPr>
            </w:pPr>
            <w:proofErr w:type="spellStart"/>
            <w:r w:rsidRPr="003075E9">
              <w:rPr>
                <w:rFonts w:eastAsia="Times New Roman" w:cs="Times New Roman"/>
                <w:color w:val="000000"/>
                <w:spacing w:val="-20"/>
                <w:sz w:val="18"/>
                <w:szCs w:val="18"/>
                <w:lang w:val="it-CH" w:eastAsia="it-CH"/>
              </w:rPr>
              <w:t>Lactation</w:t>
            </w:r>
            <w:proofErr w:type="spellEnd"/>
            <w:r w:rsidRPr="003075E9">
              <w:rPr>
                <w:rFonts w:eastAsia="Times New Roman" w:cs="Times New Roman"/>
                <w:color w:val="000000"/>
                <w:spacing w:val="-20"/>
                <w:sz w:val="18"/>
                <w:szCs w:val="18"/>
                <w:lang w:val="it-CH" w:eastAsia="it-CH"/>
              </w:rPr>
              <w:t xml:space="preserve"> </w:t>
            </w:r>
            <w:proofErr w:type="spellStart"/>
            <w:r w:rsidRPr="003075E9">
              <w:rPr>
                <w:rFonts w:eastAsia="Times New Roman" w:cs="Times New Roman"/>
                <w:color w:val="000000"/>
                <w:spacing w:val="-20"/>
                <w:sz w:val="18"/>
                <w:szCs w:val="18"/>
                <w:lang w:val="it-CH" w:eastAsia="it-CH"/>
              </w:rPr>
              <w:t>number</w:t>
            </w:r>
            <w:proofErr w:type="spellEnd"/>
            <w:r w:rsidRPr="003075E9">
              <w:rPr>
                <w:rFonts w:eastAsia="Times New Roman" w:cs="Times New Roman"/>
                <w:color w:val="000000"/>
                <w:spacing w:val="-20"/>
                <w:sz w:val="18"/>
                <w:szCs w:val="18"/>
                <w:lang w:val="it-CH" w:eastAsia="it-CH"/>
              </w:rPr>
              <w:t xml:space="preserve"> 1</w:t>
            </w:r>
          </w:p>
        </w:tc>
        <w:tc>
          <w:tcPr>
            <w:tcW w:w="147" w:type="pct"/>
            <w:tcBorders>
              <w:top w:val="nil"/>
              <w:left w:val="nil"/>
              <w:bottom w:val="nil"/>
              <w:right w:val="nil"/>
            </w:tcBorders>
            <w:shd w:val="clear" w:color="auto" w:fill="auto"/>
            <w:noWrap/>
            <w:vAlign w:val="bottom"/>
            <w:hideMark/>
          </w:tcPr>
          <w:p w14:paraId="24F4327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4740E9C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w:t>
            </w:r>
          </w:p>
        </w:tc>
        <w:tc>
          <w:tcPr>
            <w:tcW w:w="147" w:type="pct"/>
            <w:tcBorders>
              <w:top w:val="nil"/>
              <w:left w:val="nil"/>
              <w:bottom w:val="nil"/>
              <w:right w:val="single" w:sz="4" w:space="0" w:color="auto"/>
            </w:tcBorders>
            <w:shd w:val="clear" w:color="auto" w:fill="auto"/>
            <w:noWrap/>
            <w:vAlign w:val="bottom"/>
            <w:hideMark/>
          </w:tcPr>
          <w:p w14:paraId="20555C6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w:t>
            </w:r>
          </w:p>
        </w:tc>
        <w:tc>
          <w:tcPr>
            <w:tcW w:w="147" w:type="pct"/>
            <w:tcBorders>
              <w:top w:val="nil"/>
              <w:left w:val="nil"/>
              <w:bottom w:val="nil"/>
              <w:right w:val="nil"/>
            </w:tcBorders>
            <w:shd w:val="clear" w:color="auto" w:fill="auto"/>
            <w:noWrap/>
            <w:vAlign w:val="bottom"/>
            <w:hideMark/>
          </w:tcPr>
          <w:p w14:paraId="05C583A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47" w:type="pct"/>
            <w:tcBorders>
              <w:top w:val="nil"/>
              <w:left w:val="nil"/>
              <w:bottom w:val="nil"/>
              <w:right w:val="nil"/>
            </w:tcBorders>
            <w:shd w:val="clear" w:color="auto" w:fill="auto"/>
            <w:noWrap/>
            <w:vAlign w:val="bottom"/>
            <w:hideMark/>
          </w:tcPr>
          <w:p w14:paraId="0557662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single" w:sz="4" w:space="0" w:color="auto"/>
            </w:tcBorders>
            <w:shd w:val="clear" w:color="auto" w:fill="auto"/>
            <w:noWrap/>
            <w:vAlign w:val="bottom"/>
            <w:hideMark/>
          </w:tcPr>
          <w:p w14:paraId="04F75FA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nil"/>
            </w:tcBorders>
            <w:shd w:val="clear" w:color="auto" w:fill="auto"/>
            <w:noWrap/>
            <w:vAlign w:val="bottom"/>
            <w:hideMark/>
          </w:tcPr>
          <w:p w14:paraId="211E6AC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26F43D73"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72" w:type="pct"/>
            <w:tcBorders>
              <w:top w:val="nil"/>
              <w:left w:val="nil"/>
              <w:bottom w:val="nil"/>
              <w:right w:val="single" w:sz="4" w:space="0" w:color="auto"/>
            </w:tcBorders>
            <w:shd w:val="clear" w:color="auto" w:fill="auto"/>
            <w:noWrap/>
            <w:vAlign w:val="bottom"/>
            <w:hideMark/>
          </w:tcPr>
          <w:p w14:paraId="02E62BBD"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5328A5A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nil"/>
            </w:tcBorders>
            <w:shd w:val="clear" w:color="auto" w:fill="auto"/>
            <w:noWrap/>
            <w:vAlign w:val="bottom"/>
            <w:hideMark/>
          </w:tcPr>
          <w:p w14:paraId="5968207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single" w:sz="4" w:space="0" w:color="auto"/>
            </w:tcBorders>
            <w:shd w:val="clear" w:color="auto" w:fill="auto"/>
            <w:noWrap/>
            <w:vAlign w:val="bottom"/>
            <w:hideMark/>
          </w:tcPr>
          <w:p w14:paraId="0AB3089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0</w:t>
            </w:r>
          </w:p>
        </w:tc>
        <w:tc>
          <w:tcPr>
            <w:tcW w:w="147" w:type="pct"/>
            <w:tcBorders>
              <w:top w:val="nil"/>
              <w:left w:val="nil"/>
              <w:bottom w:val="nil"/>
              <w:right w:val="nil"/>
            </w:tcBorders>
            <w:shd w:val="clear" w:color="auto" w:fill="auto"/>
            <w:noWrap/>
            <w:vAlign w:val="bottom"/>
            <w:hideMark/>
          </w:tcPr>
          <w:p w14:paraId="115D770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49AB154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single" w:sz="4" w:space="0" w:color="auto"/>
            </w:tcBorders>
            <w:shd w:val="clear" w:color="auto" w:fill="auto"/>
            <w:noWrap/>
            <w:vAlign w:val="bottom"/>
            <w:hideMark/>
          </w:tcPr>
          <w:p w14:paraId="435C8D0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509A200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0</w:t>
            </w:r>
          </w:p>
        </w:tc>
        <w:tc>
          <w:tcPr>
            <w:tcW w:w="147" w:type="pct"/>
            <w:tcBorders>
              <w:top w:val="nil"/>
              <w:left w:val="nil"/>
              <w:bottom w:val="nil"/>
              <w:right w:val="single" w:sz="4" w:space="0" w:color="auto"/>
            </w:tcBorders>
            <w:shd w:val="clear" w:color="auto" w:fill="auto"/>
            <w:noWrap/>
            <w:vAlign w:val="bottom"/>
            <w:hideMark/>
          </w:tcPr>
          <w:p w14:paraId="43CB7D04"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0</w:t>
            </w:r>
          </w:p>
        </w:tc>
        <w:tc>
          <w:tcPr>
            <w:tcW w:w="147" w:type="pct"/>
            <w:tcBorders>
              <w:top w:val="nil"/>
              <w:left w:val="nil"/>
              <w:bottom w:val="nil"/>
              <w:right w:val="nil"/>
            </w:tcBorders>
            <w:shd w:val="clear" w:color="auto" w:fill="auto"/>
            <w:noWrap/>
            <w:vAlign w:val="bottom"/>
            <w:hideMark/>
          </w:tcPr>
          <w:p w14:paraId="7087DF7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2793B57D"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0</w:t>
            </w:r>
          </w:p>
        </w:tc>
        <w:tc>
          <w:tcPr>
            <w:tcW w:w="147" w:type="pct"/>
            <w:tcBorders>
              <w:top w:val="nil"/>
              <w:left w:val="nil"/>
              <w:bottom w:val="nil"/>
              <w:right w:val="single" w:sz="4" w:space="0" w:color="auto"/>
            </w:tcBorders>
            <w:shd w:val="clear" w:color="auto" w:fill="auto"/>
            <w:noWrap/>
            <w:vAlign w:val="bottom"/>
            <w:hideMark/>
          </w:tcPr>
          <w:p w14:paraId="68A6422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nil"/>
            </w:tcBorders>
            <w:shd w:val="clear" w:color="auto" w:fill="auto"/>
            <w:noWrap/>
            <w:vAlign w:val="bottom"/>
            <w:hideMark/>
          </w:tcPr>
          <w:p w14:paraId="4D45499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7624AA6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single" w:sz="4" w:space="0" w:color="auto"/>
            </w:tcBorders>
            <w:shd w:val="clear" w:color="auto" w:fill="auto"/>
            <w:noWrap/>
            <w:vAlign w:val="bottom"/>
            <w:hideMark/>
          </w:tcPr>
          <w:p w14:paraId="77AAF48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7473020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nil"/>
            </w:tcBorders>
            <w:shd w:val="clear" w:color="auto" w:fill="auto"/>
            <w:noWrap/>
            <w:vAlign w:val="bottom"/>
            <w:hideMark/>
          </w:tcPr>
          <w:p w14:paraId="7B22C36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single" w:sz="4" w:space="0" w:color="auto"/>
            </w:tcBorders>
            <w:shd w:val="clear" w:color="auto" w:fill="auto"/>
            <w:noWrap/>
            <w:vAlign w:val="bottom"/>
            <w:hideMark/>
          </w:tcPr>
          <w:p w14:paraId="7FAF2B0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0</w:t>
            </w:r>
          </w:p>
        </w:tc>
        <w:tc>
          <w:tcPr>
            <w:tcW w:w="242" w:type="pct"/>
            <w:tcBorders>
              <w:top w:val="nil"/>
              <w:left w:val="nil"/>
              <w:bottom w:val="nil"/>
              <w:right w:val="nil"/>
            </w:tcBorders>
            <w:shd w:val="clear" w:color="auto" w:fill="auto"/>
            <w:noWrap/>
            <w:vAlign w:val="bottom"/>
            <w:hideMark/>
          </w:tcPr>
          <w:p w14:paraId="7E13431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55</w:t>
            </w:r>
          </w:p>
        </w:tc>
        <w:tc>
          <w:tcPr>
            <w:tcW w:w="370" w:type="pct"/>
            <w:tcBorders>
              <w:top w:val="nil"/>
              <w:left w:val="nil"/>
              <w:bottom w:val="nil"/>
              <w:right w:val="single" w:sz="4" w:space="0" w:color="auto"/>
            </w:tcBorders>
            <w:shd w:val="clear" w:color="auto" w:fill="auto"/>
            <w:noWrap/>
            <w:vAlign w:val="bottom"/>
            <w:hideMark/>
          </w:tcPr>
          <w:p w14:paraId="44020AE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21</w:t>
            </w:r>
          </w:p>
        </w:tc>
      </w:tr>
      <w:tr w:rsidR="001C5829" w:rsidRPr="003075E9" w14:paraId="06EFA88B" w14:textId="77777777" w:rsidTr="001C5829">
        <w:trPr>
          <w:trHeight w:val="298"/>
        </w:trPr>
        <w:tc>
          <w:tcPr>
            <w:tcW w:w="530" w:type="pct"/>
            <w:tcBorders>
              <w:top w:val="nil"/>
              <w:left w:val="nil"/>
              <w:bottom w:val="nil"/>
              <w:right w:val="nil"/>
            </w:tcBorders>
            <w:shd w:val="clear" w:color="auto" w:fill="auto"/>
            <w:noWrap/>
            <w:vAlign w:val="bottom"/>
            <w:hideMark/>
          </w:tcPr>
          <w:p w14:paraId="5996F1AE" w14:textId="77777777" w:rsidR="009A7033" w:rsidRPr="003075E9" w:rsidRDefault="009A7033" w:rsidP="00596635">
            <w:pPr>
              <w:spacing w:before="0" w:after="0"/>
              <w:rPr>
                <w:rFonts w:eastAsia="Times New Roman" w:cs="Times New Roman"/>
                <w:color w:val="000000"/>
                <w:spacing w:val="-20"/>
                <w:sz w:val="18"/>
                <w:szCs w:val="18"/>
                <w:lang w:val="it-CH" w:eastAsia="it-CH"/>
              </w:rPr>
            </w:pPr>
            <w:proofErr w:type="spellStart"/>
            <w:r w:rsidRPr="003075E9">
              <w:rPr>
                <w:rFonts w:eastAsia="Times New Roman" w:cs="Times New Roman"/>
                <w:color w:val="000000"/>
                <w:spacing w:val="-20"/>
                <w:sz w:val="18"/>
                <w:szCs w:val="18"/>
                <w:lang w:val="it-CH" w:eastAsia="it-CH"/>
              </w:rPr>
              <w:t>Lactation</w:t>
            </w:r>
            <w:proofErr w:type="spellEnd"/>
            <w:r w:rsidRPr="003075E9">
              <w:rPr>
                <w:rFonts w:eastAsia="Times New Roman" w:cs="Times New Roman"/>
                <w:color w:val="000000"/>
                <w:spacing w:val="-20"/>
                <w:sz w:val="18"/>
                <w:szCs w:val="18"/>
                <w:lang w:val="it-CH" w:eastAsia="it-CH"/>
              </w:rPr>
              <w:t xml:space="preserve"> </w:t>
            </w:r>
            <w:proofErr w:type="spellStart"/>
            <w:r w:rsidRPr="003075E9">
              <w:rPr>
                <w:rFonts w:eastAsia="Times New Roman" w:cs="Times New Roman"/>
                <w:color w:val="000000"/>
                <w:spacing w:val="-20"/>
                <w:sz w:val="18"/>
                <w:szCs w:val="18"/>
                <w:lang w:val="it-CH" w:eastAsia="it-CH"/>
              </w:rPr>
              <w:t>number</w:t>
            </w:r>
            <w:proofErr w:type="spellEnd"/>
            <w:r w:rsidRPr="003075E9">
              <w:rPr>
                <w:rFonts w:eastAsia="Times New Roman" w:cs="Times New Roman"/>
                <w:color w:val="000000"/>
                <w:spacing w:val="-20"/>
                <w:sz w:val="18"/>
                <w:szCs w:val="18"/>
                <w:lang w:val="it-CH" w:eastAsia="it-CH"/>
              </w:rPr>
              <w:t xml:space="preserve"> 2 and 3</w:t>
            </w:r>
          </w:p>
        </w:tc>
        <w:tc>
          <w:tcPr>
            <w:tcW w:w="147" w:type="pct"/>
            <w:tcBorders>
              <w:top w:val="nil"/>
              <w:left w:val="nil"/>
              <w:bottom w:val="nil"/>
              <w:right w:val="nil"/>
            </w:tcBorders>
            <w:shd w:val="clear" w:color="auto" w:fill="auto"/>
            <w:noWrap/>
            <w:vAlign w:val="bottom"/>
            <w:hideMark/>
          </w:tcPr>
          <w:p w14:paraId="0EC27E1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w:t>
            </w:r>
          </w:p>
        </w:tc>
        <w:tc>
          <w:tcPr>
            <w:tcW w:w="147" w:type="pct"/>
            <w:tcBorders>
              <w:top w:val="nil"/>
              <w:left w:val="nil"/>
              <w:bottom w:val="nil"/>
              <w:right w:val="nil"/>
            </w:tcBorders>
            <w:shd w:val="clear" w:color="auto" w:fill="auto"/>
            <w:noWrap/>
            <w:vAlign w:val="bottom"/>
            <w:hideMark/>
          </w:tcPr>
          <w:p w14:paraId="566C4F6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single" w:sz="4" w:space="0" w:color="auto"/>
            </w:tcBorders>
            <w:shd w:val="clear" w:color="auto" w:fill="auto"/>
            <w:noWrap/>
            <w:vAlign w:val="bottom"/>
            <w:hideMark/>
          </w:tcPr>
          <w:p w14:paraId="142F502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7623B0CD"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52429C3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47" w:type="pct"/>
            <w:tcBorders>
              <w:top w:val="nil"/>
              <w:left w:val="nil"/>
              <w:bottom w:val="nil"/>
              <w:right w:val="single" w:sz="4" w:space="0" w:color="auto"/>
            </w:tcBorders>
            <w:shd w:val="clear" w:color="auto" w:fill="auto"/>
            <w:noWrap/>
            <w:vAlign w:val="bottom"/>
            <w:hideMark/>
          </w:tcPr>
          <w:p w14:paraId="60709C1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w:t>
            </w:r>
          </w:p>
        </w:tc>
        <w:tc>
          <w:tcPr>
            <w:tcW w:w="147" w:type="pct"/>
            <w:tcBorders>
              <w:top w:val="nil"/>
              <w:left w:val="nil"/>
              <w:bottom w:val="nil"/>
              <w:right w:val="nil"/>
            </w:tcBorders>
            <w:shd w:val="clear" w:color="auto" w:fill="auto"/>
            <w:noWrap/>
            <w:vAlign w:val="bottom"/>
            <w:hideMark/>
          </w:tcPr>
          <w:p w14:paraId="5B1FEBB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72A3173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72" w:type="pct"/>
            <w:tcBorders>
              <w:top w:val="nil"/>
              <w:left w:val="nil"/>
              <w:bottom w:val="nil"/>
              <w:right w:val="single" w:sz="4" w:space="0" w:color="auto"/>
            </w:tcBorders>
            <w:shd w:val="clear" w:color="auto" w:fill="auto"/>
            <w:noWrap/>
            <w:vAlign w:val="bottom"/>
            <w:hideMark/>
          </w:tcPr>
          <w:p w14:paraId="75BE47E2"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1FD89E3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w:t>
            </w:r>
          </w:p>
        </w:tc>
        <w:tc>
          <w:tcPr>
            <w:tcW w:w="147" w:type="pct"/>
            <w:tcBorders>
              <w:top w:val="nil"/>
              <w:left w:val="nil"/>
              <w:bottom w:val="nil"/>
              <w:right w:val="nil"/>
            </w:tcBorders>
            <w:shd w:val="clear" w:color="auto" w:fill="auto"/>
            <w:noWrap/>
            <w:vAlign w:val="bottom"/>
            <w:hideMark/>
          </w:tcPr>
          <w:p w14:paraId="543A7A3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w:t>
            </w:r>
          </w:p>
        </w:tc>
        <w:tc>
          <w:tcPr>
            <w:tcW w:w="147" w:type="pct"/>
            <w:tcBorders>
              <w:top w:val="nil"/>
              <w:left w:val="nil"/>
              <w:bottom w:val="nil"/>
              <w:right w:val="single" w:sz="4" w:space="0" w:color="auto"/>
            </w:tcBorders>
            <w:shd w:val="clear" w:color="auto" w:fill="auto"/>
            <w:noWrap/>
            <w:vAlign w:val="bottom"/>
            <w:hideMark/>
          </w:tcPr>
          <w:p w14:paraId="626FB92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731F860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w:t>
            </w:r>
          </w:p>
        </w:tc>
        <w:tc>
          <w:tcPr>
            <w:tcW w:w="147" w:type="pct"/>
            <w:tcBorders>
              <w:top w:val="nil"/>
              <w:left w:val="nil"/>
              <w:bottom w:val="nil"/>
              <w:right w:val="nil"/>
            </w:tcBorders>
            <w:shd w:val="clear" w:color="auto" w:fill="auto"/>
            <w:noWrap/>
            <w:vAlign w:val="bottom"/>
            <w:hideMark/>
          </w:tcPr>
          <w:p w14:paraId="1B64B6F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w:t>
            </w:r>
          </w:p>
        </w:tc>
        <w:tc>
          <w:tcPr>
            <w:tcW w:w="147" w:type="pct"/>
            <w:tcBorders>
              <w:top w:val="nil"/>
              <w:left w:val="nil"/>
              <w:bottom w:val="nil"/>
              <w:right w:val="single" w:sz="4" w:space="0" w:color="auto"/>
            </w:tcBorders>
            <w:shd w:val="clear" w:color="auto" w:fill="auto"/>
            <w:noWrap/>
            <w:vAlign w:val="bottom"/>
            <w:hideMark/>
          </w:tcPr>
          <w:p w14:paraId="01CC236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47" w:type="pct"/>
            <w:tcBorders>
              <w:top w:val="nil"/>
              <w:left w:val="nil"/>
              <w:bottom w:val="nil"/>
              <w:right w:val="nil"/>
            </w:tcBorders>
            <w:shd w:val="clear" w:color="auto" w:fill="auto"/>
            <w:noWrap/>
            <w:vAlign w:val="bottom"/>
            <w:hideMark/>
          </w:tcPr>
          <w:p w14:paraId="0F781CE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single" w:sz="4" w:space="0" w:color="auto"/>
            </w:tcBorders>
            <w:shd w:val="clear" w:color="auto" w:fill="auto"/>
            <w:noWrap/>
            <w:vAlign w:val="bottom"/>
            <w:hideMark/>
          </w:tcPr>
          <w:p w14:paraId="0DF9EA5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nil"/>
            </w:tcBorders>
            <w:shd w:val="clear" w:color="auto" w:fill="auto"/>
            <w:noWrap/>
            <w:vAlign w:val="bottom"/>
            <w:hideMark/>
          </w:tcPr>
          <w:p w14:paraId="479FF854"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5F06777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single" w:sz="4" w:space="0" w:color="auto"/>
            </w:tcBorders>
            <w:shd w:val="clear" w:color="auto" w:fill="auto"/>
            <w:noWrap/>
            <w:vAlign w:val="bottom"/>
            <w:hideMark/>
          </w:tcPr>
          <w:p w14:paraId="162319D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5BA2B9E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47" w:type="pct"/>
            <w:tcBorders>
              <w:top w:val="nil"/>
              <w:left w:val="nil"/>
              <w:bottom w:val="nil"/>
              <w:right w:val="nil"/>
            </w:tcBorders>
            <w:shd w:val="clear" w:color="auto" w:fill="auto"/>
            <w:noWrap/>
            <w:vAlign w:val="bottom"/>
            <w:hideMark/>
          </w:tcPr>
          <w:p w14:paraId="0CC37FC2"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w:t>
            </w:r>
          </w:p>
        </w:tc>
        <w:tc>
          <w:tcPr>
            <w:tcW w:w="147" w:type="pct"/>
            <w:tcBorders>
              <w:top w:val="nil"/>
              <w:left w:val="nil"/>
              <w:bottom w:val="nil"/>
              <w:right w:val="single" w:sz="4" w:space="0" w:color="auto"/>
            </w:tcBorders>
            <w:shd w:val="clear" w:color="auto" w:fill="auto"/>
            <w:noWrap/>
            <w:vAlign w:val="bottom"/>
            <w:hideMark/>
          </w:tcPr>
          <w:p w14:paraId="4308F3F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w:t>
            </w:r>
          </w:p>
        </w:tc>
        <w:tc>
          <w:tcPr>
            <w:tcW w:w="147" w:type="pct"/>
            <w:tcBorders>
              <w:top w:val="nil"/>
              <w:left w:val="nil"/>
              <w:bottom w:val="nil"/>
              <w:right w:val="nil"/>
            </w:tcBorders>
            <w:shd w:val="clear" w:color="auto" w:fill="auto"/>
            <w:noWrap/>
            <w:vAlign w:val="bottom"/>
            <w:hideMark/>
          </w:tcPr>
          <w:p w14:paraId="4984374D"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704A666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47" w:type="pct"/>
            <w:tcBorders>
              <w:top w:val="nil"/>
              <w:left w:val="nil"/>
              <w:bottom w:val="nil"/>
              <w:right w:val="single" w:sz="4" w:space="0" w:color="auto"/>
            </w:tcBorders>
            <w:shd w:val="clear" w:color="auto" w:fill="auto"/>
            <w:noWrap/>
            <w:vAlign w:val="bottom"/>
            <w:hideMark/>
          </w:tcPr>
          <w:p w14:paraId="7146762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242" w:type="pct"/>
            <w:tcBorders>
              <w:top w:val="nil"/>
              <w:left w:val="nil"/>
              <w:bottom w:val="nil"/>
              <w:right w:val="nil"/>
            </w:tcBorders>
            <w:shd w:val="clear" w:color="auto" w:fill="auto"/>
            <w:noWrap/>
            <w:vAlign w:val="bottom"/>
            <w:hideMark/>
          </w:tcPr>
          <w:p w14:paraId="3730553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89</w:t>
            </w:r>
          </w:p>
        </w:tc>
        <w:tc>
          <w:tcPr>
            <w:tcW w:w="370" w:type="pct"/>
            <w:tcBorders>
              <w:top w:val="nil"/>
              <w:left w:val="nil"/>
              <w:bottom w:val="nil"/>
              <w:right w:val="single" w:sz="4" w:space="0" w:color="auto"/>
            </w:tcBorders>
            <w:shd w:val="clear" w:color="auto" w:fill="auto"/>
            <w:noWrap/>
            <w:vAlign w:val="bottom"/>
            <w:hideMark/>
          </w:tcPr>
          <w:p w14:paraId="54421A1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35</w:t>
            </w:r>
          </w:p>
        </w:tc>
      </w:tr>
      <w:tr w:rsidR="001C5829" w:rsidRPr="003075E9" w14:paraId="7AD2E863" w14:textId="77777777" w:rsidTr="001C5829">
        <w:trPr>
          <w:trHeight w:val="298"/>
        </w:trPr>
        <w:tc>
          <w:tcPr>
            <w:tcW w:w="530" w:type="pct"/>
            <w:tcBorders>
              <w:top w:val="nil"/>
              <w:left w:val="nil"/>
              <w:bottom w:val="nil"/>
              <w:right w:val="nil"/>
            </w:tcBorders>
            <w:shd w:val="clear" w:color="auto" w:fill="auto"/>
            <w:noWrap/>
            <w:vAlign w:val="bottom"/>
            <w:hideMark/>
          </w:tcPr>
          <w:p w14:paraId="33219B36" w14:textId="77777777" w:rsidR="009A7033" w:rsidRPr="003075E9" w:rsidRDefault="009A7033" w:rsidP="00596635">
            <w:pPr>
              <w:spacing w:before="0" w:after="0"/>
              <w:rPr>
                <w:rFonts w:eastAsia="Times New Roman" w:cs="Times New Roman"/>
                <w:color w:val="000000"/>
                <w:spacing w:val="-20"/>
                <w:sz w:val="18"/>
                <w:szCs w:val="18"/>
                <w:lang w:val="it-CH" w:eastAsia="it-CH"/>
              </w:rPr>
            </w:pPr>
            <w:proofErr w:type="spellStart"/>
            <w:r w:rsidRPr="003075E9">
              <w:rPr>
                <w:rFonts w:eastAsia="Times New Roman" w:cs="Times New Roman"/>
                <w:color w:val="000000"/>
                <w:spacing w:val="-20"/>
                <w:sz w:val="18"/>
                <w:szCs w:val="18"/>
                <w:lang w:val="it-CH" w:eastAsia="it-CH"/>
              </w:rPr>
              <w:t>Lactation</w:t>
            </w:r>
            <w:proofErr w:type="spellEnd"/>
            <w:r w:rsidRPr="003075E9">
              <w:rPr>
                <w:rFonts w:eastAsia="Times New Roman" w:cs="Times New Roman"/>
                <w:color w:val="000000"/>
                <w:spacing w:val="-20"/>
                <w:sz w:val="18"/>
                <w:szCs w:val="18"/>
                <w:lang w:val="it-CH" w:eastAsia="it-CH"/>
              </w:rPr>
              <w:t xml:space="preserve"> </w:t>
            </w:r>
            <w:proofErr w:type="spellStart"/>
            <w:r w:rsidRPr="003075E9">
              <w:rPr>
                <w:rFonts w:eastAsia="Times New Roman" w:cs="Times New Roman"/>
                <w:color w:val="000000"/>
                <w:spacing w:val="-20"/>
                <w:sz w:val="18"/>
                <w:szCs w:val="18"/>
                <w:lang w:val="it-CH" w:eastAsia="it-CH"/>
              </w:rPr>
              <w:t>number</w:t>
            </w:r>
            <w:proofErr w:type="spellEnd"/>
            <w:r w:rsidRPr="003075E9">
              <w:rPr>
                <w:rFonts w:eastAsia="Times New Roman" w:cs="Times New Roman"/>
                <w:color w:val="000000"/>
                <w:spacing w:val="-20"/>
                <w:sz w:val="18"/>
                <w:szCs w:val="18"/>
                <w:lang w:val="it-CH" w:eastAsia="it-CH"/>
              </w:rPr>
              <w:t xml:space="preserve"> &gt; 3</w:t>
            </w:r>
          </w:p>
        </w:tc>
        <w:tc>
          <w:tcPr>
            <w:tcW w:w="147" w:type="pct"/>
            <w:tcBorders>
              <w:top w:val="nil"/>
              <w:left w:val="nil"/>
              <w:bottom w:val="nil"/>
              <w:right w:val="nil"/>
            </w:tcBorders>
            <w:shd w:val="clear" w:color="auto" w:fill="auto"/>
            <w:noWrap/>
            <w:vAlign w:val="bottom"/>
            <w:hideMark/>
          </w:tcPr>
          <w:p w14:paraId="2B4C41B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47" w:type="pct"/>
            <w:tcBorders>
              <w:top w:val="nil"/>
              <w:left w:val="nil"/>
              <w:bottom w:val="nil"/>
              <w:right w:val="nil"/>
            </w:tcBorders>
            <w:shd w:val="clear" w:color="auto" w:fill="auto"/>
            <w:noWrap/>
            <w:vAlign w:val="bottom"/>
            <w:hideMark/>
          </w:tcPr>
          <w:p w14:paraId="278277F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single" w:sz="4" w:space="0" w:color="auto"/>
            </w:tcBorders>
            <w:shd w:val="clear" w:color="auto" w:fill="auto"/>
            <w:noWrap/>
            <w:vAlign w:val="bottom"/>
            <w:hideMark/>
          </w:tcPr>
          <w:p w14:paraId="534191E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1586395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nil"/>
            </w:tcBorders>
            <w:shd w:val="clear" w:color="auto" w:fill="auto"/>
            <w:noWrap/>
            <w:vAlign w:val="bottom"/>
            <w:hideMark/>
          </w:tcPr>
          <w:p w14:paraId="59524E7D"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single" w:sz="4" w:space="0" w:color="auto"/>
            </w:tcBorders>
            <w:shd w:val="clear" w:color="auto" w:fill="auto"/>
            <w:noWrap/>
            <w:vAlign w:val="bottom"/>
            <w:hideMark/>
          </w:tcPr>
          <w:p w14:paraId="4599FEB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3FCE264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w:t>
            </w:r>
          </w:p>
        </w:tc>
        <w:tc>
          <w:tcPr>
            <w:tcW w:w="147" w:type="pct"/>
            <w:tcBorders>
              <w:top w:val="nil"/>
              <w:left w:val="nil"/>
              <w:bottom w:val="nil"/>
              <w:right w:val="nil"/>
            </w:tcBorders>
            <w:shd w:val="clear" w:color="auto" w:fill="auto"/>
            <w:noWrap/>
            <w:vAlign w:val="bottom"/>
            <w:hideMark/>
          </w:tcPr>
          <w:p w14:paraId="62A00DB2"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72" w:type="pct"/>
            <w:tcBorders>
              <w:top w:val="nil"/>
              <w:left w:val="nil"/>
              <w:bottom w:val="nil"/>
              <w:right w:val="single" w:sz="4" w:space="0" w:color="auto"/>
            </w:tcBorders>
            <w:shd w:val="clear" w:color="auto" w:fill="auto"/>
            <w:noWrap/>
            <w:vAlign w:val="bottom"/>
            <w:hideMark/>
          </w:tcPr>
          <w:p w14:paraId="313A4892"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5</w:t>
            </w:r>
          </w:p>
        </w:tc>
        <w:tc>
          <w:tcPr>
            <w:tcW w:w="147" w:type="pct"/>
            <w:tcBorders>
              <w:top w:val="nil"/>
              <w:left w:val="nil"/>
              <w:bottom w:val="nil"/>
              <w:right w:val="nil"/>
            </w:tcBorders>
            <w:shd w:val="clear" w:color="auto" w:fill="auto"/>
            <w:noWrap/>
            <w:vAlign w:val="bottom"/>
            <w:hideMark/>
          </w:tcPr>
          <w:p w14:paraId="23FED9E4"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02F9B2E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w:t>
            </w:r>
          </w:p>
        </w:tc>
        <w:tc>
          <w:tcPr>
            <w:tcW w:w="147" w:type="pct"/>
            <w:tcBorders>
              <w:top w:val="nil"/>
              <w:left w:val="nil"/>
              <w:bottom w:val="nil"/>
              <w:right w:val="single" w:sz="4" w:space="0" w:color="auto"/>
            </w:tcBorders>
            <w:shd w:val="clear" w:color="auto" w:fill="auto"/>
            <w:noWrap/>
            <w:vAlign w:val="bottom"/>
            <w:hideMark/>
          </w:tcPr>
          <w:p w14:paraId="405229A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8</w:t>
            </w:r>
          </w:p>
        </w:tc>
        <w:tc>
          <w:tcPr>
            <w:tcW w:w="147" w:type="pct"/>
            <w:tcBorders>
              <w:top w:val="nil"/>
              <w:left w:val="nil"/>
              <w:bottom w:val="nil"/>
              <w:right w:val="nil"/>
            </w:tcBorders>
            <w:shd w:val="clear" w:color="auto" w:fill="auto"/>
            <w:noWrap/>
            <w:vAlign w:val="bottom"/>
            <w:hideMark/>
          </w:tcPr>
          <w:p w14:paraId="2B14D9A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nil"/>
            </w:tcBorders>
            <w:shd w:val="clear" w:color="auto" w:fill="auto"/>
            <w:noWrap/>
            <w:vAlign w:val="bottom"/>
            <w:hideMark/>
          </w:tcPr>
          <w:p w14:paraId="59EF321D"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nil"/>
              <w:right w:val="single" w:sz="4" w:space="0" w:color="auto"/>
            </w:tcBorders>
            <w:shd w:val="clear" w:color="auto" w:fill="auto"/>
            <w:noWrap/>
            <w:vAlign w:val="bottom"/>
            <w:hideMark/>
          </w:tcPr>
          <w:p w14:paraId="486256D4"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7FA9EA1D"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8</w:t>
            </w:r>
          </w:p>
        </w:tc>
        <w:tc>
          <w:tcPr>
            <w:tcW w:w="147" w:type="pct"/>
            <w:tcBorders>
              <w:top w:val="nil"/>
              <w:left w:val="nil"/>
              <w:bottom w:val="nil"/>
              <w:right w:val="single" w:sz="4" w:space="0" w:color="auto"/>
            </w:tcBorders>
            <w:shd w:val="clear" w:color="auto" w:fill="auto"/>
            <w:noWrap/>
            <w:vAlign w:val="bottom"/>
            <w:hideMark/>
          </w:tcPr>
          <w:p w14:paraId="3487585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9</w:t>
            </w:r>
          </w:p>
        </w:tc>
        <w:tc>
          <w:tcPr>
            <w:tcW w:w="147" w:type="pct"/>
            <w:tcBorders>
              <w:top w:val="nil"/>
              <w:left w:val="nil"/>
              <w:bottom w:val="nil"/>
              <w:right w:val="nil"/>
            </w:tcBorders>
            <w:shd w:val="clear" w:color="auto" w:fill="auto"/>
            <w:noWrap/>
            <w:vAlign w:val="bottom"/>
            <w:hideMark/>
          </w:tcPr>
          <w:p w14:paraId="4754DA8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w:t>
            </w:r>
          </w:p>
        </w:tc>
        <w:tc>
          <w:tcPr>
            <w:tcW w:w="147" w:type="pct"/>
            <w:tcBorders>
              <w:top w:val="nil"/>
              <w:left w:val="nil"/>
              <w:bottom w:val="nil"/>
              <w:right w:val="nil"/>
            </w:tcBorders>
            <w:shd w:val="clear" w:color="auto" w:fill="auto"/>
            <w:noWrap/>
            <w:vAlign w:val="bottom"/>
            <w:hideMark/>
          </w:tcPr>
          <w:p w14:paraId="1D50F7A4"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6</w:t>
            </w:r>
          </w:p>
        </w:tc>
        <w:tc>
          <w:tcPr>
            <w:tcW w:w="147" w:type="pct"/>
            <w:tcBorders>
              <w:top w:val="nil"/>
              <w:left w:val="nil"/>
              <w:bottom w:val="nil"/>
              <w:right w:val="single" w:sz="4" w:space="0" w:color="auto"/>
            </w:tcBorders>
            <w:shd w:val="clear" w:color="auto" w:fill="auto"/>
            <w:noWrap/>
            <w:vAlign w:val="bottom"/>
            <w:hideMark/>
          </w:tcPr>
          <w:p w14:paraId="46390CB2"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7</w:t>
            </w:r>
          </w:p>
        </w:tc>
        <w:tc>
          <w:tcPr>
            <w:tcW w:w="147" w:type="pct"/>
            <w:tcBorders>
              <w:top w:val="nil"/>
              <w:left w:val="nil"/>
              <w:bottom w:val="nil"/>
              <w:right w:val="nil"/>
            </w:tcBorders>
            <w:shd w:val="clear" w:color="auto" w:fill="auto"/>
            <w:noWrap/>
            <w:vAlign w:val="bottom"/>
            <w:hideMark/>
          </w:tcPr>
          <w:p w14:paraId="15A8D26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089C3C58"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2</w:t>
            </w:r>
          </w:p>
        </w:tc>
        <w:tc>
          <w:tcPr>
            <w:tcW w:w="147" w:type="pct"/>
            <w:tcBorders>
              <w:top w:val="nil"/>
              <w:left w:val="nil"/>
              <w:bottom w:val="nil"/>
              <w:right w:val="single" w:sz="4" w:space="0" w:color="auto"/>
            </w:tcBorders>
            <w:shd w:val="clear" w:color="auto" w:fill="auto"/>
            <w:noWrap/>
            <w:vAlign w:val="bottom"/>
            <w:hideMark/>
          </w:tcPr>
          <w:p w14:paraId="6CC3B2A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nil"/>
            </w:tcBorders>
            <w:shd w:val="clear" w:color="auto" w:fill="auto"/>
            <w:noWrap/>
            <w:vAlign w:val="bottom"/>
            <w:hideMark/>
          </w:tcPr>
          <w:p w14:paraId="2AAA148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7</w:t>
            </w:r>
          </w:p>
        </w:tc>
        <w:tc>
          <w:tcPr>
            <w:tcW w:w="147" w:type="pct"/>
            <w:tcBorders>
              <w:top w:val="nil"/>
              <w:left w:val="nil"/>
              <w:bottom w:val="nil"/>
              <w:right w:val="nil"/>
            </w:tcBorders>
            <w:shd w:val="clear" w:color="auto" w:fill="auto"/>
            <w:noWrap/>
            <w:vAlign w:val="bottom"/>
            <w:hideMark/>
          </w:tcPr>
          <w:p w14:paraId="59E240C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3</w:t>
            </w:r>
          </w:p>
        </w:tc>
        <w:tc>
          <w:tcPr>
            <w:tcW w:w="147" w:type="pct"/>
            <w:tcBorders>
              <w:top w:val="nil"/>
              <w:left w:val="nil"/>
              <w:bottom w:val="nil"/>
              <w:right w:val="single" w:sz="4" w:space="0" w:color="auto"/>
            </w:tcBorders>
            <w:shd w:val="clear" w:color="auto" w:fill="auto"/>
            <w:noWrap/>
            <w:vAlign w:val="bottom"/>
            <w:hideMark/>
          </w:tcPr>
          <w:p w14:paraId="57DB116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7</w:t>
            </w:r>
          </w:p>
        </w:tc>
        <w:tc>
          <w:tcPr>
            <w:tcW w:w="242" w:type="pct"/>
            <w:tcBorders>
              <w:top w:val="nil"/>
              <w:left w:val="nil"/>
              <w:bottom w:val="nil"/>
              <w:right w:val="nil"/>
            </w:tcBorders>
            <w:shd w:val="clear" w:color="auto" w:fill="auto"/>
            <w:noWrap/>
            <w:vAlign w:val="bottom"/>
            <w:hideMark/>
          </w:tcPr>
          <w:p w14:paraId="0A37FF8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110</w:t>
            </w:r>
          </w:p>
        </w:tc>
        <w:tc>
          <w:tcPr>
            <w:tcW w:w="370" w:type="pct"/>
            <w:tcBorders>
              <w:top w:val="nil"/>
              <w:left w:val="nil"/>
              <w:bottom w:val="nil"/>
              <w:right w:val="single" w:sz="4" w:space="0" w:color="auto"/>
            </w:tcBorders>
            <w:shd w:val="clear" w:color="auto" w:fill="auto"/>
            <w:noWrap/>
            <w:vAlign w:val="bottom"/>
            <w:hideMark/>
          </w:tcPr>
          <w:p w14:paraId="2152A6B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43</w:t>
            </w:r>
          </w:p>
        </w:tc>
      </w:tr>
      <w:tr w:rsidR="001C5829" w:rsidRPr="003075E9" w14:paraId="03C189A0" w14:textId="77777777" w:rsidTr="001C5829">
        <w:trPr>
          <w:trHeight w:val="298"/>
        </w:trPr>
        <w:tc>
          <w:tcPr>
            <w:tcW w:w="530" w:type="pct"/>
            <w:tcBorders>
              <w:top w:val="nil"/>
              <w:left w:val="nil"/>
              <w:bottom w:val="single" w:sz="4" w:space="0" w:color="auto"/>
              <w:right w:val="nil"/>
            </w:tcBorders>
            <w:shd w:val="clear" w:color="auto" w:fill="auto"/>
            <w:noWrap/>
            <w:vAlign w:val="bottom"/>
            <w:hideMark/>
          </w:tcPr>
          <w:p w14:paraId="082A0E5C" w14:textId="77777777" w:rsidR="009A7033" w:rsidRPr="003075E9" w:rsidRDefault="009A7033" w:rsidP="00596635">
            <w:pPr>
              <w:spacing w:before="0" w:after="0"/>
              <w:rPr>
                <w:rFonts w:eastAsia="Times New Roman" w:cs="Times New Roman"/>
                <w:color w:val="000000"/>
                <w:spacing w:val="-20"/>
                <w:sz w:val="18"/>
                <w:szCs w:val="18"/>
                <w:lang w:val="it-CH" w:eastAsia="it-CH"/>
              </w:rPr>
            </w:pPr>
            <w:proofErr w:type="spellStart"/>
            <w:r w:rsidRPr="003075E9">
              <w:rPr>
                <w:rFonts w:eastAsia="Times New Roman" w:cs="Times New Roman"/>
                <w:color w:val="000000"/>
                <w:spacing w:val="-20"/>
                <w:sz w:val="18"/>
                <w:szCs w:val="18"/>
                <w:lang w:val="it-CH" w:eastAsia="it-CH"/>
              </w:rPr>
              <w:t>Lactation</w:t>
            </w:r>
            <w:proofErr w:type="spellEnd"/>
            <w:r w:rsidRPr="003075E9">
              <w:rPr>
                <w:rFonts w:eastAsia="Times New Roman" w:cs="Times New Roman"/>
                <w:color w:val="000000"/>
                <w:spacing w:val="-20"/>
                <w:sz w:val="18"/>
                <w:szCs w:val="18"/>
                <w:lang w:val="it-CH" w:eastAsia="it-CH"/>
              </w:rPr>
              <w:t xml:space="preserve"> </w:t>
            </w:r>
            <w:proofErr w:type="spellStart"/>
            <w:r w:rsidRPr="003075E9">
              <w:rPr>
                <w:rFonts w:eastAsia="Times New Roman" w:cs="Times New Roman"/>
                <w:color w:val="000000"/>
                <w:spacing w:val="-20"/>
                <w:sz w:val="18"/>
                <w:szCs w:val="18"/>
                <w:lang w:val="it-CH" w:eastAsia="it-CH"/>
              </w:rPr>
              <w:t>number</w:t>
            </w:r>
            <w:proofErr w:type="spellEnd"/>
            <w:r w:rsidRPr="003075E9">
              <w:rPr>
                <w:rFonts w:eastAsia="Times New Roman" w:cs="Times New Roman"/>
                <w:color w:val="000000"/>
                <w:spacing w:val="-20"/>
                <w:sz w:val="18"/>
                <w:szCs w:val="18"/>
                <w:lang w:val="it-CH" w:eastAsia="it-CH"/>
              </w:rPr>
              <w:t xml:space="preserve"> (ND) </w:t>
            </w:r>
          </w:p>
        </w:tc>
        <w:tc>
          <w:tcPr>
            <w:tcW w:w="147" w:type="pct"/>
            <w:tcBorders>
              <w:top w:val="nil"/>
              <w:left w:val="nil"/>
              <w:bottom w:val="single" w:sz="4" w:space="0" w:color="auto"/>
              <w:right w:val="nil"/>
            </w:tcBorders>
            <w:shd w:val="clear" w:color="auto" w:fill="auto"/>
            <w:noWrap/>
            <w:vAlign w:val="bottom"/>
            <w:hideMark/>
          </w:tcPr>
          <w:p w14:paraId="5075A494"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4C37B4B5"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single" w:sz="4" w:space="0" w:color="auto"/>
            </w:tcBorders>
            <w:shd w:val="clear" w:color="auto" w:fill="auto"/>
            <w:noWrap/>
            <w:vAlign w:val="bottom"/>
            <w:hideMark/>
          </w:tcPr>
          <w:p w14:paraId="101C4FA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2928B9F2"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1A72518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single" w:sz="4" w:space="0" w:color="auto"/>
            </w:tcBorders>
            <w:shd w:val="clear" w:color="auto" w:fill="auto"/>
            <w:noWrap/>
            <w:vAlign w:val="bottom"/>
            <w:hideMark/>
          </w:tcPr>
          <w:p w14:paraId="2EAF89D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1F486529"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single" w:sz="4" w:space="0" w:color="auto"/>
              <w:right w:val="nil"/>
            </w:tcBorders>
            <w:shd w:val="clear" w:color="auto" w:fill="auto"/>
            <w:noWrap/>
            <w:vAlign w:val="bottom"/>
            <w:hideMark/>
          </w:tcPr>
          <w:p w14:paraId="375D9E2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72" w:type="pct"/>
            <w:tcBorders>
              <w:top w:val="nil"/>
              <w:left w:val="nil"/>
              <w:bottom w:val="single" w:sz="4" w:space="0" w:color="auto"/>
              <w:right w:val="single" w:sz="4" w:space="0" w:color="auto"/>
            </w:tcBorders>
            <w:shd w:val="clear" w:color="auto" w:fill="auto"/>
            <w:noWrap/>
            <w:vAlign w:val="bottom"/>
            <w:hideMark/>
          </w:tcPr>
          <w:p w14:paraId="1D880F5D"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07C21F2E"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3D32EA9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single" w:sz="4" w:space="0" w:color="auto"/>
            </w:tcBorders>
            <w:shd w:val="clear" w:color="auto" w:fill="auto"/>
            <w:noWrap/>
            <w:vAlign w:val="bottom"/>
            <w:hideMark/>
          </w:tcPr>
          <w:p w14:paraId="655FB777"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240E4B0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53618D4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single" w:sz="4" w:space="0" w:color="auto"/>
            </w:tcBorders>
            <w:shd w:val="clear" w:color="auto" w:fill="auto"/>
            <w:noWrap/>
            <w:vAlign w:val="bottom"/>
            <w:hideMark/>
          </w:tcPr>
          <w:p w14:paraId="6076DEE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4B51F72B"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single" w:sz="4" w:space="0" w:color="auto"/>
            </w:tcBorders>
            <w:shd w:val="clear" w:color="auto" w:fill="auto"/>
            <w:noWrap/>
            <w:vAlign w:val="bottom"/>
            <w:hideMark/>
          </w:tcPr>
          <w:p w14:paraId="22840FC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3F5D1E81"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726807F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1</w:t>
            </w:r>
          </w:p>
        </w:tc>
        <w:tc>
          <w:tcPr>
            <w:tcW w:w="147" w:type="pct"/>
            <w:tcBorders>
              <w:top w:val="nil"/>
              <w:left w:val="nil"/>
              <w:bottom w:val="single" w:sz="4" w:space="0" w:color="auto"/>
              <w:right w:val="single" w:sz="4" w:space="0" w:color="auto"/>
            </w:tcBorders>
            <w:shd w:val="clear" w:color="auto" w:fill="auto"/>
            <w:noWrap/>
            <w:vAlign w:val="bottom"/>
            <w:hideMark/>
          </w:tcPr>
          <w:p w14:paraId="1C06650D"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3C5F60CA"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321100A6"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single" w:sz="4" w:space="0" w:color="auto"/>
            </w:tcBorders>
            <w:shd w:val="clear" w:color="auto" w:fill="auto"/>
            <w:noWrap/>
            <w:vAlign w:val="bottom"/>
            <w:hideMark/>
          </w:tcPr>
          <w:p w14:paraId="51529CE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695AE18C"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nil"/>
            </w:tcBorders>
            <w:shd w:val="clear" w:color="auto" w:fill="auto"/>
            <w:noWrap/>
            <w:vAlign w:val="bottom"/>
            <w:hideMark/>
          </w:tcPr>
          <w:p w14:paraId="5E8BB39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147" w:type="pct"/>
            <w:tcBorders>
              <w:top w:val="nil"/>
              <w:left w:val="nil"/>
              <w:bottom w:val="single" w:sz="4" w:space="0" w:color="auto"/>
              <w:right w:val="single" w:sz="4" w:space="0" w:color="auto"/>
            </w:tcBorders>
            <w:shd w:val="clear" w:color="auto" w:fill="auto"/>
            <w:noWrap/>
            <w:vAlign w:val="bottom"/>
            <w:hideMark/>
          </w:tcPr>
          <w:p w14:paraId="3074973F"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242" w:type="pct"/>
            <w:tcBorders>
              <w:top w:val="nil"/>
              <w:left w:val="nil"/>
              <w:bottom w:val="single" w:sz="4" w:space="0" w:color="auto"/>
              <w:right w:val="nil"/>
            </w:tcBorders>
            <w:shd w:val="clear" w:color="auto" w:fill="auto"/>
            <w:noWrap/>
            <w:vAlign w:val="bottom"/>
            <w:hideMark/>
          </w:tcPr>
          <w:p w14:paraId="03DB100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c>
          <w:tcPr>
            <w:tcW w:w="370" w:type="pct"/>
            <w:tcBorders>
              <w:top w:val="nil"/>
              <w:left w:val="nil"/>
              <w:bottom w:val="single" w:sz="4" w:space="0" w:color="auto"/>
              <w:right w:val="single" w:sz="4" w:space="0" w:color="auto"/>
            </w:tcBorders>
            <w:shd w:val="clear" w:color="auto" w:fill="auto"/>
            <w:noWrap/>
            <w:vAlign w:val="bottom"/>
            <w:hideMark/>
          </w:tcPr>
          <w:p w14:paraId="060187C0" w14:textId="77777777" w:rsidR="009A7033" w:rsidRPr="003075E9" w:rsidRDefault="009A7033" w:rsidP="00596635">
            <w:pPr>
              <w:spacing w:before="0" w:after="0"/>
              <w:rPr>
                <w:rFonts w:eastAsia="Times New Roman" w:cs="Times New Roman"/>
                <w:color w:val="000000"/>
                <w:spacing w:val="-20"/>
                <w:sz w:val="18"/>
                <w:szCs w:val="18"/>
                <w:lang w:val="it-CH" w:eastAsia="it-CH"/>
              </w:rPr>
            </w:pPr>
            <w:r w:rsidRPr="003075E9">
              <w:rPr>
                <w:rFonts w:eastAsia="Times New Roman" w:cs="Times New Roman"/>
                <w:color w:val="000000"/>
                <w:spacing w:val="-20"/>
                <w:sz w:val="18"/>
                <w:szCs w:val="18"/>
                <w:lang w:val="it-CH" w:eastAsia="it-CH"/>
              </w:rPr>
              <w:t> </w:t>
            </w:r>
          </w:p>
        </w:tc>
      </w:tr>
    </w:tbl>
    <w:p w14:paraId="32C96D6F" w14:textId="77777777" w:rsidR="009A7033" w:rsidRPr="003075E9" w:rsidRDefault="009A7033" w:rsidP="009A7033">
      <w:pPr>
        <w:suppressLineNumbers/>
        <w:spacing w:before="0" w:after="0"/>
        <w:jc w:val="both"/>
        <w:rPr>
          <w:rFonts w:eastAsia="Times New Roman" w:cs="Times New Roman"/>
          <w:color w:val="000000"/>
          <w:szCs w:val="24"/>
          <w:lang w:eastAsia="it-CH"/>
        </w:rPr>
      </w:pPr>
      <w:r>
        <w:rPr>
          <w:rFonts w:eastAsia="Times New Roman" w:cs="Times New Roman"/>
          <w:color w:val="000000"/>
          <w:szCs w:val="24"/>
          <w:lang w:eastAsia="it-CH"/>
        </w:rPr>
        <w:fldChar w:fldCharType="end"/>
      </w:r>
    </w:p>
    <w:p w14:paraId="7477F88A" w14:textId="46194B2C" w:rsidR="009A7033" w:rsidRDefault="009A7033" w:rsidP="009A7033">
      <w:pPr>
        <w:pStyle w:val="Didascalia"/>
        <w:suppressLineNumbers/>
        <w:rPr>
          <w:rFonts w:eastAsia="Times New Roman"/>
          <w:b w:val="0"/>
          <w:bCs w:val="0"/>
          <w:highlight w:val="green"/>
          <w:lang w:val="en"/>
        </w:rPr>
      </w:pPr>
      <w:r w:rsidRPr="00D85248">
        <w:rPr>
          <w:rFonts w:eastAsia="Times New Roman"/>
          <w:b w:val="0"/>
          <w:bCs w:val="0"/>
          <w:lang w:val="en"/>
        </w:rPr>
        <w:t xml:space="preserve">Referring to the main text, considering the stage of lactation, we referred to three different stages divided in early (14-100 days after calving), mid (100-200 days after calving), and late lactation (&gt;200 days after calving). For lactation number, we divided the cows into three different groups: </w:t>
      </w:r>
      <w:proofErr w:type="spellStart"/>
      <w:r w:rsidRPr="00D85248">
        <w:rPr>
          <w:rFonts w:eastAsia="Times New Roman"/>
          <w:b w:val="0"/>
          <w:bCs w:val="0"/>
          <w:lang w:val="en"/>
        </w:rPr>
        <w:t>i</w:t>
      </w:r>
      <w:proofErr w:type="spellEnd"/>
      <w:r w:rsidRPr="00D85248">
        <w:rPr>
          <w:rFonts w:eastAsia="Times New Roman"/>
          <w:b w:val="0"/>
          <w:bCs w:val="0"/>
          <w:lang w:val="en"/>
        </w:rPr>
        <w:t>) 1</w:t>
      </w:r>
      <w:r w:rsidRPr="00D85248">
        <w:rPr>
          <w:rFonts w:eastAsia="Times New Roman"/>
          <w:b w:val="0"/>
          <w:bCs w:val="0"/>
          <w:vertAlign w:val="superscript"/>
          <w:lang w:val="en"/>
        </w:rPr>
        <w:t>st</w:t>
      </w:r>
      <w:r w:rsidRPr="00D85248">
        <w:rPr>
          <w:rFonts w:eastAsia="Times New Roman"/>
          <w:b w:val="0"/>
          <w:bCs w:val="0"/>
          <w:lang w:val="en"/>
        </w:rPr>
        <w:t xml:space="preserve"> lactation (primiparous), ii) 2</w:t>
      </w:r>
      <w:r w:rsidRPr="00D85248">
        <w:rPr>
          <w:rFonts w:eastAsia="Times New Roman"/>
          <w:b w:val="0"/>
          <w:bCs w:val="0"/>
          <w:vertAlign w:val="superscript"/>
          <w:lang w:val="en"/>
        </w:rPr>
        <w:t>nd</w:t>
      </w:r>
      <w:r w:rsidRPr="00D85248">
        <w:rPr>
          <w:rFonts w:eastAsia="Times New Roman"/>
          <w:b w:val="0"/>
          <w:bCs w:val="0"/>
          <w:lang w:val="en"/>
        </w:rPr>
        <w:t xml:space="preserve"> and 3</w:t>
      </w:r>
      <w:r w:rsidRPr="00D85248">
        <w:rPr>
          <w:rFonts w:eastAsia="Times New Roman"/>
          <w:b w:val="0"/>
          <w:bCs w:val="0"/>
          <w:vertAlign w:val="superscript"/>
          <w:lang w:val="en"/>
        </w:rPr>
        <w:t>rd</w:t>
      </w:r>
      <w:r w:rsidRPr="00D85248">
        <w:rPr>
          <w:rFonts w:eastAsia="Times New Roman"/>
          <w:b w:val="0"/>
          <w:bCs w:val="0"/>
          <w:lang w:val="en"/>
        </w:rPr>
        <w:t xml:space="preserve"> lactation, and iii) &gt;3 lactations.</w:t>
      </w:r>
      <w:r>
        <w:rPr>
          <w:rFonts w:eastAsia="Times New Roman"/>
          <w:b w:val="0"/>
          <w:bCs w:val="0"/>
          <w:highlight w:val="green"/>
          <w:lang w:val="en"/>
        </w:rPr>
        <w:br w:type="page"/>
      </w:r>
    </w:p>
    <w:p w14:paraId="66F4C452" w14:textId="114FAD45" w:rsidR="00375FCF" w:rsidRDefault="00375FCF" w:rsidP="00375FCF">
      <w:pPr>
        <w:pStyle w:val="Didascalia"/>
      </w:pPr>
      <w:r w:rsidRPr="00D85248">
        <w:lastRenderedPageBreak/>
        <w:t xml:space="preserve">Table </w:t>
      </w:r>
      <w:r w:rsidR="007E313C" w:rsidRPr="00D85248">
        <w:t>S6</w:t>
      </w:r>
      <w:r w:rsidRPr="00D85248">
        <w:t xml:space="preserve">: </w:t>
      </w:r>
      <w:r w:rsidRPr="00D85248">
        <w:rPr>
          <w:rStyle w:val="Titolo2Carattere"/>
          <w:bCs w:val="0"/>
        </w:rPr>
        <w:t>Illumina</w:t>
      </w:r>
      <w:r w:rsidRPr="00360EC7">
        <w:rPr>
          <w:rStyle w:val="Titolo2Carattere"/>
          <w:bCs w:val="0"/>
        </w:rPr>
        <w:t xml:space="preserve"> sequencing data </w:t>
      </w:r>
      <w:r w:rsidR="00360EC7">
        <w:rPr>
          <w:rStyle w:val="Titolo2Carattere"/>
          <w:bCs w:val="0"/>
        </w:rPr>
        <w:t xml:space="preserve">(350 isolates) </w:t>
      </w:r>
      <w:r w:rsidRPr="00360EC7">
        <w:rPr>
          <w:rStyle w:val="Titolo2Carattere"/>
          <w:bCs w:val="0"/>
        </w:rPr>
        <w:t>and overview of selected parameters including coverage and median length for the total chromosomal sequences</w:t>
      </w:r>
      <w:r w:rsidRPr="00360EC7">
        <w:rPr>
          <w:bCs w:val="0"/>
        </w:rPr>
        <w:t>.</w:t>
      </w:r>
    </w:p>
    <w:tbl>
      <w:tblPr>
        <w:tblStyle w:val="Tabellagriglia2"/>
        <w:tblW w:w="13178" w:type="dxa"/>
        <w:tblLook w:val="04A0" w:firstRow="1" w:lastRow="0" w:firstColumn="1" w:lastColumn="0" w:noHBand="0" w:noVBand="1"/>
      </w:tblPr>
      <w:tblGrid>
        <w:gridCol w:w="2496"/>
        <w:gridCol w:w="1115"/>
        <w:gridCol w:w="1828"/>
        <w:gridCol w:w="2401"/>
        <w:gridCol w:w="1174"/>
        <w:gridCol w:w="1090"/>
        <w:gridCol w:w="1141"/>
        <w:gridCol w:w="1933"/>
      </w:tblGrid>
      <w:tr w:rsidR="008D1512" w:rsidRPr="009A10E2" w14:paraId="28D74ACD" w14:textId="77777777" w:rsidTr="00902D05">
        <w:trPr>
          <w:cnfStyle w:val="100000000000" w:firstRow="1" w:lastRow="0" w:firstColumn="0" w:lastColumn="0" w:oddVBand="0" w:evenVBand="0" w:oddHBand="0"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2547" w:type="dxa"/>
          </w:tcPr>
          <w:p w14:paraId="64CD9CD0" w14:textId="36CFD193" w:rsidR="0041705A" w:rsidRPr="009A10E2" w:rsidRDefault="0041705A" w:rsidP="008D1512">
            <w:pPr>
              <w:suppressLineNumbers/>
              <w:spacing w:after="0" w:line="259" w:lineRule="auto"/>
              <w:ind w:right="62"/>
              <w:jc w:val="center"/>
            </w:pPr>
            <w:r w:rsidRPr="009A10E2">
              <w:rPr>
                <w:sz w:val="20"/>
              </w:rPr>
              <w:t>Species</w:t>
            </w:r>
          </w:p>
        </w:tc>
        <w:tc>
          <w:tcPr>
            <w:tcW w:w="1134" w:type="dxa"/>
          </w:tcPr>
          <w:p w14:paraId="3F05D2F8" w14:textId="5DA7BDD5" w:rsidR="0041705A" w:rsidRPr="009A10E2" w:rsidRDefault="0041705A" w:rsidP="008D1512">
            <w:pPr>
              <w:suppressLineNumbers/>
              <w:spacing w:after="0" w:line="259" w:lineRule="auto"/>
              <w:ind w:firstLine="101"/>
              <w:jc w:val="center"/>
              <w:cnfStyle w:val="100000000000" w:firstRow="1" w:lastRow="0" w:firstColumn="0" w:lastColumn="0" w:oddVBand="0" w:evenVBand="0" w:oddHBand="0" w:evenHBand="0" w:firstRowFirstColumn="0" w:firstRowLastColumn="0" w:lastRowFirstColumn="0" w:lastRowLastColumn="0"/>
            </w:pPr>
            <w:r w:rsidRPr="009A10E2">
              <w:rPr>
                <w:sz w:val="20"/>
              </w:rPr>
              <w:t xml:space="preserve">N. of </w:t>
            </w:r>
            <w:r w:rsidR="00D57074" w:rsidRPr="009A10E2">
              <w:rPr>
                <w:sz w:val="20"/>
              </w:rPr>
              <w:t>s</w:t>
            </w:r>
            <w:r w:rsidRPr="009A10E2">
              <w:rPr>
                <w:sz w:val="20"/>
              </w:rPr>
              <w:t>trains</w:t>
            </w:r>
          </w:p>
        </w:tc>
        <w:tc>
          <w:tcPr>
            <w:tcW w:w="1843" w:type="dxa"/>
          </w:tcPr>
          <w:p w14:paraId="5F5830C3" w14:textId="072A6E85" w:rsidR="0041705A" w:rsidRPr="009A10E2" w:rsidRDefault="0041705A" w:rsidP="008D1512">
            <w:pPr>
              <w:suppressLineNumbers/>
              <w:spacing w:after="0" w:line="259" w:lineRule="auto"/>
              <w:ind w:left="434"/>
              <w:jc w:val="center"/>
              <w:cnfStyle w:val="100000000000" w:firstRow="1" w:lastRow="0" w:firstColumn="0" w:lastColumn="0" w:oddVBand="0" w:evenVBand="0" w:oddHBand="0" w:evenHBand="0" w:firstRowFirstColumn="0" w:firstRowLastColumn="0" w:lastRowFirstColumn="0" w:lastRowLastColumn="0"/>
            </w:pPr>
            <w:r w:rsidRPr="009A10E2">
              <w:rPr>
                <w:sz w:val="20"/>
              </w:rPr>
              <w:t>Seq. technology</w:t>
            </w:r>
          </w:p>
        </w:tc>
        <w:tc>
          <w:tcPr>
            <w:tcW w:w="2482" w:type="dxa"/>
          </w:tcPr>
          <w:p w14:paraId="55538573" w14:textId="01DEAB81" w:rsidR="0041705A" w:rsidRPr="009A10E2" w:rsidRDefault="0041705A" w:rsidP="008D1512">
            <w:pPr>
              <w:suppressLineNumbers/>
              <w:spacing w:after="0" w:line="259" w:lineRule="auto"/>
              <w:jc w:val="center"/>
              <w:cnfStyle w:val="100000000000" w:firstRow="1" w:lastRow="0" w:firstColumn="0" w:lastColumn="0" w:oddVBand="0" w:evenVBand="0" w:oddHBand="0" w:evenHBand="0" w:firstRowFirstColumn="0" w:firstRowLastColumn="0" w:lastRowFirstColumn="0" w:lastRowLastColumn="0"/>
            </w:pPr>
            <w:r w:rsidRPr="009A10E2">
              <w:rPr>
                <w:sz w:val="20"/>
              </w:rPr>
              <w:t xml:space="preserve">Assembly </w:t>
            </w:r>
            <w:r w:rsidR="00D57074" w:rsidRPr="009A10E2">
              <w:rPr>
                <w:sz w:val="20"/>
              </w:rPr>
              <w:t>m</w:t>
            </w:r>
            <w:r w:rsidRPr="009A10E2">
              <w:rPr>
                <w:sz w:val="20"/>
              </w:rPr>
              <w:t>ethod</w:t>
            </w:r>
          </w:p>
        </w:tc>
        <w:tc>
          <w:tcPr>
            <w:tcW w:w="1061" w:type="dxa"/>
          </w:tcPr>
          <w:p w14:paraId="00337A1A" w14:textId="56661667" w:rsidR="0041705A" w:rsidRPr="009A10E2" w:rsidRDefault="0041705A" w:rsidP="008D1512">
            <w:pPr>
              <w:suppressLineNumbers/>
              <w:spacing w:after="0" w:line="259" w:lineRule="auto"/>
              <w:jc w:val="center"/>
              <w:cnfStyle w:val="100000000000" w:firstRow="1" w:lastRow="0" w:firstColumn="0" w:lastColumn="0" w:oddVBand="0" w:evenVBand="0" w:oddHBand="0" w:evenHBand="0" w:firstRowFirstColumn="0" w:firstRowLastColumn="0" w:lastRowFirstColumn="0" w:lastRowLastColumn="0"/>
            </w:pPr>
            <w:r w:rsidRPr="009A10E2">
              <w:rPr>
                <w:sz w:val="20"/>
              </w:rPr>
              <w:t xml:space="preserve">Median </w:t>
            </w:r>
            <w:r w:rsidR="00D57074" w:rsidRPr="009A10E2">
              <w:rPr>
                <w:sz w:val="20"/>
              </w:rPr>
              <w:t>c</w:t>
            </w:r>
            <w:r w:rsidRPr="009A10E2">
              <w:rPr>
                <w:sz w:val="20"/>
              </w:rPr>
              <w:t>overage</w:t>
            </w:r>
          </w:p>
        </w:tc>
        <w:tc>
          <w:tcPr>
            <w:tcW w:w="1094" w:type="dxa"/>
          </w:tcPr>
          <w:p w14:paraId="51DFEB72" w14:textId="25766382" w:rsidR="0041705A" w:rsidRPr="009A10E2" w:rsidRDefault="0041705A" w:rsidP="008D1512">
            <w:pPr>
              <w:suppressLineNumbers/>
              <w:spacing w:after="0" w:line="259" w:lineRule="auto"/>
              <w:jc w:val="center"/>
              <w:cnfStyle w:val="100000000000" w:firstRow="1" w:lastRow="0" w:firstColumn="0" w:lastColumn="0" w:oddVBand="0" w:evenVBand="0" w:oddHBand="0" w:evenHBand="0" w:firstRowFirstColumn="0" w:firstRowLastColumn="0" w:lastRowFirstColumn="0" w:lastRowLastColumn="0"/>
            </w:pPr>
            <w:r w:rsidRPr="009A10E2">
              <w:rPr>
                <w:sz w:val="20"/>
              </w:rPr>
              <w:t xml:space="preserve">Min </w:t>
            </w:r>
            <w:r w:rsidR="00D57074" w:rsidRPr="009A10E2">
              <w:rPr>
                <w:sz w:val="20"/>
              </w:rPr>
              <w:t>c</w:t>
            </w:r>
            <w:r w:rsidRPr="009A10E2">
              <w:rPr>
                <w:sz w:val="20"/>
              </w:rPr>
              <w:t>overage</w:t>
            </w:r>
          </w:p>
        </w:tc>
        <w:tc>
          <w:tcPr>
            <w:tcW w:w="1033" w:type="dxa"/>
          </w:tcPr>
          <w:p w14:paraId="16585081" w14:textId="49D446E5" w:rsidR="0041705A" w:rsidRPr="009A10E2" w:rsidRDefault="0041705A" w:rsidP="008D1512">
            <w:pPr>
              <w:suppressLineNumbers/>
              <w:spacing w:after="0" w:line="259" w:lineRule="auto"/>
              <w:jc w:val="center"/>
              <w:cnfStyle w:val="100000000000" w:firstRow="1" w:lastRow="0" w:firstColumn="0" w:lastColumn="0" w:oddVBand="0" w:evenVBand="0" w:oddHBand="0" w:evenHBand="0" w:firstRowFirstColumn="0" w:firstRowLastColumn="0" w:lastRowFirstColumn="0" w:lastRowLastColumn="0"/>
            </w:pPr>
            <w:r w:rsidRPr="009A10E2">
              <w:rPr>
                <w:sz w:val="20"/>
              </w:rPr>
              <w:t xml:space="preserve">Max </w:t>
            </w:r>
            <w:r w:rsidR="00D57074" w:rsidRPr="009A10E2">
              <w:rPr>
                <w:sz w:val="20"/>
              </w:rPr>
              <w:t>c</w:t>
            </w:r>
            <w:r w:rsidRPr="009A10E2">
              <w:rPr>
                <w:sz w:val="20"/>
              </w:rPr>
              <w:t>overage</w:t>
            </w:r>
          </w:p>
        </w:tc>
        <w:tc>
          <w:tcPr>
            <w:tcW w:w="1984" w:type="dxa"/>
          </w:tcPr>
          <w:p w14:paraId="55152FCA" w14:textId="6FB0A2C5" w:rsidR="0041705A" w:rsidRPr="009A10E2" w:rsidRDefault="0041705A" w:rsidP="008D1512">
            <w:pPr>
              <w:suppressLineNumbers/>
              <w:spacing w:after="0" w:line="259" w:lineRule="auto"/>
              <w:jc w:val="center"/>
              <w:cnfStyle w:val="100000000000" w:firstRow="1" w:lastRow="0" w:firstColumn="0" w:lastColumn="0" w:oddVBand="0" w:evenVBand="0" w:oddHBand="0" w:evenHBand="0" w:firstRowFirstColumn="0" w:firstRowLastColumn="0" w:lastRowFirstColumn="0" w:lastRowLastColumn="0"/>
            </w:pPr>
            <w:r w:rsidRPr="009A10E2">
              <w:rPr>
                <w:sz w:val="20"/>
              </w:rPr>
              <w:t xml:space="preserve">Median </w:t>
            </w:r>
            <w:r w:rsidR="00D57074" w:rsidRPr="009A10E2">
              <w:rPr>
                <w:sz w:val="20"/>
              </w:rPr>
              <w:t>t</w:t>
            </w:r>
            <w:r w:rsidRPr="009A10E2">
              <w:rPr>
                <w:sz w:val="20"/>
              </w:rPr>
              <w:t xml:space="preserve">otal sequence </w:t>
            </w:r>
            <w:r w:rsidR="00D57074" w:rsidRPr="009A10E2">
              <w:rPr>
                <w:sz w:val="20"/>
              </w:rPr>
              <w:t>l</w:t>
            </w:r>
            <w:r w:rsidRPr="009A10E2">
              <w:rPr>
                <w:sz w:val="20"/>
              </w:rPr>
              <w:t>ength</w:t>
            </w:r>
          </w:p>
        </w:tc>
      </w:tr>
      <w:tr w:rsidR="00902D05" w:rsidRPr="009A10E2" w14:paraId="2C35093B" w14:textId="77777777" w:rsidTr="00902D0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47" w:type="dxa"/>
          </w:tcPr>
          <w:p w14:paraId="665D5BF5" w14:textId="6C4F0FCE" w:rsidR="0041705A" w:rsidRPr="009A10E2" w:rsidRDefault="0041705A" w:rsidP="008D1512">
            <w:pPr>
              <w:suppressLineNumbers/>
              <w:spacing w:after="0" w:line="259" w:lineRule="auto"/>
              <w:jc w:val="center"/>
            </w:pPr>
            <w:r w:rsidRPr="009A10E2">
              <w:rPr>
                <w:i/>
                <w:sz w:val="20"/>
              </w:rPr>
              <w:t xml:space="preserve">Staphylococcus </w:t>
            </w:r>
            <w:proofErr w:type="spellStart"/>
            <w:r w:rsidRPr="009A10E2">
              <w:rPr>
                <w:i/>
                <w:sz w:val="20"/>
              </w:rPr>
              <w:t>xylosus</w:t>
            </w:r>
            <w:proofErr w:type="spellEnd"/>
          </w:p>
        </w:tc>
        <w:tc>
          <w:tcPr>
            <w:tcW w:w="1134" w:type="dxa"/>
          </w:tcPr>
          <w:p w14:paraId="269DBCC4" w14:textId="301E5051" w:rsidR="0041705A" w:rsidRPr="009A10E2" w:rsidRDefault="0041705A" w:rsidP="008D1512">
            <w:pPr>
              <w:suppressLineNumbers/>
              <w:spacing w:after="0" w:line="259" w:lineRule="auto"/>
              <w:ind w:left="156"/>
              <w:jc w:val="center"/>
              <w:cnfStyle w:val="000000100000" w:firstRow="0" w:lastRow="0" w:firstColumn="0" w:lastColumn="0" w:oddVBand="0" w:evenVBand="0" w:oddHBand="1" w:evenHBand="0" w:firstRowFirstColumn="0" w:firstRowLastColumn="0" w:lastRowFirstColumn="0" w:lastRowLastColumn="0"/>
            </w:pPr>
            <w:r w:rsidRPr="009A10E2">
              <w:rPr>
                <w:sz w:val="20"/>
              </w:rPr>
              <w:t>101</w:t>
            </w:r>
          </w:p>
        </w:tc>
        <w:tc>
          <w:tcPr>
            <w:tcW w:w="1843" w:type="dxa"/>
          </w:tcPr>
          <w:p w14:paraId="0C5F8139" w14:textId="15FBFE48" w:rsidR="0041705A" w:rsidRPr="009A10E2" w:rsidRDefault="0041705A"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pPr>
            <w:proofErr w:type="spellStart"/>
            <w:r w:rsidRPr="009A10E2">
              <w:rPr>
                <w:sz w:val="20"/>
              </w:rPr>
              <w:t>HiSeq</w:t>
            </w:r>
            <w:proofErr w:type="spellEnd"/>
            <w:r w:rsidRPr="009A10E2">
              <w:rPr>
                <w:sz w:val="20"/>
              </w:rPr>
              <w:t xml:space="preserve"> Illumina</w:t>
            </w:r>
          </w:p>
        </w:tc>
        <w:tc>
          <w:tcPr>
            <w:tcW w:w="2482" w:type="dxa"/>
          </w:tcPr>
          <w:p w14:paraId="143B0917" w14:textId="7F56D53D" w:rsidR="0041705A" w:rsidRPr="009A10E2" w:rsidRDefault="0041705A"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37D8727A" w14:textId="413F7122" w:rsidR="0041705A" w:rsidRPr="009A10E2" w:rsidRDefault="0041705A" w:rsidP="008D1512">
            <w:pPr>
              <w:suppressLineNumbers/>
              <w:spacing w:after="0" w:line="259" w:lineRule="auto"/>
              <w:ind w:left="557"/>
              <w:jc w:val="center"/>
              <w:cnfStyle w:val="000000100000" w:firstRow="0" w:lastRow="0" w:firstColumn="0" w:lastColumn="0" w:oddVBand="0" w:evenVBand="0" w:oddHBand="1" w:evenHBand="0" w:firstRowFirstColumn="0" w:firstRowLastColumn="0" w:lastRowFirstColumn="0" w:lastRowLastColumn="0"/>
            </w:pPr>
            <w:r w:rsidRPr="009A10E2">
              <w:rPr>
                <w:sz w:val="20"/>
              </w:rPr>
              <w:t>551x</w:t>
            </w:r>
          </w:p>
        </w:tc>
        <w:tc>
          <w:tcPr>
            <w:tcW w:w="1094" w:type="dxa"/>
          </w:tcPr>
          <w:p w14:paraId="05AC71DD" w14:textId="39E3F573" w:rsidR="0041705A" w:rsidRPr="009A10E2" w:rsidRDefault="0041705A" w:rsidP="008D1512">
            <w:pPr>
              <w:suppressLineNumbers/>
              <w:spacing w:after="0" w:line="259" w:lineRule="auto"/>
              <w:ind w:left="408"/>
              <w:jc w:val="center"/>
              <w:cnfStyle w:val="000000100000" w:firstRow="0" w:lastRow="0" w:firstColumn="0" w:lastColumn="0" w:oddVBand="0" w:evenVBand="0" w:oddHBand="1" w:evenHBand="0" w:firstRowFirstColumn="0" w:firstRowLastColumn="0" w:lastRowFirstColumn="0" w:lastRowLastColumn="0"/>
            </w:pPr>
            <w:r w:rsidRPr="009A10E2">
              <w:rPr>
                <w:sz w:val="20"/>
              </w:rPr>
              <w:t>287x</w:t>
            </w:r>
          </w:p>
        </w:tc>
        <w:tc>
          <w:tcPr>
            <w:tcW w:w="1033" w:type="dxa"/>
          </w:tcPr>
          <w:p w14:paraId="4398DFF6" w14:textId="794C1D48" w:rsidR="0041705A" w:rsidRPr="009A10E2" w:rsidRDefault="0041705A" w:rsidP="008D1512">
            <w:pPr>
              <w:suppressLineNumbers/>
              <w:spacing w:after="0" w:line="259" w:lineRule="auto"/>
              <w:ind w:left="425"/>
              <w:jc w:val="center"/>
              <w:cnfStyle w:val="000000100000" w:firstRow="0" w:lastRow="0" w:firstColumn="0" w:lastColumn="0" w:oddVBand="0" w:evenVBand="0" w:oddHBand="1" w:evenHBand="0" w:firstRowFirstColumn="0" w:firstRowLastColumn="0" w:lastRowFirstColumn="0" w:lastRowLastColumn="0"/>
            </w:pPr>
            <w:r w:rsidRPr="009A10E2">
              <w:rPr>
                <w:sz w:val="20"/>
              </w:rPr>
              <w:t>873x</w:t>
            </w:r>
          </w:p>
        </w:tc>
        <w:tc>
          <w:tcPr>
            <w:tcW w:w="1984" w:type="dxa"/>
          </w:tcPr>
          <w:p w14:paraId="5AD4AE71" w14:textId="780C518F" w:rsidR="0041705A" w:rsidRPr="009A10E2" w:rsidRDefault="0041705A" w:rsidP="008D1512">
            <w:pPr>
              <w:suppressLineNumbers/>
              <w:spacing w:after="0" w:line="259" w:lineRule="auto"/>
              <w:ind w:right="54"/>
              <w:jc w:val="center"/>
              <w:cnfStyle w:val="000000100000" w:firstRow="0" w:lastRow="0" w:firstColumn="0" w:lastColumn="0" w:oddVBand="0" w:evenVBand="0" w:oddHBand="1" w:evenHBand="0" w:firstRowFirstColumn="0" w:firstRowLastColumn="0" w:lastRowFirstColumn="0" w:lastRowLastColumn="0"/>
            </w:pPr>
            <w:r w:rsidRPr="009A10E2">
              <w:rPr>
                <w:sz w:val="20"/>
              </w:rPr>
              <w:t>2'755'619</w:t>
            </w:r>
          </w:p>
        </w:tc>
      </w:tr>
      <w:tr w:rsidR="008D1512" w:rsidRPr="009A10E2" w14:paraId="44D2B57F" w14:textId="77777777" w:rsidTr="00902D05">
        <w:trPr>
          <w:trHeight w:val="510"/>
        </w:trPr>
        <w:tc>
          <w:tcPr>
            <w:cnfStyle w:val="001000000000" w:firstRow="0" w:lastRow="0" w:firstColumn="1" w:lastColumn="0" w:oddVBand="0" w:evenVBand="0" w:oddHBand="0" w:evenHBand="0" w:firstRowFirstColumn="0" w:firstRowLastColumn="0" w:lastRowFirstColumn="0" w:lastRowLastColumn="0"/>
            <w:tcW w:w="2547" w:type="dxa"/>
          </w:tcPr>
          <w:p w14:paraId="09AFF0A8" w14:textId="0BA1C547" w:rsidR="008D1512" w:rsidRPr="009A10E2" w:rsidRDefault="008D1512" w:rsidP="008D1512">
            <w:pPr>
              <w:suppressLineNumbers/>
              <w:spacing w:after="0" w:line="259" w:lineRule="auto"/>
              <w:jc w:val="center"/>
            </w:pPr>
            <w:proofErr w:type="spellStart"/>
            <w:r w:rsidRPr="009A10E2">
              <w:rPr>
                <w:i/>
                <w:sz w:val="20"/>
              </w:rPr>
              <w:t>Mammaliicoccus</w:t>
            </w:r>
            <w:proofErr w:type="spellEnd"/>
            <w:r w:rsidRPr="009A10E2">
              <w:rPr>
                <w:i/>
                <w:sz w:val="20"/>
              </w:rPr>
              <w:t xml:space="preserve"> </w:t>
            </w:r>
            <w:proofErr w:type="spellStart"/>
            <w:r w:rsidRPr="009A10E2">
              <w:rPr>
                <w:i/>
                <w:sz w:val="20"/>
              </w:rPr>
              <w:t>sciuri</w:t>
            </w:r>
            <w:proofErr w:type="spellEnd"/>
          </w:p>
        </w:tc>
        <w:tc>
          <w:tcPr>
            <w:tcW w:w="1134" w:type="dxa"/>
          </w:tcPr>
          <w:p w14:paraId="3DB016CD" w14:textId="5819DEAD" w:rsidR="008D1512" w:rsidRPr="009A10E2" w:rsidRDefault="008D1512" w:rsidP="008D1512">
            <w:pPr>
              <w:suppressLineNumbers/>
              <w:spacing w:after="0" w:line="259" w:lineRule="auto"/>
              <w:ind w:left="206"/>
              <w:jc w:val="center"/>
              <w:cnfStyle w:val="000000000000" w:firstRow="0" w:lastRow="0" w:firstColumn="0" w:lastColumn="0" w:oddVBand="0" w:evenVBand="0" w:oddHBand="0" w:evenHBand="0" w:firstRowFirstColumn="0" w:firstRowLastColumn="0" w:lastRowFirstColumn="0" w:lastRowLastColumn="0"/>
            </w:pPr>
            <w:r w:rsidRPr="009A10E2">
              <w:rPr>
                <w:sz w:val="20"/>
              </w:rPr>
              <w:t>83</w:t>
            </w:r>
          </w:p>
        </w:tc>
        <w:tc>
          <w:tcPr>
            <w:tcW w:w="1843" w:type="dxa"/>
          </w:tcPr>
          <w:p w14:paraId="27679209" w14:textId="7380814A"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pPr>
            <w:proofErr w:type="spellStart"/>
            <w:r w:rsidRPr="009A10E2">
              <w:rPr>
                <w:sz w:val="20"/>
              </w:rPr>
              <w:t>HiSeq</w:t>
            </w:r>
            <w:proofErr w:type="spellEnd"/>
            <w:r w:rsidRPr="009A10E2">
              <w:rPr>
                <w:sz w:val="20"/>
              </w:rPr>
              <w:t xml:space="preserve"> Illumina</w:t>
            </w:r>
          </w:p>
        </w:tc>
        <w:tc>
          <w:tcPr>
            <w:tcW w:w="2482" w:type="dxa"/>
          </w:tcPr>
          <w:p w14:paraId="5FB36F2C" w14:textId="23ECEA0C"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01BCC1D5" w14:textId="52DB9311" w:rsidR="008D1512" w:rsidRPr="009A10E2" w:rsidRDefault="008D1512" w:rsidP="008D1512">
            <w:pPr>
              <w:suppressLineNumbers/>
              <w:spacing w:after="0" w:line="259" w:lineRule="auto"/>
              <w:ind w:left="557"/>
              <w:jc w:val="center"/>
              <w:cnfStyle w:val="000000000000" w:firstRow="0" w:lastRow="0" w:firstColumn="0" w:lastColumn="0" w:oddVBand="0" w:evenVBand="0" w:oddHBand="0" w:evenHBand="0" w:firstRowFirstColumn="0" w:firstRowLastColumn="0" w:lastRowFirstColumn="0" w:lastRowLastColumn="0"/>
            </w:pPr>
            <w:r w:rsidRPr="009A10E2">
              <w:rPr>
                <w:sz w:val="20"/>
              </w:rPr>
              <w:t>585x</w:t>
            </w:r>
          </w:p>
        </w:tc>
        <w:tc>
          <w:tcPr>
            <w:tcW w:w="1094" w:type="dxa"/>
          </w:tcPr>
          <w:p w14:paraId="4164A97F" w14:textId="4CA5E2AB" w:rsidR="008D1512" w:rsidRPr="009A10E2" w:rsidRDefault="008D1512" w:rsidP="008D1512">
            <w:pPr>
              <w:suppressLineNumbers/>
              <w:spacing w:after="0" w:line="259" w:lineRule="auto"/>
              <w:ind w:left="408"/>
              <w:jc w:val="center"/>
              <w:cnfStyle w:val="000000000000" w:firstRow="0" w:lastRow="0" w:firstColumn="0" w:lastColumn="0" w:oddVBand="0" w:evenVBand="0" w:oddHBand="0" w:evenHBand="0" w:firstRowFirstColumn="0" w:firstRowLastColumn="0" w:lastRowFirstColumn="0" w:lastRowLastColumn="0"/>
            </w:pPr>
            <w:r w:rsidRPr="009A10E2">
              <w:rPr>
                <w:sz w:val="20"/>
              </w:rPr>
              <w:t>120x</w:t>
            </w:r>
          </w:p>
        </w:tc>
        <w:tc>
          <w:tcPr>
            <w:tcW w:w="1033" w:type="dxa"/>
          </w:tcPr>
          <w:p w14:paraId="4DC751EB" w14:textId="12F59EC1" w:rsidR="008D1512" w:rsidRPr="009A10E2" w:rsidRDefault="008D1512" w:rsidP="008D1512">
            <w:pPr>
              <w:suppressLineNumbers/>
              <w:spacing w:after="0" w:line="259" w:lineRule="auto"/>
              <w:ind w:left="425"/>
              <w:jc w:val="center"/>
              <w:cnfStyle w:val="000000000000" w:firstRow="0" w:lastRow="0" w:firstColumn="0" w:lastColumn="0" w:oddVBand="0" w:evenVBand="0" w:oddHBand="0" w:evenHBand="0" w:firstRowFirstColumn="0" w:firstRowLastColumn="0" w:lastRowFirstColumn="0" w:lastRowLastColumn="0"/>
            </w:pPr>
            <w:r w:rsidRPr="009A10E2">
              <w:rPr>
                <w:sz w:val="20"/>
              </w:rPr>
              <w:t>894x</w:t>
            </w:r>
          </w:p>
        </w:tc>
        <w:tc>
          <w:tcPr>
            <w:tcW w:w="1984" w:type="dxa"/>
          </w:tcPr>
          <w:p w14:paraId="729E7A9C" w14:textId="73D8036A" w:rsidR="008D1512" w:rsidRPr="009A10E2" w:rsidRDefault="008D1512" w:rsidP="008D1512">
            <w:pPr>
              <w:suppressLineNumbers/>
              <w:spacing w:after="0" w:line="259" w:lineRule="auto"/>
              <w:ind w:right="54"/>
              <w:jc w:val="center"/>
              <w:cnfStyle w:val="000000000000" w:firstRow="0" w:lastRow="0" w:firstColumn="0" w:lastColumn="0" w:oddVBand="0" w:evenVBand="0" w:oddHBand="0" w:evenHBand="0" w:firstRowFirstColumn="0" w:firstRowLastColumn="0" w:lastRowFirstColumn="0" w:lastRowLastColumn="0"/>
            </w:pPr>
            <w:r w:rsidRPr="009A10E2">
              <w:rPr>
                <w:sz w:val="20"/>
              </w:rPr>
              <w:t>2'814'906</w:t>
            </w:r>
          </w:p>
        </w:tc>
      </w:tr>
      <w:tr w:rsidR="00902D05" w:rsidRPr="009A10E2" w14:paraId="0F960CE1" w14:textId="77777777" w:rsidTr="00902D0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47" w:type="dxa"/>
          </w:tcPr>
          <w:p w14:paraId="6289A8AB" w14:textId="4107E747" w:rsidR="008D1512" w:rsidRPr="009A10E2" w:rsidRDefault="008D1512" w:rsidP="008D1512">
            <w:pPr>
              <w:suppressLineNumbers/>
              <w:spacing w:after="0" w:line="259" w:lineRule="auto"/>
              <w:jc w:val="center"/>
            </w:pPr>
            <w:r w:rsidRPr="009A10E2">
              <w:rPr>
                <w:i/>
                <w:sz w:val="20"/>
              </w:rPr>
              <w:t xml:space="preserve">Staphylococcus </w:t>
            </w:r>
            <w:proofErr w:type="spellStart"/>
            <w:r w:rsidRPr="009A10E2">
              <w:rPr>
                <w:i/>
                <w:sz w:val="20"/>
              </w:rPr>
              <w:t>succinus</w:t>
            </w:r>
            <w:proofErr w:type="spellEnd"/>
          </w:p>
        </w:tc>
        <w:tc>
          <w:tcPr>
            <w:tcW w:w="1134" w:type="dxa"/>
          </w:tcPr>
          <w:p w14:paraId="561898AA" w14:textId="67406CAD" w:rsidR="008D1512" w:rsidRPr="009A10E2" w:rsidRDefault="008D1512" w:rsidP="008D1512">
            <w:pPr>
              <w:suppressLineNumbers/>
              <w:spacing w:after="0" w:line="259" w:lineRule="auto"/>
              <w:ind w:left="206"/>
              <w:jc w:val="center"/>
              <w:cnfStyle w:val="000000100000" w:firstRow="0" w:lastRow="0" w:firstColumn="0" w:lastColumn="0" w:oddVBand="0" w:evenVBand="0" w:oddHBand="1" w:evenHBand="0" w:firstRowFirstColumn="0" w:firstRowLastColumn="0" w:lastRowFirstColumn="0" w:lastRowLastColumn="0"/>
            </w:pPr>
            <w:r w:rsidRPr="009A10E2">
              <w:rPr>
                <w:sz w:val="20"/>
              </w:rPr>
              <w:t>22</w:t>
            </w:r>
          </w:p>
        </w:tc>
        <w:tc>
          <w:tcPr>
            <w:tcW w:w="1843" w:type="dxa"/>
          </w:tcPr>
          <w:p w14:paraId="08A584DB" w14:textId="2D96198B"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pPr>
            <w:proofErr w:type="spellStart"/>
            <w:r w:rsidRPr="009A10E2">
              <w:rPr>
                <w:sz w:val="20"/>
              </w:rPr>
              <w:t>HiSeq</w:t>
            </w:r>
            <w:proofErr w:type="spellEnd"/>
            <w:r w:rsidRPr="009A10E2">
              <w:rPr>
                <w:sz w:val="20"/>
              </w:rPr>
              <w:t xml:space="preserve"> Illumina</w:t>
            </w:r>
          </w:p>
        </w:tc>
        <w:tc>
          <w:tcPr>
            <w:tcW w:w="2482" w:type="dxa"/>
          </w:tcPr>
          <w:p w14:paraId="3744E2D8" w14:textId="1F2400B3"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68BF4B56" w14:textId="51305708" w:rsidR="008D1512" w:rsidRPr="009A10E2" w:rsidRDefault="008D1512" w:rsidP="008D1512">
            <w:pPr>
              <w:suppressLineNumbers/>
              <w:spacing w:after="0" w:line="259" w:lineRule="auto"/>
              <w:ind w:left="557"/>
              <w:jc w:val="center"/>
              <w:cnfStyle w:val="000000100000" w:firstRow="0" w:lastRow="0" w:firstColumn="0" w:lastColumn="0" w:oddVBand="0" w:evenVBand="0" w:oddHBand="1" w:evenHBand="0" w:firstRowFirstColumn="0" w:firstRowLastColumn="0" w:lastRowFirstColumn="0" w:lastRowLastColumn="0"/>
            </w:pPr>
            <w:r w:rsidRPr="009A10E2">
              <w:rPr>
                <w:sz w:val="20"/>
              </w:rPr>
              <w:t>522x</w:t>
            </w:r>
          </w:p>
        </w:tc>
        <w:tc>
          <w:tcPr>
            <w:tcW w:w="1094" w:type="dxa"/>
          </w:tcPr>
          <w:p w14:paraId="0DBA1E67" w14:textId="4687A7AC" w:rsidR="008D1512" w:rsidRPr="009A10E2" w:rsidRDefault="008D1512" w:rsidP="008D1512">
            <w:pPr>
              <w:suppressLineNumbers/>
              <w:spacing w:after="0" w:line="259" w:lineRule="auto"/>
              <w:ind w:left="408"/>
              <w:jc w:val="center"/>
              <w:cnfStyle w:val="000000100000" w:firstRow="0" w:lastRow="0" w:firstColumn="0" w:lastColumn="0" w:oddVBand="0" w:evenVBand="0" w:oddHBand="1" w:evenHBand="0" w:firstRowFirstColumn="0" w:firstRowLastColumn="0" w:lastRowFirstColumn="0" w:lastRowLastColumn="0"/>
            </w:pPr>
            <w:r w:rsidRPr="009A10E2">
              <w:rPr>
                <w:sz w:val="20"/>
              </w:rPr>
              <w:t>157x</w:t>
            </w:r>
          </w:p>
        </w:tc>
        <w:tc>
          <w:tcPr>
            <w:tcW w:w="1033" w:type="dxa"/>
          </w:tcPr>
          <w:p w14:paraId="382D0812" w14:textId="5D383C30" w:rsidR="008D1512" w:rsidRPr="009A10E2" w:rsidRDefault="008D1512" w:rsidP="008D1512">
            <w:pPr>
              <w:suppressLineNumbers/>
              <w:spacing w:after="0" w:line="259" w:lineRule="auto"/>
              <w:ind w:left="425"/>
              <w:jc w:val="center"/>
              <w:cnfStyle w:val="000000100000" w:firstRow="0" w:lastRow="0" w:firstColumn="0" w:lastColumn="0" w:oddVBand="0" w:evenVBand="0" w:oddHBand="1" w:evenHBand="0" w:firstRowFirstColumn="0" w:firstRowLastColumn="0" w:lastRowFirstColumn="0" w:lastRowLastColumn="0"/>
            </w:pPr>
            <w:r w:rsidRPr="009A10E2">
              <w:rPr>
                <w:sz w:val="20"/>
              </w:rPr>
              <w:t>812x</w:t>
            </w:r>
          </w:p>
        </w:tc>
        <w:tc>
          <w:tcPr>
            <w:tcW w:w="1984" w:type="dxa"/>
          </w:tcPr>
          <w:p w14:paraId="329B6C49" w14:textId="5169DAF3" w:rsidR="008D1512" w:rsidRPr="009A10E2" w:rsidRDefault="008D1512" w:rsidP="008D1512">
            <w:pPr>
              <w:suppressLineNumbers/>
              <w:spacing w:after="0" w:line="259" w:lineRule="auto"/>
              <w:ind w:right="54"/>
              <w:jc w:val="center"/>
              <w:cnfStyle w:val="000000100000" w:firstRow="0" w:lastRow="0" w:firstColumn="0" w:lastColumn="0" w:oddVBand="0" w:evenVBand="0" w:oddHBand="1" w:evenHBand="0" w:firstRowFirstColumn="0" w:firstRowLastColumn="0" w:lastRowFirstColumn="0" w:lastRowLastColumn="0"/>
            </w:pPr>
            <w:r w:rsidRPr="009A10E2">
              <w:rPr>
                <w:sz w:val="20"/>
              </w:rPr>
              <w:t>2'763'069</w:t>
            </w:r>
          </w:p>
        </w:tc>
      </w:tr>
      <w:tr w:rsidR="008D1512" w:rsidRPr="009A10E2" w14:paraId="06487A2F" w14:textId="77777777" w:rsidTr="00902D05">
        <w:trPr>
          <w:trHeight w:val="510"/>
        </w:trPr>
        <w:tc>
          <w:tcPr>
            <w:cnfStyle w:val="001000000000" w:firstRow="0" w:lastRow="0" w:firstColumn="1" w:lastColumn="0" w:oddVBand="0" w:evenVBand="0" w:oddHBand="0" w:evenHBand="0" w:firstRowFirstColumn="0" w:firstRowLastColumn="0" w:lastRowFirstColumn="0" w:lastRowLastColumn="0"/>
            <w:tcW w:w="2547" w:type="dxa"/>
          </w:tcPr>
          <w:p w14:paraId="0A78DDD9" w14:textId="65016A20" w:rsidR="008D1512" w:rsidRPr="009A10E2" w:rsidRDefault="008D1512" w:rsidP="008D1512">
            <w:pPr>
              <w:suppressLineNumbers/>
              <w:spacing w:after="0" w:line="259" w:lineRule="auto"/>
              <w:jc w:val="center"/>
            </w:pPr>
            <w:r w:rsidRPr="009A10E2">
              <w:rPr>
                <w:i/>
                <w:sz w:val="20"/>
              </w:rPr>
              <w:t xml:space="preserve">Staphylococcus </w:t>
            </w:r>
            <w:proofErr w:type="spellStart"/>
            <w:r w:rsidRPr="009A10E2">
              <w:rPr>
                <w:i/>
                <w:sz w:val="20"/>
              </w:rPr>
              <w:t>equorum</w:t>
            </w:r>
            <w:proofErr w:type="spellEnd"/>
          </w:p>
        </w:tc>
        <w:tc>
          <w:tcPr>
            <w:tcW w:w="1134" w:type="dxa"/>
          </w:tcPr>
          <w:p w14:paraId="59E37398" w14:textId="02514344" w:rsidR="008D1512" w:rsidRPr="009A10E2" w:rsidRDefault="008D1512" w:rsidP="008D1512">
            <w:pPr>
              <w:suppressLineNumbers/>
              <w:spacing w:after="0" w:line="259" w:lineRule="auto"/>
              <w:ind w:left="206"/>
              <w:jc w:val="center"/>
              <w:cnfStyle w:val="000000000000" w:firstRow="0" w:lastRow="0" w:firstColumn="0" w:lastColumn="0" w:oddVBand="0" w:evenVBand="0" w:oddHBand="0" w:evenHBand="0" w:firstRowFirstColumn="0" w:firstRowLastColumn="0" w:lastRowFirstColumn="0" w:lastRowLastColumn="0"/>
            </w:pPr>
            <w:r w:rsidRPr="009A10E2">
              <w:rPr>
                <w:sz w:val="20"/>
              </w:rPr>
              <w:t>16</w:t>
            </w:r>
          </w:p>
        </w:tc>
        <w:tc>
          <w:tcPr>
            <w:tcW w:w="1843" w:type="dxa"/>
          </w:tcPr>
          <w:p w14:paraId="05D67D0B" w14:textId="028E41ED"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pPr>
            <w:proofErr w:type="spellStart"/>
            <w:r w:rsidRPr="009A10E2">
              <w:rPr>
                <w:sz w:val="20"/>
              </w:rPr>
              <w:t>HiSeq</w:t>
            </w:r>
            <w:proofErr w:type="spellEnd"/>
            <w:r w:rsidRPr="009A10E2">
              <w:rPr>
                <w:sz w:val="20"/>
              </w:rPr>
              <w:t xml:space="preserve"> Illumina</w:t>
            </w:r>
          </w:p>
        </w:tc>
        <w:tc>
          <w:tcPr>
            <w:tcW w:w="2482" w:type="dxa"/>
          </w:tcPr>
          <w:p w14:paraId="41342509" w14:textId="38DB2B10"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087DB4AC" w14:textId="1C60D00B" w:rsidR="008D1512" w:rsidRPr="009A10E2" w:rsidRDefault="008D1512" w:rsidP="008D1512">
            <w:pPr>
              <w:suppressLineNumbers/>
              <w:spacing w:after="0" w:line="259" w:lineRule="auto"/>
              <w:ind w:left="557"/>
              <w:jc w:val="center"/>
              <w:cnfStyle w:val="000000000000" w:firstRow="0" w:lastRow="0" w:firstColumn="0" w:lastColumn="0" w:oddVBand="0" w:evenVBand="0" w:oddHBand="0" w:evenHBand="0" w:firstRowFirstColumn="0" w:firstRowLastColumn="0" w:lastRowFirstColumn="0" w:lastRowLastColumn="0"/>
            </w:pPr>
            <w:r w:rsidRPr="009A10E2">
              <w:rPr>
                <w:sz w:val="20"/>
              </w:rPr>
              <w:t>519x</w:t>
            </w:r>
          </w:p>
        </w:tc>
        <w:tc>
          <w:tcPr>
            <w:tcW w:w="1094" w:type="dxa"/>
          </w:tcPr>
          <w:p w14:paraId="5988DB43" w14:textId="4919E44D" w:rsidR="008D1512" w:rsidRPr="009A10E2" w:rsidRDefault="008D1512" w:rsidP="008D1512">
            <w:pPr>
              <w:suppressLineNumbers/>
              <w:spacing w:after="0" w:line="259" w:lineRule="auto"/>
              <w:ind w:left="408"/>
              <w:jc w:val="center"/>
              <w:cnfStyle w:val="000000000000" w:firstRow="0" w:lastRow="0" w:firstColumn="0" w:lastColumn="0" w:oddVBand="0" w:evenVBand="0" w:oddHBand="0" w:evenHBand="0" w:firstRowFirstColumn="0" w:firstRowLastColumn="0" w:lastRowFirstColumn="0" w:lastRowLastColumn="0"/>
            </w:pPr>
            <w:r w:rsidRPr="009A10E2">
              <w:rPr>
                <w:sz w:val="20"/>
              </w:rPr>
              <w:t>461x</w:t>
            </w:r>
          </w:p>
        </w:tc>
        <w:tc>
          <w:tcPr>
            <w:tcW w:w="1033" w:type="dxa"/>
          </w:tcPr>
          <w:p w14:paraId="72507CB1" w14:textId="0158418E" w:rsidR="008D1512" w:rsidRPr="009A10E2" w:rsidRDefault="008D1512" w:rsidP="008D1512">
            <w:pPr>
              <w:suppressLineNumbers/>
              <w:spacing w:after="0" w:line="259" w:lineRule="auto"/>
              <w:ind w:left="377"/>
              <w:jc w:val="center"/>
              <w:cnfStyle w:val="000000000000" w:firstRow="0" w:lastRow="0" w:firstColumn="0" w:lastColumn="0" w:oddVBand="0" w:evenVBand="0" w:oddHBand="0" w:evenHBand="0" w:firstRowFirstColumn="0" w:firstRowLastColumn="0" w:lastRowFirstColumn="0" w:lastRowLastColumn="0"/>
            </w:pPr>
            <w:r w:rsidRPr="009A10E2">
              <w:rPr>
                <w:sz w:val="20"/>
              </w:rPr>
              <w:t>1013x</w:t>
            </w:r>
          </w:p>
        </w:tc>
        <w:tc>
          <w:tcPr>
            <w:tcW w:w="1984" w:type="dxa"/>
          </w:tcPr>
          <w:p w14:paraId="14CC8CF6" w14:textId="31D7A76C" w:rsidR="008D1512" w:rsidRPr="009A10E2" w:rsidRDefault="008D1512" w:rsidP="008D1512">
            <w:pPr>
              <w:suppressLineNumbers/>
              <w:spacing w:after="0" w:line="259" w:lineRule="auto"/>
              <w:ind w:right="54"/>
              <w:jc w:val="center"/>
              <w:cnfStyle w:val="000000000000" w:firstRow="0" w:lastRow="0" w:firstColumn="0" w:lastColumn="0" w:oddVBand="0" w:evenVBand="0" w:oddHBand="0" w:evenHBand="0" w:firstRowFirstColumn="0" w:firstRowLastColumn="0" w:lastRowFirstColumn="0" w:lastRowLastColumn="0"/>
            </w:pPr>
            <w:r w:rsidRPr="009A10E2">
              <w:rPr>
                <w:sz w:val="20"/>
              </w:rPr>
              <w:t>2'706'513</w:t>
            </w:r>
          </w:p>
        </w:tc>
      </w:tr>
      <w:tr w:rsidR="00902D05" w:rsidRPr="009A10E2" w14:paraId="799FBA77" w14:textId="77777777" w:rsidTr="00902D0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47" w:type="dxa"/>
          </w:tcPr>
          <w:p w14:paraId="2584151F" w14:textId="393EB4F9" w:rsidR="008D1512" w:rsidRPr="009A10E2" w:rsidRDefault="008D1512" w:rsidP="008D1512">
            <w:pPr>
              <w:suppressLineNumbers/>
              <w:spacing w:after="0" w:line="259" w:lineRule="auto"/>
              <w:jc w:val="center"/>
            </w:pPr>
            <w:r w:rsidRPr="009A10E2">
              <w:rPr>
                <w:i/>
                <w:sz w:val="20"/>
              </w:rPr>
              <w:t>Staphylococcus aureus</w:t>
            </w:r>
          </w:p>
        </w:tc>
        <w:tc>
          <w:tcPr>
            <w:tcW w:w="1134" w:type="dxa"/>
          </w:tcPr>
          <w:p w14:paraId="572B1B01" w14:textId="35B19886" w:rsidR="008D1512" w:rsidRPr="009A10E2" w:rsidRDefault="008D1512" w:rsidP="008D1512">
            <w:pPr>
              <w:suppressLineNumbers/>
              <w:spacing w:after="0" w:line="259" w:lineRule="auto"/>
              <w:ind w:left="257"/>
              <w:jc w:val="center"/>
              <w:cnfStyle w:val="000000100000" w:firstRow="0" w:lastRow="0" w:firstColumn="0" w:lastColumn="0" w:oddVBand="0" w:evenVBand="0" w:oddHBand="1" w:evenHBand="0" w:firstRowFirstColumn="0" w:firstRowLastColumn="0" w:lastRowFirstColumn="0" w:lastRowLastColumn="0"/>
            </w:pPr>
            <w:r w:rsidRPr="009A10E2">
              <w:rPr>
                <w:sz w:val="20"/>
              </w:rPr>
              <w:t>9</w:t>
            </w:r>
          </w:p>
        </w:tc>
        <w:tc>
          <w:tcPr>
            <w:tcW w:w="1843" w:type="dxa"/>
          </w:tcPr>
          <w:p w14:paraId="2BB7DFEA" w14:textId="79352996"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pPr>
            <w:proofErr w:type="spellStart"/>
            <w:r w:rsidRPr="009A10E2">
              <w:rPr>
                <w:sz w:val="20"/>
              </w:rPr>
              <w:t>HiSeq</w:t>
            </w:r>
            <w:proofErr w:type="spellEnd"/>
            <w:r w:rsidRPr="009A10E2">
              <w:rPr>
                <w:sz w:val="20"/>
              </w:rPr>
              <w:t xml:space="preserve"> Illumina</w:t>
            </w:r>
          </w:p>
        </w:tc>
        <w:tc>
          <w:tcPr>
            <w:tcW w:w="2482" w:type="dxa"/>
          </w:tcPr>
          <w:p w14:paraId="0841DE53" w14:textId="34A05C28"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61FAC4D5" w14:textId="3D299C62" w:rsidR="008D1512" w:rsidRPr="009A10E2" w:rsidRDefault="008D1512" w:rsidP="008D1512">
            <w:pPr>
              <w:suppressLineNumbers/>
              <w:spacing w:after="0" w:line="259" w:lineRule="auto"/>
              <w:ind w:left="557"/>
              <w:jc w:val="center"/>
              <w:cnfStyle w:val="000000100000" w:firstRow="0" w:lastRow="0" w:firstColumn="0" w:lastColumn="0" w:oddVBand="0" w:evenVBand="0" w:oddHBand="1" w:evenHBand="0" w:firstRowFirstColumn="0" w:firstRowLastColumn="0" w:lastRowFirstColumn="0" w:lastRowLastColumn="0"/>
            </w:pPr>
            <w:r w:rsidRPr="009A10E2">
              <w:rPr>
                <w:sz w:val="20"/>
              </w:rPr>
              <w:t>570x</w:t>
            </w:r>
          </w:p>
        </w:tc>
        <w:tc>
          <w:tcPr>
            <w:tcW w:w="1094" w:type="dxa"/>
          </w:tcPr>
          <w:p w14:paraId="6C5DFF6F" w14:textId="00612C4E" w:rsidR="008D1512" w:rsidRPr="009A10E2" w:rsidRDefault="008D1512" w:rsidP="008D1512">
            <w:pPr>
              <w:suppressLineNumbers/>
              <w:spacing w:after="0" w:line="259" w:lineRule="auto"/>
              <w:ind w:left="408"/>
              <w:jc w:val="center"/>
              <w:cnfStyle w:val="000000100000" w:firstRow="0" w:lastRow="0" w:firstColumn="0" w:lastColumn="0" w:oddVBand="0" w:evenVBand="0" w:oddHBand="1" w:evenHBand="0" w:firstRowFirstColumn="0" w:firstRowLastColumn="0" w:lastRowFirstColumn="0" w:lastRowLastColumn="0"/>
            </w:pPr>
            <w:r w:rsidRPr="009A10E2">
              <w:rPr>
                <w:sz w:val="20"/>
              </w:rPr>
              <w:t>496x</w:t>
            </w:r>
          </w:p>
        </w:tc>
        <w:tc>
          <w:tcPr>
            <w:tcW w:w="1033" w:type="dxa"/>
          </w:tcPr>
          <w:p w14:paraId="6D1D4047" w14:textId="2AED5181" w:rsidR="008D1512" w:rsidRPr="009A10E2" w:rsidRDefault="008D1512" w:rsidP="008D1512">
            <w:pPr>
              <w:suppressLineNumbers/>
              <w:spacing w:after="0" w:line="259" w:lineRule="auto"/>
              <w:ind w:left="425"/>
              <w:jc w:val="center"/>
              <w:cnfStyle w:val="000000100000" w:firstRow="0" w:lastRow="0" w:firstColumn="0" w:lastColumn="0" w:oddVBand="0" w:evenVBand="0" w:oddHBand="1" w:evenHBand="0" w:firstRowFirstColumn="0" w:firstRowLastColumn="0" w:lastRowFirstColumn="0" w:lastRowLastColumn="0"/>
            </w:pPr>
            <w:r w:rsidRPr="009A10E2">
              <w:rPr>
                <w:sz w:val="20"/>
              </w:rPr>
              <w:t>665x</w:t>
            </w:r>
          </w:p>
        </w:tc>
        <w:tc>
          <w:tcPr>
            <w:tcW w:w="1984" w:type="dxa"/>
          </w:tcPr>
          <w:p w14:paraId="1637E6D8" w14:textId="6D5C78EF" w:rsidR="008D1512" w:rsidRPr="009A10E2" w:rsidRDefault="008D1512" w:rsidP="008D1512">
            <w:pPr>
              <w:suppressLineNumbers/>
              <w:spacing w:after="0" w:line="259" w:lineRule="auto"/>
              <w:ind w:right="54"/>
              <w:jc w:val="center"/>
              <w:cnfStyle w:val="000000100000" w:firstRow="0" w:lastRow="0" w:firstColumn="0" w:lastColumn="0" w:oddVBand="0" w:evenVBand="0" w:oddHBand="1" w:evenHBand="0" w:firstRowFirstColumn="0" w:firstRowLastColumn="0" w:lastRowFirstColumn="0" w:lastRowLastColumn="0"/>
            </w:pPr>
            <w:r w:rsidRPr="009A10E2">
              <w:rPr>
                <w:sz w:val="20"/>
              </w:rPr>
              <w:t>2'710'704</w:t>
            </w:r>
          </w:p>
        </w:tc>
      </w:tr>
      <w:tr w:rsidR="008D1512" w:rsidRPr="009A10E2" w14:paraId="40503390" w14:textId="77777777" w:rsidTr="00902D05">
        <w:trPr>
          <w:trHeight w:val="510"/>
        </w:trPr>
        <w:tc>
          <w:tcPr>
            <w:cnfStyle w:val="001000000000" w:firstRow="0" w:lastRow="0" w:firstColumn="1" w:lastColumn="0" w:oddVBand="0" w:evenVBand="0" w:oddHBand="0" w:evenHBand="0" w:firstRowFirstColumn="0" w:firstRowLastColumn="0" w:lastRowFirstColumn="0" w:lastRowLastColumn="0"/>
            <w:tcW w:w="2547" w:type="dxa"/>
          </w:tcPr>
          <w:p w14:paraId="7FC16ACD" w14:textId="0F986476" w:rsidR="008D1512" w:rsidRPr="009A10E2" w:rsidRDefault="008D1512" w:rsidP="008D1512">
            <w:pPr>
              <w:suppressLineNumbers/>
              <w:spacing w:after="0" w:line="259" w:lineRule="auto"/>
              <w:jc w:val="center"/>
            </w:pPr>
            <w:proofErr w:type="spellStart"/>
            <w:r w:rsidRPr="009A10E2">
              <w:rPr>
                <w:i/>
                <w:sz w:val="20"/>
              </w:rPr>
              <w:t>Mammaliicoccus</w:t>
            </w:r>
            <w:proofErr w:type="spellEnd"/>
            <w:r w:rsidRPr="009A10E2">
              <w:rPr>
                <w:i/>
                <w:sz w:val="20"/>
              </w:rPr>
              <w:t xml:space="preserve"> </w:t>
            </w:r>
            <w:proofErr w:type="spellStart"/>
            <w:r w:rsidRPr="009A10E2">
              <w:rPr>
                <w:i/>
                <w:sz w:val="20"/>
              </w:rPr>
              <w:t>vitulinus</w:t>
            </w:r>
            <w:proofErr w:type="spellEnd"/>
          </w:p>
        </w:tc>
        <w:tc>
          <w:tcPr>
            <w:tcW w:w="1134" w:type="dxa"/>
          </w:tcPr>
          <w:p w14:paraId="3A2B392D" w14:textId="6452AB40" w:rsidR="008D1512" w:rsidRPr="009A10E2" w:rsidRDefault="008D1512" w:rsidP="008D1512">
            <w:pPr>
              <w:suppressLineNumbers/>
              <w:spacing w:after="0" w:line="259" w:lineRule="auto"/>
              <w:ind w:left="257"/>
              <w:jc w:val="center"/>
              <w:cnfStyle w:val="000000000000" w:firstRow="0" w:lastRow="0" w:firstColumn="0" w:lastColumn="0" w:oddVBand="0" w:evenVBand="0" w:oddHBand="0" w:evenHBand="0" w:firstRowFirstColumn="0" w:firstRowLastColumn="0" w:lastRowFirstColumn="0" w:lastRowLastColumn="0"/>
            </w:pPr>
            <w:r w:rsidRPr="009A10E2">
              <w:rPr>
                <w:sz w:val="20"/>
              </w:rPr>
              <w:t>9</w:t>
            </w:r>
          </w:p>
        </w:tc>
        <w:tc>
          <w:tcPr>
            <w:tcW w:w="1843" w:type="dxa"/>
          </w:tcPr>
          <w:p w14:paraId="273D532F" w14:textId="5280B2C8"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pPr>
            <w:proofErr w:type="spellStart"/>
            <w:r w:rsidRPr="009A10E2">
              <w:rPr>
                <w:sz w:val="20"/>
              </w:rPr>
              <w:t>HiSeq</w:t>
            </w:r>
            <w:proofErr w:type="spellEnd"/>
            <w:r w:rsidRPr="009A10E2">
              <w:rPr>
                <w:sz w:val="20"/>
              </w:rPr>
              <w:t xml:space="preserve"> Illumina</w:t>
            </w:r>
          </w:p>
        </w:tc>
        <w:tc>
          <w:tcPr>
            <w:tcW w:w="2482" w:type="dxa"/>
          </w:tcPr>
          <w:p w14:paraId="63C3AED0" w14:textId="22659886"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65164DD5" w14:textId="313C11EE" w:rsidR="008D1512" w:rsidRPr="009A10E2" w:rsidRDefault="008D1512" w:rsidP="008D1512">
            <w:pPr>
              <w:suppressLineNumbers/>
              <w:spacing w:after="0" w:line="259" w:lineRule="auto"/>
              <w:ind w:left="557"/>
              <w:jc w:val="center"/>
              <w:cnfStyle w:val="000000000000" w:firstRow="0" w:lastRow="0" w:firstColumn="0" w:lastColumn="0" w:oddVBand="0" w:evenVBand="0" w:oddHBand="0" w:evenHBand="0" w:firstRowFirstColumn="0" w:firstRowLastColumn="0" w:lastRowFirstColumn="0" w:lastRowLastColumn="0"/>
            </w:pPr>
            <w:r w:rsidRPr="009A10E2">
              <w:rPr>
                <w:sz w:val="20"/>
              </w:rPr>
              <w:t>615x</w:t>
            </w:r>
          </w:p>
        </w:tc>
        <w:tc>
          <w:tcPr>
            <w:tcW w:w="1094" w:type="dxa"/>
          </w:tcPr>
          <w:p w14:paraId="23B4D047" w14:textId="6888B665" w:rsidR="008D1512" w:rsidRPr="009A10E2" w:rsidRDefault="008D1512" w:rsidP="008D1512">
            <w:pPr>
              <w:suppressLineNumbers/>
              <w:spacing w:after="0" w:line="259" w:lineRule="auto"/>
              <w:ind w:left="408"/>
              <w:jc w:val="center"/>
              <w:cnfStyle w:val="000000000000" w:firstRow="0" w:lastRow="0" w:firstColumn="0" w:lastColumn="0" w:oddVBand="0" w:evenVBand="0" w:oddHBand="0" w:evenHBand="0" w:firstRowFirstColumn="0" w:firstRowLastColumn="0" w:lastRowFirstColumn="0" w:lastRowLastColumn="0"/>
            </w:pPr>
            <w:r w:rsidRPr="009A10E2">
              <w:rPr>
                <w:sz w:val="20"/>
              </w:rPr>
              <w:t>510x</w:t>
            </w:r>
          </w:p>
        </w:tc>
        <w:tc>
          <w:tcPr>
            <w:tcW w:w="1033" w:type="dxa"/>
          </w:tcPr>
          <w:p w14:paraId="6AA6FCD9" w14:textId="5FCA1FD9" w:rsidR="008D1512" w:rsidRPr="009A10E2" w:rsidRDefault="008D1512" w:rsidP="008D1512">
            <w:pPr>
              <w:suppressLineNumbers/>
              <w:spacing w:after="0" w:line="259" w:lineRule="auto"/>
              <w:ind w:left="425"/>
              <w:jc w:val="center"/>
              <w:cnfStyle w:val="000000000000" w:firstRow="0" w:lastRow="0" w:firstColumn="0" w:lastColumn="0" w:oddVBand="0" w:evenVBand="0" w:oddHBand="0" w:evenHBand="0" w:firstRowFirstColumn="0" w:firstRowLastColumn="0" w:lastRowFirstColumn="0" w:lastRowLastColumn="0"/>
            </w:pPr>
            <w:r w:rsidRPr="009A10E2">
              <w:rPr>
                <w:sz w:val="20"/>
              </w:rPr>
              <w:t>667x</w:t>
            </w:r>
          </w:p>
        </w:tc>
        <w:tc>
          <w:tcPr>
            <w:tcW w:w="1984" w:type="dxa"/>
          </w:tcPr>
          <w:p w14:paraId="233EEE7F" w14:textId="6834BBE5" w:rsidR="008D1512" w:rsidRPr="009A10E2" w:rsidRDefault="008D1512" w:rsidP="008D1512">
            <w:pPr>
              <w:suppressLineNumbers/>
              <w:spacing w:after="0" w:line="259" w:lineRule="auto"/>
              <w:ind w:right="54"/>
              <w:jc w:val="center"/>
              <w:cnfStyle w:val="000000000000" w:firstRow="0" w:lastRow="0" w:firstColumn="0" w:lastColumn="0" w:oddVBand="0" w:evenVBand="0" w:oddHBand="0" w:evenHBand="0" w:firstRowFirstColumn="0" w:firstRowLastColumn="0" w:lastRowFirstColumn="0" w:lastRowLastColumn="0"/>
            </w:pPr>
            <w:r w:rsidRPr="009A10E2">
              <w:rPr>
                <w:sz w:val="20"/>
              </w:rPr>
              <w:t>2'649'562</w:t>
            </w:r>
          </w:p>
        </w:tc>
      </w:tr>
      <w:tr w:rsidR="00902D05" w:rsidRPr="009A10E2" w14:paraId="649E690A" w14:textId="77777777" w:rsidTr="00902D0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47" w:type="dxa"/>
          </w:tcPr>
          <w:p w14:paraId="5FD6E258" w14:textId="4A1927E4" w:rsidR="008D1512" w:rsidRPr="009A10E2" w:rsidRDefault="008D1512" w:rsidP="008D1512">
            <w:pPr>
              <w:suppressLineNumbers/>
              <w:spacing w:after="0" w:line="259" w:lineRule="auto"/>
              <w:jc w:val="center"/>
            </w:pPr>
            <w:r w:rsidRPr="009A10E2">
              <w:rPr>
                <w:i/>
                <w:sz w:val="20"/>
              </w:rPr>
              <w:t xml:space="preserve">Staphylococcus </w:t>
            </w:r>
            <w:proofErr w:type="spellStart"/>
            <w:r w:rsidRPr="009A10E2">
              <w:rPr>
                <w:i/>
                <w:sz w:val="20"/>
              </w:rPr>
              <w:t>warneri</w:t>
            </w:r>
            <w:proofErr w:type="spellEnd"/>
          </w:p>
        </w:tc>
        <w:tc>
          <w:tcPr>
            <w:tcW w:w="1134" w:type="dxa"/>
          </w:tcPr>
          <w:p w14:paraId="51B62B4D" w14:textId="421C3EA7" w:rsidR="008D1512" w:rsidRPr="009A10E2" w:rsidRDefault="008D1512" w:rsidP="008D1512">
            <w:pPr>
              <w:suppressLineNumbers/>
              <w:spacing w:after="0" w:line="259" w:lineRule="auto"/>
              <w:ind w:left="257"/>
              <w:jc w:val="center"/>
              <w:cnfStyle w:val="000000100000" w:firstRow="0" w:lastRow="0" w:firstColumn="0" w:lastColumn="0" w:oddVBand="0" w:evenVBand="0" w:oddHBand="1" w:evenHBand="0" w:firstRowFirstColumn="0" w:firstRowLastColumn="0" w:lastRowFirstColumn="0" w:lastRowLastColumn="0"/>
            </w:pPr>
            <w:r w:rsidRPr="009A10E2">
              <w:rPr>
                <w:sz w:val="20"/>
              </w:rPr>
              <w:t>5</w:t>
            </w:r>
          </w:p>
        </w:tc>
        <w:tc>
          <w:tcPr>
            <w:tcW w:w="1843" w:type="dxa"/>
          </w:tcPr>
          <w:p w14:paraId="54A800F0" w14:textId="509C6AED"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pPr>
            <w:proofErr w:type="spellStart"/>
            <w:r w:rsidRPr="009A10E2">
              <w:rPr>
                <w:sz w:val="20"/>
              </w:rPr>
              <w:t>HiSeq</w:t>
            </w:r>
            <w:proofErr w:type="spellEnd"/>
            <w:r w:rsidRPr="009A10E2">
              <w:rPr>
                <w:sz w:val="20"/>
              </w:rPr>
              <w:t xml:space="preserve"> Illumina</w:t>
            </w:r>
          </w:p>
        </w:tc>
        <w:tc>
          <w:tcPr>
            <w:tcW w:w="2482" w:type="dxa"/>
          </w:tcPr>
          <w:p w14:paraId="3C21FAEC" w14:textId="437BD898"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7EA3F497" w14:textId="710D481A" w:rsidR="008D1512" w:rsidRPr="009A10E2" w:rsidRDefault="008D1512" w:rsidP="008D1512">
            <w:pPr>
              <w:suppressLineNumbers/>
              <w:spacing w:after="0" w:line="259" w:lineRule="auto"/>
              <w:ind w:left="557"/>
              <w:jc w:val="center"/>
              <w:cnfStyle w:val="000000100000" w:firstRow="0" w:lastRow="0" w:firstColumn="0" w:lastColumn="0" w:oddVBand="0" w:evenVBand="0" w:oddHBand="1" w:evenHBand="0" w:firstRowFirstColumn="0" w:firstRowLastColumn="0" w:lastRowFirstColumn="0" w:lastRowLastColumn="0"/>
            </w:pPr>
            <w:r w:rsidRPr="009A10E2">
              <w:rPr>
                <w:sz w:val="20"/>
              </w:rPr>
              <w:t>515x</w:t>
            </w:r>
          </w:p>
        </w:tc>
        <w:tc>
          <w:tcPr>
            <w:tcW w:w="1094" w:type="dxa"/>
          </w:tcPr>
          <w:p w14:paraId="72EB4248" w14:textId="2593EF9A" w:rsidR="008D1512" w:rsidRPr="009A10E2" w:rsidRDefault="008D1512" w:rsidP="008D1512">
            <w:pPr>
              <w:suppressLineNumbers/>
              <w:spacing w:after="0" w:line="259" w:lineRule="auto"/>
              <w:ind w:left="408"/>
              <w:jc w:val="center"/>
              <w:cnfStyle w:val="000000100000" w:firstRow="0" w:lastRow="0" w:firstColumn="0" w:lastColumn="0" w:oddVBand="0" w:evenVBand="0" w:oddHBand="1" w:evenHBand="0" w:firstRowFirstColumn="0" w:firstRowLastColumn="0" w:lastRowFirstColumn="0" w:lastRowLastColumn="0"/>
            </w:pPr>
            <w:r w:rsidRPr="009A10E2">
              <w:rPr>
                <w:sz w:val="20"/>
              </w:rPr>
              <w:t>480x</w:t>
            </w:r>
          </w:p>
        </w:tc>
        <w:tc>
          <w:tcPr>
            <w:tcW w:w="1033" w:type="dxa"/>
          </w:tcPr>
          <w:p w14:paraId="465AC70E" w14:textId="375BBEFD" w:rsidR="008D1512" w:rsidRPr="009A10E2" w:rsidRDefault="008D1512" w:rsidP="008D1512">
            <w:pPr>
              <w:suppressLineNumbers/>
              <w:spacing w:after="0" w:line="259" w:lineRule="auto"/>
              <w:ind w:left="425"/>
              <w:jc w:val="center"/>
              <w:cnfStyle w:val="000000100000" w:firstRow="0" w:lastRow="0" w:firstColumn="0" w:lastColumn="0" w:oddVBand="0" w:evenVBand="0" w:oddHBand="1" w:evenHBand="0" w:firstRowFirstColumn="0" w:firstRowLastColumn="0" w:lastRowFirstColumn="0" w:lastRowLastColumn="0"/>
            </w:pPr>
            <w:r w:rsidRPr="009A10E2">
              <w:rPr>
                <w:sz w:val="20"/>
              </w:rPr>
              <w:t>602x</w:t>
            </w:r>
          </w:p>
        </w:tc>
        <w:tc>
          <w:tcPr>
            <w:tcW w:w="1984" w:type="dxa"/>
          </w:tcPr>
          <w:p w14:paraId="23934A84" w14:textId="55BAB3CB" w:rsidR="008D1512" w:rsidRPr="009A10E2" w:rsidRDefault="008D1512" w:rsidP="008D1512">
            <w:pPr>
              <w:suppressLineNumbers/>
              <w:spacing w:after="0" w:line="259" w:lineRule="auto"/>
              <w:ind w:right="54"/>
              <w:jc w:val="center"/>
              <w:cnfStyle w:val="000000100000" w:firstRow="0" w:lastRow="0" w:firstColumn="0" w:lastColumn="0" w:oddVBand="0" w:evenVBand="0" w:oddHBand="1" w:evenHBand="0" w:firstRowFirstColumn="0" w:firstRowLastColumn="0" w:lastRowFirstColumn="0" w:lastRowLastColumn="0"/>
            </w:pPr>
            <w:r w:rsidRPr="009A10E2">
              <w:rPr>
                <w:sz w:val="20"/>
              </w:rPr>
              <w:t>2'431'154</w:t>
            </w:r>
          </w:p>
        </w:tc>
      </w:tr>
      <w:tr w:rsidR="008D1512" w:rsidRPr="009A10E2" w14:paraId="4BADEAE8" w14:textId="77777777" w:rsidTr="00902D05">
        <w:trPr>
          <w:trHeight w:val="510"/>
        </w:trPr>
        <w:tc>
          <w:tcPr>
            <w:cnfStyle w:val="001000000000" w:firstRow="0" w:lastRow="0" w:firstColumn="1" w:lastColumn="0" w:oddVBand="0" w:evenVBand="0" w:oddHBand="0" w:evenHBand="0" w:firstRowFirstColumn="0" w:firstRowLastColumn="0" w:lastRowFirstColumn="0" w:lastRowLastColumn="0"/>
            <w:tcW w:w="2547" w:type="dxa"/>
          </w:tcPr>
          <w:p w14:paraId="2C30A297" w14:textId="1C1882A9" w:rsidR="008D1512" w:rsidRPr="009A10E2" w:rsidRDefault="008D1512" w:rsidP="008D1512">
            <w:pPr>
              <w:suppressLineNumbers/>
              <w:spacing w:after="0" w:line="259" w:lineRule="auto"/>
              <w:jc w:val="center"/>
            </w:pPr>
            <w:r w:rsidRPr="009A10E2">
              <w:rPr>
                <w:i/>
                <w:sz w:val="20"/>
              </w:rPr>
              <w:t xml:space="preserve">Staphylococcus </w:t>
            </w:r>
            <w:proofErr w:type="spellStart"/>
            <w:r w:rsidRPr="009A10E2">
              <w:rPr>
                <w:i/>
                <w:sz w:val="20"/>
              </w:rPr>
              <w:t>haemolyticus</w:t>
            </w:r>
            <w:proofErr w:type="spellEnd"/>
          </w:p>
        </w:tc>
        <w:tc>
          <w:tcPr>
            <w:tcW w:w="1134" w:type="dxa"/>
          </w:tcPr>
          <w:p w14:paraId="60DA3B4B" w14:textId="735960F0" w:rsidR="008D1512" w:rsidRPr="009A10E2" w:rsidRDefault="008D1512" w:rsidP="008D1512">
            <w:pPr>
              <w:suppressLineNumbers/>
              <w:spacing w:after="0" w:line="259" w:lineRule="auto"/>
              <w:ind w:left="257"/>
              <w:jc w:val="center"/>
              <w:cnfStyle w:val="000000000000" w:firstRow="0" w:lastRow="0" w:firstColumn="0" w:lastColumn="0" w:oddVBand="0" w:evenVBand="0" w:oddHBand="0" w:evenHBand="0" w:firstRowFirstColumn="0" w:firstRowLastColumn="0" w:lastRowFirstColumn="0" w:lastRowLastColumn="0"/>
            </w:pPr>
            <w:r w:rsidRPr="009A10E2">
              <w:rPr>
                <w:sz w:val="20"/>
              </w:rPr>
              <w:t>3</w:t>
            </w:r>
          </w:p>
        </w:tc>
        <w:tc>
          <w:tcPr>
            <w:tcW w:w="1843" w:type="dxa"/>
          </w:tcPr>
          <w:p w14:paraId="2F218E2E" w14:textId="46E8C555"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pPr>
            <w:proofErr w:type="spellStart"/>
            <w:r w:rsidRPr="009A10E2">
              <w:rPr>
                <w:sz w:val="20"/>
              </w:rPr>
              <w:t>HiSeq</w:t>
            </w:r>
            <w:proofErr w:type="spellEnd"/>
            <w:r w:rsidRPr="009A10E2">
              <w:rPr>
                <w:sz w:val="20"/>
              </w:rPr>
              <w:t xml:space="preserve"> Illumina</w:t>
            </w:r>
          </w:p>
        </w:tc>
        <w:tc>
          <w:tcPr>
            <w:tcW w:w="2482" w:type="dxa"/>
          </w:tcPr>
          <w:p w14:paraId="1543BE58" w14:textId="52703392"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62E9DFED" w14:textId="1A20E39F" w:rsidR="008D1512" w:rsidRPr="009A10E2" w:rsidRDefault="008D1512" w:rsidP="008D1512">
            <w:pPr>
              <w:suppressLineNumbers/>
              <w:spacing w:after="0" w:line="259" w:lineRule="auto"/>
              <w:ind w:left="557"/>
              <w:jc w:val="center"/>
              <w:cnfStyle w:val="000000000000" w:firstRow="0" w:lastRow="0" w:firstColumn="0" w:lastColumn="0" w:oddVBand="0" w:evenVBand="0" w:oddHBand="0" w:evenHBand="0" w:firstRowFirstColumn="0" w:firstRowLastColumn="0" w:lastRowFirstColumn="0" w:lastRowLastColumn="0"/>
            </w:pPr>
            <w:r w:rsidRPr="009A10E2">
              <w:rPr>
                <w:sz w:val="20"/>
              </w:rPr>
              <w:t>520x</w:t>
            </w:r>
          </w:p>
        </w:tc>
        <w:tc>
          <w:tcPr>
            <w:tcW w:w="1094" w:type="dxa"/>
          </w:tcPr>
          <w:p w14:paraId="41407C83" w14:textId="7AC9038E" w:rsidR="008D1512" w:rsidRPr="009A10E2" w:rsidRDefault="008D1512" w:rsidP="008D1512">
            <w:pPr>
              <w:suppressLineNumbers/>
              <w:spacing w:after="0" w:line="259" w:lineRule="auto"/>
              <w:ind w:left="408"/>
              <w:jc w:val="center"/>
              <w:cnfStyle w:val="000000000000" w:firstRow="0" w:lastRow="0" w:firstColumn="0" w:lastColumn="0" w:oddVBand="0" w:evenVBand="0" w:oddHBand="0" w:evenHBand="0" w:firstRowFirstColumn="0" w:firstRowLastColumn="0" w:lastRowFirstColumn="0" w:lastRowLastColumn="0"/>
            </w:pPr>
            <w:r w:rsidRPr="009A10E2">
              <w:rPr>
                <w:sz w:val="20"/>
              </w:rPr>
              <w:t>289x</w:t>
            </w:r>
          </w:p>
        </w:tc>
        <w:tc>
          <w:tcPr>
            <w:tcW w:w="1033" w:type="dxa"/>
          </w:tcPr>
          <w:p w14:paraId="61F57944" w14:textId="0C9A52A7" w:rsidR="008D1512" w:rsidRPr="009A10E2" w:rsidRDefault="008D1512" w:rsidP="008D1512">
            <w:pPr>
              <w:suppressLineNumbers/>
              <w:spacing w:after="0" w:line="259" w:lineRule="auto"/>
              <w:ind w:left="425"/>
              <w:jc w:val="center"/>
              <w:cnfStyle w:val="000000000000" w:firstRow="0" w:lastRow="0" w:firstColumn="0" w:lastColumn="0" w:oddVBand="0" w:evenVBand="0" w:oddHBand="0" w:evenHBand="0" w:firstRowFirstColumn="0" w:firstRowLastColumn="0" w:lastRowFirstColumn="0" w:lastRowLastColumn="0"/>
            </w:pPr>
            <w:r w:rsidRPr="009A10E2">
              <w:rPr>
                <w:sz w:val="20"/>
              </w:rPr>
              <w:t>645x</w:t>
            </w:r>
          </w:p>
        </w:tc>
        <w:tc>
          <w:tcPr>
            <w:tcW w:w="1984" w:type="dxa"/>
          </w:tcPr>
          <w:p w14:paraId="213A1114" w14:textId="17619215" w:rsidR="008D1512" w:rsidRPr="009A10E2" w:rsidRDefault="008D1512" w:rsidP="008D1512">
            <w:pPr>
              <w:suppressLineNumbers/>
              <w:spacing w:after="0" w:line="259" w:lineRule="auto"/>
              <w:ind w:right="54"/>
              <w:jc w:val="center"/>
              <w:cnfStyle w:val="000000000000" w:firstRow="0" w:lastRow="0" w:firstColumn="0" w:lastColumn="0" w:oddVBand="0" w:evenVBand="0" w:oddHBand="0" w:evenHBand="0" w:firstRowFirstColumn="0" w:firstRowLastColumn="0" w:lastRowFirstColumn="0" w:lastRowLastColumn="0"/>
            </w:pPr>
            <w:r w:rsidRPr="009A10E2">
              <w:rPr>
                <w:sz w:val="20"/>
              </w:rPr>
              <w:t>2'522'048</w:t>
            </w:r>
          </w:p>
        </w:tc>
      </w:tr>
      <w:tr w:rsidR="00902D05" w:rsidRPr="009A10E2" w14:paraId="691CF7D5" w14:textId="77777777" w:rsidTr="00902D0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47" w:type="dxa"/>
          </w:tcPr>
          <w:p w14:paraId="6A199A6C" w14:textId="152DF910" w:rsidR="008D1512" w:rsidRPr="009A10E2" w:rsidRDefault="008D1512" w:rsidP="008D1512">
            <w:pPr>
              <w:suppressLineNumbers/>
              <w:spacing w:after="0" w:line="259" w:lineRule="auto"/>
              <w:jc w:val="center"/>
            </w:pPr>
            <w:r w:rsidRPr="009A10E2">
              <w:rPr>
                <w:i/>
                <w:sz w:val="20"/>
              </w:rPr>
              <w:t xml:space="preserve">Staphylococcus </w:t>
            </w:r>
            <w:proofErr w:type="spellStart"/>
            <w:r w:rsidRPr="009A10E2">
              <w:rPr>
                <w:i/>
                <w:sz w:val="20"/>
              </w:rPr>
              <w:t>chromogenes</w:t>
            </w:r>
            <w:proofErr w:type="spellEnd"/>
          </w:p>
        </w:tc>
        <w:tc>
          <w:tcPr>
            <w:tcW w:w="1134" w:type="dxa"/>
          </w:tcPr>
          <w:p w14:paraId="734620C2" w14:textId="1FB88E97" w:rsidR="008D1512" w:rsidRPr="009A10E2" w:rsidRDefault="008D1512" w:rsidP="008D1512">
            <w:pPr>
              <w:suppressLineNumbers/>
              <w:spacing w:after="0" w:line="259" w:lineRule="auto"/>
              <w:ind w:left="257"/>
              <w:jc w:val="center"/>
              <w:cnfStyle w:val="000000100000" w:firstRow="0" w:lastRow="0" w:firstColumn="0" w:lastColumn="0" w:oddVBand="0" w:evenVBand="0" w:oddHBand="1" w:evenHBand="0" w:firstRowFirstColumn="0" w:firstRowLastColumn="0" w:lastRowFirstColumn="0" w:lastRowLastColumn="0"/>
            </w:pPr>
            <w:r w:rsidRPr="009A10E2">
              <w:rPr>
                <w:sz w:val="20"/>
              </w:rPr>
              <w:t>3</w:t>
            </w:r>
          </w:p>
        </w:tc>
        <w:tc>
          <w:tcPr>
            <w:tcW w:w="1843" w:type="dxa"/>
          </w:tcPr>
          <w:p w14:paraId="6463B885" w14:textId="0642FE0B"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pPr>
            <w:proofErr w:type="spellStart"/>
            <w:r w:rsidRPr="009A10E2">
              <w:rPr>
                <w:sz w:val="20"/>
              </w:rPr>
              <w:t>HiSeq</w:t>
            </w:r>
            <w:proofErr w:type="spellEnd"/>
            <w:r w:rsidRPr="009A10E2">
              <w:rPr>
                <w:sz w:val="20"/>
              </w:rPr>
              <w:t xml:space="preserve"> Illumina</w:t>
            </w:r>
          </w:p>
        </w:tc>
        <w:tc>
          <w:tcPr>
            <w:tcW w:w="2482" w:type="dxa"/>
          </w:tcPr>
          <w:p w14:paraId="124F70D6" w14:textId="3C12E745"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0CA882B5" w14:textId="40039C97" w:rsidR="008D1512" w:rsidRPr="009A10E2" w:rsidRDefault="008D1512" w:rsidP="008D1512">
            <w:pPr>
              <w:suppressLineNumbers/>
              <w:spacing w:after="0" w:line="259" w:lineRule="auto"/>
              <w:ind w:left="557"/>
              <w:jc w:val="center"/>
              <w:cnfStyle w:val="000000100000" w:firstRow="0" w:lastRow="0" w:firstColumn="0" w:lastColumn="0" w:oddVBand="0" w:evenVBand="0" w:oddHBand="1" w:evenHBand="0" w:firstRowFirstColumn="0" w:firstRowLastColumn="0" w:lastRowFirstColumn="0" w:lastRowLastColumn="0"/>
            </w:pPr>
            <w:r w:rsidRPr="009A10E2">
              <w:rPr>
                <w:sz w:val="20"/>
              </w:rPr>
              <w:t>656x</w:t>
            </w:r>
          </w:p>
        </w:tc>
        <w:tc>
          <w:tcPr>
            <w:tcW w:w="1094" w:type="dxa"/>
          </w:tcPr>
          <w:p w14:paraId="37AB1FBD" w14:textId="659B1336" w:rsidR="008D1512" w:rsidRPr="009A10E2" w:rsidRDefault="008D1512" w:rsidP="008D1512">
            <w:pPr>
              <w:suppressLineNumbers/>
              <w:spacing w:after="0" w:line="259" w:lineRule="auto"/>
              <w:ind w:left="408"/>
              <w:jc w:val="center"/>
              <w:cnfStyle w:val="000000100000" w:firstRow="0" w:lastRow="0" w:firstColumn="0" w:lastColumn="0" w:oddVBand="0" w:evenVBand="0" w:oddHBand="1" w:evenHBand="0" w:firstRowFirstColumn="0" w:firstRowLastColumn="0" w:lastRowFirstColumn="0" w:lastRowLastColumn="0"/>
            </w:pPr>
            <w:r w:rsidRPr="009A10E2">
              <w:rPr>
                <w:sz w:val="20"/>
              </w:rPr>
              <w:t>631x</w:t>
            </w:r>
          </w:p>
        </w:tc>
        <w:tc>
          <w:tcPr>
            <w:tcW w:w="1033" w:type="dxa"/>
          </w:tcPr>
          <w:p w14:paraId="3AED622A" w14:textId="093CEDF7" w:rsidR="008D1512" w:rsidRPr="009A10E2" w:rsidRDefault="008D1512" w:rsidP="008D1512">
            <w:pPr>
              <w:suppressLineNumbers/>
              <w:spacing w:after="0" w:line="259" w:lineRule="auto"/>
              <w:ind w:left="425"/>
              <w:jc w:val="center"/>
              <w:cnfStyle w:val="000000100000" w:firstRow="0" w:lastRow="0" w:firstColumn="0" w:lastColumn="0" w:oddVBand="0" w:evenVBand="0" w:oddHBand="1" w:evenHBand="0" w:firstRowFirstColumn="0" w:firstRowLastColumn="0" w:lastRowFirstColumn="0" w:lastRowLastColumn="0"/>
            </w:pPr>
            <w:r w:rsidRPr="009A10E2">
              <w:rPr>
                <w:sz w:val="20"/>
              </w:rPr>
              <w:t>677x</w:t>
            </w:r>
          </w:p>
        </w:tc>
        <w:tc>
          <w:tcPr>
            <w:tcW w:w="1984" w:type="dxa"/>
          </w:tcPr>
          <w:p w14:paraId="3FDBAA31" w14:textId="0181CD10" w:rsidR="008D1512" w:rsidRPr="009A10E2" w:rsidRDefault="008D1512" w:rsidP="008D1512">
            <w:pPr>
              <w:suppressLineNumbers/>
              <w:spacing w:after="0" w:line="259" w:lineRule="auto"/>
              <w:ind w:right="54"/>
              <w:jc w:val="center"/>
              <w:cnfStyle w:val="000000100000" w:firstRow="0" w:lastRow="0" w:firstColumn="0" w:lastColumn="0" w:oddVBand="0" w:evenVBand="0" w:oddHBand="1" w:evenHBand="0" w:firstRowFirstColumn="0" w:firstRowLastColumn="0" w:lastRowFirstColumn="0" w:lastRowLastColumn="0"/>
            </w:pPr>
            <w:r w:rsidRPr="009A10E2">
              <w:rPr>
                <w:sz w:val="20"/>
              </w:rPr>
              <w:t>2'286'148</w:t>
            </w:r>
          </w:p>
        </w:tc>
      </w:tr>
      <w:tr w:rsidR="008D1512" w:rsidRPr="009A10E2" w14:paraId="6D635D72" w14:textId="77777777" w:rsidTr="00902D05">
        <w:trPr>
          <w:trHeight w:val="510"/>
        </w:trPr>
        <w:tc>
          <w:tcPr>
            <w:cnfStyle w:val="001000000000" w:firstRow="0" w:lastRow="0" w:firstColumn="1" w:lastColumn="0" w:oddVBand="0" w:evenVBand="0" w:oddHBand="0" w:evenHBand="0" w:firstRowFirstColumn="0" w:firstRowLastColumn="0" w:lastRowFirstColumn="0" w:lastRowLastColumn="0"/>
            <w:tcW w:w="2547" w:type="dxa"/>
          </w:tcPr>
          <w:p w14:paraId="175CA503" w14:textId="6BA4985B" w:rsidR="008D1512" w:rsidRPr="009A10E2" w:rsidRDefault="008D1512" w:rsidP="008D1512">
            <w:pPr>
              <w:suppressLineNumbers/>
              <w:spacing w:after="0" w:line="259" w:lineRule="auto"/>
              <w:jc w:val="center"/>
            </w:pPr>
            <w:r w:rsidRPr="009A10E2">
              <w:rPr>
                <w:i/>
                <w:sz w:val="20"/>
              </w:rPr>
              <w:t xml:space="preserve">Acinetobacter </w:t>
            </w:r>
            <w:proofErr w:type="spellStart"/>
            <w:r w:rsidRPr="009A10E2">
              <w:rPr>
                <w:i/>
                <w:sz w:val="20"/>
              </w:rPr>
              <w:t>lwoffii</w:t>
            </w:r>
            <w:proofErr w:type="spellEnd"/>
          </w:p>
        </w:tc>
        <w:tc>
          <w:tcPr>
            <w:tcW w:w="1134" w:type="dxa"/>
          </w:tcPr>
          <w:p w14:paraId="58331684" w14:textId="2475C815" w:rsidR="008D1512" w:rsidRPr="009A10E2" w:rsidRDefault="008D1512" w:rsidP="008D1512">
            <w:pPr>
              <w:suppressLineNumbers/>
              <w:spacing w:after="0" w:line="259" w:lineRule="auto"/>
              <w:ind w:left="257"/>
              <w:jc w:val="center"/>
              <w:cnfStyle w:val="000000000000" w:firstRow="0" w:lastRow="0" w:firstColumn="0" w:lastColumn="0" w:oddVBand="0" w:evenVBand="0" w:oddHBand="0" w:evenHBand="0" w:firstRowFirstColumn="0" w:firstRowLastColumn="0" w:lastRowFirstColumn="0" w:lastRowLastColumn="0"/>
            </w:pPr>
            <w:r w:rsidRPr="009A10E2">
              <w:rPr>
                <w:sz w:val="20"/>
              </w:rPr>
              <w:t>2</w:t>
            </w:r>
          </w:p>
        </w:tc>
        <w:tc>
          <w:tcPr>
            <w:tcW w:w="1843" w:type="dxa"/>
          </w:tcPr>
          <w:p w14:paraId="3AF3A929" w14:textId="558997BB"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pPr>
            <w:proofErr w:type="spellStart"/>
            <w:r w:rsidRPr="009A10E2">
              <w:rPr>
                <w:sz w:val="20"/>
              </w:rPr>
              <w:t>HiSeq</w:t>
            </w:r>
            <w:proofErr w:type="spellEnd"/>
            <w:r w:rsidRPr="009A10E2">
              <w:rPr>
                <w:sz w:val="20"/>
              </w:rPr>
              <w:t xml:space="preserve"> Illumina</w:t>
            </w:r>
          </w:p>
        </w:tc>
        <w:tc>
          <w:tcPr>
            <w:tcW w:w="2482" w:type="dxa"/>
          </w:tcPr>
          <w:p w14:paraId="03EC9699" w14:textId="5BF346E4"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265A1BEA" w14:textId="0001765E" w:rsidR="008D1512" w:rsidRPr="009A10E2" w:rsidRDefault="008D1512" w:rsidP="008D1512">
            <w:pPr>
              <w:suppressLineNumbers/>
              <w:spacing w:after="0" w:line="259" w:lineRule="auto"/>
              <w:ind w:left="557"/>
              <w:jc w:val="center"/>
              <w:cnfStyle w:val="000000000000" w:firstRow="0" w:lastRow="0" w:firstColumn="0" w:lastColumn="0" w:oddVBand="0" w:evenVBand="0" w:oddHBand="0" w:evenHBand="0" w:firstRowFirstColumn="0" w:firstRowLastColumn="0" w:lastRowFirstColumn="0" w:lastRowLastColumn="0"/>
            </w:pPr>
            <w:r w:rsidRPr="009A10E2">
              <w:rPr>
                <w:sz w:val="20"/>
              </w:rPr>
              <w:t>742x</w:t>
            </w:r>
          </w:p>
        </w:tc>
        <w:tc>
          <w:tcPr>
            <w:tcW w:w="1094" w:type="dxa"/>
          </w:tcPr>
          <w:p w14:paraId="69ED998D" w14:textId="5326A454" w:rsidR="008D1512" w:rsidRPr="009A10E2" w:rsidRDefault="008D1512" w:rsidP="008D1512">
            <w:pPr>
              <w:suppressLineNumbers/>
              <w:spacing w:after="0" w:line="259" w:lineRule="auto"/>
              <w:ind w:left="408"/>
              <w:jc w:val="center"/>
              <w:cnfStyle w:val="000000000000" w:firstRow="0" w:lastRow="0" w:firstColumn="0" w:lastColumn="0" w:oddVBand="0" w:evenVBand="0" w:oddHBand="0" w:evenHBand="0" w:firstRowFirstColumn="0" w:firstRowLastColumn="0" w:lastRowFirstColumn="0" w:lastRowLastColumn="0"/>
            </w:pPr>
            <w:r w:rsidRPr="009A10E2">
              <w:rPr>
                <w:sz w:val="20"/>
              </w:rPr>
              <w:t>633x</w:t>
            </w:r>
          </w:p>
        </w:tc>
        <w:tc>
          <w:tcPr>
            <w:tcW w:w="1033" w:type="dxa"/>
          </w:tcPr>
          <w:p w14:paraId="5B28A33E" w14:textId="0C7AFC7E" w:rsidR="008D1512" w:rsidRPr="009A10E2" w:rsidRDefault="008D1512" w:rsidP="008D1512">
            <w:pPr>
              <w:suppressLineNumbers/>
              <w:spacing w:after="0" w:line="259" w:lineRule="auto"/>
              <w:ind w:left="425"/>
              <w:jc w:val="center"/>
              <w:cnfStyle w:val="000000000000" w:firstRow="0" w:lastRow="0" w:firstColumn="0" w:lastColumn="0" w:oddVBand="0" w:evenVBand="0" w:oddHBand="0" w:evenHBand="0" w:firstRowFirstColumn="0" w:firstRowLastColumn="0" w:lastRowFirstColumn="0" w:lastRowLastColumn="0"/>
            </w:pPr>
            <w:r w:rsidRPr="009A10E2">
              <w:rPr>
                <w:sz w:val="20"/>
              </w:rPr>
              <w:t>850x</w:t>
            </w:r>
          </w:p>
        </w:tc>
        <w:tc>
          <w:tcPr>
            <w:tcW w:w="1984" w:type="dxa"/>
          </w:tcPr>
          <w:p w14:paraId="410B6661" w14:textId="6535242B" w:rsidR="008D1512" w:rsidRPr="009A10E2" w:rsidRDefault="008D1512" w:rsidP="008D1512">
            <w:pPr>
              <w:suppressLineNumbers/>
              <w:spacing w:after="0" w:line="259" w:lineRule="auto"/>
              <w:ind w:right="54"/>
              <w:jc w:val="center"/>
              <w:cnfStyle w:val="000000000000" w:firstRow="0" w:lastRow="0" w:firstColumn="0" w:lastColumn="0" w:oddVBand="0" w:evenVBand="0" w:oddHBand="0" w:evenHBand="0" w:firstRowFirstColumn="0" w:firstRowLastColumn="0" w:lastRowFirstColumn="0" w:lastRowLastColumn="0"/>
            </w:pPr>
            <w:r w:rsidRPr="009A10E2">
              <w:rPr>
                <w:sz w:val="20"/>
              </w:rPr>
              <w:t>3'173'634</w:t>
            </w:r>
          </w:p>
        </w:tc>
      </w:tr>
      <w:tr w:rsidR="008D1512" w:rsidRPr="009A10E2" w14:paraId="6D4B3E6B" w14:textId="77777777" w:rsidTr="00902D0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47" w:type="dxa"/>
          </w:tcPr>
          <w:p w14:paraId="1804BFD3" w14:textId="42B980E1" w:rsidR="008D1512" w:rsidRPr="009A10E2" w:rsidRDefault="008D1512" w:rsidP="008D1512">
            <w:pPr>
              <w:suppressLineNumbers/>
              <w:spacing w:after="0" w:line="259" w:lineRule="auto"/>
              <w:jc w:val="center"/>
            </w:pPr>
            <w:proofErr w:type="spellStart"/>
            <w:r w:rsidRPr="009A10E2">
              <w:rPr>
                <w:i/>
                <w:sz w:val="20"/>
              </w:rPr>
              <w:t>Aerococcus</w:t>
            </w:r>
            <w:proofErr w:type="spellEnd"/>
            <w:r w:rsidRPr="009A10E2">
              <w:rPr>
                <w:i/>
                <w:sz w:val="20"/>
              </w:rPr>
              <w:t xml:space="preserve"> </w:t>
            </w:r>
            <w:proofErr w:type="spellStart"/>
            <w:r w:rsidRPr="009A10E2">
              <w:rPr>
                <w:i/>
                <w:sz w:val="20"/>
              </w:rPr>
              <w:t>viridans</w:t>
            </w:r>
            <w:proofErr w:type="spellEnd"/>
          </w:p>
        </w:tc>
        <w:tc>
          <w:tcPr>
            <w:tcW w:w="1134" w:type="dxa"/>
          </w:tcPr>
          <w:p w14:paraId="093FBA3A" w14:textId="619209DC" w:rsidR="008D1512" w:rsidRPr="009A10E2" w:rsidRDefault="008D1512" w:rsidP="008D1512">
            <w:pPr>
              <w:suppressLineNumbers/>
              <w:spacing w:after="0" w:line="259" w:lineRule="auto"/>
              <w:ind w:left="257"/>
              <w:jc w:val="center"/>
              <w:cnfStyle w:val="000000100000" w:firstRow="0" w:lastRow="0" w:firstColumn="0" w:lastColumn="0" w:oddVBand="0" w:evenVBand="0" w:oddHBand="1" w:evenHBand="0" w:firstRowFirstColumn="0" w:firstRowLastColumn="0" w:lastRowFirstColumn="0" w:lastRowLastColumn="0"/>
            </w:pPr>
            <w:r w:rsidRPr="009A10E2">
              <w:rPr>
                <w:sz w:val="20"/>
              </w:rPr>
              <w:t>9</w:t>
            </w:r>
          </w:p>
        </w:tc>
        <w:tc>
          <w:tcPr>
            <w:tcW w:w="1843" w:type="dxa"/>
          </w:tcPr>
          <w:p w14:paraId="6CD7FBDD" w14:textId="3A9119C2"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pPr>
            <w:proofErr w:type="spellStart"/>
            <w:r w:rsidRPr="009A10E2">
              <w:rPr>
                <w:sz w:val="20"/>
              </w:rPr>
              <w:t>HiSeq</w:t>
            </w:r>
            <w:proofErr w:type="spellEnd"/>
            <w:r w:rsidRPr="009A10E2">
              <w:rPr>
                <w:sz w:val="20"/>
              </w:rPr>
              <w:t xml:space="preserve"> Illumina</w:t>
            </w:r>
          </w:p>
        </w:tc>
        <w:tc>
          <w:tcPr>
            <w:tcW w:w="2482" w:type="dxa"/>
          </w:tcPr>
          <w:p w14:paraId="0065DB1D" w14:textId="3E544C94"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5E938A9A" w14:textId="3F708D98" w:rsidR="008D1512" w:rsidRPr="009A10E2" w:rsidRDefault="008D1512" w:rsidP="008D1512">
            <w:pPr>
              <w:suppressLineNumbers/>
              <w:spacing w:after="0" w:line="259" w:lineRule="auto"/>
              <w:ind w:left="557"/>
              <w:jc w:val="center"/>
              <w:cnfStyle w:val="000000100000" w:firstRow="0" w:lastRow="0" w:firstColumn="0" w:lastColumn="0" w:oddVBand="0" w:evenVBand="0" w:oddHBand="1" w:evenHBand="0" w:firstRowFirstColumn="0" w:firstRowLastColumn="0" w:lastRowFirstColumn="0" w:lastRowLastColumn="0"/>
            </w:pPr>
            <w:r w:rsidRPr="009A10E2">
              <w:rPr>
                <w:sz w:val="20"/>
              </w:rPr>
              <w:t>658x</w:t>
            </w:r>
          </w:p>
        </w:tc>
        <w:tc>
          <w:tcPr>
            <w:tcW w:w="1094" w:type="dxa"/>
          </w:tcPr>
          <w:p w14:paraId="5D391016" w14:textId="5BF4DF9A" w:rsidR="008D1512" w:rsidRPr="009A10E2" w:rsidRDefault="008D1512" w:rsidP="008D1512">
            <w:pPr>
              <w:suppressLineNumbers/>
              <w:spacing w:after="0" w:line="259" w:lineRule="auto"/>
              <w:ind w:left="408"/>
              <w:jc w:val="center"/>
              <w:cnfStyle w:val="000000100000" w:firstRow="0" w:lastRow="0" w:firstColumn="0" w:lastColumn="0" w:oddVBand="0" w:evenVBand="0" w:oddHBand="1" w:evenHBand="0" w:firstRowFirstColumn="0" w:firstRowLastColumn="0" w:lastRowFirstColumn="0" w:lastRowLastColumn="0"/>
            </w:pPr>
            <w:r w:rsidRPr="009A10E2">
              <w:rPr>
                <w:sz w:val="20"/>
              </w:rPr>
              <w:t>588x</w:t>
            </w:r>
          </w:p>
        </w:tc>
        <w:tc>
          <w:tcPr>
            <w:tcW w:w="1033" w:type="dxa"/>
          </w:tcPr>
          <w:p w14:paraId="712AF18F" w14:textId="5C32F98D" w:rsidR="008D1512" w:rsidRPr="009A10E2" w:rsidRDefault="008D1512" w:rsidP="008D1512">
            <w:pPr>
              <w:suppressLineNumbers/>
              <w:spacing w:after="0" w:line="259" w:lineRule="auto"/>
              <w:ind w:left="425"/>
              <w:jc w:val="center"/>
              <w:cnfStyle w:val="000000100000" w:firstRow="0" w:lastRow="0" w:firstColumn="0" w:lastColumn="0" w:oddVBand="0" w:evenVBand="0" w:oddHBand="1" w:evenHBand="0" w:firstRowFirstColumn="0" w:firstRowLastColumn="0" w:lastRowFirstColumn="0" w:lastRowLastColumn="0"/>
            </w:pPr>
            <w:r w:rsidRPr="009A10E2">
              <w:rPr>
                <w:sz w:val="20"/>
              </w:rPr>
              <w:t>712x</w:t>
            </w:r>
          </w:p>
        </w:tc>
        <w:tc>
          <w:tcPr>
            <w:tcW w:w="1984" w:type="dxa"/>
          </w:tcPr>
          <w:p w14:paraId="1781E56D" w14:textId="2A9C7190" w:rsidR="008D1512" w:rsidRPr="009A10E2" w:rsidRDefault="008D1512" w:rsidP="008D1512">
            <w:pPr>
              <w:suppressLineNumbers/>
              <w:spacing w:after="0" w:line="259" w:lineRule="auto"/>
              <w:ind w:right="54"/>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2'208'760</w:t>
            </w:r>
          </w:p>
        </w:tc>
      </w:tr>
      <w:tr w:rsidR="008D1512" w:rsidRPr="009A10E2" w14:paraId="425BD36D" w14:textId="77777777" w:rsidTr="00902D05">
        <w:trPr>
          <w:trHeight w:val="510"/>
        </w:trPr>
        <w:tc>
          <w:tcPr>
            <w:cnfStyle w:val="001000000000" w:firstRow="0" w:lastRow="0" w:firstColumn="1" w:lastColumn="0" w:oddVBand="0" w:evenVBand="0" w:oddHBand="0" w:evenHBand="0" w:firstRowFirstColumn="0" w:firstRowLastColumn="0" w:lastRowFirstColumn="0" w:lastRowLastColumn="0"/>
            <w:tcW w:w="2547" w:type="dxa"/>
          </w:tcPr>
          <w:p w14:paraId="7B8F483E" w14:textId="4EBD64E6" w:rsidR="008D1512" w:rsidRPr="009A10E2" w:rsidRDefault="008D1512" w:rsidP="008D1512">
            <w:pPr>
              <w:suppressLineNumbers/>
              <w:spacing w:after="0" w:line="259" w:lineRule="auto"/>
              <w:jc w:val="center"/>
              <w:rPr>
                <w:i/>
                <w:sz w:val="20"/>
              </w:rPr>
            </w:pPr>
            <w:r w:rsidRPr="009A10E2">
              <w:rPr>
                <w:i/>
                <w:sz w:val="20"/>
              </w:rPr>
              <w:t xml:space="preserve">Arthrobacter </w:t>
            </w:r>
            <w:proofErr w:type="spellStart"/>
            <w:r w:rsidRPr="009A10E2">
              <w:rPr>
                <w:i/>
                <w:sz w:val="20"/>
              </w:rPr>
              <w:t>gandavensis</w:t>
            </w:r>
            <w:proofErr w:type="spellEnd"/>
          </w:p>
        </w:tc>
        <w:tc>
          <w:tcPr>
            <w:tcW w:w="1134" w:type="dxa"/>
          </w:tcPr>
          <w:p w14:paraId="42D35D85" w14:textId="52D49F40" w:rsidR="008D1512" w:rsidRPr="009A10E2" w:rsidRDefault="008D1512" w:rsidP="008D1512">
            <w:pPr>
              <w:suppressLineNumbers/>
              <w:spacing w:after="0" w:line="259" w:lineRule="auto"/>
              <w:ind w:left="257"/>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2</w:t>
            </w:r>
          </w:p>
        </w:tc>
        <w:tc>
          <w:tcPr>
            <w:tcW w:w="1843" w:type="dxa"/>
          </w:tcPr>
          <w:p w14:paraId="41B79FD7" w14:textId="41EE2FF8"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rPr>
                <w:sz w:val="20"/>
              </w:rPr>
            </w:pPr>
            <w:proofErr w:type="spellStart"/>
            <w:r w:rsidRPr="009A10E2">
              <w:rPr>
                <w:sz w:val="20"/>
              </w:rPr>
              <w:t>HiSeq</w:t>
            </w:r>
            <w:proofErr w:type="spellEnd"/>
            <w:r w:rsidRPr="009A10E2">
              <w:rPr>
                <w:sz w:val="20"/>
              </w:rPr>
              <w:t xml:space="preserve"> Illumina</w:t>
            </w:r>
          </w:p>
        </w:tc>
        <w:tc>
          <w:tcPr>
            <w:tcW w:w="2482" w:type="dxa"/>
          </w:tcPr>
          <w:p w14:paraId="3C7BE3DB" w14:textId="49E1198B"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rPr>
                <w:sz w:val="20"/>
              </w:rPr>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77E11FD9" w14:textId="5181CD1E" w:rsidR="008D1512" w:rsidRPr="009A10E2" w:rsidRDefault="008D1512" w:rsidP="008D1512">
            <w:pPr>
              <w:suppressLineNumbers/>
              <w:spacing w:after="0" w:line="259" w:lineRule="auto"/>
              <w:ind w:left="557"/>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287x</w:t>
            </w:r>
          </w:p>
        </w:tc>
        <w:tc>
          <w:tcPr>
            <w:tcW w:w="1094" w:type="dxa"/>
          </w:tcPr>
          <w:p w14:paraId="128FB920" w14:textId="0615FCE7" w:rsidR="008D1512" w:rsidRPr="009A10E2" w:rsidRDefault="008D1512" w:rsidP="008D1512">
            <w:pPr>
              <w:suppressLineNumbers/>
              <w:spacing w:after="0" w:line="259" w:lineRule="auto"/>
              <w:ind w:left="408"/>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264x</w:t>
            </w:r>
          </w:p>
        </w:tc>
        <w:tc>
          <w:tcPr>
            <w:tcW w:w="1033" w:type="dxa"/>
          </w:tcPr>
          <w:p w14:paraId="2EBDCCAE" w14:textId="1493D12F" w:rsidR="008D1512" w:rsidRPr="009A10E2" w:rsidRDefault="008D1512" w:rsidP="008D1512">
            <w:pPr>
              <w:suppressLineNumbers/>
              <w:spacing w:after="0" w:line="259" w:lineRule="auto"/>
              <w:ind w:left="425"/>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309x</w:t>
            </w:r>
          </w:p>
        </w:tc>
        <w:tc>
          <w:tcPr>
            <w:tcW w:w="1984" w:type="dxa"/>
          </w:tcPr>
          <w:p w14:paraId="4261F0B3" w14:textId="05CCB272" w:rsidR="008D1512" w:rsidRPr="009A10E2" w:rsidRDefault="008D1512" w:rsidP="008D1512">
            <w:pPr>
              <w:suppressLineNumbers/>
              <w:spacing w:after="0" w:line="259" w:lineRule="auto"/>
              <w:ind w:right="54"/>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3'508'622</w:t>
            </w:r>
          </w:p>
        </w:tc>
      </w:tr>
      <w:tr w:rsidR="008D1512" w:rsidRPr="009A10E2" w14:paraId="0389AFC0" w14:textId="77777777" w:rsidTr="00902D0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47" w:type="dxa"/>
          </w:tcPr>
          <w:p w14:paraId="723FF52E" w14:textId="18E68600" w:rsidR="008D1512" w:rsidRPr="009A10E2" w:rsidRDefault="008D1512" w:rsidP="008D1512">
            <w:pPr>
              <w:suppressLineNumbers/>
              <w:spacing w:after="0" w:line="259" w:lineRule="auto"/>
              <w:jc w:val="center"/>
              <w:rPr>
                <w:i/>
                <w:sz w:val="20"/>
              </w:rPr>
            </w:pPr>
            <w:r w:rsidRPr="009A10E2">
              <w:rPr>
                <w:i/>
                <w:sz w:val="20"/>
              </w:rPr>
              <w:t>Bacillus cereus group</w:t>
            </w:r>
          </w:p>
        </w:tc>
        <w:tc>
          <w:tcPr>
            <w:tcW w:w="1134" w:type="dxa"/>
          </w:tcPr>
          <w:p w14:paraId="1AADCC97" w14:textId="5EAF6585" w:rsidR="008D1512" w:rsidRPr="009A10E2" w:rsidRDefault="008D1512" w:rsidP="008D1512">
            <w:pPr>
              <w:suppressLineNumbers/>
              <w:spacing w:after="0" w:line="259" w:lineRule="auto"/>
              <w:ind w:left="257"/>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35</w:t>
            </w:r>
          </w:p>
        </w:tc>
        <w:tc>
          <w:tcPr>
            <w:tcW w:w="1843" w:type="dxa"/>
          </w:tcPr>
          <w:p w14:paraId="188E7F78" w14:textId="09D69003"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rPr>
                <w:sz w:val="20"/>
              </w:rPr>
            </w:pPr>
            <w:proofErr w:type="spellStart"/>
            <w:r w:rsidRPr="009A10E2">
              <w:rPr>
                <w:sz w:val="20"/>
              </w:rPr>
              <w:t>HiSeq</w:t>
            </w:r>
            <w:proofErr w:type="spellEnd"/>
            <w:r w:rsidRPr="009A10E2">
              <w:rPr>
                <w:sz w:val="20"/>
              </w:rPr>
              <w:t xml:space="preserve"> Illumina</w:t>
            </w:r>
          </w:p>
        </w:tc>
        <w:tc>
          <w:tcPr>
            <w:tcW w:w="2482" w:type="dxa"/>
          </w:tcPr>
          <w:p w14:paraId="2DBCE46E" w14:textId="0D945F92"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rPr>
                <w:sz w:val="20"/>
              </w:rPr>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42940E87" w14:textId="3FE8673A" w:rsidR="008D1512" w:rsidRPr="009A10E2" w:rsidRDefault="008D1512" w:rsidP="008D1512">
            <w:pPr>
              <w:suppressLineNumbers/>
              <w:spacing w:after="0" w:line="259" w:lineRule="auto"/>
              <w:ind w:left="557"/>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236x</w:t>
            </w:r>
          </w:p>
        </w:tc>
        <w:tc>
          <w:tcPr>
            <w:tcW w:w="1094" w:type="dxa"/>
          </w:tcPr>
          <w:p w14:paraId="44FE1E38" w14:textId="51CCE7F9" w:rsidR="008D1512" w:rsidRPr="009A10E2" w:rsidRDefault="008D1512" w:rsidP="008D1512">
            <w:pPr>
              <w:suppressLineNumbers/>
              <w:spacing w:after="0" w:line="259" w:lineRule="auto"/>
              <w:ind w:left="408"/>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118x</w:t>
            </w:r>
          </w:p>
        </w:tc>
        <w:tc>
          <w:tcPr>
            <w:tcW w:w="1033" w:type="dxa"/>
          </w:tcPr>
          <w:p w14:paraId="63DA27A1" w14:textId="3CEC155F" w:rsidR="008D1512" w:rsidRPr="009A10E2" w:rsidRDefault="008D1512" w:rsidP="008D1512">
            <w:pPr>
              <w:suppressLineNumbers/>
              <w:spacing w:after="0" w:line="259" w:lineRule="auto"/>
              <w:ind w:left="425"/>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457x</w:t>
            </w:r>
          </w:p>
        </w:tc>
        <w:tc>
          <w:tcPr>
            <w:tcW w:w="1984" w:type="dxa"/>
          </w:tcPr>
          <w:p w14:paraId="432F2ACC" w14:textId="47FCB627" w:rsidR="008D1512" w:rsidRPr="009A10E2" w:rsidRDefault="008D1512" w:rsidP="008D1512">
            <w:pPr>
              <w:suppressLineNumbers/>
              <w:spacing w:after="0" w:line="259" w:lineRule="auto"/>
              <w:ind w:right="54"/>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5'424’088</w:t>
            </w:r>
          </w:p>
        </w:tc>
      </w:tr>
      <w:tr w:rsidR="008D1512" w:rsidRPr="009A10E2" w14:paraId="7CD97D9B" w14:textId="77777777" w:rsidTr="00902D05">
        <w:trPr>
          <w:trHeight w:val="510"/>
        </w:trPr>
        <w:tc>
          <w:tcPr>
            <w:cnfStyle w:val="001000000000" w:firstRow="0" w:lastRow="0" w:firstColumn="1" w:lastColumn="0" w:oddVBand="0" w:evenVBand="0" w:oddHBand="0" w:evenHBand="0" w:firstRowFirstColumn="0" w:firstRowLastColumn="0" w:lastRowFirstColumn="0" w:lastRowLastColumn="0"/>
            <w:tcW w:w="2547" w:type="dxa"/>
          </w:tcPr>
          <w:p w14:paraId="06B6C233" w14:textId="44E4CB70" w:rsidR="008D1512" w:rsidRPr="009A10E2" w:rsidRDefault="008D1512" w:rsidP="008D1512">
            <w:pPr>
              <w:suppressLineNumbers/>
              <w:spacing w:after="0" w:line="259" w:lineRule="auto"/>
              <w:jc w:val="center"/>
              <w:rPr>
                <w:i/>
                <w:sz w:val="20"/>
              </w:rPr>
            </w:pPr>
            <w:r w:rsidRPr="009A10E2">
              <w:rPr>
                <w:i/>
                <w:sz w:val="20"/>
              </w:rPr>
              <w:t>Enterococcus faecalis</w:t>
            </w:r>
          </w:p>
        </w:tc>
        <w:tc>
          <w:tcPr>
            <w:tcW w:w="1134" w:type="dxa"/>
          </w:tcPr>
          <w:p w14:paraId="2C44C6EA" w14:textId="185D564A" w:rsidR="008D1512" w:rsidRPr="009A10E2" w:rsidRDefault="008D1512" w:rsidP="008D1512">
            <w:pPr>
              <w:suppressLineNumbers/>
              <w:spacing w:after="0" w:line="259" w:lineRule="auto"/>
              <w:ind w:left="257"/>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1</w:t>
            </w:r>
          </w:p>
        </w:tc>
        <w:tc>
          <w:tcPr>
            <w:tcW w:w="1843" w:type="dxa"/>
          </w:tcPr>
          <w:p w14:paraId="658FD52C" w14:textId="4FC41D1D"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rPr>
                <w:sz w:val="20"/>
              </w:rPr>
            </w:pPr>
            <w:proofErr w:type="spellStart"/>
            <w:r w:rsidRPr="009A10E2">
              <w:rPr>
                <w:sz w:val="20"/>
              </w:rPr>
              <w:t>HiSeq</w:t>
            </w:r>
            <w:proofErr w:type="spellEnd"/>
            <w:r w:rsidRPr="009A10E2">
              <w:rPr>
                <w:sz w:val="20"/>
              </w:rPr>
              <w:t xml:space="preserve"> Illumina</w:t>
            </w:r>
          </w:p>
        </w:tc>
        <w:tc>
          <w:tcPr>
            <w:tcW w:w="2482" w:type="dxa"/>
          </w:tcPr>
          <w:p w14:paraId="59F1F4D7" w14:textId="3B1AA6A9"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rPr>
                <w:sz w:val="20"/>
              </w:rPr>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324ABF9D" w14:textId="50F00D90" w:rsidR="008D1512" w:rsidRPr="009A10E2" w:rsidRDefault="008D1512" w:rsidP="008D1512">
            <w:pPr>
              <w:suppressLineNumbers/>
              <w:spacing w:after="0" w:line="259" w:lineRule="auto"/>
              <w:ind w:left="557"/>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803x</w:t>
            </w:r>
          </w:p>
        </w:tc>
        <w:tc>
          <w:tcPr>
            <w:tcW w:w="1094" w:type="dxa"/>
          </w:tcPr>
          <w:p w14:paraId="78A5A5E6" w14:textId="24452F05" w:rsidR="008D1512" w:rsidRPr="009A10E2" w:rsidRDefault="008D1512" w:rsidP="008D1512">
            <w:pPr>
              <w:suppressLineNumbers/>
              <w:spacing w:after="0" w:line="259" w:lineRule="auto"/>
              <w:ind w:left="408"/>
              <w:jc w:val="center"/>
              <w:cnfStyle w:val="000000000000" w:firstRow="0" w:lastRow="0" w:firstColumn="0" w:lastColumn="0" w:oddVBand="0" w:evenVBand="0" w:oddHBand="0" w:evenHBand="0" w:firstRowFirstColumn="0" w:firstRowLastColumn="0" w:lastRowFirstColumn="0" w:lastRowLastColumn="0"/>
              <w:rPr>
                <w:sz w:val="20"/>
              </w:rPr>
            </w:pPr>
          </w:p>
        </w:tc>
        <w:tc>
          <w:tcPr>
            <w:tcW w:w="1033" w:type="dxa"/>
          </w:tcPr>
          <w:p w14:paraId="05DA6DC8" w14:textId="0D29A744" w:rsidR="008D1512" w:rsidRPr="009A10E2" w:rsidRDefault="008D1512" w:rsidP="008D1512">
            <w:pPr>
              <w:suppressLineNumbers/>
              <w:spacing w:after="0" w:line="259" w:lineRule="auto"/>
              <w:ind w:left="425"/>
              <w:jc w:val="center"/>
              <w:cnfStyle w:val="000000000000" w:firstRow="0" w:lastRow="0" w:firstColumn="0" w:lastColumn="0" w:oddVBand="0" w:evenVBand="0" w:oddHBand="0" w:evenHBand="0" w:firstRowFirstColumn="0" w:firstRowLastColumn="0" w:lastRowFirstColumn="0" w:lastRowLastColumn="0"/>
              <w:rPr>
                <w:sz w:val="20"/>
              </w:rPr>
            </w:pPr>
          </w:p>
        </w:tc>
        <w:tc>
          <w:tcPr>
            <w:tcW w:w="1984" w:type="dxa"/>
          </w:tcPr>
          <w:p w14:paraId="27B243A3" w14:textId="12028405" w:rsidR="008D1512" w:rsidRPr="009A10E2" w:rsidRDefault="008D1512" w:rsidP="008D1512">
            <w:pPr>
              <w:suppressLineNumbers/>
              <w:spacing w:after="0" w:line="259" w:lineRule="auto"/>
              <w:ind w:right="54"/>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2'876'355</w:t>
            </w:r>
          </w:p>
        </w:tc>
      </w:tr>
      <w:tr w:rsidR="008D1512" w:rsidRPr="009A10E2" w14:paraId="5E93D302" w14:textId="77777777" w:rsidTr="00902D0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47" w:type="dxa"/>
          </w:tcPr>
          <w:p w14:paraId="4F555A14" w14:textId="058F5CA8" w:rsidR="008D1512" w:rsidRPr="009A10E2" w:rsidRDefault="008D1512" w:rsidP="008D1512">
            <w:pPr>
              <w:suppressLineNumbers/>
              <w:spacing w:after="0" w:line="259" w:lineRule="auto"/>
              <w:jc w:val="center"/>
              <w:rPr>
                <w:i/>
                <w:sz w:val="20"/>
              </w:rPr>
            </w:pPr>
            <w:r w:rsidRPr="009A10E2">
              <w:rPr>
                <w:i/>
                <w:sz w:val="20"/>
              </w:rPr>
              <w:t>Enterococcus faecium</w:t>
            </w:r>
          </w:p>
        </w:tc>
        <w:tc>
          <w:tcPr>
            <w:tcW w:w="1134" w:type="dxa"/>
          </w:tcPr>
          <w:p w14:paraId="186D9B4B" w14:textId="67E24C48" w:rsidR="008D1512" w:rsidRPr="009A10E2" w:rsidRDefault="008D1512" w:rsidP="008D1512">
            <w:pPr>
              <w:suppressLineNumbers/>
              <w:spacing w:after="0" w:line="259" w:lineRule="auto"/>
              <w:ind w:left="257"/>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2</w:t>
            </w:r>
          </w:p>
        </w:tc>
        <w:tc>
          <w:tcPr>
            <w:tcW w:w="1843" w:type="dxa"/>
          </w:tcPr>
          <w:p w14:paraId="3FEB408C" w14:textId="6F954949"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rPr>
                <w:sz w:val="20"/>
              </w:rPr>
            </w:pPr>
            <w:proofErr w:type="spellStart"/>
            <w:r w:rsidRPr="009A10E2">
              <w:rPr>
                <w:sz w:val="20"/>
              </w:rPr>
              <w:t>HiSeq</w:t>
            </w:r>
            <w:proofErr w:type="spellEnd"/>
            <w:r w:rsidRPr="009A10E2">
              <w:rPr>
                <w:sz w:val="20"/>
              </w:rPr>
              <w:t xml:space="preserve"> Illumina</w:t>
            </w:r>
          </w:p>
        </w:tc>
        <w:tc>
          <w:tcPr>
            <w:tcW w:w="2482" w:type="dxa"/>
          </w:tcPr>
          <w:p w14:paraId="3F180C75" w14:textId="284E9ED6"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rPr>
                <w:sz w:val="20"/>
              </w:rPr>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18A2B6EE" w14:textId="6A404C76" w:rsidR="008D1512" w:rsidRPr="009A10E2" w:rsidRDefault="008D1512" w:rsidP="008D1512">
            <w:pPr>
              <w:suppressLineNumbers/>
              <w:spacing w:after="0" w:line="259" w:lineRule="auto"/>
              <w:ind w:left="557"/>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512x</w:t>
            </w:r>
          </w:p>
        </w:tc>
        <w:tc>
          <w:tcPr>
            <w:tcW w:w="1094" w:type="dxa"/>
          </w:tcPr>
          <w:p w14:paraId="35507472" w14:textId="3FC24C6B" w:rsidR="008D1512" w:rsidRPr="009A10E2" w:rsidRDefault="008D1512" w:rsidP="008D1512">
            <w:pPr>
              <w:suppressLineNumbers/>
              <w:spacing w:after="0" w:line="259" w:lineRule="auto"/>
              <w:ind w:left="408"/>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365x</w:t>
            </w:r>
          </w:p>
        </w:tc>
        <w:tc>
          <w:tcPr>
            <w:tcW w:w="1033" w:type="dxa"/>
          </w:tcPr>
          <w:p w14:paraId="6A9004CA" w14:textId="1BFA80E3" w:rsidR="008D1512" w:rsidRPr="009A10E2" w:rsidRDefault="008D1512" w:rsidP="008D1512">
            <w:pPr>
              <w:suppressLineNumbers/>
              <w:spacing w:after="0" w:line="259" w:lineRule="auto"/>
              <w:ind w:left="425"/>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669x</w:t>
            </w:r>
          </w:p>
        </w:tc>
        <w:tc>
          <w:tcPr>
            <w:tcW w:w="1984" w:type="dxa"/>
          </w:tcPr>
          <w:p w14:paraId="3214AF3F" w14:textId="742F3A09" w:rsidR="008D1512" w:rsidRPr="009A10E2" w:rsidRDefault="008D1512" w:rsidP="008D1512">
            <w:pPr>
              <w:suppressLineNumbers/>
              <w:spacing w:after="0" w:line="259" w:lineRule="auto"/>
              <w:ind w:right="54"/>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2'533'543</w:t>
            </w:r>
          </w:p>
        </w:tc>
      </w:tr>
      <w:tr w:rsidR="008D1512" w:rsidRPr="009A10E2" w14:paraId="431D4AB0" w14:textId="77777777" w:rsidTr="00902D05">
        <w:trPr>
          <w:trHeight w:val="510"/>
        </w:trPr>
        <w:tc>
          <w:tcPr>
            <w:cnfStyle w:val="001000000000" w:firstRow="0" w:lastRow="0" w:firstColumn="1" w:lastColumn="0" w:oddVBand="0" w:evenVBand="0" w:oddHBand="0" w:evenHBand="0" w:firstRowFirstColumn="0" w:firstRowLastColumn="0" w:lastRowFirstColumn="0" w:lastRowLastColumn="0"/>
            <w:tcW w:w="2547" w:type="dxa"/>
          </w:tcPr>
          <w:p w14:paraId="04E0C953" w14:textId="52D2669A" w:rsidR="008D1512" w:rsidRPr="009A10E2" w:rsidRDefault="008D1512" w:rsidP="008D1512">
            <w:pPr>
              <w:suppressLineNumbers/>
              <w:spacing w:after="0" w:line="259" w:lineRule="auto"/>
              <w:jc w:val="center"/>
              <w:rPr>
                <w:i/>
                <w:sz w:val="20"/>
              </w:rPr>
            </w:pPr>
            <w:r w:rsidRPr="009A10E2">
              <w:rPr>
                <w:i/>
                <w:sz w:val="20"/>
              </w:rPr>
              <w:lastRenderedPageBreak/>
              <w:t xml:space="preserve">Enterococcus </w:t>
            </w:r>
            <w:proofErr w:type="spellStart"/>
            <w:r w:rsidRPr="009A10E2">
              <w:rPr>
                <w:i/>
                <w:sz w:val="20"/>
              </w:rPr>
              <w:t>saccharolyticus</w:t>
            </w:r>
            <w:proofErr w:type="spellEnd"/>
          </w:p>
        </w:tc>
        <w:tc>
          <w:tcPr>
            <w:tcW w:w="1134" w:type="dxa"/>
          </w:tcPr>
          <w:p w14:paraId="3E9832E5" w14:textId="6CB6FB2F" w:rsidR="008D1512" w:rsidRPr="009A10E2" w:rsidRDefault="008D1512" w:rsidP="008D1512">
            <w:pPr>
              <w:suppressLineNumbers/>
              <w:spacing w:after="0" w:line="259" w:lineRule="auto"/>
              <w:ind w:left="257"/>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6</w:t>
            </w:r>
          </w:p>
        </w:tc>
        <w:tc>
          <w:tcPr>
            <w:tcW w:w="1843" w:type="dxa"/>
          </w:tcPr>
          <w:p w14:paraId="6FE54871" w14:textId="42CF20BA"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rPr>
                <w:sz w:val="20"/>
              </w:rPr>
            </w:pPr>
            <w:proofErr w:type="spellStart"/>
            <w:r w:rsidRPr="009A10E2">
              <w:rPr>
                <w:sz w:val="20"/>
              </w:rPr>
              <w:t>HiSeq</w:t>
            </w:r>
            <w:proofErr w:type="spellEnd"/>
            <w:r w:rsidRPr="009A10E2">
              <w:rPr>
                <w:sz w:val="20"/>
              </w:rPr>
              <w:t xml:space="preserve"> Illumina</w:t>
            </w:r>
          </w:p>
        </w:tc>
        <w:tc>
          <w:tcPr>
            <w:tcW w:w="2482" w:type="dxa"/>
          </w:tcPr>
          <w:p w14:paraId="4A18FB4E" w14:textId="365222D7"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rPr>
                <w:sz w:val="20"/>
              </w:rPr>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3B6DBAAD" w14:textId="5E2BD5A0" w:rsidR="008D1512" w:rsidRPr="009A10E2" w:rsidRDefault="008D1512" w:rsidP="008D1512">
            <w:pPr>
              <w:suppressLineNumbers/>
              <w:spacing w:after="0" w:line="259" w:lineRule="auto"/>
              <w:ind w:left="557"/>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835x</w:t>
            </w:r>
          </w:p>
        </w:tc>
        <w:tc>
          <w:tcPr>
            <w:tcW w:w="1094" w:type="dxa"/>
          </w:tcPr>
          <w:p w14:paraId="7B9F426E" w14:textId="52AF333D" w:rsidR="008D1512" w:rsidRPr="009A10E2" w:rsidRDefault="008D1512" w:rsidP="008D1512">
            <w:pPr>
              <w:suppressLineNumbers/>
              <w:spacing w:after="0" w:line="259" w:lineRule="auto"/>
              <w:ind w:left="408"/>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737x</w:t>
            </w:r>
          </w:p>
        </w:tc>
        <w:tc>
          <w:tcPr>
            <w:tcW w:w="1033" w:type="dxa"/>
          </w:tcPr>
          <w:p w14:paraId="27C47005" w14:textId="264D9C61" w:rsidR="008D1512" w:rsidRPr="009A10E2" w:rsidRDefault="008D1512" w:rsidP="008D1512">
            <w:pPr>
              <w:suppressLineNumbers/>
              <w:spacing w:after="0" w:line="259" w:lineRule="auto"/>
              <w:ind w:left="425"/>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889x</w:t>
            </w:r>
          </w:p>
        </w:tc>
        <w:tc>
          <w:tcPr>
            <w:tcW w:w="1984" w:type="dxa"/>
          </w:tcPr>
          <w:p w14:paraId="360A459C" w14:textId="0A74FA53" w:rsidR="008D1512" w:rsidRPr="009A10E2" w:rsidRDefault="008D1512" w:rsidP="008D1512">
            <w:pPr>
              <w:suppressLineNumbers/>
              <w:spacing w:after="0" w:line="259" w:lineRule="auto"/>
              <w:ind w:right="54"/>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2'630'767</w:t>
            </w:r>
          </w:p>
        </w:tc>
      </w:tr>
      <w:tr w:rsidR="008D1512" w:rsidRPr="009A10E2" w14:paraId="709DC420" w14:textId="77777777" w:rsidTr="00902D0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47" w:type="dxa"/>
          </w:tcPr>
          <w:p w14:paraId="1007E6D8" w14:textId="44B407C3" w:rsidR="008D1512" w:rsidRPr="009A10E2" w:rsidRDefault="008D1512" w:rsidP="008D1512">
            <w:pPr>
              <w:suppressLineNumbers/>
              <w:spacing w:after="0" w:line="259" w:lineRule="auto"/>
              <w:jc w:val="center"/>
              <w:rPr>
                <w:i/>
                <w:sz w:val="20"/>
              </w:rPr>
            </w:pPr>
            <w:r w:rsidRPr="009A10E2">
              <w:rPr>
                <w:i/>
                <w:sz w:val="20"/>
              </w:rPr>
              <w:t>Escherichia coli</w:t>
            </w:r>
          </w:p>
        </w:tc>
        <w:tc>
          <w:tcPr>
            <w:tcW w:w="1134" w:type="dxa"/>
          </w:tcPr>
          <w:p w14:paraId="1A2FA365" w14:textId="499A93DD" w:rsidR="008D1512" w:rsidRPr="009A10E2" w:rsidRDefault="008D1512" w:rsidP="008D1512">
            <w:pPr>
              <w:suppressLineNumbers/>
              <w:spacing w:after="0" w:line="259" w:lineRule="auto"/>
              <w:ind w:left="257"/>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13</w:t>
            </w:r>
          </w:p>
        </w:tc>
        <w:tc>
          <w:tcPr>
            <w:tcW w:w="1843" w:type="dxa"/>
          </w:tcPr>
          <w:p w14:paraId="309C12A3" w14:textId="4A275ED3"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rPr>
                <w:sz w:val="20"/>
              </w:rPr>
            </w:pPr>
            <w:proofErr w:type="spellStart"/>
            <w:r w:rsidRPr="009A10E2">
              <w:rPr>
                <w:sz w:val="20"/>
              </w:rPr>
              <w:t>HiSeq</w:t>
            </w:r>
            <w:proofErr w:type="spellEnd"/>
            <w:r w:rsidRPr="009A10E2">
              <w:rPr>
                <w:sz w:val="20"/>
              </w:rPr>
              <w:t xml:space="preserve"> Illumina</w:t>
            </w:r>
          </w:p>
        </w:tc>
        <w:tc>
          <w:tcPr>
            <w:tcW w:w="2482" w:type="dxa"/>
          </w:tcPr>
          <w:p w14:paraId="6E83D2DA" w14:textId="4EB9221C"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rPr>
                <w:sz w:val="20"/>
              </w:rPr>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523CD4A7" w14:textId="6571D66A" w:rsidR="008D1512" w:rsidRPr="009A10E2" w:rsidRDefault="008D1512" w:rsidP="008D1512">
            <w:pPr>
              <w:suppressLineNumbers/>
              <w:spacing w:after="0" w:line="259" w:lineRule="auto"/>
              <w:ind w:left="557"/>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353x</w:t>
            </w:r>
          </w:p>
        </w:tc>
        <w:tc>
          <w:tcPr>
            <w:tcW w:w="1094" w:type="dxa"/>
          </w:tcPr>
          <w:p w14:paraId="02B6F465" w14:textId="5B3B7A58" w:rsidR="008D1512" w:rsidRPr="009A10E2" w:rsidRDefault="008D1512" w:rsidP="008D1512">
            <w:pPr>
              <w:suppressLineNumbers/>
              <w:spacing w:after="0" w:line="259" w:lineRule="auto"/>
              <w:ind w:left="408"/>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286x</w:t>
            </w:r>
          </w:p>
        </w:tc>
        <w:tc>
          <w:tcPr>
            <w:tcW w:w="1033" w:type="dxa"/>
          </w:tcPr>
          <w:p w14:paraId="3FCA857B" w14:textId="13D17A02" w:rsidR="008D1512" w:rsidRPr="009A10E2" w:rsidRDefault="008D1512" w:rsidP="008D1512">
            <w:pPr>
              <w:suppressLineNumbers/>
              <w:spacing w:after="0" w:line="259" w:lineRule="auto"/>
              <w:ind w:left="425"/>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546x</w:t>
            </w:r>
          </w:p>
        </w:tc>
        <w:tc>
          <w:tcPr>
            <w:tcW w:w="1984" w:type="dxa"/>
          </w:tcPr>
          <w:p w14:paraId="576FA1C4" w14:textId="664251C0" w:rsidR="008D1512" w:rsidRPr="009A10E2" w:rsidRDefault="008D1512" w:rsidP="008D1512">
            <w:pPr>
              <w:suppressLineNumbers/>
              <w:spacing w:after="0" w:line="259" w:lineRule="auto"/>
              <w:ind w:right="54"/>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4'908'422</w:t>
            </w:r>
          </w:p>
        </w:tc>
      </w:tr>
      <w:tr w:rsidR="008D1512" w:rsidRPr="009A10E2" w14:paraId="3FDC45E7" w14:textId="77777777" w:rsidTr="00902D05">
        <w:trPr>
          <w:trHeight w:val="510"/>
        </w:trPr>
        <w:tc>
          <w:tcPr>
            <w:cnfStyle w:val="001000000000" w:firstRow="0" w:lastRow="0" w:firstColumn="1" w:lastColumn="0" w:oddVBand="0" w:evenVBand="0" w:oddHBand="0" w:evenHBand="0" w:firstRowFirstColumn="0" w:firstRowLastColumn="0" w:lastRowFirstColumn="0" w:lastRowLastColumn="0"/>
            <w:tcW w:w="2547" w:type="dxa"/>
          </w:tcPr>
          <w:p w14:paraId="591F8B1E" w14:textId="19472757" w:rsidR="008D1512" w:rsidRPr="009A10E2" w:rsidRDefault="008D1512" w:rsidP="008D1512">
            <w:pPr>
              <w:suppressLineNumbers/>
              <w:spacing w:after="0" w:line="259" w:lineRule="auto"/>
              <w:jc w:val="center"/>
              <w:rPr>
                <w:i/>
                <w:sz w:val="20"/>
              </w:rPr>
            </w:pPr>
            <w:r w:rsidRPr="009A10E2">
              <w:rPr>
                <w:i/>
                <w:sz w:val="20"/>
              </w:rPr>
              <w:t xml:space="preserve">Lactococcus </w:t>
            </w:r>
            <w:proofErr w:type="spellStart"/>
            <w:r w:rsidRPr="009A10E2">
              <w:rPr>
                <w:i/>
                <w:sz w:val="20"/>
              </w:rPr>
              <w:t>garvieae</w:t>
            </w:r>
            <w:proofErr w:type="spellEnd"/>
          </w:p>
        </w:tc>
        <w:tc>
          <w:tcPr>
            <w:tcW w:w="1134" w:type="dxa"/>
          </w:tcPr>
          <w:p w14:paraId="2A28E035" w14:textId="59BD005B" w:rsidR="008D1512" w:rsidRPr="009A10E2" w:rsidRDefault="008D1512" w:rsidP="008D1512">
            <w:pPr>
              <w:suppressLineNumbers/>
              <w:spacing w:after="0" w:line="259" w:lineRule="auto"/>
              <w:ind w:left="257"/>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7</w:t>
            </w:r>
          </w:p>
        </w:tc>
        <w:tc>
          <w:tcPr>
            <w:tcW w:w="1843" w:type="dxa"/>
          </w:tcPr>
          <w:p w14:paraId="7D2E10B7" w14:textId="42C39566"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rPr>
                <w:sz w:val="20"/>
              </w:rPr>
            </w:pPr>
            <w:proofErr w:type="spellStart"/>
            <w:r w:rsidRPr="009A10E2">
              <w:rPr>
                <w:sz w:val="20"/>
              </w:rPr>
              <w:t>HiSeq</w:t>
            </w:r>
            <w:proofErr w:type="spellEnd"/>
            <w:r w:rsidRPr="009A10E2">
              <w:rPr>
                <w:sz w:val="20"/>
              </w:rPr>
              <w:t xml:space="preserve"> Illumina</w:t>
            </w:r>
          </w:p>
        </w:tc>
        <w:tc>
          <w:tcPr>
            <w:tcW w:w="2482" w:type="dxa"/>
          </w:tcPr>
          <w:p w14:paraId="6B4436E9" w14:textId="52571FF4"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rPr>
                <w:sz w:val="20"/>
              </w:rPr>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32FB815B" w14:textId="4D9ECE65" w:rsidR="008D1512" w:rsidRPr="009A10E2" w:rsidRDefault="008D1512" w:rsidP="008D1512">
            <w:pPr>
              <w:suppressLineNumbers/>
              <w:spacing w:after="0" w:line="259" w:lineRule="auto"/>
              <w:ind w:left="557"/>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651x</w:t>
            </w:r>
          </w:p>
        </w:tc>
        <w:tc>
          <w:tcPr>
            <w:tcW w:w="1094" w:type="dxa"/>
          </w:tcPr>
          <w:p w14:paraId="759E4B82" w14:textId="6060EA22" w:rsidR="008D1512" w:rsidRPr="009A10E2" w:rsidRDefault="008D1512" w:rsidP="008D1512">
            <w:pPr>
              <w:suppressLineNumbers/>
              <w:spacing w:after="0" w:line="259" w:lineRule="auto"/>
              <w:ind w:left="408"/>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489x</w:t>
            </w:r>
          </w:p>
        </w:tc>
        <w:tc>
          <w:tcPr>
            <w:tcW w:w="1033" w:type="dxa"/>
          </w:tcPr>
          <w:p w14:paraId="54C3B70E" w14:textId="0102F458" w:rsidR="008D1512" w:rsidRPr="009A10E2" w:rsidRDefault="008D1512" w:rsidP="008D1512">
            <w:pPr>
              <w:suppressLineNumbers/>
              <w:spacing w:after="0" w:line="259" w:lineRule="auto"/>
              <w:ind w:left="425"/>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877x</w:t>
            </w:r>
          </w:p>
        </w:tc>
        <w:tc>
          <w:tcPr>
            <w:tcW w:w="1984" w:type="dxa"/>
          </w:tcPr>
          <w:p w14:paraId="73528599" w14:textId="69648D36" w:rsidR="008D1512" w:rsidRPr="009A10E2" w:rsidRDefault="008D1512" w:rsidP="008D1512">
            <w:pPr>
              <w:suppressLineNumbers/>
              <w:spacing w:after="0" w:line="259" w:lineRule="auto"/>
              <w:ind w:right="54"/>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2'051'820</w:t>
            </w:r>
          </w:p>
        </w:tc>
      </w:tr>
      <w:tr w:rsidR="008D1512" w:rsidRPr="009A10E2" w14:paraId="62D6B3BC" w14:textId="77777777" w:rsidTr="00902D0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47" w:type="dxa"/>
          </w:tcPr>
          <w:p w14:paraId="71231E21" w14:textId="518A4821" w:rsidR="008D1512" w:rsidRPr="009A10E2" w:rsidRDefault="008D1512" w:rsidP="008D1512">
            <w:pPr>
              <w:suppressLineNumbers/>
              <w:spacing w:after="0" w:line="259" w:lineRule="auto"/>
              <w:jc w:val="center"/>
              <w:rPr>
                <w:i/>
                <w:sz w:val="20"/>
              </w:rPr>
            </w:pPr>
            <w:r w:rsidRPr="009A10E2">
              <w:rPr>
                <w:i/>
                <w:sz w:val="20"/>
              </w:rPr>
              <w:t>Lactococcus lactis</w:t>
            </w:r>
          </w:p>
        </w:tc>
        <w:tc>
          <w:tcPr>
            <w:tcW w:w="1134" w:type="dxa"/>
          </w:tcPr>
          <w:p w14:paraId="6B47D92A" w14:textId="40FDF46D" w:rsidR="008D1512" w:rsidRPr="009A10E2" w:rsidRDefault="008D1512" w:rsidP="008D1512">
            <w:pPr>
              <w:suppressLineNumbers/>
              <w:spacing w:after="0" w:line="259" w:lineRule="auto"/>
              <w:ind w:left="257"/>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7</w:t>
            </w:r>
          </w:p>
        </w:tc>
        <w:tc>
          <w:tcPr>
            <w:tcW w:w="1843" w:type="dxa"/>
          </w:tcPr>
          <w:p w14:paraId="3E62FFCB" w14:textId="6996DCA7"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rPr>
                <w:sz w:val="20"/>
              </w:rPr>
            </w:pPr>
            <w:proofErr w:type="spellStart"/>
            <w:r w:rsidRPr="009A10E2">
              <w:rPr>
                <w:sz w:val="20"/>
              </w:rPr>
              <w:t>HiSeq</w:t>
            </w:r>
            <w:proofErr w:type="spellEnd"/>
            <w:r w:rsidRPr="009A10E2">
              <w:rPr>
                <w:sz w:val="20"/>
              </w:rPr>
              <w:t xml:space="preserve"> Illumina</w:t>
            </w:r>
          </w:p>
        </w:tc>
        <w:tc>
          <w:tcPr>
            <w:tcW w:w="2482" w:type="dxa"/>
          </w:tcPr>
          <w:p w14:paraId="76FBD8FF" w14:textId="6AC89CF9"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rPr>
                <w:sz w:val="20"/>
              </w:rPr>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36C0AF11" w14:textId="564965BA" w:rsidR="008D1512" w:rsidRPr="009A10E2" w:rsidRDefault="008D1512" w:rsidP="008D1512">
            <w:pPr>
              <w:suppressLineNumbers/>
              <w:spacing w:after="0" w:line="259" w:lineRule="auto"/>
              <w:ind w:left="557"/>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578x</w:t>
            </w:r>
          </w:p>
        </w:tc>
        <w:tc>
          <w:tcPr>
            <w:tcW w:w="1094" w:type="dxa"/>
          </w:tcPr>
          <w:p w14:paraId="1908DF8B" w14:textId="58D07785" w:rsidR="008D1512" w:rsidRPr="009A10E2" w:rsidRDefault="008D1512" w:rsidP="008D1512">
            <w:pPr>
              <w:suppressLineNumbers/>
              <w:spacing w:after="0" w:line="259" w:lineRule="auto"/>
              <w:ind w:left="408"/>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431x</w:t>
            </w:r>
          </w:p>
        </w:tc>
        <w:tc>
          <w:tcPr>
            <w:tcW w:w="1033" w:type="dxa"/>
          </w:tcPr>
          <w:p w14:paraId="04748C1A" w14:textId="5086192F" w:rsidR="008D1512" w:rsidRPr="009A10E2" w:rsidRDefault="008D1512" w:rsidP="008D1512">
            <w:pPr>
              <w:suppressLineNumbers/>
              <w:spacing w:after="0" w:line="259" w:lineRule="auto"/>
              <w:ind w:left="425"/>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664x</w:t>
            </w:r>
          </w:p>
        </w:tc>
        <w:tc>
          <w:tcPr>
            <w:tcW w:w="1984" w:type="dxa"/>
          </w:tcPr>
          <w:p w14:paraId="062F6231" w14:textId="4381012E" w:rsidR="008D1512" w:rsidRPr="009A10E2" w:rsidRDefault="008D1512" w:rsidP="008D1512">
            <w:pPr>
              <w:suppressLineNumbers/>
              <w:spacing w:after="0" w:line="259" w:lineRule="auto"/>
              <w:ind w:right="54"/>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2'525'684</w:t>
            </w:r>
          </w:p>
        </w:tc>
      </w:tr>
      <w:tr w:rsidR="008D1512" w:rsidRPr="009A10E2" w14:paraId="2FAA51B7" w14:textId="77777777" w:rsidTr="00902D05">
        <w:trPr>
          <w:trHeight w:val="510"/>
        </w:trPr>
        <w:tc>
          <w:tcPr>
            <w:cnfStyle w:val="001000000000" w:firstRow="0" w:lastRow="0" w:firstColumn="1" w:lastColumn="0" w:oddVBand="0" w:evenVBand="0" w:oddHBand="0" w:evenHBand="0" w:firstRowFirstColumn="0" w:firstRowLastColumn="0" w:lastRowFirstColumn="0" w:lastRowLastColumn="0"/>
            <w:tcW w:w="2547" w:type="dxa"/>
          </w:tcPr>
          <w:p w14:paraId="69CF1DCB" w14:textId="47172B23" w:rsidR="008D1512" w:rsidRPr="009A10E2" w:rsidRDefault="008D1512" w:rsidP="008D1512">
            <w:pPr>
              <w:suppressLineNumbers/>
              <w:spacing w:after="0" w:line="259" w:lineRule="auto"/>
              <w:jc w:val="center"/>
              <w:rPr>
                <w:i/>
                <w:sz w:val="20"/>
              </w:rPr>
            </w:pPr>
            <w:r w:rsidRPr="009A10E2">
              <w:rPr>
                <w:i/>
                <w:sz w:val="20"/>
              </w:rPr>
              <w:t>Streptococcus agalactiae</w:t>
            </w:r>
          </w:p>
        </w:tc>
        <w:tc>
          <w:tcPr>
            <w:tcW w:w="1134" w:type="dxa"/>
          </w:tcPr>
          <w:p w14:paraId="49B6D375" w14:textId="5EDEA6FE" w:rsidR="008D1512" w:rsidRPr="009A10E2" w:rsidRDefault="008D1512" w:rsidP="008D1512">
            <w:pPr>
              <w:suppressLineNumbers/>
              <w:spacing w:after="0" w:line="259" w:lineRule="auto"/>
              <w:ind w:left="257"/>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11</w:t>
            </w:r>
          </w:p>
        </w:tc>
        <w:tc>
          <w:tcPr>
            <w:tcW w:w="1843" w:type="dxa"/>
          </w:tcPr>
          <w:p w14:paraId="05DAF9C3" w14:textId="1EB950D7"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rPr>
                <w:sz w:val="20"/>
              </w:rPr>
            </w:pPr>
            <w:proofErr w:type="spellStart"/>
            <w:r w:rsidRPr="009A10E2">
              <w:rPr>
                <w:sz w:val="20"/>
              </w:rPr>
              <w:t>HiSeq</w:t>
            </w:r>
            <w:proofErr w:type="spellEnd"/>
            <w:r w:rsidRPr="009A10E2">
              <w:rPr>
                <w:sz w:val="20"/>
              </w:rPr>
              <w:t xml:space="preserve"> Illumina</w:t>
            </w:r>
          </w:p>
        </w:tc>
        <w:tc>
          <w:tcPr>
            <w:tcW w:w="2482" w:type="dxa"/>
          </w:tcPr>
          <w:p w14:paraId="3CAC618A" w14:textId="5C43233C" w:rsidR="008D1512" w:rsidRPr="009A10E2" w:rsidRDefault="008D1512" w:rsidP="008D1512">
            <w:pPr>
              <w:suppressLineNumbers/>
              <w:spacing w:after="0" w:line="259" w:lineRule="auto"/>
              <w:jc w:val="center"/>
              <w:cnfStyle w:val="000000000000" w:firstRow="0" w:lastRow="0" w:firstColumn="0" w:lastColumn="0" w:oddVBand="0" w:evenVBand="0" w:oddHBand="0" w:evenHBand="0" w:firstRowFirstColumn="0" w:firstRowLastColumn="0" w:lastRowFirstColumn="0" w:lastRowLastColumn="0"/>
              <w:rPr>
                <w:sz w:val="20"/>
              </w:rPr>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3C26D1B6" w14:textId="7FE85F13" w:rsidR="008D1512" w:rsidRPr="009A10E2" w:rsidRDefault="008D1512" w:rsidP="008D1512">
            <w:pPr>
              <w:suppressLineNumbers/>
              <w:spacing w:after="0" w:line="259" w:lineRule="auto"/>
              <w:ind w:left="557"/>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774x</w:t>
            </w:r>
          </w:p>
        </w:tc>
        <w:tc>
          <w:tcPr>
            <w:tcW w:w="1094" w:type="dxa"/>
          </w:tcPr>
          <w:p w14:paraId="38480025" w14:textId="10946925" w:rsidR="008D1512" w:rsidRPr="009A10E2" w:rsidRDefault="008D1512" w:rsidP="008D1512">
            <w:pPr>
              <w:suppressLineNumbers/>
              <w:spacing w:after="0" w:line="259" w:lineRule="auto"/>
              <w:ind w:left="408"/>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525x</w:t>
            </w:r>
          </w:p>
        </w:tc>
        <w:tc>
          <w:tcPr>
            <w:tcW w:w="1033" w:type="dxa"/>
          </w:tcPr>
          <w:p w14:paraId="3D3A5ACA" w14:textId="2892730E" w:rsidR="008D1512" w:rsidRPr="009A10E2" w:rsidRDefault="008D1512" w:rsidP="008D1512">
            <w:pPr>
              <w:suppressLineNumbers/>
              <w:spacing w:after="0" w:line="259" w:lineRule="auto"/>
              <w:ind w:left="425"/>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1082x</w:t>
            </w:r>
          </w:p>
        </w:tc>
        <w:tc>
          <w:tcPr>
            <w:tcW w:w="1984" w:type="dxa"/>
          </w:tcPr>
          <w:p w14:paraId="02B9DEF0" w14:textId="1554A5EC" w:rsidR="008D1512" w:rsidRPr="009A10E2" w:rsidRDefault="008D1512" w:rsidP="008D1512">
            <w:pPr>
              <w:suppressLineNumbers/>
              <w:spacing w:after="0" w:line="259" w:lineRule="auto"/>
              <w:ind w:right="54"/>
              <w:jc w:val="center"/>
              <w:cnfStyle w:val="000000000000" w:firstRow="0" w:lastRow="0" w:firstColumn="0" w:lastColumn="0" w:oddVBand="0" w:evenVBand="0" w:oddHBand="0" w:evenHBand="0" w:firstRowFirstColumn="0" w:firstRowLastColumn="0" w:lastRowFirstColumn="0" w:lastRowLastColumn="0"/>
              <w:rPr>
                <w:sz w:val="20"/>
              </w:rPr>
            </w:pPr>
            <w:r w:rsidRPr="009A10E2">
              <w:rPr>
                <w:sz w:val="20"/>
              </w:rPr>
              <w:t>2'255'253</w:t>
            </w:r>
          </w:p>
        </w:tc>
      </w:tr>
      <w:tr w:rsidR="008D1512" w:rsidRPr="009A10E2" w14:paraId="59BA063B" w14:textId="77777777" w:rsidTr="00902D0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47" w:type="dxa"/>
          </w:tcPr>
          <w:p w14:paraId="122844B0" w14:textId="6B6E0D4C" w:rsidR="008D1512" w:rsidRPr="009A10E2" w:rsidRDefault="008D1512" w:rsidP="008D1512">
            <w:pPr>
              <w:suppressLineNumbers/>
              <w:spacing w:after="0" w:line="259" w:lineRule="auto"/>
              <w:jc w:val="center"/>
              <w:rPr>
                <w:i/>
                <w:sz w:val="20"/>
              </w:rPr>
            </w:pPr>
            <w:r w:rsidRPr="009A10E2">
              <w:rPr>
                <w:i/>
                <w:sz w:val="20"/>
              </w:rPr>
              <w:t xml:space="preserve">Streptococcus </w:t>
            </w:r>
            <w:proofErr w:type="spellStart"/>
            <w:r w:rsidRPr="009A10E2">
              <w:rPr>
                <w:i/>
                <w:sz w:val="20"/>
              </w:rPr>
              <w:t>uberis</w:t>
            </w:r>
            <w:proofErr w:type="spellEnd"/>
          </w:p>
        </w:tc>
        <w:tc>
          <w:tcPr>
            <w:tcW w:w="1134" w:type="dxa"/>
          </w:tcPr>
          <w:p w14:paraId="2DDFD98C" w14:textId="78011025" w:rsidR="008D1512" w:rsidRPr="009A10E2" w:rsidRDefault="008D1512" w:rsidP="008D1512">
            <w:pPr>
              <w:suppressLineNumbers/>
              <w:spacing w:after="0" w:line="259" w:lineRule="auto"/>
              <w:ind w:left="257"/>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4</w:t>
            </w:r>
          </w:p>
        </w:tc>
        <w:tc>
          <w:tcPr>
            <w:tcW w:w="1843" w:type="dxa"/>
          </w:tcPr>
          <w:p w14:paraId="7FA99FE1" w14:textId="5BD55F3D"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rPr>
                <w:sz w:val="20"/>
              </w:rPr>
            </w:pPr>
            <w:proofErr w:type="spellStart"/>
            <w:r w:rsidRPr="009A10E2">
              <w:rPr>
                <w:sz w:val="20"/>
              </w:rPr>
              <w:t>HiSeq</w:t>
            </w:r>
            <w:proofErr w:type="spellEnd"/>
            <w:r w:rsidRPr="009A10E2">
              <w:rPr>
                <w:sz w:val="20"/>
              </w:rPr>
              <w:t xml:space="preserve"> Illumina</w:t>
            </w:r>
          </w:p>
        </w:tc>
        <w:tc>
          <w:tcPr>
            <w:tcW w:w="2482" w:type="dxa"/>
          </w:tcPr>
          <w:p w14:paraId="29677AA5" w14:textId="5104386F" w:rsidR="008D1512" w:rsidRPr="009A10E2" w:rsidRDefault="008D1512" w:rsidP="008D1512">
            <w:pPr>
              <w:suppressLineNumbers/>
              <w:spacing w:after="0" w:line="259" w:lineRule="auto"/>
              <w:jc w:val="center"/>
              <w:cnfStyle w:val="000000100000" w:firstRow="0" w:lastRow="0" w:firstColumn="0" w:lastColumn="0" w:oddVBand="0" w:evenVBand="0" w:oddHBand="1" w:evenHBand="0" w:firstRowFirstColumn="0" w:firstRowLastColumn="0" w:lastRowFirstColumn="0" w:lastRowLastColumn="0"/>
              <w:rPr>
                <w:sz w:val="20"/>
              </w:rPr>
            </w:pPr>
            <w:proofErr w:type="spellStart"/>
            <w:r w:rsidRPr="009A10E2">
              <w:rPr>
                <w:sz w:val="20"/>
              </w:rPr>
              <w:t>SeqMan</w:t>
            </w:r>
            <w:proofErr w:type="spellEnd"/>
            <w:r w:rsidRPr="009A10E2">
              <w:rPr>
                <w:sz w:val="20"/>
              </w:rPr>
              <w:t xml:space="preserve"> </w:t>
            </w:r>
            <w:proofErr w:type="spellStart"/>
            <w:r w:rsidRPr="009A10E2">
              <w:rPr>
                <w:sz w:val="20"/>
              </w:rPr>
              <w:t>NGen</w:t>
            </w:r>
            <w:proofErr w:type="spellEnd"/>
            <w:r w:rsidRPr="009A10E2">
              <w:rPr>
                <w:sz w:val="20"/>
              </w:rPr>
              <w:t xml:space="preserve"> 16 software</w:t>
            </w:r>
          </w:p>
        </w:tc>
        <w:tc>
          <w:tcPr>
            <w:tcW w:w="1061" w:type="dxa"/>
          </w:tcPr>
          <w:p w14:paraId="01D8C1D2" w14:textId="22856173" w:rsidR="008D1512" w:rsidRPr="009A10E2" w:rsidRDefault="008D1512" w:rsidP="008D1512">
            <w:pPr>
              <w:suppressLineNumbers/>
              <w:spacing w:after="0" w:line="259" w:lineRule="auto"/>
              <w:ind w:left="557"/>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774x</w:t>
            </w:r>
          </w:p>
        </w:tc>
        <w:tc>
          <w:tcPr>
            <w:tcW w:w="1094" w:type="dxa"/>
          </w:tcPr>
          <w:p w14:paraId="73903967" w14:textId="71F83551" w:rsidR="008D1512" w:rsidRPr="009A10E2" w:rsidRDefault="008D1512" w:rsidP="008D1512">
            <w:pPr>
              <w:suppressLineNumbers/>
              <w:spacing w:after="0" w:line="259" w:lineRule="auto"/>
              <w:ind w:left="408"/>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746x</w:t>
            </w:r>
          </w:p>
        </w:tc>
        <w:tc>
          <w:tcPr>
            <w:tcW w:w="1033" w:type="dxa"/>
          </w:tcPr>
          <w:p w14:paraId="7EF71363" w14:textId="5A225BA3" w:rsidR="008D1512" w:rsidRPr="009A10E2" w:rsidRDefault="008D1512" w:rsidP="008D1512">
            <w:pPr>
              <w:suppressLineNumbers/>
              <w:spacing w:after="0" w:line="259" w:lineRule="auto"/>
              <w:ind w:left="425"/>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816x</w:t>
            </w:r>
          </w:p>
        </w:tc>
        <w:tc>
          <w:tcPr>
            <w:tcW w:w="1984" w:type="dxa"/>
          </w:tcPr>
          <w:p w14:paraId="67AFAE2E" w14:textId="732255C0" w:rsidR="008D1512" w:rsidRPr="009A10E2" w:rsidRDefault="008D1512" w:rsidP="008D1512">
            <w:pPr>
              <w:suppressLineNumbers/>
              <w:spacing w:after="0" w:line="259" w:lineRule="auto"/>
              <w:ind w:right="54"/>
              <w:jc w:val="center"/>
              <w:cnfStyle w:val="000000100000" w:firstRow="0" w:lastRow="0" w:firstColumn="0" w:lastColumn="0" w:oddVBand="0" w:evenVBand="0" w:oddHBand="1" w:evenHBand="0" w:firstRowFirstColumn="0" w:firstRowLastColumn="0" w:lastRowFirstColumn="0" w:lastRowLastColumn="0"/>
              <w:rPr>
                <w:sz w:val="20"/>
              </w:rPr>
            </w:pPr>
            <w:r w:rsidRPr="009A10E2">
              <w:rPr>
                <w:sz w:val="20"/>
              </w:rPr>
              <w:t>1'980'421</w:t>
            </w:r>
          </w:p>
        </w:tc>
      </w:tr>
    </w:tbl>
    <w:p w14:paraId="3C7F1E23" w14:textId="77777777" w:rsidR="00893E5F" w:rsidRDefault="00893E5F" w:rsidP="007B032A">
      <w:pPr>
        <w:sectPr w:rsidR="00893E5F" w:rsidSect="006547F3">
          <w:pgSz w:w="15840" w:h="12240" w:orient="landscape"/>
          <w:pgMar w:top="1282" w:right="1138" w:bottom="1181" w:left="1138" w:header="720" w:footer="720" w:gutter="0"/>
          <w:lnNumType w:countBy="1" w:restart="continuous"/>
          <w:cols w:space="720"/>
          <w:docGrid w:linePitch="360"/>
        </w:sectPr>
      </w:pPr>
      <w:bookmarkStart w:id="37" w:name="_Toc127190734"/>
      <w:bookmarkStart w:id="38" w:name="_Toc128484516"/>
      <w:bookmarkStart w:id="39" w:name="_Toc128484638"/>
    </w:p>
    <w:p w14:paraId="3246930A" w14:textId="62273F18" w:rsidR="00893E5F" w:rsidRDefault="00893E5F" w:rsidP="00893E5F">
      <w:pPr>
        <w:spacing w:after="30"/>
        <w:ind w:left="-5" w:right="273"/>
        <w:rPr>
          <w:rFonts w:eastAsia="Times New Roman" w:cs="Times New Roman"/>
          <w:sz w:val="22"/>
          <w:lang w:eastAsia="it-CH"/>
        </w:rPr>
      </w:pPr>
      <w:r w:rsidRPr="00893E5F">
        <w:rPr>
          <w:b/>
          <w:bCs/>
        </w:rPr>
        <w:lastRenderedPageBreak/>
        <w:t>Table</w:t>
      </w:r>
      <w:r w:rsidR="00D85248">
        <w:rPr>
          <w:b/>
          <w:bCs/>
        </w:rPr>
        <w:t xml:space="preserve"> </w:t>
      </w:r>
      <w:r w:rsidR="00126715">
        <w:rPr>
          <w:b/>
          <w:bCs/>
        </w:rPr>
        <w:t>S10</w:t>
      </w:r>
      <w:r>
        <w:t xml:space="preserve">: Overview of the isolates that carried the </w:t>
      </w:r>
      <w:proofErr w:type="spellStart"/>
      <w:r w:rsidRPr="00893E5F">
        <w:rPr>
          <w:i/>
          <w:iCs/>
        </w:rPr>
        <w:t>tetK</w:t>
      </w:r>
      <w:proofErr w:type="spellEnd"/>
      <w:r>
        <w:t xml:space="preserve"> gene. A</w:t>
      </w:r>
      <w:r w:rsidRPr="00A360B1">
        <w:t xml:space="preserve">ll reads of isolates positive for the </w:t>
      </w:r>
      <w:proofErr w:type="spellStart"/>
      <w:r w:rsidRPr="00A360B1">
        <w:rPr>
          <w:i/>
          <w:iCs/>
        </w:rPr>
        <w:t>tetK</w:t>
      </w:r>
      <w:proofErr w:type="spellEnd"/>
      <w:r w:rsidRPr="00A360B1">
        <w:t xml:space="preserve"> gene were assembled with the closed plasmid as reference</w:t>
      </w:r>
      <w:r>
        <w:t>s</w:t>
      </w:r>
      <w:r w:rsidRPr="00A360B1">
        <w:t xml:space="preserve"> and compared with Clone Manager 9.51. </w:t>
      </w:r>
      <w:r>
        <w:t>The table showed the 31 isolates plasmid</w:t>
      </w:r>
      <w:r w:rsidR="00B16C55">
        <w:t xml:space="preserve">s, the characteristics of length of the sequences and similarity with the reference plasmid, </w:t>
      </w:r>
      <w:proofErr w:type="spellStart"/>
      <w:r w:rsidR="00B16C55">
        <w:t>biosample</w:t>
      </w:r>
      <w:proofErr w:type="spellEnd"/>
      <w:r w:rsidR="00B16C55">
        <w:t xml:space="preserve"> </w:t>
      </w:r>
      <w:r w:rsidR="00B16C55" w:rsidRPr="00893E5F">
        <w:rPr>
          <w:rFonts w:eastAsia="Times New Roman" w:cs="Times New Roman"/>
          <w:sz w:val="22"/>
          <w:lang w:eastAsia="it-CH"/>
        </w:rPr>
        <w:t>SAMN29790278</w:t>
      </w:r>
      <w:r w:rsidR="00B16C55">
        <w:rPr>
          <w:rFonts w:eastAsia="Times New Roman" w:cs="Times New Roman"/>
          <w:sz w:val="22"/>
          <w:lang w:eastAsia="it-CH"/>
        </w:rPr>
        <w:t xml:space="preserve">. </w:t>
      </w:r>
    </w:p>
    <w:p w14:paraId="497828AF" w14:textId="77777777" w:rsidR="002C4F1A" w:rsidRPr="00B16C55" w:rsidRDefault="002C4F1A" w:rsidP="00893E5F">
      <w:pPr>
        <w:spacing w:after="30"/>
        <w:ind w:left="-5" w:right="273"/>
      </w:pPr>
    </w:p>
    <w:tbl>
      <w:tblPr>
        <w:tblW w:w="9500" w:type="dxa"/>
        <w:tblCellMar>
          <w:left w:w="70" w:type="dxa"/>
          <w:right w:w="70" w:type="dxa"/>
        </w:tblCellMar>
        <w:tblLook w:val="04A0" w:firstRow="1" w:lastRow="0" w:firstColumn="1" w:lastColumn="0" w:noHBand="0" w:noVBand="1"/>
      </w:tblPr>
      <w:tblGrid>
        <w:gridCol w:w="3020"/>
        <w:gridCol w:w="1640"/>
        <w:gridCol w:w="1040"/>
        <w:gridCol w:w="1280"/>
        <w:gridCol w:w="1480"/>
        <w:gridCol w:w="1040"/>
      </w:tblGrid>
      <w:tr w:rsidR="002C4F1A" w:rsidRPr="002C4F1A" w14:paraId="43ECA262" w14:textId="77777777" w:rsidTr="002C4F1A">
        <w:trPr>
          <w:trHeight w:val="280"/>
        </w:trPr>
        <w:tc>
          <w:tcPr>
            <w:tcW w:w="3020" w:type="dxa"/>
            <w:tcBorders>
              <w:top w:val="nil"/>
              <w:left w:val="nil"/>
              <w:bottom w:val="single" w:sz="4" w:space="0" w:color="auto"/>
              <w:right w:val="nil"/>
            </w:tcBorders>
            <w:shd w:val="clear" w:color="auto" w:fill="auto"/>
            <w:noWrap/>
            <w:vAlign w:val="bottom"/>
            <w:hideMark/>
          </w:tcPr>
          <w:p w14:paraId="17A99D0E" w14:textId="77777777" w:rsidR="002C4F1A" w:rsidRPr="002C4F1A" w:rsidRDefault="002C4F1A" w:rsidP="002C4F1A">
            <w:pPr>
              <w:spacing w:before="0" w:after="0"/>
              <w:rPr>
                <w:rFonts w:eastAsia="Times New Roman" w:cs="Times New Roman"/>
                <w:b/>
                <w:bCs/>
                <w:color w:val="000000"/>
                <w:sz w:val="22"/>
                <w:lang w:val="it-CH" w:eastAsia="it-CH"/>
              </w:rPr>
            </w:pPr>
            <w:proofErr w:type="spellStart"/>
            <w:r w:rsidRPr="002C4F1A">
              <w:rPr>
                <w:rFonts w:eastAsia="Times New Roman" w:cs="Times New Roman"/>
                <w:b/>
                <w:bCs/>
                <w:color w:val="000000"/>
                <w:sz w:val="22"/>
                <w:lang w:val="it-CH" w:eastAsia="it-CH"/>
              </w:rPr>
              <w:t>NCBI_biosample_accession</w:t>
            </w:r>
            <w:proofErr w:type="spellEnd"/>
            <w:r w:rsidRPr="002C4F1A">
              <w:rPr>
                <w:rFonts w:eastAsia="Times New Roman" w:cs="Times New Roman"/>
                <w:b/>
                <w:bCs/>
                <w:color w:val="000000"/>
                <w:sz w:val="22"/>
                <w:lang w:val="it-CH" w:eastAsia="it-CH"/>
              </w:rPr>
              <w:t xml:space="preserve"> </w:t>
            </w:r>
          </w:p>
        </w:tc>
        <w:tc>
          <w:tcPr>
            <w:tcW w:w="1640" w:type="dxa"/>
            <w:tcBorders>
              <w:top w:val="single" w:sz="4" w:space="0" w:color="auto"/>
              <w:left w:val="nil"/>
              <w:bottom w:val="single" w:sz="4" w:space="0" w:color="auto"/>
              <w:right w:val="nil"/>
            </w:tcBorders>
            <w:shd w:val="clear" w:color="auto" w:fill="auto"/>
            <w:noWrap/>
            <w:vAlign w:val="bottom"/>
            <w:hideMark/>
          </w:tcPr>
          <w:p w14:paraId="60FAF2D2" w14:textId="77777777" w:rsidR="002C4F1A" w:rsidRPr="002C4F1A" w:rsidRDefault="002C4F1A" w:rsidP="002C4F1A">
            <w:pPr>
              <w:spacing w:before="0" w:after="0"/>
              <w:rPr>
                <w:rFonts w:eastAsia="Times New Roman" w:cs="Times New Roman"/>
                <w:b/>
                <w:bCs/>
                <w:color w:val="000000"/>
                <w:sz w:val="22"/>
                <w:lang w:val="it-CH" w:eastAsia="it-CH"/>
              </w:rPr>
            </w:pPr>
            <w:proofErr w:type="spellStart"/>
            <w:r w:rsidRPr="002C4F1A">
              <w:rPr>
                <w:rFonts w:eastAsia="Times New Roman" w:cs="Times New Roman"/>
                <w:b/>
                <w:bCs/>
                <w:color w:val="000000"/>
                <w:sz w:val="22"/>
                <w:lang w:val="it-CH" w:eastAsia="it-CH"/>
              </w:rPr>
              <w:t>Species</w:t>
            </w:r>
            <w:proofErr w:type="spellEnd"/>
            <w:r w:rsidRPr="002C4F1A">
              <w:rPr>
                <w:rFonts w:eastAsia="Times New Roman" w:cs="Times New Roman"/>
                <w:b/>
                <w:bCs/>
                <w:color w:val="000000"/>
                <w:sz w:val="22"/>
                <w:lang w:val="it-CH" w:eastAsia="it-CH"/>
              </w:rPr>
              <w:t xml:space="preserve"> </w:t>
            </w:r>
          </w:p>
        </w:tc>
        <w:tc>
          <w:tcPr>
            <w:tcW w:w="1040" w:type="dxa"/>
            <w:tcBorders>
              <w:top w:val="single" w:sz="4" w:space="0" w:color="auto"/>
              <w:left w:val="nil"/>
              <w:bottom w:val="single" w:sz="4" w:space="0" w:color="auto"/>
              <w:right w:val="nil"/>
            </w:tcBorders>
            <w:shd w:val="clear" w:color="auto" w:fill="auto"/>
            <w:noWrap/>
            <w:vAlign w:val="bottom"/>
            <w:hideMark/>
          </w:tcPr>
          <w:p w14:paraId="1642447C" w14:textId="77777777" w:rsidR="002C4F1A" w:rsidRPr="002C4F1A" w:rsidRDefault="002C4F1A" w:rsidP="002C4F1A">
            <w:pPr>
              <w:spacing w:before="0" w:after="0"/>
              <w:rPr>
                <w:rFonts w:eastAsia="Times New Roman" w:cs="Times New Roman"/>
                <w:b/>
                <w:bCs/>
                <w:color w:val="000000"/>
                <w:sz w:val="22"/>
                <w:lang w:val="it-CH" w:eastAsia="it-CH"/>
              </w:rPr>
            </w:pPr>
            <w:r w:rsidRPr="002C4F1A">
              <w:rPr>
                <w:rFonts w:eastAsia="Times New Roman" w:cs="Times New Roman"/>
                <w:b/>
                <w:bCs/>
                <w:color w:val="000000"/>
                <w:sz w:val="22"/>
                <w:lang w:val="it-CH" w:eastAsia="it-CH"/>
              </w:rPr>
              <w:t xml:space="preserve">Farm </w:t>
            </w:r>
          </w:p>
        </w:tc>
        <w:tc>
          <w:tcPr>
            <w:tcW w:w="1280" w:type="dxa"/>
            <w:tcBorders>
              <w:top w:val="single" w:sz="4" w:space="0" w:color="auto"/>
              <w:left w:val="nil"/>
              <w:bottom w:val="single" w:sz="4" w:space="0" w:color="auto"/>
              <w:right w:val="nil"/>
            </w:tcBorders>
            <w:shd w:val="clear" w:color="auto" w:fill="auto"/>
            <w:noWrap/>
            <w:vAlign w:val="bottom"/>
            <w:hideMark/>
          </w:tcPr>
          <w:p w14:paraId="074A1148" w14:textId="77777777" w:rsidR="002C4F1A" w:rsidRPr="002C4F1A" w:rsidRDefault="002C4F1A" w:rsidP="002C4F1A">
            <w:pPr>
              <w:spacing w:before="0" w:after="0"/>
              <w:jc w:val="center"/>
              <w:rPr>
                <w:rFonts w:eastAsia="Times New Roman" w:cs="Times New Roman"/>
                <w:b/>
                <w:bCs/>
                <w:color w:val="000000"/>
                <w:sz w:val="22"/>
                <w:lang w:val="it-CH" w:eastAsia="it-CH"/>
              </w:rPr>
            </w:pPr>
            <w:proofErr w:type="spellStart"/>
            <w:r w:rsidRPr="002C4F1A">
              <w:rPr>
                <w:rFonts w:eastAsia="Times New Roman" w:cs="Times New Roman"/>
                <w:b/>
                <w:bCs/>
                <w:color w:val="000000"/>
                <w:sz w:val="22"/>
                <w:lang w:val="it-CH" w:eastAsia="it-CH"/>
              </w:rPr>
              <w:t>Length</w:t>
            </w:r>
            <w:proofErr w:type="spellEnd"/>
            <w:r w:rsidRPr="002C4F1A">
              <w:rPr>
                <w:rFonts w:eastAsia="Times New Roman" w:cs="Times New Roman"/>
                <w:b/>
                <w:bCs/>
                <w:color w:val="000000"/>
                <w:sz w:val="22"/>
                <w:lang w:val="it-CH" w:eastAsia="it-CH"/>
              </w:rPr>
              <w:t xml:space="preserve"> (</w:t>
            </w:r>
            <w:proofErr w:type="spellStart"/>
            <w:r w:rsidRPr="002C4F1A">
              <w:rPr>
                <w:rFonts w:eastAsia="Times New Roman" w:cs="Times New Roman"/>
                <w:b/>
                <w:bCs/>
                <w:color w:val="000000"/>
                <w:sz w:val="22"/>
                <w:lang w:val="it-CH" w:eastAsia="it-CH"/>
              </w:rPr>
              <w:t>bp</w:t>
            </w:r>
            <w:proofErr w:type="spellEnd"/>
            <w:r w:rsidRPr="002C4F1A">
              <w:rPr>
                <w:rFonts w:eastAsia="Times New Roman" w:cs="Times New Roman"/>
                <w:b/>
                <w:bCs/>
                <w:color w:val="000000"/>
                <w:sz w:val="22"/>
                <w:lang w:val="it-CH" w:eastAsia="it-CH"/>
              </w:rPr>
              <w:t>)</w:t>
            </w:r>
          </w:p>
        </w:tc>
        <w:tc>
          <w:tcPr>
            <w:tcW w:w="1480" w:type="dxa"/>
            <w:tcBorders>
              <w:top w:val="single" w:sz="4" w:space="0" w:color="auto"/>
              <w:left w:val="nil"/>
              <w:bottom w:val="single" w:sz="4" w:space="0" w:color="auto"/>
              <w:right w:val="nil"/>
            </w:tcBorders>
            <w:shd w:val="clear" w:color="auto" w:fill="auto"/>
            <w:noWrap/>
            <w:vAlign w:val="bottom"/>
            <w:hideMark/>
          </w:tcPr>
          <w:p w14:paraId="3F85AE87" w14:textId="77777777" w:rsidR="002C4F1A" w:rsidRPr="002C4F1A" w:rsidRDefault="002C4F1A" w:rsidP="002C4F1A">
            <w:pPr>
              <w:spacing w:before="0" w:after="0"/>
              <w:jc w:val="center"/>
              <w:rPr>
                <w:rFonts w:eastAsia="Times New Roman" w:cs="Times New Roman"/>
                <w:b/>
                <w:bCs/>
                <w:color w:val="000000"/>
                <w:sz w:val="22"/>
                <w:lang w:val="it-CH" w:eastAsia="it-CH"/>
              </w:rPr>
            </w:pPr>
            <w:proofErr w:type="spellStart"/>
            <w:r w:rsidRPr="002C4F1A">
              <w:rPr>
                <w:rFonts w:eastAsia="Times New Roman" w:cs="Times New Roman"/>
                <w:b/>
                <w:bCs/>
                <w:color w:val="000000"/>
                <w:sz w:val="22"/>
                <w:lang w:val="it-CH" w:eastAsia="it-CH"/>
              </w:rPr>
              <w:t>Similarity</w:t>
            </w:r>
            <w:proofErr w:type="spellEnd"/>
            <w:r w:rsidRPr="002C4F1A">
              <w:rPr>
                <w:rFonts w:eastAsia="Times New Roman" w:cs="Times New Roman"/>
                <w:b/>
                <w:bCs/>
                <w:color w:val="000000"/>
                <w:sz w:val="22"/>
                <w:lang w:val="it-CH" w:eastAsia="it-CH"/>
              </w:rPr>
              <w:t xml:space="preserve"> (%)</w:t>
            </w:r>
          </w:p>
        </w:tc>
        <w:tc>
          <w:tcPr>
            <w:tcW w:w="1040" w:type="dxa"/>
            <w:tcBorders>
              <w:top w:val="single" w:sz="4" w:space="0" w:color="auto"/>
              <w:left w:val="nil"/>
              <w:bottom w:val="single" w:sz="4" w:space="0" w:color="auto"/>
              <w:right w:val="nil"/>
            </w:tcBorders>
            <w:shd w:val="clear" w:color="auto" w:fill="auto"/>
            <w:noWrap/>
            <w:vAlign w:val="bottom"/>
            <w:hideMark/>
          </w:tcPr>
          <w:p w14:paraId="068553CD" w14:textId="77777777" w:rsidR="002C4F1A" w:rsidRPr="002C4F1A" w:rsidRDefault="002C4F1A" w:rsidP="002C4F1A">
            <w:pPr>
              <w:spacing w:before="0" w:after="0"/>
              <w:jc w:val="center"/>
              <w:rPr>
                <w:rFonts w:eastAsia="Times New Roman" w:cs="Times New Roman"/>
                <w:b/>
                <w:bCs/>
                <w:color w:val="000000"/>
                <w:sz w:val="22"/>
                <w:lang w:val="it-CH" w:eastAsia="it-CH"/>
              </w:rPr>
            </w:pPr>
            <w:r w:rsidRPr="002C4F1A">
              <w:rPr>
                <w:rFonts w:eastAsia="Times New Roman" w:cs="Times New Roman"/>
                <w:b/>
                <w:bCs/>
                <w:i/>
                <w:iCs/>
                <w:color w:val="000000"/>
                <w:sz w:val="22"/>
                <w:lang w:val="it-CH" w:eastAsia="it-CH"/>
              </w:rPr>
              <w:t>rep</w:t>
            </w:r>
            <w:r w:rsidRPr="002C4F1A">
              <w:rPr>
                <w:rFonts w:eastAsia="Times New Roman" w:cs="Times New Roman"/>
                <w:b/>
                <w:bCs/>
                <w:color w:val="000000"/>
                <w:sz w:val="22"/>
                <w:lang w:val="it-CH" w:eastAsia="it-CH"/>
              </w:rPr>
              <w:t xml:space="preserve"> gene</w:t>
            </w:r>
          </w:p>
        </w:tc>
      </w:tr>
      <w:tr w:rsidR="002C4F1A" w:rsidRPr="002C4F1A" w14:paraId="3F66FEE8" w14:textId="77777777" w:rsidTr="002C4F1A">
        <w:trPr>
          <w:trHeight w:val="280"/>
        </w:trPr>
        <w:tc>
          <w:tcPr>
            <w:tcW w:w="3020" w:type="dxa"/>
            <w:tcBorders>
              <w:top w:val="nil"/>
              <w:left w:val="nil"/>
              <w:bottom w:val="nil"/>
              <w:right w:val="nil"/>
            </w:tcBorders>
            <w:shd w:val="clear" w:color="auto" w:fill="auto"/>
            <w:noWrap/>
            <w:vAlign w:val="bottom"/>
            <w:hideMark/>
          </w:tcPr>
          <w:p w14:paraId="681E6B4E"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 xml:space="preserve">SAMN29790278 (Ref. </w:t>
            </w:r>
            <w:proofErr w:type="spellStart"/>
            <w:r w:rsidRPr="002C4F1A">
              <w:rPr>
                <w:rFonts w:eastAsia="Times New Roman" w:cs="Times New Roman"/>
                <w:sz w:val="22"/>
                <w:lang w:val="it-CH" w:eastAsia="it-CH"/>
              </w:rPr>
              <w:t>plasmid</w:t>
            </w:r>
            <w:proofErr w:type="spellEnd"/>
            <w:r w:rsidRPr="002C4F1A">
              <w:rPr>
                <w:rFonts w:eastAsia="Times New Roman" w:cs="Times New Roman"/>
                <w:sz w:val="22"/>
                <w:lang w:val="it-CH" w:eastAsia="it-CH"/>
              </w:rPr>
              <w:t xml:space="preserve">) </w:t>
            </w:r>
          </w:p>
        </w:tc>
        <w:tc>
          <w:tcPr>
            <w:tcW w:w="1640" w:type="dxa"/>
            <w:tcBorders>
              <w:top w:val="nil"/>
              <w:left w:val="nil"/>
              <w:bottom w:val="nil"/>
              <w:right w:val="nil"/>
            </w:tcBorders>
            <w:shd w:val="clear" w:color="auto" w:fill="auto"/>
            <w:noWrap/>
            <w:vAlign w:val="bottom"/>
            <w:hideMark/>
          </w:tcPr>
          <w:p w14:paraId="72078A24"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264B7C1E"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Farm 1</w:t>
            </w:r>
          </w:p>
        </w:tc>
        <w:tc>
          <w:tcPr>
            <w:tcW w:w="1280" w:type="dxa"/>
            <w:tcBorders>
              <w:top w:val="nil"/>
              <w:left w:val="nil"/>
              <w:bottom w:val="nil"/>
              <w:right w:val="nil"/>
            </w:tcBorders>
            <w:shd w:val="clear" w:color="auto" w:fill="auto"/>
            <w:noWrap/>
            <w:vAlign w:val="bottom"/>
            <w:hideMark/>
          </w:tcPr>
          <w:p w14:paraId="38E55A40"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nil"/>
              <w:right w:val="nil"/>
            </w:tcBorders>
            <w:shd w:val="clear" w:color="auto" w:fill="auto"/>
            <w:noWrap/>
            <w:vAlign w:val="bottom"/>
            <w:hideMark/>
          </w:tcPr>
          <w:p w14:paraId="51C40A70"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100.0</w:t>
            </w:r>
          </w:p>
        </w:tc>
        <w:tc>
          <w:tcPr>
            <w:tcW w:w="1040" w:type="dxa"/>
            <w:tcBorders>
              <w:top w:val="nil"/>
              <w:left w:val="nil"/>
              <w:bottom w:val="nil"/>
              <w:right w:val="nil"/>
            </w:tcBorders>
            <w:shd w:val="clear" w:color="auto" w:fill="auto"/>
            <w:noWrap/>
            <w:vAlign w:val="bottom"/>
            <w:hideMark/>
          </w:tcPr>
          <w:p w14:paraId="68D14593"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79BE053B" w14:textId="77777777" w:rsidTr="002C4F1A">
        <w:trPr>
          <w:trHeight w:val="280"/>
        </w:trPr>
        <w:tc>
          <w:tcPr>
            <w:tcW w:w="3020" w:type="dxa"/>
            <w:tcBorders>
              <w:top w:val="nil"/>
              <w:left w:val="nil"/>
              <w:bottom w:val="single" w:sz="4" w:space="0" w:color="auto"/>
              <w:right w:val="nil"/>
            </w:tcBorders>
            <w:shd w:val="clear" w:color="auto" w:fill="auto"/>
            <w:noWrap/>
            <w:vAlign w:val="bottom"/>
            <w:hideMark/>
          </w:tcPr>
          <w:p w14:paraId="6D4DD056"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SAMN29790288</w:t>
            </w:r>
          </w:p>
        </w:tc>
        <w:tc>
          <w:tcPr>
            <w:tcW w:w="1640" w:type="dxa"/>
            <w:tcBorders>
              <w:top w:val="nil"/>
              <w:left w:val="nil"/>
              <w:bottom w:val="single" w:sz="4" w:space="0" w:color="auto"/>
              <w:right w:val="nil"/>
            </w:tcBorders>
            <w:shd w:val="clear" w:color="auto" w:fill="auto"/>
            <w:noWrap/>
            <w:vAlign w:val="bottom"/>
            <w:hideMark/>
          </w:tcPr>
          <w:p w14:paraId="5D3E6D13"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single" w:sz="4" w:space="0" w:color="auto"/>
              <w:right w:val="nil"/>
            </w:tcBorders>
            <w:shd w:val="clear" w:color="auto" w:fill="auto"/>
            <w:noWrap/>
            <w:vAlign w:val="bottom"/>
            <w:hideMark/>
          </w:tcPr>
          <w:p w14:paraId="3EEB593B"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Farm 1</w:t>
            </w:r>
          </w:p>
        </w:tc>
        <w:tc>
          <w:tcPr>
            <w:tcW w:w="1280" w:type="dxa"/>
            <w:tcBorders>
              <w:top w:val="nil"/>
              <w:left w:val="nil"/>
              <w:bottom w:val="single" w:sz="4" w:space="0" w:color="auto"/>
              <w:right w:val="nil"/>
            </w:tcBorders>
            <w:shd w:val="clear" w:color="auto" w:fill="auto"/>
            <w:noWrap/>
            <w:vAlign w:val="bottom"/>
            <w:hideMark/>
          </w:tcPr>
          <w:p w14:paraId="65CAF26A"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4666</w:t>
            </w:r>
          </w:p>
        </w:tc>
        <w:tc>
          <w:tcPr>
            <w:tcW w:w="1480" w:type="dxa"/>
            <w:tcBorders>
              <w:top w:val="nil"/>
              <w:left w:val="nil"/>
              <w:bottom w:val="single" w:sz="4" w:space="0" w:color="auto"/>
              <w:right w:val="nil"/>
            </w:tcBorders>
            <w:shd w:val="clear" w:color="auto" w:fill="auto"/>
            <w:noWrap/>
            <w:vAlign w:val="bottom"/>
            <w:hideMark/>
          </w:tcPr>
          <w:p w14:paraId="35C2BF60"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96.9</w:t>
            </w:r>
          </w:p>
        </w:tc>
        <w:tc>
          <w:tcPr>
            <w:tcW w:w="1040" w:type="dxa"/>
            <w:tcBorders>
              <w:top w:val="nil"/>
              <w:left w:val="nil"/>
              <w:bottom w:val="single" w:sz="4" w:space="0" w:color="auto"/>
              <w:right w:val="nil"/>
            </w:tcBorders>
            <w:shd w:val="clear" w:color="auto" w:fill="auto"/>
            <w:noWrap/>
            <w:vAlign w:val="bottom"/>
            <w:hideMark/>
          </w:tcPr>
          <w:p w14:paraId="0B348AD0"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1412B2BC" w14:textId="77777777" w:rsidTr="002C4F1A">
        <w:trPr>
          <w:trHeight w:val="280"/>
        </w:trPr>
        <w:tc>
          <w:tcPr>
            <w:tcW w:w="3020" w:type="dxa"/>
            <w:tcBorders>
              <w:top w:val="nil"/>
              <w:left w:val="nil"/>
              <w:bottom w:val="nil"/>
              <w:right w:val="nil"/>
            </w:tcBorders>
            <w:shd w:val="clear" w:color="auto" w:fill="auto"/>
            <w:noWrap/>
            <w:vAlign w:val="bottom"/>
            <w:hideMark/>
          </w:tcPr>
          <w:p w14:paraId="09DBA711"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SAMN29790292</w:t>
            </w:r>
          </w:p>
        </w:tc>
        <w:tc>
          <w:tcPr>
            <w:tcW w:w="1640" w:type="dxa"/>
            <w:tcBorders>
              <w:top w:val="nil"/>
              <w:left w:val="nil"/>
              <w:bottom w:val="nil"/>
              <w:right w:val="nil"/>
            </w:tcBorders>
            <w:shd w:val="clear" w:color="auto" w:fill="auto"/>
            <w:noWrap/>
            <w:vAlign w:val="bottom"/>
            <w:hideMark/>
          </w:tcPr>
          <w:p w14:paraId="4AA4E9C1"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33A85BE5"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2 </w:t>
            </w:r>
          </w:p>
        </w:tc>
        <w:tc>
          <w:tcPr>
            <w:tcW w:w="1280" w:type="dxa"/>
            <w:tcBorders>
              <w:top w:val="nil"/>
              <w:left w:val="nil"/>
              <w:bottom w:val="nil"/>
              <w:right w:val="nil"/>
            </w:tcBorders>
            <w:shd w:val="clear" w:color="auto" w:fill="auto"/>
            <w:noWrap/>
            <w:vAlign w:val="bottom"/>
            <w:hideMark/>
          </w:tcPr>
          <w:p w14:paraId="5CDA1E4E"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nil"/>
              <w:right w:val="nil"/>
            </w:tcBorders>
            <w:shd w:val="clear" w:color="auto" w:fill="auto"/>
            <w:noWrap/>
            <w:vAlign w:val="bottom"/>
            <w:hideMark/>
          </w:tcPr>
          <w:p w14:paraId="36C9866E"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99.2</w:t>
            </w:r>
          </w:p>
        </w:tc>
        <w:tc>
          <w:tcPr>
            <w:tcW w:w="1040" w:type="dxa"/>
            <w:tcBorders>
              <w:top w:val="nil"/>
              <w:left w:val="nil"/>
              <w:bottom w:val="nil"/>
              <w:right w:val="nil"/>
            </w:tcBorders>
            <w:shd w:val="clear" w:color="auto" w:fill="auto"/>
            <w:noWrap/>
            <w:vAlign w:val="bottom"/>
            <w:hideMark/>
          </w:tcPr>
          <w:p w14:paraId="6C36F99B"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1539DC6F" w14:textId="77777777" w:rsidTr="002C4F1A">
        <w:trPr>
          <w:trHeight w:val="280"/>
        </w:trPr>
        <w:tc>
          <w:tcPr>
            <w:tcW w:w="3020" w:type="dxa"/>
            <w:tcBorders>
              <w:top w:val="nil"/>
              <w:left w:val="nil"/>
              <w:bottom w:val="nil"/>
              <w:right w:val="nil"/>
            </w:tcBorders>
            <w:shd w:val="clear" w:color="auto" w:fill="auto"/>
            <w:noWrap/>
            <w:vAlign w:val="bottom"/>
            <w:hideMark/>
          </w:tcPr>
          <w:p w14:paraId="2C5FA0DA"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SAMN29790395</w:t>
            </w:r>
          </w:p>
        </w:tc>
        <w:tc>
          <w:tcPr>
            <w:tcW w:w="1640" w:type="dxa"/>
            <w:tcBorders>
              <w:top w:val="nil"/>
              <w:left w:val="nil"/>
              <w:bottom w:val="nil"/>
              <w:right w:val="nil"/>
            </w:tcBorders>
            <w:shd w:val="clear" w:color="auto" w:fill="auto"/>
            <w:noWrap/>
            <w:vAlign w:val="bottom"/>
            <w:hideMark/>
          </w:tcPr>
          <w:p w14:paraId="6BAA9AC4" w14:textId="77777777" w:rsidR="002C4F1A" w:rsidRPr="002C4F1A" w:rsidRDefault="002C4F1A" w:rsidP="002C4F1A">
            <w:pPr>
              <w:spacing w:before="0" w:after="0"/>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 xml:space="preserve">Mamm. sciuri </w:t>
            </w:r>
          </w:p>
        </w:tc>
        <w:tc>
          <w:tcPr>
            <w:tcW w:w="1040" w:type="dxa"/>
            <w:tcBorders>
              <w:top w:val="nil"/>
              <w:left w:val="nil"/>
              <w:bottom w:val="nil"/>
              <w:right w:val="nil"/>
            </w:tcBorders>
            <w:shd w:val="clear" w:color="auto" w:fill="auto"/>
            <w:noWrap/>
            <w:vAlign w:val="bottom"/>
            <w:hideMark/>
          </w:tcPr>
          <w:p w14:paraId="0B004DAA"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2 </w:t>
            </w:r>
          </w:p>
        </w:tc>
        <w:tc>
          <w:tcPr>
            <w:tcW w:w="1280" w:type="dxa"/>
            <w:tcBorders>
              <w:top w:val="nil"/>
              <w:left w:val="nil"/>
              <w:bottom w:val="nil"/>
              <w:right w:val="nil"/>
            </w:tcBorders>
            <w:shd w:val="clear" w:color="auto" w:fill="auto"/>
            <w:noWrap/>
            <w:vAlign w:val="bottom"/>
            <w:hideMark/>
          </w:tcPr>
          <w:p w14:paraId="25B01AFF"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4448</w:t>
            </w:r>
          </w:p>
        </w:tc>
        <w:tc>
          <w:tcPr>
            <w:tcW w:w="1480" w:type="dxa"/>
            <w:tcBorders>
              <w:top w:val="nil"/>
              <w:left w:val="nil"/>
              <w:bottom w:val="nil"/>
              <w:right w:val="nil"/>
            </w:tcBorders>
            <w:shd w:val="clear" w:color="auto" w:fill="auto"/>
            <w:noWrap/>
            <w:vAlign w:val="bottom"/>
            <w:hideMark/>
          </w:tcPr>
          <w:p w14:paraId="700870DD"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99.0</w:t>
            </w:r>
          </w:p>
        </w:tc>
        <w:tc>
          <w:tcPr>
            <w:tcW w:w="1040" w:type="dxa"/>
            <w:tcBorders>
              <w:top w:val="nil"/>
              <w:left w:val="nil"/>
              <w:bottom w:val="nil"/>
              <w:right w:val="nil"/>
            </w:tcBorders>
            <w:shd w:val="clear" w:color="auto" w:fill="auto"/>
            <w:noWrap/>
            <w:vAlign w:val="bottom"/>
            <w:hideMark/>
          </w:tcPr>
          <w:p w14:paraId="0EDED263"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70C77372" w14:textId="77777777" w:rsidTr="002C4F1A">
        <w:trPr>
          <w:trHeight w:val="280"/>
        </w:trPr>
        <w:tc>
          <w:tcPr>
            <w:tcW w:w="3020" w:type="dxa"/>
            <w:tcBorders>
              <w:top w:val="nil"/>
              <w:left w:val="nil"/>
              <w:bottom w:val="nil"/>
              <w:right w:val="nil"/>
            </w:tcBorders>
            <w:shd w:val="clear" w:color="auto" w:fill="auto"/>
            <w:noWrap/>
            <w:vAlign w:val="bottom"/>
            <w:hideMark/>
          </w:tcPr>
          <w:p w14:paraId="67CA5834"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SAMN29790396</w:t>
            </w:r>
          </w:p>
        </w:tc>
        <w:tc>
          <w:tcPr>
            <w:tcW w:w="1640" w:type="dxa"/>
            <w:tcBorders>
              <w:top w:val="nil"/>
              <w:left w:val="nil"/>
              <w:bottom w:val="nil"/>
              <w:right w:val="nil"/>
            </w:tcBorders>
            <w:shd w:val="clear" w:color="auto" w:fill="auto"/>
            <w:noWrap/>
            <w:vAlign w:val="bottom"/>
            <w:hideMark/>
          </w:tcPr>
          <w:p w14:paraId="58A6A07A" w14:textId="77777777" w:rsidR="002C4F1A" w:rsidRPr="002C4F1A" w:rsidRDefault="002C4F1A" w:rsidP="002C4F1A">
            <w:pPr>
              <w:spacing w:before="0" w:after="0"/>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 xml:space="preserve">Mamm. sciuri </w:t>
            </w:r>
          </w:p>
        </w:tc>
        <w:tc>
          <w:tcPr>
            <w:tcW w:w="1040" w:type="dxa"/>
            <w:tcBorders>
              <w:top w:val="nil"/>
              <w:left w:val="nil"/>
              <w:bottom w:val="nil"/>
              <w:right w:val="nil"/>
            </w:tcBorders>
            <w:shd w:val="clear" w:color="auto" w:fill="auto"/>
            <w:noWrap/>
            <w:vAlign w:val="bottom"/>
            <w:hideMark/>
          </w:tcPr>
          <w:p w14:paraId="0B673D25"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2 </w:t>
            </w:r>
          </w:p>
        </w:tc>
        <w:tc>
          <w:tcPr>
            <w:tcW w:w="1280" w:type="dxa"/>
            <w:tcBorders>
              <w:top w:val="nil"/>
              <w:left w:val="nil"/>
              <w:bottom w:val="nil"/>
              <w:right w:val="nil"/>
            </w:tcBorders>
            <w:shd w:val="clear" w:color="auto" w:fill="auto"/>
            <w:noWrap/>
            <w:vAlign w:val="bottom"/>
            <w:hideMark/>
          </w:tcPr>
          <w:p w14:paraId="12A1593C"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nil"/>
              <w:right w:val="nil"/>
            </w:tcBorders>
            <w:shd w:val="clear" w:color="auto" w:fill="auto"/>
            <w:noWrap/>
            <w:vAlign w:val="bottom"/>
            <w:hideMark/>
          </w:tcPr>
          <w:p w14:paraId="52E90D64"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100.0</w:t>
            </w:r>
          </w:p>
        </w:tc>
        <w:tc>
          <w:tcPr>
            <w:tcW w:w="1040" w:type="dxa"/>
            <w:tcBorders>
              <w:top w:val="nil"/>
              <w:left w:val="nil"/>
              <w:bottom w:val="nil"/>
              <w:right w:val="nil"/>
            </w:tcBorders>
            <w:shd w:val="clear" w:color="auto" w:fill="auto"/>
            <w:noWrap/>
            <w:vAlign w:val="bottom"/>
            <w:hideMark/>
          </w:tcPr>
          <w:p w14:paraId="51B390D1"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2C1918ED" w14:textId="77777777" w:rsidTr="002C4F1A">
        <w:trPr>
          <w:trHeight w:val="280"/>
        </w:trPr>
        <w:tc>
          <w:tcPr>
            <w:tcW w:w="3020" w:type="dxa"/>
            <w:tcBorders>
              <w:top w:val="nil"/>
              <w:left w:val="nil"/>
              <w:bottom w:val="nil"/>
              <w:right w:val="nil"/>
            </w:tcBorders>
            <w:shd w:val="clear" w:color="auto" w:fill="auto"/>
            <w:noWrap/>
            <w:vAlign w:val="bottom"/>
            <w:hideMark/>
          </w:tcPr>
          <w:p w14:paraId="2EA4CE3B"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SAMN29790294</w:t>
            </w:r>
          </w:p>
        </w:tc>
        <w:tc>
          <w:tcPr>
            <w:tcW w:w="1640" w:type="dxa"/>
            <w:tcBorders>
              <w:top w:val="nil"/>
              <w:left w:val="nil"/>
              <w:bottom w:val="nil"/>
              <w:right w:val="nil"/>
            </w:tcBorders>
            <w:shd w:val="clear" w:color="auto" w:fill="auto"/>
            <w:noWrap/>
            <w:vAlign w:val="bottom"/>
            <w:hideMark/>
          </w:tcPr>
          <w:p w14:paraId="038883FB"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273BDFCB"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Farm 2</w:t>
            </w:r>
          </w:p>
        </w:tc>
        <w:tc>
          <w:tcPr>
            <w:tcW w:w="1280" w:type="dxa"/>
            <w:tcBorders>
              <w:top w:val="nil"/>
              <w:left w:val="nil"/>
              <w:bottom w:val="nil"/>
              <w:right w:val="nil"/>
            </w:tcBorders>
            <w:shd w:val="clear" w:color="auto" w:fill="auto"/>
            <w:noWrap/>
            <w:vAlign w:val="bottom"/>
            <w:hideMark/>
          </w:tcPr>
          <w:p w14:paraId="3F053DA5"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nil"/>
              <w:right w:val="nil"/>
            </w:tcBorders>
            <w:shd w:val="clear" w:color="auto" w:fill="auto"/>
            <w:noWrap/>
            <w:vAlign w:val="bottom"/>
            <w:hideMark/>
          </w:tcPr>
          <w:p w14:paraId="471AC70C"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99.7</w:t>
            </w:r>
          </w:p>
        </w:tc>
        <w:tc>
          <w:tcPr>
            <w:tcW w:w="1040" w:type="dxa"/>
            <w:tcBorders>
              <w:top w:val="nil"/>
              <w:left w:val="nil"/>
              <w:bottom w:val="nil"/>
              <w:right w:val="nil"/>
            </w:tcBorders>
            <w:shd w:val="clear" w:color="auto" w:fill="auto"/>
            <w:noWrap/>
            <w:vAlign w:val="bottom"/>
            <w:hideMark/>
          </w:tcPr>
          <w:p w14:paraId="6952E49C"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317BAF77" w14:textId="77777777" w:rsidTr="002C4F1A">
        <w:trPr>
          <w:trHeight w:val="280"/>
        </w:trPr>
        <w:tc>
          <w:tcPr>
            <w:tcW w:w="3020" w:type="dxa"/>
            <w:tcBorders>
              <w:top w:val="nil"/>
              <w:left w:val="nil"/>
              <w:bottom w:val="nil"/>
              <w:right w:val="nil"/>
            </w:tcBorders>
            <w:shd w:val="clear" w:color="auto" w:fill="auto"/>
            <w:noWrap/>
            <w:vAlign w:val="bottom"/>
            <w:hideMark/>
          </w:tcPr>
          <w:p w14:paraId="59DE1749"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SAMN29790295</w:t>
            </w:r>
          </w:p>
        </w:tc>
        <w:tc>
          <w:tcPr>
            <w:tcW w:w="1640" w:type="dxa"/>
            <w:tcBorders>
              <w:top w:val="nil"/>
              <w:left w:val="nil"/>
              <w:bottom w:val="nil"/>
              <w:right w:val="nil"/>
            </w:tcBorders>
            <w:shd w:val="clear" w:color="auto" w:fill="auto"/>
            <w:noWrap/>
            <w:vAlign w:val="bottom"/>
            <w:hideMark/>
          </w:tcPr>
          <w:p w14:paraId="38302788"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2A696858"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Farm 2</w:t>
            </w:r>
          </w:p>
        </w:tc>
        <w:tc>
          <w:tcPr>
            <w:tcW w:w="1280" w:type="dxa"/>
            <w:tcBorders>
              <w:top w:val="nil"/>
              <w:left w:val="nil"/>
              <w:bottom w:val="nil"/>
              <w:right w:val="nil"/>
            </w:tcBorders>
            <w:shd w:val="clear" w:color="auto" w:fill="auto"/>
            <w:noWrap/>
            <w:vAlign w:val="bottom"/>
            <w:hideMark/>
          </w:tcPr>
          <w:p w14:paraId="28D4CCF0"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nil"/>
              <w:right w:val="nil"/>
            </w:tcBorders>
            <w:shd w:val="clear" w:color="auto" w:fill="auto"/>
            <w:noWrap/>
            <w:vAlign w:val="bottom"/>
            <w:hideMark/>
          </w:tcPr>
          <w:p w14:paraId="06C6EC48"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99.6</w:t>
            </w:r>
          </w:p>
        </w:tc>
        <w:tc>
          <w:tcPr>
            <w:tcW w:w="1040" w:type="dxa"/>
            <w:tcBorders>
              <w:top w:val="nil"/>
              <w:left w:val="nil"/>
              <w:bottom w:val="nil"/>
              <w:right w:val="nil"/>
            </w:tcBorders>
            <w:shd w:val="clear" w:color="auto" w:fill="auto"/>
            <w:noWrap/>
            <w:vAlign w:val="bottom"/>
            <w:hideMark/>
          </w:tcPr>
          <w:p w14:paraId="18633883"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3D9413DC" w14:textId="77777777" w:rsidTr="002C4F1A">
        <w:trPr>
          <w:trHeight w:val="280"/>
        </w:trPr>
        <w:tc>
          <w:tcPr>
            <w:tcW w:w="3020" w:type="dxa"/>
            <w:tcBorders>
              <w:top w:val="nil"/>
              <w:left w:val="nil"/>
              <w:bottom w:val="nil"/>
              <w:right w:val="nil"/>
            </w:tcBorders>
            <w:shd w:val="clear" w:color="auto" w:fill="auto"/>
            <w:noWrap/>
            <w:vAlign w:val="bottom"/>
            <w:hideMark/>
          </w:tcPr>
          <w:p w14:paraId="710732B5"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SAMN29790400</w:t>
            </w:r>
          </w:p>
        </w:tc>
        <w:tc>
          <w:tcPr>
            <w:tcW w:w="1640" w:type="dxa"/>
            <w:tcBorders>
              <w:top w:val="nil"/>
              <w:left w:val="nil"/>
              <w:bottom w:val="nil"/>
              <w:right w:val="nil"/>
            </w:tcBorders>
            <w:shd w:val="clear" w:color="auto" w:fill="auto"/>
            <w:noWrap/>
            <w:vAlign w:val="bottom"/>
            <w:hideMark/>
          </w:tcPr>
          <w:p w14:paraId="3C3138B9" w14:textId="77777777" w:rsidR="002C4F1A" w:rsidRPr="002C4F1A" w:rsidRDefault="002C4F1A" w:rsidP="002C4F1A">
            <w:pPr>
              <w:spacing w:before="0" w:after="0"/>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 xml:space="preserve">Mamm. sciuri </w:t>
            </w:r>
          </w:p>
        </w:tc>
        <w:tc>
          <w:tcPr>
            <w:tcW w:w="1040" w:type="dxa"/>
            <w:tcBorders>
              <w:top w:val="nil"/>
              <w:left w:val="nil"/>
              <w:bottom w:val="nil"/>
              <w:right w:val="nil"/>
            </w:tcBorders>
            <w:shd w:val="clear" w:color="auto" w:fill="auto"/>
            <w:noWrap/>
            <w:vAlign w:val="bottom"/>
            <w:hideMark/>
          </w:tcPr>
          <w:p w14:paraId="4759EB7F"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Farm 2</w:t>
            </w:r>
          </w:p>
        </w:tc>
        <w:tc>
          <w:tcPr>
            <w:tcW w:w="1280" w:type="dxa"/>
            <w:tcBorders>
              <w:top w:val="nil"/>
              <w:left w:val="nil"/>
              <w:bottom w:val="nil"/>
              <w:right w:val="nil"/>
            </w:tcBorders>
            <w:shd w:val="clear" w:color="auto" w:fill="auto"/>
            <w:noWrap/>
            <w:vAlign w:val="bottom"/>
            <w:hideMark/>
          </w:tcPr>
          <w:p w14:paraId="5FAC3C41"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4439</w:t>
            </w:r>
          </w:p>
        </w:tc>
        <w:tc>
          <w:tcPr>
            <w:tcW w:w="1480" w:type="dxa"/>
            <w:tcBorders>
              <w:top w:val="nil"/>
              <w:left w:val="nil"/>
              <w:bottom w:val="nil"/>
              <w:right w:val="nil"/>
            </w:tcBorders>
            <w:shd w:val="clear" w:color="auto" w:fill="auto"/>
            <w:noWrap/>
            <w:vAlign w:val="bottom"/>
            <w:hideMark/>
          </w:tcPr>
          <w:p w14:paraId="6D9070A3"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99.7</w:t>
            </w:r>
          </w:p>
        </w:tc>
        <w:tc>
          <w:tcPr>
            <w:tcW w:w="1040" w:type="dxa"/>
            <w:tcBorders>
              <w:top w:val="nil"/>
              <w:left w:val="nil"/>
              <w:bottom w:val="nil"/>
              <w:right w:val="nil"/>
            </w:tcBorders>
            <w:shd w:val="clear" w:color="auto" w:fill="auto"/>
            <w:noWrap/>
            <w:vAlign w:val="bottom"/>
            <w:hideMark/>
          </w:tcPr>
          <w:p w14:paraId="593E140D"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5D876913" w14:textId="77777777" w:rsidTr="002C4F1A">
        <w:trPr>
          <w:trHeight w:val="280"/>
        </w:trPr>
        <w:tc>
          <w:tcPr>
            <w:tcW w:w="3020" w:type="dxa"/>
            <w:tcBorders>
              <w:top w:val="nil"/>
              <w:left w:val="nil"/>
              <w:bottom w:val="nil"/>
              <w:right w:val="nil"/>
            </w:tcBorders>
            <w:shd w:val="clear" w:color="auto" w:fill="auto"/>
            <w:noWrap/>
            <w:vAlign w:val="bottom"/>
            <w:hideMark/>
          </w:tcPr>
          <w:p w14:paraId="74CAB04B"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SAMN29790298</w:t>
            </w:r>
          </w:p>
        </w:tc>
        <w:tc>
          <w:tcPr>
            <w:tcW w:w="1640" w:type="dxa"/>
            <w:tcBorders>
              <w:top w:val="nil"/>
              <w:left w:val="nil"/>
              <w:bottom w:val="nil"/>
              <w:right w:val="nil"/>
            </w:tcBorders>
            <w:shd w:val="clear" w:color="auto" w:fill="auto"/>
            <w:noWrap/>
            <w:vAlign w:val="bottom"/>
            <w:hideMark/>
          </w:tcPr>
          <w:p w14:paraId="1EDA1121"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2ECFD769"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Farm 2</w:t>
            </w:r>
          </w:p>
        </w:tc>
        <w:tc>
          <w:tcPr>
            <w:tcW w:w="1280" w:type="dxa"/>
            <w:tcBorders>
              <w:top w:val="nil"/>
              <w:left w:val="nil"/>
              <w:bottom w:val="nil"/>
              <w:right w:val="nil"/>
            </w:tcBorders>
            <w:shd w:val="clear" w:color="auto" w:fill="auto"/>
            <w:noWrap/>
            <w:vAlign w:val="bottom"/>
            <w:hideMark/>
          </w:tcPr>
          <w:p w14:paraId="7687A85D"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4439</w:t>
            </w:r>
          </w:p>
        </w:tc>
        <w:tc>
          <w:tcPr>
            <w:tcW w:w="1480" w:type="dxa"/>
            <w:tcBorders>
              <w:top w:val="nil"/>
              <w:left w:val="nil"/>
              <w:bottom w:val="nil"/>
              <w:right w:val="nil"/>
            </w:tcBorders>
            <w:shd w:val="clear" w:color="auto" w:fill="auto"/>
            <w:noWrap/>
            <w:vAlign w:val="bottom"/>
            <w:hideMark/>
          </w:tcPr>
          <w:p w14:paraId="4D52F417"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99.7</w:t>
            </w:r>
          </w:p>
        </w:tc>
        <w:tc>
          <w:tcPr>
            <w:tcW w:w="1040" w:type="dxa"/>
            <w:tcBorders>
              <w:top w:val="nil"/>
              <w:left w:val="nil"/>
              <w:bottom w:val="nil"/>
              <w:right w:val="nil"/>
            </w:tcBorders>
            <w:shd w:val="clear" w:color="auto" w:fill="auto"/>
            <w:noWrap/>
            <w:vAlign w:val="bottom"/>
            <w:hideMark/>
          </w:tcPr>
          <w:p w14:paraId="026AFD63"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519178B7" w14:textId="77777777" w:rsidTr="002C4F1A">
        <w:trPr>
          <w:trHeight w:val="280"/>
        </w:trPr>
        <w:tc>
          <w:tcPr>
            <w:tcW w:w="3020" w:type="dxa"/>
            <w:tcBorders>
              <w:top w:val="nil"/>
              <w:left w:val="nil"/>
              <w:bottom w:val="nil"/>
              <w:right w:val="nil"/>
            </w:tcBorders>
            <w:shd w:val="clear" w:color="auto" w:fill="auto"/>
            <w:noWrap/>
            <w:vAlign w:val="bottom"/>
            <w:hideMark/>
          </w:tcPr>
          <w:p w14:paraId="2ED6DAE4"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SAMN29790299</w:t>
            </w:r>
          </w:p>
        </w:tc>
        <w:tc>
          <w:tcPr>
            <w:tcW w:w="1640" w:type="dxa"/>
            <w:tcBorders>
              <w:top w:val="nil"/>
              <w:left w:val="nil"/>
              <w:bottom w:val="nil"/>
              <w:right w:val="nil"/>
            </w:tcBorders>
            <w:shd w:val="clear" w:color="auto" w:fill="auto"/>
            <w:noWrap/>
            <w:vAlign w:val="bottom"/>
            <w:hideMark/>
          </w:tcPr>
          <w:p w14:paraId="03983745"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018D0EC3"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Farm 2</w:t>
            </w:r>
          </w:p>
        </w:tc>
        <w:tc>
          <w:tcPr>
            <w:tcW w:w="1280" w:type="dxa"/>
            <w:tcBorders>
              <w:top w:val="nil"/>
              <w:left w:val="nil"/>
              <w:bottom w:val="nil"/>
              <w:right w:val="nil"/>
            </w:tcBorders>
            <w:shd w:val="clear" w:color="auto" w:fill="auto"/>
            <w:noWrap/>
            <w:vAlign w:val="bottom"/>
            <w:hideMark/>
          </w:tcPr>
          <w:p w14:paraId="1B7C0743"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4439</w:t>
            </w:r>
          </w:p>
        </w:tc>
        <w:tc>
          <w:tcPr>
            <w:tcW w:w="1480" w:type="dxa"/>
            <w:tcBorders>
              <w:top w:val="nil"/>
              <w:left w:val="nil"/>
              <w:bottom w:val="nil"/>
              <w:right w:val="nil"/>
            </w:tcBorders>
            <w:shd w:val="clear" w:color="auto" w:fill="auto"/>
            <w:noWrap/>
            <w:vAlign w:val="bottom"/>
            <w:hideMark/>
          </w:tcPr>
          <w:p w14:paraId="002F6691"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99.7</w:t>
            </w:r>
          </w:p>
        </w:tc>
        <w:tc>
          <w:tcPr>
            <w:tcW w:w="1040" w:type="dxa"/>
            <w:tcBorders>
              <w:top w:val="nil"/>
              <w:left w:val="nil"/>
              <w:bottom w:val="nil"/>
              <w:right w:val="nil"/>
            </w:tcBorders>
            <w:shd w:val="clear" w:color="auto" w:fill="auto"/>
            <w:noWrap/>
            <w:vAlign w:val="bottom"/>
            <w:hideMark/>
          </w:tcPr>
          <w:p w14:paraId="357E83C2"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68C75AC0" w14:textId="77777777" w:rsidTr="002C4F1A">
        <w:trPr>
          <w:trHeight w:val="280"/>
        </w:trPr>
        <w:tc>
          <w:tcPr>
            <w:tcW w:w="3020" w:type="dxa"/>
            <w:tcBorders>
              <w:top w:val="nil"/>
              <w:left w:val="nil"/>
              <w:bottom w:val="nil"/>
              <w:right w:val="nil"/>
            </w:tcBorders>
            <w:shd w:val="clear" w:color="auto" w:fill="auto"/>
            <w:noWrap/>
            <w:vAlign w:val="bottom"/>
            <w:hideMark/>
          </w:tcPr>
          <w:p w14:paraId="54D0DCBF"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SAMN29790301</w:t>
            </w:r>
          </w:p>
        </w:tc>
        <w:tc>
          <w:tcPr>
            <w:tcW w:w="1640" w:type="dxa"/>
            <w:tcBorders>
              <w:top w:val="nil"/>
              <w:left w:val="nil"/>
              <w:bottom w:val="nil"/>
              <w:right w:val="nil"/>
            </w:tcBorders>
            <w:shd w:val="clear" w:color="auto" w:fill="auto"/>
            <w:noWrap/>
            <w:vAlign w:val="bottom"/>
            <w:hideMark/>
          </w:tcPr>
          <w:p w14:paraId="6BB1642D"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0F5CF58E"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Farm 2</w:t>
            </w:r>
          </w:p>
        </w:tc>
        <w:tc>
          <w:tcPr>
            <w:tcW w:w="1280" w:type="dxa"/>
            <w:tcBorders>
              <w:top w:val="nil"/>
              <w:left w:val="nil"/>
              <w:bottom w:val="nil"/>
              <w:right w:val="nil"/>
            </w:tcBorders>
            <w:shd w:val="clear" w:color="auto" w:fill="auto"/>
            <w:noWrap/>
            <w:vAlign w:val="bottom"/>
            <w:hideMark/>
          </w:tcPr>
          <w:p w14:paraId="7C450EF1"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4439</w:t>
            </w:r>
          </w:p>
        </w:tc>
        <w:tc>
          <w:tcPr>
            <w:tcW w:w="1480" w:type="dxa"/>
            <w:tcBorders>
              <w:top w:val="nil"/>
              <w:left w:val="nil"/>
              <w:bottom w:val="nil"/>
              <w:right w:val="nil"/>
            </w:tcBorders>
            <w:shd w:val="clear" w:color="auto" w:fill="auto"/>
            <w:noWrap/>
            <w:vAlign w:val="bottom"/>
            <w:hideMark/>
          </w:tcPr>
          <w:p w14:paraId="005B22E6"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99.7</w:t>
            </w:r>
          </w:p>
        </w:tc>
        <w:tc>
          <w:tcPr>
            <w:tcW w:w="1040" w:type="dxa"/>
            <w:tcBorders>
              <w:top w:val="nil"/>
              <w:left w:val="nil"/>
              <w:bottom w:val="nil"/>
              <w:right w:val="nil"/>
            </w:tcBorders>
            <w:shd w:val="clear" w:color="auto" w:fill="auto"/>
            <w:noWrap/>
            <w:vAlign w:val="bottom"/>
            <w:hideMark/>
          </w:tcPr>
          <w:p w14:paraId="43568209"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5D1437FA" w14:textId="77777777" w:rsidTr="002C4F1A">
        <w:trPr>
          <w:trHeight w:val="280"/>
        </w:trPr>
        <w:tc>
          <w:tcPr>
            <w:tcW w:w="3020" w:type="dxa"/>
            <w:tcBorders>
              <w:top w:val="nil"/>
              <w:left w:val="nil"/>
              <w:bottom w:val="nil"/>
              <w:right w:val="nil"/>
            </w:tcBorders>
            <w:shd w:val="clear" w:color="auto" w:fill="auto"/>
            <w:noWrap/>
            <w:vAlign w:val="bottom"/>
            <w:hideMark/>
          </w:tcPr>
          <w:p w14:paraId="42F16AEA"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SAMN29790302</w:t>
            </w:r>
          </w:p>
        </w:tc>
        <w:tc>
          <w:tcPr>
            <w:tcW w:w="1640" w:type="dxa"/>
            <w:tcBorders>
              <w:top w:val="nil"/>
              <w:left w:val="nil"/>
              <w:bottom w:val="nil"/>
              <w:right w:val="nil"/>
            </w:tcBorders>
            <w:shd w:val="clear" w:color="auto" w:fill="auto"/>
            <w:noWrap/>
            <w:vAlign w:val="bottom"/>
            <w:hideMark/>
          </w:tcPr>
          <w:p w14:paraId="429F73D1"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7A2AE679"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Farm 2</w:t>
            </w:r>
          </w:p>
        </w:tc>
        <w:tc>
          <w:tcPr>
            <w:tcW w:w="1280" w:type="dxa"/>
            <w:tcBorders>
              <w:top w:val="nil"/>
              <w:left w:val="nil"/>
              <w:bottom w:val="nil"/>
              <w:right w:val="nil"/>
            </w:tcBorders>
            <w:shd w:val="clear" w:color="auto" w:fill="auto"/>
            <w:noWrap/>
            <w:vAlign w:val="bottom"/>
            <w:hideMark/>
          </w:tcPr>
          <w:p w14:paraId="5AD8B015"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4439</w:t>
            </w:r>
          </w:p>
        </w:tc>
        <w:tc>
          <w:tcPr>
            <w:tcW w:w="1480" w:type="dxa"/>
            <w:tcBorders>
              <w:top w:val="nil"/>
              <w:left w:val="nil"/>
              <w:bottom w:val="nil"/>
              <w:right w:val="nil"/>
            </w:tcBorders>
            <w:shd w:val="clear" w:color="auto" w:fill="auto"/>
            <w:noWrap/>
            <w:vAlign w:val="bottom"/>
            <w:hideMark/>
          </w:tcPr>
          <w:p w14:paraId="45E806D8"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99.7</w:t>
            </w:r>
          </w:p>
        </w:tc>
        <w:tc>
          <w:tcPr>
            <w:tcW w:w="1040" w:type="dxa"/>
            <w:tcBorders>
              <w:top w:val="nil"/>
              <w:left w:val="nil"/>
              <w:bottom w:val="nil"/>
              <w:right w:val="nil"/>
            </w:tcBorders>
            <w:shd w:val="clear" w:color="auto" w:fill="auto"/>
            <w:noWrap/>
            <w:vAlign w:val="bottom"/>
            <w:hideMark/>
          </w:tcPr>
          <w:p w14:paraId="715B77EA"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101C7330" w14:textId="77777777" w:rsidTr="002C4F1A">
        <w:trPr>
          <w:trHeight w:val="280"/>
        </w:trPr>
        <w:tc>
          <w:tcPr>
            <w:tcW w:w="3020" w:type="dxa"/>
            <w:tcBorders>
              <w:top w:val="nil"/>
              <w:left w:val="nil"/>
              <w:bottom w:val="single" w:sz="4" w:space="0" w:color="auto"/>
              <w:right w:val="nil"/>
            </w:tcBorders>
            <w:shd w:val="clear" w:color="auto" w:fill="auto"/>
            <w:noWrap/>
            <w:vAlign w:val="bottom"/>
            <w:hideMark/>
          </w:tcPr>
          <w:p w14:paraId="6BB46848"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SAMN29790303</w:t>
            </w:r>
          </w:p>
        </w:tc>
        <w:tc>
          <w:tcPr>
            <w:tcW w:w="1640" w:type="dxa"/>
            <w:tcBorders>
              <w:top w:val="nil"/>
              <w:left w:val="nil"/>
              <w:bottom w:val="single" w:sz="4" w:space="0" w:color="auto"/>
              <w:right w:val="nil"/>
            </w:tcBorders>
            <w:shd w:val="clear" w:color="auto" w:fill="auto"/>
            <w:noWrap/>
            <w:vAlign w:val="bottom"/>
            <w:hideMark/>
          </w:tcPr>
          <w:p w14:paraId="031172AB"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single" w:sz="4" w:space="0" w:color="auto"/>
              <w:right w:val="nil"/>
            </w:tcBorders>
            <w:shd w:val="clear" w:color="auto" w:fill="auto"/>
            <w:noWrap/>
            <w:vAlign w:val="bottom"/>
            <w:hideMark/>
          </w:tcPr>
          <w:p w14:paraId="4F68BBCC"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Farm 2</w:t>
            </w:r>
          </w:p>
        </w:tc>
        <w:tc>
          <w:tcPr>
            <w:tcW w:w="1280" w:type="dxa"/>
            <w:tcBorders>
              <w:top w:val="nil"/>
              <w:left w:val="nil"/>
              <w:bottom w:val="single" w:sz="4" w:space="0" w:color="auto"/>
              <w:right w:val="nil"/>
            </w:tcBorders>
            <w:shd w:val="clear" w:color="auto" w:fill="auto"/>
            <w:noWrap/>
            <w:vAlign w:val="bottom"/>
            <w:hideMark/>
          </w:tcPr>
          <w:p w14:paraId="7FF96B5B"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single" w:sz="4" w:space="0" w:color="auto"/>
              <w:right w:val="nil"/>
            </w:tcBorders>
            <w:shd w:val="clear" w:color="auto" w:fill="auto"/>
            <w:noWrap/>
            <w:vAlign w:val="bottom"/>
            <w:hideMark/>
          </w:tcPr>
          <w:p w14:paraId="1E9888A2"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99.7</w:t>
            </w:r>
          </w:p>
        </w:tc>
        <w:tc>
          <w:tcPr>
            <w:tcW w:w="1040" w:type="dxa"/>
            <w:tcBorders>
              <w:top w:val="nil"/>
              <w:left w:val="nil"/>
              <w:bottom w:val="single" w:sz="4" w:space="0" w:color="auto"/>
              <w:right w:val="nil"/>
            </w:tcBorders>
            <w:shd w:val="clear" w:color="auto" w:fill="auto"/>
            <w:noWrap/>
            <w:vAlign w:val="bottom"/>
            <w:hideMark/>
          </w:tcPr>
          <w:p w14:paraId="5CBE6B04"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4A09A74D" w14:textId="77777777" w:rsidTr="002C4F1A">
        <w:trPr>
          <w:trHeight w:val="280"/>
        </w:trPr>
        <w:tc>
          <w:tcPr>
            <w:tcW w:w="3020" w:type="dxa"/>
            <w:tcBorders>
              <w:top w:val="nil"/>
              <w:left w:val="nil"/>
              <w:bottom w:val="nil"/>
              <w:right w:val="nil"/>
            </w:tcBorders>
            <w:shd w:val="clear" w:color="auto" w:fill="auto"/>
            <w:noWrap/>
            <w:vAlign w:val="bottom"/>
            <w:hideMark/>
          </w:tcPr>
          <w:p w14:paraId="2E7BC025"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SAMN29790327</w:t>
            </w:r>
          </w:p>
        </w:tc>
        <w:tc>
          <w:tcPr>
            <w:tcW w:w="1640" w:type="dxa"/>
            <w:tcBorders>
              <w:top w:val="nil"/>
              <w:left w:val="nil"/>
              <w:bottom w:val="nil"/>
              <w:right w:val="nil"/>
            </w:tcBorders>
            <w:shd w:val="clear" w:color="auto" w:fill="auto"/>
            <w:noWrap/>
            <w:vAlign w:val="bottom"/>
            <w:hideMark/>
          </w:tcPr>
          <w:p w14:paraId="5C871EC3"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46B3F814"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Farm 4</w:t>
            </w:r>
          </w:p>
        </w:tc>
        <w:tc>
          <w:tcPr>
            <w:tcW w:w="1280" w:type="dxa"/>
            <w:tcBorders>
              <w:top w:val="nil"/>
              <w:left w:val="nil"/>
              <w:bottom w:val="nil"/>
              <w:right w:val="nil"/>
            </w:tcBorders>
            <w:shd w:val="clear" w:color="auto" w:fill="auto"/>
            <w:noWrap/>
            <w:vAlign w:val="bottom"/>
            <w:hideMark/>
          </w:tcPr>
          <w:p w14:paraId="0140FDEC"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nil"/>
              <w:right w:val="nil"/>
            </w:tcBorders>
            <w:shd w:val="clear" w:color="auto" w:fill="auto"/>
            <w:noWrap/>
            <w:vAlign w:val="bottom"/>
            <w:hideMark/>
          </w:tcPr>
          <w:p w14:paraId="3559F45E"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100.0</w:t>
            </w:r>
          </w:p>
        </w:tc>
        <w:tc>
          <w:tcPr>
            <w:tcW w:w="1040" w:type="dxa"/>
            <w:tcBorders>
              <w:top w:val="nil"/>
              <w:left w:val="nil"/>
              <w:bottom w:val="nil"/>
              <w:right w:val="nil"/>
            </w:tcBorders>
            <w:shd w:val="clear" w:color="auto" w:fill="auto"/>
            <w:noWrap/>
            <w:vAlign w:val="bottom"/>
            <w:hideMark/>
          </w:tcPr>
          <w:p w14:paraId="57008560"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211B6533" w14:textId="77777777" w:rsidTr="002C4F1A">
        <w:trPr>
          <w:trHeight w:val="280"/>
        </w:trPr>
        <w:tc>
          <w:tcPr>
            <w:tcW w:w="3020" w:type="dxa"/>
            <w:tcBorders>
              <w:top w:val="nil"/>
              <w:left w:val="nil"/>
              <w:bottom w:val="single" w:sz="4" w:space="0" w:color="auto"/>
              <w:right w:val="nil"/>
            </w:tcBorders>
            <w:shd w:val="clear" w:color="auto" w:fill="auto"/>
            <w:noWrap/>
            <w:vAlign w:val="bottom"/>
            <w:hideMark/>
          </w:tcPr>
          <w:p w14:paraId="6F641B06"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SAMN29790328</w:t>
            </w:r>
          </w:p>
        </w:tc>
        <w:tc>
          <w:tcPr>
            <w:tcW w:w="1640" w:type="dxa"/>
            <w:tcBorders>
              <w:top w:val="nil"/>
              <w:left w:val="nil"/>
              <w:bottom w:val="single" w:sz="4" w:space="0" w:color="auto"/>
              <w:right w:val="nil"/>
            </w:tcBorders>
            <w:shd w:val="clear" w:color="auto" w:fill="auto"/>
            <w:noWrap/>
            <w:vAlign w:val="bottom"/>
            <w:hideMark/>
          </w:tcPr>
          <w:p w14:paraId="6E6D9E27"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equorum</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7E592A70"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Farm 4</w:t>
            </w:r>
          </w:p>
        </w:tc>
        <w:tc>
          <w:tcPr>
            <w:tcW w:w="1280" w:type="dxa"/>
            <w:tcBorders>
              <w:top w:val="nil"/>
              <w:left w:val="nil"/>
              <w:bottom w:val="single" w:sz="4" w:space="0" w:color="auto"/>
              <w:right w:val="nil"/>
            </w:tcBorders>
            <w:shd w:val="clear" w:color="auto" w:fill="auto"/>
            <w:noWrap/>
            <w:vAlign w:val="bottom"/>
            <w:hideMark/>
          </w:tcPr>
          <w:p w14:paraId="3DBDF6A9"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single" w:sz="4" w:space="0" w:color="auto"/>
              <w:right w:val="nil"/>
            </w:tcBorders>
            <w:shd w:val="clear" w:color="auto" w:fill="auto"/>
            <w:noWrap/>
            <w:vAlign w:val="bottom"/>
            <w:hideMark/>
          </w:tcPr>
          <w:p w14:paraId="3BAC817E"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100.0</w:t>
            </w:r>
          </w:p>
        </w:tc>
        <w:tc>
          <w:tcPr>
            <w:tcW w:w="1040" w:type="dxa"/>
            <w:tcBorders>
              <w:top w:val="nil"/>
              <w:left w:val="nil"/>
              <w:bottom w:val="single" w:sz="4" w:space="0" w:color="auto"/>
              <w:right w:val="nil"/>
            </w:tcBorders>
            <w:shd w:val="clear" w:color="auto" w:fill="auto"/>
            <w:noWrap/>
            <w:vAlign w:val="bottom"/>
            <w:hideMark/>
          </w:tcPr>
          <w:p w14:paraId="63F09F47"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4146850F" w14:textId="77777777" w:rsidTr="002C4F1A">
        <w:trPr>
          <w:trHeight w:val="280"/>
        </w:trPr>
        <w:tc>
          <w:tcPr>
            <w:tcW w:w="3020" w:type="dxa"/>
            <w:tcBorders>
              <w:top w:val="nil"/>
              <w:left w:val="nil"/>
              <w:bottom w:val="nil"/>
              <w:right w:val="nil"/>
            </w:tcBorders>
            <w:shd w:val="clear" w:color="auto" w:fill="auto"/>
            <w:noWrap/>
            <w:vAlign w:val="bottom"/>
            <w:hideMark/>
          </w:tcPr>
          <w:p w14:paraId="3306196A"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SAMN29790491</w:t>
            </w:r>
          </w:p>
        </w:tc>
        <w:tc>
          <w:tcPr>
            <w:tcW w:w="1640" w:type="dxa"/>
            <w:tcBorders>
              <w:top w:val="nil"/>
              <w:left w:val="nil"/>
              <w:bottom w:val="nil"/>
              <w:right w:val="nil"/>
            </w:tcBorders>
            <w:shd w:val="clear" w:color="auto" w:fill="auto"/>
            <w:noWrap/>
            <w:vAlign w:val="bottom"/>
            <w:hideMark/>
          </w:tcPr>
          <w:p w14:paraId="0C09C0B7"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single" w:sz="4" w:space="0" w:color="auto"/>
              <w:left w:val="nil"/>
              <w:bottom w:val="nil"/>
              <w:right w:val="nil"/>
            </w:tcBorders>
            <w:shd w:val="clear" w:color="auto" w:fill="auto"/>
            <w:noWrap/>
            <w:vAlign w:val="bottom"/>
            <w:hideMark/>
          </w:tcPr>
          <w:p w14:paraId="6D32F1B6"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5 </w:t>
            </w:r>
          </w:p>
        </w:tc>
        <w:tc>
          <w:tcPr>
            <w:tcW w:w="1280" w:type="dxa"/>
            <w:tcBorders>
              <w:top w:val="nil"/>
              <w:left w:val="nil"/>
              <w:bottom w:val="nil"/>
              <w:right w:val="nil"/>
            </w:tcBorders>
            <w:shd w:val="clear" w:color="auto" w:fill="auto"/>
            <w:noWrap/>
            <w:vAlign w:val="bottom"/>
            <w:hideMark/>
          </w:tcPr>
          <w:p w14:paraId="566FCD06"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4444</w:t>
            </w:r>
          </w:p>
        </w:tc>
        <w:tc>
          <w:tcPr>
            <w:tcW w:w="1480" w:type="dxa"/>
            <w:tcBorders>
              <w:top w:val="nil"/>
              <w:left w:val="nil"/>
              <w:bottom w:val="nil"/>
              <w:right w:val="nil"/>
            </w:tcBorders>
            <w:shd w:val="clear" w:color="auto" w:fill="auto"/>
            <w:noWrap/>
            <w:vAlign w:val="bottom"/>
            <w:hideMark/>
          </w:tcPr>
          <w:p w14:paraId="1A194D67"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98.9</w:t>
            </w:r>
          </w:p>
        </w:tc>
        <w:tc>
          <w:tcPr>
            <w:tcW w:w="1040" w:type="dxa"/>
            <w:tcBorders>
              <w:top w:val="nil"/>
              <w:left w:val="nil"/>
              <w:bottom w:val="nil"/>
              <w:right w:val="nil"/>
            </w:tcBorders>
            <w:shd w:val="clear" w:color="auto" w:fill="auto"/>
            <w:noWrap/>
            <w:vAlign w:val="bottom"/>
            <w:hideMark/>
          </w:tcPr>
          <w:p w14:paraId="57BB234F"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4210CF52" w14:textId="77777777" w:rsidTr="002C4F1A">
        <w:trPr>
          <w:trHeight w:val="280"/>
        </w:trPr>
        <w:tc>
          <w:tcPr>
            <w:tcW w:w="3020" w:type="dxa"/>
            <w:tcBorders>
              <w:top w:val="nil"/>
              <w:left w:val="nil"/>
              <w:bottom w:val="nil"/>
              <w:right w:val="nil"/>
            </w:tcBorders>
            <w:shd w:val="clear" w:color="auto" w:fill="auto"/>
            <w:noWrap/>
            <w:vAlign w:val="bottom"/>
            <w:hideMark/>
          </w:tcPr>
          <w:p w14:paraId="496B77DA"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SAMN29790437</w:t>
            </w:r>
          </w:p>
        </w:tc>
        <w:tc>
          <w:tcPr>
            <w:tcW w:w="1640" w:type="dxa"/>
            <w:tcBorders>
              <w:top w:val="nil"/>
              <w:left w:val="nil"/>
              <w:bottom w:val="nil"/>
              <w:right w:val="nil"/>
            </w:tcBorders>
            <w:shd w:val="clear" w:color="auto" w:fill="auto"/>
            <w:noWrap/>
            <w:vAlign w:val="bottom"/>
            <w:hideMark/>
          </w:tcPr>
          <w:p w14:paraId="3AE1B326" w14:textId="77777777" w:rsidR="002C4F1A" w:rsidRPr="002C4F1A" w:rsidRDefault="002C4F1A" w:rsidP="002C4F1A">
            <w:pPr>
              <w:spacing w:before="0" w:after="0"/>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 xml:space="preserve">Mamm. sciuri </w:t>
            </w:r>
          </w:p>
        </w:tc>
        <w:tc>
          <w:tcPr>
            <w:tcW w:w="1040" w:type="dxa"/>
            <w:tcBorders>
              <w:top w:val="nil"/>
              <w:left w:val="nil"/>
              <w:bottom w:val="nil"/>
              <w:right w:val="nil"/>
            </w:tcBorders>
            <w:shd w:val="clear" w:color="auto" w:fill="auto"/>
            <w:noWrap/>
            <w:vAlign w:val="bottom"/>
            <w:hideMark/>
          </w:tcPr>
          <w:p w14:paraId="7FA2812F"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5 </w:t>
            </w:r>
          </w:p>
        </w:tc>
        <w:tc>
          <w:tcPr>
            <w:tcW w:w="1280" w:type="dxa"/>
            <w:tcBorders>
              <w:top w:val="nil"/>
              <w:left w:val="nil"/>
              <w:bottom w:val="nil"/>
              <w:right w:val="nil"/>
            </w:tcBorders>
            <w:shd w:val="clear" w:color="auto" w:fill="auto"/>
            <w:noWrap/>
            <w:vAlign w:val="bottom"/>
            <w:hideMark/>
          </w:tcPr>
          <w:p w14:paraId="1842D3C0"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nil"/>
              <w:right w:val="nil"/>
            </w:tcBorders>
            <w:shd w:val="clear" w:color="auto" w:fill="auto"/>
            <w:noWrap/>
            <w:vAlign w:val="bottom"/>
            <w:hideMark/>
          </w:tcPr>
          <w:p w14:paraId="56C220F9"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98.6</w:t>
            </w:r>
          </w:p>
        </w:tc>
        <w:tc>
          <w:tcPr>
            <w:tcW w:w="1040" w:type="dxa"/>
            <w:tcBorders>
              <w:top w:val="nil"/>
              <w:left w:val="nil"/>
              <w:bottom w:val="nil"/>
              <w:right w:val="nil"/>
            </w:tcBorders>
            <w:shd w:val="clear" w:color="auto" w:fill="auto"/>
            <w:noWrap/>
            <w:vAlign w:val="bottom"/>
            <w:hideMark/>
          </w:tcPr>
          <w:p w14:paraId="7077E172"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27B33DE8" w14:textId="77777777" w:rsidTr="002C4F1A">
        <w:trPr>
          <w:trHeight w:val="280"/>
        </w:trPr>
        <w:tc>
          <w:tcPr>
            <w:tcW w:w="3020" w:type="dxa"/>
            <w:tcBorders>
              <w:top w:val="nil"/>
              <w:left w:val="nil"/>
              <w:bottom w:val="nil"/>
              <w:right w:val="nil"/>
            </w:tcBorders>
            <w:shd w:val="clear" w:color="auto" w:fill="auto"/>
            <w:noWrap/>
            <w:vAlign w:val="bottom"/>
            <w:hideMark/>
          </w:tcPr>
          <w:p w14:paraId="19EE4ED7"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SAMN29790334</w:t>
            </w:r>
          </w:p>
        </w:tc>
        <w:tc>
          <w:tcPr>
            <w:tcW w:w="1640" w:type="dxa"/>
            <w:tcBorders>
              <w:top w:val="nil"/>
              <w:left w:val="nil"/>
              <w:bottom w:val="nil"/>
              <w:right w:val="nil"/>
            </w:tcBorders>
            <w:shd w:val="clear" w:color="auto" w:fill="auto"/>
            <w:noWrap/>
            <w:vAlign w:val="bottom"/>
            <w:hideMark/>
          </w:tcPr>
          <w:p w14:paraId="66533D9C"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226F69A8"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5 </w:t>
            </w:r>
          </w:p>
        </w:tc>
        <w:tc>
          <w:tcPr>
            <w:tcW w:w="1280" w:type="dxa"/>
            <w:tcBorders>
              <w:top w:val="nil"/>
              <w:left w:val="nil"/>
              <w:bottom w:val="nil"/>
              <w:right w:val="nil"/>
            </w:tcBorders>
            <w:shd w:val="clear" w:color="auto" w:fill="auto"/>
            <w:noWrap/>
            <w:vAlign w:val="bottom"/>
            <w:hideMark/>
          </w:tcPr>
          <w:p w14:paraId="27351FA9"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nil"/>
              <w:right w:val="nil"/>
            </w:tcBorders>
            <w:shd w:val="clear" w:color="auto" w:fill="auto"/>
            <w:noWrap/>
            <w:vAlign w:val="bottom"/>
            <w:hideMark/>
          </w:tcPr>
          <w:p w14:paraId="3C0C50C4"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99.7</w:t>
            </w:r>
          </w:p>
        </w:tc>
        <w:tc>
          <w:tcPr>
            <w:tcW w:w="1040" w:type="dxa"/>
            <w:tcBorders>
              <w:top w:val="nil"/>
              <w:left w:val="nil"/>
              <w:bottom w:val="nil"/>
              <w:right w:val="nil"/>
            </w:tcBorders>
            <w:shd w:val="clear" w:color="auto" w:fill="auto"/>
            <w:noWrap/>
            <w:vAlign w:val="bottom"/>
            <w:hideMark/>
          </w:tcPr>
          <w:p w14:paraId="3F8335C9"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69CD4A4C" w14:textId="77777777" w:rsidTr="002C4F1A">
        <w:trPr>
          <w:trHeight w:val="280"/>
        </w:trPr>
        <w:tc>
          <w:tcPr>
            <w:tcW w:w="3020" w:type="dxa"/>
            <w:tcBorders>
              <w:top w:val="nil"/>
              <w:left w:val="nil"/>
              <w:bottom w:val="nil"/>
              <w:right w:val="nil"/>
            </w:tcBorders>
            <w:shd w:val="clear" w:color="auto" w:fill="auto"/>
            <w:noWrap/>
            <w:vAlign w:val="bottom"/>
            <w:hideMark/>
          </w:tcPr>
          <w:p w14:paraId="225AB79D"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SAMN29790336</w:t>
            </w:r>
          </w:p>
        </w:tc>
        <w:tc>
          <w:tcPr>
            <w:tcW w:w="1640" w:type="dxa"/>
            <w:tcBorders>
              <w:top w:val="nil"/>
              <w:left w:val="nil"/>
              <w:bottom w:val="nil"/>
              <w:right w:val="nil"/>
            </w:tcBorders>
            <w:shd w:val="clear" w:color="auto" w:fill="auto"/>
            <w:noWrap/>
            <w:vAlign w:val="bottom"/>
            <w:hideMark/>
          </w:tcPr>
          <w:p w14:paraId="0D42BCB5"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544E27D8"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5 </w:t>
            </w:r>
          </w:p>
        </w:tc>
        <w:tc>
          <w:tcPr>
            <w:tcW w:w="1280" w:type="dxa"/>
            <w:tcBorders>
              <w:top w:val="nil"/>
              <w:left w:val="nil"/>
              <w:bottom w:val="nil"/>
              <w:right w:val="nil"/>
            </w:tcBorders>
            <w:shd w:val="clear" w:color="auto" w:fill="auto"/>
            <w:noWrap/>
            <w:vAlign w:val="bottom"/>
            <w:hideMark/>
          </w:tcPr>
          <w:p w14:paraId="555B7D3B"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nil"/>
              <w:right w:val="nil"/>
            </w:tcBorders>
            <w:shd w:val="clear" w:color="auto" w:fill="auto"/>
            <w:noWrap/>
            <w:vAlign w:val="bottom"/>
            <w:hideMark/>
          </w:tcPr>
          <w:p w14:paraId="31E032A0"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99.7</w:t>
            </w:r>
          </w:p>
        </w:tc>
        <w:tc>
          <w:tcPr>
            <w:tcW w:w="1040" w:type="dxa"/>
            <w:tcBorders>
              <w:top w:val="nil"/>
              <w:left w:val="nil"/>
              <w:bottom w:val="nil"/>
              <w:right w:val="nil"/>
            </w:tcBorders>
            <w:shd w:val="clear" w:color="auto" w:fill="auto"/>
            <w:noWrap/>
            <w:vAlign w:val="bottom"/>
            <w:hideMark/>
          </w:tcPr>
          <w:p w14:paraId="0102F713"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4ECF4C0C" w14:textId="77777777" w:rsidTr="002C4F1A">
        <w:trPr>
          <w:trHeight w:val="280"/>
        </w:trPr>
        <w:tc>
          <w:tcPr>
            <w:tcW w:w="3020" w:type="dxa"/>
            <w:tcBorders>
              <w:top w:val="nil"/>
              <w:left w:val="nil"/>
              <w:bottom w:val="nil"/>
              <w:right w:val="nil"/>
            </w:tcBorders>
            <w:shd w:val="clear" w:color="auto" w:fill="auto"/>
            <w:noWrap/>
            <w:vAlign w:val="bottom"/>
            <w:hideMark/>
          </w:tcPr>
          <w:p w14:paraId="03A840DF"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SAMN29790337</w:t>
            </w:r>
          </w:p>
        </w:tc>
        <w:tc>
          <w:tcPr>
            <w:tcW w:w="1640" w:type="dxa"/>
            <w:tcBorders>
              <w:top w:val="nil"/>
              <w:left w:val="nil"/>
              <w:bottom w:val="nil"/>
              <w:right w:val="nil"/>
            </w:tcBorders>
            <w:shd w:val="clear" w:color="auto" w:fill="auto"/>
            <w:noWrap/>
            <w:vAlign w:val="bottom"/>
            <w:hideMark/>
          </w:tcPr>
          <w:p w14:paraId="68CD623B"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2A3E6C9E"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5 </w:t>
            </w:r>
          </w:p>
        </w:tc>
        <w:tc>
          <w:tcPr>
            <w:tcW w:w="1280" w:type="dxa"/>
            <w:tcBorders>
              <w:top w:val="nil"/>
              <w:left w:val="nil"/>
              <w:bottom w:val="nil"/>
              <w:right w:val="nil"/>
            </w:tcBorders>
            <w:shd w:val="clear" w:color="auto" w:fill="auto"/>
            <w:noWrap/>
            <w:vAlign w:val="bottom"/>
            <w:hideMark/>
          </w:tcPr>
          <w:p w14:paraId="37D9B48D"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nil"/>
              <w:right w:val="nil"/>
            </w:tcBorders>
            <w:shd w:val="clear" w:color="auto" w:fill="auto"/>
            <w:noWrap/>
            <w:vAlign w:val="bottom"/>
            <w:hideMark/>
          </w:tcPr>
          <w:p w14:paraId="35F0662E"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99.6</w:t>
            </w:r>
          </w:p>
        </w:tc>
        <w:tc>
          <w:tcPr>
            <w:tcW w:w="1040" w:type="dxa"/>
            <w:tcBorders>
              <w:top w:val="nil"/>
              <w:left w:val="nil"/>
              <w:bottom w:val="nil"/>
              <w:right w:val="nil"/>
            </w:tcBorders>
            <w:shd w:val="clear" w:color="auto" w:fill="auto"/>
            <w:noWrap/>
            <w:vAlign w:val="bottom"/>
            <w:hideMark/>
          </w:tcPr>
          <w:p w14:paraId="628CCE32"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75CB0FAC" w14:textId="77777777" w:rsidTr="002C4F1A">
        <w:trPr>
          <w:trHeight w:val="280"/>
        </w:trPr>
        <w:tc>
          <w:tcPr>
            <w:tcW w:w="3020" w:type="dxa"/>
            <w:tcBorders>
              <w:top w:val="nil"/>
              <w:left w:val="nil"/>
              <w:bottom w:val="nil"/>
              <w:right w:val="nil"/>
            </w:tcBorders>
            <w:shd w:val="clear" w:color="auto" w:fill="auto"/>
            <w:noWrap/>
            <w:vAlign w:val="bottom"/>
            <w:hideMark/>
          </w:tcPr>
          <w:p w14:paraId="01A55A2E"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SAMN29790338</w:t>
            </w:r>
          </w:p>
        </w:tc>
        <w:tc>
          <w:tcPr>
            <w:tcW w:w="1640" w:type="dxa"/>
            <w:tcBorders>
              <w:top w:val="nil"/>
              <w:left w:val="nil"/>
              <w:bottom w:val="nil"/>
              <w:right w:val="nil"/>
            </w:tcBorders>
            <w:shd w:val="clear" w:color="auto" w:fill="auto"/>
            <w:noWrap/>
            <w:vAlign w:val="bottom"/>
            <w:hideMark/>
          </w:tcPr>
          <w:p w14:paraId="3F8146D1"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5D868AEE"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5 </w:t>
            </w:r>
          </w:p>
        </w:tc>
        <w:tc>
          <w:tcPr>
            <w:tcW w:w="1280" w:type="dxa"/>
            <w:tcBorders>
              <w:top w:val="nil"/>
              <w:left w:val="nil"/>
              <w:bottom w:val="nil"/>
              <w:right w:val="nil"/>
            </w:tcBorders>
            <w:shd w:val="clear" w:color="auto" w:fill="auto"/>
            <w:noWrap/>
            <w:vAlign w:val="bottom"/>
            <w:hideMark/>
          </w:tcPr>
          <w:p w14:paraId="0D8CAAF3"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nil"/>
              <w:right w:val="nil"/>
            </w:tcBorders>
            <w:shd w:val="clear" w:color="auto" w:fill="auto"/>
            <w:noWrap/>
            <w:vAlign w:val="bottom"/>
            <w:hideMark/>
          </w:tcPr>
          <w:p w14:paraId="6886E1A0"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99.7</w:t>
            </w:r>
          </w:p>
        </w:tc>
        <w:tc>
          <w:tcPr>
            <w:tcW w:w="1040" w:type="dxa"/>
            <w:tcBorders>
              <w:top w:val="nil"/>
              <w:left w:val="nil"/>
              <w:bottom w:val="nil"/>
              <w:right w:val="nil"/>
            </w:tcBorders>
            <w:shd w:val="clear" w:color="auto" w:fill="auto"/>
            <w:noWrap/>
            <w:vAlign w:val="bottom"/>
            <w:hideMark/>
          </w:tcPr>
          <w:p w14:paraId="198A9D8E"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7CC22872" w14:textId="77777777" w:rsidTr="002C4F1A">
        <w:trPr>
          <w:trHeight w:val="280"/>
        </w:trPr>
        <w:tc>
          <w:tcPr>
            <w:tcW w:w="3020" w:type="dxa"/>
            <w:tcBorders>
              <w:top w:val="nil"/>
              <w:left w:val="nil"/>
              <w:bottom w:val="nil"/>
              <w:right w:val="nil"/>
            </w:tcBorders>
            <w:shd w:val="clear" w:color="auto" w:fill="auto"/>
            <w:noWrap/>
            <w:vAlign w:val="bottom"/>
            <w:hideMark/>
          </w:tcPr>
          <w:p w14:paraId="0A253771"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SAMN29790339</w:t>
            </w:r>
          </w:p>
        </w:tc>
        <w:tc>
          <w:tcPr>
            <w:tcW w:w="1640" w:type="dxa"/>
            <w:tcBorders>
              <w:top w:val="nil"/>
              <w:left w:val="nil"/>
              <w:bottom w:val="nil"/>
              <w:right w:val="nil"/>
            </w:tcBorders>
            <w:shd w:val="clear" w:color="auto" w:fill="auto"/>
            <w:noWrap/>
            <w:vAlign w:val="bottom"/>
            <w:hideMark/>
          </w:tcPr>
          <w:p w14:paraId="50CCAA90"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56B83F36"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5 </w:t>
            </w:r>
          </w:p>
        </w:tc>
        <w:tc>
          <w:tcPr>
            <w:tcW w:w="1280" w:type="dxa"/>
            <w:tcBorders>
              <w:top w:val="nil"/>
              <w:left w:val="nil"/>
              <w:bottom w:val="nil"/>
              <w:right w:val="nil"/>
            </w:tcBorders>
            <w:shd w:val="clear" w:color="auto" w:fill="auto"/>
            <w:noWrap/>
            <w:vAlign w:val="bottom"/>
            <w:hideMark/>
          </w:tcPr>
          <w:p w14:paraId="755DDFD8"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nil"/>
              <w:right w:val="nil"/>
            </w:tcBorders>
            <w:shd w:val="clear" w:color="auto" w:fill="auto"/>
            <w:noWrap/>
            <w:vAlign w:val="bottom"/>
            <w:hideMark/>
          </w:tcPr>
          <w:p w14:paraId="2D614A85"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99.7</w:t>
            </w:r>
          </w:p>
        </w:tc>
        <w:tc>
          <w:tcPr>
            <w:tcW w:w="1040" w:type="dxa"/>
            <w:tcBorders>
              <w:top w:val="nil"/>
              <w:left w:val="nil"/>
              <w:bottom w:val="nil"/>
              <w:right w:val="nil"/>
            </w:tcBorders>
            <w:shd w:val="clear" w:color="auto" w:fill="auto"/>
            <w:noWrap/>
            <w:vAlign w:val="bottom"/>
            <w:hideMark/>
          </w:tcPr>
          <w:p w14:paraId="08749D45"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18E52501" w14:textId="77777777" w:rsidTr="002C4F1A">
        <w:trPr>
          <w:trHeight w:val="280"/>
        </w:trPr>
        <w:tc>
          <w:tcPr>
            <w:tcW w:w="3020" w:type="dxa"/>
            <w:tcBorders>
              <w:top w:val="nil"/>
              <w:left w:val="nil"/>
              <w:bottom w:val="nil"/>
              <w:right w:val="nil"/>
            </w:tcBorders>
            <w:shd w:val="clear" w:color="auto" w:fill="auto"/>
            <w:noWrap/>
            <w:vAlign w:val="bottom"/>
            <w:hideMark/>
          </w:tcPr>
          <w:p w14:paraId="3F968916"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SAMN29790340</w:t>
            </w:r>
          </w:p>
        </w:tc>
        <w:tc>
          <w:tcPr>
            <w:tcW w:w="1640" w:type="dxa"/>
            <w:tcBorders>
              <w:top w:val="nil"/>
              <w:left w:val="nil"/>
              <w:bottom w:val="nil"/>
              <w:right w:val="nil"/>
            </w:tcBorders>
            <w:shd w:val="clear" w:color="auto" w:fill="auto"/>
            <w:noWrap/>
            <w:vAlign w:val="bottom"/>
            <w:hideMark/>
          </w:tcPr>
          <w:p w14:paraId="0D15EB95"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1CFB7DC3"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5 </w:t>
            </w:r>
          </w:p>
        </w:tc>
        <w:tc>
          <w:tcPr>
            <w:tcW w:w="1280" w:type="dxa"/>
            <w:tcBorders>
              <w:top w:val="nil"/>
              <w:left w:val="nil"/>
              <w:bottom w:val="nil"/>
              <w:right w:val="nil"/>
            </w:tcBorders>
            <w:shd w:val="clear" w:color="auto" w:fill="auto"/>
            <w:noWrap/>
            <w:vAlign w:val="bottom"/>
            <w:hideMark/>
          </w:tcPr>
          <w:p w14:paraId="77145204"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nil"/>
              <w:right w:val="nil"/>
            </w:tcBorders>
            <w:shd w:val="clear" w:color="auto" w:fill="auto"/>
            <w:noWrap/>
            <w:vAlign w:val="bottom"/>
            <w:hideMark/>
          </w:tcPr>
          <w:p w14:paraId="619B5BC9"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99.7</w:t>
            </w:r>
          </w:p>
        </w:tc>
        <w:tc>
          <w:tcPr>
            <w:tcW w:w="1040" w:type="dxa"/>
            <w:tcBorders>
              <w:top w:val="nil"/>
              <w:left w:val="nil"/>
              <w:bottom w:val="nil"/>
              <w:right w:val="nil"/>
            </w:tcBorders>
            <w:shd w:val="clear" w:color="auto" w:fill="auto"/>
            <w:noWrap/>
            <w:vAlign w:val="bottom"/>
            <w:hideMark/>
          </w:tcPr>
          <w:p w14:paraId="201D236F"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03F4AB63" w14:textId="77777777" w:rsidTr="002C4F1A">
        <w:trPr>
          <w:trHeight w:val="280"/>
        </w:trPr>
        <w:tc>
          <w:tcPr>
            <w:tcW w:w="3020" w:type="dxa"/>
            <w:tcBorders>
              <w:top w:val="nil"/>
              <w:left w:val="nil"/>
              <w:bottom w:val="nil"/>
              <w:right w:val="nil"/>
            </w:tcBorders>
            <w:shd w:val="clear" w:color="auto" w:fill="auto"/>
            <w:noWrap/>
            <w:vAlign w:val="bottom"/>
            <w:hideMark/>
          </w:tcPr>
          <w:p w14:paraId="29C95C60"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SAMN29790343</w:t>
            </w:r>
          </w:p>
        </w:tc>
        <w:tc>
          <w:tcPr>
            <w:tcW w:w="1640" w:type="dxa"/>
            <w:tcBorders>
              <w:top w:val="nil"/>
              <w:left w:val="nil"/>
              <w:bottom w:val="nil"/>
              <w:right w:val="nil"/>
            </w:tcBorders>
            <w:shd w:val="clear" w:color="auto" w:fill="auto"/>
            <w:noWrap/>
            <w:vAlign w:val="bottom"/>
            <w:hideMark/>
          </w:tcPr>
          <w:p w14:paraId="2CE98D84"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16E6D51A"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5 </w:t>
            </w:r>
          </w:p>
        </w:tc>
        <w:tc>
          <w:tcPr>
            <w:tcW w:w="1280" w:type="dxa"/>
            <w:tcBorders>
              <w:top w:val="nil"/>
              <w:left w:val="nil"/>
              <w:bottom w:val="nil"/>
              <w:right w:val="nil"/>
            </w:tcBorders>
            <w:shd w:val="clear" w:color="auto" w:fill="auto"/>
            <w:noWrap/>
            <w:vAlign w:val="bottom"/>
            <w:hideMark/>
          </w:tcPr>
          <w:p w14:paraId="3089F93F"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nil"/>
              <w:right w:val="nil"/>
            </w:tcBorders>
            <w:shd w:val="clear" w:color="auto" w:fill="auto"/>
            <w:noWrap/>
            <w:vAlign w:val="bottom"/>
            <w:hideMark/>
          </w:tcPr>
          <w:p w14:paraId="382BC592"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99.7</w:t>
            </w:r>
          </w:p>
        </w:tc>
        <w:tc>
          <w:tcPr>
            <w:tcW w:w="1040" w:type="dxa"/>
            <w:tcBorders>
              <w:top w:val="nil"/>
              <w:left w:val="nil"/>
              <w:bottom w:val="nil"/>
              <w:right w:val="nil"/>
            </w:tcBorders>
            <w:shd w:val="clear" w:color="auto" w:fill="auto"/>
            <w:noWrap/>
            <w:vAlign w:val="bottom"/>
            <w:hideMark/>
          </w:tcPr>
          <w:p w14:paraId="02474A29"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7BE0D2BA" w14:textId="77777777" w:rsidTr="002C4F1A">
        <w:trPr>
          <w:trHeight w:val="280"/>
        </w:trPr>
        <w:tc>
          <w:tcPr>
            <w:tcW w:w="3020" w:type="dxa"/>
            <w:tcBorders>
              <w:top w:val="nil"/>
              <w:left w:val="nil"/>
              <w:bottom w:val="nil"/>
              <w:right w:val="nil"/>
            </w:tcBorders>
            <w:shd w:val="clear" w:color="auto" w:fill="auto"/>
            <w:noWrap/>
            <w:vAlign w:val="bottom"/>
            <w:hideMark/>
          </w:tcPr>
          <w:p w14:paraId="5C5FBA0D"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SAMN29790346</w:t>
            </w:r>
          </w:p>
        </w:tc>
        <w:tc>
          <w:tcPr>
            <w:tcW w:w="1640" w:type="dxa"/>
            <w:tcBorders>
              <w:top w:val="nil"/>
              <w:left w:val="nil"/>
              <w:bottom w:val="nil"/>
              <w:right w:val="nil"/>
            </w:tcBorders>
            <w:shd w:val="clear" w:color="auto" w:fill="auto"/>
            <w:noWrap/>
            <w:vAlign w:val="bottom"/>
            <w:hideMark/>
          </w:tcPr>
          <w:p w14:paraId="5F716153"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1BAF8B31"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5 </w:t>
            </w:r>
          </w:p>
        </w:tc>
        <w:tc>
          <w:tcPr>
            <w:tcW w:w="1280" w:type="dxa"/>
            <w:tcBorders>
              <w:top w:val="nil"/>
              <w:left w:val="nil"/>
              <w:bottom w:val="nil"/>
              <w:right w:val="nil"/>
            </w:tcBorders>
            <w:shd w:val="clear" w:color="auto" w:fill="auto"/>
            <w:noWrap/>
            <w:vAlign w:val="bottom"/>
            <w:hideMark/>
          </w:tcPr>
          <w:p w14:paraId="387B88B4"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nil"/>
              <w:right w:val="nil"/>
            </w:tcBorders>
            <w:shd w:val="clear" w:color="auto" w:fill="auto"/>
            <w:noWrap/>
            <w:vAlign w:val="bottom"/>
            <w:hideMark/>
          </w:tcPr>
          <w:p w14:paraId="76383A2D"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99.7</w:t>
            </w:r>
          </w:p>
        </w:tc>
        <w:tc>
          <w:tcPr>
            <w:tcW w:w="1040" w:type="dxa"/>
            <w:tcBorders>
              <w:top w:val="nil"/>
              <w:left w:val="nil"/>
              <w:bottom w:val="nil"/>
              <w:right w:val="nil"/>
            </w:tcBorders>
            <w:shd w:val="clear" w:color="auto" w:fill="auto"/>
            <w:noWrap/>
            <w:vAlign w:val="bottom"/>
            <w:hideMark/>
          </w:tcPr>
          <w:p w14:paraId="661CD9EA"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0A3BC738" w14:textId="77777777" w:rsidTr="002C4F1A">
        <w:trPr>
          <w:trHeight w:val="280"/>
        </w:trPr>
        <w:tc>
          <w:tcPr>
            <w:tcW w:w="3020" w:type="dxa"/>
            <w:tcBorders>
              <w:top w:val="nil"/>
              <w:left w:val="nil"/>
              <w:bottom w:val="single" w:sz="4" w:space="0" w:color="auto"/>
              <w:right w:val="nil"/>
            </w:tcBorders>
            <w:shd w:val="clear" w:color="auto" w:fill="auto"/>
            <w:noWrap/>
            <w:vAlign w:val="bottom"/>
            <w:hideMark/>
          </w:tcPr>
          <w:p w14:paraId="7B0118E9"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SAMN29790347</w:t>
            </w:r>
          </w:p>
        </w:tc>
        <w:tc>
          <w:tcPr>
            <w:tcW w:w="1640" w:type="dxa"/>
            <w:tcBorders>
              <w:top w:val="nil"/>
              <w:left w:val="nil"/>
              <w:bottom w:val="single" w:sz="4" w:space="0" w:color="auto"/>
              <w:right w:val="nil"/>
            </w:tcBorders>
            <w:shd w:val="clear" w:color="auto" w:fill="auto"/>
            <w:noWrap/>
            <w:vAlign w:val="bottom"/>
            <w:hideMark/>
          </w:tcPr>
          <w:p w14:paraId="74259FD9"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single" w:sz="4" w:space="0" w:color="auto"/>
              <w:right w:val="nil"/>
            </w:tcBorders>
            <w:shd w:val="clear" w:color="auto" w:fill="auto"/>
            <w:noWrap/>
            <w:vAlign w:val="bottom"/>
            <w:hideMark/>
          </w:tcPr>
          <w:p w14:paraId="627235C0"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5 </w:t>
            </w:r>
          </w:p>
        </w:tc>
        <w:tc>
          <w:tcPr>
            <w:tcW w:w="1280" w:type="dxa"/>
            <w:tcBorders>
              <w:top w:val="nil"/>
              <w:left w:val="nil"/>
              <w:bottom w:val="single" w:sz="4" w:space="0" w:color="auto"/>
              <w:right w:val="nil"/>
            </w:tcBorders>
            <w:shd w:val="clear" w:color="auto" w:fill="auto"/>
            <w:noWrap/>
            <w:vAlign w:val="bottom"/>
            <w:hideMark/>
          </w:tcPr>
          <w:p w14:paraId="5284F292"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single" w:sz="4" w:space="0" w:color="auto"/>
              <w:right w:val="nil"/>
            </w:tcBorders>
            <w:shd w:val="clear" w:color="auto" w:fill="auto"/>
            <w:noWrap/>
            <w:vAlign w:val="bottom"/>
            <w:hideMark/>
          </w:tcPr>
          <w:p w14:paraId="515AB37D"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99.9</w:t>
            </w:r>
          </w:p>
        </w:tc>
        <w:tc>
          <w:tcPr>
            <w:tcW w:w="1040" w:type="dxa"/>
            <w:tcBorders>
              <w:top w:val="nil"/>
              <w:left w:val="nil"/>
              <w:bottom w:val="single" w:sz="4" w:space="0" w:color="auto"/>
              <w:right w:val="nil"/>
            </w:tcBorders>
            <w:shd w:val="clear" w:color="auto" w:fill="auto"/>
            <w:noWrap/>
            <w:vAlign w:val="bottom"/>
            <w:hideMark/>
          </w:tcPr>
          <w:p w14:paraId="1FA4A432"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61210F1D" w14:textId="77777777" w:rsidTr="002C4F1A">
        <w:trPr>
          <w:trHeight w:val="280"/>
        </w:trPr>
        <w:tc>
          <w:tcPr>
            <w:tcW w:w="3020" w:type="dxa"/>
            <w:tcBorders>
              <w:top w:val="nil"/>
              <w:left w:val="nil"/>
              <w:bottom w:val="nil"/>
              <w:right w:val="nil"/>
            </w:tcBorders>
            <w:shd w:val="clear" w:color="auto" w:fill="auto"/>
            <w:noWrap/>
            <w:vAlign w:val="bottom"/>
            <w:hideMark/>
          </w:tcPr>
          <w:p w14:paraId="32565389"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SAMN29790515</w:t>
            </w:r>
          </w:p>
        </w:tc>
        <w:tc>
          <w:tcPr>
            <w:tcW w:w="1640" w:type="dxa"/>
            <w:tcBorders>
              <w:top w:val="nil"/>
              <w:left w:val="nil"/>
              <w:bottom w:val="nil"/>
              <w:right w:val="nil"/>
            </w:tcBorders>
            <w:shd w:val="clear" w:color="auto" w:fill="auto"/>
            <w:noWrap/>
            <w:vAlign w:val="bottom"/>
            <w:hideMark/>
          </w:tcPr>
          <w:p w14:paraId="34CF7E58"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warneri</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172ECC10"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7 </w:t>
            </w:r>
          </w:p>
        </w:tc>
        <w:tc>
          <w:tcPr>
            <w:tcW w:w="1280" w:type="dxa"/>
            <w:tcBorders>
              <w:top w:val="nil"/>
              <w:left w:val="nil"/>
              <w:bottom w:val="nil"/>
              <w:right w:val="nil"/>
            </w:tcBorders>
            <w:shd w:val="clear" w:color="auto" w:fill="auto"/>
            <w:noWrap/>
            <w:vAlign w:val="bottom"/>
            <w:hideMark/>
          </w:tcPr>
          <w:p w14:paraId="79575056"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nil"/>
              <w:right w:val="nil"/>
            </w:tcBorders>
            <w:shd w:val="clear" w:color="auto" w:fill="auto"/>
            <w:noWrap/>
            <w:vAlign w:val="bottom"/>
            <w:hideMark/>
          </w:tcPr>
          <w:p w14:paraId="25B1DADF"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99.7</w:t>
            </w:r>
          </w:p>
        </w:tc>
        <w:tc>
          <w:tcPr>
            <w:tcW w:w="1040" w:type="dxa"/>
            <w:tcBorders>
              <w:top w:val="nil"/>
              <w:left w:val="nil"/>
              <w:bottom w:val="nil"/>
              <w:right w:val="nil"/>
            </w:tcBorders>
            <w:shd w:val="clear" w:color="auto" w:fill="auto"/>
            <w:noWrap/>
            <w:vAlign w:val="bottom"/>
            <w:hideMark/>
          </w:tcPr>
          <w:p w14:paraId="33265895"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52B2CD34" w14:textId="77777777" w:rsidTr="002C4F1A">
        <w:trPr>
          <w:trHeight w:val="280"/>
        </w:trPr>
        <w:tc>
          <w:tcPr>
            <w:tcW w:w="3020" w:type="dxa"/>
            <w:tcBorders>
              <w:top w:val="nil"/>
              <w:left w:val="nil"/>
              <w:bottom w:val="single" w:sz="4" w:space="0" w:color="auto"/>
              <w:right w:val="nil"/>
            </w:tcBorders>
            <w:shd w:val="clear" w:color="auto" w:fill="auto"/>
            <w:noWrap/>
            <w:vAlign w:val="bottom"/>
            <w:hideMark/>
          </w:tcPr>
          <w:p w14:paraId="4C4DB436"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SAMN29790361</w:t>
            </w:r>
          </w:p>
        </w:tc>
        <w:tc>
          <w:tcPr>
            <w:tcW w:w="1640" w:type="dxa"/>
            <w:tcBorders>
              <w:top w:val="nil"/>
              <w:left w:val="nil"/>
              <w:bottom w:val="single" w:sz="4" w:space="0" w:color="auto"/>
              <w:right w:val="nil"/>
            </w:tcBorders>
            <w:shd w:val="clear" w:color="auto" w:fill="auto"/>
            <w:noWrap/>
            <w:vAlign w:val="bottom"/>
            <w:hideMark/>
          </w:tcPr>
          <w:p w14:paraId="5C074BF0"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single" w:sz="4" w:space="0" w:color="auto"/>
              <w:right w:val="nil"/>
            </w:tcBorders>
            <w:shd w:val="clear" w:color="auto" w:fill="auto"/>
            <w:noWrap/>
            <w:vAlign w:val="bottom"/>
            <w:hideMark/>
          </w:tcPr>
          <w:p w14:paraId="1EF92B9A"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7 </w:t>
            </w:r>
          </w:p>
        </w:tc>
        <w:tc>
          <w:tcPr>
            <w:tcW w:w="1280" w:type="dxa"/>
            <w:tcBorders>
              <w:top w:val="nil"/>
              <w:left w:val="nil"/>
              <w:bottom w:val="single" w:sz="4" w:space="0" w:color="auto"/>
              <w:right w:val="nil"/>
            </w:tcBorders>
            <w:shd w:val="clear" w:color="auto" w:fill="auto"/>
            <w:noWrap/>
            <w:vAlign w:val="bottom"/>
            <w:hideMark/>
          </w:tcPr>
          <w:p w14:paraId="580A7E9F"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single" w:sz="4" w:space="0" w:color="auto"/>
              <w:right w:val="nil"/>
            </w:tcBorders>
            <w:shd w:val="clear" w:color="auto" w:fill="auto"/>
            <w:noWrap/>
            <w:vAlign w:val="bottom"/>
            <w:hideMark/>
          </w:tcPr>
          <w:p w14:paraId="25A88523"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99.7</w:t>
            </w:r>
          </w:p>
        </w:tc>
        <w:tc>
          <w:tcPr>
            <w:tcW w:w="1040" w:type="dxa"/>
            <w:tcBorders>
              <w:top w:val="nil"/>
              <w:left w:val="nil"/>
              <w:bottom w:val="single" w:sz="4" w:space="0" w:color="auto"/>
              <w:right w:val="nil"/>
            </w:tcBorders>
            <w:shd w:val="clear" w:color="auto" w:fill="auto"/>
            <w:noWrap/>
            <w:vAlign w:val="bottom"/>
            <w:hideMark/>
          </w:tcPr>
          <w:p w14:paraId="4D084E5B"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520EDDEF" w14:textId="77777777" w:rsidTr="002C4F1A">
        <w:trPr>
          <w:trHeight w:val="280"/>
        </w:trPr>
        <w:tc>
          <w:tcPr>
            <w:tcW w:w="3020" w:type="dxa"/>
            <w:tcBorders>
              <w:top w:val="nil"/>
              <w:left w:val="nil"/>
              <w:bottom w:val="single" w:sz="4" w:space="0" w:color="auto"/>
              <w:right w:val="nil"/>
            </w:tcBorders>
            <w:shd w:val="clear" w:color="auto" w:fill="auto"/>
            <w:noWrap/>
            <w:vAlign w:val="bottom"/>
            <w:hideMark/>
          </w:tcPr>
          <w:p w14:paraId="30771D0E"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SAMN29790429</w:t>
            </w:r>
          </w:p>
        </w:tc>
        <w:tc>
          <w:tcPr>
            <w:tcW w:w="1640" w:type="dxa"/>
            <w:tcBorders>
              <w:top w:val="nil"/>
              <w:left w:val="nil"/>
              <w:bottom w:val="single" w:sz="4" w:space="0" w:color="auto"/>
              <w:right w:val="nil"/>
            </w:tcBorders>
            <w:shd w:val="clear" w:color="auto" w:fill="auto"/>
            <w:noWrap/>
            <w:vAlign w:val="bottom"/>
            <w:hideMark/>
          </w:tcPr>
          <w:p w14:paraId="64A281C4" w14:textId="77777777" w:rsidR="002C4F1A" w:rsidRPr="002C4F1A" w:rsidRDefault="002C4F1A" w:rsidP="002C4F1A">
            <w:pPr>
              <w:spacing w:before="0" w:after="0"/>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 xml:space="preserve">Mamm. sciuri </w:t>
            </w:r>
          </w:p>
        </w:tc>
        <w:tc>
          <w:tcPr>
            <w:tcW w:w="1040" w:type="dxa"/>
            <w:tcBorders>
              <w:top w:val="nil"/>
              <w:left w:val="nil"/>
              <w:bottom w:val="single" w:sz="4" w:space="0" w:color="auto"/>
              <w:right w:val="nil"/>
            </w:tcBorders>
            <w:shd w:val="clear" w:color="auto" w:fill="auto"/>
            <w:noWrap/>
            <w:vAlign w:val="bottom"/>
            <w:hideMark/>
          </w:tcPr>
          <w:p w14:paraId="49593AAF"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8 </w:t>
            </w:r>
          </w:p>
        </w:tc>
        <w:tc>
          <w:tcPr>
            <w:tcW w:w="1280" w:type="dxa"/>
            <w:tcBorders>
              <w:top w:val="nil"/>
              <w:left w:val="nil"/>
              <w:bottom w:val="single" w:sz="4" w:space="0" w:color="auto"/>
              <w:right w:val="nil"/>
            </w:tcBorders>
            <w:shd w:val="clear" w:color="auto" w:fill="auto"/>
            <w:noWrap/>
            <w:vAlign w:val="bottom"/>
            <w:hideMark/>
          </w:tcPr>
          <w:p w14:paraId="7F2D166D"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4440</w:t>
            </w:r>
          </w:p>
        </w:tc>
        <w:tc>
          <w:tcPr>
            <w:tcW w:w="1480" w:type="dxa"/>
            <w:tcBorders>
              <w:top w:val="nil"/>
              <w:left w:val="nil"/>
              <w:bottom w:val="single" w:sz="4" w:space="0" w:color="auto"/>
              <w:right w:val="nil"/>
            </w:tcBorders>
            <w:shd w:val="clear" w:color="auto" w:fill="auto"/>
            <w:noWrap/>
            <w:vAlign w:val="bottom"/>
            <w:hideMark/>
          </w:tcPr>
          <w:p w14:paraId="7FC23F0B"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98.7</w:t>
            </w:r>
          </w:p>
        </w:tc>
        <w:tc>
          <w:tcPr>
            <w:tcW w:w="1040" w:type="dxa"/>
            <w:tcBorders>
              <w:top w:val="nil"/>
              <w:left w:val="nil"/>
              <w:bottom w:val="single" w:sz="4" w:space="0" w:color="auto"/>
              <w:right w:val="nil"/>
            </w:tcBorders>
            <w:shd w:val="clear" w:color="auto" w:fill="auto"/>
            <w:noWrap/>
            <w:vAlign w:val="bottom"/>
            <w:hideMark/>
          </w:tcPr>
          <w:p w14:paraId="59F9751E"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3947309B" w14:textId="77777777" w:rsidTr="002C4F1A">
        <w:trPr>
          <w:trHeight w:val="280"/>
        </w:trPr>
        <w:tc>
          <w:tcPr>
            <w:tcW w:w="3020" w:type="dxa"/>
            <w:tcBorders>
              <w:top w:val="nil"/>
              <w:left w:val="nil"/>
              <w:bottom w:val="nil"/>
              <w:right w:val="nil"/>
            </w:tcBorders>
            <w:shd w:val="clear" w:color="auto" w:fill="auto"/>
            <w:noWrap/>
            <w:vAlign w:val="bottom"/>
            <w:hideMark/>
          </w:tcPr>
          <w:p w14:paraId="1F64F218"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SAMN29790375</w:t>
            </w:r>
          </w:p>
        </w:tc>
        <w:tc>
          <w:tcPr>
            <w:tcW w:w="1640" w:type="dxa"/>
            <w:tcBorders>
              <w:top w:val="nil"/>
              <w:left w:val="nil"/>
              <w:bottom w:val="nil"/>
              <w:right w:val="nil"/>
            </w:tcBorders>
            <w:shd w:val="clear" w:color="auto" w:fill="auto"/>
            <w:noWrap/>
            <w:vAlign w:val="bottom"/>
            <w:hideMark/>
          </w:tcPr>
          <w:p w14:paraId="7EA83524"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nil"/>
              <w:right w:val="nil"/>
            </w:tcBorders>
            <w:shd w:val="clear" w:color="auto" w:fill="auto"/>
            <w:noWrap/>
            <w:vAlign w:val="bottom"/>
            <w:hideMark/>
          </w:tcPr>
          <w:p w14:paraId="160BAFA6"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9 </w:t>
            </w:r>
          </w:p>
        </w:tc>
        <w:tc>
          <w:tcPr>
            <w:tcW w:w="1280" w:type="dxa"/>
            <w:tcBorders>
              <w:top w:val="nil"/>
              <w:left w:val="nil"/>
              <w:bottom w:val="nil"/>
              <w:right w:val="nil"/>
            </w:tcBorders>
            <w:shd w:val="clear" w:color="auto" w:fill="auto"/>
            <w:noWrap/>
            <w:vAlign w:val="bottom"/>
            <w:hideMark/>
          </w:tcPr>
          <w:p w14:paraId="595E39A9"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4438</w:t>
            </w:r>
          </w:p>
        </w:tc>
        <w:tc>
          <w:tcPr>
            <w:tcW w:w="1480" w:type="dxa"/>
            <w:tcBorders>
              <w:top w:val="nil"/>
              <w:left w:val="nil"/>
              <w:bottom w:val="nil"/>
              <w:right w:val="nil"/>
            </w:tcBorders>
            <w:shd w:val="clear" w:color="auto" w:fill="auto"/>
            <w:noWrap/>
            <w:vAlign w:val="bottom"/>
            <w:hideMark/>
          </w:tcPr>
          <w:p w14:paraId="0ED6F7BE"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97.7</w:t>
            </w:r>
          </w:p>
        </w:tc>
        <w:tc>
          <w:tcPr>
            <w:tcW w:w="1040" w:type="dxa"/>
            <w:tcBorders>
              <w:top w:val="nil"/>
              <w:left w:val="nil"/>
              <w:bottom w:val="nil"/>
              <w:right w:val="nil"/>
            </w:tcBorders>
            <w:shd w:val="clear" w:color="auto" w:fill="auto"/>
            <w:noWrap/>
            <w:vAlign w:val="bottom"/>
            <w:hideMark/>
          </w:tcPr>
          <w:p w14:paraId="67EAE45A"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r w:rsidR="002C4F1A" w:rsidRPr="002C4F1A" w14:paraId="059E5728" w14:textId="77777777" w:rsidTr="002C4F1A">
        <w:trPr>
          <w:trHeight w:val="280"/>
        </w:trPr>
        <w:tc>
          <w:tcPr>
            <w:tcW w:w="3020" w:type="dxa"/>
            <w:tcBorders>
              <w:top w:val="nil"/>
              <w:left w:val="nil"/>
              <w:bottom w:val="single" w:sz="4" w:space="0" w:color="auto"/>
              <w:right w:val="nil"/>
            </w:tcBorders>
            <w:shd w:val="clear" w:color="auto" w:fill="auto"/>
            <w:noWrap/>
            <w:vAlign w:val="bottom"/>
            <w:hideMark/>
          </w:tcPr>
          <w:p w14:paraId="7B2070F6" w14:textId="77777777" w:rsidR="002C4F1A" w:rsidRPr="002C4F1A" w:rsidRDefault="002C4F1A" w:rsidP="002C4F1A">
            <w:pPr>
              <w:spacing w:before="0" w:after="0"/>
              <w:rPr>
                <w:rFonts w:eastAsia="Times New Roman" w:cs="Times New Roman"/>
                <w:sz w:val="22"/>
                <w:lang w:val="it-CH" w:eastAsia="it-CH"/>
              </w:rPr>
            </w:pPr>
            <w:r w:rsidRPr="002C4F1A">
              <w:rPr>
                <w:rFonts w:eastAsia="Times New Roman" w:cs="Times New Roman"/>
                <w:sz w:val="22"/>
                <w:lang w:val="it-CH" w:eastAsia="it-CH"/>
              </w:rPr>
              <w:t>SAMN29790372</w:t>
            </w:r>
          </w:p>
        </w:tc>
        <w:tc>
          <w:tcPr>
            <w:tcW w:w="1640" w:type="dxa"/>
            <w:tcBorders>
              <w:top w:val="nil"/>
              <w:left w:val="nil"/>
              <w:bottom w:val="single" w:sz="4" w:space="0" w:color="auto"/>
              <w:right w:val="nil"/>
            </w:tcBorders>
            <w:shd w:val="clear" w:color="auto" w:fill="auto"/>
            <w:noWrap/>
            <w:vAlign w:val="bottom"/>
            <w:hideMark/>
          </w:tcPr>
          <w:p w14:paraId="269A9896" w14:textId="77777777" w:rsidR="002C4F1A" w:rsidRPr="002C4F1A" w:rsidRDefault="002C4F1A" w:rsidP="002C4F1A">
            <w:pPr>
              <w:spacing w:before="0" w:after="0"/>
              <w:rPr>
                <w:rFonts w:eastAsia="Times New Roman" w:cs="Times New Roman"/>
                <w:i/>
                <w:iCs/>
                <w:color w:val="000000"/>
                <w:sz w:val="22"/>
                <w:lang w:val="it-CH" w:eastAsia="it-CH"/>
              </w:rPr>
            </w:pPr>
            <w:proofErr w:type="spellStart"/>
            <w:r w:rsidRPr="002C4F1A">
              <w:rPr>
                <w:rFonts w:eastAsia="Times New Roman" w:cs="Times New Roman"/>
                <w:i/>
                <w:iCs/>
                <w:color w:val="000000"/>
                <w:sz w:val="22"/>
                <w:lang w:val="it-CH" w:eastAsia="it-CH"/>
              </w:rPr>
              <w:t>Staph</w:t>
            </w:r>
            <w:proofErr w:type="spellEnd"/>
            <w:r w:rsidRPr="002C4F1A">
              <w:rPr>
                <w:rFonts w:eastAsia="Times New Roman" w:cs="Times New Roman"/>
                <w:i/>
                <w:iCs/>
                <w:color w:val="000000"/>
                <w:sz w:val="22"/>
                <w:lang w:val="it-CH" w:eastAsia="it-CH"/>
              </w:rPr>
              <w:t xml:space="preserve">. </w:t>
            </w:r>
            <w:proofErr w:type="spellStart"/>
            <w:r w:rsidRPr="002C4F1A">
              <w:rPr>
                <w:rFonts w:eastAsia="Times New Roman" w:cs="Times New Roman"/>
                <w:i/>
                <w:iCs/>
                <w:color w:val="000000"/>
                <w:sz w:val="22"/>
                <w:lang w:val="it-CH" w:eastAsia="it-CH"/>
              </w:rPr>
              <w:t>xylosus</w:t>
            </w:r>
            <w:proofErr w:type="spellEnd"/>
            <w:r w:rsidRPr="002C4F1A">
              <w:rPr>
                <w:rFonts w:eastAsia="Times New Roman" w:cs="Times New Roman"/>
                <w:i/>
                <w:iCs/>
                <w:color w:val="000000"/>
                <w:sz w:val="22"/>
                <w:lang w:val="it-CH" w:eastAsia="it-CH"/>
              </w:rPr>
              <w:t xml:space="preserve"> </w:t>
            </w:r>
          </w:p>
        </w:tc>
        <w:tc>
          <w:tcPr>
            <w:tcW w:w="1040" w:type="dxa"/>
            <w:tcBorders>
              <w:top w:val="nil"/>
              <w:left w:val="nil"/>
              <w:bottom w:val="single" w:sz="4" w:space="0" w:color="auto"/>
              <w:right w:val="nil"/>
            </w:tcBorders>
            <w:shd w:val="clear" w:color="auto" w:fill="auto"/>
            <w:noWrap/>
            <w:vAlign w:val="bottom"/>
            <w:hideMark/>
          </w:tcPr>
          <w:p w14:paraId="13DC78DA" w14:textId="77777777" w:rsidR="002C4F1A" w:rsidRPr="002C4F1A" w:rsidRDefault="002C4F1A" w:rsidP="002C4F1A">
            <w:pPr>
              <w:spacing w:before="0" w:after="0"/>
              <w:rPr>
                <w:rFonts w:eastAsia="Times New Roman" w:cs="Times New Roman"/>
                <w:color w:val="000000"/>
                <w:sz w:val="22"/>
                <w:lang w:val="it-CH" w:eastAsia="it-CH"/>
              </w:rPr>
            </w:pPr>
            <w:r w:rsidRPr="002C4F1A">
              <w:rPr>
                <w:rFonts w:eastAsia="Times New Roman" w:cs="Times New Roman"/>
                <w:color w:val="000000"/>
                <w:sz w:val="22"/>
                <w:lang w:val="it-CH" w:eastAsia="it-CH"/>
              </w:rPr>
              <w:t xml:space="preserve">Farm 9 </w:t>
            </w:r>
          </w:p>
        </w:tc>
        <w:tc>
          <w:tcPr>
            <w:tcW w:w="1280" w:type="dxa"/>
            <w:tcBorders>
              <w:top w:val="nil"/>
              <w:left w:val="nil"/>
              <w:bottom w:val="single" w:sz="4" w:space="0" w:color="auto"/>
              <w:right w:val="nil"/>
            </w:tcBorders>
            <w:shd w:val="clear" w:color="auto" w:fill="auto"/>
            <w:noWrap/>
            <w:vAlign w:val="bottom"/>
            <w:hideMark/>
          </w:tcPr>
          <w:p w14:paraId="0C150C2E"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4435</w:t>
            </w:r>
          </w:p>
        </w:tc>
        <w:tc>
          <w:tcPr>
            <w:tcW w:w="1480" w:type="dxa"/>
            <w:tcBorders>
              <w:top w:val="nil"/>
              <w:left w:val="nil"/>
              <w:bottom w:val="single" w:sz="4" w:space="0" w:color="auto"/>
              <w:right w:val="nil"/>
            </w:tcBorders>
            <w:shd w:val="clear" w:color="auto" w:fill="auto"/>
            <w:noWrap/>
            <w:vAlign w:val="bottom"/>
            <w:hideMark/>
          </w:tcPr>
          <w:p w14:paraId="1E80F10B" w14:textId="77777777" w:rsidR="002C4F1A" w:rsidRPr="002C4F1A" w:rsidRDefault="002C4F1A" w:rsidP="002C4F1A">
            <w:pPr>
              <w:spacing w:before="0" w:after="0"/>
              <w:jc w:val="center"/>
              <w:rPr>
                <w:rFonts w:eastAsia="Times New Roman" w:cs="Times New Roman"/>
                <w:color w:val="000000"/>
                <w:sz w:val="22"/>
                <w:lang w:val="it-CH" w:eastAsia="it-CH"/>
              </w:rPr>
            </w:pPr>
            <w:r w:rsidRPr="002C4F1A">
              <w:rPr>
                <w:rFonts w:eastAsia="Times New Roman" w:cs="Times New Roman"/>
                <w:color w:val="000000"/>
                <w:sz w:val="22"/>
                <w:lang w:val="it-CH" w:eastAsia="it-CH"/>
              </w:rPr>
              <w:t>98.0</w:t>
            </w:r>
          </w:p>
        </w:tc>
        <w:tc>
          <w:tcPr>
            <w:tcW w:w="1040" w:type="dxa"/>
            <w:tcBorders>
              <w:top w:val="nil"/>
              <w:left w:val="nil"/>
              <w:bottom w:val="single" w:sz="4" w:space="0" w:color="auto"/>
              <w:right w:val="nil"/>
            </w:tcBorders>
            <w:shd w:val="clear" w:color="auto" w:fill="auto"/>
            <w:noWrap/>
            <w:vAlign w:val="bottom"/>
            <w:hideMark/>
          </w:tcPr>
          <w:p w14:paraId="53ABEC8A" w14:textId="77777777" w:rsidR="002C4F1A" w:rsidRPr="002C4F1A" w:rsidRDefault="002C4F1A" w:rsidP="002C4F1A">
            <w:pPr>
              <w:spacing w:before="0" w:after="0"/>
              <w:jc w:val="center"/>
              <w:rPr>
                <w:rFonts w:eastAsia="Times New Roman" w:cs="Times New Roman"/>
                <w:i/>
                <w:iCs/>
                <w:color w:val="000000"/>
                <w:sz w:val="22"/>
                <w:lang w:val="it-CH" w:eastAsia="it-CH"/>
              </w:rPr>
            </w:pPr>
            <w:r w:rsidRPr="002C4F1A">
              <w:rPr>
                <w:rFonts w:eastAsia="Times New Roman" w:cs="Times New Roman"/>
                <w:i/>
                <w:iCs/>
                <w:color w:val="000000"/>
                <w:sz w:val="22"/>
                <w:lang w:val="it-CH" w:eastAsia="it-CH"/>
              </w:rPr>
              <w:t>rep7a</w:t>
            </w:r>
          </w:p>
        </w:tc>
      </w:tr>
    </w:tbl>
    <w:p w14:paraId="358A5E0F" w14:textId="18ABE569" w:rsidR="00893E5F" w:rsidRPr="00893E5F" w:rsidRDefault="00893E5F" w:rsidP="00893E5F">
      <w:pPr>
        <w:sectPr w:rsidR="00893E5F" w:rsidRPr="00893E5F" w:rsidSect="00893E5F">
          <w:pgSz w:w="12240" w:h="15840"/>
          <w:pgMar w:top="1138" w:right="1181" w:bottom="1138" w:left="1282" w:header="720" w:footer="720" w:gutter="0"/>
          <w:lnNumType w:countBy="1" w:restart="continuous"/>
          <w:cols w:space="720"/>
          <w:docGrid w:linePitch="360"/>
        </w:sectPr>
      </w:pPr>
    </w:p>
    <w:bookmarkEnd w:id="37"/>
    <w:bookmarkEnd w:id="38"/>
    <w:bookmarkEnd w:id="39"/>
    <w:p w14:paraId="57A0A527" w14:textId="3B8E5AB0" w:rsidR="00387CBB" w:rsidRDefault="00387CBB" w:rsidP="00387CBB">
      <w:pPr>
        <w:keepNext/>
        <w:ind w:firstLine="720"/>
        <w:jc w:val="both"/>
        <w:rPr>
          <w:b/>
          <w:bCs/>
          <w:noProof/>
        </w:rPr>
      </w:pPr>
      <w:r w:rsidRPr="00387CBB">
        <w:rPr>
          <w:b/>
          <w:bCs/>
          <w:noProof/>
        </w:rPr>
        <w:lastRenderedPageBreak/>
        <w:t>Supplementary Figure</w:t>
      </w:r>
    </w:p>
    <w:p w14:paraId="5F39F1FE" w14:textId="31351293" w:rsidR="00620843" w:rsidRDefault="00620843" w:rsidP="00620843">
      <w:pPr>
        <w:keepNext/>
        <w:rPr>
          <w:b/>
          <w:bCs/>
          <w:noProof/>
        </w:rPr>
      </w:pPr>
      <w:r>
        <w:rPr>
          <w:b/>
          <w:bCs/>
          <w:noProof/>
        </w:rPr>
        <w:drawing>
          <wp:inline distT="0" distB="0" distL="0" distR="0" wp14:anchorId="398D695D" wp14:editId="2EAD0AE3">
            <wp:extent cx="5689600" cy="2914650"/>
            <wp:effectExtent l="0" t="0" r="635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4">
                      <a:extLst>
                        <a:ext uri="{28A0092B-C50C-407E-A947-70E740481C1C}">
                          <a14:useLocalDpi xmlns:a14="http://schemas.microsoft.com/office/drawing/2010/main" val="0"/>
                        </a:ext>
                      </a:extLst>
                    </a:blip>
                    <a:srcRect l="5523" r="2833" b="11832"/>
                    <a:stretch/>
                  </pic:blipFill>
                  <pic:spPr bwMode="auto">
                    <a:xfrm>
                      <a:off x="0" y="0"/>
                      <a:ext cx="5689600" cy="2914650"/>
                    </a:xfrm>
                    <a:prstGeom prst="rect">
                      <a:avLst/>
                    </a:prstGeom>
                    <a:ln>
                      <a:noFill/>
                    </a:ln>
                    <a:extLst>
                      <a:ext uri="{53640926-AAD7-44D8-BBD7-CCE9431645EC}">
                        <a14:shadowObscured xmlns:a14="http://schemas.microsoft.com/office/drawing/2010/main"/>
                      </a:ext>
                    </a:extLst>
                  </pic:spPr>
                </pic:pic>
              </a:graphicData>
            </a:graphic>
          </wp:inline>
        </w:drawing>
      </w:r>
    </w:p>
    <w:p w14:paraId="5C165A3B" w14:textId="3994A7D5" w:rsidR="00620843" w:rsidRPr="00387CBB" w:rsidRDefault="00620843" w:rsidP="00620843">
      <w:pPr>
        <w:keepNext/>
        <w:rPr>
          <w:b/>
          <w:bCs/>
          <w:noProof/>
        </w:rPr>
      </w:pPr>
      <w:bookmarkStart w:id="40" w:name="_Hlk138087028"/>
      <w:r w:rsidRPr="00D85248">
        <w:rPr>
          <w:b/>
          <w:bCs/>
          <w:noProof/>
        </w:rPr>
        <w:t xml:space="preserve">Figure S1: </w:t>
      </w:r>
      <w:r w:rsidR="007E313C" w:rsidRPr="00D85248">
        <w:rPr>
          <w:bCs/>
        </w:rPr>
        <w:t>Distribution of the different bacteria/groups during sampling time (T0, T1, T2).</w:t>
      </w:r>
      <w:r w:rsidR="007E313C">
        <w:rPr>
          <w:bCs/>
        </w:rPr>
        <w:t xml:space="preserve"> </w:t>
      </w:r>
    </w:p>
    <w:bookmarkEnd w:id="40"/>
    <w:p w14:paraId="72523F28" w14:textId="4CEDBE0C" w:rsidR="00A11442" w:rsidRPr="009A10E2" w:rsidRDefault="00A52720" w:rsidP="009A10E2">
      <w:pPr>
        <w:keepNext/>
        <w:jc w:val="both"/>
      </w:pPr>
      <w:r w:rsidRPr="009A10E2">
        <w:rPr>
          <w:noProof/>
        </w:rPr>
        <w:drawing>
          <wp:inline distT="0" distB="0" distL="0" distR="0" wp14:anchorId="0347C759" wp14:editId="0ED09276">
            <wp:extent cx="5762242" cy="3381172"/>
            <wp:effectExtent l="0" t="0" r="0" b="0"/>
            <wp:docPr id="32991" name="Picture 32991"/>
            <wp:cNvGraphicFramePr/>
            <a:graphic xmlns:a="http://schemas.openxmlformats.org/drawingml/2006/main">
              <a:graphicData uri="http://schemas.openxmlformats.org/drawingml/2006/picture">
                <pic:pic xmlns:pic="http://schemas.openxmlformats.org/drawingml/2006/picture">
                  <pic:nvPicPr>
                    <pic:cNvPr id="32991" name="Picture 32991"/>
                    <pic:cNvPicPr/>
                  </pic:nvPicPr>
                  <pic:blipFill>
                    <a:blip r:embed="rId15">
                      <a:extLst>
                        <a:ext uri="{28A0092B-C50C-407E-A947-70E740481C1C}">
                          <a14:useLocalDpi xmlns:a14="http://schemas.microsoft.com/office/drawing/2010/main" val="0"/>
                        </a:ext>
                      </a:extLst>
                    </a:blip>
                    <a:stretch>
                      <a:fillRect/>
                    </a:stretch>
                  </pic:blipFill>
                  <pic:spPr>
                    <a:xfrm>
                      <a:off x="0" y="0"/>
                      <a:ext cx="5762242" cy="3381172"/>
                    </a:xfrm>
                    <a:prstGeom prst="rect">
                      <a:avLst/>
                    </a:prstGeom>
                  </pic:spPr>
                </pic:pic>
              </a:graphicData>
            </a:graphic>
          </wp:inline>
        </w:drawing>
      </w:r>
    </w:p>
    <w:p w14:paraId="03B221C9" w14:textId="619513FB" w:rsidR="00360EC7" w:rsidRPr="00562D3C" w:rsidRDefault="00A11442" w:rsidP="00360EC7">
      <w:pPr>
        <w:pStyle w:val="Titolo1"/>
        <w:numPr>
          <w:ilvl w:val="0"/>
          <w:numId w:val="0"/>
        </w:numPr>
        <w:ind w:left="567" w:hanging="567"/>
      </w:pPr>
      <w:bookmarkStart w:id="41" w:name="_Toc129015681"/>
      <w:r w:rsidRPr="009A10E2">
        <w:t>Figure</w:t>
      </w:r>
      <w:r w:rsidR="007E313C">
        <w:t xml:space="preserve"> S2</w:t>
      </w:r>
      <w:r w:rsidRPr="009A10E2">
        <w:t>:</w:t>
      </w:r>
      <w:r w:rsidR="00360EC7">
        <w:rPr>
          <w:b w:val="0"/>
        </w:rPr>
        <w:t xml:space="preserve"> </w:t>
      </w:r>
      <w:r w:rsidR="00360EC7" w:rsidRPr="00562D3C">
        <w:rPr>
          <w:rStyle w:val="Titolo2Carattere"/>
        </w:rPr>
        <w:t xml:space="preserve">Distribution of the different </w:t>
      </w:r>
      <w:bookmarkEnd w:id="41"/>
      <w:r w:rsidR="00C914FE" w:rsidRPr="00C914FE">
        <w:rPr>
          <w:i/>
          <w:iCs/>
        </w:rPr>
        <w:t>Staphylococcus</w:t>
      </w:r>
      <w:r w:rsidR="00C914FE" w:rsidRPr="00C914FE">
        <w:t xml:space="preserve"> spp.</w:t>
      </w:r>
    </w:p>
    <w:p w14:paraId="63C6BD96" w14:textId="56ABA76A" w:rsidR="00360EC7" w:rsidRPr="00562D3C" w:rsidRDefault="00360EC7" w:rsidP="00360EC7">
      <w:pPr>
        <w:spacing w:after="46" w:line="265" w:lineRule="auto"/>
        <w:jc w:val="both"/>
      </w:pPr>
      <w:r w:rsidRPr="00562D3C">
        <w:t xml:space="preserve">The figure presents an overview of the relative distribution of the respective bacterial species that were identified in our intramammary bacteriome study (created with R v 4.0.05). The total number of the </w:t>
      </w:r>
      <w:bookmarkStart w:id="42" w:name="_Hlk125473890"/>
      <w:r w:rsidRPr="00562D3C">
        <w:rPr>
          <w:rFonts w:cs="Times New Roman"/>
          <w:szCs w:val="24"/>
        </w:rPr>
        <w:t>non-</w:t>
      </w:r>
      <w:r w:rsidRPr="00562D3C">
        <w:rPr>
          <w:rFonts w:cs="Times New Roman"/>
          <w:i/>
          <w:szCs w:val="24"/>
        </w:rPr>
        <w:t>aureus</w:t>
      </w:r>
      <w:r w:rsidRPr="00562D3C">
        <w:rPr>
          <w:rFonts w:cs="Times New Roman"/>
          <w:szCs w:val="24"/>
        </w:rPr>
        <w:t xml:space="preserve"> staphylococci</w:t>
      </w:r>
      <w:r w:rsidRPr="00562D3C">
        <w:rPr>
          <w:rFonts w:cs="Times New Roman"/>
          <w:i/>
          <w:iCs/>
          <w:szCs w:val="24"/>
        </w:rPr>
        <w:t xml:space="preserve"> </w:t>
      </w:r>
      <w:r w:rsidRPr="00562D3C">
        <w:rPr>
          <w:rFonts w:cs="Times New Roman"/>
          <w:szCs w:val="24"/>
        </w:rPr>
        <w:t xml:space="preserve">and </w:t>
      </w:r>
      <w:proofErr w:type="spellStart"/>
      <w:r w:rsidRPr="00562D3C">
        <w:rPr>
          <w:rFonts w:cs="Times New Roman"/>
          <w:szCs w:val="24"/>
        </w:rPr>
        <w:t>mammaliicocci</w:t>
      </w:r>
      <w:proofErr w:type="spellEnd"/>
      <w:r w:rsidRPr="00562D3C">
        <w:rPr>
          <w:rFonts w:cs="Times New Roman"/>
          <w:szCs w:val="24"/>
        </w:rPr>
        <w:t xml:space="preserve"> (NASM) </w:t>
      </w:r>
      <w:r w:rsidR="00B16C55" w:rsidRPr="007E313C">
        <w:rPr>
          <w:rFonts w:cs="Times New Roman"/>
          <w:szCs w:val="24"/>
        </w:rPr>
        <w:t xml:space="preserve">and the </w:t>
      </w:r>
      <w:r w:rsidR="00B16C55" w:rsidRPr="007E313C">
        <w:rPr>
          <w:rFonts w:cs="Times New Roman"/>
          <w:i/>
          <w:iCs/>
          <w:szCs w:val="24"/>
        </w:rPr>
        <w:t>S</w:t>
      </w:r>
      <w:r w:rsidR="007E313C" w:rsidRPr="007E313C">
        <w:rPr>
          <w:rFonts w:cs="Times New Roman"/>
          <w:i/>
          <w:iCs/>
          <w:szCs w:val="24"/>
        </w:rPr>
        <w:t>taphylococcus</w:t>
      </w:r>
      <w:r w:rsidR="00B16C55" w:rsidRPr="007E313C">
        <w:rPr>
          <w:rFonts w:cs="Times New Roman"/>
          <w:i/>
          <w:iCs/>
          <w:szCs w:val="24"/>
        </w:rPr>
        <w:t xml:space="preserve"> aureus</w:t>
      </w:r>
      <w:r w:rsidR="00B16C55" w:rsidRPr="007E313C">
        <w:rPr>
          <w:rFonts w:cs="Times New Roman"/>
          <w:szCs w:val="24"/>
        </w:rPr>
        <w:t xml:space="preserve"> isolates</w:t>
      </w:r>
      <w:r w:rsidR="00B16C55">
        <w:rPr>
          <w:rFonts w:cs="Times New Roman"/>
          <w:szCs w:val="24"/>
        </w:rPr>
        <w:t xml:space="preserve"> </w:t>
      </w:r>
      <w:r w:rsidRPr="00562D3C">
        <w:rPr>
          <w:rFonts w:cs="Times New Roman"/>
          <w:szCs w:val="24"/>
        </w:rPr>
        <w:t xml:space="preserve">amounted to </w:t>
      </w:r>
      <w:bookmarkEnd w:id="42"/>
      <w:r w:rsidRPr="00562D3C">
        <w:rPr>
          <w:rFonts w:cs="Times New Roman"/>
          <w:szCs w:val="24"/>
        </w:rPr>
        <w:t>819; their respective percentage is shown below:</w:t>
      </w:r>
    </w:p>
    <w:p w14:paraId="5A640BB7" w14:textId="2CA2A1F4" w:rsidR="00360EC7" w:rsidRPr="00562D3C" w:rsidRDefault="00360EC7" w:rsidP="00360EC7">
      <w:pPr>
        <w:pStyle w:val="Paragrafoelenco"/>
        <w:numPr>
          <w:ilvl w:val="0"/>
          <w:numId w:val="36"/>
        </w:numPr>
        <w:spacing w:after="46" w:line="265" w:lineRule="auto"/>
      </w:pPr>
      <w:r w:rsidRPr="00562D3C">
        <w:rPr>
          <w:i/>
          <w:iCs/>
        </w:rPr>
        <w:lastRenderedPageBreak/>
        <w:t xml:space="preserve">Staphylococcus </w:t>
      </w:r>
      <w:proofErr w:type="spellStart"/>
      <w:r w:rsidRPr="00562D3C">
        <w:rPr>
          <w:i/>
          <w:iCs/>
        </w:rPr>
        <w:t>xylosus</w:t>
      </w:r>
      <w:proofErr w:type="spellEnd"/>
      <w:r w:rsidRPr="00562D3C">
        <w:t xml:space="preserve"> (</w:t>
      </w:r>
      <w:r w:rsidR="00387CBB">
        <w:t>n</w:t>
      </w:r>
      <w:r w:rsidR="00551165">
        <w:t>=</w:t>
      </w:r>
      <w:r w:rsidRPr="00562D3C">
        <w:t>323, 39.4%)</w:t>
      </w:r>
    </w:p>
    <w:p w14:paraId="4B225EB8" w14:textId="41D4D35B" w:rsidR="00360EC7" w:rsidRPr="00562D3C" w:rsidRDefault="00360EC7" w:rsidP="00360EC7">
      <w:pPr>
        <w:pStyle w:val="Paragrafoelenco"/>
        <w:numPr>
          <w:ilvl w:val="0"/>
          <w:numId w:val="36"/>
        </w:numPr>
        <w:spacing w:after="46" w:line="265" w:lineRule="auto"/>
      </w:pPr>
      <w:proofErr w:type="spellStart"/>
      <w:r w:rsidRPr="00562D3C">
        <w:rPr>
          <w:i/>
          <w:iCs/>
        </w:rPr>
        <w:t>Mammaliicoccus</w:t>
      </w:r>
      <w:proofErr w:type="spellEnd"/>
      <w:r w:rsidRPr="00562D3C">
        <w:rPr>
          <w:i/>
          <w:iCs/>
        </w:rPr>
        <w:t xml:space="preserve"> </w:t>
      </w:r>
      <w:proofErr w:type="spellStart"/>
      <w:r w:rsidRPr="00562D3C">
        <w:rPr>
          <w:i/>
          <w:iCs/>
        </w:rPr>
        <w:t>sciuri</w:t>
      </w:r>
      <w:proofErr w:type="spellEnd"/>
      <w:r w:rsidRPr="00562D3C">
        <w:rPr>
          <w:i/>
          <w:iCs/>
        </w:rPr>
        <w:t xml:space="preserve"> </w:t>
      </w:r>
      <w:r w:rsidRPr="00562D3C">
        <w:t>(</w:t>
      </w:r>
      <w:r w:rsidR="00387CBB">
        <w:t>n</w:t>
      </w:r>
      <w:r w:rsidR="00551165">
        <w:t>=</w:t>
      </w:r>
      <w:r w:rsidRPr="00562D3C">
        <w:t>265, 32.4%)</w:t>
      </w:r>
      <w:r w:rsidRPr="00562D3C">
        <w:rPr>
          <w:i/>
          <w:iCs/>
        </w:rPr>
        <w:t xml:space="preserve"> </w:t>
      </w:r>
    </w:p>
    <w:p w14:paraId="0098A0A0" w14:textId="74A51A83" w:rsidR="00360EC7" w:rsidRPr="00562D3C" w:rsidRDefault="00360EC7" w:rsidP="00360EC7">
      <w:pPr>
        <w:pStyle w:val="Paragrafoelenco"/>
        <w:numPr>
          <w:ilvl w:val="0"/>
          <w:numId w:val="36"/>
        </w:numPr>
        <w:spacing w:after="46" w:line="265" w:lineRule="auto"/>
      </w:pPr>
      <w:r w:rsidRPr="00562D3C">
        <w:rPr>
          <w:i/>
          <w:iCs/>
        </w:rPr>
        <w:t xml:space="preserve">Staphylococcus </w:t>
      </w:r>
      <w:proofErr w:type="spellStart"/>
      <w:r w:rsidRPr="00562D3C">
        <w:rPr>
          <w:i/>
          <w:iCs/>
        </w:rPr>
        <w:t>succinus</w:t>
      </w:r>
      <w:proofErr w:type="spellEnd"/>
      <w:r w:rsidRPr="00562D3C">
        <w:rPr>
          <w:i/>
          <w:iCs/>
        </w:rPr>
        <w:t xml:space="preserve"> </w:t>
      </w:r>
      <w:r w:rsidRPr="00562D3C">
        <w:t>(</w:t>
      </w:r>
      <w:r w:rsidR="00387CBB">
        <w:t>n</w:t>
      </w:r>
      <w:r w:rsidR="00551165">
        <w:t>=</w:t>
      </w:r>
      <w:r w:rsidRPr="00562D3C">
        <w:t>73, 8.9%)</w:t>
      </w:r>
    </w:p>
    <w:p w14:paraId="7A56BD30" w14:textId="064042EE" w:rsidR="00360EC7" w:rsidRPr="00562D3C" w:rsidRDefault="00360EC7" w:rsidP="00360EC7">
      <w:pPr>
        <w:pStyle w:val="Paragrafoelenco"/>
        <w:numPr>
          <w:ilvl w:val="0"/>
          <w:numId w:val="36"/>
        </w:numPr>
        <w:spacing w:after="46" w:line="265" w:lineRule="auto"/>
      </w:pPr>
      <w:r w:rsidRPr="00562D3C">
        <w:rPr>
          <w:i/>
          <w:iCs/>
        </w:rPr>
        <w:t xml:space="preserve">Staphylococcus </w:t>
      </w:r>
      <w:proofErr w:type="spellStart"/>
      <w:r w:rsidRPr="00562D3C">
        <w:rPr>
          <w:i/>
          <w:iCs/>
        </w:rPr>
        <w:t>equorum</w:t>
      </w:r>
      <w:proofErr w:type="spellEnd"/>
      <w:r w:rsidRPr="00562D3C">
        <w:rPr>
          <w:i/>
          <w:iCs/>
        </w:rPr>
        <w:t xml:space="preserve"> </w:t>
      </w:r>
      <w:r w:rsidRPr="00562D3C">
        <w:t>(</w:t>
      </w:r>
      <w:r w:rsidR="00387CBB">
        <w:t>n</w:t>
      </w:r>
      <w:r w:rsidR="00551165">
        <w:t>=</w:t>
      </w:r>
      <w:r w:rsidRPr="00562D3C">
        <w:t xml:space="preserve">32, 3.9%) </w:t>
      </w:r>
    </w:p>
    <w:p w14:paraId="6CA4DAF0" w14:textId="565496A2" w:rsidR="00360EC7" w:rsidRPr="00562D3C" w:rsidRDefault="00360EC7" w:rsidP="00360EC7">
      <w:pPr>
        <w:pStyle w:val="Paragrafoelenco"/>
        <w:numPr>
          <w:ilvl w:val="0"/>
          <w:numId w:val="36"/>
        </w:numPr>
        <w:spacing w:after="46" w:line="265" w:lineRule="auto"/>
      </w:pPr>
      <w:r w:rsidRPr="00562D3C">
        <w:rPr>
          <w:i/>
          <w:iCs/>
        </w:rPr>
        <w:t xml:space="preserve">Staphylococcus aureus </w:t>
      </w:r>
      <w:r w:rsidRPr="00562D3C">
        <w:t>(</w:t>
      </w:r>
      <w:r w:rsidR="00387CBB">
        <w:t>n</w:t>
      </w:r>
      <w:r w:rsidR="00551165">
        <w:t>=</w:t>
      </w:r>
      <w:r w:rsidRPr="00562D3C">
        <w:t>32, 3.9%)</w:t>
      </w:r>
      <w:r w:rsidRPr="00562D3C">
        <w:rPr>
          <w:i/>
          <w:iCs/>
        </w:rPr>
        <w:t xml:space="preserve"> </w:t>
      </w:r>
    </w:p>
    <w:p w14:paraId="0B70225A" w14:textId="117942C6" w:rsidR="00360EC7" w:rsidRPr="00562D3C" w:rsidRDefault="00360EC7" w:rsidP="00360EC7">
      <w:pPr>
        <w:pStyle w:val="Paragrafoelenco"/>
        <w:numPr>
          <w:ilvl w:val="0"/>
          <w:numId w:val="36"/>
        </w:numPr>
        <w:spacing w:after="46" w:line="265" w:lineRule="auto"/>
      </w:pPr>
      <w:proofErr w:type="spellStart"/>
      <w:r w:rsidRPr="00562D3C">
        <w:rPr>
          <w:i/>
          <w:iCs/>
        </w:rPr>
        <w:t>Mammaliicoccus</w:t>
      </w:r>
      <w:proofErr w:type="spellEnd"/>
      <w:r w:rsidRPr="00562D3C">
        <w:rPr>
          <w:i/>
          <w:iCs/>
        </w:rPr>
        <w:t xml:space="preserve"> </w:t>
      </w:r>
      <w:proofErr w:type="spellStart"/>
      <w:r w:rsidRPr="00562D3C">
        <w:rPr>
          <w:i/>
          <w:iCs/>
        </w:rPr>
        <w:t>vitulinus</w:t>
      </w:r>
      <w:proofErr w:type="spellEnd"/>
      <w:r w:rsidRPr="00562D3C">
        <w:rPr>
          <w:i/>
          <w:iCs/>
        </w:rPr>
        <w:t xml:space="preserve"> </w:t>
      </w:r>
      <w:r w:rsidRPr="00562D3C">
        <w:t>(</w:t>
      </w:r>
      <w:r w:rsidR="00387CBB">
        <w:t>n</w:t>
      </w:r>
      <w:r w:rsidR="00551165">
        <w:t>=</w:t>
      </w:r>
      <w:r w:rsidRPr="00562D3C">
        <w:t>28, 3.4%)</w:t>
      </w:r>
    </w:p>
    <w:p w14:paraId="67E27F3B" w14:textId="289E1D56" w:rsidR="00360EC7" w:rsidRPr="00562D3C" w:rsidRDefault="00360EC7" w:rsidP="00360EC7">
      <w:pPr>
        <w:pStyle w:val="Paragrafoelenco"/>
        <w:numPr>
          <w:ilvl w:val="0"/>
          <w:numId w:val="36"/>
        </w:numPr>
        <w:spacing w:after="46" w:line="265" w:lineRule="auto"/>
      </w:pPr>
      <w:r w:rsidRPr="00562D3C">
        <w:rPr>
          <w:i/>
          <w:iCs/>
        </w:rPr>
        <w:t xml:space="preserve">Staphylococcus </w:t>
      </w:r>
      <w:proofErr w:type="spellStart"/>
      <w:r w:rsidRPr="00562D3C">
        <w:rPr>
          <w:i/>
          <w:iCs/>
        </w:rPr>
        <w:t>chromogenes</w:t>
      </w:r>
      <w:proofErr w:type="spellEnd"/>
      <w:r w:rsidRPr="00562D3C">
        <w:rPr>
          <w:i/>
          <w:iCs/>
        </w:rPr>
        <w:t xml:space="preserve"> </w:t>
      </w:r>
      <w:r w:rsidRPr="00562D3C">
        <w:t>(</w:t>
      </w:r>
      <w:r w:rsidR="00387CBB">
        <w:t>n</w:t>
      </w:r>
      <w:r w:rsidR="00551165">
        <w:t>=</w:t>
      </w:r>
      <w:r w:rsidRPr="00562D3C">
        <w:t>17, 2.1%)</w:t>
      </w:r>
    </w:p>
    <w:p w14:paraId="7737DE89" w14:textId="7F176530" w:rsidR="00360EC7" w:rsidRPr="00562D3C" w:rsidRDefault="00360EC7" w:rsidP="00360EC7">
      <w:pPr>
        <w:pStyle w:val="Paragrafoelenco"/>
        <w:numPr>
          <w:ilvl w:val="0"/>
          <w:numId w:val="36"/>
        </w:numPr>
        <w:spacing w:after="46" w:line="265" w:lineRule="auto"/>
      </w:pPr>
      <w:r w:rsidRPr="00562D3C">
        <w:rPr>
          <w:i/>
          <w:iCs/>
        </w:rPr>
        <w:t xml:space="preserve">Staphylococcus </w:t>
      </w:r>
      <w:proofErr w:type="spellStart"/>
      <w:r w:rsidRPr="00562D3C">
        <w:rPr>
          <w:i/>
          <w:iCs/>
        </w:rPr>
        <w:t>haemolyticus</w:t>
      </w:r>
      <w:proofErr w:type="spellEnd"/>
      <w:r w:rsidRPr="00562D3C">
        <w:rPr>
          <w:i/>
          <w:iCs/>
        </w:rPr>
        <w:t xml:space="preserve"> </w:t>
      </w:r>
      <w:r w:rsidRPr="00562D3C">
        <w:t>(</w:t>
      </w:r>
      <w:r w:rsidR="00387CBB">
        <w:t>n</w:t>
      </w:r>
      <w:r w:rsidR="00551165">
        <w:t>=</w:t>
      </w:r>
      <w:r w:rsidRPr="00562D3C">
        <w:t>15, 1.8%)</w:t>
      </w:r>
      <w:r w:rsidRPr="00562D3C">
        <w:rPr>
          <w:i/>
          <w:iCs/>
        </w:rPr>
        <w:t xml:space="preserve"> </w:t>
      </w:r>
    </w:p>
    <w:p w14:paraId="35612163" w14:textId="510FFD6C" w:rsidR="00360EC7" w:rsidRPr="00562D3C" w:rsidRDefault="00360EC7" w:rsidP="00360EC7">
      <w:pPr>
        <w:pStyle w:val="Paragrafoelenco"/>
        <w:numPr>
          <w:ilvl w:val="0"/>
          <w:numId w:val="36"/>
        </w:numPr>
        <w:spacing w:after="46" w:line="265" w:lineRule="auto"/>
      </w:pPr>
      <w:r w:rsidRPr="00562D3C">
        <w:rPr>
          <w:i/>
          <w:iCs/>
        </w:rPr>
        <w:t xml:space="preserve">Staphylococcus </w:t>
      </w:r>
      <w:proofErr w:type="spellStart"/>
      <w:r w:rsidRPr="00562D3C">
        <w:rPr>
          <w:i/>
          <w:iCs/>
        </w:rPr>
        <w:t>warneri</w:t>
      </w:r>
      <w:proofErr w:type="spellEnd"/>
      <w:r w:rsidRPr="00562D3C">
        <w:rPr>
          <w:i/>
          <w:iCs/>
        </w:rPr>
        <w:t xml:space="preserve"> </w:t>
      </w:r>
      <w:r w:rsidRPr="00562D3C">
        <w:t>(</w:t>
      </w:r>
      <w:r w:rsidR="00387CBB">
        <w:t>n</w:t>
      </w:r>
      <w:r w:rsidR="00551165">
        <w:t>=</w:t>
      </w:r>
      <w:r w:rsidRPr="00562D3C">
        <w:t>13, 1.6%)</w:t>
      </w:r>
      <w:r w:rsidRPr="00562D3C">
        <w:rPr>
          <w:i/>
          <w:iCs/>
        </w:rPr>
        <w:t xml:space="preserve"> </w:t>
      </w:r>
    </w:p>
    <w:p w14:paraId="6A4A90EE" w14:textId="0714D219" w:rsidR="00360EC7" w:rsidRPr="001549D3" w:rsidRDefault="00360EC7" w:rsidP="00360EC7">
      <w:pPr>
        <w:pStyle w:val="Paragrafoelenco"/>
        <w:numPr>
          <w:ilvl w:val="0"/>
          <w:numId w:val="36"/>
        </w:numPr>
        <w:spacing w:after="46" w:line="265" w:lineRule="auto"/>
      </w:pPr>
      <w:r w:rsidRPr="00562D3C">
        <w:t>Other species (</w:t>
      </w:r>
      <w:r w:rsidR="00387CBB">
        <w:t>n</w:t>
      </w:r>
      <w:r w:rsidR="00551165">
        <w:t>=</w:t>
      </w:r>
      <w:r w:rsidRPr="00562D3C">
        <w:t>21, 2.6%)</w:t>
      </w:r>
    </w:p>
    <w:p w14:paraId="7C62EAED" w14:textId="77777777" w:rsidR="002654C8" w:rsidRDefault="002654C8" w:rsidP="002654C8">
      <w:pPr>
        <w:pStyle w:val="Didascalia"/>
        <w:jc w:val="both"/>
      </w:pPr>
    </w:p>
    <w:p w14:paraId="57256884" w14:textId="00E71346" w:rsidR="00DE23E8" w:rsidRDefault="005D361F" w:rsidP="002654C8">
      <w:pPr>
        <w:pStyle w:val="Didascalia"/>
        <w:jc w:val="both"/>
      </w:pPr>
      <w:r>
        <w:t xml:space="preserve">Supplementary Data </w:t>
      </w:r>
    </w:p>
    <w:p w14:paraId="6283E974" w14:textId="675C2FCF" w:rsidR="005D361F" w:rsidRPr="005D361F" w:rsidRDefault="005D361F" w:rsidP="005D361F">
      <w:pPr>
        <w:pStyle w:val="Nessunaspaziatura"/>
      </w:pPr>
      <w:r>
        <w:rPr>
          <w:rFonts w:cs="Times New Roman"/>
          <w:szCs w:val="24"/>
        </w:rPr>
        <w:t xml:space="preserve">Our manually curated database of </w:t>
      </w:r>
      <w:r w:rsidRPr="00C24773">
        <w:rPr>
          <w:rFonts w:cs="Times New Roman"/>
          <w:i/>
          <w:szCs w:val="24"/>
        </w:rPr>
        <w:t xml:space="preserve">Staphylococcus </w:t>
      </w:r>
      <w:r w:rsidRPr="00AB064D">
        <w:rPr>
          <w:rFonts w:cs="Times New Roman"/>
          <w:iCs/>
          <w:szCs w:val="24"/>
        </w:rPr>
        <w:t>spp.</w:t>
      </w:r>
      <w:r>
        <w:rPr>
          <w:rFonts w:cs="Times New Roman"/>
          <w:szCs w:val="24"/>
        </w:rPr>
        <w:t xml:space="preserve"> ARGs (105 </w:t>
      </w:r>
      <w:proofErr w:type="spellStart"/>
      <w:r>
        <w:rPr>
          <w:rFonts w:cs="Times New Roman"/>
          <w:szCs w:val="24"/>
        </w:rPr>
        <w:t>fasta</w:t>
      </w:r>
      <w:proofErr w:type="spellEnd"/>
      <w:r>
        <w:rPr>
          <w:rFonts w:cs="Times New Roman"/>
          <w:szCs w:val="24"/>
        </w:rPr>
        <w:t xml:space="preserve"> genes) is released as </w:t>
      </w:r>
      <w:r w:rsidRPr="005D361F">
        <w:rPr>
          <w:rFonts w:cs="Times New Roman"/>
          <w:szCs w:val="24"/>
        </w:rPr>
        <w:t xml:space="preserve">Supplementary </w:t>
      </w:r>
      <w:r>
        <w:rPr>
          <w:rFonts w:cs="Times New Roman"/>
          <w:szCs w:val="24"/>
        </w:rPr>
        <w:t xml:space="preserve">Word File.  </w:t>
      </w:r>
    </w:p>
    <w:sectPr w:rsidR="005D361F" w:rsidRPr="005D361F" w:rsidSect="006547F3">
      <w:pgSz w:w="12240" w:h="15840"/>
      <w:pgMar w:top="1138" w:right="1181" w:bottom="1138" w:left="1282"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4BB8" w14:textId="77777777" w:rsidR="00A569CD" w:rsidRDefault="00A569CD" w:rsidP="00117666">
      <w:pPr>
        <w:spacing w:after="0"/>
      </w:pPr>
      <w:r>
        <w:separator/>
      </w:r>
    </w:p>
  </w:endnote>
  <w:endnote w:type="continuationSeparator" w:id="0">
    <w:p w14:paraId="7364F86A" w14:textId="77777777" w:rsidR="00A569CD" w:rsidRDefault="00A569CD"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67782"/>
      <w:docPartObj>
        <w:docPartGallery w:val="Page Numbers (Bottom of Page)"/>
        <w:docPartUnique/>
      </w:docPartObj>
    </w:sdtPr>
    <w:sdtEndPr/>
    <w:sdtContent>
      <w:p w14:paraId="1D341768" w14:textId="35F713EA" w:rsidR="007B032A" w:rsidRDefault="007B032A">
        <w:pPr>
          <w:pStyle w:val="Pidipagina"/>
          <w:jc w:val="right"/>
        </w:pPr>
        <w:r>
          <w:fldChar w:fldCharType="begin"/>
        </w:r>
        <w:r>
          <w:instrText>PAGE   \* MERGEFORMAT</w:instrText>
        </w:r>
        <w:r>
          <w:fldChar w:fldCharType="separate"/>
        </w:r>
        <w:r>
          <w:rPr>
            <w:lang w:val="de-DE"/>
          </w:rPr>
          <w:t>2</w:t>
        </w:r>
        <w:r>
          <w:fldChar w:fldCharType="end"/>
        </w:r>
      </w:p>
    </w:sdtContent>
  </w:sdt>
  <w:p w14:paraId="6314AB28" w14:textId="771ECBBF" w:rsidR="00995F6A" w:rsidRPr="00577C4C" w:rsidRDefault="00CB7750">
    <w:pPr>
      <w:rPr>
        <w:color w:val="C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461304"/>
      <w:docPartObj>
        <w:docPartGallery w:val="Page Numbers (Bottom of Page)"/>
        <w:docPartUnique/>
      </w:docPartObj>
    </w:sdtPr>
    <w:sdtEndPr/>
    <w:sdtContent>
      <w:p w14:paraId="4BDFC523" w14:textId="61B82625" w:rsidR="00977359" w:rsidRDefault="00977359">
        <w:pPr>
          <w:pStyle w:val="Pidipagina"/>
          <w:jc w:val="right"/>
        </w:pPr>
        <w:r>
          <w:fldChar w:fldCharType="begin"/>
        </w:r>
        <w:r>
          <w:instrText>PAGE   \* MERGEFORMAT</w:instrText>
        </w:r>
        <w:r>
          <w:fldChar w:fldCharType="separate"/>
        </w:r>
        <w:r>
          <w:rPr>
            <w:lang w:val="de-DE"/>
          </w:rPr>
          <w:t>2</w:t>
        </w:r>
        <w:r>
          <w:fldChar w:fldCharType="end"/>
        </w:r>
      </w:p>
    </w:sdtContent>
  </w:sdt>
  <w:p w14:paraId="454294F5" w14:textId="77777777" w:rsidR="00977359" w:rsidRDefault="0097735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777506"/>
      <w:docPartObj>
        <w:docPartGallery w:val="Page Numbers (Bottom of Page)"/>
        <w:docPartUnique/>
      </w:docPartObj>
    </w:sdtPr>
    <w:sdtEndPr/>
    <w:sdtContent>
      <w:p w14:paraId="6687F601" w14:textId="4D13EA0C" w:rsidR="00620843" w:rsidRDefault="00620843">
        <w:pPr>
          <w:pStyle w:val="Pidipagina"/>
          <w:jc w:val="right"/>
        </w:pPr>
        <w:r>
          <w:fldChar w:fldCharType="begin"/>
        </w:r>
        <w:r>
          <w:instrText>PAGE   \* MERGEFORMAT</w:instrText>
        </w:r>
        <w:r>
          <w:fldChar w:fldCharType="separate"/>
        </w:r>
        <w:r>
          <w:rPr>
            <w:lang w:val="it-IT"/>
          </w:rPr>
          <w:t>2</w:t>
        </w:r>
        <w:r>
          <w:fldChar w:fldCharType="end"/>
        </w:r>
      </w:p>
    </w:sdtContent>
  </w:sdt>
  <w:p w14:paraId="12A62E91" w14:textId="77777777" w:rsidR="00977359" w:rsidRDefault="009773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AC4CC" w14:textId="77777777" w:rsidR="00A569CD" w:rsidRDefault="00A569CD" w:rsidP="00117666">
      <w:pPr>
        <w:spacing w:after="0"/>
      </w:pPr>
      <w:r>
        <w:separator/>
      </w:r>
    </w:p>
  </w:footnote>
  <w:footnote w:type="continuationSeparator" w:id="0">
    <w:p w14:paraId="7893C3DC" w14:textId="77777777" w:rsidR="00A569CD" w:rsidRDefault="00A569CD"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77777777" w:rsidR="00995F6A" w:rsidRDefault="0093429D" w:rsidP="0093429D">
    <w:r w:rsidRPr="005A1D84">
      <w:rPr>
        <w:b/>
        <w:noProof/>
        <w:color w:val="A6A6A6" w:themeColor="background1" w:themeShade="A6"/>
        <w:lang w:val="en-GB" w:eastAsia="en-GB"/>
      </w:rPr>
      <w:drawing>
        <wp:inline distT="0" distB="0" distL="0" distR="0" wp14:anchorId="7EAE9060" wp14:editId="4E1CC1A6">
          <wp:extent cx="1382534" cy="497091"/>
          <wp:effectExtent l="0" t="0" r="0" b="0"/>
          <wp:docPr id="2"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66471"/>
    <w:multiLevelType w:val="hybridMultilevel"/>
    <w:tmpl w:val="427C0BBA"/>
    <w:lvl w:ilvl="0" w:tplc="274A8F2C">
      <w:start w:val="1795"/>
      <w:numFmt w:val="decimal"/>
      <w:lvlText w:val="%1"/>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FE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4C70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9C184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B083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DC7F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DAC9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FC16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6422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E910E8"/>
    <w:multiLevelType w:val="hybridMultilevel"/>
    <w:tmpl w:val="A2704AD6"/>
    <w:lvl w:ilvl="0" w:tplc="531CC744">
      <w:start w:val="2"/>
      <w:numFmt w:val="decimal"/>
      <w:lvlText w:val="%1"/>
      <w:lvlJc w:val="left"/>
      <w:pPr>
        <w:ind w:left="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887A7A">
      <w:start w:val="1"/>
      <w:numFmt w:val="lowerLetter"/>
      <w:lvlText w:val="%2"/>
      <w:lvlJc w:val="left"/>
      <w:pPr>
        <w:ind w:left="1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4453AC">
      <w:start w:val="1"/>
      <w:numFmt w:val="lowerRoman"/>
      <w:lvlText w:val="%3"/>
      <w:lvlJc w:val="left"/>
      <w:pPr>
        <w:ind w:left="2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A2CA1FC">
      <w:start w:val="1"/>
      <w:numFmt w:val="decimal"/>
      <w:lvlText w:val="%4"/>
      <w:lvlJc w:val="left"/>
      <w:pPr>
        <w:ind w:left="28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2888C2">
      <w:start w:val="1"/>
      <w:numFmt w:val="lowerLetter"/>
      <w:lvlText w:val="%5"/>
      <w:lvlJc w:val="left"/>
      <w:pPr>
        <w:ind w:left="35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F66BCC">
      <w:start w:val="1"/>
      <w:numFmt w:val="lowerRoman"/>
      <w:lvlText w:val="%6"/>
      <w:lvlJc w:val="left"/>
      <w:pPr>
        <w:ind w:left="43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0C7A24">
      <w:start w:val="1"/>
      <w:numFmt w:val="decimal"/>
      <w:lvlText w:val="%7"/>
      <w:lvlJc w:val="left"/>
      <w:pPr>
        <w:ind w:left="5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E0BA56">
      <w:start w:val="1"/>
      <w:numFmt w:val="lowerLetter"/>
      <w:lvlText w:val="%8"/>
      <w:lvlJc w:val="left"/>
      <w:pPr>
        <w:ind w:left="5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B61802">
      <w:start w:val="1"/>
      <w:numFmt w:val="lowerRoman"/>
      <w:lvlText w:val="%9"/>
      <w:lvlJc w:val="left"/>
      <w:pPr>
        <w:ind w:left="64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EC0601A"/>
    <w:multiLevelType w:val="multilevel"/>
    <w:tmpl w:val="2E18CFC0"/>
    <w:styleLink w:val="Headings"/>
    <w:lvl w:ilvl="0">
      <w:start w:val="1"/>
      <w:numFmt w:val="decimal"/>
      <w:pStyle w:val="Titolo1"/>
      <w:lvlText w:val="%1"/>
      <w:lvlJc w:val="left"/>
      <w:pPr>
        <w:tabs>
          <w:tab w:val="num" w:pos="567"/>
        </w:tabs>
        <w:ind w:left="567" w:hanging="567"/>
      </w:pPr>
      <w:rPr>
        <w:rFonts w:hint="default"/>
      </w:rPr>
    </w:lvl>
    <w:lvl w:ilvl="1">
      <w:start w:val="1"/>
      <w:numFmt w:val="decimal"/>
      <w:pStyle w:val="Titolo2"/>
      <w:lvlText w:val="%1.%2"/>
      <w:lvlJc w:val="left"/>
      <w:pPr>
        <w:tabs>
          <w:tab w:val="num" w:pos="3969"/>
        </w:tabs>
        <w:ind w:left="3969" w:hanging="567"/>
      </w:pPr>
      <w:rPr>
        <w:rFonts w:hint="default"/>
      </w:rPr>
    </w:lvl>
    <w:lvl w:ilvl="2">
      <w:start w:val="1"/>
      <w:numFmt w:val="decimal"/>
      <w:pStyle w:val="Titolo3"/>
      <w:lvlText w:val="%1.%2.%3"/>
      <w:lvlJc w:val="left"/>
      <w:pPr>
        <w:tabs>
          <w:tab w:val="num" w:pos="567"/>
        </w:tabs>
        <w:ind w:left="567" w:hanging="567"/>
      </w:pPr>
      <w:rPr>
        <w:rFonts w:hint="default"/>
      </w:rPr>
    </w:lvl>
    <w:lvl w:ilvl="3">
      <w:start w:val="1"/>
      <w:numFmt w:val="decimal"/>
      <w:pStyle w:val="Titolo4"/>
      <w:lvlText w:val="%1.%2.%3.%4"/>
      <w:lvlJc w:val="left"/>
      <w:pPr>
        <w:tabs>
          <w:tab w:val="num" w:pos="567"/>
        </w:tabs>
        <w:ind w:left="567" w:hanging="567"/>
      </w:pPr>
      <w:rPr>
        <w:rFonts w:hint="default"/>
      </w:rPr>
    </w:lvl>
    <w:lvl w:ilvl="4">
      <w:start w:val="1"/>
      <w:numFmt w:val="decimal"/>
      <w:pStyle w:val="Titolo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15:restartNumberingAfterBreak="0">
    <w:nsid w:val="200C324C"/>
    <w:multiLevelType w:val="multilevel"/>
    <w:tmpl w:val="F5EA9F90"/>
    <w:lvl w:ilvl="0">
      <w:start w:val="1"/>
      <w:numFmt w:val="decimal"/>
      <w:lvlText w:val="%1."/>
      <w:lvlJc w:val="left"/>
      <w:pPr>
        <w:ind w:left="1853" w:hanging="360"/>
      </w:pPr>
      <w:rPr>
        <w:rFonts w:hint="default"/>
      </w:rPr>
    </w:lvl>
    <w:lvl w:ilvl="1">
      <w:start w:val="5"/>
      <w:numFmt w:val="decimal"/>
      <w:isLgl/>
      <w:lvlText w:val="%1.%2"/>
      <w:lvlJc w:val="left"/>
      <w:pPr>
        <w:ind w:left="1853" w:hanging="360"/>
      </w:pPr>
      <w:rPr>
        <w:rFonts w:hint="default"/>
      </w:rPr>
    </w:lvl>
    <w:lvl w:ilvl="2">
      <w:start w:val="1"/>
      <w:numFmt w:val="decimal"/>
      <w:isLgl/>
      <w:lvlText w:val="%1.%2.%3"/>
      <w:lvlJc w:val="left"/>
      <w:pPr>
        <w:ind w:left="2213"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2573" w:hanging="1080"/>
      </w:pPr>
      <w:rPr>
        <w:rFonts w:hint="default"/>
      </w:rPr>
    </w:lvl>
    <w:lvl w:ilvl="5">
      <w:start w:val="1"/>
      <w:numFmt w:val="decimal"/>
      <w:isLgl/>
      <w:lvlText w:val="%1.%2.%3.%4.%5.%6"/>
      <w:lvlJc w:val="left"/>
      <w:pPr>
        <w:ind w:left="2573" w:hanging="1080"/>
      </w:pPr>
      <w:rPr>
        <w:rFonts w:hint="default"/>
      </w:rPr>
    </w:lvl>
    <w:lvl w:ilvl="6">
      <w:start w:val="1"/>
      <w:numFmt w:val="decimal"/>
      <w:isLgl/>
      <w:lvlText w:val="%1.%2.%3.%4.%5.%6.%7"/>
      <w:lvlJc w:val="left"/>
      <w:pPr>
        <w:ind w:left="2933" w:hanging="1440"/>
      </w:pPr>
      <w:rPr>
        <w:rFonts w:hint="default"/>
      </w:rPr>
    </w:lvl>
    <w:lvl w:ilvl="7">
      <w:start w:val="1"/>
      <w:numFmt w:val="decimal"/>
      <w:isLgl/>
      <w:lvlText w:val="%1.%2.%3.%4.%5.%6.%7.%8"/>
      <w:lvlJc w:val="left"/>
      <w:pPr>
        <w:ind w:left="2933" w:hanging="1440"/>
      </w:pPr>
      <w:rPr>
        <w:rFonts w:hint="default"/>
      </w:rPr>
    </w:lvl>
    <w:lvl w:ilvl="8">
      <w:start w:val="1"/>
      <w:numFmt w:val="decimal"/>
      <w:isLgl/>
      <w:lvlText w:val="%1.%2.%3.%4.%5.%6.%7.%8.%9"/>
      <w:lvlJc w:val="left"/>
      <w:pPr>
        <w:ind w:left="3293" w:hanging="1800"/>
      </w:pPr>
      <w:rPr>
        <w:rFonts w:hint="default"/>
      </w:rPr>
    </w:lvl>
  </w:abstractNum>
  <w:abstractNum w:abstractNumId="6" w15:restartNumberingAfterBreak="0">
    <w:nsid w:val="20DC5F8F"/>
    <w:multiLevelType w:val="hybridMultilevel"/>
    <w:tmpl w:val="6164A53A"/>
    <w:lvl w:ilvl="0" w:tplc="3A2E8934">
      <w:start w:val="1"/>
      <w:numFmt w:val="decimal"/>
      <w:lvlText w:val="%1"/>
      <w:lvlJc w:val="left"/>
      <w:pPr>
        <w:ind w:left="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0A6F8A">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3CE6E1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01A5DC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284D82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CEC86A">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92C5C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0AF2D8">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A27BC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25305B5"/>
    <w:multiLevelType w:val="hybridMultilevel"/>
    <w:tmpl w:val="4F8C24FA"/>
    <w:lvl w:ilvl="0" w:tplc="A9DCD718">
      <w:start w:val="1"/>
      <w:numFmt w:val="bullet"/>
      <w:pStyle w:val="Paragrafoelenco"/>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A5E09BC"/>
    <w:multiLevelType w:val="hybridMultilevel"/>
    <w:tmpl w:val="C5FE53B4"/>
    <w:lvl w:ilvl="0" w:tplc="FBE2A10C">
      <w:start w:val="8"/>
      <w:numFmt w:val="bullet"/>
      <w:lvlText w:val="-"/>
      <w:lvlJc w:val="left"/>
      <w:pPr>
        <w:ind w:left="720" w:hanging="360"/>
      </w:pPr>
      <w:rPr>
        <w:rFonts w:ascii="Times New Roman" w:eastAsiaTheme="minorHAnsi"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9" w15:restartNumberingAfterBreak="0">
    <w:nsid w:val="4702657F"/>
    <w:multiLevelType w:val="hybridMultilevel"/>
    <w:tmpl w:val="050033AC"/>
    <w:lvl w:ilvl="0" w:tplc="BA063176">
      <w:start w:val="1673"/>
      <w:numFmt w:val="decimal"/>
      <w:lvlText w:val="%1"/>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66DD9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CE9F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B215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56961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106A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FC96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A636F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4829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F22209"/>
    <w:multiLevelType w:val="hybridMultilevel"/>
    <w:tmpl w:val="CEC4C694"/>
    <w:lvl w:ilvl="0" w:tplc="B7688BF4">
      <w:start w:val="1827"/>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F440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8E8C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F05A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F61E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ACA3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1498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0A0C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92EE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9F43C9"/>
    <w:multiLevelType w:val="hybridMultilevel"/>
    <w:tmpl w:val="797AD77C"/>
    <w:lvl w:ilvl="0" w:tplc="72EEB5CC">
      <w:start w:val="1"/>
      <w:numFmt w:val="decimal"/>
      <w:lvlText w:val="%1"/>
      <w:lvlJc w:val="left"/>
      <w:pPr>
        <w:ind w:left="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86157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A420E4">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8E52B2">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C004F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88590A">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26D0B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D2F672">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EA3D12">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1677FE0"/>
    <w:multiLevelType w:val="hybridMultilevel"/>
    <w:tmpl w:val="FE9C600E"/>
    <w:lvl w:ilvl="0" w:tplc="731A1904">
      <w:start w:val="1786"/>
      <w:numFmt w:val="decimal"/>
      <w:lvlText w:val="%1"/>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E4C9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3473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1E03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9663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02A3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42927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C4067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CCCD0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3A4534"/>
    <w:multiLevelType w:val="hybridMultilevel"/>
    <w:tmpl w:val="289E8B90"/>
    <w:lvl w:ilvl="0" w:tplc="BB3C87FA">
      <w:start w:val="1777"/>
      <w:numFmt w:val="decimal"/>
      <w:lvlText w:val="%1"/>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B8D1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E4DE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1638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1835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C89D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7A8B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D082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A2B8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69F2CC6"/>
    <w:multiLevelType w:val="hybridMultilevel"/>
    <w:tmpl w:val="E85461AC"/>
    <w:lvl w:ilvl="0" w:tplc="A2DE981E">
      <w:start w:val="1686"/>
      <w:numFmt w:val="decimal"/>
      <w:lvlText w:val="%1"/>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8C9E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9201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BAA6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E20D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52C8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9636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285A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14D9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8" w15:restartNumberingAfterBreak="0">
    <w:nsid w:val="73D7472A"/>
    <w:multiLevelType w:val="hybridMultilevel"/>
    <w:tmpl w:val="BD2A8CD2"/>
    <w:lvl w:ilvl="0" w:tplc="B95A31A2">
      <w:start w:val="1800"/>
      <w:numFmt w:val="decimal"/>
      <w:lvlText w:val="%1"/>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AC9D2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04674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8849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FE60A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065C6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CA97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2E51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B22CC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74024C3"/>
    <w:multiLevelType w:val="hybridMultilevel"/>
    <w:tmpl w:val="2E086B44"/>
    <w:lvl w:ilvl="0" w:tplc="0DB09A8A">
      <w:start w:val="1"/>
      <w:numFmt w:val="decimal"/>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20" w15:restartNumberingAfterBreak="0">
    <w:nsid w:val="78842120"/>
    <w:multiLevelType w:val="hybridMultilevel"/>
    <w:tmpl w:val="ECDC7C44"/>
    <w:lvl w:ilvl="0" w:tplc="B1AC8FFE">
      <w:start w:val="1780"/>
      <w:numFmt w:val="decimal"/>
      <w:lvlText w:val="%1"/>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3235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47F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C01D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96DE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7402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968D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8C47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0E33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BC0474C"/>
    <w:multiLevelType w:val="hybridMultilevel"/>
    <w:tmpl w:val="EA22AAC6"/>
    <w:lvl w:ilvl="0" w:tplc="EDC8A992">
      <w:start w:val="1"/>
      <w:numFmt w:val="upperLetter"/>
      <w:lvlText w:val="%1."/>
      <w:lvlJc w:val="left"/>
      <w:pPr>
        <w:ind w:left="345" w:hanging="360"/>
      </w:pPr>
      <w:rPr>
        <w:rFonts w:hint="default"/>
      </w:rPr>
    </w:lvl>
    <w:lvl w:ilvl="1" w:tplc="100C0019" w:tentative="1">
      <w:start w:val="1"/>
      <w:numFmt w:val="lowerLetter"/>
      <w:lvlText w:val="%2."/>
      <w:lvlJc w:val="left"/>
      <w:pPr>
        <w:ind w:left="1065" w:hanging="360"/>
      </w:pPr>
    </w:lvl>
    <w:lvl w:ilvl="2" w:tplc="100C001B" w:tentative="1">
      <w:start w:val="1"/>
      <w:numFmt w:val="lowerRoman"/>
      <w:lvlText w:val="%3."/>
      <w:lvlJc w:val="right"/>
      <w:pPr>
        <w:ind w:left="1785" w:hanging="180"/>
      </w:pPr>
    </w:lvl>
    <w:lvl w:ilvl="3" w:tplc="100C000F" w:tentative="1">
      <w:start w:val="1"/>
      <w:numFmt w:val="decimal"/>
      <w:lvlText w:val="%4."/>
      <w:lvlJc w:val="left"/>
      <w:pPr>
        <w:ind w:left="2505" w:hanging="360"/>
      </w:pPr>
    </w:lvl>
    <w:lvl w:ilvl="4" w:tplc="100C0019" w:tentative="1">
      <w:start w:val="1"/>
      <w:numFmt w:val="lowerLetter"/>
      <w:lvlText w:val="%5."/>
      <w:lvlJc w:val="left"/>
      <w:pPr>
        <w:ind w:left="3225" w:hanging="360"/>
      </w:pPr>
    </w:lvl>
    <w:lvl w:ilvl="5" w:tplc="100C001B" w:tentative="1">
      <w:start w:val="1"/>
      <w:numFmt w:val="lowerRoman"/>
      <w:lvlText w:val="%6."/>
      <w:lvlJc w:val="right"/>
      <w:pPr>
        <w:ind w:left="3945" w:hanging="180"/>
      </w:pPr>
    </w:lvl>
    <w:lvl w:ilvl="6" w:tplc="100C000F" w:tentative="1">
      <w:start w:val="1"/>
      <w:numFmt w:val="decimal"/>
      <w:lvlText w:val="%7."/>
      <w:lvlJc w:val="left"/>
      <w:pPr>
        <w:ind w:left="4665" w:hanging="360"/>
      </w:pPr>
    </w:lvl>
    <w:lvl w:ilvl="7" w:tplc="100C0019" w:tentative="1">
      <w:start w:val="1"/>
      <w:numFmt w:val="lowerLetter"/>
      <w:lvlText w:val="%8."/>
      <w:lvlJc w:val="left"/>
      <w:pPr>
        <w:ind w:left="5385" w:hanging="360"/>
      </w:pPr>
    </w:lvl>
    <w:lvl w:ilvl="8" w:tplc="100C001B" w:tentative="1">
      <w:start w:val="1"/>
      <w:numFmt w:val="lowerRoman"/>
      <w:lvlText w:val="%9."/>
      <w:lvlJc w:val="right"/>
      <w:pPr>
        <w:ind w:left="6105" w:hanging="180"/>
      </w:pPr>
    </w:lvl>
  </w:abstractNum>
  <w:num w:numId="1">
    <w:abstractNumId w:val="0"/>
  </w:num>
  <w:num w:numId="2">
    <w:abstractNumId w:val="10"/>
  </w:num>
  <w:num w:numId="3">
    <w:abstractNumId w:val="1"/>
  </w:num>
  <w:num w:numId="4">
    <w:abstractNumId w:val="1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7"/>
  </w:num>
  <w:num w:numId="14">
    <w:abstractNumId w:val="4"/>
  </w:num>
  <w:num w:numId="15">
    <w:abstractNumId w:val="4"/>
  </w:num>
  <w:num w:numId="16">
    <w:abstractNumId w:val="4"/>
  </w:num>
  <w:num w:numId="17">
    <w:abstractNumId w:val="4"/>
  </w:num>
  <w:num w:numId="18">
    <w:abstractNumId w:val="4"/>
  </w:num>
  <w:num w:numId="19">
    <w:abstractNumId w:val="4"/>
    <w:lvlOverride w:ilvl="0">
      <w:lvl w:ilvl="0">
        <w:start w:val="1"/>
        <w:numFmt w:val="decimal"/>
        <w:pStyle w:val="Titolo1"/>
        <w:lvlText w:val="%1"/>
        <w:lvlJc w:val="left"/>
        <w:pPr>
          <w:tabs>
            <w:tab w:val="num" w:pos="567"/>
          </w:tabs>
          <w:ind w:left="567" w:hanging="567"/>
        </w:pPr>
        <w:rPr>
          <w:rFonts w:hint="default"/>
        </w:rPr>
      </w:lvl>
    </w:lvlOverride>
    <w:lvlOverride w:ilvl="1">
      <w:lvl w:ilvl="1">
        <w:start w:val="1"/>
        <w:numFmt w:val="decimal"/>
        <w:pStyle w:val="Titolo2"/>
        <w:lvlText w:val="%1.%2"/>
        <w:lvlJc w:val="left"/>
        <w:pPr>
          <w:tabs>
            <w:tab w:val="num" w:pos="3969"/>
          </w:tabs>
          <w:ind w:left="3969" w:hanging="567"/>
        </w:pPr>
        <w:rPr>
          <w:rFonts w:hint="default"/>
        </w:rPr>
      </w:lvl>
    </w:lvlOverride>
    <w:lvlOverride w:ilvl="2">
      <w:lvl w:ilvl="2">
        <w:start w:val="1"/>
        <w:numFmt w:val="decimal"/>
        <w:pStyle w:val="Titolo3"/>
        <w:lvlText w:val="%1.%2.%3"/>
        <w:lvlJc w:val="left"/>
        <w:pPr>
          <w:tabs>
            <w:tab w:val="num" w:pos="567"/>
          </w:tabs>
          <w:ind w:left="567" w:hanging="567"/>
        </w:pPr>
        <w:rPr>
          <w:rFonts w:hint="default"/>
        </w:rPr>
      </w:lvl>
    </w:lvlOverride>
    <w:lvlOverride w:ilvl="3">
      <w:lvl w:ilvl="3">
        <w:start w:val="1"/>
        <w:numFmt w:val="decimal"/>
        <w:pStyle w:val="Titolo4"/>
        <w:lvlText w:val="%1.%2.%3.%4"/>
        <w:lvlJc w:val="left"/>
        <w:pPr>
          <w:tabs>
            <w:tab w:val="num" w:pos="567"/>
          </w:tabs>
          <w:ind w:left="567" w:hanging="567"/>
        </w:pPr>
        <w:rPr>
          <w:rFonts w:hint="default"/>
        </w:rPr>
      </w:lvl>
    </w:lvlOverride>
    <w:lvlOverride w:ilvl="4">
      <w:lvl w:ilvl="4">
        <w:start w:val="1"/>
        <w:numFmt w:val="decimal"/>
        <w:pStyle w:val="Titolo5"/>
        <w:lvlText w:val="%1.%2.%3.%4.%5"/>
        <w:lvlJc w:val="left"/>
        <w:pPr>
          <w:tabs>
            <w:tab w:val="num" w:pos="567"/>
          </w:tabs>
          <w:ind w:left="567" w:hanging="567"/>
        </w:pPr>
        <w:rPr>
          <w:rFonts w:hint="default"/>
        </w:rPr>
      </w:lvl>
    </w:lvlOverride>
    <w:lvlOverride w:ilvl="5">
      <w:lvl w:ilvl="5">
        <w:start w:val="1"/>
        <w:numFmt w:val="lowerRoman"/>
        <w:lvlText w:val="%6."/>
        <w:lvlJc w:val="righ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right"/>
        <w:pPr>
          <w:tabs>
            <w:tab w:val="num" w:pos="567"/>
          </w:tabs>
          <w:ind w:left="567" w:hanging="567"/>
        </w:pPr>
        <w:rPr>
          <w:rFonts w:hint="default"/>
        </w:rPr>
      </w:lvl>
    </w:lvlOverride>
  </w:num>
  <w:num w:numId="20">
    <w:abstractNumId w:val="9"/>
  </w:num>
  <w:num w:numId="21">
    <w:abstractNumId w:val="15"/>
  </w:num>
  <w:num w:numId="22">
    <w:abstractNumId w:val="14"/>
  </w:num>
  <w:num w:numId="23">
    <w:abstractNumId w:val="20"/>
  </w:num>
  <w:num w:numId="24">
    <w:abstractNumId w:val="13"/>
  </w:num>
  <w:num w:numId="25">
    <w:abstractNumId w:val="2"/>
  </w:num>
  <w:num w:numId="26">
    <w:abstractNumId w:val="18"/>
  </w:num>
  <w:num w:numId="27">
    <w:abstractNumId w:val="11"/>
  </w:num>
  <w:num w:numId="28">
    <w:abstractNumId w:val="12"/>
  </w:num>
  <w:num w:numId="29">
    <w:abstractNumId w:val="6"/>
  </w:num>
  <w:num w:numId="30">
    <w:abstractNumId w:val="3"/>
  </w:num>
  <w:num w:numId="31">
    <w:abstractNumId w:val="19"/>
  </w:num>
  <w:num w:numId="32">
    <w:abstractNumId w:val="21"/>
  </w:num>
  <w:num w:numId="33">
    <w:abstractNumId w:val="5"/>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4"/>
  </w:num>
  <w:num w:numId="38">
    <w:abstractNumId w:val="4"/>
  </w:num>
  <w:num w:numId="39">
    <w:abstractNumId w:val="4"/>
  </w:num>
  <w:num w:numId="40">
    <w:abstractNumId w:val="4"/>
  </w:num>
  <w:num w:numId="41">
    <w:abstractNumId w:val="4"/>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4"/>
  </w:num>
  <w:num w:numId="45">
    <w:abstractNumId w:val="4"/>
    <w:lvlOverride w:ilvl="0">
      <w:startOverride w:val="1"/>
      <w:lvl w:ilvl="0">
        <w:start w:val="1"/>
        <w:numFmt w:val="decimal"/>
        <w:pStyle w:val="Titolo1"/>
        <w:lvlText w:val="%1"/>
        <w:lvlJc w:val="left"/>
        <w:pPr>
          <w:tabs>
            <w:tab w:val="num" w:pos="567"/>
          </w:tabs>
          <w:ind w:left="567" w:hanging="567"/>
        </w:pPr>
        <w:rPr>
          <w:rFonts w:hint="default"/>
        </w:rPr>
      </w:lvl>
    </w:lvlOverride>
    <w:lvlOverride w:ilvl="1">
      <w:startOverride w:val="1"/>
      <w:lvl w:ilvl="1">
        <w:start w:val="1"/>
        <w:numFmt w:val="decimal"/>
        <w:pStyle w:val="Titolo2"/>
        <w:lvlText w:val="%1.%2"/>
        <w:lvlJc w:val="left"/>
        <w:pPr>
          <w:tabs>
            <w:tab w:val="num" w:pos="3969"/>
          </w:tabs>
          <w:ind w:left="3969" w:hanging="567"/>
        </w:pPr>
        <w:rPr>
          <w:rFonts w:hint="default"/>
        </w:rPr>
      </w:lvl>
    </w:lvlOverride>
    <w:lvlOverride w:ilvl="2">
      <w:startOverride w:val="1"/>
      <w:lvl w:ilvl="2">
        <w:start w:val="1"/>
        <w:numFmt w:val="decimal"/>
        <w:pStyle w:val="Titolo3"/>
        <w:lvlText w:val="%1.%2.%3"/>
        <w:lvlJc w:val="left"/>
        <w:pPr>
          <w:tabs>
            <w:tab w:val="num" w:pos="567"/>
          </w:tabs>
          <w:ind w:left="567" w:hanging="567"/>
        </w:pPr>
        <w:rPr>
          <w:rFonts w:hint="default"/>
        </w:rPr>
      </w:lvl>
    </w:lvlOverride>
    <w:lvlOverride w:ilvl="3">
      <w:startOverride w:val="1"/>
      <w:lvl w:ilvl="3">
        <w:start w:val="1"/>
        <w:numFmt w:val="decimal"/>
        <w:pStyle w:val="Titolo4"/>
        <w:lvlText w:val="%1.%2.%3.%4"/>
        <w:lvlJc w:val="left"/>
        <w:pPr>
          <w:tabs>
            <w:tab w:val="num" w:pos="567"/>
          </w:tabs>
          <w:ind w:left="567" w:hanging="567"/>
        </w:pPr>
        <w:rPr>
          <w:rFonts w:hint="default"/>
        </w:rPr>
      </w:lvl>
    </w:lvlOverride>
    <w:lvlOverride w:ilvl="4">
      <w:startOverride w:val="1"/>
      <w:lvl w:ilvl="4">
        <w:start w:val="1"/>
        <w:numFmt w:val="decimal"/>
        <w:pStyle w:val="Titolo5"/>
        <w:lvlText w:val="%1.%2.%3.%4.%5"/>
        <w:lvlJc w:val="left"/>
        <w:pPr>
          <w:tabs>
            <w:tab w:val="num" w:pos="567"/>
          </w:tabs>
          <w:ind w:left="567" w:hanging="567"/>
        </w:pPr>
        <w:rPr>
          <w:rFonts w:hint="default"/>
        </w:rPr>
      </w:lvl>
    </w:lvlOverride>
    <w:lvlOverride w:ilvl="5">
      <w:startOverride w:val="1"/>
      <w:lvl w:ilvl="5">
        <w:start w:val="1"/>
        <w:numFmt w:val="lowerRoman"/>
        <w:lvlText w:val="%6."/>
        <w:lvlJc w:val="right"/>
        <w:pPr>
          <w:tabs>
            <w:tab w:val="num" w:pos="567"/>
          </w:tabs>
          <w:ind w:left="567" w:hanging="567"/>
        </w:pPr>
        <w:rPr>
          <w:rFonts w:hint="default"/>
        </w:rPr>
      </w:lvl>
    </w:lvlOverride>
    <w:lvlOverride w:ilvl="6">
      <w:startOverride w:val="1"/>
      <w:lvl w:ilvl="6">
        <w:start w:val="1"/>
        <w:numFmt w:val="decimal"/>
        <w:lvlText w:val="%7."/>
        <w:lvlJc w:val="left"/>
        <w:pPr>
          <w:tabs>
            <w:tab w:val="num" w:pos="567"/>
          </w:tabs>
          <w:ind w:left="567" w:hanging="567"/>
        </w:pPr>
        <w:rPr>
          <w:rFonts w:hint="default"/>
        </w:rPr>
      </w:lvl>
    </w:lvlOverride>
    <w:lvlOverride w:ilvl="7">
      <w:startOverride w:val="1"/>
      <w:lvl w:ilvl="7">
        <w:start w:val="1"/>
        <w:numFmt w:val="lowerLetter"/>
        <w:lvlText w:val="%8."/>
        <w:lvlJc w:val="left"/>
        <w:pPr>
          <w:tabs>
            <w:tab w:val="num" w:pos="567"/>
          </w:tabs>
          <w:ind w:left="567" w:hanging="567"/>
        </w:pPr>
        <w:rPr>
          <w:rFonts w:hint="default"/>
        </w:rPr>
      </w:lvl>
    </w:lvlOverride>
    <w:lvlOverride w:ilvl="8">
      <w:startOverride w:val="1"/>
      <w:lvl w:ilvl="8">
        <w:start w:val="1"/>
        <w:numFmt w:val="lowerRoman"/>
        <w:lvlText w:val="%9."/>
        <w:lvlJc w:val="right"/>
        <w:pPr>
          <w:tabs>
            <w:tab w:val="num" w:pos="567"/>
          </w:tabs>
          <w:ind w:left="567"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2A14"/>
    <w:rsid w:val="00077D53"/>
    <w:rsid w:val="000A6D05"/>
    <w:rsid w:val="000C3D70"/>
    <w:rsid w:val="000D48BE"/>
    <w:rsid w:val="000D6785"/>
    <w:rsid w:val="000F061D"/>
    <w:rsid w:val="00105FD9"/>
    <w:rsid w:val="00117666"/>
    <w:rsid w:val="00126204"/>
    <w:rsid w:val="00126715"/>
    <w:rsid w:val="00134E1A"/>
    <w:rsid w:val="001519A7"/>
    <w:rsid w:val="001549D3"/>
    <w:rsid w:val="00160065"/>
    <w:rsid w:val="00177D84"/>
    <w:rsid w:val="001B79D0"/>
    <w:rsid w:val="001C5829"/>
    <w:rsid w:val="001D74FD"/>
    <w:rsid w:val="001F04A4"/>
    <w:rsid w:val="00203E04"/>
    <w:rsid w:val="00224C96"/>
    <w:rsid w:val="002654C8"/>
    <w:rsid w:val="00267D18"/>
    <w:rsid w:val="002868E2"/>
    <w:rsid w:val="002869C3"/>
    <w:rsid w:val="002929F0"/>
    <w:rsid w:val="002936E4"/>
    <w:rsid w:val="002B4A57"/>
    <w:rsid w:val="002C4F1A"/>
    <w:rsid w:val="002C74CA"/>
    <w:rsid w:val="002D07A9"/>
    <w:rsid w:val="003014DA"/>
    <w:rsid w:val="003075E9"/>
    <w:rsid w:val="00330386"/>
    <w:rsid w:val="003544FB"/>
    <w:rsid w:val="00360EC7"/>
    <w:rsid w:val="00364950"/>
    <w:rsid w:val="00375FCF"/>
    <w:rsid w:val="00387CBB"/>
    <w:rsid w:val="003A3811"/>
    <w:rsid w:val="003B3C4D"/>
    <w:rsid w:val="003D2F2D"/>
    <w:rsid w:val="00401590"/>
    <w:rsid w:val="0041705A"/>
    <w:rsid w:val="00425DBE"/>
    <w:rsid w:val="00447801"/>
    <w:rsid w:val="00452E9C"/>
    <w:rsid w:val="004735C8"/>
    <w:rsid w:val="00492689"/>
    <w:rsid w:val="004961FF"/>
    <w:rsid w:val="004A0064"/>
    <w:rsid w:val="004E3B88"/>
    <w:rsid w:val="00513B58"/>
    <w:rsid w:val="005157D4"/>
    <w:rsid w:val="00517A89"/>
    <w:rsid w:val="005250F2"/>
    <w:rsid w:val="00551165"/>
    <w:rsid w:val="00555E8F"/>
    <w:rsid w:val="00562D3C"/>
    <w:rsid w:val="00571B54"/>
    <w:rsid w:val="0057482A"/>
    <w:rsid w:val="00577E27"/>
    <w:rsid w:val="00593EEA"/>
    <w:rsid w:val="005A52E1"/>
    <w:rsid w:val="005A5EEE"/>
    <w:rsid w:val="005B1D35"/>
    <w:rsid w:val="005B29A4"/>
    <w:rsid w:val="005B39AB"/>
    <w:rsid w:val="005C1788"/>
    <w:rsid w:val="005D361F"/>
    <w:rsid w:val="00620843"/>
    <w:rsid w:val="006375C7"/>
    <w:rsid w:val="006547F3"/>
    <w:rsid w:val="00654E8F"/>
    <w:rsid w:val="00660D05"/>
    <w:rsid w:val="006820B1"/>
    <w:rsid w:val="006922E2"/>
    <w:rsid w:val="006B7D14"/>
    <w:rsid w:val="006F11B4"/>
    <w:rsid w:val="00701727"/>
    <w:rsid w:val="0070566C"/>
    <w:rsid w:val="00711F78"/>
    <w:rsid w:val="00714C50"/>
    <w:rsid w:val="00725A7D"/>
    <w:rsid w:val="00727BD8"/>
    <w:rsid w:val="0074382F"/>
    <w:rsid w:val="00744B42"/>
    <w:rsid w:val="007501BE"/>
    <w:rsid w:val="007872A3"/>
    <w:rsid w:val="00790BB3"/>
    <w:rsid w:val="007B032A"/>
    <w:rsid w:val="007B0A86"/>
    <w:rsid w:val="007B6040"/>
    <w:rsid w:val="007C206C"/>
    <w:rsid w:val="007D6397"/>
    <w:rsid w:val="007E313C"/>
    <w:rsid w:val="007E41C7"/>
    <w:rsid w:val="00803D24"/>
    <w:rsid w:val="00814BCD"/>
    <w:rsid w:val="00817DD6"/>
    <w:rsid w:val="008233C6"/>
    <w:rsid w:val="00845CAE"/>
    <w:rsid w:val="00847EE8"/>
    <w:rsid w:val="00885156"/>
    <w:rsid w:val="00893E5F"/>
    <w:rsid w:val="008A1B86"/>
    <w:rsid w:val="008C61D0"/>
    <w:rsid w:val="008D1512"/>
    <w:rsid w:val="008D52DC"/>
    <w:rsid w:val="00902D05"/>
    <w:rsid w:val="00912A23"/>
    <w:rsid w:val="009151AA"/>
    <w:rsid w:val="0093429D"/>
    <w:rsid w:val="00943573"/>
    <w:rsid w:val="00970F7D"/>
    <w:rsid w:val="00977359"/>
    <w:rsid w:val="00981153"/>
    <w:rsid w:val="00983B1F"/>
    <w:rsid w:val="00984752"/>
    <w:rsid w:val="00993C89"/>
    <w:rsid w:val="00994A3D"/>
    <w:rsid w:val="0099574F"/>
    <w:rsid w:val="009A10E2"/>
    <w:rsid w:val="009A7033"/>
    <w:rsid w:val="009C2B12"/>
    <w:rsid w:val="009C70F3"/>
    <w:rsid w:val="009F3C51"/>
    <w:rsid w:val="009F473E"/>
    <w:rsid w:val="00A11442"/>
    <w:rsid w:val="00A149C3"/>
    <w:rsid w:val="00A161FD"/>
    <w:rsid w:val="00A174D9"/>
    <w:rsid w:val="00A52720"/>
    <w:rsid w:val="00A569CD"/>
    <w:rsid w:val="00A6153C"/>
    <w:rsid w:val="00A71F16"/>
    <w:rsid w:val="00A82728"/>
    <w:rsid w:val="00A92087"/>
    <w:rsid w:val="00AB6715"/>
    <w:rsid w:val="00AD0094"/>
    <w:rsid w:val="00AD23F1"/>
    <w:rsid w:val="00B02657"/>
    <w:rsid w:val="00B07656"/>
    <w:rsid w:val="00B1671E"/>
    <w:rsid w:val="00B16C55"/>
    <w:rsid w:val="00B22254"/>
    <w:rsid w:val="00B25EB8"/>
    <w:rsid w:val="00B26140"/>
    <w:rsid w:val="00B354E1"/>
    <w:rsid w:val="00B3704C"/>
    <w:rsid w:val="00B37F4D"/>
    <w:rsid w:val="00B54123"/>
    <w:rsid w:val="00B74348"/>
    <w:rsid w:val="00BA6C6B"/>
    <w:rsid w:val="00BB312B"/>
    <w:rsid w:val="00BC2319"/>
    <w:rsid w:val="00BD4301"/>
    <w:rsid w:val="00C00CEE"/>
    <w:rsid w:val="00C25300"/>
    <w:rsid w:val="00C52A7B"/>
    <w:rsid w:val="00C56BAF"/>
    <w:rsid w:val="00C679AA"/>
    <w:rsid w:val="00C75972"/>
    <w:rsid w:val="00C81771"/>
    <w:rsid w:val="00C83ED6"/>
    <w:rsid w:val="00C914FE"/>
    <w:rsid w:val="00C91A32"/>
    <w:rsid w:val="00C91B32"/>
    <w:rsid w:val="00CB5BBD"/>
    <w:rsid w:val="00CB7750"/>
    <w:rsid w:val="00CC0A3A"/>
    <w:rsid w:val="00CD066B"/>
    <w:rsid w:val="00CD7D73"/>
    <w:rsid w:val="00CE4FEE"/>
    <w:rsid w:val="00CF6D24"/>
    <w:rsid w:val="00D373D5"/>
    <w:rsid w:val="00D57074"/>
    <w:rsid w:val="00D638C8"/>
    <w:rsid w:val="00D85248"/>
    <w:rsid w:val="00DB37A9"/>
    <w:rsid w:val="00DB59C3"/>
    <w:rsid w:val="00DB5DAE"/>
    <w:rsid w:val="00DC259A"/>
    <w:rsid w:val="00DD6940"/>
    <w:rsid w:val="00DD6A96"/>
    <w:rsid w:val="00DD79B9"/>
    <w:rsid w:val="00DE23E8"/>
    <w:rsid w:val="00E23ED1"/>
    <w:rsid w:val="00E45DBC"/>
    <w:rsid w:val="00E52377"/>
    <w:rsid w:val="00E64E17"/>
    <w:rsid w:val="00E725E9"/>
    <w:rsid w:val="00E866C9"/>
    <w:rsid w:val="00E943DB"/>
    <w:rsid w:val="00EA3D3C"/>
    <w:rsid w:val="00EA5838"/>
    <w:rsid w:val="00EB21F2"/>
    <w:rsid w:val="00F004A4"/>
    <w:rsid w:val="00F46900"/>
    <w:rsid w:val="00F56D4D"/>
    <w:rsid w:val="00F61D89"/>
    <w:rsid w:val="00F823DB"/>
    <w:rsid w:val="00FA4D7C"/>
    <w:rsid w:val="00FB060D"/>
    <w:rsid w:val="00FD7D31"/>
    <w:rsid w:val="00FE0479"/>
    <w:rsid w:val="00FF0BE4"/>
    <w:rsid w:val="00FF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6715"/>
    <w:pPr>
      <w:spacing w:before="120" w:after="240" w:line="240" w:lineRule="auto"/>
    </w:pPr>
    <w:rPr>
      <w:rFonts w:ascii="Times New Roman" w:hAnsi="Times New Roman"/>
      <w:sz w:val="24"/>
    </w:rPr>
  </w:style>
  <w:style w:type="paragraph" w:styleId="Titolo1">
    <w:name w:val="heading 1"/>
    <w:basedOn w:val="Paragrafoelenco"/>
    <w:next w:val="Normale"/>
    <w:link w:val="Titolo1Carattere"/>
    <w:uiPriority w:val="9"/>
    <w:qFormat/>
    <w:rsid w:val="00AB6715"/>
    <w:pPr>
      <w:numPr>
        <w:numId w:val="19"/>
      </w:numPr>
      <w:spacing w:before="240"/>
      <w:contextualSpacing w:val="0"/>
      <w:outlineLvl w:val="0"/>
    </w:pPr>
    <w:rPr>
      <w:b/>
    </w:rPr>
  </w:style>
  <w:style w:type="paragraph" w:styleId="Titolo2">
    <w:name w:val="heading 2"/>
    <w:basedOn w:val="Titolo1"/>
    <w:next w:val="Normale"/>
    <w:link w:val="Titolo2Carattere"/>
    <w:uiPriority w:val="9"/>
    <w:qFormat/>
    <w:rsid w:val="00AB6715"/>
    <w:pPr>
      <w:numPr>
        <w:ilvl w:val="1"/>
      </w:numPr>
      <w:tabs>
        <w:tab w:val="num" w:pos="567"/>
      </w:tabs>
      <w:spacing w:after="200"/>
      <w:ind w:left="567"/>
      <w:outlineLvl w:val="1"/>
    </w:pPr>
  </w:style>
  <w:style w:type="paragraph" w:styleId="Titolo3">
    <w:name w:val="heading 3"/>
    <w:basedOn w:val="Normale"/>
    <w:next w:val="Normale"/>
    <w:link w:val="Titolo3Carattere"/>
    <w:uiPriority w:val="9"/>
    <w:qFormat/>
    <w:rsid w:val="00AB6715"/>
    <w:pPr>
      <w:keepNext/>
      <w:keepLines/>
      <w:numPr>
        <w:ilvl w:val="2"/>
        <w:numId w:val="19"/>
      </w:numPr>
      <w:spacing w:before="40" w:after="120"/>
      <w:outlineLvl w:val="2"/>
    </w:pPr>
    <w:rPr>
      <w:rFonts w:eastAsiaTheme="majorEastAsia" w:cstheme="majorBidi"/>
      <w:b/>
      <w:szCs w:val="24"/>
    </w:rPr>
  </w:style>
  <w:style w:type="paragraph" w:styleId="Titolo4">
    <w:name w:val="heading 4"/>
    <w:basedOn w:val="Titolo3"/>
    <w:next w:val="Normale"/>
    <w:link w:val="Titolo4Carattere"/>
    <w:uiPriority w:val="9"/>
    <w:qFormat/>
    <w:rsid w:val="00AB6715"/>
    <w:pPr>
      <w:numPr>
        <w:ilvl w:val="3"/>
      </w:numPr>
      <w:outlineLvl w:val="3"/>
    </w:pPr>
    <w:rPr>
      <w:iCs/>
    </w:rPr>
  </w:style>
  <w:style w:type="paragraph" w:styleId="Titolo5">
    <w:name w:val="heading 5"/>
    <w:basedOn w:val="Titolo4"/>
    <w:next w:val="Normale"/>
    <w:link w:val="Titolo5Carattere"/>
    <w:uiPriority w:val="2"/>
    <w:qFormat/>
    <w:rsid w:val="00AB6715"/>
    <w:pPr>
      <w:numPr>
        <w:ilvl w:val="4"/>
      </w:numPr>
      <w:outlineLvl w:val="4"/>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6715"/>
    <w:rPr>
      <w:rFonts w:ascii="Times New Roman" w:eastAsia="Cambria" w:hAnsi="Times New Roman" w:cs="Times New Roman"/>
      <w:b/>
      <w:sz w:val="24"/>
      <w:szCs w:val="24"/>
    </w:rPr>
  </w:style>
  <w:style w:type="character" w:customStyle="1" w:styleId="Titolo2Carattere">
    <w:name w:val="Titolo 2 Carattere"/>
    <w:basedOn w:val="Carpredefinitoparagrafo"/>
    <w:link w:val="Titolo2"/>
    <w:uiPriority w:val="9"/>
    <w:rsid w:val="00AB6715"/>
    <w:rPr>
      <w:rFonts w:ascii="Times New Roman" w:eastAsia="Cambria" w:hAnsi="Times New Roman" w:cs="Times New Roman"/>
      <w:b/>
      <w:sz w:val="24"/>
      <w:szCs w:val="24"/>
    </w:rPr>
  </w:style>
  <w:style w:type="paragraph" w:styleId="Sottotitolo">
    <w:name w:val="Subtitle"/>
    <w:basedOn w:val="Normale"/>
    <w:next w:val="Normale"/>
    <w:link w:val="SottotitoloCarattere"/>
    <w:uiPriority w:val="99"/>
    <w:unhideWhenUsed/>
    <w:qFormat/>
    <w:rsid w:val="00AB6715"/>
    <w:pPr>
      <w:spacing w:before="240"/>
    </w:pPr>
    <w:rPr>
      <w:rFonts w:cs="Times New Roman"/>
      <w:b/>
      <w:szCs w:val="24"/>
    </w:rPr>
  </w:style>
  <w:style w:type="character" w:customStyle="1" w:styleId="SottotitoloCarattere">
    <w:name w:val="Sottotitolo Carattere"/>
    <w:basedOn w:val="Carpredefinitoparagrafo"/>
    <w:link w:val="Sottotitolo"/>
    <w:uiPriority w:val="99"/>
    <w:rsid w:val="00AB6715"/>
    <w:rPr>
      <w:rFonts w:ascii="Times New Roman" w:hAnsi="Times New Roman" w:cs="Times New Roman"/>
      <w:b/>
      <w:sz w:val="24"/>
      <w:szCs w:val="24"/>
    </w:rPr>
  </w:style>
  <w:style w:type="paragraph" w:customStyle="1" w:styleId="AuthorList">
    <w:name w:val="Author List"/>
    <w:aliases w:val="Keywords,Abstract"/>
    <w:basedOn w:val="Sottotitolo"/>
    <w:next w:val="Normale"/>
    <w:uiPriority w:val="1"/>
    <w:qFormat/>
    <w:rsid w:val="00AB6715"/>
  </w:style>
  <w:style w:type="paragraph" w:styleId="Testofumetto">
    <w:name w:val="Balloon Text"/>
    <w:basedOn w:val="Normale"/>
    <w:link w:val="TestofumettoCarattere"/>
    <w:uiPriority w:val="99"/>
    <w:semiHidden/>
    <w:unhideWhenUsed/>
    <w:rsid w:val="00AB6715"/>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6715"/>
    <w:rPr>
      <w:rFonts w:ascii="Tahoma" w:hAnsi="Tahoma" w:cs="Tahoma"/>
      <w:sz w:val="16"/>
      <w:szCs w:val="16"/>
    </w:rPr>
  </w:style>
  <w:style w:type="character" w:styleId="Titolodellibro">
    <w:name w:val="Book Title"/>
    <w:basedOn w:val="Carpredefinitoparagrafo"/>
    <w:uiPriority w:val="33"/>
    <w:qFormat/>
    <w:rsid w:val="00AB6715"/>
    <w:rPr>
      <w:rFonts w:ascii="Times New Roman" w:hAnsi="Times New Roman"/>
      <w:b/>
      <w:bCs/>
      <w:i/>
      <w:iCs/>
      <w:spacing w:val="5"/>
    </w:rPr>
  </w:style>
  <w:style w:type="paragraph" w:styleId="Didascalia">
    <w:name w:val="caption"/>
    <w:basedOn w:val="Normale"/>
    <w:next w:val="Nessunaspaziatura"/>
    <w:uiPriority w:val="35"/>
    <w:unhideWhenUsed/>
    <w:qFormat/>
    <w:rsid w:val="00AB6715"/>
    <w:pPr>
      <w:keepNext/>
    </w:pPr>
    <w:rPr>
      <w:rFonts w:cs="Times New Roman"/>
      <w:b/>
      <w:bCs/>
      <w:szCs w:val="24"/>
    </w:rPr>
  </w:style>
  <w:style w:type="paragraph" w:styleId="Nessunaspaziatura">
    <w:name w:val="No Spacing"/>
    <w:uiPriority w:val="1"/>
    <w:unhideWhenUsed/>
    <w:qFormat/>
    <w:rsid w:val="00AB6715"/>
    <w:pPr>
      <w:spacing w:after="0" w:line="240" w:lineRule="auto"/>
    </w:pPr>
    <w:rPr>
      <w:rFonts w:ascii="Times New Roman" w:hAnsi="Times New Roman"/>
      <w:sz w:val="24"/>
    </w:rPr>
  </w:style>
  <w:style w:type="character" w:styleId="Rimandocommento">
    <w:name w:val="annotation reference"/>
    <w:basedOn w:val="Carpredefinitoparagrafo"/>
    <w:uiPriority w:val="99"/>
    <w:unhideWhenUsed/>
    <w:rsid w:val="00AB6715"/>
    <w:rPr>
      <w:sz w:val="16"/>
      <w:szCs w:val="16"/>
    </w:rPr>
  </w:style>
  <w:style w:type="paragraph" w:styleId="Testocommento">
    <w:name w:val="annotation text"/>
    <w:basedOn w:val="Normale"/>
    <w:link w:val="TestocommentoCarattere"/>
    <w:uiPriority w:val="99"/>
    <w:unhideWhenUsed/>
    <w:rsid w:val="00AB6715"/>
    <w:rPr>
      <w:sz w:val="20"/>
      <w:szCs w:val="20"/>
    </w:rPr>
  </w:style>
  <w:style w:type="character" w:customStyle="1" w:styleId="TestocommentoCarattere">
    <w:name w:val="Testo commento Carattere"/>
    <w:basedOn w:val="Carpredefinitoparagrafo"/>
    <w:link w:val="Testocommento"/>
    <w:uiPriority w:val="99"/>
    <w:rsid w:val="00AB6715"/>
    <w:rPr>
      <w:rFonts w:ascii="Times New Roman" w:hAnsi="Times New Roman"/>
      <w:sz w:val="20"/>
      <w:szCs w:val="20"/>
    </w:rPr>
  </w:style>
  <w:style w:type="paragraph" w:styleId="Soggettocommento">
    <w:name w:val="annotation subject"/>
    <w:basedOn w:val="Testocommento"/>
    <w:next w:val="Testocommento"/>
    <w:link w:val="SoggettocommentoCarattere"/>
    <w:uiPriority w:val="99"/>
    <w:semiHidden/>
    <w:unhideWhenUsed/>
    <w:rsid w:val="00AB6715"/>
    <w:rPr>
      <w:b/>
      <w:bCs/>
    </w:rPr>
  </w:style>
  <w:style w:type="character" w:customStyle="1" w:styleId="SoggettocommentoCarattere">
    <w:name w:val="Soggetto commento Carattere"/>
    <w:basedOn w:val="TestocommentoCarattere"/>
    <w:link w:val="Soggettocommento"/>
    <w:uiPriority w:val="99"/>
    <w:semiHidden/>
    <w:rsid w:val="00AB6715"/>
    <w:rPr>
      <w:rFonts w:ascii="Times New Roman" w:hAnsi="Times New Roman"/>
      <w:b/>
      <w:bCs/>
      <w:sz w:val="20"/>
      <w:szCs w:val="20"/>
    </w:rPr>
  </w:style>
  <w:style w:type="character" w:styleId="Enfasicorsivo">
    <w:name w:val="Emphasis"/>
    <w:basedOn w:val="Carpredefinitoparagrafo"/>
    <w:uiPriority w:val="20"/>
    <w:qFormat/>
    <w:rsid w:val="00AB6715"/>
    <w:rPr>
      <w:rFonts w:ascii="Times New Roman" w:hAnsi="Times New Roman"/>
      <w:i/>
      <w:iCs/>
    </w:rPr>
  </w:style>
  <w:style w:type="character" w:styleId="Rimandonotadichiusura">
    <w:name w:val="endnote reference"/>
    <w:basedOn w:val="Carpredefinitoparagrafo"/>
    <w:uiPriority w:val="99"/>
    <w:semiHidden/>
    <w:unhideWhenUsed/>
    <w:rsid w:val="00AB6715"/>
    <w:rPr>
      <w:vertAlign w:val="superscript"/>
    </w:rPr>
  </w:style>
  <w:style w:type="paragraph" w:styleId="Testonotadichiusura">
    <w:name w:val="endnote text"/>
    <w:basedOn w:val="Normale"/>
    <w:link w:val="TestonotadichiusuraCarattere"/>
    <w:uiPriority w:val="99"/>
    <w:semiHidden/>
    <w:unhideWhenUsed/>
    <w:rsid w:val="00AB6715"/>
    <w:pPr>
      <w:spacing w:after="0"/>
    </w:pPr>
    <w:rPr>
      <w:sz w:val="20"/>
      <w:szCs w:val="20"/>
    </w:rPr>
  </w:style>
  <w:style w:type="character" w:customStyle="1" w:styleId="TestonotadichiusuraCarattere">
    <w:name w:val="Testo nota di chiusura Carattere"/>
    <w:basedOn w:val="Carpredefinitoparagrafo"/>
    <w:link w:val="Testonotadichiusura"/>
    <w:uiPriority w:val="99"/>
    <w:semiHidden/>
    <w:rsid w:val="00AB6715"/>
    <w:rPr>
      <w:rFonts w:ascii="Times New Roman" w:hAnsi="Times New Roman"/>
      <w:sz w:val="20"/>
      <w:szCs w:val="20"/>
    </w:rPr>
  </w:style>
  <w:style w:type="character" w:styleId="Collegamentovisitato">
    <w:name w:val="FollowedHyperlink"/>
    <w:basedOn w:val="Carpredefinitoparagrafo"/>
    <w:uiPriority w:val="99"/>
    <w:semiHidden/>
    <w:unhideWhenUsed/>
    <w:rsid w:val="00AB6715"/>
    <w:rPr>
      <w:color w:val="800080" w:themeColor="followedHyperlink"/>
      <w:u w:val="single"/>
    </w:rPr>
  </w:style>
  <w:style w:type="paragraph" w:styleId="Pidipagina">
    <w:name w:val="footer"/>
    <w:basedOn w:val="Normale"/>
    <w:link w:val="PidipaginaCarattere"/>
    <w:uiPriority w:val="99"/>
    <w:unhideWhenUsed/>
    <w:rsid w:val="00AB6715"/>
    <w:pPr>
      <w:tabs>
        <w:tab w:val="center" w:pos="4844"/>
        <w:tab w:val="right" w:pos="9689"/>
      </w:tabs>
      <w:spacing w:after="0"/>
    </w:pPr>
  </w:style>
  <w:style w:type="character" w:customStyle="1" w:styleId="PidipaginaCarattere">
    <w:name w:val="Piè di pagina Carattere"/>
    <w:basedOn w:val="Carpredefinitoparagrafo"/>
    <w:link w:val="Pidipagina"/>
    <w:uiPriority w:val="99"/>
    <w:rsid w:val="00AB6715"/>
    <w:rPr>
      <w:rFonts w:ascii="Times New Roman" w:hAnsi="Times New Roman"/>
      <w:sz w:val="24"/>
    </w:rPr>
  </w:style>
  <w:style w:type="character" w:styleId="Rimandonotaapidipagina">
    <w:name w:val="footnote reference"/>
    <w:basedOn w:val="Carpredefinitoparagrafo"/>
    <w:uiPriority w:val="99"/>
    <w:semiHidden/>
    <w:unhideWhenUsed/>
    <w:rsid w:val="00AB6715"/>
    <w:rPr>
      <w:vertAlign w:val="superscript"/>
    </w:rPr>
  </w:style>
  <w:style w:type="paragraph" w:styleId="Testonotaapidipagina">
    <w:name w:val="footnote text"/>
    <w:basedOn w:val="Normale"/>
    <w:link w:val="TestonotaapidipaginaCarattere"/>
    <w:uiPriority w:val="99"/>
    <w:semiHidden/>
    <w:unhideWhenUsed/>
    <w:rsid w:val="00AB6715"/>
    <w:pPr>
      <w:spacing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B6715"/>
    <w:rPr>
      <w:rFonts w:ascii="Times New Roman" w:hAnsi="Times New Roman"/>
      <w:sz w:val="20"/>
      <w:szCs w:val="20"/>
    </w:rPr>
  </w:style>
  <w:style w:type="paragraph" w:styleId="Intestazione">
    <w:name w:val="header"/>
    <w:basedOn w:val="Normale"/>
    <w:link w:val="IntestazioneCarattere"/>
    <w:uiPriority w:val="99"/>
    <w:unhideWhenUsed/>
    <w:rsid w:val="00AB6715"/>
    <w:pPr>
      <w:tabs>
        <w:tab w:val="center" w:pos="4844"/>
        <w:tab w:val="right" w:pos="9689"/>
      </w:tabs>
    </w:pPr>
    <w:rPr>
      <w:b/>
    </w:rPr>
  </w:style>
  <w:style w:type="character" w:customStyle="1" w:styleId="IntestazioneCarattere">
    <w:name w:val="Intestazione Carattere"/>
    <w:basedOn w:val="Carpredefinitoparagrafo"/>
    <w:link w:val="Intestazione"/>
    <w:uiPriority w:val="99"/>
    <w:rsid w:val="00AB6715"/>
    <w:rPr>
      <w:rFonts w:ascii="Times New Roman" w:hAnsi="Times New Roman"/>
      <w:b/>
      <w:sz w:val="24"/>
    </w:rPr>
  </w:style>
  <w:style w:type="paragraph" w:styleId="Paragrafoelenco">
    <w:name w:val="List Paragraph"/>
    <w:basedOn w:val="Normale"/>
    <w:uiPriority w:val="34"/>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Collegamentoipertestuale">
    <w:name w:val="Hyperlink"/>
    <w:basedOn w:val="Carpredefinitoparagrafo"/>
    <w:uiPriority w:val="99"/>
    <w:unhideWhenUsed/>
    <w:rsid w:val="00AB6715"/>
    <w:rPr>
      <w:color w:val="0000FF"/>
      <w:u w:val="single"/>
    </w:rPr>
  </w:style>
  <w:style w:type="character" w:styleId="Enfasiintensa">
    <w:name w:val="Intense Emphasis"/>
    <w:basedOn w:val="Carpredefinitoparagrafo"/>
    <w:uiPriority w:val="21"/>
    <w:unhideWhenUsed/>
    <w:rsid w:val="00AB6715"/>
    <w:rPr>
      <w:rFonts w:ascii="Times New Roman" w:hAnsi="Times New Roman"/>
      <w:i/>
      <w:iCs/>
      <w:color w:val="auto"/>
    </w:rPr>
  </w:style>
  <w:style w:type="character" w:styleId="Riferimentointenso">
    <w:name w:val="Intense Reference"/>
    <w:basedOn w:val="Carpredefinitoparagrafo"/>
    <w:uiPriority w:val="32"/>
    <w:qFormat/>
    <w:rsid w:val="00AB6715"/>
    <w:rPr>
      <w:b/>
      <w:bCs/>
      <w:smallCaps/>
      <w:color w:val="auto"/>
      <w:spacing w:val="5"/>
    </w:rPr>
  </w:style>
  <w:style w:type="character" w:styleId="Numeroriga">
    <w:name w:val="line number"/>
    <w:basedOn w:val="Carpredefinitoparagrafo"/>
    <w:unhideWhenUsed/>
    <w:rsid w:val="00AB6715"/>
  </w:style>
  <w:style w:type="character" w:customStyle="1" w:styleId="Titolo3Carattere">
    <w:name w:val="Titolo 3 Carattere"/>
    <w:basedOn w:val="Carpredefinitoparagrafo"/>
    <w:link w:val="Titolo3"/>
    <w:uiPriority w:val="9"/>
    <w:rsid w:val="00AB6715"/>
    <w:rPr>
      <w:rFonts w:ascii="Times New Roman" w:eastAsiaTheme="majorEastAsia" w:hAnsi="Times New Roman" w:cstheme="majorBidi"/>
      <w:b/>
      <w:sz w:val="24"/>
      <w:szCs w:val="24"/>
    </w:rPr>
  </w:style>
  <w:style w:type="character" w:customStyle="1" w:styleId="Titolo4Carattere">
    <w:name w:val="Titolo 4 Carattere"/>
    <w:basedOn w:val="Carpredefinitoparagrafo"/>
    <w:link w:val="Titolo4"/>
    <w:uiPriority w:val="9"/>
    <w:rsid w:val="00AB6715"/>
    <w:rPr>
      <w:rFonts w:ascii="Times New Roman" w:eastAsiaTheme="majorEastAsia" w:hAnsi="Times New Roman" w:cstheme="majorBidi"/>
      <w:b/>
      <w:iCs/>
      <w:sz w:val="24"/>
      <w:szCs w:val="24"/>
    </w:rPr>
  </w:style>
  <w:style w:type="character" w:customStyle="1" w:styleId="Titolo5Carattere">
    <w:name w:val="Titolo 5 Carattere"/>
    <w:basedOn w:val="Carpredefinitoparagrafo"/>
    <w:link w:val="Titolo5"/>
    <w:uiPriority w:val="2"/>
    <w:rsid w:val="00AB6715"/>
    <w:rPr>
      <w:rFonts w:ascii="Times New Roman" w:eastAsiaTheme="majorEastAsia" w:hAnsi="Times New Roman" w:cstheme="majorBidi"/>
      <w:b/>
      <w:iCs/>
      <w:sz w:val="24"/>
      <w:szCs w:val="24"/>
    </w:rPr>
  </w:style>
  <w:style w:type="paragraph" w:styleId="NormaleWeb">
    <w:name w:val="Normal (Web)"/>
    <w:basedOn w:val="Normale"/>
    <w:uiPriority w:val="99"/>
    <w:unhideWhenUsed/>
    <w:rsid w:val="00AB6715"/>
    <w:pPr>
      <w:spacing w:before="100" w:beforeAutospacing="1" w:after="100" w:afterAutospacing="1"/>
    </w:pPr>
    <w:rPr>
      <w:rFonts w:eastAsia="Times New Roman" w:cs="Times New Roman"/>
      <w:szCs w:val="24"/>
    </w:rPr>
  </w:style>
  <w:style w:type="paragraph" w:styleId="Citazione">
    <w:name w:val="Quote"/>
    <w:basedOn w:val="Normale"/>
    <w:next w:val="Normale"/>
    <w:link w:val="CitazioneCarattere"/>
    <w:uiPriority w:val="29"/>
    <w:qFormat/>
    <w:rsid w:val="00AB6715"/>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AB6715"/>
    <w:rPr>
      <w:rFonts w:ascii="Times New Roman" w:hAnsi="Times New Roman"/>
      <w:i/>
      <w:iCs/>
      <w:color w:val="404040" w:themeColor="text1" w:themeTint="BF"/>
      <w:sz w:val="24"/>
    </w:rPr>
  </w:style>
  <w:style w:type="character" w:styleId="Enfasigrassetto">
    <w:name w:val="Strong"/>
    <w:basedOn w:val="Carpredefinitoparagrafo"/>
    <w:uiPriority w:val="22"/>
    <w:qFormat/>
    <w:rsid w:val="00AB6715"/>
    <w:rPr>
      <w:rFonts w:ascii="Times New Roman" w:hAnsi="Times New Roman"/>
      <w:b/>
      <w:bCs/>
    </w:rPr>
  </w:style>
  <w:style w:type="character" w:styleId="Enfasidelicata">
    <w:name w:val="Subtle Emphasis"/>
    <w:basedOn w:val="Carpredefinitoparagrafo"/>
    <w:uiPriority w:val="19"/>
    <w:qFormat/>
    <w:rsid w:val="00AB6715"/>
    <w:rPr>
      <w:rFonts w:ascii="Times New Roman" w:hAnsi="Times New Roman"/>
      <w:i/>
      <w:iCs/>
      <w:color w:val="404040" w:themeColor="text1" w:themeTint="BF"/>
    </w:rPr>
  </w:style>
  <w:style w:type="table" w:styleId="Grigliatabella">
    <w:name w:val="Table Grid"/>
    <w:basedOn w:val="Tabellanormale"/>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qFormat/>
    <w:rsid w:val="00AB6715"/>
    <w:pPr>
      <w:suppressLineNumbers/>
      <w:spacing w:before="240" w:after="360"/>
      <w:jc w:val="center"/>
    </w:pPr>
    <w:rPr>
      <w:rFonts w:cs="Times New Roman"/>
      <w:b/>
      <w:sz w:val="32"/>
      <w:szCs w:val="32"/>
    </w:rPr>
  </w:style>
  <w:style w:type="character" w:customStyle="1" w:styleId="TitoloCarattere">
    <w:name w:val="Titolo Carattere"/>
    <w:basedOn w:val="Carpredefinitoparagrafo"/>
    <w:link w:val="Titolo"/>
    <w:rsid w:val="00AB6715"/>
    <w:rPr>
      <w:rFonts w:ascii="Times New Roman" w:hAnsi="Times New Roman" w:cs="Times New Roman"/>
      <w:b/>
      <w:sz w:val="32"/>
      <w:szCs w:val="32"/>
    </w:rPr>
  </w:style>
  <w:style w:type="paragraph" w:customStyle="1" w:styleId="SupplementaryMaterial">
    <w:name w:val="Supplementary Material"/>
    <w:basedOn w:val="Titolo"/>
    <w:next w:val="Titolo"/>
    <w:qFormat/>
    <w:rsid w:val="0001436A"/>
    <w:pPr>
      <w:spacing w:after="120"/>
    </w:pPr>
    <w:rPr>
      <w:i/>
    </w:rPr>
  </w:style>
  <w:style w:type="paragraph" w:styleId="Revisione">
    <w:name w:val="Revision"/>
    <w:hidden/>
    <w:uiPriority w:val="99"/>
    <w:semiHidden/>
    <w:rsid w:val="00803D24"/>
    <w:pPr>
      <w:spacing w:after="0" w:line="240" w:lineRule="auto"/>
    </w:pPr>
    <w:rPr>
      <w:rFonts w:ascii="Times New Roman" w:hAnsi="Times New Roman"/>
      <w:sz w:val="24"/>
    </w:rPr>
  </w:style>
  <w:style w:type="table" w:customStyle="1" w:styleId="TableGrid">
    <w:name w:val="TableGrid"/>
    <w:rsid w:val="0041705A"/>
    <w:pPr>
      <w:spacing w:after="0" w:line="240" w:lineRule="auto"/>
    </w:pPr>
    <w:rPr>
      <w:rFonts w:eastAsiaTheme="minorEastAsia"/>
    </w:rPr>
    <w:tblPr>
      <w:tblCellMar>
        <w:top w:w="0" w:type="dxa"/>
        <w:left w:w="0" w:type="dxa"/>
        <w:bottom w:w="0" w:type="dxa"/>
        <w:right w:w="0" w:type="dxa"/>
      </w:tblCellMar>
    </w:tblPr>
  </w:style>
  <w:style w:type="paragraph" w:customStyle="1" w:styleId="cite">
    <w:name w:val="cite"/>
    <w:basedOn w:val="Normale"/>
    <w:link w:val="citeZchn"/>
    <w:qFormat/>
    <w:rsid w:val="0041705A"/>
    <w:pPr>
      <w:spacing w:before="0" w:after="160" w:line="259" w:lineRule="auto"/>
    </w:pPr>
    <w:rPr>
      <w:rFonts w:ascii="Segoe UI" w:hAnsi="Segoe UI" w:cs="Segoe UI"/>
      <w:color w:val="333333"/>
      <w:sz w:val="16"/>
      <w:szCs w:val="16"/>
      <w:shd w:val="clear" w:color="auto" w:fill="FFFFFF"/>
    </w:rPr>
  </w:style>
  <w:style w:type="character" w:customStyle="1" w:styleId="citeZchn">
    <w:name w:val="cite Zchn"/>
    <w:basedOn w:val="Carpredefinitoparagrafo"/>
    <w:link w:val="cite"/>
    <w:rsid w:val="0041705A"/>
    <w:rPr>
      <w:rFonts w:ascii="Segoe UI" w:hAnsi="Segoe UI" w:cs="Segoe UI"/>
      <w:color w:val="333333"/>
      <w:sz w:val="16"/>
      <w:szCs w:val="16"/>
    </w:rPr>
  </w:style>
  <w:style w:type="paragraph" w:customStyle="1" w:styleId="p">
    <w:name w:val="p"/>
    <w:basedOn w:val="Normale"/>
    <w:rsid w:val="0041705A"/>
    <w:pPr>
      <w:spacing w:before="100" w:beforeAutospacing="1" w:after="100" w:afterAutospacing="1"/>
    </w:pPr>
    <w:rPr>
      <w:rFonts w:cs="Times New Roman"/>
      <w:szCs w:val="24"/>
      <w:lang w:val="de-CH" w:eastAsia="de-CH"/>
    </w:rPr>
  </w:style>
  <w:style w:type="paragraph" w:styleId="Titolosommario">
    <w:name w:val="TOC Heading"/>
    <w:basedOn w:val="Titolo1"/>
    <w:next w:val="Normale"/>
    <w:uiPriority w:val="39"/>
    <w:unhideWhenUsed/>
    <w:qFormat/>
    <w:rsid w:val="0041705A"/>
    <w:pPr>
      <w:keepNext/>
      <w:keepLines/>
      <w:numPr>
        <w:numId w:val="0"/>
      </w:numPr>
      <w:spacing w:after="0" w:line="259" w:lineRule="auto"/>
      <w:outlineLvl w:val="9"/>
    </w:pPr>
    <w:rPr>
      <w:rFonts w:asciiTheme="majorHAnsi" w:eastAsiaTheme="majorEastAsia" w:hAnsiTheme="majorHAnsi" w:cstheme="majorBidi"/>
      <w:b w:val="0"/>
      <w:color w:val="365F91" w:themeColor="accent1" w:themeShade="BF"/>
      <w:sz w:val="32"/>
      <w:szCs w:val="32"/>
      <w:lang w:val="de-CH" w:eastAsia="de-CH"/>
    </w:rPr>
  </w:style>
  <w:style w:type="paragraph" w:styleId="Sommario2">
    <w:name w:val="toc 2"/>
    <w:basedOn w:val="Normale"/>
    <w:next w:val="Normale"/>
    <w:autoRedefine/>
    <w:uiPriority w:val="39"/>
    <w:unhideWhenUsed/>
    <w:rsid w:val="0041705A"/>
    <w:pPr>
      <w:spacing w:before="0" w:after="100" w:line="259" w:lineRule="auto"/>
      <w:ind w:left="220"/>
    </w:pPr>
    <w:rPr>
      <w:rFonts w:asciiTheme="minorHAnsi" w:eastAsiaTheme="minorEastAsia" w:hAnsiTheme="minorHAnsi" w:cs="Times New Roman"/>
      <w:sz w:val="22"/>
      <w:lang w:val="de-CH" w:eastAsia="de-CH"/>
    </w:rPr>
  </w:style>
  <w:style w:type="paragraph" w:styleId="Sommario1">
    <w:name w:val="toc 1"/>
    <w:basedOn w:val="Normale"/>
    <w:next w:val="Normale"/>
    <w:autoRedefine/>
    <w:uiPriority w:val="39"/>
    <w:unhideWhenUsed/>
    <w:rsid w:val="0041705A"/>
    <w:pPr>
      <w:spacing w:before="0" w:after="100" w:line="259" w:lineRule="auto"/>
    </w:pPr>
    <w:rPr>
      <w:rFonts w:asciiTheme="minorHAnsi" w:eastAsiaTheme="minorEastAsia" w:hAnsiTheme="minorHAnsi" w:cs="Times New Roman"/>
      <w:sz w:val="22"/>
      <w:lang w:val="de-CH" w:eastAsia="de-CH"/>
    </w:rPr>
  </w:style>
  <w:style w:type="paragraph" w:styleId="Sommario3">
    <w:name w:val="toc 3"/>
    <w:basedOn w:val="Normale"/>
    <w:next w:val="Normale"/>
    <w:autoRedefine/>
    <w:uiPriority w:val="39"/>
    <w:unhideWhenUsed/>
    <w:rsid w:val="0041705A"/>
    <w:pPr>
      <w:spacing w:before="0" w:after="100" w:line="259" w:lineRule="auto"/>
      <w:ind w:left="440"/>
    </w:pPr>
    <w:rPr>
      <w:rFonts w:asciiTheme="minorHAnsi" w:eastAsiaTheme="minorEastAsia" w:hAnsiTheme="minorHAnsi" w:cs="Times New Roman"/>
      <w:sz w:val="22"/>
      <w:lang w:val="de-CH" w:eastAsia="de-CH"/>
    </w:rPr>
  </w:style>
  <w:style w:type="paragraph" w:styleId="Indice1">
    <w:name w:val="index 1"/>
    <w:basedOn w:val="Normale"/>
    <w:next w:val="Normale"/>
    <w:autoRedefine/>
    <w:uiPriority w:val="99"/>
    <w:unhideWhenUsed/>
    <w:rsid w:val="0041705A"/>
    <w:pPr>
      <w:spacing w:before="0" w:after="0" w:line="476" w:lineRule="auto"/>
      <w:ind w:left="240" w:right="283" w:hanging="240"/>
    </w:pPr>
    <w:rPr>
      <w:rFonts w:asciiTheme="minorHAnsi" w:eastAsia="Times New Roman" w:hAnsiTheme="minorHAnsi" w:cs="Times New Roman"/>
      <w:color w:val="000000"/>
      <w:sz w:val="20"/>
      <w:szCs w:val="20"/>
    </w:rPr>
  </w:style>
  <w:style w:type="paragraph" w:styleId="Indice2">
    <w:name w:val="index 2"/>
    <w:basedOn w:val="Normale"/>
    <w:next w:val="Normale"/>
    <w:autoRedefine/>
    <w:uiPriority w:val="99"/>
    <w:unhideWhenUsed/>
    <w:rsid w:val="0041705A"/>
    <w:pPr>
      <w:spacing w:before="0" w:after="0" w:line="476" w:lineRule="auto"/>
      <w:ind w:left="480" w:right="283" w:hanging="240"/>
    </w:pPr>
    <w:rPr>
      <w:rFonts w:asciiTheme="minorHAnsi" w:eastAsia="Times New Roman" w:hAnsiTheme="minorHAnsi" w:cs="Times New Roman"/>
      <w:color w:val="000000"/>
      <w:sz w:val="20"/>
      <w:szCs w:val="20"/>
    </w:rPr>
  </w:style>
  <w:style w:type="paragraph" w:styleId="Indice3">
    <w:name w:val="index 3"/>
    <w:basedOn w:val="Normale"/>
    <w:next w:val="Normale"/>
    <w:autoRedefine/>
    <w:uiPriority w:val="99"/>
    <w:unhideWhenUsed/>
    <w:rsid w:val="0041705A"/>
    <w:pPr>
      <w:spacing w:before="0" w:after="0" w:line="476" w:lineRule="auto"/>
      <w:ind w:left="720" w:right="283" w:hanging="240"/>
    </w:pPr>
    <w:rPr>
      <w:rFonts w:asciiTheme="minorHAnsi" w:eastAsia="Times New Roman" w:hAnsiTheme="minorHAnsi" w:cs="Times New Roman"/>
      <w:color w:val="000000"/>
      <w:sz w:val="20"/>
      <w:szCs w:val="20"/>
    </w:rPr>
  </w:style>
  <w:style w:type="paragraph" w:styleId="Indice4">
    <w:name w:val="index 4"/>
    <w:basedOn w:val="Normale"/>
    <w:next w:val="Normale"/>
    <w:autoRedefine/>
    <w:uiPriority w:val="99"/>
    <w:unhideWhenUsed/>
    <w:rsid w:val="0041705A"/>
    <w:pPr>
      <w:spacing w:before="0" w:after="0" w:line="476" w:lineRule="auto"/>
      <w:ind w:left="960" w:right="283" w:hanging="240"/>
    </w:pPr>
    <w:rPr>
      <w:rFonts w:asciiTheme="minorHAnsi" w:eastAsia="Times New Roman" w:hAnsiTheme="minorHAnsi" w:cs="Times New Roman"/>
      <w:color w:val="000000"/>
      <w:sz w:val="20"/>
      <w:szCs w:val="20"/>
    </w:rPr>
  </w:style>
  <w:style w:type="paragraph" w:styleId="Indice5">
    <w:name w:val="index 5"/>
    <w:basedOn w:val="Normale"/>
    <w:next w:val="Normale"/>
    <w:autoRedefine/>
    <w:uiPriority w:val="99"/>
    <w:unhideWhenUsed/>
    <w:rsid w:val="0041705A"/>
    <w:pPr>
      <w:spacing w:before="0" w:after="0" w:line="476" w:lineRule="auto"/>
      <w:ind w:left="1200" w:right="283" w:hanging="240"/>
    </w:pPr>
    <w:rPr>
      <w:rFonts w:asciiTheme="minorHAnsi" w:eastAsia="Times New Roman" w:hAnsiTheme="minorHAnsi" w:cs="Times New Roman"/>
      <w:color w:val="000000"/>
      <w:sz w:val="20"/>
      <w:szCs w:val="20"/>
    </w:rPr>
  </w:style>
  <w:style w:type="paragraph" w:styleId="Indice6">
    <w:name w:val="index 6"/>
    <w:basedOn w:val="Normale"/>
    <w:next w:val="Normale"/>
    <w:autoRedefine/>
    <w:uiPriority w:val="99"/>
    <w:unhideWhenUsed/>
    <w:rsid w:val="0041705A"/>
    <w:pPr>
      <w:spacing w:before="0" w:after="0" w:line="476" w:lineRule="auto"/>
      <w:ind w:left="1440" w:right="283" w:hanging="240"/>
    </w:pPr>
    <w:rPr>
      <w:rFonts w:asciiTheme="minorHAnsi" w:eastAsia="Times New Roman" w:hAnsiTheme="minorHAnsi" w:cs="Times New Roman"/>
      <w:color w:val="000000"/>
      <w:sz w:val="20"/>
      <w:szCs w:val="20"/>
    </w:rPr>
  </w:style>
  <w:style w:type="paragraph" w:styleId="Indice7">
    <w:name w:val="index 7"/>
    <w:basedOn w:val="Normale"/>
    <w:next w:val="Normale"/>
    <w:autoRedefine/>
    <w:uiPriority w:val="99"/>
    <w:unhideWhenUsed/>
    <w:rsid w:val="0041705A"/>
    <w:pPr>
      <w:spacing w:before="0" w:after="0" w:line="476" w:lineRule="auto"/>
      <w:ind w:left="1680" w:right="283" w:hanging="240"/>
    </w:pPr>
    <w:rPr>
      <w:rFonts w:asciiTheme="minorHAnsi" w:eastAsia="Times New Roman" w:hAnsiTheme="minorHAnsi" w:cs="Times New Roman"/>
      <w:color w:val="000000"/>
      <w:sz w:val="20"/>
      <w:szCs w:val="20"/>
    </w:rPr>
  </w:style>
  <w:style w:type="paragraph" w:styleId="Indice8">
    <w:name w:val="index 8"/>
    <w:basedOn w:val="Normale"/>
    <w:next w:val="Normale"/>
    <w:autoRedefine/>
    <w:uiPriority w:val="99"/>
    <w:unhideWhenUsed/>
    <w:rsid w:val="0041705A"/>
    <w:pPr>
      <w:spacing w:before="0" w:after="0" w:line="476" w:lineRule="auto"/>
      <w:ind w:left="1920" w:right="283" w:hanging="240"/>
    </w:pPr>
    <w:rPr>
      <w:rFonts w:asciiTheme="minorHAnsi" w:eastAsia="Times New Roman" w:hAnsiTheme="minorHAnsi" w:cs="Times New Roman"/>
      <w:color w:val="000000"/>
      <w:sz w:val="20"/>
      <w:szCs w:val="20"/>
    </w:rPr>
  </w:style>
  <w:style w:type="paragraph" w:styleId="Indice9">
    <w:name w:val="index 9"/>
    <w:basedOn w:val="Normale"/>
    <w:next w:val="Normale"/>
    <w:autoRedefine/>
    <w:uiPriority w:val="99"/>
    <w:unhideWhenUsed/>
    <w:rsid w:val="0041705A"/>
    <w:pPr>
      <w:spacing w:before="0" w:after="0" w:line="476" w:lineRule="auto"/>
      <w:ind w:left="2160" w:right="283" w:hanging="240"/>
    </w:pPr>
    <w:rPr>
      <w:rFonts w:asciiTheme="minorHAnsi" w:eastAsia="Times New Roman" w:hAnsiTheme="minorHAnsi" w:cs="Times New Roman"/>
      <w:color w:val="000000"/>
      <w:sz w:val="20"/>
      <w:szCs w:val="20"/>
    </w:rPr>
  </w:style>
  <w:style w:type="paragraph" w:styleId="Titoloindice">
    <w:name w:val="index heading"/>
    <w:basedOn w:val="Normale"/>
    <w:next w:val="Indice1"/>
    <w:uiPriority w:val="99"/>
    <w:unhideWhenUsed/>
    <w:rsid w:val="0041705A"/>
    <w:pPr>
      <w:spacing w:after="120" w:line="476" w:lineRule="auto"/>
      <w:ind w:left="10" w:right="283" w:hanging="10"/>
    </w:pPr>
    <w:rPr>
      <w:rFonts w:asciiTheme="minorHAnsi" w:eastAsia="Times New Roman" w:hAnsiTheme="minorHAnsi" w:cs="Times New Roman"/>
      <w:b/>
      <w:bCs/>
      <w:i/>
      <w:iCs/>
      <w:color w:val="000000"/>
      <w:sz w:val="20"/>
      <w:szCs w:val="20"/>
    </w:rPr>
  </w:style>
  <w:style w:type="character" w:styleId="Menzionenonrisolta">
    <w:name w:val="Unresolved Mention"/>
    <w:basedOn w:val="Carpredefinitoparagrafo"/>
    <w:uiPriority w:val="99"/>
    <w:semiHidden/>
    <w:unhideWhenUsed/>
    <w:rsid w:val="002D07A9"/>
    <w:rPr>
      <w:color w:val="605E5C"/>
      <w:shd w:val="clear" w:color="auto" w:fill="E1DFDD"/>
    </w:rPr>
  </w:style>
  <w:style w:type="character" w:customStyle="1" w:styleId="named-content">
    <w:name w:val="named-content"/>
    <w:basedOn w:val="Carpredefinitoparagrafo"/>
    <w:rsid w:val="007B0A86"/>
  </w:style>
  <w:style w:type="table" w:styleId="Tabellagriglia2">
    <w:name w:val="Grid Table 2"/>
    <w:basedOn w:val="Tabellanormale"/>
    <w:uiPriority w:val="47"/>
    <w:rsid w:val="00902D0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1631">
      <w:bodyDiv w:val="1"/>
      <w:marLeft w:val="0"/>
      <w:marRight w:val="0"/>
      <w:marTop w:val="0"/>
      <w:marBottom w:val="0"/>
      <w:divBdr>
        <w:top w:val="none" w:sz="0" w:space="0" w:color="auto"/>
        <w:left w:val="none" w:sz="0" w:space="0" w:color="auto"/>
        <w:bottom w:val="none" w:sz="0" w:space="0" w:color="auto"/>
        <w:right w:val="none" w:sz="0" w:space="0" w:color="auto"/>
      </w:divBdr>
    </w:div>
    <w:div w:id="287249479">
      <w:bodyDiv w:val="1"/>
      <w:marLeft w:val="0"/>
      <w:marRight w:val="0"/>
      <w:marTop w:val="0"/>
      <w:marBottom w:val="0"/>
      <w:divBdr>
        <w:top w:val="none" w:sz="0" w:space="0" w:color="auto"/>
        <w:left w:val="none" w:sz="0" w:space="0" w:color="auto"/>
        <w:bottom w:val="none" w:sz="0" w:space="0" w:color="auto"/>
        <w:right w:val="none" w:sz="0" w:space="0" w:color="auto"/>
      </w:divBdr>
    </w:div>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765004773">
      <w:bodyDiv w:val="1"/>
      <w:marLeft w:val="0"/>
      <w:marRight w:val="0"/>
      <w:marTop w:val="0"/>
      <w:marBottom w:val="0"/>
      <w:divBdr>
        <w:top w:val="none" w:sz="0" w:space="0" w:color="auto"/>
        <w:left w:val="none" w:sz="0" w:space="0" w:color="auto"/>
        <w:bottom w:val="none" w:sz="0" w:space="0" w:color="auto"/>
        <w:right w:val="none" w:sz="0" w:space="0" w:color="auto"/>
      </w:divBdr>
    </w:div>
    <w:div w:id="922029472">
      <w:bodyDiv w:val="1"/>
      <w:marLeft w:val="0"/>
      <w:marRight w:val="0"/>
      <w:marTop w:val="0"/>
      <w:marBottom w:val="0"/>
      <w:divBdr>
        <w:top w:val="none" w:sz="0" w:space="0" w:color="auto"/>
        <w:left w:val="none" w:sz="0" w:space="0" w:color="auto"/>
        <w:bottom w:val="none" w:sz="0" w:space="0" w:color="auto"/>
        <w:right w:val="none" w:sz="0" w:space="0" w:color="auto"/>
      </w:divBdr>
    </w:div>
    <w:div w:id="1088581242">
      <w:bodyDiv w:val="1"/>
      <w:marLeft w:val="0"/>
      <w:marRight w:val="0"/>
      <w:marTop w:val="0"/>
      <w:marBottom w:val="0"/>
      <w:divBdr>
        <w:top w:val="none" w:sz="0" w:space="0" w:color="auto"/>
        <w:left w:val="none" w:sz="0" w:space="0" w:color="auto"/>
        <w:bottom w:val="none" w:sz="0" w:space="0" w:color="auto"/>
        <w:right w:val="none" w:sz="0" w:space="0" w:color="auto"/>
      </w:divBdr>
    </w:div>
    <w:div w:id="1204446874">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 w:id="205110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ia.romano@agroscope.admin.c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2C191CC-C8CC-4193-A9FB-8A16D029F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4540</Words>
  <Characters>25880</Characters>
  <Application>Microsoft Office Word</Application>
  <DocSecurity>0</DocSecurity>
  <Lines>215</Lines>
  <Paragraphs>60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2023-06-07T18:24:00Z</dcterms:created>
  <dcterms:modified xsi:type="dcterms:W3CDTF">2023-06-19T15:43:00Z</dcterms:modified>
</cp:coreProperties>
</file>