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C3E6B" w14:textId="56A6C442" w:rsidR="003265F9" w:rsidRDefault="003265F9">
      <w:pPr>
        <w:jc w:val="center"/>
      </w:pPr>
      <w:r w:rsidRPr="003265F9">
        <w:rPr>
          <w:noProof/>
        </w:rPr>
        <w:drawing>
          <wp:inline distT="0" distB="0" distL="0" distR="0" wp14:anchorId="56C40C30" wp14:editId="245FF337">
            <wp:extent cx="5274310" cy="194881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1948815"/>
                    </a:xfrm>
                    <a:prstGeom prst="rect">
                      <a:avLst/>
                    </a:prstGeom>
                  </pic:spPr>
                </pic:pic>
              </a:graphicData>
            </a:graphic>
          </wp:inline>
        </w:drawing>
      </w:r>
    </w:p>
    <w:p w14:paraId="63473DB6" w14:textId="77777777" w:rsidR="003265F9" w:rsidRPr="003265F9" w:rsidRDefault="003265F9" w:rsidP="003265F9">
      <w:pPr>
        <w:rPr>
          <w:rFonts w:ascii="Times New Roman" w:hAnsi="Times New Roman"/>
          <w:b/>
          <w:bCs/>
          <w:color w:val="3E3D40"/>
          <w:kern w:val="0"/>
          <w:sz w:val="24"/>
        </w:rPr>
      </w:pPr>
      <w:r w:rsidRPr="003265F9">
        <w:rPr>
          <w:rFonts w:ascii="Times New Roman" w:hAnsi="Times New Roman"/>
          <w:b/>
          <w:bCs/>
          <w:color w:val="3E3D40"/>
          <w:kern w:val="0"/>
          <w:sz w:val="24"/>
        </w:rPr>
        <w:t>Figure S</w:t>
      </w:r>
      <w:r w:rsidRPr="003265F9">
        <w:rPr>
          <w:rFonts w:ascii="Times New Roman" w:hAnsi="Times New Roman" w:hint="eastAsia"/>
          <w:b/>
          <w:bCs/>
          <w:color w:val="3E3D40"/>
          <w:kern w:val="0"/>
          <w:sz w:val="24"/>
        </w:rPr>
        <w:t>1</w:t>
      </w:r>
      <w:r w:rsidRPr="003265F9">
        <w:rPr>
          <w:rFonts w:ascii="Times New Roman" w:hAnsi="Times New Roman"/>
          <w:b/>
          <w:bCs/>
          <w:color w:val="3E3D40"/>
          <w:kern w:val="0"/>
          <w:sz w:val="24"/>
        </w:rPr>
        <w:t xml:space="preserve">. Immunofluorescence staining of </w:t>
      </w:r>
      <w:bookmarkStart w:id="0" w:name="_Hlk132870712"/>
      <w:r w:rsidRPr="003265F9">
        <w:rPr>
          <w:rFonts w:ascii="Times New Roman" w:hAnsi="Times New Roman"/>
          <w:b/>
          <w:bCs/>
          <w:color w:val="3E3D40"/>
          <w:kern w:val="0"/>
          <w:sz w:val="24"/>
        </w:rPr>
        <w:t xml:space="preserve">DNAH17 </w:t>
      </w:r>
      <w:r w:rsidRPr="003265F9">
        <w:rPr>
          <w:rFonts w:ascii="Times New Roman" w:hAnsi="Times New Roman" w:hint="eastAsia"/>
          <w:b/>
          <w:bCs/>
          <w:color w:val="3E3D40"/>
          <w:kern w:val="0"/>
          <w:sz w:val="24"/>
        </w:rPr>
        <w:t>and</w:t>
      </w:r>
      <w:r w:rsidRPr="003265F9">
        <w:rPr>
          <w:rFonts w:ascii="Times New Roman" w:hAnsi="Times New Roman"/>
          <w:b/>
          <w:bCs/>
          <w:color w:val="3E3D40"/>
          <w:kern w:val="0"/>
          <w:sz w:val="24"/>
        </w:rPr>
        <w:t xml:space="preserve"> DNAH10</w:t>
      </w:r>
      <w:bookmarkEnd w:id="0"/>
      <w:r w:rsidRPr="003265F9">
        <w:rPr>
          <w:rFonts w:ascii="Times New Roman" w:hAnsi="Times New Roman"/>
          <w:b/>
          <w:bCs/>
          <w:color w:val="3E3D40"/>
          <w:kern w:val="0"/>
          <w:sz w:val="24"/>
        </w:rPr>
        <w:t xml:space="preserve"> in spermatozoa from control and men with </w:t>
      </w:r>
      <w:r w:rsidRPr="003265F9">
        <w:rPr>
          <w:rFonts w:ascii="Times New Roman" w:hAnsi="Times New Roman"/>
          <w:b/>
          <w:bCs/>
          <w:i/>
          <w:iCs/>
          <w:color w:val="3E3D40"/>
          <w:kern w:val="0"/>
          <w:sz w:val="24"/>
        </w:rPr>
        <w:t>TTC12</w:t>
      </w:r>
      <w:r w:rsidRPr="003265F9">
        <w:rPr>
          <w:rFonts w:ascii="Times New Roman" w:hAnsi="Times New Roman"/>
          <w:b/>
          <w:bCs/>
          <w:color w:val="3E3D40"/>
          <w:kern w:val="0"/>
          <w:sz w:val="24"/>
        </w:rPr>
        <w:t xml:space="preserve"> variants.</w:t>
      </w:r>
    </w:p>
    <w:p w14:paraId="3F174B6E" w14:textId="77777777" w:rsidR="003265F9" w:rsidRPr="003265F9" w:rsidRDefault="003265F9" w:rsidP="003265F9">
      <w:pPr>
        <w:pStyle w:val="HTML"/>
        <w:shd w:val="clear" w:color="auto" w:fill="FFFFFF"/>
        <w:rPr>
          <w:rFonts w:ascii="Times New Roman" w:eastAsia="宋体" w:hAnsi="Times New Roman" w:cs="Times New Roman"/>
          <w:color w:val="3E3D40"/>
          <w:kern w:val="0"/>
        </w:rPr>
      </w:pPr>
      <w:r w:rsidRPr="003265F9">
        <w:rPr>
          <w:rFonts w:ascii="Times New Roman" w:eastAsia="宋体" w:hAnsi="Times New Roman" w:cs="Times New Roman"/>
          <w:color w:val="3E3D40"/>
          <w:kern w:val="0"/>
        </w:rPr>
        <w:t>(A-B) DNAH17 and DNAH10 immunofluorescence assays of human sperm. DNAH17 (red in A), and DNAH10 (red in B) showed normally location along the sperm flagella of control</w:t>
      </w:r>
      <w:r w:rsidRPr="003265F9">
        <w:rPr>
          <w:rFonts w:ascii="Times New Roman" w:eastAsia="宋体" w:hAnsi="Times New Roman" w:cs="Times New Roman" w:hint="eastAsia"/>
          <w:color w:val="3E3D40"/>
          <w:kern w:val="0"/>
        </w:rPr>
        <w:t>,</w:t>
      </w:r>
      <w:r w:rsidRPr="003265F9">
        <w:rPr>
          <w:rFonts w:ascii="Times New Roman" w:eastAsia="宋体" w:hAnsi="Times New Roman" w:cs="Times New Roman"/>
          <w:color w:val="3E3D40"/>
          <w:kern w:val="0"/>
        </w:rPr>
        <w:t xml:space="preserve"> while </w:t>
      </w:r>
      <w:r w:rsidRPr="003265F9">
        <w:rPr>
          <w:rFonts w:ascii="Times New Roman" w:hAnsi="Times New Roman" w:cs="Times New Roman"/>
        </w:rPr>
        <w:t xml:space="preserve">both were almost absent in sperm obtained from men carrying </w:t>
      </w:r>
      <w:bookmarkStart w:id="1" w:name="OLE_LINK111"/>
      <w:r w:rsidRPr="003265F9">
        <w:rPr>
          <w:rFonts w:ascii="Times New Roman" w:hAnsi="Times New Roman" w:cs="Times New Roman"/>
        </w:rPr>
        <w:t xml:space="preserve">homozygous </w:t>
      </w:r>
      <w:bookmarkEnd w:id="1"/>
      <w:r w:rsidRPr="003265F9">
        <w:rPr>
          <w:rFonts w:ascii="Times New Roman" w:hAnsi="Times New Roman" w:cs="Times New Roman"/>
          <w:i/>
          <w:iCs/>
        </w:rPr>
        <w:t>TTC12</w:t>
      </w:r>
      <w:r w:rsidRPr="003265F9">
        <w:rPr>
          <w:rFonts w:ascii="Times New Roman" w:hAnsi="Times New Roman" w:cs="Times New Roman"/>
        </w:rPr>
        <w:t xml:space="preserve"> variants. Anti-α-tubulin (green) marked the sperm flagella. The nuclei of spermatozoa were DAPI-labeled (blue). Scale bars: 5 μm.</w:t>
      </w:r>
    </w:p>
    <w:p w14:paraId="43B61087" w14:textId="77777777" w:rsidR="003265F9" w:rsidRDefault="003265F9">
      <w:pPr>
        <w:jc w:val="center"/>
      </w:pPr>
    </w:p>
    <w:p w14:paraId="52B208AD" w14:textId="1BA107FD" w:rsidR="007240FF" w:rsidRDefault="003265F9">
      <w:pPr>
        <w:jc w:val="center"/>
      </w:pPr>
      <w:r w:rsidRPr="003265F9">
        <w:rPr>
          <w:noProof/>
        </w:rPr>
        <w:lastRenderedPageBreak/>
        <w:drawing>
          <wp:inline distT="0" distB="0" distL="0" distR="0" wp14:anchorId="0BBC3B1F" wp14:editId="68236EC5">
            <wp:extent cx="5274310" cy="7023100"/>
            <wp:effectExtent l="0" t="0" r="254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7023100"/>
                    </a:xfrm>
                    <a:prstGeom prst="rect">
                      <a:avLst/>
                    </a:prstGeom>
                  </pic:spPr>
                </pic:pic>
              </a:graphicData>
            </a:graphic>
          </wp:inline>
        </w:drawing>
      </w:r>
    </w:p>
    <w:p w14:paraId="1303BCB4" w14:textId="4D73B5A2" w:rsidR="007240FF" w:rsidRDefault="00000000">
      <w:pPr>
        <w:spacing w:line="360" w:lineRule="auto"/>
        <w:rPr>
          <w:rFonts w:ascii="Times New Roman" w:hAnsi="Times New Roman"/>
          <w:b/>
          <w:bCs/>
          <w:sz w:val="24"/>
        </w:rPr>
      </w:pPr>
      <w:bookmarkStart w:id="2" w:name="OLE_LINK344"/>
      <w:bookmarkStart w:id="3" w:name="OLE_LINK343"/>
      <w:bookmarkStart w:id="4" w:name="OLE_LINK342"/>
      <w:bookmarkStart w:id="5" w:name="OLE_LINK24"/>
      <w:bookmarkStart w:id="6" w:name="OLE_LINK22"/>
      <w:r>
        <w:rPr>
          <w:rFonts w:ascii="Times New Roman" w:hAnsi="Times New Roman"/>
          <w:b/>
          <w:bCs/>
          <w:sz w:val="24"/>
        </w:rPr>
        <w:t>Figure S</w:t>
      </w:r>
      <w:r w:rsidR="00A10F19">
        <w:rPr>
          <w:rFonts w:ascii="Times New Roman" w:hAnsi="Times New Roman"/>
          <w:b/>
          <w:bCs/>
          <w:sz w:val="24"/>
        </w:rPr>
        <w:t>2</w:t>
      </w:r>
      <w:r>
        <w:rPr>
          <w:rFonts w:ascii="Times New Roman" w:hAnsi="Times New Roman"/>
          <w:b/>
          <w:bCs/>
          <w:sz w:val="24"/>
        </w:rPr>
        <w:t xml:space="preserve">. Immunofluorescence staining of </w:t>
      </w:r>
      <w:bookmarkStart w:id="7" w:name="OLE_LINK114"/>
      <w:r>
        <w:rPr>
          <w:rFonts w:ascii="Times New Roman" w:hAnsi="Times New Roman"/>
          <w:b/>
          <w:bCs/>
          <w:sz w:val="24"/>
        </w:rPr>
        <w:t>SPAG6, GAS8, and RSPH1</w:t>
      </w:r>
      <w:bookmarkEnd w:id="7"/>
      <w:r>
        <w:rPr>
          <w:rFonts w:ascii="Times New Roman" w:hAnsi="Times New Roman"/>
          <w:b/>
          <w:bCs/>
          <w:sz w:val="24"/>
        </w:rPr>
        <w:t>.</w:t>
      </w:r>
    </w:p>
    <w:p w14:paraId="116AEF6E" w14:textId="77777777" w:rsidR="007240FF" w:rsidRDefault="00000000">
      <w:pPr>
        <w:pStyle w:val="HTML"/>
        <w:shd w:val="clear" w:color="auto" w:fill="FFFFFF"/>
        <w:spacing w:line="360" w:lineRule="auto"/>
        <w:rPr>
          <w:rFonts w:ascii="Times New Roman" w:hAnsi="Times New Roman" w:cs="Times New Roman"/>
        </w:rPr>
      </w:pPr>
      <w:bookmarkStart w:id="8" w:name="OLE_LINK349"/>
      <w:bookmarkStart w:id="9" w:name="OLE_LINK348"/>
      <w:bookmarkEnd w:id="2"/>
      <w:bookmarkEnd w:id="3"/>
      <w:bookmarkEnd w:id="4"/>
      <w:r>
        <w:rPr>
          <w:rFonts w:ascii="Times New Roman" w:hAnsi="Times New Roman" w:cs="Times New Roman"/>
        </w:rPr>
        <w:t xml:space="preserve">(A-C) SPAG6, GAS8, and RSPH1 immunofluorescence assays of human sperm. SPAG6 (red in A), GAS8 (red in B), and RSPH1 (red in C) showed normally location along the sperm flagella of control and men with homozygous TTC12 variants, suggesting CP, N-DRC and radial spoke were not directly affected. Anti-α-tubulin (green) and DAPI (blue) represented the sperm flagella and the nuclei of spermatozoa, </w:t>
      </w:r>
      <w:r>
        <w:rPr>
          <w:rFonts w:ascii="Times New Roman" w:hAnsi="Times New Roman" w:cs="Times New Roman"/>
        </w:rPr>
        <w:lastRenderedPageBreak/>
        <w:t>respectively.</w:t>
      </w:r>
    </w:p>
    <w:bookmarkEnd w:id="5"/>
    <w:bookmarkEnd w:id="6"/>
    <w:bookmarkEnd w:id="8"/>
    <w:bookmarkEnd w:id="9"/>
    <w:p w14:paraId="4E6FFE9D" w14:textId="77777777" w:rsidR="007240FF" w:rsidRDefault="007240FF">
      <w:pPr>
        <w:sectPr w:rsidR="007240FF">
          <w:pgSz w:w="11906" w:h="16838"/>
          <w:pgMar w:top="1440" w:right="1800" w:bottom="1440" w:left="1800" w:header="851" w:footer="992" w:gutter="0"/>
          <w:cols w:space="720"/>
          <w:docGrid w:type="lines" w:linePitch="312"/>
        </w:sectPr>
      </w:pPr>
    </w:p>
    <w:p w14:paraId="3987BAF5" w14:textId="77777777" w:rsidR="007240FF" w:rsidRDefault="007240FF"/>
    <w:tbl>
      <w:tblPr>
        <w:tblW w:w="7455" w:type="dxa"/>
        <w:jc w:val="center"/>
        <w:tblBorders>
          <w:top w:val="single" w:sz="4" w:space="0" w:color="auto"/>
          <w:bottom w:val="single" w:sz="4" w:space="0" w:color="auto"/>
        </w:tblBorders>
        <w:tblLayout w:type="fixed"/>
        <w:tblLook w:val="04A0" w:firstRow="1" w:lastRow="0" w:firstColumn="1" w:lastColumn="0" w:noHBand="0" w:noVBand="1"/>
      </w:tblPr>
      <w:tblGrid>
        <w:gridCol w:w="1955"/>
        <w:gridCol w:w="708"/>
        <w:gridCol w:w="3544"/>
        <w:gridCol w:w="1248"/>
      </w:tblGrid>
      <w:tr w:rsidR="007240FF" w14:paraId="7A60CD71" w14:textId="77777777">
        <w:trPr>
          <w:trHeight w:val="520"/>
          <w:jc w:val="center"/>
        </w:trPr>
        <w:tc>
          <w:tcPr>
            <w:tcW w:w="7455" w:type="dxa"/>
            <w:gridSpan w:val="4"/>
            <w:tcBorders>
              <w:top w:val="single" w:sz="12" w:space="0" w:color="auto"/>
              <w:bottom w:val="single" w:sz="4" w:space="0" w:color="auto"/>
            </w:tcBorders>
            <w:shd w:val="clear" w:color="auto" w:fill="auto"/>
            <w:vAlign w:val="center"/>
          </w:tcPr>
          <w:p w14:paraId="271C0E64" w14:textId="77777777" w:rsidR="007240FF" w:rsidRDefault="00000000">
            <w:pPr>
              <w:jc w:val="left"/>
              <w:rPr>
                <w:rFonts w:ascii="Times New Roman" w:hAnsi="Times New Roman"/>
                <w:b/>
                <w:bCs/>
                <w:szCs w:val="21"/>
              </w:rPr>
            </w:pPr>
            <w:bookmarkStart w:id="10" w:name="OLE_LINK345"/>
            <w:bookmarkStart w:id="11" w:name="OLE_LINK346"/>
            <w:bookmarkStart w:id="12" w:name="OLE_LINK347"/>
            <w:bookmarkStart w:id="13" w:name="OLE_LINK154"/>
            <w:bookmarkStart w:id="14" w:name="OLE_LINK153"/>
            <w:r>
              <w:rPr>
                <w:rFonts w:ascii="Times New Roman" w:hAnsi="Times New Roman"/>
                <w:b/>
                <w:bCs/>
                <w:szCs w:val="21"/>
              </w:rPr>
              <w:t xml:space="preserve">Table S1. Primers </w:t>
            </w:r>
            <w:r>
              <w:rPr>
                <w:rFonts w:ascii="Times New Roman" w:hAnsi="Times New Roman" w:hint="eastAsia"/>
                <w:b/>
                <w:bCs/>
                <w:szCs w:val="21"/>
              </w:rPr>
              <w:t>u</w:t>
            </w:r>
            <w:r>
              <w:rPr>
                <w:rFonts w:ascii="Times New Roman" w:hAnsi="Times New Roman"/>
                <w:b/>
                <w:bCs/>
                <w:szCs w:val="21"/>
              </w:rPr>
              <w:t xml:space="preserve">sed for amplification and verification of </w:t>
            </w:r>
            <w:r>
              <w:rPr>
                <w:rFonts w:ascii="Times New Roman" w:hAnsi="Times New Roman"/>
                <w:b/>
                <w:bCs/>
                <w:i/>
                <w:iCs/>
                <w:szCs w:val="21"/>
              </w:rPr>
              <w:t>TTC12</w:t>
            </w:r>
            <w:r>
              <w:rPr>
                <w:rFonts w:ascii="Times New Roman" w:hAnsi="Times New Roman"/>
                <w:b/>
                <w:bCs/>
                <w:szCs w:val="21"/>
              </w:rPr>
              <w:t xml:space="preserve"> variants</w:t>
            </w:r>
            <w:bookmarkEnd w:id="10"/>
            <w:bookmarkEnd w:id="11"/>
            <w:bookmarkEnd w:id="12"/>
          </w:p>
        </w:tc>
      </w:tr>
      <w:tr w:rsidR="007240FF" w14:paraId="413F6F10" w14:textId="77777777">
        <w:trPr>
          <w:trHeight w:val="520"/>
          <w:jc w:val="center"/>
        </w:trPr>
        <w:tc>
          <w:tcPr>
            <w:tcW w:w="1955" w:type="dxa"/>
            <w:tcBorders>
              <w:top w:val="single" w:sz="12" w:space="0" w:color="auto"/>
              <w:bottom w:val="single" w:sz="4" w:space="0" w:color="auto"/>
            </w:tcBorders>
            <w:shd w:val="clear" w:color="auto" w:fill="auto"/>
            <w:vAlign w:val="center"/>
          </w:tcPr>
          <w:p w14:paraId="6EB67450" w14:textId="77777777" w:rsidR="007240FF" w:rsidRDefault="00000000">
            <w:pPr>
              <w:spacing w:line="360" w:lineRule="auto"/>
              <w:jc w:val="left"/>
              <w:rPr>
                <w:rFonts w:ascii="Times New Roman" w:hAnsi="Times New Roman"/>
                <w:szCs w:val="21"/>
              </w:rPr>
            </w:pPr>
            <w:r>
              <w:rPr>
                <w:rFonts w:ascii="Times New Roman" w:hAnsi="Times New Roman"/>
                <w:b/>
                <w:bCs/>
                <w:color w:val="000000"/>
                <w:szCs w:val="21"/>
              </w:rPr>
              <w:t>Gene</w:t>
            </w:r>
            <w:r>
              <w:rPr>
                <w:rFonts w:ascii="Times New Roman" w:hAnsi="Times New Roman"/>
                <w:b/>
                <w:bCs/>
                <w:color w:val="000000"/>
                <w:szCs w:val="21"/>
                <w:vertAlign w:val="superscript"/>
              </w:rPr>
              <w:t>1</w:t>
            </w:r>
          </w:p>
        </w:tc>
        <w:tc>
          <w:tcPr>
            <w:tcW w:w="708" w:type="dxa"/>
            <w:tcBorders>
              <w:top w:val="single" w:sz="12" w:space="0" w:color="auto"/>
              <w:bottom w:val="single" w:sz="4" w:space="0" w:color="auto"/>
            </w:tcBorders>
            <w:vAlign w:val="center"/>
          </w:tcPr>
          <w:p w14:paraId="68992276" w14:textId="77777777" w:rsidR="007240FF" w:rsidRDefault="00000000">
            <w:pPr>
              <w:jc w:val="left"/>
              <w:rPr>
                <w:rFonts w:ascii="Times New Roman" w:hAnsi="Times New Roman"/>
                <w:b/>
                <w:bCs/>
                <w:szCs w:val="21"/>
              </w:rPr>
            </w:pPr>
            <w:r>
              <w:rPr>
                <w:rFonts w:ascii="Times New Roman" w:hAnsi="Times New Roman"/>
                <w:b/>
                <w:bCs/>
                <w:color w:val="000000"/>
                <w:szCs w:val="21"/>
              </w:rPr>
              <w:t>Exon</w:t>
            </w:r>
          </w:p>
        </w:tc>
        <w:tc>
          <w:tcPr>
            <w:tcW w:w="3544" w:type="dxa"/>
            <w:tcBorders>
              <w:top w:val="single" w:sz="12" w:space="0" w:color="auto"/>
              <w:bottom w:val="single" w:sz="4" w:space="0" w:color="auto"/>
            </w:tcBorders>
            <w:shd w:val="clear" w:color="auto" w:fill="auto"/>
            <w:vAlign w:val="center"/>
          </w:tcPr>
          <w:p w14:paraId="55CBFD61" w14:textId="77777777" w:rsidR="007240FF" w:rsidRDefault="00000000">
            <w:pPr>
              <w:jc w:val="left"/>
              <w:rPr>
                <w:rFonts w:ascii="Times New Roman" w:hAnsi="Times New Roman"/>
                <w:szCs w:val="21"/>
              </w:rPr>
            </w:pPr>
            <w:r>
              <w:rPr>
                <w:rFonts w:ascii="Times New Roman" w:hAnsi="Times New Roman"/>
                <w:b/>
                <w:bCs/>
                <w:szCs w:val="21"/>
              </w:rPr>
              <w:t>Primer sequence (5′-3′)</w:t>
            </w:r>
          </w:p>
        </w:tc>
        <w:tc>
          <w:tcPr>
            <w:tcW w:w="1248" w:type="dxa"/>
            <w:tcBorders>
              <w:top w:val="single" w:sz="12" w:space="0" w:color="auto"/>
              <w:bottom w:val="single" w:sz="4" w:space="0" w:color="auto"/>
            </w:tcBorders>
            <w:shd w:val="clear" w:color="auto" w:fill="auto"/>
            <w:vAlign w:val="center"/>
          </w:tcPr>
          <w:p w14:paraId="0DC45D64" w14:textId="77777777" w:rsidR="007240FF" w:rsidRDefault="00000000">
            <w:pPr>
              <w:jc w:val="left"/>
              <w:rPr>
                <w:rFonts w:ascii="Times New Roman" w:hAnsi="Times New Roman"/>
                <w:b/>
                <w:bCs/>
                <w:szCs w:val="21"/>
              </w:rPr>
            </w:pPr>
            <w:r>
              <w:rPr>
                <w:rFonts w:ascii="Times New Roman" w:hAnsi="Times New Roman"/>
                <w:b/>
                <w:bCs/>
                <w:szCs w:val="21"/>
              </w:rPr>
              <w:t>Tm</w:t>
            </w:r>
            <w:r>
              <w:rPr>
                <w:rFonts w:ascii="Times New Roman" w:hAnsi="Times New Roman"/>
                <w:b/>
                <w:bCs/>
                <w:szCs w:val="21"/>
                <w:vertAlign w:val="superscript"/>
              </w:rPr>
              <w:t>2</w:t>
            </w:r>
            <w:r>
              <w:rPr>
                <w:rFonts w:ascii="Times New Roman" w:hAnsi="Times New Roman"/>
                <w:b/>
                <w:bCs/>
                <w:szCs w:val="21"/>
              </w:rPr>
              <w:t>(°C)</w:t>
            </w:r>
          </w:p>
        </w:tc>
      </w:tr>
      <w:tr w:rsidR="007240FF" w14:paraId="07EC19E2" w14:textId="77777777">
        <w:trPr>
          <w:trHeight w:val="371"/>
          <w:jc w:val="center"/>
        </w:trPr>
        <w:tc>
          <w:tcPr>
            <w:tcW w:w="1955" w:type="dxa"/>
            <w:tcBorders>
              <w:top w:val="single" w:sz="4" w:space="0" w:color="auto"/>
              <w:bottom w:val="nil"/>
            </w:tcBorders>
            <w:shd w:val="clear" w:color="auto" w:fill="auto"/>
          </w:tcPr>
          <w:p w14:paraId="39949952" w14:textId="77777777" w:rsidR="007240FF" w:rsidRDefault="00000000">
            <w:pPr>
              <w:jc w:val="left"/>
              <w:rPr>
                <w:rFonts w:ascii="Times New Roman" w:hAnsi="Times New Roman"/>
                <w:szCs w:val="21"/>
              </w:rPr>
            </w:pPr>
            <w:r>
              <w:rPr>
                <w:rFonts w:ascii="Times New Roman" w:hAnsi="Times New Roman"/>
                <w:szCs w:val="21"/>
              </w:rPr>
              <w:t>TTC12-13F</w:t>
            </w:r>
          </w:p>
        </w:tc>
        <w:tc>
          <w:tcPr>
            <w:tcW w:w="708" w:type="dxa"/>
            <w:vMerge w:val="restart"/>
            <w:tcBorders>
              <w:top w:val="single" w:sz="4" w:space="0" w:color="auto"/>
            </w:tcBorders>
            <w:vAlign w:val="center"/>
          </w:tcPr>
          <w:p w14:paraId="14CAB6D5" w14:textId="77777777" w:rsidR="007240FF" w:rsidRDefault="00000000">
            <w:pPr>
              <w:jc w:val="left"/>
              <w:rPr>
                <w:rFonts w:ascii="Times New Roman" w:hAnsi="Times New Roman"/>
                <w:szCs w:val="21"/>
              </w:rPr>
            </w:pPr>
            <w:r>
              <w:rPr>
                <w:rFonts w:ascii="Times New Roman" w:hAnsi="Times New Roman"/>
                <w:szCs w:val="21"/>
              </w:rPr>
              <w:t>13</w:t>
            </w:r>
          </w:p>
        </w:tc>
        <w:tc>
          <w:tcPr>
            <w:tcW w:w="3544" w:type="dxa"/>
            <w:tcBorders>
              <w:top w:val="single" w:sz="4" w:space="0" w:color="auto"/>
              <w:bottom w:val="nil"/>
            </w:tcBorders>
            <w:shd w:val="clear" w:color="auto" w:fill="auto"/>
            <w:vAlign w:val="center"/>
          </w:tcPr>
          <w:p w14:paraId="3FD4CD44" w14:textId="77777777" w:rsidR="007240FF" w:rsidRDefault="00000000">
            <w:pPr>
              <w:jc w:val="left"/>
              <w:rPr>
                <w:rFonts w:ascii="Times New Roman" w:hAnsi="Times New Roman"/>
                <w:szCs w:val="21"/>
              </w:rPr>
            </w:pPr>
            <w:r>
              <w:rPr>
                <w:rFonts w:ascii="Times New Roman" w:hAnsi="Times New Roman"/>
                <w:szCs w:val="21"/>
              </w:rPr>
              <w:t>GACCCAGCAGTCTGGTTCT</w:t>
            </w:r>
          </w:p>
        </w:tc>
        <w:tc>
          <w:tcPr>
            <w:tcW w:w="1248" w:type="dxa"/>
            <w:vMerge w:val="restart"/>
            <w:tcBorders>
              <w:top w:val="single" w:sz="4" w:space="0" w:color="auto"/>
            </w:tcBorders>
            <w:shd w:val="clear" w:color="auto" w:fill="auto"/>
            <w:vAlign w:val="center"/>
          </w:tcPr>
          <w:p w14:paraId="61D372E8" w14:textId="77777777" w:rsidR="007240FF" w:rsidRDefault="00000000">
            <w:pPr>
              <w:jc w:val="left"/>
              <w:rPr>
                <w:rFonts w:ascii="Times New Roman" w:hAnsi="Times New Roman"/>
                <w:szCs w:val="21"/>
              </w:rPr>
            </w:pPr>
            <w:r>
              <w:rPr>
                <w:rFonts w:ascii="Times New Roman" w:hAnsi="Times New Roman"/>
                <w:szCs w:val="21"/>
              </w:rPr>
              <w:t>58</w:t>
            </w:r>
          </w:p>
        </w:tc>
      </w:tr>
      <w:tr w:rsidR="007240FF" w14:paraId="73942E87" w14:textId="77777777">
        <w:trPr>
          <w:trHeight w:val="371"/>
          <w:jc w:val="center"/>
        </w:trPr>
        <w:tc>
          <w:tcPr>
            <w:tcW w:w="1955" w:type="dxa"/>
            <w:tcBorders>
              <w:top w:val="nil"/>
              <w:bottom w:val="nil"/>
            </w:tcBorders>
            <w:shd w:val="clear" w:color="auto" w:fill="auto"/>
          </w:tcPr>
          <w:p w14:paraId="07A9A049" w14:textId="77777777" w:rsidR="007240FF" w:rsidRDefault="00000000">
            <w:pPr>
              <w:jc w:val="left"/>
              <w:rPr>
                <w:rFonts w:ascii="Times New Roman" w:hAnsi="Times New Roman"/>
                <w:szCs w:val="21"/>
              </w:rPr>
            </w:pPr>
            <w:r>
              <w:rPr>
                <w:rFonts w:ascii="Times New Roman" w:hAnsi="Times New Roman"/>
                <w:szCs w:val="21"/>
              </w:rPr>
              <w:t>TTC12-13R</w:t>
            </w:r>
          </w:p>
        </w:tc>
        <w:tc>
          <w:tcPr>
            <w:tcW w:w="708" w:type="dxa"/>
            <w:vMerge/>
            <w:tcBorders>
              <w:bottom w:val="nil"/>
            </w:tcBorders>
            <w:vAlign w:val="center"/>
          </w:tcPr>
          <w:p w14:paraId="1176D84E" w14:textId="77777777" w:rsidR="007240FF" w:rsidRDefault="007240FF">
            <w:pPr>
              <w:jc w:val="left"/>
              <w:rPr>
                <w:rFonts w:ascii="Times New Roman" w:hAnsi="Times New Roman"/>
                <w:szCs w:val="21"/>
              </w:rPr>
            </w:pPr>
          </w:p>
        </w:tc>
        <w:tc>
          <w:tcPr>
            <w:tcW w:w="3544" w:type="dxa"/>
            <w:tcBorders>
              <w:top w:val="nil"/>
              <w:bottom w:val="nil"/>
            </w:tcBorders>
            <w:shd w:val="clear" w:color="auto" w:fill="auto"/>
            <w:vAlign w:val="center"/>
          </w:tcPr>
          <w:p w14:paraId="1754DC44" w14:textId="77777777" w:rsidR="007240FF" w:rsidRDefault="00000000">
            <w:pPr>
              <w:jc w:val="left"/>
              <w:rPr>
                <w:rFonts w:ascii="Times New Roman" w:hAnsi="Times New Roman"/>
                <w:szCs w:val="21"/>
              </w:rPr>
            </w:pPr>
            <w:r>
              <w:rPr>
                <w:rFonts w:ascii="Times New Roman" w:hAnsi="Times New Roman"/>
                <w:szCs w:val="21"/>
              </w:rPr>
              <w:t>GATAGGAGGGGAGACAGGCAT</w:t>
            </w:r>
          </w:p>
        </w:tc>
        <w:tc>
          <w:tcPr>
            <w:tcW w:w="1248" w:type="dxa"/>
            <w:vMerge/>
            <w:tcBorders>
              <w:bottom w:val="nil"/>
            </w:tcBorders>
            <w:shd w:val="clear" w:color="auto" w:fill="auto"/>
            <w:vAlign w:val="center"/>
          </w:tcPr>
          <w:p w14:paraId="2D92CB76" w14:textId="77777777" w:rsidR="007240FF" w:rsidRDefault="007240FF">
            <w:pPr>
              <w:jc w:val="left"/>
              <w:rPr>
                <w:rFonts w:ascii="Times New Roman" w:hAnsi="Times New Roman"/>
                <w:szCs w:val="21"/>
              </w:rPr>
            </w:pPr>
          </w:p>
        </w:tc>
      </w:tr>
      <w:tr w:rsidR="007240FF" w14:paraId="74B21369" w14:textId="77777777">
        <w:trPr>
          <w:trHeight w:val="371"/>
          <w:jc w:val="center"/>
        </w:trPr>
        <w:tc>
          <w:tcPr>
            <w:tcW w:w="1955" w:type="dxa"/>
            <w:shd w:val="clear" w:color="auto" w:fill="auto"/>
          </w:tcPr>
          <w:p w14:paraId="16C9E7E2" w14:textId="77777777" w:rsidR="007240FF" w:rsidRDefault="00000000">
            <w:pPr>
              <w:jc w:val="left"/>
              <w:rPr>
                <w:rFonts w:ascii="Times New Roman" w:hAnsi="Times New Roman"/>
                <w:szCs w:val="21"/>
              </w:rPr>
            </w:pPr>
            <w:bookmarkStart w:id="15" w:name="_Hlk78387763"/>
            <w:r>
              <w:rPr>
                <w:rFonts w:ascii="Times New Roman" w:hAnsi="Times New Roman"/>
                <w:szCs w:val="21"/>
              </w:rPr>
              <w:t>TTC12-17F</w:t>
            </w:r>
          </w:p>
        </w:tc>
        <w:tc>
          <w:tcPr>
            <w:tcW w:w="708" w:type="dxa"/>
            <w:vMerge w:val="restart"/>
            <w:vAlign w:val="center"/>
          </w:tcPr>
          <w:p w14:paraId="5AD17FDF" w14:textId="77777777" w:rsidR="007240FF" w:rsidRDefault="00000000">
            <w:pPr>
              <w:jc w:val="left"/>
              <w:rPr>
                <w:rFonts w:ascii="Times New Roman" w:hAnsi="Times New Roman"/>
                <w:szCs w:val="21"/>
              </w:rPr>
            </w:pPr>
            <w:r>
              <w:rPr>
                <w:rFonts w:ascii="Times New Roman" w:hAnsi="Times New Roman"/>
                <w:szCs w:val="21"/>
              </w:rPr>
              <w:t>17</w:t>
            </w:r>
          </w:p>
        </w:tc>
        <w:tc>
          <w:tcPr>
            <w:tcW w:w="3544" w:type="dxa"/>
            <w:shd w:val="clear" w:color="auto" w:fill="auto"/>
          </w:tcPr>
          <w:p w14:paraId="322385C0" w14:textId="77777777" w:rsidR="007240FF" w:rsidRDefault="00000000">
            <w:pPr>
              <w:jc w:val="left"/>
              <w:rPr>
                <w:rFonts w:ascii="Times New Roman" w:hAnsi="Times New Roman"/>
                <w:szCs w:val="21"/>
              </w:rPr>
            </w:pPr>
            <w:bookmarkStart w:id="16" w:name="OLE_LINK914"/>
            <w:bookmarkStart w:id="17" w:name="OLE_LINK915"/>
            <w:r>
              <w:rPr>
                <w:rFonts w:ascii="Times New Roman" w:hAnsi="Times New Roman"/>
                <w:szCs w:val="21"/>
              </w:rPr>
              <w:t>GACAGTCCTTCCAGCCAACC</w:t>
            </w:r>
            <w:bookmarkEnd w:id="16"/>
            <w:bookmarkEnd w:id="17"/>
          </w:p>
        </w:tc>
        <w:tc>
          <w:tcPr>
            <w:tcW w:w="1248" w:type="dxa"/>
            <w:vMerge w:val="restart"/>
            <w:shd w:val="clear" w:color="auto" w:fill="auto"/>
            <w:vAlign w:val="center"/>
          </w:tcPr>
          <w:p w14:paraId="17CED445" w14:textId="77777777" w:rsidR="007240FF" w:rsidRDefault="00000000">
            <w:pPr>
              <w:jc w:val="left"/>
              <w:rPr>
                <w:rFonts w:ascii="Times New Roman" w:hAnsi="Times New Roman"/>
                <w:szCs w:val="21"/>
              </w:rPr>
            </w:pPr>
            <w:r>
              <w:rPr>
                <w:rFonts w:ascii="Times New Roman" w:hAnsi="Times New Roman"/>
                <w:szCs w:val="21"/>
              </w:rPr>
              <w:t>58</w:t>
            </w:r>
          </w:p>
        </w:tc>
      </w:tr>
      <w:tr w:rsidR="007240FF" w14:paraId="29E81693" w14:textId="77777777">
        <w:trPr>
          <w:trHeight w:val="371"/>
          <w:jc w:val="center"/>
        </w:trPr>
        <w:tc>
          <w:tcPr>
            <w:tcW w:w="1955" w:type="dxa"/>
            <w:tcBorders>
              <w:bottom w:val="single" w:sz="12" w:space="0" w:color="auto"/>
            </w:tcBorders>
            <w:shd w:val="clear" w:color="auto" w:fill="auto"/>
          </w:tcPr>
          <w:p w14:paraId="6E9F93C2" w14:textId="77777777" w:rsidR="007240FF" w:rsidRDefault="00000000">
            <w:pPr>
              <w:jc w:val="left"/>
              <w:rPr>
                <w:rFonts w:ascii="Times New Roman" w:hAnsi="Times New Roman"/>
                <w:szCs w:val="21"/>
              </w:rPr>
            </w:pPr>
            <w:r>
              <w:rPr>
                <w:rFonts w:ascii="Times New Roman" w:hAnsi="Times New Roman"/>
                <w:szCs w:val="21"/>
              </w:rPr>
              <w:t>TTC12-17R</w:t>
            </w:r>
          </w:p>
        </w:tc>
        <w:tc>
          <w:tcPr>
            <w:tcW w:w="708" w:type="dxa"/>
            <w:vMerge/>
            <w:tcBorders>
              <w:bottom w:val="single" w:sz="12" w:space="0" w:color="auto"/>
            </w:tcBorders>
            <w:vAlign w:val="center"/>
          </w:tcPr>
          <w:p w14:paraId="7AF479FA" w14:textId="77777777" w:rsidR="007240FF" w:rsidRDefault="007240FF">
            <w:pPr>
              <w:jc w:val="left"/>
              <w:rPr>
                <w:rFonts w:ascii="Times New Roman" w:hAnsi="Times New Roman"/>
                <w:szCs w:val="21"/>
              </w:rPr>
            </w:pPr>
          </w:p>
        </w:tc>
        <w:tc>
          <w:tcPr>
            <w:tcW w:w="3544" w:type="dxa"/>
            <w:tcBorders>
              <w:bottom w:val="single" w:sz="12" w:space="0" w:color="auto"/>
            </w:tcBorders>
            <w:shd w:val="clear" w:color="auto" w:fill="auto"/>
          </w:tcPr>
          <w:p w14:paraId="0FF85972" w14:textId="77777777" w:rsidR="007240FF" w:rsidRDefault="00000000">
            <w:pPr>
              <w:jc w:val="left"/>
              <w:rPr>
                <w:rFonts w:ascii="Times New Roman" w:hAnsi="Times New Roman"/>
                <w:szCs w:val="21"/>
              </w:rPr>
            </w:pPr>
            <w:bookmarkStart w:id="18" w:name="OLE_LINK919"/>
            <w:bookmarkStart w:id="19" w:name="OLE_LINK917"/>
            <w:bookmarkStart w:id="20" w:name="OLE_LINK918"/>
            <w:r>
              <w:rPr>
                <w:rFonts w:ascii="Times New Roman" w:hAnsi="Times New Roman" w:hint="eastAsia"/>
                <w:szCs w:val="21"/>
              </w:rPr>
              <w:t>CATGCCCTCTTCTACCTTCG</w:t>
            </w:r>
            <w:bookmarkEnd w:id="18"/>
            <w:bookmarkEnd w:id="19"/>
            <w:bookmarkEnd w:id="20"/>
          </w:p>
        </w:tc>
        <w:tc>
          <w:tcPr>
            <w:tcW w:w="1248" w:type="dxa"/>
            <w:vMerge/>
            <w:tcBorders>
              <w:bottom w:val="single" w:sz="12" w:space="0" w:color="auto"/>
            </w:tcBorders>
            <w:shd w:val="clear" w:color="auto" w:fill="auto"/>
          </w:tcPr>
          <w:p w14:paraId="458C1400" w14:textId="77777777" w:rsidR="007240FF" w:rsidRDefault="007240FF">
            <w:pPr>
              <w:jc w:val="left"/>
              <w:rPr>
                <w:rFonts w:ascii="Times New Roman" w:hAnsi="Times New Roman"/>
                <w:szCs w:val="21"/>
              </w:rPr>
            </w:pPr>
          </w:p>
        </w:tc>
      </w:tr>
    </w:tbl>
    <w:bookmarkEnd w:id="13"/>
    <w:bookmarkEnd w:id="14"/>
    <w:bookmarkEnd w:id="15"/>
    <w:p w14:paraId="47B6BF52" w14:textId="77777777" w:rsidR="007240FF" w:rsidRDefault="00000000">
      <w:pPr>
        <w:jc w:val="left"/>
        <w:rPr>
          <w:rFonts w:ascii="Times New Roman" w:hAnsi="Times New Roman"/>
          <w:szCs w:val="21"/>
        </w:rPr>
      </w:pPr>
      <w:r>
        <w:rPr>
          <w:rFonts w:ascii="Times New Roman" w:hAnsi="Times New Roman"/>
          <w:szCs w:val="21"/>
        </w:rPr>
        <w:t>1 F, Forward primer; R, Reverse primer.</w:t>
      </w:r>
    </w:p>
    <w:p w14:paraId="48D6964A" w14:textId="77777777" w:rsidR="007240FF" w:rsidRDefault="00000000">
      <w:pPr>
        <w:rPr>
          <w:rFonts w:ascii="Times New Roman" w:hAnsi="Times New Roman"/>
          <w:szCs w:val="21"/>
        </w:rPr>
      </w:pPr>
      <w:r>
        <w:rPr>
          <w:rFonts w:ascii="Times New Roman" w:hAnsi="Times New Roman"/>
          <w:szCs w:val="21"/>
        </w:rPr>
        <w:t xml:space="preserve">2 Tm, The annealing temperature. </w:t>
      </w:r>
    </w:p>
    <w:p w14:paraId="6B506521" w14:textId="77777777" w:rsidR="007240FF" w:rsidRDefault="007240FF">
      <w:pPr>
        <w:rPr>
          <w:rFonts w:ascii="Times New Roman" w:hAnsi="Times New Roman"/>
          <w:b/>
          <w:bCs/>
          <w:szCs w:val="21"/>
        </w:rPr>
      </w:pPr>
    </w:p>
    <w:p w14:paraId="06449170" w14:textId="77777777" w:rsidR="007240FF" w:rsidRDefault="007240FF">
      <w:pPr>
        <w:rPr>
          <w:rFonts w:ascii="Times New Roman" w:hAnsi="Times New Roman"/>
          <w:b/>
          <w:bCs/>
          <w:szCs w:val="21"/>
        </w:rPr>
      </w:pPr>
    </w:p>
    <w:p w14:paraId="0F8C1F47" w14:textId="77777777" w:rsidR="007240FF" w:rsidRDefault="007240FF">
      <w:pPr>
        <w:rPr>
          <w:rFonts w:ascii="Times New Roman" w:hAnsi="Times New Roman"/>
          <w:b/>
          <w:bCs/>
          <w:szCs w:val="21"/>
        </w:rPr>
      </w:pPr>
    </w:p>
    <w:p w14:paraId="0D989301" w14:textId="77777777" w:rsidR="007240FF" w:rsidRDefault="007240FF">
      <w:pPr>
        <w:rPr>
          <w:rFonts w:ascii="Times New Roman" w:hAnsi="Times New Roman"/>
          <w:b/>
          <w:bCs/>
          <w:szCs w:val="21"/>
        </w:rPr>
      </w:pPr>
    </w:p>
    <w:p w14:paraId="314C4749" w14:textId="77777777" w:rsidR="007240FF" w:rsidRDefault="007240FF">
      <w:pPr>
        <w:rPr>
          <w:rFonts w:ascii="Times New Roman" w:hAnsi="Times New Roman"/>
          <w:b/>
          <w:bCs/>
          <w:szCs w:val="21"/>
        </w:rPr>
      </w:pPr>
    </w:p>
    <w:p w14:paraId="56577EA7" w14:textId="77777777" w:rsidR="007240FF" w:rsidRDefault="007240FF">
      <w:pPr>
        <w:rPr>
          <w:rFonts w:ascii="Times New Roman" w:hAnsi="Times New Roman"/>
          <w:b/>
          <w:bCs/>
          <w:szCs w:val="21"/>
        </w:rPr>
      </w:pPr>
    </w:p>
    <w:p w14:paraId="75A2C347" w14:textId="77777777" w:rsidR="007240FF" w:rsidRDefault="007240FF">
      <w:pPr>
        <w:rPr>
          <w:rFonts w:ascii="Times New Roman" w:hAnsi="Times New Roman"/>
          <w:b/>
          <w:bCs/>
          <w:szCs w:val="21"/>
        </w:rPr>
      </w:pPr>
    </w:p>
    <w:p w14:paraId="002A693E" w14:textId="77777777" w:rsidR="007240FF" w:rsidRDefault="007240FF">
      <w:pPr>
        <w:rPr>
          <w:rFonts w:ascii="Times New Roman" w:hAnsi="Times New Roman"/>
          <w:b/>
          <w:bCs/>
          <w:szCs w:val="21"/>
        </w:rPr>
      </w:pPr>
    </w:p>
    <w:p w14:paraId="7614191B" w14:textId="77777777" w:rsidR="007240FF" w:rsidRDefault="007240FF">
      <w:pPr>
        <w:rPr>
          <w:rFonts w:ascii="Times New Roman" w:hAnsi="Times New Roman"/>
          <w:b/>
          <w:bCs/>
          <w:szCs w:val="21"/>
        </w:rPr>
      </w:pPr>
    </w:p>
    <w:p w14:paraId="7C1419BE" w14:textId="77777777" w:rsidR="007240FF" w:rsidRDefault="007240FF">
      <w:pPr>
        <w:rPr>
          <w:rFonts w:ascii="Times New Roman" w:hAnsi="Times New Roman"/>
          <w:b/>
          <w:bCs/>
          <w:szCs w:val="21"/>
        </w:rPr>
      </w:pPr>
    </w:p>
    <w:p w14:paraId="2A2C7CB2" w14:textId="77777777" w:rsidR="007240FF" w:rsidRDefault="007240FF">
      <w:pPr>
        <w:rPr>
          <w:rFonts w:ascii="Times New Roman" w:hAnsi="Times New Roman"/>
          <w:b/>
          <w:bCs/>
          <w:szCs w:val="21"/>
        </w:rPr>
      </w:pPr>
    </w:p>
    <w:p w14:paraId="07B87715" w14:textId="77777777" w:rsidR="007240FF" w:rsidRDefault="007240FF">
      <w:pPr>
        <w:rPr>
          <w:rFonts w:ascii="Times New Roman" w:hAnsi="Times New Roman"/>
          <w:b/>
          <w:bCs/>
          <w:szCs w:val="21"/>
        </w:rPr>
      </w:pPr>
    </w:p>
    <w:p w14:paraId="4ABD1FDE" w14:textId="77777777" w:rsidR="007240FF" w:rsidRDefault="007240FF">
      <w:pPr>
        <w:rPr>
          <w:rFonts w:ascii="Times New Roman" w:hAnsi="Times New Roman"/>
          <w:b/>
          <w:bCs/>
          <w:szCs w:val="21"/>
        </w:rPr>
      </w:pPr>
    </w:p>
    <w:p w14:paraId="547C6D2D" w14:textId="77777777" w:rsidR="007240FF" w:rsidRDefault="007240FF">
      <w:pPr>
        <w:rPr>
          <w:rFonts w:ascii="Times New Roman" w:hAnsi="Times New Roman"/>
          <w:b/>
          <w:bCs/>
          <w:szCs w:val="21"/>
        </w:rPr>
      </w:pPr>
    </w:p>
    <w:p w14:paraId="447535E8" w14:textId="77777777" w:rsidR="007240FF" w:rsidRDefault="007240FF">
      <w:pPr>
        <w:rPr>
          <w:rFonts w:ascii="Times New Roman" w:hAnsi="Times New Roman"/>
          <w:b/>
          <w:bCs/>
          <w:szCs w:val="21"/>
        </w:rPr>
      </w:pPr>
    </w:p>
    <w:p w14:paraId="5FA1E7F6" w14:textId="77777777" w:rsidR="007240FF" w:rsidRDefault="007240FF">
      <w:pPr>
        <w:rPr>
          <w:rFonts w:ascii="Times New Roman" w:hAnsi="Times New Roman"/>
          <w:b/>
          <w:bCs/>
          <w:szCs w:val="21"/>
        </w:rPr>
      </w:pPr>
    </w:p>
    <w:p w14:paraId="614CAAAC" w14:textId="77777777" w:rsidR="007240FF" w:rsidRDefault="007240FF">
      <w:pPr>
        <w:rPr>
          <w:rFonts w:ascii="Times New Roman" w:hAnsi="Times New Roman"/>
          <w:b/>
          <w:bCs/>
          <w:szCs w:val="21"/>
        </w:rPr>
      </w:pPr>
    </w:p>
    <w:p w14:paraId="553C6E50" w14:textId="77777777" w:rsidR="007240FF" w:rsidRDefault="007240FF">
      <w:pPr>
        <w:rPr>
          <w:rFonts w:ascii="Times New Roman" w:hAnsi="Times New Roman"/>
          <w:b/>
          <w:bCs/>
          <w:szCs w:val="21"/>
        </w:rPr>
      </w:pPr>
    </w:p>
    <w:p w14:paraId="0A60C723" w14:textId="77777777" w:rsidR="007240FF" w:rsidRDefault="007240FF">
      <w:pPr>
        <w:rPr>
          <w:rFonts w:ascii="Times New Roman" w:hAnsi="Times New Roman"/>
          <w:b/>
          <w:bCs/>
          <w:szCs w:val="21"/>
        </w:rPr>
      </w:pPr>
    </w:p>
    <w:p w14:paraId="3DC4358C" w14:textId="77777777" w:rsidR="007240FF" w:rsidRDefault="007240FF">
      <w:pPr>
        <w:rPr>
          <w:rFonts w:ascii="Times New Roman" w:hAnsi="Times New Roman"/>
          <w:b/>
          <w:bCs/>
          <w:szCs w:val="21"/>
        </w:rPr>
      </w:pPr>
    </w:p>
    <w:p w14:paraId="2B471FAA" w14:textId="77777777" w:rsidR="007240FF" w:rsidRDefault="007240FF">
      <w:pPr>
        <w:rPr>
          <w:rFonts w:ascii="Times New Roman" w:hAnsi="Times New Roman"/>
          <w:b/>
          <w:bCs/>
          <w:szCs w:val="21"/>
        </w:rPr>
      </w:pPr>
    </w:p>
    <w:p w14:paraId="6296947F" w14:textId="77777777" w:rsidR="007240FF" w:rsidRDefault="007240FF">
      <w:pPr>
        <w:rPr>
          <w:rFonts w:ascii="Times New Roman" w:hAnsi="Times New Roman"/>
          <w:b/>
          <w:bCs/>
          <w:szCs w:val="21"/>
        </w:rPr>
      </w:pPr>
    </w:p>
    <w:p w14:paraId="45CBC0E0" w14:textId="77777777" w:rsidR="007240FF" w:rsidRDefault="007240FF">
      <w:pPr>
        <w:rPr>
          <w:rFonts w:ascii="Times New Roman" w:hAnsi="Times New Roman"/>
          <w:b/>
          <w:bCs/>
          <w:szCs w:val="21"/>
        </w:rPr>
      </w:pPr>
    </w:p>
    <w:p w14:paraId="34B32B11" w14:textId="77777777" w:rsidR="007240FF" w:rsidRDefault="007240FF">
      <w:pPr>
        <w:rPr>
          <w:rFonts w:ascii="Times New Roman" w:hAnsi="Times New Roman"/>
          <w:b/>
          <w:bCs/>
          <w:szCs w:val="21"/>
        </w:rPr>
      </w:pPr>
    </w:p>
    <w:p w14:paraId="5887EEE9" w14:textId="77777777" w:rsidR="007240FF" w:rsidRDefault="007240FF">
      <w:pPr>
        <w:rPr>
          <w:rFonts w:ascii="Times New Roman" w:hAnsi="Times New Roman"/>
          <w:b/>
          <w:bCs/>
          <w:szCs w:val="21"/>
        </w:rPr>
      </w:pPr>
    </w:p>
    <w:p w14:paraId="71E54246" w14:textId="77777777" w:rsidR="007240FF" w:rsidRDefault="007240FF">
      <w:pPr>
        <w:rPr>
          <w:rFonts w:ascii="Times New Roman" w:hAnsi="Times New Roman"/>
          <w:b/>
          <w:bCs/>
          <w:szCs w:val="21"/>
        </w:rPr>
      </w:pPr>
    </w:p>
    <w:p w14:paraId="032C6B46" w14:textId="77777777" w:rsidR="007240FF" w:rsidRDefault="007240FF">
      <w:pPr>
        <w:rPr>
          <w:rFonts w:ascii="Times New Roman" w:hAnsi="Times New Roman"/>
          <w:b/>
          <w:bCs/>
          <w:szCs w:val="21"/>
        </w:rPr>
      </w:pPr>
    </w:p>
    <w:p w14:paraId="5A1C0903" w14:textId="77777777" w:rsidR="007240FF" w:rsidRDefault="007240FF">
      <w:pPr>
        <w:rPr>
          <w:rFonts w:ascii="Times New Roman" w:hAnsi="Times New Roman"/>
          <w:b/>
          <w:bCs/>
          <w:szCs w:val="21"/>
        </w:rPr>
      </w:pPr>
    </w:p>
    <w:p w14:paraId="009294DC" w14:textId="77777777" w:rsidR="007240FF" w:rsidRDefault="007240FF">
      <w:pPr>
        <w:rPr>
          <w:rFonts w:ascii="Times New Roman" w:hAnsi="Times New Roman"/>
          <w:b/>
          <w:bCs/>
          <w:szCs w:val="21"/>
        </w:rPr>
      </w:pPr>
    </w:p>
    <w:p w14:paraId="12655B18" w14:textId="77777777" w:rsidR="007240FF" w:rsidRDefault="007240FF">
      <w:pPr>
        <w:rPr>
          <w:rFonts w:ascii="Times New Roman" w:hAnsi="Times New Roman"/>
          <w:b/>
          <w:bCs/>
          <w:szCs w:val="21"/>
        </w:rPr>
      </w:pPr>
    </w:p>
    <w:p w14:paraId="556470C6" w14:textId="77777777" w:rsidR="007240FF" w:rsidRDefault="007240FF">
      <w:pPr>
        <w:rPr>
          <w:rFonts w:ascii="Times New Roman" w:hAnsi="Times New Roman"/>
          <w:b/>
          <w:bCs/>
          <w:szCs w:val="21"/>
        </w:rPr>
      </w:pPr>
    </w:p>
    <w:p w14:paraId="09474518" w14:textId="77777777" w:rsidR="007240FF" w:rsidRDefault="007240FF">
      <w:pPr>
        <w:rPr>
          <w:rFonts w:ascii="Times New Roman" w:hAnsi="Times New Roman"/>
          <w:b/>
          <w:bCs/>
          <w:szCs w:val="21"/>
        </w:rPr>
      </w:pPr>
    </w:p>
    <w:p w14:paraId="0E326DC2" w14:textId="77777777" w:rsidR="007240FF" w:rsidRDefault="007240FF">
      <w:pPr>
        <w:rPr>
          <w:rFonts w:ascii="Times New Roman" w:hAnsi="Times New Roman"/>
          <w:b/>
          <w:bCs/>
          <w:szCs w:val="21"/>
        </w:rPr>
      </w:pPr>
    </w:p>
    <w:tbl>
      <w:tblPr>
        <w:tblW w:w="8506" w:type="dxa"/>
        <w:tblInd w:w="-142" w:type="dxa"/>
        <w:tblBorders>
          <w:top w:val="single" w:sz="4" w:space="0" w:color="auto"/>
          <w:bottom w:val="single" w:sz="4" w:space="0" w:color="auto"/>
        </w:tblBorders>
        <w:tblLayout w:type="fixed"/>
        <w:tblLook w:val="04A0" w:firstRow="1" w:lastRow="0" w:firstColumn="1" w:lastColumn="0" w:noHBand="0" w:noVBand="1"/>
      </w:tblPr>
      <w:tblGrid>
        <w:gridCol w:w="3119"/>
        <w:gridCol w:w="2977"/>
        <w:gridCol w:w="1417"/>
        <w:gridCol w:w="993"/>
      </w:tblGrid>
      <w:tr w:rsidR="007240FF" w14:paraId="5F450CF7" w14:textId="77777777">
        <w:trPr>
          <w:trHeight w:val="520"/>
        </w:trPr>
        <w:tc>
          <w:tcPr>
            <w:tcW w:w="8506" w:type="dxa"/>
            <w:gridSpan w:val="4"/>
            <w:tcBorders>
              <w:top w:val="single" w:sz="12" w:space="0" w:color="auto"/>
              <w:bottom w:val="single" w:sz="4" w:space="0" w:color="auto"/>
            </w:tcBorders>
            <w:shd w:val="clear" w:color="auto" w:fill="auto"/>
            <w:vAlign w:val="center"/>
          </w:tcPr>
          <w:p w14:paraId="3FA95C41" w14:textId="77777777" w:rsidR="007240FF" w:rsidRDefault="00000000">
            <w:pPr>
              <w:jc w:val="left"/>
              <w:rPr>
                <w:rFonts w:ascii="Times New Roman" w:hAnsi="Times New Roman"/>
                <w:b/>
                <w:bCs/>
                <w:szCs w:val="21"/>
              </w:rPr>
            </w:pPr>
            <w:r>
              <w:rPr>
                <w:rFonts w:ascii="Times New Roman" w:hAnsi="Times New Roman"/>
                <w:b/>
                <w:bCs/>
                <w:szCs w:val="21"/>
              </w:rPr>
              <w:lastRenderedPageBreak/>
              <w:t xml:space="preserve">Table S2. Antibodies </w:t>
            </w:r>
            <w:r>
              <w:rPr>
                <w:rFonts w:ascii="Times New Roman" w:hAnsi="Times New Roman" w:hint="eastAsia"/>
                <w:b/>
                <w:bCs/>
                <w:szCs w:val="21"/>
              </w:rPr>
              <w:t>u</w:t>
            </w:r>
            <w:r>
              <w:rPr>
                <w:rFonts w:ascii="Times New Roman" w:hAnsi="Times New Roman"/>
                <w:b/>
                <w:bCs/>
                <w:szCs w:val="21"/>
              </w:rPr>
              <w:t>sed for immunofluorescence assay</w:t>
            </w:r>
          </w:p>
        </w:tc>
      </w:tr>
      <w:tr w:rsidR="007240FF" w14:paraId="765C8883" w14:textId="77777777">
        <w:trPr>
          <w:trHeight w:val="520"/>
        </w:trPr>
        <w:tc>
          <w:tcPr>
            <w:tcW w:w="3119" w:type="dxa"/>
            <w:tcBorders>
              <w:top w:val="single" w:sz="12" w:space="0" w:color="auto"/>
              <w:bottom w:val="single" w:sz="4" w:space="0" w:color="auto"/>
            </w:tcBorders>
            <w:shd w:val="clear" w:color="auto" w:fill="auto"/>
            <w:vAlign w:val="center"/>
          </w:tcPr>
          <w:p w14:paraId="770F5A63" w14:textId="77777777" w:rsidR="007240FF" w:rsidRDefault="00000000">
            <w:pPr>
              <w:spacing w:line="360" w:lineRule="auto"/>
              <w:jc w:val="left"/>
              <w:rPr>
                <w:rFonts w:ascii="Times New Roman" w:hAnsi="Times New Roman"/>
                <w:szCs w:val="21"/>
              </w:rPr>
            </w:pPr>
            <w:r>
              <w:rPr>
                <w:rFonts w:ascii="Times New Roman" w:hAnsi="Times New Roman"/>
                <w:b/>
                <w:bCs/>
                <w:color w:val="000000"/>
                <w:szCs w:val="21"/>
              </w:rPr>
              <w:t>Name</w:t>
            </w:r>
          </w:p>
        </w:tc>
        <w:tc>
          <w:tcPr>
            <w:tcW w:w="2977" w:type="dxa"/>
            <w:tcBorders>
              <w:top w:val="single" w:sz="12" w:space="0" w:color="auto"/>
              <w:bottom w:val="single" w:sz="4" w:space="0" w:color="auto"/>
            </w:tcBorders>
            <w:vAlign w:val="center"/>
          </w:tcPr>
          <w:p w14:paraId="230B6F11" w14:textId="77777777" w:rsidR="007240FF" w:rsidRDefault="00000000">
            <w:pPr>
              <w:jc w:val="left"/>
              <w:rPr>
                <w:rFonts w:ascii="Times New Roman" w:hAnsi="Times New Roman"/>
                <w:b/>
                <w:bCs/>
                <w:szCs w:val="21"/>
              </w:rPr>
            </w:pPr>
            <w:r>
              <w:rPr>
                <w:rFonts w:ascii="Times New Roman" w:hAnsi="Times New Roman" w:hint="eastAsia"/>
                <w:b/>
                <w:bCs/>
                <w:color w:val="000000"/>
                <w:szCs w:val="21"/>
              </w:rPr>
              <w:t>Company</w:t>
            </w:r>
          </w:p>
        </w:tc>
        <w:tc>
          <w:tcPr>
            <w:tcW w:w="1417" w:type="dxa"/>
            <w:tcBorders>
              <w:top w:val="single" w:sz="12" w:space="0" w:color="auto"/>
              <w:bottom w:val="single" w:sz="4" w:space="0" w:color="auto"/>
            </w:tcBorders>
            <w:shd w:val="clear" w:color="auto" w:fill="auto"/>
            <w:vAlign w:val="center"/>
          </w:tcPr>
          <w:p w14:paraId="08B0B69F" w14:textId="77777777" w:rsidR="007240FF" w:rsidRDefault="00000000">
            <w:pPr>
              <w:jc w:val="left"/>
              <w:rPr>
                <w:rFonts w:ascii="Times New Roman" w:hAnsi="Times New Roman"/>
                <w:szCs w:val="21"/>
              </w:rPr>
            </w:pPr>
            <w:r>
              <w:rPr>
                <w:rFonts w:ascii="Times New Roman" w:hAnsi="Times New Roman"/>
                <w:b/>
                <w:bCs/>
                <w:szCs w:val="21"/>
              </w:rPr>
              <w:t>Catalog No.</w:t>
            </w:r>
          </w:p>
        </w:tc>
        <w:tc>
          <w:tcPr>
            <w:tcW w:w="993" w:type="dxa"/>
            <w:tcBorders>
              <w:top w:val="single" w:sz="12" w:space="0" w:color="auto"/>
              <w:bottom w:val="single" w:sz="4" w:space="0" w:color="auto"/>
            </w:tcBorders>
            <w:shd w:val="clear" w:color="auto" w:fill="auto"/>
            <w:vAlign w:val="center"/>
          </w:tcPr>
          <w:p w14:paraId="7E5AA443" w14:textId="77777777" w:rsidR="007240FF" w:rsidRDefault="00000000">
            <w:pPr>
              <w:jc w:val="left"/>
              <w:rPr>
                <w:rFonts w:ascii="Times New Roman" w:hAnsi="Times New Roman"/>
                <w:b/>
                <w:bCs/>
                <w:szCs w:val="21"/>
              </w:rPr>
            </w:pPr>
            <w:r>
              <w:rPr>
                <w:rFonts w:ascii="Times New Roman" w:hAnsi="Times New Roman"/>
                <w:b/>
                <w:bCs/>
                <w:szCs w:val="21"/>
              </w:rPr>
              <w:t>Dilution</w:t>
            </w:r>
          </w:p>
        </w:tc>
      </w:tr>
      <w:tr w:rsidR="007240FF" w14:paraId="677F2C3A" w14:textId="77777777">
        <w:trPr>
          <w:trHeight w:val="371"/>
        </w:trPr>
        <w:tc>
          <w:tcPr>
            <w:tcW w:w="3119" w:type="dxa"/>
            <w:tcBorders>
              <w:top w:val="single" w:sz="4" w:space="0" w:color="auto"/>
              <w:bottom w:val="nil"/>
            </w:tcBorders>
            <w:shd w:val="clear" w:color="auto" w:fill="auto"/>
          </w:tcPr>
          <w:p w14:paraId="56EDF243" w14:textId="77777777" w:rsidR="007240FF" w:rsidRDefault="00000000">
            <w:pPr>
              <w:jc w:val="left"/>
              <w:rPr>
                <w:rFonts w:ascii="Times New Roman" w:hAnsi="Times New Roman"/>
                <w:szCs w:val="21"/>
              </w:rPr>
            </w:pPr>
            <w:r>
              <w:rPr>
                <w:rFonts w:ascii="Times New Roman" w:hAnsi="Times New Roman"/>
                <w:szCs w:val="21"/>
              </w:rPr>
              <w:t>rabbit polyclonal anti-TTC12</w:t>
            </w:r>
          </w:p>
        </w:tc>
        <w:tc>
          <w:tcPr>
            <w:tcW w:w="2977" w:type="dxa"/>
            <w:tcBorders>
              <w:top w:val="single" w:sz="4" w:space="0" w:color="auto"/>
            </w:tcBorders>
            <w:vAlign w:val="center"/>
          </w:tcPr>
          <w:p w14:paraId="0173EB1B" w14:textId="77777777" w:rsidR="007240FF" w:rsidRDefault="00000000">
            <w:pPr>
              <w:jc w:val="left"/>
              <w:rPr>
                <w:rFonts w:ascii="Times New Roman" w:hAnsi="Times New Roman"/>
                <w:szCs w:val="21"/>
              </w:rPr>
            </w:pPr>
            <w:r>
              <w:rPr>
                <w:rFonts w:ascii="Times New Roman" w:hAnsi="Times New Roman"/>
                <w:szCs w:val="21"/>
              </w:rPr>
              <w:t>Sigma</w:t>
            </w:r>
          </w:p>
        </w:tc>
        <w:tc>
          <w:tcPr>
            <w:tcW w:w="1417" w:type="dxa"/>
            <w:tcBorders>
              <w:top w:val="single" w:sz="4" w:space="0" w:color="auto"/>
              <w:bottom w:val="nil"/>
            </w:tcBorders>
            <w:shd w:val="clear" w:color="auto" w:fill="auto"/>
            <w:vAlign w:val="center"/>
          </w:tcPr>
          <w:p w14:paraId="570F1A76" w14:textId="77777777" w:rsidR="007240FF" w:rsidRDefault="00000000">
            <w:pPr>
              <w:jc w:val="left"/>
              <w:rPr>
                <w:rFonts w:ascii="Times New Roman" w:hAnsi="Times New Roman"/>
                <w:szCs w:val="21"/>
              </w:rPr>
            </w:pPr>
            <w:bookmarkStart w:id="21" w:name="OLE_LINK192"/>
            <w:bookmarkStart w:id="22" w:name="OLE_LINK193"/>
            <w:r>
              <w:rPr>
                <w:rFonts w:ascii="Times New Roman" w:hAnsi="Times New Roman"/>
                <w:szCs w:val="21"/>
              </w:rPr>
              <w:t>HPA038543</w:t>
            </w:r>
            <w:bookmarkEnd w:id="21"/>
            <w:bookmarkEnd w:id="22"/>
          </w:p>
        </w:tc>
        <w:tc>
          <w:tcPr>
            <w:tcW w:w="993" w:type="dxa"/>
            <w:tcBorders>
              <w:top w:val="single" w:sz="4" w:space="0" w:color="auto"/>
            </w:tcBorders>
            <w:shd w:val="clear" w:color="auto" w:fill="auto"/>
            <w:vAlign w:val="center"/>
          </w:tcPr>
          <w:p w14:paraId="79770EC9" w14:textId="77777777" w:rsidR="007240FF" w:rsidRDefault="00000000">
            <w:pPr>
              <w:jc w:val="left"/>
              <w:rPr>
                <w:rFonts w:ascii="Times New Roman" w:hAnsi="Times New Roman"/>
                <w:szCs w:val="21"/>
              </w:rPr>
            </w:pPr>
            <w:r>
              <w:rPr>
                <w:rFonts w:ascii="Times New Roman" w:hAnsi="Times New Roman"/>
                <w:szCs w:val="21"/>
              </w:rPr>
              <w:t>1:100</w:t>
            </w:r>
          </w:p>
        </w:tc>
      </w:tr>
      <w:tr w:rsidR="007240FF" w14:paraId="55A5915F" w14:textId="77777777">
        <w:trPr>
          <w:trHeight w:val="371"/>
        </w:trPr>
        <w:tc>
          <w:tcPr>
            <w:tcW w:w="3119" w:type="dxa"/>
            <w:tcBorders>
              <w:top w:val="nil"/>
              <w:bottom w:val="nil"/>
            </w:tcBorders>
            <w:shd w:val="clear" w:color="auto" w:fill="auto"/>
          </w:tcPr>
          <w:p w14:paraId="14D0ACFA" w14:textId="77777777" w:rsidR="007240FF" w:rsidRDefault="00000000">
            <w:pPr>
              <w:jc w:val="left"/>
              <w:rPr>
                <w:rFonts w:ascii="Times New Roman" w:hAnsi="Times New Roman"/>
                <w:szCs w:val="21"/>
              </w:rPr>
            </w:pPr>
            <w:bookmarkStart w:id="23" w:name="OLE_LINK195"/>
            <w:bookmarkStart w:id="24" w:name="OLE_LINK197"/>
            <w:r>
              <w:rPr>
                <w:rFonts w:ascii="Times New Roman" w:hAnsi="Times New Roman"/>
                <w:szCs w:val="21"/>
              </w:rPr>
              <w:t>rabbit polyclonal anti-TOMM20</w:t>
            </w:r>
            <w:bookmarkEnd w:id="23"/>
            <w:bookmarkEnd w:id="24"/>
          </w:p>
        </w:tc>
        <w:tc>
          <w:tcPr>
            <w:tcW w:w="2977" w:type="dxa"/>
            <w:tcBorders>
              <w:bottom w:val="nil"/>
            </w:tcBorders>
            <w:vAlign w:val="center"/>
          </w:tcPr>
          <w:p w14:paraId="2488A89F" w14:textId="77777777" w:rsidR="007240FF" w:rsidRDefault="00000000">
            <w:pPr>
              <w:jc w:val="left"/>
              <w:rPr>
                <w:rFonts w:ascii="Times New Roman" w:hAnsi="Times New Roman"/>
                <w:szCs w:val="21"/>
              </w:rPr>
            </w:pPr>
            <w:bookmarkStart w:id="25" w:name="OLE_LINK200"/>
            <w:bookmarkStart w:id="26" w:name="OLE_LINK201"/>
            <w:r>
              <w:rPr>
                <w:rFonts w:ascii="Times New Roman" w:hAnsi="Times New Roman"/>
                <w:szCs w:val="21"/>
              </w:rPr>
              <w:t>Proteintech</w:t>
            </w:r>
            <w:bookmarkEnd w:id="25"/>
            <w:bookmarkEnd w:id="26"/>
          </w:p>
        </w:tc>
        <w:tc>
          <w:tcPr>
            <w:tcW w:w="1417" w:type="dxa"/>
            <w:tcBorders>
              <w:top w:val="nil"/>
              <w:bottom w:val="nil"/>
            </w:tcBorders>
            <w:shd w:val="clear" w:color="auto" w:fill="auto"/>
            <w:vAlign w:val="center"/>
          </w:tcPr>
          <w:p w14:paraId="29B99F46" w14:textId="77777777" w:rsidR="007240FF" w:rsidRDefault="00000000">
            <w:pPr>
              <w:jc w:val="left"/>
              <w:rPr>
                <w:rFonts w:ascii="Times New Roman" w:hAnsi="Times New Roman"/>
                <w:szCs w:val="21"/>
              </w:rPr>
            </w:pPr>
            <w:r>
              <w:rPr>
                <w:rFonts w:ascii="Times New Roman" w:hAnsi="Times New Roman"/>
                <w:szCs w:val="21"/>
              </w:rPr>
              <w:t>APR10507G</w:t>
            </w:r>
          </w:p>
        </w:tc>
        <w:tc>
          <w:tcPr>
            <w:tcW w:w="993" w:type="dxa"/>
            <w:tcBorders>
              <w:bottom w:val="nil"/>
            </w:tcBorders>
            <w:shd w:val="clear" w:color="auto" w:fill="auto"/>
            <w:vAlign w:val="center"/>
          </w:tcPr>
          <w:p w14:paraId="51200D28" w14:textId="77777777" w:rsidR="007240FF" w:rsidRDefault="00000000">
            <w:pPr>
              <w:jc w:val="left"/>
              <w:rPr>
                <w:rFonts w:ascii="Times New Roman" w:hAnsi="Times New Roman"/>
                <w:szCs w:val="21"/>
              </w:rPr>
            </w:pPr>
            <w:r>
              <w:rPr>
                <w:rFonts w:ascii="Times New Roman" w:hAnsi="Times New Roman"/>
                <w:szCs w:val="21"/>
              </w:rPr>
              <w:t>1:600</w:t>
            </w:r>
          </w:p>
        </w:tc>
      </w:tr>
      <w:tr w:rsidR="007240FF" w14:paraId="2BF74DF5" w14:textId="77777777">
        <w:trPr>
          <w:trHeight w:val="371"/>
        </w:trPr>
        <w:tc>
          <w:tcPr>
            <w:tcW w:w="3119" w:type="dxa"/>
            <w:tcBorders>
              <w:top w:val="nil"/>
              <w:bottom w:val="nil"/>
            </w:tcBorders>
            <w:shd w:val="clear" w:color="auto" w:fill="auto"/>
          </w:tcPr>
          <w:p w14:paraId="4BC6BB2F" w14:textId="77777777" w:rsidR="007240FF" w:rsidRDefault="00000000">
            <w:pPr>
              <w:jc w:val="left"/>
              <w:rPr>
                <w:rFonts w:ascii="Times New Roman" w:hAnsi="Times New Roman"/>
                <w:szCs w:val="21"/>
              </w:rPr>
            </w:pPr>
            <w:r>
              <w:rPr>
                <w:rFonts w:ascii="Times New Roman" w:hAnsi="Times New Roman"/>
                <w:szCs w:val="21"/>
              </w:rPr>
              <w:t>rabbit polyclonal anti-DNAI1</w:t>
            </w:r>
          </w:p>
        </w:tc>
        <w:tc>
          <w:tcPr>
            <w:tcW w:w="2977" w:type="dxa"/>
            <w:tcBorders>
              <w:bottom w:val="nil"/>
            </w:tcBorders>
            <w:vAlign w:val="center"/>
          </w:tcPr>
          <w:p w14:paraId="2207D377" w14:textId="77777777" w:rsidR="007240FF" w:rsidRDefault="00000000">
            <w:pPr>
              <w:jc w:val="left"/>
              <w:rPr>
                <w:rFonts w:ascii="Times New Roman" w:hAnsi="Times New Roman"/>
                <w:szCs w:val="21"/>
              </w:rPr>
            </w:pPr>
            <w:bookmarkStart w:id="27" w:name="OLE_LINK205"/>
            <w:bookmarkStart w:id="28" w:name="OLE_LINK206"/>
            <w:r>
              <w:rPr>
                <w:rFonts w:ascii="Times New Roman" w:hAnsi="Times New Roman"/>
                <w:szCs w:val="21"/>
              </w:rPr>
              <w:t xml:space="preserve">Bioworld </w:t>
            </w:r>
            <w:bookmarkEnd w:id="27"/>
            <w:bookmarkEnd w:id="28"/>
          </w:p>
        </w:tc>
        <w:tc>
          <w:tcPr>
            <w:tcW w:w="1417" w:type="dxa"/>
            <w:tcBorders>
              <w:top w:val="nil"/>
              <w:bottom w:val="nil"/>
            </w:tcBorders>
            <w:shd w:val="clear" w:color="auto" w:fill="auto"/>
            <w:vAlign w:val="center"/>
          </w:tcPr>
          <w:p w14:paraId="21484A75" w14:textId="77777777" w:rsidR="007240FF" w:rsidRDefault="00000000">
            <w:pPr>
              <w:jc w:val="left"/>
              <w:rPr>
                <w:rFonts w:ascii="Times New Roman" w:hAnsi="Times New Roman"/>
                <w:szCs w:val="21"/>
              </w:rPr>
            </w:pPr>
            <w:r>
              <w:rPr>
                <w:rFonts w:ascii="Times New Roman" w:hAnsi="Times New Roman" w:hint="eastAsia"/>
                <w:szCs w:val="21"/>
              </w:rPr>
              <w:t>BS90420</w:t>
            </w:r>
          </w:p>
        </w:tc>
        <w:tc>
          <w:tcPr>
            <w:tcW w:w="993" w:type="dxa"/>
            <w:tcBorders>
              <w:bottom w:val="nil"/>
            </w:tcBorders>
            <w:shd w:val="clear" w:color="auto" w:fill="auto"/>
            <w:vAlign w:val="center"/>
          </w:tcPr>
          <w:p w14:paraId="6D5D3641" w14:textId="77777777" w:rsidR="007240FF" w:rsidRDefault="00000000">
            <w:pPr>
              <w:jc w:val="left"/>
              <w:rPr>
                <w:rFonts w:ascii="Times New Roman" w:hAnsi="Times New Roman"/>
                <w:szCs w:val="21"/>
              </w:rPr>
            </w:pPr>
            <w:r>
              <w:rPr>
                <w:rFonts w:ascii="Times New Roman" w:hAnsi="Times New Roman"/>
                <w:szCs w:val="21"/>
              </w:rPr>
              <w:t>1:100</w:t>
            </w:r>
          </w:p>
        </w:tc>
      </w:tr>
      <w:tr w:rsidR="007240FF" w14:paraId="6D32C689" w14:textId="77777777">
        <w:trPr>
          <w:trHeight w:val="371"/>
        </w:trPr>
        <w:tc>
          <w:tcPr>
            <w:tcW w:w="3119" w:type="dxa"/>
            <w:tcBorders>
              <w:top w:val="nil"/>
              <w:bottom w:val="nil"/>
            </w:tcBorders>
            <w:shd w:val="clear" w:color="auto" w:fill="auto"/>
          </w:tcPr>
          <w:p w14:paraId="49766AAC" w14:textId="77777777" w:rsidR="007240FF" w:rsidRDefault="00000000">
            <w:pPr>
              <w:jc w:val="left"/>
              <w:rPr>
                <w:rFonts w:ascii="Times New Roman" w:hAnsi="Times New Roman"/>
                <w:szCs w:val="21"/>
              </w:rPr>
            </w:pPr>
            <w:r>
              <w:rPr>
                <w:rFonts w:ascii="Times New Roman" w:hAnsi="Times New Roman"/>
                <w:szCs w:val="21"/>
              </w:rPr>
              <w:t>rabbit polyclonal anti-DNAH10</w:t>
            </w:r>
          </w:p>
        </w:tc>
        <w:tc>
          <w:tcPr>
            <w:tcW w:w="2977" w:type="dxa"/>
            <w:tcBorders>
              <w:bottom w:val="nil"/>
            </w:tcBorders>
            <w:vAlign w:val="center"/>
          </w:tcPr>
          <w:p w14:paraId="5EE72AF0" w14:textId="77777777" w:rsidR="007240FF" w:rsidRDefault="00000000">
            <w:pPr>
              <w:jc w:val="left"/>
              <w:rPr>
                <w:rFonts w:ascii="Times New Roman" w:hAnsi="Times New Roman"/>
                <w:szCs w:val="21"/>
                <w:lang w:eastAsia="zh-Hans"/>
              </w:rPr>
            </w:pPr>
            <w:r>
              <w:rPr>
                <w:rFonts w:ascii="Times New Roman" w:hAnsi="Times New Roman" w:hint="eastAsia"/>
                <w:szCs w:val="21"/>
                <w:lang w:eastAsia="zh-Hans"/>
              </w:rPr>
              <w:t>Bioss</w:t>
            </w:r>
          </w:p>
        </w:tc>
        <w:tc>
          <w:tcPr>
            <w:tcW w:w="1417" w:type="dxa"/>
            <w:tcBorders>
              <w:top w:val="nil"/>
              <w:bottom w:val="nil"/>
            </w:tcBorders>
            <w:shd w:val="clear" w:color="auto" w:fill="auto"/>
            <w:vAlign w:val="center"/>
          </w:tcPr>
          <w:p w14:paraId="65672CF3" w14:textId="77777777" w:rsidR="007240FF" w:rsidRDefault="00000000">
            <w:pPr>
              <w:jc w:val="left"/>
              <w:rPr>
                <w:rFonts w:ascii="Times New Roman" w:hAnsi="Times New Roman"/>
                <w:szCs w:val="21"/>
              </w:rPr>
            </w:pPr>
            <w:r>
              <w:rPr>
                <w:rFonts w:ascii="Times New Roman" w:hAnsi="Times New Roman" w:hint="eastAsia"/>
                <w:szCs w:val="21"/>
              </w:rPr>
              <w:t>bs-11022R</w:t>
            </w:r>
          </w:p>
        </w:tc>
        <w:tc>
          <w:tcPr>
            <w:tcW w:w="993" w:type="dxa"/>
            <w:tcBorders>
              <w:bottom w:val="nil"/>
            </w:tcBorders>
            <w:shd w:val="clear" w:color="auto" w:fill="auto"/>
            <w:vAlign w:val="center"/>
          </w:tcPr>
          <w:p w14:paraId="42345878" w14:textId="77777777" w:rsidR="007240FF" w:rsidRDefault="00000000">
            <w:pPr>
              <w:jc w:val="left"/>
              <w:rPr>
                <w:rFonts w:ascii="Times New Roman" w:hAnsi="Times New Roman"/>
                <w:szCs w:val="21"/>
              </w:rPr>
            </w:pPr>
            <w:r>
              <w:rPr>
                <w:rFonts w:ascii="Times New Roman" w:hAnsi="Times New Roman"/>
                <w:szCs w:val="21"/>
              </w:rPr>
              <w:t>1:100</w:t>
            </w:r>
          </w:p>
        </w:tc>
      </w:tr>
      <w:tr w:rsidR="007240FF" w14:paraId="168C3DDB" w14:textId="77777777">
        <w:trPr>
          <w:trHeight w:val="371"/>
        </w:trPr>
        <w:tc>
          <w:tcPr>
            <w:tcW w:w="3119" w:type="dxa"/>
            <w:tcBorders>
              <w:top w:val="nil"/>
              <w:bottom w:val="nil"/>
            </w:tcBorders>
            <w:shd w:val="clear" w:color="auto" w:fill="auto"/>
          </w:tcPr>
          <w:p w14:paraId="4FF778E5" w14:textId="77777777" w:rsidR="007240FF" w:rsidRDefault="00000000">
            <w:pPr>
              <w:jc w:val="left"/>
              <w:rPr>
                <w:rFonts w:ascii="Times New Roman" w:hAnsi="Times New Roman"/>
                <w:szCs w:val="21"/>
              </w:rPr>
            </w:pPr>
            <w:r>
              <w:rPr>
                <w:rFonts w:ascii="Times New Roman" w:hAnsi="Times New Roman"/>
                <w:szCs w:val="21"/>
              </w:rPr>
              <w:t>rabbit polyclonal anti-DNAH17</w:t>
            </w:r>
          </w:p>
        </w:tc>
        <w:tc>
          <w:tcPr>
            <w:tcW w:w="2977" w:type="dxa"/>
            <w:tcBorders>
              <w:bottom w:val="nil"/>
            </w:tcBorders>
            <w:vAlign w:val="center"/>
          </w:tcPr>
          <w:p w14:paraId="63E5BE3C" w14:textId="77777777" w:rsidR="007240FF" w:rsidRDefault="00000000">
            <w:pPr>
              <w:jc w:val="left"/>
              <w:rPr>
                <w:rFonts w:ascii="Times New Roman" w:hAnsi="Times New Roman"/>
                <w:szCs w:val="21"/>
              </w:rPr>
            </w:pPr>
            <w:r>
              <w:rPr>
                <w:rFonts w:ascii="Times New Roman" w:hAnsi="Times New Roman" w:hint="eastAsia"/>
                <w:szCs w:val="21"/>
              </w:rPr>
              <w:t>Proteintech</w:t>
            </w:r>
          </w:p>
        </w:tc>
        <w:tc>
          <w:tcPr>
            <w:tcW w:w="1417" w:type="dxa"/>
            <w:tcBorders>
              <w:top w:val="nil"/>
              <w:bottom w:val="nil"/>
            </w:tcBorders>
            <w:shd w:val="clear" w:color="auto" w:fill="auto"/>
            <w:vAlign w:val="center"/>
          </w:tcPr>
          <w:p w14:paraId="7FBFE3DA" w14:textId="77777777" w:rsidR="007240FF" w:rsidRDefault="00000000">
            <w:pPr>
              <w:jc w:val="left"/>
              <w:rPr>
                <w:rFonts w:ascii="Times New Roman" w:hAnsi="Times New Roman"/>
                <w:szCs w:val="21"/>
              </w:rPr>
            </w:pPr>
            <w:r>
              <w:rPr>
                <w:rFonts w:ascii="Times New Roman" w:hAnsi="Times New Roman" w:hint="eastAsia"/>
                <w:szCs w:val="21"/>
              </w:rPr>
              <w:t>24488-1-AP</w:t>
            </w:r>
          </w:p>
        </w:tc>
        <w:tc>
          <w:tcPr>
            <w:tcW w:w="993" w:type="dxa"/>
            <w:tcBorders>
              <w:bottom w:val="nil"/>
            </w:tcBorders>
            <w:shd w:val="clear" w:color="auto" w:fill="auto"/>
            <w:vAlign w:val="center"/>
          </w:tcPr>
          <w:p w14:paraId="7F951D26" w14:textId="77777777" w:rsidR="007240FF" w:rsidRDefault="00000000">
            <w:pPr>
              <w:jc w:val="left"/>
              <w:rPr>
                <w:rFonts w:ascii="Times New Roman" w:hAnsi="Times New Roman"/>
                <w:szCs w:val="21"/>
              </w:rPr>
            </w:pPr>
            <w:r>
              <w:rPr>
                <w:rFonts w:ascii="Times New Roman" w:hAnsi="Times New Roman"/>
                <w:szCs w:val="21"/>
              </w:rPr>
              <w:t>1:100</w:t>
            </w:r>
          </w:p>
        </w:tc>
      </w:tr>
      <w:tr w:rsidR="007240FF" w14:paraId="1BAEDF36" w14:textId="77777777">
        <w:trPr>
          <w:trHeight w:val="371"/>
        </w:trPr>
        <w:tc>
          <w:tcPr>
            <w:tcW w:w="3119" w:type="dxa"/>
            <w:tcBorders>
              <w:top w:val="nil"/>
              <w:bottom w:val="nil"/>
            </w:tcBorders>
            <w:shd w:val="clear" w:color="auto" w:fill="auto"/>
          </w:tcPr>
          <w:p w14:paraId="1D2DC890" w14:textId="77777777" w:rsidR="007240FF" w:rsidRDefault="00000000">
            <w:pPr>
              <w:jc w:val="left"/>
              <w:rPr>
                <w:rFonts w:ascii="Times New Roman" w:hAnsi="Times New Roman"/>
                <w:szCs w:val="21"/>
              </w:rPr>
            </w:pPr>
            <w:r>
              <w:rPr>
                <w:rFonts w:ascii="Times New Roman" w:hAnsi="Times New Roman"/>
                <w:szCs w:val="21"/>
              </w:rPr>
              <w:t>rabbit polyclonal anti-DNAH3</w:t>
            </w:r>
          </w:p>
        </w:tc>
        <w:tc>
          <w:tcPr>
            <w:tcW w:w="2977" w:type="dxa"/>
            <w:tcBorders>
              <w:bottom w:val="nil"/>
            </w:tcBorders>
            <w:vAlign w:val="center"/>
          </w:tcPr>
          <w:p w14:paraId="0073F32A" w14:textId="77777777" w:rsidR="007240FF" w:rsidRDefault="00000000">
            <w:pPr>
              <w:jc w:val="left"/>
              <w:rPr>
                <w:rFonts w:ascii="Times New Roman" w:hAnsi="Times New Roman"/>
                <w:szCs w:val="21"/>
              </w:rPr>
            </w:pPr>
            <w:r>
              <w:rPr>
                <w:rFonts w:ascii="Times New Roman" w:hAnsi="Times New Roman"/>
                <w:szCs w:val="21"/>
              </w:rPr>
              <w:t>Shanghai Youke Biotechnology</w:t>
            </w:r>
          </w:p>
        </w:tc>
        <w:tc>
          <w:tcPr>
            <w:tcW w:w="1417" w:type="dxa"/>
            <w:tcBorders>
              <w:top w:val="nil"/>
              <w:bottom w:val="nil"/>
            </w:tcBorders>
            <w:shd w:val="clear" w:color="auto" w:fill="auto"/>
            <w:vAlign w:val="center"/>
          </w:tcPr>
          <w:p w14:paraId="7B44443B" w14:textId="77777777" w:rsidR="007240FF" w:rsidRDefault="00000000">
            <w:pPr>
              <w:jc w:val="left"/>
              <w:rPr>
                <w:rFonts w:ascii="Times New Roman" w:hAnsi="Times New Roman"/>
                <w:szCs w:val="21"/>
              </w:rPr>
            </w:pPr>
            <w:r>
              <w:rPr>
                <w:rFonts w:ascii="Times New Roman" w:hAnsi="Times New Roman"/>
                <w:szCs w:val="21"/>
              </w:rPr>
              <w:t>Co.Ltd</w:t>
            </w:r>
          </w:p>
        </w:tc>
        <w:tc>
          <w:tcPr>
            <w:tcW w:w="993" w:type="dxa"/>
            <w:tcBorders>
              <w:bottom w:val="nil"/>
            </w:tcBorders>
            <w:shd w:val="clear" w:color="auto" w:fill="auto"/>
            <w:vAlign w:val="center"/>
          </w:tcPr>
          <w:p w14:paraId="04FA918F" w14:textId="77777777" w:rsidR="007240FF" w:rsidRDefault="00000000">
            <w:pPr>
              <w:jc w:val="left"/>
              <w:rPr>
                <w:rFonts w:ascii="Times New Roman" w:hAnsi="Times New Roman"/>
                <w:szCs w:val="21"/>
              </w:rPr>
            </w:pPr>
            <w:r>
              <w:rPr>
                <w:rFonts w:ascii="Times New Roman" w:hAnsi="Times New Roman"/>
                <w:szCs w:val="21"/>
              </w:rPr>
              <w:t>1:100</w:t>
            </w:r>
          </w:p>
        </w:tc>
      </w:tr>
      <w:tr w:rsidR="007240FF" w14:paraId="3259A6F5" w14:textId="77777777">
        <w:trPr>
          <w:trHeight w:val="371"/>
        </w:trPr>
        <w:tc>
          <w:tcPr>
            <w:tcW w:w="3119" w:type="dxa"/>
            <w:shd w:val="clear" w:color="auto" w:fill="auto"/>
          </w:tcPr>
          <w:p w14:paraId="1EB5E04E" w14:textId="77777777" w:rsidR="007240FF" w:rsidRDefault="00000000">
            <w:pPr>
              <w:jc w:val="left"/>
              <w:rPr>
                <w:rFonts w:ascii="Times New Roman" w:hAnsi="Times New Roman"/>
                <w:szCs w:val="21"/>
              </w:rPr>
            </w:pPr>
            <w:r>
              <w:rPr>
                <w:rFonts w:ascii="Times New Roman" w:hAnsi="Times New Roman"/>
                <w:szCs w:val="21"/>
              </w:rPr>
              <w:t>rabbit polyclonal anti-SPAG6</w:t>
            </w:r>
          </w:p>
        </w:tc>
        <w:tc>
          <w:tcPr>
            <w:tcW w:w="2977" w:type="dxa"/>
            <w:vAlign w:val="center"/>
          </w:tcPr>
          <w:p w14:paraId="426AC0F7" w14:textId="77777777" w:rsidR="007240FF" w:rsidRDefault="00000000">
            <w:pPr>
              <w:jc w:val="left"/>
              <w:rPr>
                <w:rFonts w:ascii="Times New Roman" w:hAnsi="Times New Roman"/>
                <w:szCs w:val="21"/>
              </w:rPr>
            </w:pPr>
            <w:bookmarkStart w:id="29" w:name="OLE_LINK223"/>
            <w:bookmarkStart w:id="30" w:name="OLE_LINK224"/>
            <w:r>
              <w:rPr>
                <w:rFonts w:ascii="Times New Roman" w:hAnsi="Times New Roman"/>
                <w:szCs w:val="21"/>
              </w:rPr>
              <w:t>Sigma</w:t>
            </w:r>
            <w:bookmarkEnd w:id="29"/>
            <w:bookmarkEnd w:id="30"/>
          </w:p>
        </w:tc>
        <w:tc>
          <w:tcPr>
            <w:tcW w:w="1417" w:type="dxa"/>
            <w:shd w:val="clear" w:color="auto" w:fill="auto"/>
          </w:tcPr>
          <w:p w14:paraId="14799927" w14:textId="77777777" w:rsidR="007240FF" w:rsidRDefault="00000000">
            <w:pPr>
              <w:jc w:val="left"/>
              <w:rPr>
                <w:rFonts w:ascii="Times New Roman" w:hAnsi="Times New Roman"/>
                <w:szCs w:val="21"/>
              </w:rPr>
            </w:pPr>
            <w:r>
              <w:rPr>
                <w:rFonts w:ascii="Times New Roman" w:hAnsi="Times New Roman"/>
                <w:szCs w:val="21"/>
              </w:rPr>
              <w:t>HPA038440</w:t>
            </w:r>
          </w:p>
        </w:tc>
        <w:tc>
          <w:tcPr>
            <w:tcW w:w="993" w:type="dxa"/>
            <w:shd w:val="clear" w:color="auto" w:fill="auto"/>
            <w:vAlign w:val="center"/>
          </w:tcPr>
          <w:p w14:paraId="17F52358" w14:textId="77777777" w:rsidR="007240FF" w:rsidRDefault="00000000">
            <w:pPr>
              <w:jc w:val="left"/>
              <w:rPr>
                <w:rFonts w:ascii="Times New Roman" w:hAnsi="Times New Roman"/>
                <w:szCs w:val="21"/>
              </w:rPr>
            </w:pPr>
            <w:r>
              <w:rPr>
                <w:rFonts w:ascii="Times New Roman" w:hAnsi="Times New Roman"/>
                <w:szCs w:val="21"/>
              </w:rPr>
              <w:t>1:200</w:t>
            </w:r>
          </w:p>
        </w:tc>
      </w:tr>
      <w:tr w:rsidR="007240FF" w14:paraId="6DED4DEB" w14:textId="77777777">
        <w:trPr>
          <w:trHeight w:val="371"/>
        </w:trPr>
        <w:tc>
          <w:tcPr>
            <w:tcW w:w="3119" w:type="dxa"/>
            <w:shd w:val="clear" w:color="auto" w:fill="auto"/>
          </w:tcPr>
          <w:p w14:paraId="3466E37D" w14:textId="77777777" w:rsidR="007240FF" w:rsidRDefault="00000000">
            <w:pPr>
              <w:jc w:val="left"/>
              <w:rPr>
                <w:rFonts w:ascii="Times New Roman" w:hAnsi="Times New Roman"/>
                <w:szCs w:val="21"/>
              </w:rPr>
            </w:pPr>
            <w:bookmarkStart w:id="31" w:name="OLE_LINK228"/>
            <w:bookmarkStart w:id="32" w:name="OLE_LINK229"/>
            <w:bookmarkStart w:id="33" w:name="_Hlk129701113"/>
            <w:r>
              <w:rPr>
                <w:rFonts w:ascii="Times New Roman" w:hAnsi="Times New Roman"/>
                <w:szCs w:val="21"/>
              </w:rPr>
              <w:t>rabbit polyclonal anti-GAS8</w:t>
            </w:r>
            <w:bookmarkEnd w:id="31"/>
            <w:bookmarkEnd w:id="32"/>
          </w:p>
        </w:tc>
        <w:tc>
          <w:tcPr>
            <w:tcW w:w="2977" w:type="dxa"/>
            <w:vAlign w:val="center"/>
          </w:tcPr>
          <w:p w14:paraId="6A320E1F" w14:textId="77777777" w:rsidR="007240FF" w:rsidRDefault="00000000">
            <w:pPr>
              <w:jc w:val="left"/>
              <w:rPr>
                <w:rFonts w:ascii="Times New Roman" w:hAnsi="Times New Roman"/>
                <w:szCs w:val="21"/>
              </w:rPr>
            </w:pPr>
            <w:bookmarkStart w:id="34" w:name="OLE_LINK231"/>
            <w:bookmarkStart w:id="35" w:name="OLE_LINK232"/>
            <w:r>
              <w:rPr>
                <w:rFonts w:ascii="Times New Roman" w:hAnsi="Times New Roman"/>
                <w:szCs w:val="21"/>
              </w:rPr>
              <w:t>Sigma</w:t>
            </w:r>
            <w:bookmarkEnd w:id="34"/>
            <w:bookmarkEnd w:id="35"/>
          </w:p>
        </w:tc>
        <w:tc>
          <w:tcPr>
            <w:tcW w:w="1417" w:type="dxa"/>
            <w:shd w:val="clear" w:color="auto" w:fill="auto"/>
          </w:tcPr>
          <w:p w14:paraId="1D54A1B1" w14:textId="77777777" w:rsidR="007240FF" w:rsidRDefault="00000000">
            <w:pPr>
              <w:jc w:val="left"/>
              <w:rPr>
                <w:rFonts w:ascii="Times New Roman" w:hAnsi="Times New Roman"/>
                <w:szCs w:val="21"/>
              </w:rPr>
            </w:pPr>
            <w:r>
              <w:rPr>
                <w:rFonts w:ascii="Times New Roman" w:hAnsi="Times New Roman"/>
                <w:szCs w:val="21"/>
              </w:rPr>
              <w:t>HPA041311</w:t>
            </w:r>
          </w:p>
        </w:tc>
        <w:tc>
          <w:tcPr>
            <w:tcW w:w="993" w:type="dxa"/>
            <w:shd w:val="clear" w:color="auto" w:fill="auto"/>
          </w:tcPr>
          <w:p w14:paraId="52CBC264" w14:textId="77777777" w:rsidR="007240FF" w:rsidRDefault="00000000">
            <w:pPr>
              <w:jc w:val="left"/>
              <w:rPr>
                <w:rFonts w:ascii="Times New Roman" w:hAnsi="Times New Roman"/>
                <w:szCs w:val="21"/>
              </w:rPr>
            </w:pPr>
            <w:r>
              <w:rPr>
                <w:rFonts w:ascii="Times New Roman" w:hAnsi="Times New Roman"/>
                <w:szCs w:val="21"/>
              </w:rPr>
              <w:t>1:100</w:t>
            </w:r>
          </w:p>
        </w:tc>
      </w:tr>
      <w:tr w:rsidR="007240FF" w14:paraId="552CE99E" w14:textId="77777777">
        <w:trPr>
          <w:trHeight w:val="371"/>
        </w:trPr>
        <w:tc>
          <w:tcPr>
            <w:tcW w:w="3119" w:type="dxa"/>
            <w:shd w:val="clear" w:color="auto" w:fill="auto"/>
          </w:tcPr>
          <w:p w14:paraId="43D3172C" w14:textId="77777777" w:rsidR="007240FF" w:rsidRDefault="00000000">
            <w:pPr>
              <w:jc w:val="left"/>
              <w:rPr>
                <w:rFonts w:ascii="Times New Roman" w:hAnsi="Times New Roman"/>
                <w:szCs w:val="21"/>
              </w:rPr>
            </w:pPr>
            <w:bookmarkStart w:id="36" w:name="_Hlk129701227"/>
            <w:bookmarkEnd w:id="33"/>
            <w:r>
              <w:rPr>
                <w:rFonts w:ascii="Times New Roman" w:hAnsi="Times New Roman"/>
                <w:szCs w:val="21"/>
              </w:rPr>
              <w:t>rabbit polyclonal anti-RSPH1</w:t>
            </w:r>
          </w:p>
        </w:tc>
        <w:tc>
          <w:tcPr>
            <w:tcW w:w="2977" w:type="dxa"/>
            <w:vAlign w:val="center"/>
          </w:tcPr>
          <w:p w14:paraId="142CD4EB" w14:textId="77777777" w:rsidR="007240FF" w:rsidRDefault="00000000">
            <w:pPr>
              <w:jc w:val="left"/>
              <w:rPr>
                <w:rFonts w:ascii="Times New Roman" w:hAnsi="Times New Roman"/>
                <w:szCs w:val="21"/>
              </w:rPr>
            </w:pPr>
            <w:r>
              <w:rPr>
                <w:rFonts w:ascii="Times New Roman" w:hAnsi="Times New Roman"/>
                <w:szCs w:val="21"/>
              </w:rPr>
              <w:t>Sigma</w:t>
            </w:r>
          </w:p>
        </w:tc>
        <w:tc>
          <w:tcPr>
            <w:tcW w:w="1417" w:type="dxa"/>
            <w:shd w:val="clear" w:color="auto" w:fill="auto"/>
          </w:tcPr>
          <w:p w14:paraId="16F0FE5C" w14:textId="77777777" w:rsidR="007240FF" w:rsidRDefault="00000000">
            <w:pPr>
              <w:jc w:val="left"/>
              <w:rPr>
                <w:rFonts w:ascii="Times New Roman" w:hAnsi="Times New Roman"/>
                <w:szCs w:val="21"/>
              </w:rPr>
            </w:pPr>
            <w:r>
              <w:rPr>
                <w:rFonts w:ascii="Times New Roman" w:hAnsi="Times New Roman"/>
                <w:szCs w:val="21"/>
              </w:rPr>
              <w:t>HPA017382</w:t>
            </w:r>
          </w:p>
        </w:tc>
        <w:tc>
          <w:tcPr>
            <w:tcW w:w="993" w:type="dxa"/>
            <w:shd w:val="clear" w:color="auto" w:fill="auto"/>
          </w:tcPr>
          <w:p w14:paraId="365AD1BC" w14:textId="77777777" w:rsidR="007240FF" w:rsidRDefault="00000000">
            <w:pPr>
              <w:jc w:val="left"/>
              <w:rPr>
                <w:rFonts w:ascii="Times New Roman" w:hAnsi="Times New Roman"/>
                <w:szCs w:val="21"/>
              </w:rPr>
            </w:pPr>
            <w:r>
              <w:rPr>
                <w:rFonts w:ascii="Times New Roman" w:hAnsi="Times New Roman"/>
                <w:szCs w:val="21"/>
              </w:rPr>
              <w:t>1:100</w:t>
            </w:r>
          </w:p>
        </w:tc>
      </w:tr>
      <w:tr w:rsidR="007240FF" w14:paraId="74958F49" w14:textId="77777777">
        <w:trPr>
          <w:trHeight w:val="371"/>
        </w:trPr>
        <w:tc>
          <w:tcPr>
            <w:tcW w:w="3119" w:type="dxa"/>
            <w:shd w:val="clear" w:color="auto" w:fill="auto"/>
          </w:tcPr>
          <w:p w14:paraId="370B47D0" w14:textId="77777777" w:rsidR="007240FF" w:rsidRDefault="00000000">
            <w:pPr>
              <w:jc w:val="left"/>
              <w:rPr>
                <w:rFonts w:ascii="Times New Roman" w:hAnsi="Times New Roman"/>
                <w:szCs w:val="21"/>
              </w:rPr>
            </w:pPr>
            <w:bookmarkStart w:id="37" w:name="_Hlk129701181"/>
            <w:bookmarkEnd w:id="36"/>
            <w:r>
              <w:rPr>
                <w:rFonts w:ascii="Times New Roman" w:hAnsi="Times New Roman"/>
                <w:szCs w:val="21"/>
              </w:rPr>
              <w:t>monoclonal mouse anti-α-tubulin</w:t>
            </w:r>
          </w:p>
        </w:tc>
        <w:tc>
          <w:tcPr>
            <w:tcW w:w="2977" w:type="dxa"/>
            <w:vAlign w:val="center"/>
          </w:tcPr>
          <w:p w14:paraId="46CEC23D" w14:textId="77777777" w:rsidR="007240FF" w:rsidRDefault="00000000">
            <w:pPr>
              <w:jc w:val="left"/>
              <w:rPr>
                <w:rFonts w:ascii="Times New Roman" w:hAnsi="Times New Roman"/>
                <w:szCs w:val="21"/>
              </w:rPr>
            </w:pPr>
            <w:r>
              <w:rPr>
                <w:rFonts w:ascii="Times New Roman" w:hAnsi="Times New Roman"/>
                <w:szCs w:val="21"/>
              </w:rPr>
              <w:t>Sigma</w:t>
            </w:r>
          </w:p>
        </w:tc>
        <w:tc>
          <w:tcPr>
            <w:tcW w:w="1417" w:type="dxa"/>
            <w:shd w:val="clear" w:color="auto" w:fill="auto"/>
          </w:tcPr>
          <w:p w14:paraId="04FE8989" w14:textId="77777777" w:rsidR="007240FF" w:rsidRDefault="00000000">
            <w:pPr>
              <w:jc w:val="left"/>
              <w:rPr>
                <w:rFonts w:ascii="Times New Roman" w:hAnsi="Times New Roman"/>
                <w:szCs w:val="21"/>
              </w:rPr>
            </w:pPr>
            <w:r>
              <w:rPr>
                <w:rFonts w:ascii="Times New Roman" w:hAnsi="Times New Roman"/>
                <w:szCs w:val="21"/>
              </w:rPr>
              <w:t>T5168</w:t>
            </w:r>
          </w:p>
        </w:tc>
        <w:tc>
          <w:tcPr>
            <w:tcW w:w="993" w:type="dxa"/>
            <w:shd w:val="clear" w:color="auto" w:fill="auto"/>
          </w:tcPr>
          <w:p w14:paraId="33EF0B69" w14:textId="77777777" w:rsidR="007240FF" w:rsidRDefault="00000000">
            <w:pPr>
              <w:jc w:val="left"/>
              <w:rPr>
                <w:rFonts w:ascii="Times New Roman" w:hAnsi="Times New Roman"/>
                <w:szCs w:val="21"/>
              </w:rPr>
            </w:pPr>
            <w:r>
              <w:rPr>
                <w:rFonts w:ascii="Times New Roman" w:hAnsi="Times New Roman"/>
                <w:szCs w:val="21"/>
              </w:rPr>
              <w:t>1:1000</w:t>
            </w:r>
          </w:p>
        </w:tc>
      </w:tr>
      <w:bookmarkEnd w:id="37"/>
      <w:tr w:rsidR="007240FF" w14:paraId="6CC4B5D1" w14:textId="77777777">
        <w:trPr>
          <w:trHeight w:val="371"/>
        </w:trPr>
        <w:tc>
          <w:tcPr>
            <w:tcW w:w="3119" w:type="dxa"/>
            <w:shd w:val="clear" w:color="auto" w:fill="auto"/>
          </w:tcPr>
          <w:p w14:paraId="28A6E30D" w14:textId="77777777" w:rsidR="007240FF" w:rsidRDefault="00000000">
            <w:pPr>
              <w:jc w:val="left"/>
              <w:rPr>
                <w:rFonts w:ascii="Times New Roman" w:hAnsi="Times New Roman"/>
                <w:szCs w:val="21"/>
              </w:rPr>
            </w:pPr>
            <w:r>
              <w:rPr>
                <w:rFonts w:ascii="Times New Roman" w:hAnsi="Times New Roman"/>
                <w:szCs w:val="21"/>
              </w:rPr>
              <w:t>Alexa Fluor 488 anti-mouse IgG</w:t>
            </w:r>
          </w:p>
        </w:tc>
        <w:tc>
          <w:tcPr>
            <w:tcW w:w="2977" w:type="dxa"/>
            <w:vAlign w:val="center"/>
          </w:tcPr>
          <w:p w14:paraId="25612332" w14:textId="77777777" w:rsidR="007240FF" w:rsidRDefault="00000000">
            <w:pPr>
              <w:jc w:val="left"/>
              <w:rPr>
                <w:rFonts w:ascii="Times New Roman" w:hAnsi="Times New Roman"/>
                <w:szCs w:val="21"/>
              </w:rPr>
            </w:pPr>
            <w:r>
              <w:rPr>
                <w:rFonts w:ascii="Times New Roman" w:hAnsi="Times New Roman"/>
                <w:szCs w:val="21"/>
              </w:rPr>
              <w:t>Invitrogen</w:t>
            </w:r>
          </w:p>
        </w:tc>
        <w:tc>
          <w:tcPr>
            <w:tcW w:w="1417" w:type="dxa"/>
            <w:shd w:val="clear" w:color="auto" w:fill="auto"/>
          </w:tcPr>
          <w:p w14:paraId="1A8FF4DB" w14:textId="77777777" w:rsidR="007240FF" w:rsidRDefault="00000000">
            <w:pPr>
              <w:jc w:val="left"/>
              <w:rPr>
                <w:rFonts w:ascii="Times New Roman" w:hAnsi="Times New Roman"/>
                <w:szCs w:val="21"/>
              </w:rPr>
            </w:pPr>
            <w:r>
              <w:rPr>
                <w:rFonts w:ascii="Times New Roman" w:hAnsi="Times New Roman"/>
                <w:szCs w:val="21"/>
              </w:rPr>
              <w:t>A21121</w:t>
            </w:r>
          </w:p>
        </w:tc>
        <w:tc>
          <w:tcPr>
            <w:tcW w:w="993" w:type="dxa"/>
            <w:shd w:val="clear" w:color="auto" w:fill="auto"/>
          </w:tcPr>
          <w:p w14:paraId="1FB1382C" w14:textId="77777777" w:rsidR="007240FF" w:rsidRDefault="00000000">
            <w:pPr>
              <w:jc w:val="left"/>
              <w:rPr>
                <w:rFonts w:ascii="Times New Roman" w:hAnsi="Times New Roman"/>
                <w:szCs w:val="21"/>
              </w:rPr>
            </w:pPr>
            <w:r>
              <w:rPr>
                <w:rFonts w:ascii="Times New Roman" w:hAnsi="Times New Roman"/>
                <w:szCs w:val="21"/>
              </w:rPr>
              <w:t>1:1,000</w:t>
            </w:r>
          </w:p>
        </w:tc>
      </w:tr>
      <w:tr w:rsidR="007240FF" w14:paraId="54D04987" w14:textId="77777777">
        <w:trPr>
          <w:trHeight w:val="371"/>
        </w:trPr>
        <w:tc>
          <w:tcPr>
            <w:tcW w:w="3119" w:type="dxa"/>
            <w:tcBorders>
              <w:bottom w:val="single" w:sz="12" w:space="0" w:color="auto"/>
            </w:tcBorders>
            <w:shd w:val="clear" w:color="auto" w:fill="auto"/>
          </w:tcPr>
          <w:p w14:paraId="517FF7DA" w14:textId="77777777" w:rsidR="007240FF" w:rsidRDefault="00000000">
            <w:pPr>
              <w:jc w:val="left"/>
              <w:rPr>
                <w:rFonts w:ascii="Times New Roman" w:hAnsi="Times New Roman"/>
                <w:szCs w:val="21"/>
              </w:rPr>
            </w:pPr>
            <w:r>
              <w:rPr>
                <w:rFonts w:ascii="Times New Roman" w:hAnsi="Times New Roman"/>
                <w:szCs w:val="21"/>
              </w:rPr>
              <w:t>Alexa Fluor 555 anti-rabbit IgG</w:t>
            </w:r>
          </w:p>
        </w:tc>
        <w:tc>
          <w:tcPr>
            <w:tcW w:w="2977" w:type="dxa"/>
            <w:tcBorders>
              <w:bottom w:val="single" w:sz="12" w:space="0" w:color="auto"/>
            </w:tcBorders>
            <w:vAlign w:val="center"/>
          </w:tcPr>
          <w:p w14:paraId="355459D0" w14:textId="77777777" w:rsidR="007240FF" w:rsidRDefault="00000000">
            <w:pPr>
              <w:jc w:val="left"/>
              <w:rPr>
                <w:rFonts w:ascii="Times New Roman" w:hAnsi="Times New Roman"/>
                <w:szCs w:val="21"/>
              </w:rPr>
            </w:pPr>
            <w:r>
              <w:rPr>
                <w:rFonts w:ascii="Times New Roman" w:hAnsi="Times New Roman"/>
                <w:szCs w:val="21"/>
              </w:rPr>
              <w:t>Invitrogen</w:t>
            </w:r>
          </w:p>
        </w:tc>
        <w:tc>
          <w:tcPr>
            <w:tcW w:w="1417" w:type="dxa"/>
            <w:tcBorders>
              <w:bottom w:val="single" w:sz="12" w:space="0" w:color="auto"/>
            </w:tcBorders>
            <w:shd w:val="clear" w:color="auto" w:fill="auto"/>
          </w:tcPr>
          <w:p w14:paraId="00063E75" w14:textId="77777777" w:rsidR="007240FF" w:rsidRDefault="00000000">
            <w:pPr>
              <w:jc w:val="left"/>
              <w:rPr>
                <w:rFonts w:ascii="Times New Roman" w:hAnsi="Times New Roman"/>
                <w:szCs w:val="21"/>
              </w:rPr>
            </w:pPr>
            <w:bookmarkStart w:id="38" w:name="OLE_LINK77"/>
            <w:bookmarkStart w:id="39" w:name="OLE_LINK78"/>
            <w:r>
              <w:rPr>
                <w:rFonts w:ascii="Times New Roman" w:hAnsi="Times New Roman"/>
                <w:szCs w:val="21"/>
              </w:rPr>
              <w:t>A32732</w:t>
            </w:r>
            <w:bookmarkEnd w:id="38"/>
            <w:bookmarkEnd w:id="39"/>
          </w:p>
        </w:tc>
        <w:tc>
          <w:tcPr>
            <w:tcW w:w="993" w:type="dxa"/>
            <w:tcBorders>
              <w:bottom w:val="single" w:sz="12" w:space="0" w:color="auto"/>
            </w:tcBorders>
            <w:shd w:val="clear" w:color="auto" w:fill="auto"/>
          </w:tcPr>
          <w:p w14:paraId="0A96C355" w14:textId="77777777" w:rsidR="007240FF" w:rsidRDefault="00000000">
            <w:pPr>
              <w:jc w:val="left"/>
              <w:rPr>
                <w:rFonts w:ascii="Times New Roman" w:hAnsi="Times New Roman"/>
                <w:szCs w:val="21"/>
              </w:rPr>
            </w:pPr>
            <w:r>
              <w:rPr>
                <w:rFonts w:ascii="Times New Roman" w:hAnsi="Times New Roman"/>
                <w:szCs w:val="21"/>
              </w:rPr>
              <w:t>1:1,000</w:t>
            </w:r>
          </w:p>
        </w:tc>
      </w:tr>
    </w:tbl>
    <w:p w14:paraId="55A1A9A2" w14:textId="77777777" w:rsidR="007240FF" w:rsidRDefault="007240FF">
      <w:pPr>
        <w:rPr>
          <w:rFonts w:ascii="Times New Roman" w:hAnsi="Times New Roman"/>
          <w:b/>
          <w:bCs/>
          <w:szCs w:val="21"/>
        </w:rPr>
      </w:pPr>
    </w:p>
    <w:p w14:paraId="35F5A191" w14:textId="77777777" w:rsidR="007240FF" w:rsidRDefault="007240FF">
      <w:pPr>
        <w:rPr>
          <w:rFonts w:ascii="Times New Roman" w:hAnsi="Times New Roman"/>
          <w:szCs w:val="21"/>
        </w:rPr>
      </w:pPr>
    </w:p>
    <w:sectPr w:rsidR="007240F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04D61" w14:textId="77777777" w:rsidR="00973356" w:rsidRDefault="00973356" w:rsidP="003265F9">
      <w:r>
        <w:separator/>
      </w:r>
    </w:p>
  </w:endnote>
  <w:endnote w:type="continuationSeparator" w:id="0">
    <w:p w14:paraId="5C0918AB" w14:textId="77777777" w:rsidR="00973356" w:rsidRDefault="00973356" w:rsidP="0032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936E0" w14:textId="77777777" w:rsidR="00973356" w:rsidRDefault="00973356" w:rsidP="003265F9">
      <w:r>
        <w:separator/>
      </w:r>
    </w:p>
  </w:footnote>
  <w:footnote w:type="continuationSeparator" w:id="0">
    <w:p w14:paraId="163ACBCE" w14:textId="77777777" w:rsidR="00973356" w:rsidRDefault="00973356" w:rsidP="003265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hideSpellingErrors/>
  <w:hideGrammaticalErrors/>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CCE944C7"/>
    <w:rsid w:val="00012B21"/>
    <w:rsid w:val="00075444"/>
    <w:rsid w:val="00082F21"/>
    <w:rsid w:val="000A41DA"/>
    <w:rsid w:val="000B2474"/>
    <w:rsid w:val="000D0FBF"/>
    <w:rsid w:val="00103114"/>
    <w:rsid w:val="0012721F"/>
    <w:rsid w:val="00172A27"/>
    <w:rsid w:val="001E0900"/>
    <w:rsid w:val="001E2244"/>
    <w:rsid w:val="001F1981"/>
    <w:rsid w:val="002123BF"/>
    <w:rsid w:val="00221868"/>
    <w:rsid w:val="0022225F"/>
    <w:rsid w:val="002619C9"/>
    <w:rsid w:val="0027035C"/>
    <w:rsid w:val="0027180E"/>
    <w:rsid w:val="002740D5"/>
    <w:rsid w:val="002915ED"/>
    <w:rsid w:val="00293CE8"/>
    <w:rsid w:val="002A7EE4"/>
    <w:rsid w:val="002F067F"/>
    <w:rsid w:val="00321497"/>
    <w:rsid w:val="003233B2"/>
    <w:rsid w:val="00323B44"/>
    <w:rsid w:val="003265F9"/>
    <w:rsid w:val="0033379B"/>
    <w:rsid w:val="00340E70"/>
    <w:rsid w:val="003454F3"/>
    <w:rsid w:val="0037541C"/>
    <w:rsid w:val="00421117"/>
    <w:rsid w:val="00432101"/>
    <w:rsid w:val="00433D67"/>
    <w:rsid w:val="00443BA1"/>
    <w:rsid w:val="004467C8"/>
    <w:rsid w:val="0046630E"/>
    <w:rsid w:val="00493A35"/>
    <w:rsid w:val="004A179C"/>
    <w:rsid w:val="004A4DC0"/>
    <w:rsid w:val="00510F46"/>
    <w:rsid w:val="005212EF"/>
    <w:rsid w:val="0053517A"/>
    <w:rsid w:val="00546B8E"/>
    <w:rsid w:val="005844E6"/>
    <w:rsid w:val="0059752A"/>
    <w:rsid w:val="00597B9C"/>
    <w:rsid w:val="005A11AD"/>
    <w:rsid w:val="00606444"/>
    <w:rsid w:val="00611896"/>
    <w:rsid w:val="006308CC"/>
    <w:rsid w:val="00637B28"/>
    <w:rsid w:val="00667796"/>
    <w:rsid w:val="0068322F"/>
    <w:rsid w:val="006A3814"/>
    <w:rsid w:val="006E121F"/>
    <w:rsid w:val="006E6216"/>
    <w:rsid w:val="007240FF"/>
    <w:rsid w:val="00732F2B"/>
    <w:rsid w:val="00735252"/>
    <w:rsid w:val="00737C41"/>
    <w:rsid w:val="00742819"/>
    <w:rsid w:val="007531C9"/>
    <w:rsid w:val="007543B9"/>
    <w:rsid w:val="0075483B"/>
    <w:rsid w:val="0075695B"/>
    <w:rsid w:val="00777020"/>
    <w:rsid w:val="007A142F"/>
    <w:rsid w:val="007C0458"/>
    <w:rsid w:val="007C21CD"/>
    <w:rsid w:val="007C3D41"/>
    <w:rsid w:val="007C7457"/>
    <w:rsid w:val="007D398A"/>
    <w:rsid w:val="008206F8"/>
    <w:rsid w:val="00854C3E"/>
    <w:rsid w:val="00881B01"/>
    <w:rsid w:val="008B0D0D"/>
    <w:rsid w:val="008C2987"/>
    <w:rsid w:val="008F00A6"/>
    <w:rsid w:val="00911750"/>
    <w:rsid w:val="00923725"/>
    <w:rsid w:val="0092594B"/>
    <w:rsid w:val="00931B5A"/>
    <w:rsid w:val="00944057"/>
    <w:rsid w:val="00957066"/>
    <w:rsid w:val="009656A5"/>
    <w:rsid w:val="00973356"/>
    <w:rsid w:val="00975879"/>
    <w:rsid w:val="009B202B"/>
    <w:rsid w:val="009B335E"/>
    <w:rsid w:val="009B4979"/>
    <w:rsid w:val="009D0D36"/>
    <w:rsid w:val="009D13EF"/>
    <w:rsid w:val="009F7029"/>
    <w:rsid w:val="00A10F19"/>
    <w:rsid w:val="00A15468"/>
    <w:rsid w:val="00A34406"/>
    <w:rsid w:val="00A46291"/>
    <w:rsid w:val="00A55336"/>
    <w:rsid w:val="00A66AA7"/>
    <w:rsid w:val="00A92D2A"/>
    <w:rsid w:val="00AA452D"/>
    <w:rsid w:val="00AB10EB"/>
    <w:rsid w:val="00AC211E"/>
    <w:rsid w:val="00AC31DD"/>
    <w:rsid w:val="00AD5623"/>
    <w:rsid w:val="00B12993"/>
    <w:rsid w:val="00B1410D"/>
    <w:rsid w:val="00B144AC"/>
    <w:rsid w:val="00B14F57"/>
    <w:rsid w:val="00B418E6"/>
    <w:rsid w:val="00B43EF8"/>
    <w:rsid w:val="00B53B22"/>
    <w:rsid w:val="00BC4ECE"/>
    <w:rsid w:val="00C06D7E"/>
    <w:rsid w:val="00C6046F"/>
    <w:rsid w:val="00C6645F"/>
    <w:rsid w:val="00C66705"/>
    <w:rsid w:val="00C71A8A"/>
    <w:rsid w:val="00CC7E98"/>
    <w:rsid w:val="00D159DC"/>
    <w:rsid w:val="00D426B2"/>
    <w:rsid w:val="00D60DDB"/>
    <w:rsid w:val="00D83FC3"/>
    <w:rsid w:val="00DA3D0C"/>
    <w:rsid w:val="00DC2814"/>
    <w:rsid w:val="00DE7C22"/>
    <w:rsid w:val="00DF06E8"/>
    <w:rsid w:val="00E0104D"/>
    <w:rsid w:val="00E1305D"/>
    <w:rsid w:val="00E72CBA"/>
    <w:rsid w:val="00EA75D0"/>
    <w:rsid w:val="00F0432B"/>
    <w:rsid w:val="00F10229"/>
    <w:rsid w:val="00F33BCA"/>
    <w:rsid w:val="00F64CF4"/>
    <w:rsid w:val="00F86D4D"/>
    <w:rsid w:val="00FB386B"/>
    <w:rsid w:val="00FF0C1D"/>
    <w:rsid w:val="02C8104D"/>
    <w:rsid w:val="05D95F2B"/>
    <w:rsid w:val="06785243"/>
    <w:rsid w:val="07317E54"/>
    <w:rsid w:val="0B973B46"/>
    <w:rsid w:val="11B512A6"/>
    <w:rsid w:val="12925890"/>
    <w:rsid w:val="12A8059A"/>
    <w:rsid w:val="142207D3"/>
    <w:rsid w:val="16022E1E"/>
    <w:rsid w:val="19974372"/>
    <w:rsid w:val="2119089B"/>
    <w:rsid w:val="22465A86"/>
    <w:rsid w:val="231159D2"/>
    <w:rsid w:val="27FA07C5"/>
    <w:rsid w:val="2A8A08EE"/>
    <w:rsid w:val="2BF64234"/>
    <w:rsid w:val="2BFA4A3C"/>
    <w:rsid w:val="33915797"/>
    <w:rsid w:val="34893229"/>
    <w:rsid w:val="35843139"/>
    <w:rsid w:val="36072AB6"/>
    <w:rsid w:val="37E944CF"/>
    <w:rsid w:val="40573839"/>
    <w:rsid w:val="41D666A0"/>
    <w:rsid w:val="42B5077B"/>
    <w:rsid w:val="43AB527E"/>
    <w:rsid w:val="457B507B"/>
    <w:rsid w:val="4A2F1ABC"/>
    <w:rsid w:val="4AF01E4B"/>
    <w:rsid w:val="4BB35C07"/>
    <w:rsid w:val="4C424E2D"/>
    <w:rsid w:val="516F7A88"/>
    <w:rsid w:val="574038FF"/>
    <w:rsid w:val="577E076E"/>
    <w:rsid w:val="5E2B42A3"/>
    <w:rsid w:val="62BF1786"/>
    <w:rsid w:val="63D47445"/>
    <w:rsid w:val="64B54BC4"/>
    <w:rsid w:val="66BC71C6"/>
    <w:rsid w:val="6A861EB2"/>
    <w:rsid w:val="6BF94120"/>
    <w:rsid w:val="700F0F4D"/>
    <w:rsid w:val="71B9055C"/>
    <w:rsid w:val="72760503"/>
    <w:rsid w:val="757D6380"/>
    <w:rsid w:val="7F0D4021"/>
    <w:rsid w:val="7F522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9A078"/>
  <w15:docId w15:val="{EF77AFCC-565C-5940-A200-9FE12FC0D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DengXian" w:hAnsi="宋体" w:cs="宋体"/>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qFormat/>
    <w:rPr>
      <w:i/>
    </w:rPr>
  </w:style>
  <w:style w:type="character" w:customStyle="1" w:styleId="a6">
    <w:name w:val="页眉 字符"/>
    <w:link w:val="a5"/>
    <w:qFormat/>
    <w:rPr>
      <w:rFonts w:ascii="Calibri" w:hAnsi="Calibri"/>
      <w:kern w:val="2"/>
      <w:sz w:val="18"/>
      <w:szCs w:val="18"/>
    </w:rPr>
  </w:style>
  <w:style w:type="character" w:customStyle="1" w:styleId="a4">
    <w:name w:val="页脚 字符"/>
    <w:link w:val="a3"/>
    <w:rPr>
      <w:rFonts w:ascii="Calibri" w:hAnsi="Calibri"/>
      <w:kern w:val="2"/>
      <w:sz w:val="18"/>
      <w:szCs w:val="18"/>
    </w:rPr>
  </w:style>
  <w:style w:type="character" w:customStyle="1" w:styleId="HTML0">
    <w:name w:val="HTML 预设格式 字符"/>
    <w:link w:val="HTML"/>
    <w:uiPriority w:val="99"/>
    <w:rPr>
      <w:rFonts w:ascii="宋体" w:eastAsia="DengXian" w:hAnsi="宋体" w:cs="宋体"/>
      <w:kern w:val="2"/>
      <w:sz w:val="24"/>
      <w:szCs w:val="24"/>
    </w:rPr>
  </w:style>
  <w:style w:type="paragraph" w:customStyle="1" w:styleId="p1">
    <w:name w:val="p1"/>
    <w:basedOn w:val="a"/>
    <w:pPr>
      <w:jc w:val="left"/>
    </w:pPr>
    <w:rPr>
      <w:rFonts w:ascii="Helvetica" w:eastAsia="Helvetica" w:hAnsi="Helvetica"/>
      <w:kern w:val="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Microsoft Office</cp:lastModifiedBy>
  <cp:revision>2</cp:revision>
  <dcterms:created xsi:type="dcterms:W3CDTF">2023-04-21T10:12:00Z</dcterms:created>
  <dcterms:modified xsi:type="dcterms:W3CDTF">2023-04-21T10:12:00Z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2052-5.3.0.7863</vt:lpwstr>
  </property>
  <property fmtid="{D5CDD505-2E9C-101B-9397-08002B2CF9AE}" pid="3" name="ICV">
    <vt:lpwstr>CF1383DF7676A6F08947426421DCB7A6_42</vt:lpwstr>
  </property>
</Properties>
</file>