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1E9A8" w14:textId="77777777" w:rsidR="0035271B" w:rsidRPr="001549D3" w:rsidRDefault="0035271B" w:rsidP="0035271B">
      <w:pPr>
        <w:pStyle w:val="SupplementaryMaterial"/>
        <w:rPr>
          <w:b w:val="0"/>
        </w:rPr>
      </w:pPr>
      <w:r w:rsidRPr="001549D3">
        <w:t>Supplementary Material</w:t>
      </w:r>
    </w:p>
    <w:p w14:paraId="261EBC0F" w14:textId="77777777" w:rsidR="004F45F4" w:rsidRPr="000749C4" w:rsidRDefault="004F45F4" w:rsidP="004F45F4">
      <w:pPr>
        <w:spacing w:line="240" w:lineRule="auto"/>
        <w:jc w:val="center"/>
        <w:rPr>
          <w:rFonts w:cs="Times New Roman"/>
          <w:b/>
          <w:bCs/>
          <w:sz w:val="32"/>
          <w:szCs w:val="32"/>
        </w:rPr>
      </w:pPr>
      <w:r w:rsidRPr="000749C4">
        <w:rPr>
          <w:rFonts w:cs="Times New Roman"/>
          <w:b/>
          <w:bCs/>
          <w:sz w:val="32"/>
          <w:szCs w:val="32"/>
        </w:rPr>
        <w:t xml:space="preserve">Interplay between Nrf2 and </w:t>
      </w:r>
      <w:r w:rsidRPr="000749C4">
        <w:rPr>
          <w:rFonts w:ascii="Symbol" w:hAnsi="Symbol" w:cs="Times New Roman"/>
          <w:b/>
          <w:bCs/>
          <w:sz w:val="32"/>
          <w:szCs w:val="32"/>
        </w:rPr>
        <w:t></w:t>
      </w:r>
      <w:r w:rsidRPr="000749C4">
        <w:rPr>
          <w:rFonts w:cs="Times New Roman"/>
          <w:b/>
          <w:bCs/>
          <w:sz w:val="32"/>
          <w:szCs w:val="32"/>
        </w:rPr>
        <w:t xml:space="preserve">B-crystallin in the lens and heart of zebrafish under </w:t>
      </w:r>
      <w:proofErr w:type="spellStart"/>
      <w:r w:rsidRPr="000749C4">
        <w:rPr>
          <w:rFonts w:cs="Times New Roman"/>
          <w:b/>
          <w:bCs/>
          <w:sz w:val="32"/>
          <w:szCs w:val="32"/>
        </w:rPr>
        <w:t>proteostatic</w:t>
      </w:r>
      <w:proofErr w:type="spellEnd"/>
      <w:r w:rsidRPr="000749C4">
        <w:rPr>
          <w:rFonts w:cs="Times New Roman"/>
          <w:b/>
          <w:bCs/>
          <w:sz w:val="32"/>
          <w:szCs w:val="32"/>
        </w:rPr>
        <w:t xml:space="preserve"> stress</w:t>
      </w:r>
    </w:p>
    <w:p w14:paraId="042163B8" w14:textId="77777777" w:rsidR="004F45F4" w:rsidRPr="00B65DD4" w:rsidRDefault="004F45F4" w:rsidP="004F45F4">
      <w:pPr>
        <w:autoSpaceDE w:val="0"/>
        <w:autoSpaceDN w:val="0"/>
        <w:adjustRightInd w:val="0"/>
        <w:jc w:val="center"/>
        <w:rPr>
          <w:rFonts w:cs="Times New Roman"/>
          <w:b/>
          <w:bCs/>
        </w:rPr>
      </w:pPr>
    </w:p>
    <w:p w14:paraId="0FFB3C46" w14:textId="52BFF9AC" w:rsidR="004F45F4" w:rsidRPr="000749C4" w:rsidRDefault="004F45F4" w:rsidP="004F45F4">
      <w:pPr>
        <w:jc w:val="center"/>
        <w:rPr>
          <w:rFonts w:cs="Times New Roman"/>
          <w:b/>
          <w:sz w:val="24"/>
          <w:szCs w:val="24"/>
          <w:vertAlign w:val="superscript"/>
        </w:rPr>
      </w:pPr>
      <w:r w:rsidRPr="000749C4">
        <w:rPr>
          <w:rFonts w:cs="Times New Roman"/>
          <w:b/>
          <w:bCs/>
          <w:sz w:val="24"/>
          <w:szCs w:val="24"/>
        </w:rPr>
        <w:t>Jinhee</w:t>
      </w:r>
      <w:r w:rsidRPr="000749C4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0749C4">
        <w:rPr>
          <w:rFonts w:cs="Times New Roman"/>
          <w:b/>
          <w:bCs/>
          <w:sz w:val="24"/>
          <w:szCs w:val="24"/>
        </w:rPr>
        <w:t>Park</w:t>
      </w:r>
      <w:r w:rsidRPr="000749C4">
        <w:rPr>
          <w:rFonts w:cs="Times New Roman"/>
          <w:b/>
          <w:sz w:val="24"/>
          <w:szCs w:val="24"/>
          <w:vertAlign w:val="superscript"/>
        </w:rPr>
        <w:t>1</w:t>
      </w:r>
      <w:r w:rsidRPr="000749C4">
        <w:rPr>
          <w:rFonts w:cs="Times New Roman"/>
          <w:b/>
          <w:bCs/>
          <w:sz w:val="24"/>
          <w:szCs w:val="24"/>
        </w:rPr>
        <w:t>, Samantha MacGavin</w:t>
      </w:r>
      <w:r w:rsidRPr="000749C4">
        <w:rPr>
          <w:rFonts w:cs="Times New Roman"/>
          <w:b/>
          <w:sz w:val="24"/>
          <w:szCs w:val="24"/>
          <w:vertAlign w:val="superscript"/>
        </w:rPr>
        <w:t>1</w:t>
      </w:r>
      <w:r w:rsidRPr="000749C4">
        <w:rPr>
          <w:rFonts w:cs="Times New Roman"/>
          <w:b/>
          <w:bCs/>
          <w:sz w:val="24"/>
          <w:szCs w:val="24"/>
        </w:rPr>
        <w:t>, Laurie Niederbrach</w:t>
      </w:r>
      <w:r w:rsidRPr="000749C4">
        <w:rPr>
          <w:rFonts w:cs="Times New Roman"/>
          <w:b/>
          <w:sz w:val="24"/>
          <w:szCs w:val="24"/>
          <w:vertAlign w:val="superscript"/>
        </w:rPr>
        <w:t>1</w:t>
      </w:r>
      <w:r w:rsidRPr="000749C4">
        <w:rPr>
          <w:rFonts w:cs="Times New Roman"/>
          <w:b/>
          <w:bCs/>
          <w:sz w:val="24"/>
          <w:szCs w:val="24"/>
        </w:rPr>
        <w:t xml:space="preserve">, and </w:t>
      </w:r>
      <w:proofErr w:type="spellStart"/>
      <w:r w:rsidRPr="000749C4">
        <w:rPr>
          <w:rFonts w:cs="Times New Roman"/>
          <w:b/>
          <w:bCs/>
          <w:sz w:val="24"/>
          <w:szCs w:val="24"/>
        </w:rPr>
        <w:t>Hassane</w:t>
      </w:r>
      <w:proofErr w:type="spellEnd"/>
      <w:r w:rsidRPr="000749C4">
        <w:rPr>
          <w:rFonts w:cs="Times New Roman"/>
          <w:b/>
          <w:bCs/>
          <w:sz w:val="24"/>
          <w:szCs w:val="24"/>
        </w:rPr>
        <w:t xml:space="preserve"> S. Mchaourab</w:t>
      </w:r>
      <w:r w:rsidRPr="000749C4">
        <w:rPr>
          <w:rFonts w:cs="Times New Roman"/>
          <w:b/>
          <w:sz w:val="24"/>
          <w:szCs w:val="24"/>
          <w:vertAlign w:val="superscript"/>
        </w:rPr>
        <w:t>1</w:t>
      </w:r>
      <w:r w:rsidR="001376CA" w:rsidRPr="000749C4">
        <w:rPr>
          <w:rFonts w:cs="Times New Roman"/>
          <w:b/>
          <w:sz w:val="24"/>
          <w:szCs w:val="24"/>
          <w:vertAlign w:val="superscript"/>
        </w:rPr>
        <w:t xml:space="preserve"> *</w:t>
      </w:r>
    </w:p>
    <w:p w14:paraId="34440646" w14:textId="4D16D0D4" w:rsidR="004F45F4" w:rsidRDefault="004F45F4" w:rsidP="004F45F4">
      <w:pPr>
        <w:rPr>
          <w:rFonts w:cs="Times New Roman"/>
          <w:color w:val="000000" w:themeColor="text1"/>
        </w:rPr>
      </w:pPr>
      <w:bookmarkStart w:id="0" w:name="_Hlk111727419"/>
      <w:r w:rsidRPr="00B65DD4">
        <w:rPr>
          <w:rFonts w:cs="Times New Roman"/>
          <w:color w:val="000000" w:themeColor="text1"/>
          <w:vertAlign w:val="superscript"/>
        </w:rPr>
        <w:t>1</w:t>
      </w:r>
      <w:bookmarkEnd w:id="0"/>
      <w:r w:rsidRPr="00B65DD4">
        <w:rPr>
          <w:rFonts w:cs="Times New Roman"/>
          <w:color w:val="000000" w:themeColor="text1"/>
        </w:rPr>
        <w:t>From the Department of Molecular Physiology and Biophysics, Vanderbilt University, Nashville, TN 37232, USA</w:t>
      </w:r>
    </w:p>
    <w:p w14:paraId="2BB7520C" w14:textId="536C34EE" w:rsidR="001376CA" w:rsidRPr="000749C4" w:rsidRDefault="001376CA" w:rsidP="001376CA">
      <w:pPr>
        <w:spacing w:before="240"/>
        <w:rPr>
          <w:rFonts w:cs="Times New Roman"/>
          <w:sz w:val="24"/>
          <w:szCs w:val="24"/>
        </w:rPr>
      </w:pPr>
      <w:r w:rsidRPr="000749C4">
        <w:rPr>
          <w:rFonts w:cs="Times New Roman"/>
          <w:b/>
          <w:sz w:val="24"/>
          <w:szCs w:val="24"/>
        </w:rPr>
        <w:t xml:space="preserve">* Correspondence: </w:t>
      </w:r>
      <w:r w:rsidRPr="000749C4">
        <w:rPr>
          <w:sz w:val="24"/>
          <w:szCs w:val="24"/>
        </w:rPr>
        <w:t>hassane.mchaourab@vanderbilt.edu</w:t>
      </w:r>
    </w:p>
    <w:p w14:paraId="7F56458E" w14:textId="77777777" w:rsidR="001376CA" w:rsidRDefault="001376CA" w:rsidP="004F45F4">
      <w:pPr>
        <w:rPr>
          <w:rFonts w:cs="Times New Roman"/>
          <w:color w:val="000000" w:themeColor="text1"/>
        </w:rPr>
      </w:pPr>
    </w:p>
    <w:p w14:paraId="67841559" w14:textId="77777777" w:rsidR="00AA0FC8" w:rsidRDefault="004F45F4" w:rsidP="004F45F4">
      <w:pPr>
        <w:autoSpaceDE w:val="0"/>
        <w:autoSpaceDN w:val="0"/>
        <w:adjustRightInd w:val="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br w:type="page"/>
      </w:r>
    </w:p>
    <w:p w14:paraId="53E52CDE" w14:textId="77777777" w:rsidR="00AA0FC8" w:rsidRDefault="00AA0FC8" w:rsidP="004F45F4">
      <w:pPr>
        <w:autoSpaceDE w:val="0"/>
        <w:autoSpaceDN w:val="0"/>
        <w:adjustRightInd w:val="0"/>
        <w:rPr>
          <w:rFonts w:cs="Times New Roman"/>
          <w:b/>
          <w:noProof/>
        </w:rPr>
      </w:pPr>
    </w:p>
    <w:p w14:paraId="2CEF724F" w14:textId="7D09896E" w:rsidR="00AA0FC8" w:rsidRDefault="0035271B" w:rsidP="00AA0FC8">
      <w:pPr>
        <w:autoSpaceDE w:val="0"/>
        <w:autoSpaceDN w:val="0"/>
        <w:adjustRightInd w:val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 wp14:anchorId="71EA32D9" wp14:editId="0AC73DE5">
            <wp:extent cx="4169391" cy="5883790"/>
            <wp:effectExtent l="0" t="0" r="3175" b="3175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0"/>
                    <a:stretch/>
                  </pic:blipFill>
                  <pic:spPr bwMode="auto">
                    <a:xfrm>
                      <a:off x="0" y="0"/>
                      <a:ext cx="4184168" cy="590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68332" w14:textId="77777777" w:rsidR="00AA0FC8" w:rsidRDefault="00AA0FC8" w:rsidP="00AA0FC8">
      <w:pPr>
        <w:autoSpaceDE w:val="0"/>
        <w:autoSpaceDN w:val="0"/>
        <w:adjustRightInd w:val="0"/>
        <w:jc w:val="center"/>
        <w:rPr>
          <w:rFonts w:cs="Times New Roman"/>
          <w:b/>
        </w:rPr>
      </w:pPr>
    </w:p>
    <w:p w14:paraId="77FB1290" w14:textId="5F6554B3" w:rsidR="00AA0FC8" w:rsidRPr="0035271B" w:rsidRDefault="007A2C8D" w:rsidP="007A2C8D">
      <w:pPr>
        <w:autoSpaceDE w:val="0"/>
        <w:autoSpaceDN w:val="0"/>
        <w:adjustRightInd w:val="0"/>
        <w:spacing w:line="240" w:lineRule="auto"/>
        <w:rPr>
          <w:rFonts w:cs="Times New Roman"/>
          <w:bCs/>
          <w:sz w:val="24"/>
          <w:szCs w:val="24"/>
        </w:rPr>
      </w:pPr>
      <w:r w:rsidRPr="007A2C8D">
        <w:rPr>
          <w:rFonts w:cs="Times New Roman"/>
          <w:b/>
          <w:sz w:val="24"/>
          <w:szCs w:val="24"/>
        </w:rPr>
        <w:t xml:space="preserve">Supplementary Figure </w:t>
      </w:r>
      <w:r w:rsidR="004F45F4" w:rsidRPr="007A2C8D">
        <w:rPr>
          <w:rFonts w:cs="Times New Roman"/>
          <w:b/>
          <w:sz w:val="24"/>
          <w:szCs w:val="24"/>
        </w:rPr>
        <w:t>1</w:t>
      </w:r>
      <w:r w:rsidR="004F45F4" w:rsidRPr="0035271B">
        <w:rPr>
          <w:rFonts w:cs="Times New Roman"/>
          <w:b/>
          <w:sz w:val="24"/>
          <w:szCs w:val="24"/>
        </w:rPr>
        <w:t xml:space="preserve">. Transcription changes of </w:t>
      </w:r>
      <w:r w:rsidR="004F45F4" w:rsidRPr="0035271B">
        <w:rPr>
          <w:rFonts w:cs="Times New Roman"/>
          <w:b/>
          <w:i/>
          <w:iCs/>
          <w:sz w:val="24"/>
          <w:szCs w:val="24"/>
        </w:rPr>
        <w:t xml:space="preserve">nrf2 </w:t>
      </w:r>
      <w:r w:rsidR="004F45F4" w:rsidRPr="0035271B">
        <w:rPr>
          <w:rFonts w:cs="Times New Roman"/>
          <w:b/>
          <w:sz w:val="24"/>
          <w:szCs w:val="24"/>
        </w:rPr>
        <w:t xml:space="preserve">target genes in WT and </w:t>
      </w:r>
      <w:r w:rsidR="004F45F4" w:rsidRPr="0035271B">
        <w:rPr>
          <w:rStyle w:val="Emphasis"/>
          <w:rFonts w:cs="Times New Roman"/>
          <w:b/>
          <w:bCs/>
          <w:color w:val="000000"/>
          <w:sz w:val="24"/>
          <w:szCs w:val="24"/>
          <w:shd w:val="clear" w:color="auto" w:fill="FFFFFF"/>
        </w:rPr>
        <w:t>nrf2</w:t>
      </w:r>
      <w:r w:rsidR="004F45F4" w:rsidRPr="0035271B">
        <w:rPr>
          <w:rStyle w:val="Emphasis"/>
          <w:rFonts w:cs="Times New Roman"/>
          <w:b/>
          <w:bCs/>
          <w:color w:val="000000"/>
          <w:sz w:val="24"/>
          <w:szCs w:val="24"/>
          <w:shd w:val="clear" w:color="auto" w:fill="FFFFFF"/>
          <w:vertAlign w:val="superscript"/>
        </w:rPr>
        <w:t>fh318/f318</w:t>
      </w:r>
      <w:r w:rsidR="004F45F4" w:rsidRPr="0035271B">
        <w:rPr>
          <w:rFonts w:cs="Times New Roman"/>
          <w:b/>
          <w:sz w:val="24"/>
          <w:szCs w:val="24"/>
        </w:rPr>
        <w:t xml:space="preserve">. </w:t>
      </w:r>
      <w:r w:rsidR="004F45F4" w:rsidRPr="0035271B">
        <w:rPr>
          <w:rFonts w:cs="Times New Roman"/>
          <w:bCs/>
          <w:sz w:val="24"/>
          <w:szCs w:val="24"/>
        </w:rPr>
        <w:t>The relative expressional changes of</w:t>
      </w:r>
      <w:r w:rsidR="004F45F4" w:rsidRPr="0035271B">
        <w:rPr>
          <w:rFonts w:cs="Times New Roman"/>
          <w:bCs/>
          <w:i/>
          <w:iCs/>
          <w:sz w:val="24"/>
          <w:szCs w:val="24"/>
        </w:rPr>
        <w:t xml:space="preserve"> </w:t>
      </w:r>
      <w:proofErr w:type="spellStart"/>
      <w:r w:rsidR="004F45F4" w:rsidRPr="0035271B">
        <w:rPr>
          <w:rFonts w:cs="Times New Roman"/>
          <w:bCs/>
          <w:i/>
          <w:iCs/>
          <w:sz w:val="24"/>
          <w:szCs w:val="24"/>
        </w:rPr>
        <w:t>gstp</w:t>
      </w:r>
      <w:proofErr w:type="spellEnd"/>
      <w:r w:rsidR="004F45F4" w:rsidRPr="0035271B">
        <w:rPr>
          <w:rFonts w:cs="Times New Roman"/>
          <w:bCs/>
          <w:i/>
          <w:iCs/>
          <w:sz w:val="24"/>
          <w:szCs w:val="24"/>
        </w:rPr>
        <w:t xml:space="preserve">, </w:t>
      </w:r>
      <w:proofErr w:type="spellStart"/>
      <w:r w:rsidR="004F45F4" w:rsidRPr="0035271B">
        <w:rPr>
          <w:rFonts w:cs="Times New Roman"/>
          <w:bCs/>
          <w:i/>
          <w:iCs/>
          <w:sz w:val="24"/>
          <w:szCs w:val="24"/>
        </w:rPr>
        <w:t>prdx</w:t>
      </w:r>
      <w:proofErr w:type="spellEnd"/>
      <w:r w:rsidR="004F45F4" w:rsidRPr="0035271B">
        <w:rPr>
          <w:rFonts w:cs="Times New Roman"/>
          <w:bCs/>
          <w:i/>
          <w:iCs/>
          <w:sz w:val="24"/>
          <w:szCs w:val="24"/>
        </w:rPr>
        <w:t xml:space="preserve"> </w:t>
      </w:r>
      <w:r w:rsidR="004F45F4" w:rsidRPr="0035271B">
        <w:rPr>
          <w:rFonts w:cs="Times New Roman"/>
          <w:bCs/>
          <w:sz w:val="24"/>
          <w:szCs w:val="24"/>
        </w:rPr>
        <w:t>and</w:t>
      </w:r>
      <w:r w:rsidR="004F45F4" w:rsidRPr="0035271B">
        <w:rPr>
          <w:rFonts w:cs="Times New Roman"/>
          <w:bCs/>
          <w:i/>
          <w:iCs/>
          <w:sz w:val="24"/>
          <w:szCs w:val="24"/>
        </w:rPr>
        <w:t xml:space="preserve"> nqo-1</w:t>
      </w:r>
      <w:r w:rsidR="004F45F4" w:rsidRPr="0035271B">
        <w:rPr>
          <w:rFonts w:cs="Times New Roman"/>
          <w:bCs/>
          <w:sz w:val="24"/>
          <w:szCs w:val="24"/>
        </w:rPr>
        <w:t xml:space="preserve"> between WT and </w:t>
      </w:r>
      <w:r w:rsidR="004F45F4" w:rsidRPr="0035271B">
        <w:rPr>
          <w:rStyle w:val="Emphasis"/>
          <w:rFonts w:cs="Times New Roman"/>
          <w:color w:val="000000"/>
          <w:sz w:val="24"/>
          <w:szCs w:val="24"/>
          <w:shd w:val="clear" w:color="auto" w:fill="FFFFFF"/>
        </w:rPr>
        <w:t>nrf2</w:t>
      </w:r>
      <w:r w:rsidR="004F45F4" w:rsidRPr="0035271B">
        <w:rPr>
          <w:rStyle w:val="Emphasis"/>
          <w:rFonts w:cs="Times New Roman"/>
          <w:color w:val="000000"/>
          <w:sz w:val="24"/>
          <w:szCs w:val="24"/>
          <w:shd w:val="clear" w:color="auto" w:fill="FFFFFF"/>
          <w:vertAlign w:val="superscript"/>
        </w:rPr>
        <w:t>fh318/f318</w:t>
      </w:r>
      <w:r w:rsidR="004F45F4" w:rsidRPr="0035271B">
        <w:rPr>
          <w:rFonts w:cs="Times New Roman"/>
          <w:bCs/>
          <w:sz w:val="24"/>
          <w:szCs w:val="24"/>
        </w:rPr>
        <w:t xml:space="preserve"> in lens </w:t>
      </w:r>
      <w:r w:rsidR="004F45F4" w:rsidRPr="0035271B">
        <w:rPr>
          <w:rFonts w:cs="Times New Roman"/>
          <w:b/>
          <w:sz w:val="24"/>
          <w:szCs w:val="24"/>
        </w:rPr>
        <w:t>(A)</w:t>
      </w:r>
      <w:r w:rsidR="004F45F4" w:rsidRPr="0035271B">
        <w:rPr>
          <w:rFonts w:cs="Times New Roman"/>
          <w:bCs/>
          <w:sz w:val="24"/>
          <w:szCs w:val="24"/>
        </w:rPr>
        <w:t xml:space="preserve">, heart </w:t>
      </w:r>
      <w:r w:rsidR="004F45F4" w:rsidRPr="0035271B">
        <w:rPr>
          <w:rFonts w:cs="Times New Roman"/>
          <w:b/>
          <w:sz w:val="24"/>
          <w:szCs w:val="24"/>
        </w:rPr>
        <w:t>(B)</w:t>
      </w:r>
      <w:r w:rsidR="004F45F4" w:rsidRPr="0035271B">
        <w:rPr>
          <w:rFonts w:cs="Times New Roman"/>
          <w:bCs/>
          <w:sz w:val="24"/>
          <w:szCs w:val="24"/>
        </w:rPr>
        <w:t xml:space="preserve">, and Brain </w:t>
      </w:r>
      <w:r w:rsidR="004F45F4" w:rsidRPr="0035271B">
        <w:rPr>
          <w:rFonts w:cs="Times New Roman"/>
          <w:b/>
          <w:sz w:val="24"/>
          <w:szCs w:val="24"/>
        </w:rPr>
        <w:t>(C)</w:t>
      </w:r>
      <w:r w:rsidR="004F45F4" w:rsidRPr="0035271B">
        <w:rPr>
          <w:rFonts w:cs="Times New Roman"/>
          <w:bCs/>
          <w:sz w:val="24"/>
          <w:szCs w:val="24"/>
        </w:rPr>
        <w:t xml:space="preserve"> tissues were measured using </w:t>
      </w:r>
      <w:proofErr w:type="spellStart"/>
      <w:r w:rsidR="004F45F4" w:rsidRPr="0035271B">
        <w:rPr>
          <w:rFonts w:cs="Times New Roman"/>
          <w:bCs/>
          <w:sz w:val="24"/>
          <w:szCs w:val="24"/>
        </w:rPr>
        <w:t>qRT</w:t>
      </w:r>
      <w:proofErr w:type="spellEnd"/>
      <w:r w:rsidR="004F45F4" w:rsidRPr="0035271B">
        <w:rPr>
          <w:rFonts w:cs="Times New Roman"/>
          <w:bCs/>
          <w:sz w:val="24"/>
          <w:szCs w:val="24"/>
        </w:rPr>
        <w:t xml:space="preserve">-PCR. Data are expressed as mean ± SD. </w:t>
      </w:r>
      <w:r w:rsidR="004F45F4" w:rsidRPr="0035271B">
        <w:rPr>
          <w:rFonts w:cs="Times New Roman"/>
          <w:bCs/>
          <w:i/>
          <w:iCs/>
          <w:sz w:val="24"/>
          <w:szCs w:val="24"/>
        </w:rPr>
        <w:t>n</w:t>
      </w:r>
      <w:r w:rsidR="004F45F4" w:rsidRPr="0035271B">
        <w:rPr>
          <w:rFonts w:cs="Times New Roman"/>
          <w:bCs/>
          <w:sz w:val="24"/>
          <w:szCs w:val="24"/>
        </w:rPr>
        <w:t>=3 for lens, heart, and brain tissues. Statistical significance was calculated using two-tailed t-test.</w:t>
      </w:r>
    </w:p>
    <w:p w14:paraId="3AF68B36" w14:textId="33923BC8" w:rsidR="004F45F4" w:rsidRPr="00B65DD4" w:rsidRDefault="00AA0FC8" w:rsidP="00DF42DA">
      <w:pPr>
        <w:rPr>
          <w:rFonts w:cs="Times New Roman"/>
          <w:bCs/>
        </w:rPr>
      </w:pPr>
      <w:r>
        <w:rPr>
          <w:rFonts w:cs="Times New Roman"/>
          <w:bCs/>
        </w:rPr>
        <w:br w:type="page"/>
      </w:r>
      <w:r>
        <w:rPr>
          <w:rFonts w:cs="Times New Roman"/>
          <w:bCs/>
          <w:noProof/>
        </w:rPr>
        <w:lastRenderedPageBreak/>
        <w:drawing>
          <wp:inline distT="0" distB="0" distL="0" distR="0" wp14:anchorId="2CB63580" wp14:editId="2B703732">
            <wp:extent cx="5553075" cy="2698115"/>
            <wp:effectExtent l="0" t="0" r="9525" b="6985"/>
            <wp:docPr id="9" name="Picture 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schematic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27044"/>
                    <a:stretch/>
                  </pic:blipFill>
                  <pic:spPr bwMode="auto">
                    <a:xfrm>
                      <a:off x="0" y="0"/>
                      <a:ext cx="5553075" cy="269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42721" w14:textId="77777777" w:rsidR="004F45F4" w:rsidRPr="00B65DD4" w:rsidRDefault="004F45F4" w:rsidP="004F45F4">
      <w:pPr>
        <w:autoSpaceDE w:val="0"/>
        <w:autoSpaceDN w:val="0"/>
        <w:adjustRightInd w:val="0"/>
        <w:rPr>
          <w:rFonts w:cs="Times New Roman"/>
          <w:b/>
          <w:noProof/>
        </w:rPr>
      </w:pPr>
      <w:r w:rsidRPr="00B65DD4">
        <w:rPr>
          <w:rFonts w:cs="Times New Roman"/>
          <w:b/>
          <w:noProof/>
        </w:rPr>
        <w:t xml:space="preserve"> </w:t>
      </w:r>
    </w:p>
    <w:p w14:paraId="185E10E8" w14:textId="0A4A4844" w:rsidR="004F45F4" w:rsidRPr="005E793E" w:rsidRDefault="007A2C8D" w:rsidP="007A2C8D">
      <w:pPr>
        <w:autoSpaceDE w:val="0"/>
        <w:autoSpaceDN w:val="0"/>
        <w:adjustRightInd w:val="0"/>
        <w:spacing w:line="240" w:lineRule="auto"/>
        <w:rPr>
          <w:rFonts w:cs="Times New Roman"/>
          <w:b/>
          <w:sz w:val="24"/>
          <w:szCs w:val="24"/>
        </w:rPr>
      </w:pPr>
      <w:r w:rsidRPr="007A2C8D">
        <w:rPr>
          <w:rFonts w:cs="Times New Roman"/>
          <w:b/>
          <w:sz w:val="24"/>
          <w:szCs w:val="24"/>
        </w:rPr>
        <w:t xml:space="preserve">Supplementary Figure </w:t>
      </w:r>
      <w:r w:rsidR="004F45F4" w:rsidRPr="005E793E">
        <w:rPr>
          <w:rFonts w:cs="Times New Roman"/>
          <w:b/>
          <w:sz w:val="24"/>
          <w:szCs w:val="24"/>
        </w:rPr>
        <w:t xml:space="preserve">2. Relative </w:t>
      </w:r>
      <w:proofErr w:type="spellStart"/>
      <w:r w:rsidR="004F45F4" w:rsidRPr="005E793E">
        <w:rPr>
          <w:rFonts w:cs="Times New Roman"/>
          <w:b/>
          <w:i/>
          <w:iCs/>
          <w:sz w:val="24"/>
          <w:szCs w:val="24"/>
        </w:rPr>
        <w:t>cryaba</w:t>
      </w:r>
      <w:proofErr w:type="spellEnd"/>
      <w:r w:rsidR="004F45F4" w:rsidRPr="005E793E">
        <w:rPr>
          <w:rFonts w:cs="Times New Roman"/>
          <w:b/>
          <w:i/>
          <w:iCs/>
          <w:sz w:val="24"/>
          <w:szCs w:val="24"/>
        </w:rPr>
        <w:t xml:space="preserve">, </w:t>
      </w:r>
      <w:proofErr w:type="spellStart"/>
      <w:r w:rsidR="004F45F4" w:rsidRPr="005E793E">
        <w:rPr>
          <w:rFonts w:cs="Times New Roman"/>
          <w:b/>
          <w:i/>
          <w:iCs/>
          <w:sz w:val="24"/>
          <w:szCs w:val="24"/>
        </w:rPr>
        <w:t>cryabb</w:t>
      </w:r>
      <w:proofErr w:type="spellEnd"/>
      <w:r w:rsidR="004F45F4" w:rsidRPr="005E793E">
        <w:rPr>
          <w:rFonts w:cs="Times New Roman"/>
          <w:b/>
          <w:i/>
          <w:iCs/>
          <w:sz w:val="24"/>
          <w:szCs w:val="24"/>
        </w:rPr>
        <w:t xml:space="preserve"> </w:t>
      </w:r>
      <w:r w:rsidR="004F45F4" w:rsidRPr="005E793E">
        <w:rPr>
          <w:rFonts w:cs="Times New Roman"/>
          <w:b/>
          <w:sz w:val="24"/>
          <w:szCs w:val="24"/>
        </w:rPr>
        <w:t xml:space="preserve">and </w:t>
      </w:r>
      <w:r w:rsidR="004F45F4" w:rsidRPr="005E793E">
        <w:rPr>
          <w:rFonts w:cs="Times New Roman"/>
          <w:b/>
          <w:i/>
          <w:iCs/>
          <w:sz w:val="24"/>
          <w:szCs w:val="24"/>
        </w:rPr>
        <w:t xml:space="preserve">nrf2 </w:t>
      </w:r>
      <w:r w:rsidR="004F45F4" w:rsidRPr="005E793E">
        <w:rPr>
          <w:rFonts w:cs="Times New Roman"/>
          <w:b/>
          <w:sz w:val="24"/>
          <w:szCs w:val="24"/>
        </w:rPr>
        <w:t xml:space="preserve">transcripts in different tissues.  </w:t>
      </w:r>
      <w:r w:rsidR="004F45F4" w:rsidRPr="005E793E">
        <w:rPr>
          <w:rFonts w:cs="Times New Roman"/>
          <w:bCs/>
          <w:sz w:val="24"/>
          <w:szCs w:val="24"/>
        </w:rPr>
        <w:t xml:space="preserve">The relative level of 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cryaba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, 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cryabb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 (</w:t>
      </w:r>
      <w:r w:rsidR="004F45F4" w:rsidRPr="005E793E">
        <w:rPr>
          <w:rFonts w:cs="Times New Roman"/>
          <w:b/>
          <w:sz w:val="24"/>
          <w:szCs w:val="24"/>
        </w:rPr>
        <w:t>A</w:t>
      </w:r>
      <w:r w:rsidR="004F45F4" w:rsidRPr="005E793E">
        <w:rPr>
          <w:rFonts w:cs="Times New Roman"/>
          <w:bCs/>
          <w:sz w:val="24"/>
          <w:szCs w:val="24"/>
        </w:rPr>
        <w:t xml:space="preserve">) and </w:t>
      </w:r>
      <w:r w:rsidR="004F45F4" w:rsidRPr="005E793E">
        <w:rPr>
          <w:rFonts w:cs="Times New Roman"/>
          <w:bCs/>
          <w:i/>
          <w:iCs/>
          <w:sz w:val="24"/>
          <w:szCs w:val="24"/>
        </w:rPr>
        <w:t>nrf2</w:t>
      </w:r>
      <w:r w:rsidR="004F45F4" w:rsidRPr="005E793E">
        <w:rPr>
          <w:rFonts w:cs="Times New Roman"/>
          <w:bCs/>
          <w:sz w:val="24"/>
          <w:szCs w:val="24"/>
        </w:rPr>
        <w:t xml:space="preserve"> (</w:t>
      </w:r>
      <w:r w:rsidR="004F45F4" w:rsidRPr="005E793E">
        <w:rPr>
          <w:rFonts w:cs="Times New Roman"/>
          <w:b/>
          <w:sz w:val="24"/>
          <w:szCs w:val="24"/>
        </w:rPr>
        <w:t>B</w:t>
      </w:r>
      <w:r w:rsidR="004F45F4" w:rsidRPr="005E793E">
        <w:rPr>
          <w:rFonts w:cs="Times New Roman"/>
          <w:bCs/>
          <w:sz w:val="24"/>
          <w:szCs w:val="24"/>
        </w:rPr>
        <w:t xml:space="preserve">) mRNA were compared using </w:t>
      </w:r>
      <w:proofErr w:type="spellStart"/>
      <w:r w:rsidR="004F45F4" w:rsidRPr="005E793E">
        <w:rPr>
          <w:rFonts w:cs="Times New Roman"/>
          <w:bCs/>
          <w:sz w:val="24"/>
          <w:szCs w:val="24"/>
        </w:rPr>
        <w:t>qRT</w:t>
      </w:r>
      <w:proofErr w:type="spellEnd"/>
      <w:r w:rsidR="004F45F4" w:rsidRPr="005E793E">
        <w:rPr>
          <w:rFonts w:cs="Times New Roman"/>
          <w:bCs/>
          <w:sz w:val="24"/>
          <w:szCs w:val="24"/>
        </w:rPr>
        <w:t>-PCR analysis in different tissues. Statistical significance was calculated using ANOVA.</w:t>
      </w:r>
    </w:p>
    <w:p w14:paraId="6BBB47C1" w14:textId="77777777" w:rsidR="004F45F4" w:rsidRPr="00B65DD4" w:rsidRDefault="004F45F4" w:rsidP="004F45F4">
      <w:pPr>
        <w:autoSpaceDE w:val="0"/>
        <w:autoSpaceDN w:val="0"/>
        <w:adjustRightInd w:val="0"/>
        <w:rPr>
          <w:rFonts w:cs="Times New Roman"/>
          <w:bCs/>
        </w:rPr>
      </w:pPr>
    </w:p>
    <w:p w14:paraId="1551ADE6" w14:textId="77777777" w:rsidR="00AA0FC8" w:rsidRDefault="00AA0FC8" w:rsidP="004F45F4">
      <w:pPr>
        <w:spacing w:after="200"/>
        <w:jc w:val="left"/>
        <w:rPr>
          <w:rFonts w:cs="Times New Roman"/>
          <w:b/>
        </w:rPr>
      </w:pPr>
      <w:r>
        <w:rPr>
          <w:rFonts w:cs="Times New Roman"/>
          <w:b/>
        </w:rPr>
        <w:br/>
      </w:r>
    </w:p>
    <w:p w14:paraId="1A49A31D" w14:textId="77777777" w:rsidR="00AA0FC8" w:rsidRDefault="00AA0FC8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1714916B" w14:textId="561BD22E" w:rsidR="00AA0FC8" w:rsidRDefault="009523A1" w:rsidP="004F45F4">
      <w:pPr>
        <w:spacing w:after="200"/>
        <w:jc w:val="left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4CB54123" wp14:editId="08B82174">
            <wp:extent cx="5572125" cy="5073015"/>
            <wp:effectExtent l="0" t="0" r="9525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0577"/>
                    <a:stretch/>
                  </pic:blipFill>
                  <pic:spPr bwMode="auto">
                    <a:xfrm>
                      <a:off x="0" y="0"/>
                      <a:ext cx="5572125" cy="507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CAF27" w14:textId="4937987C" w:rsidR="009523A1" w:rsidRPr="005E793E" w:rsidRDefault="007A2C8D" w:rsidP="007A2C8D">
      <w:pPr>
        <w:spacing w:after="200" w:line="240" w:lineRule="auto"/>
        <w:jc w:val="left"/>
        <w:rPr>
          <w:rFonts w:cs="Times New Roman"/>
          <w:bCs/>
          <w:sz w:val="24"/>
          <w:szCs w:val="24"/>
        </w:rPr>
      </w:pPr>
      <w:r w:rsidRPr="007A2C8D">
        <w:rPr>
          <w:rFonts w:cs="Times New Roman"/>
          <w:b/>
          <w:sz w:val="24"/>
          <w:szCs w:val="24"/>
        </w:rPr>
        <w:t xml:space="preserve">Supplementary Figure </w:t>
      </w:r>
      <w:r w:rsidR="004F45F4" w:rsidRPr="005E793E">
        <w:rPr>
          <w:rFonts w:cs="Times New Roman"/>
          <w:b/>
          <w:sz w:val="24"/>
          <w:szCs w:val="24"/>
        </w:rPr>
        <w:t xml:space="preserve">3. Tissue-specific upregulation of </w:t>
      </w:r>
      <w:proofErr w:type="spellStart"/>
      <w:r w:rsidR="004F45F4" w:rsidRPr="005E793E">
        <w:rPr>
          <w:rFonts w:cs="Times New Roman"/>
          <w:b/>
          <w:i/>
          <w:iCs/>
          <w:sz w:val="24"/>
          <w:szCs w:val="24"/>
        </w:rPr>
        <w:t>cryabb</w:t>
      </w:r>
      <w:proofErr w:type="spellEnd"/>
      <w:r w:rsidR="004F45F4" w:rsidRPr="005E793E">
        <w:rPr>
          <w:rFonts w:cs="Times New Roman"/>
          <w:b/>
          <w:sz w:val="24"/>
          <w:szCs w:val="24"/>
        </w:rPr>
        <w:t xml:space="preserve"> in response to Nrf2 deficiency. </w:t>
      </w:r>
      <w:r w:rsidR="004F45F4" w:rsidRPr="005E793E">
        <w:rPr>
          <w:rFonts w:cs="Times New Roman"/>
          <w:bCs/>
          <w:sz w:val="24"/>
          <w:szCs w:val="24"/>
        </w:rPr>
        <w:t xml:space="preserve">Relative mRNA expression of 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cryabb</w:t>
      </w:r>
      <w:proofErr w:type="spellEnd"/>
      <w:r w:rsidR="004F45F4" w:rsidRPr="005E793E">
        <w:rPr>
          <w:rFonts w:cs="Times New Roman"/>
          <w:bCs/>
          <w:i/>
          <w:iCs/>
          <w:sz w:val="24"/>
          <w:szCs w:val="24"/>
        </w:rPr>
        <w:t xml:space="preserve"> </w:t>
      </w:r>
      <w:r w:rsidR="004F45F4" w:rsidRPr="005E793E">
        <w:rPr>
          <w:rFonts w:cs="Times New Roman"/>
          <w:b/>
          <w:sz w:val="24"/>
          <w:szCs w:val="24"/>
        </w:rPr>
        <w:t xml:space="preserve">(A) </w:t>
      </w:r>
      <w:r w:rsidR="004F45F4" w:rsidRPr="005E793E">
        <w:rPr>
          <w:rFonts w:cs="Times New Roman"/>
          <w:bCs/>
          <w:sz w:val="24"/>
          <w:szCs w:val="24"/>
        </w:rPr>
        <w:t xml:space="preserve">in whole embryos at 4 </w:t>
      </w:r>
      <w:proofErr w:type="spellStart"/>
      <w:r w:rsidR="004F45F4" w:rsidRPr="005E793E">
        <w:rPr>
          <w:rFonts w:cs="Times New Roman"/>
          <w:bCs/>
          <w:sz w:val="24"/>
          <w:szCs w:val="24"/>
        </w:rPr>
        <w:t>dpf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, </w:t>
      </w:r>
      <w:r w:rsidR="004F45F4" w:rsidRPr="005E793E">
        <w:rPr>
          <w:rFonts w:cs="Times New Roman"/>
          <w:b/>
          <w:sz w:val="24"/>
          <w:szCs w:val="24"/>
        </w:rPr>
        <w:t xml:space="preserve">(B) </w:t>
      </w:r>
      <w:r w:rsidR="004F45F4" w:rsidRPr="005E793E">
        <w:rPr>
          <w:rFonts w:cs="Times New Roman"/>
          <w:bCs/>
          <w:sz w:val="24"/>
          <w:szCs w:val="24"/>
        </w:rPr>
        <w:t xml:space="preserve">eyes, </w:t>
      </w:r>
      <w:r w:rsidR="004F45F4" w:rsidRPr="005E793E">
        <w:rPr>
          <w:rFonts w:cs="Times New Roman"/>
          <w:b/>
          <w:sz w:val="24"/>
          <w:szCs w:val="24"/>
        </w:rPr>
        <w:t xml:space="preserve">(C) </w:t>
      </w:r>
      <w:r w:rsidR="004F45F4" w:rsidRPr="005E793E">
        <w:rPr>
          <w:rFonts w:cs="Times New Roman"/>
          <w:bCs/>
          <w:sz w:val="24"/>
          <w:szCs w:val="24"/>
        </w:rPr>
        <w:t xml:space="preserve">heart, and </w:t>
      </w:r>
      <w:r w:rsidR="004F45F4" w:rsidRPr="005E793E">
        <w:rPr>
          <w:rFonts w:cs="Times New Roman"/>
          <w:b/>
          <w:sz w:val="24"/>
          <w:szCs w:val="24"/>
        </w:rPr>
        <w:t>(D)</w:t>
      </w:r>
      <w:r w:rsidR="004F45F4" w:rsidRPr="005E793E">
        <w:rPr>
          <w:rFonts w:cs="Times New Roman"/>
          <w:bCs/>
          <w:sz w:val="24"/>
          <w:szCs w:val="24"/>
        </w:rPr>
        <w:t xml:space="preserve"> brain tissues of WT, </w:t>
      </w:r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nrf2</w:t>
      </w:r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fh318/fh318</w:t>
      </w:r>
      <w:r w:rsidR="004F45F4" w:rsidRPr="005E793E">
        <w:rPr>
          <w:rFonts w:cs="Times New Roman"/>
          <w:bCs/>
          <w:sz w:val="24"/>
          <w:szCs w:val="24"/>
        </w:rPr>
        <w:t xml:space="preserve">, </w:t>
      </w:r>
      <w:proofErr w:type="spellStart"/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cryaba</w:t>
      </w:r>
      <w:proofErr w:type="spellEnd"/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-/-</w:t>
      </w:r>
      <w:r w:rsidR="004F45F4" w:rsidRPr="005E793E">
        <w:rPr>
          <w:rFonts w:cs="Times New Roman"/>
          <w:bCs/>
          <w:sz w:val="24"/>
          <w:szCs w:val="24"/>
        </w:rPr>
        <w:t xml:space="preserve">, and </w:t>
      </w:r>
      <w:proofErr w:type="spellStart"/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cryaba</w:t>
      </w:r>
      <w:proofErr w:type="spellEnd"/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-/</w:t>
      </w:r>
      <w:proofErr w:type="gramStart"/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</w:t>
      </w:r>
      <w:r w:rsidR="004F45F4" w:rsidRPr="005E793E">
        <w:rPr>
          <w:rFonts w:eastAsia="Times New Roman" w:cs="Times New Roman"/>
          <w:color w:val="0E101A"/>
          <w:sz w:val="24"/>
          <w:szCs w:val="24"/>
        </w:rPr>
        <w:t>;</w:t>
      </w:r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nrf</w:t>
      </w:r>
      <w:proofErr w:type="gramEnd"/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2</w:t>
      </w:r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fh318/fh318</w:t>
      </w:r>
      <w:r w:rsidR="004F45F4" w:rsidRPr="005E793E">
        <w:rPr>
          <w:rFonts w:cs="Times New Roman"/>
          <w:bCs/>
          <w:sz w:val="24"/>
          <w:szCs w:val="24"/>
        </w:rPr>
        <w:t>. Data are expressed as mean ± SD. Statistical significance was calculated using one-way ANOVA.</w:t>
      </w:r>
    </w:p>
    <w:p w14:paraId="07F97BB9" w14:textId="77777777" w:rsidR="009523A1" w:rsidRDefault="009523A1">
      <w:pPr>
        <w:rPr>
          <w:rFonts w:cs="Times New Roman"/>
          <w:bCs/>
        </w:rPr>
      </w:pPr>
      <w:r>
        <w:rPr>
          <w:rFonts w:cs="Times New Roman"/>
          <w:bCs/>
        </w:rPr>
        <w:br w:type="page"/>
      </w:r>
    </w:p>
    <w:p w14:paraId="09FF144D" w14:textId="77777777" w:rsidR="009523A1" w:rsidRDefault="009523A1" w:rsidP="004F45F4">
      <w:pPr>
        <w:spacing w:after="200"/>
        <w:jc w:val="left"/>
        <w:rPr>
          <w:rFonts w:cs="Times New Roman"/>
          <w:b/>
          <w:noProof/>
        </w:rPr>
      </w:pPr>
    </w:p>
    <w:p w14:paraId="333E7C94" w14:textId="11B5E42C" w:rsidR="004F45F4" w:rsidRPr="00B65DD4" w:rsidRDefault="009523A1" w:rsidP="009523A1">
      <w:pPr>
        <w:spacing w:after="20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 wp14:anchorId="0B2315E7" wp14:editId="4EF7C10D">
            <wp:extent cx="4619333" cy="2297430"/>
            <wp:effectExtent l="0" t="0" r="0" b="7620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1" t="26953"/>
                    <a:stretch/>
                  </pic:blipFill>
                  <pic:spPr bwMode="auto">
                    <a:xfrm>
                      <a:off x="0" y="0"/>
                      <a:ext cx="4619893" cy="229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81E59" w14:textId="2052CE4A" w:rsidR="004F45F4" w:rsidRPr="005E793E" w:rsidRDefault="007A2C8D" w:rsidP="007A2C8D">
      <w:pPr>
        <w:spacing w:line="240" w:lineRule="auto"/>
        <w:rPr>
          <w:rFonts w:cs="Times New Roman"/>
          <w:bCs/>
          <w:sz w:val="24"/>
          <w:szCs w:val="24"/>
        </w:rPr>
      </w:pPr>
      <w:r w:rsidRPr="007A2C8D">
        <w:rPr>
          <w:rFonts w:cs="Times New Roman"/>
          <w:b/>
          <w:sz w:val="24"/>
          <w:szCs w:val="24"/>
        </w:rPr>
        <w:t xml:space="preserve">Supplementary Figure </w:t>
      </w:r>
      <w:r w:rsidR="004F45F4" w:rsidRPr="005E793E">
        <w:rPr>
          <w:rFonts w:cs="Times New Roman"/>
          <w:b/>
          <w:sz w:val="24"/>
          <w:szCs w:val="24"/>
        </w:rPr>
        <w:t xml:space="preserve">4. Upregulation of </w:t>
      </w:r>
      <w:proofErr w:type="spellStart"/>
      <w:r w:rsidR="004F45F4" w:rsidRPr="005E793E">
        <w:rPr>
          <w:rFonts w:cs="Times New Roman"/>
          <w:b/>
          <w:i/>
          <w:iCs/>
          <w:sz w:val="24"/>
          <w:szCs w:val="24"/>
        </w:rPr>
        <w:t>cryabb</w:t>
      </w:r>
      <w:proofErr w:type="spellEnd"/>
      <w:r w:rsidR="004F45F4" w:rsidRPr="005E793E">
        <w:rPr>
          <w:rFonts w:cs="Times New Roman"/>
          <w:b/>
          <w:sz w:val="24"/>
          <w:szCs w:val="24"/>
        </w:rPr>
        <w:t xml:space="preserve"> transcript in response to </w:t>
      </w:r>
      <w:proofErr w:type="spellStart"/>
      <w:r w:rsidR="004F45F4" w:rsidRPr="005E793E">
        <w:rPr>
          <w:rFonts w:cs="Times New Roman"/>
          <w:b/>
          <w:sz w:val="24"/>
          <w:szCs w:val="24"/>
        </w:rPr>
        <w:t>tBHP</w:t>
      </w:r>
      <w:proofErr w:type="spellEnd"/>
      <w:r w:rsidR="004F45F4" w:rsidRPr="005E793E">
        <w:rPr>
          <w:rFonts w:cs="Times New Roman"/>
          <w:b/>
          <w:sz w:val="24"/>
          <w:szCs w:val="24"/>
        </w:rPr>
        <w:t xml:space="preserve"> treatment. (A) </w:t>
      </w:r>
      <w:r w:rsidR="004F45F4" w:rsidRPr="005E793E">
        <w:rPr>
          <w:rFonts w:cs="Times New Roman"/>
          <w:bCs/>
          <w:sz w:val="24"/>
          <w:szCs w:val="24"/>
        </w:rPr>
        <w:t xml:space="preserve">Relative mRNA expression of 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cryaba</w:t>
      </w:r>
      <w:proofErr w:type="spellEnd"/>
      <w:r w:rsidR="004F45F4" w:rsidRPr="005E793E">
        <w:rPr>
          <w:rFonts w:cs="Times New Roman"/>
          <w:bCs/>
          <w:i/>
          <w:iCs/>
          <w:sz w:val="24"/>
          <w:szCs w:val="24"/>
        </w:rPr>
        <w:t xml:space="preserve"> </w:t>
      </w:r>
      <w:r w:rsidR="004F45F4" w:rsidRPr="005E793E">
        <w:rPr>
          <w:rFonts w:cs="Times New Roman"/>
          <w:bCs/>
          <w:sz w:val="24"/>
          <w:szCs w:val="24"/>
        </w:rPr>
        <w:t xml:space="preserve">and 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cryabb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 at 4 </w:t>
      </w:r>
      <w:proofErr w:type="spellStart"/>
      <w:r w:rsidR="004F45F4" w:rsidRPr="005E793E">
        <w:rPr>
          <w:rFonts w:cs="Times New Roman"/>
          <w:bCs/>
          <w:sz w:val="24"/>
          <w:szCs w:val="24"/>
        </w:rPr>
        <w:t>dpf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 were measured by </w:t>
      </w:r>
      <w:proofErr w:type="spellStart"/>
      <w:r w:rsidR="004F45F4" w:rsidRPr="005E793E">
        <w:rPr>
          <w:rFonts w:cs="Times New Roman"/>
          <w:bCs/>
          <w:sz w:val="24"/>
          <w:szCs w:val="24"/>
        </w:rPr>
        <w:t>qRT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-PCR after treatment of 800 </w:t>
      </w:r>
      <w:proofErr w:type="spellStart"/>
      <w:r w:rsidR="004F45F4" w:rsidRPr="005E793E">
        <w:rPr>
          <w:rFonts w:cs="Times New Roman"/>
          <w:bCs/>
          <w:sz w:val="24"/>
          <w:szCs w:val="24"/>
        </w:rPr>
        <w:t>uM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 </w:t>
      </w:r>
      <w:proofErr w:type="spellStart"/>
      <w:r w:rsidR="004F45F4" w:rsidRPr="005E793E">
        <w:rPr>
          <w:rFonts w:cs="Times New Roman"/>
          <w:bCs/>
          <w:sz w:val="24"/>
          <w:szCs w:val="24"/>
        </w:rPr>
        <w:t>tBHP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 for two hours.  Statistical significance was calculated using two-tailed t-test.</w:t>
      </w:r>
    </w:p>
    <w:p w14:paraId="63945AB1" w14:textId="77777777" w:rsidR="009523A1" w:rsidRDefault="009523A1" w:rsidP="004F45F4">
      <w:pPr>
        <w:jc w:val="left"/>
        <w:rPr>
          <w:rFonts w:cs="Times New Roman"/>
          <w:b/>
        </w:rPr>
      </w:pPr>
      <w:r>
        <w:rPr>
          <w:rFonts w:cs="Times New Roman"/>
          <w:b/>
        </w:rPr>
        <w:br/>
      </w:r>
    </w:p>
    <w:p w14:paraId="2E55CC30" w14:textId="77777777" w:rsidR="009523A1" w:rsidRDefault="009523A1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15E83BC4" w14:textId="77777777" w:rsidR="009523A1" w:rsidRDefault="009523A1" w:rsidP="004F45F4">
      <w:pPr>
        <w:jc w:val="left"/>
        <w:rPr>
          <w:rFonts w:cs="Times New Roman"/>
          <w:b/>
          <w:noProof/>
        </w:rPr>
      </w:pPr>
    </w:p>
    <w:p w14:paraId="5773868B" w14:textId="316BF6CF" w:rsidR="009523A1" w:rsidRDefault="009523A1" w:rsidP="004F45F4">
      <w:pPr>
        <w:jc w:val="left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 wp14:anchorId="58516652" wp14:editId="0613673B">
            <wp:extent cx="5886450" cy="3656330"/>
            <wp:effectExtent l="0" t="0" r="0" b="127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22430"/>
                    <a:stretch/>
                  </pic:blipFill>
                  <pic:spPr bwMode="auto">
                    <a:xfrm>
                      <a:off x="0" y="0"/>
                      <a:ext cx="5886450" cy="365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0F221" w14:textId="5DFBEC0D" w:rsidR="004F45F4" w:rsidRPr="005E793E" w:rsidRDefault="00781193" w:rsidP="00781193">
      <w:pPr>
        <w:spacing w:line="240" w:lineRule="auto"/>
        <w:jc w:val="left"/>
        <w:rPr>
          <w:rFonts w:cs="Times New Roman"/>
          <w:bCs/>
          <w:sz w:val="24"/>
          <w:szCs w:val="24"/>
        </w:rPr>
      </w:pPr>
      <w:r w:rsidRPr="007A2C8D">
        <w:rPr>
          <w:rFonts w:cs="Times New Roman"/>
          <w:b/>
          <w:sz w:val="24"/>
          <w:szCs w:val="24"/>
        </w:rPr>
        <w:t xml:space="preserve">Supplementary Figure </w:t>
      </w:r>
      <w:r w:rsidR="004F45F4" w:rsidRPr="005E793E">
        <w:rPr>
          <w:rFonts w:cs="Times New Roman"/>
          <w:b/>
          <w:sz w:val="24"/>
          <w:szCs w:val="24"/>
        </w:rPr>
        <w:t xml:space="preserve">5. Changes in the transcription of Nrf2 target genes in </w:t>
      </w:r>
      <w:proofErr w:type="spellStart"/>
      <w:r w:rsidR="004F45F4" w:rsidRPr="005E793E">
        <w:rPr>
          <w:rFonts w:cs="Times New Roman"/>
          <w:b/>
          <w:i/>
          <w:iCs/>
          <w:sz w:val="24"/>
          <w:szCs w:val="24"/>
        </w:rPr>
        <w:t>cryab</w:t>
      </w:r>
      <w:proofErr w:type="spellEnd"/>
      <w:r w:rsidR="004F45F4" w:rsidRPr="005E793E">
        <w:rPr>
          <w:rFonts w:cs="Times New Roman"/>
          <w:b/>
          <w:sz w:val="24"/>
          <w:szCs w:val="24"/>
        </w:rPr>
        <w:t xml:space="preserve"> mutants. </w:t>
      </w:r>
      <w:r w:rsidR="004F45F4" w:rsidRPr="005E793E">
        <w:rPr>
          <w:rFonts w:cs="Times New Roman"/>
          <w:bCs/>
          <w:sz w:val="24"/>
          <w:szCs w:val="24"/>
        </w:rPr>
        <w:t xml:space="preserve">Relative levels of </w:t>
      </w:r>
      <w:r w:rsidR="004F45F4" w:rsidRPr="005E793E">
        <w:rPr>
          <w:rFonts w:cs="Times New Roman"/>
          <w:bCs/>
          <w:i/>
          <w:iCs/>
          <w:sz w:val="24"/>
          <w:szCs w:val="24"/>
        </w:rPr>
        <w:t>nrf2, gpx1a, gstp1, prdx1, hmox1a, nqo1</w:t>
      </w:r>
      <w:r w:rsidR="004F45F4" w:rsidRPr="005E793E">
        <w:rPr>
          <w:rFonts w:cs="Times New Roman"/>
          <w:bCs/>
          <w:sz w:val="24"/>
          <w:szCs w:val="24"/>
        </w:rPr>
        <w:t xml:space="preserve">, </w:t>
      </w:r>
      <w:r w:rsidR="004F45F4" w:rsidRPr="005E793E">
        <w:rPr>
          <w:rFonts w:cs="Times New Roman"/>
          <w:bCs/>
          <w:i/>
          <w:iCs/>
          <w:sz w:val="24"/>
          <w:szCs w:val="24"/>
        </w:rPr>
        <w:t>gadd45bb</w:t>
      </w:r>
      <w:r w:rsidR="004F45F4" w:rsidRPr="005E793E">
        <w:rPr>
          <w:rFonts w:cs="Times New Roman"/>
          <w:bCs/>
          <w:sz w:val="24"/>
          <w:szCs w:val="24"/>
        </w:rPr>
        <w:t xml:space="preserve">, and 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gclc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 in 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cryaba</w:t>
      </w:r>
      <w:proofErr w:type="spellEnd"/>
      <w:r w:rsidR="004F45F4" w:rsidRPr="005E793E">
        <w:rPr>
          <w:rFonts w:cs="Times New Roman"/>
          <w:bCs/>
          <w:i/>
          <w:iCs/>
          <w:sz w:val="24"/>
          <w:szCs w:val="24"/>
          <w:vertAlign w:val="superscript"/>
        </w:rPr>
        <w:t>-/-</w:t>
      </w:r>
      <w:r w:rsidR="004F45F4" w:rsidRPr="005E793E">
        <w:rPr>
          <w:rFonts w:cs="Times New Roman"/>
          <w:bCs/>
          <w:i/>
          <w:iCs/>
          <w:sz w:val="24"/>
          <w:szCs w:val="24"/>
        </w:rPr>
        <w:t xml:space="preserve">, 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cryabb</w:t>
      </w:r>
      <w:proofErr w:type="spellEnd"/>
      <w:r w:rsidR="004F45F4" w:rsidRPr="005E793E">
        <w:rPr>
          <w:rFonts w:cs="Times New Roman"/>
          <w:bCs/>
          <w:i/>
          <w:iCs/>
          <w:sz w:val="24"/>
          <w:szCs w:val="24"/>
          <w:vertAlign w:val="superscript"/>
        </w:rPr>
        <w:t>-/-</w:t>
      </w:r>
      <w:r w:rsidR="004F45F4" w:rsidRPr="005E793E">
        <w:rPr>
          <w:rFonts w:cs="Times New Roman"/>
          <w:bCs/>
          <w:sz w:val="24"/>
          <w:szCs w:val="24"/>
        </w:rPr>
        <w:t xml:space="preserve">, and 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cryaba</w:t>
      </w:r>
      <w:proofErr w:type="spellEnd"/>
      <w:r w:rsidR="004F45F4" w:rsidRPr="005E793E">
        <w:rPr>
          <w:rFonts w:cs="Times New Roman"/>
          <w:bCs/>
          <w:i/>
          <w:iCs/>
          <w:sz w:val="24"/>
          <w:szCs w:val="24"/>
          <w:vertAlign w:val="superscript"/>
        </w:rPr>
        <w:t>-/</w:t>
      </w:r>
      <w:proofErr w:type="gramStart"/>
      <w:r w:rsidR="004F45F4" w:rsidRPr="005E793E">
        <w:rPr>
          <w:rFonts w:cs="Times New Roman"/>
          <w:bCs/>
          <w:i/>
          <w:iCs/>
          <w:sz w:val="24"/>
          <w:szCs w:val="24"/>
          <w:vertAlign w:val="superscript"/>
        </w:rPr>
        <w:t>-</w:t>
      </w:r>
      <w:r w:rsidR="004F45F4" w:rsidRPr="005E793E">
        <w:rPr>
          <w:rFonts w:cs="Times New Roman"/>
          <w:bCs/>
          <w:i/>
          <w:iCs/>
          <w:sz w:val="24"/>
          <w:szCs w:val="24"/>
        </w:rPr>
        <w:t>;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cryabb</w:t>
      </w:r>
      <w:proofErr w:type="spellEnd"/>
      <w:proofErr w:type="gramEnd"/>
      <w:r w:rsidR="004F45F4" w:rsidRPr="005E793E">
        <w:rPr>
          <w:rFonts w:cs="Times New Roman"/>
          <w:bCs/>
          <w:i/>
          <w:iCs/>
          <w:sz w:val="24"/>
          <w:szCs w:val="24"/>
          <w:vertAlign w:val="superscript"/>
        </w:rPr>
        <w:t>-/-</w:t>
      </w:r>
      <w:r w:rsidR="004F45F4" w:rsidRPr="005E793E">
        <w:rPr>
          <w:rFonts w:cs="Times New Roman"/>
          <w:bCs/>
          <w:sz w:val="24"/>
          <w:szCs w:val="24"/>
        </w:rPr>
        <w:t xml:space="preserve"> mutated embryos at 4 </w:t>
      </w:r>
      <w:proofErr w:type="spellStart"/>
      <w:r w:rsidR="004F45F4" w:rsidRPr="005E793E">
        <w:rPr>
          <w:rFonts w:cs="Times New Roman"/>
          <w:bCs/>
          <w:sz w:val="24"/>
          <w:szCs w:val="24"/>
        </w:rPr>
        <w:t>dpf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 were measured by </w:t>
      </w:r>
      <w:proofErr w:type="spellStart"/>
      <w:r w:rsidR="004F45F4" w:rsidRPr="005E793E">
        <w:rPr>
          <w:rFonts w:cs="Times New Roman"/>
          <w:bCs/>
          <w:sz w:val="24"/>
          <w:szCs w:val="24"/>
        </w:rPr>
        <w:t>qRT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-PCR. Data are expressed as mean ± SD </w:t>
      </w:r>
      <w:r w:rsidR="004F45F4" w:rsidRPr="005E793E">
        <w:rPr>
          <w:rFonts w:cs="Times New Roman"/>
          <w:sz w:val="24"/>
          <w:szCs w:val="24"/>
        </w:rPr>
        <w:t>from 3 independent measurements</w:t>
      </w:r>
      <w:r w:rsidR="004F45F4" w:rsidRPr="005E793E">
        <w:rPr>
          <w:rFonts w:cs="Times New Roman"/>
          <w:bCs/>
          <w:sz w:val="24"/>
          <w:szCs w:val="24"/>
        </w:rPr>
        <w:t xml:space="preserve">. </w:t>
      </w:r>
      <w:r w:rsidR="004F45F4" w:rsidRPr="005E793E">
        <w:rPr>
          <w:rFonts w:cs="Times New Roman"/>
          <w:bCs/>
          <w:i/>
          <w:iCs/>
          <w:sz w:val="24"/>
          <w:szCs w:val="24"/>
        </w:rPr>
        <w:t>P</w:t>
      </w:r>
      <w:r w:rsidR="004F45F4" w:rsidRPr="005E793E">
        <w:rPr>
          <w:rFonts w:cs="Times New Roman"/>
          <w:bCs/>
          <w:sz w:val="24"/>
          <w:szCs w:val="24"/>
        </w:rPr>
        <w:t xml:space="preserve">-values were calculated using one-way </w:t>
      </w:r>
      <w:r w:rsidR="0067745F" w:rsidRPr="005E793E">
        <w:rPr>
          <w:rFonts w:cs="Times New Roman"/>
          <w:bCs/>
          <w:sz w:val="24"/>
          <w:szCs w:val="24"/>
        </w:rPr>
        <w:t>ANOVA.</w:t>
      </w:r>
    </w:p>
    <w:p w14:paraId="6805D395" w14:textId="77777777" w:rsidR="009523A1" w:rsidRDefault="009523A1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4C98BB23" w14:textId="77777777" w:rsidR="009523A1" w:rsidRDefault="009523A1" w:rsidP="004F45F4">
      <w:pPr>
        <w:autoSpaceDE w:val="0"/>
        <w:autoSpaceDN w:val="0"/>
        <w:adjustRightInd w:val="0"/>
        <w:rPr>
          <w:rFonts w:cs="Times New Roman"/>
          <w:b/>
          <w:noProof/>
        </w:rPr>
      </w:pPr>
    </w:p>
    <w:p w14:paraId="190EDC97" w14:textId="18F365E5" w:rsidR="009523A1" w:rsidRDefault="009523A1" w:rsidP="009523A1">
      <w:pPr>
        <w:autoSpaceDE w:val="0"/>
        <w:autoSpaceDN w:val="0"/>
        <w:adjustRightInd w:val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 wp14:anchorId="73C8C988" wp14:editId="52C98B57">
            <wp:extent cx="2966649" cy="4312285"/>
            <wp:effectExtent l="0" t="0" r="5715" b="0"/>
            <wp:docPr id="13" name="Picture 1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, schematic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3" t="22175"/>
                    <a:stretch/>
                  </pic:blipFill>
                  <pic:spPr bwMode="auto">
                    <a:xfrm>
                      <a:off x="0" y="0"/>
                      <a:ext cx="2966785" cy="431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5C5DC" w14:textId="7DD88DB9" w:rsidR="004F45F4" w:rsidRPr="005E793E" w:rsidRDefault="0067745F" w:rsidP="0067745F">
      <w:pPr>
        <w:autoSpaceDE w:val="0"/>
        <w:autoSpaceDN w:val="0"/>
        <w:adjustRightInd w:val="0"/>
        <w:spacing w:line="240" w:lineRule="auto"/>
        <w:rPr>
          <w:rFonts w:cs="Times New Roman"/>
          <w:b/>
          <w:sz w:val="24"/>
          <w:szCs w:val="24"/>
        </w:rPr>
      </w:pPr>
      <w:r w:rsidRPr="007A2C8D">
        <w:rPr>
          <w:rFonts w:cs="Times New Roman"/>
          <w:b/>
          <w:sz w:val="24"/>
          <w:szCs w:val="24"/>
        </w:rPr>
        <w:t xml:space="preserve">Supplementary Figure </w:t>
      </w:r>
      <w:r w:rsidR="004F45F4" w:rsidRPr="005E793E">
        <w:rPr>
          <w:rFonts w:cs="Times New Roman"/>
          <w:b/>
          <w:sz w:val="24"/>
          <w:szCs w:val="24"/>
        </w:rPr>
        <w:t xml:space="preserve">6. Percentage of lens defect in </w:t>
      </w:r>
      <w:proofErr w:type="spellStart"/>
      <w:r w:rsidR="004F45F4" w:rsidRPr="005E793E">
        <w:rPr>
          <w:rFonts w:cs="Times New Roman"/>
          <w:b/>
          <w:i/>
          <w:iCs/>
          <w:sz w:val="24"/>
          <w:szCs w:val="24"/>
        </w:rPr>
        <w:t>cryaba</w:t>
      </w:r>
      <w:proofErr w:type="spellEnd"/>
      <w:r w:rsidR="004F45F4" w:rsidRPr="005E793E">
        <w:rPr>
          <w:rFonts w:cs="Times New Roman"/>
          <w:b/>
          <w:sz w:val="24"/>
          <w:szCs w:val="24"/>
        </w:rPr>
        <w:t xml:space="preserve"> and </w:t>
      </w:r>
      <w:proofErr w:type="spellStart"/>
      <w:r w:rsidR="004F45F4" w:rsidRPr="005E793E">
        <w:rPr>
          <w:rFonts w:cs="Times New Roman"/>
          <w:b/>
          <w:i/>
          <w:iCs/>
          <w:sz w:val="24"/>
          <w:szCs w:val="24"/>
        </w:rPr>
        <w:t>cryabb</w:t>
      </w:r>
      <w:proofErr w:type="spellEnd"/>
      <w:r w:rsidR="004F45F4" w:rsidRPr="005E793E">
        <w:rPr>
          <w:rFonts w:cs="Times New Roman"/>
          <w:b/>
          <w:sz w:val="24"/>
          <w:szCs w:val="24"/>
        </w:rPr>
        <w:t xml:space="preserve"> KO embryos. (A)</w:t>
      </w:r>
      <w:r w:rsidR="004F45F4" w:rsidRPr="005E793E">
        <w:rPr>
          <w:rFonts w:cs="Times New Roman"/>
          <w:bCs/>
          <w:sz w:val="24"/>
          <w:szCs w:val="24"/>
        </w:rPr>
        <w:t xml:space="preserve"> Lens of embryos from </w:t>
      </w:r>
      <w:proofErr w:type="spellStart"/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cryaba</w:t>
      </w:r>
      <w:bookmarkStart w:id="1" w:name="_Hlk126324460"/>
      <w:proofErr w:type="spellEnd"/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+/-</w:t>
      </w:r>
      <w:bookmarkEnd w:id="1"/>
      <w:r w:rsidR="004F45F4" w:rsidRPr="005E793E">
        <w:rPr>
          <w:rFonts w:cs="Times New Roman"/>
          <w:bCs/>
          <w:sz w:val="24"/>
          <w:szCs w:val="24"/>
        </w:rPr>
        <w:t xml:space="preserve"> </w:t>
      </w:r>
      <w:proofErr w:type="spellStart"/>
      <w:r w:rsidR="004F45F4" w:rsidRPr="005E793E">
        <w:rPr>
          <w:rFonts w:cs="Times New Roman"/>
          <w:bCs/>
          <w:sz w:val="24"/>
          <w:szCs w:val="24"/>
        </w:rPr>
        <w:t>incross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 were screened at 4 </w:t>
      </w:r>
      <w:proofErr w:type="spellStart"/>
      <w:r w:rsidR="004F45F4" w:rsidRPr="005E793E">
        <w:rPr>
          <w:rFonts w:cs="Times New Roman"/>
          <w:bCs/>
          <w:sz w:val="24"/>
          <w:szCs w:val="24"/>
        </w:rPr>
        <w:t>dpf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 for lens abnormalities, and the genotype of 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cryaba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 was determined. </w:t>
      </w:r>
      <w:r w:rsidR="004F45F4" w:rsidRPr="005E793E">
        <w:rPr>
          <w:rFonts w:cs="Times New Roman"/>
          <w:b/>
          <w:sz w:val="24"/>
          <w:szCs w:val="24"/>
        </w:rPr>
        <w:t>(B)</w:t>
      </w:r>
      <w:r w:rsidR="004F45F4" w:rsidRPr="005E793E">
        <w:rPr>
          <w:rFonts w:cs="Times New Roman"/>
          <w:bCs/>
          <w:sz w:val="24"/>
          <w:szCs w:val="24"/>
        </w:rPr>
        <w:t xml:space="preserve"> The percentage of lens defect at 4 </w:t>
      </w:r>
      <w:proofErr w:type="spellStart"/>
      <w:r w:rsidR="004F45F4" w:rsidRPr="005E793E">
        <w:rPr>
          <w:rFonts w:cs="Times New Roman"/>
          <w:bCs/>
          <w:sz w:val="24"/>
          <w:szCs w:val="24"/>
        </w:rPr>
        <w:t>dpf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 was compared among WT, 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cryaba</w:t>
      </w:r>
      <w:proofErr w:type="spellEnd"/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-/-</w:t>
      </w:r>
      <w:r w:rsidR="004F45F4" w:rsidRPr="005E793E">
        <w:rPr>
          <w:rFonts w:cs="Times New Roman"/>
          <w:bCs/>
          <w:sz w:val="24"/>
          <w:szCs w:val="24"/>
        </w:rPr>
        <w:t xml:space="preserve">, and 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cryabb</w:t>
      </w:r>
      <w:proofErr w:type="spellEnd"/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-/-</w:t>
      </w:r>
      <w:r w:rsidR="004F45F4" w:rsidRPr="005E793E">
        <w:rPr>
          <w:rFonts w:cs="Times New Roman"/>
          <w:bCs/>
          <w:sz w:val="24"/>
          <w:szCs w:val="24"/>
        </w:rPr>
        <w:t>. Statistical significance was calculated using one-way ANOVA.</w:t>
      </w:r>
    </w:p>
    <w:p w14:paraId="080CFB0E" w14:textId="77777777" w:rsidR="00EF6C91" w:rsidRDefault="009523A1" w:rsidP="00EF6C91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5107F56E" w14:textId="77777777" w:rsidR="00EF6C91" w:rsidRDefault="00EF6C91" w:rsidP="00EF6C91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b/>
        </w:rPr>
      </w:pPr>
    </w:p>
    <w:p w14:paraId="184FD6A2" w14:textId="445A1F1D" w:rsidR="00EF6C91" w:rsidRDefault="00EF6C91" w:rsidP="00EF6C91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b/>
          <w:sz w:val="24"/>
          <w:szCs w:val="24"/>
        </w:rPr>
      </w:pPr>
      <w:r w:rsidRPr="00EF6C91">
        <w:rPr>
          <w:rFonts w:cs="Times New Roman"/>
          <w:b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6F9BCE1" wp14:editId="00A81A34">
            <wp:simplePos x="0" y="0"/>
            <wp:positionH relativeFrom="column">
              <wp:posOffset>847725</wp:posOffset>
            </wp:positionH>
            <wp:positionV relativeFrom="paragraph">
              <wp:posOffset>188595</wp:posOffset>
            </wp:positionV>
            <wp:extent cx="4260215" cy="6296025"/>
            <wp:effectExtent l="0" t="0" r="6985" b="9525"/>
            <wp:wrapTopAndBottom/>
            <wp:docPr id="371817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6DFEE5" w14:textId="7972A218" w:rsidR="00EF6C91" w:rsidRDefault="00EF6C91" w:rsidP="00EF6C91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b/>
          <w:sz w:val="24"/>
          <w:szCs w:val="24"/>
        </w:rPr>
      </w:pPr>
    </w:p>
    <w:p w14:paraId="56A1C949" w14:textId="7D7907FE" w:rsidR="009523A1" w:rsidRPr="000B283B" w:rsidRDefault="00EF6C91" w:rsidP="00EF6C91">
      <w:pPr>
        <w:autoSpaceDE w:val="0"/>
        <w:autoSpaceDN w:val="0"/>
        <w:adjustRightInd w:val="0"/>
        <w:spacing w:line="240" w:lineRule="auto"/>
        <w:jc w:val="left"/>
        <w:rPr>
          <w:rFonts w:cs="Times New Roman"/>
          <w:bCs/>
          <w:noProof/>
        </w:rPr>
      </w:pPr>
      <w:r w:rsidRPr="007A2C8D">
        <w:rPr>
          <w:rFonts w:cs="Times New Roman"/>
          <w:b/>
          <w:sz w:val="24"/>
          <w:szCs w:val="24"/>
        </w:rPr>
        <w:t xml:space="preserve">Supplementary Figure </w:t>
      </w:r>
      <w:r>
        <w:rPr>
          <w:rFonts w:cs="Times New Roman"/>
          <w:b/>
          <w:sz w:val="24"/>
          <w:szCs w:val="24"/>
        </w:rPr>
        <w:t>7</w:t>
      </w:r>
      <w:r w:rsidRPr="00EF6C91">
        <w:rPr>
          <w:rFonts w:cs="Times New Roman"/>
          <w:b/>
          <w:sz w:val="24"/>
          <w:szCs w:val="24"/>
        </w:rPr>
        <w:t>. </w:t>
      </w:r>
      <w:r>
        <w:rPr>
          <w:rFonts w:cs="Times New Roman"/>
          <w:b/>
          <w:sz w:val="24"/>
          <w:szCs w:val="24"/>
        </w:rPr>
        <w:t xml:space="preserve">Gene </w:t>
      </w:r>
      <w:r w:rsidR="000B283B">
        <w:rPr>
          <w:rFonts w:cs="Times New Roman"/>
          <w:b/>
          <w:sz w:val="24"/>
          <w:szCs w:val="24"/>
        </w:rPr>
        <w:t xml:space="preserve">Ontology analysis of lens transcriptomics. </w:t>
      </w:r>
      <w:r w:rsidR="000B283B">
        <w:rPr>
          <w:rFonts w:cs="Times New Roman"/>
          <w:bCs/>
          <w:sz w:val="24"/>
          <w:szCs w:val="24"/>
        </w:rPr>
        <w:t>L</w:t>
      </w:r>
      <w:r w:rsidRPr="000B283B">
        <w:rPr>
          <w:rFonts w:cs="Times New Roman"/>
          <w:bCs/>
          <w:sz w:val="24"/>
          <w:szCs w:val="24"/>
        </w:rPr>
        <w:t>ens RNA-seq data were</w:t>
      </w:r>
      <w:r w:rsidR="000B283B">
        <w:rPr>
          <w:rFonts w:cs="Times New Roman"/>
          <w:bCs/>
          <w:sz w:val="24"/>
          <w:szCs w:val="24"/>
        </w:rPr>
        <w:t xml:space="preserve"> compared </w:t>
      </w:r>
      <w:r w:rsidR="00F62419">
        <w:rPr>
          <w:rFonts w:cs="Times New Roman"/>
          <w:bCs/>
          <w:sz w:val="24"/>
          <w:szCs w:val="24"/>
        </w:rPr>
        <w:t xml:space="preserve">between </w:t>
      </w:r>
      <w:r w:rsidR="00F62419" w:rsidRPr="000B283B">
        <w:rPr>
          <w:rFonts w:cs="Times New Roman"/>
          <w:bCs/>
          <w:sz w:val="24"/>
          <w:szCs w:val="24"/>
        </w:rPr>
        <w:t>WT</w:t>
      </w:r>
      <w:r w:rsidR="000B283B">
        <w:rPr>
          <w:rFonts w:cs="Times New Roman"/>
          <w:bCs/>
          <w:sz w:val="24"/>
          <w:szCs w:val="24"/>
        </w:rPr>
        <w:t xml:space="preserve"> vs </w:t>
      </w:r>
      <w:proofErr w:type="spellStart"/>
      <w:r w:rsidR="000B283B" w:rsidRPr="005E793E">
        <w:rPr>
          <w:rFonts w:eastAsia="Times New Roman" w:cs="Times New Roman"/>
          <w:i/>
          <w:iCs/>
          <w:color w:val="0E101A"/>
          <w:sz w:val="24"/>
          <w:szCs w:val="24"/>
        </w:rPr>
        <w:t>cryaba</w:t>
      </w:r>
      <w:proofErr w:type="spellEnd"/>
      <w:r w:rsidR="000B283B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-/-</w:t>
      </w:r>
      <w:r w:rsidR="000B283B">
        <w:rPr>
          <w:rFonts w:eastAsia="Times New Roman" w:cs="Times New Roman"/>
          <w:color w:val="0E101A"/>
          <w:sz w:val="24"/>
          <w:szCs w:val="24"/>
        </w:rPr>
        <w:t xml:space="preserve"> (A) and </w:t>
      </w:r>
      <w:proofErr w:type="spellStart"/>
      <w:r w:rsidR="00F62419" w:rsidRPr="005E793E">
        <w:rPr>
          <w:rFonts w:eastAsia="Times New Roman" w:cs="Times New Roman"/>
          <w:i/>
          <w:iCs/>
          <w:color w:val="0E101A"/>
          <w:sz w:val="24"/>
          <w:szCs w:val="24"/>
        </w:rPr>
        <w:t>cryaba</w:t>
      </w:r>
      <w:proofErr w:type="spellEnd"/>
      <w:r w:rsidR="00F62419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-/-</w:t>
      </w:r>
      <w:r w:rsidR="00F62419">
        <w:rPr>
          <w:rFonts w:eastAsia="Times New Roman" w:cs="Times New Roman"/>
          <w:color w:val="0E101A"/>
          <w:sz w:val="24"/>
          <w:szCs w:val="24"/>
        </w:rPr>
        <w:t xml:space="preserve"> vs </w:t>
      </w:r>
      <w:proofErr w:type="spellStart"/>
      <w:r w:rsidR="00F62419" w:rsidRPr="005E793E">
        <w:rPr>
          <w:rFonts w:eastAsia="Times New Roman" w:cs="Times New Roman"/>
          <w:i/>
          <w:iCs/>
          <w:color w:val="0E101A"/>
          <w:sz w:val="24"/>
          <w:szCs w:val="24"/>
        </w:rPr>
        <w:t>cryaba</w:t>
      </w:r>
      <w:proofErr w:type="spellEnd"/>
      <w:r w:rsidR="00F62419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-/-</w:t>
      </w:r>
      <w:r w:rsidR="00F62419" w:rsidRPr="005E793E">
        <w:rPr>
          <w:rFonts w:eastAsia="Times New Roman" w:cs="Times New Roman"/>
          <w:color w:val="0E101A"/>
          <w:sz w:val="24"/>
          <w:szCs w:val="24"/>
        </w:rPr>
        <w:t>;</w:t>
      </w:r>
      <w:r w:rsidR="00F62419" w:rsidRPr="005E793E">
        <w:rPr>
          <w:rFonts w:eastAsia="Times New Roman" w:cs="Times New Roman"/>
          <w:i/>
          <w:iCs/>
          <w:color w:val="0E101A"/>
          <w:sz w:val="24"/>
          <w:szCs w:val="24"/>
        </w:rPr>
        <w:t>nrf2</w:t>
      </w:r>
      <w:r w:rsidR="00F62419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fh318/ fh318</w:t>
      </w:r>
      <w:r w:rsidR="00F62419">
        <w:rPr>
          <w:rFonts w:eastAsia="Times New Roman" w:cs="Times New Roman"/>
          <w:color w:val="0E101A"/>
          <w:sz w:val="24"/>
          <w:szCs w:val="24"/>
        </w:rPr>
        <w:t xml:space="preserve"> (B) </w:t>
      </w:r>
      <w:r w:rsidRPr="000B283B">
        <w:rPr>
          <w:rFonts w:cs="Times New Roman"/>
          <w:bCs/>
          <w:sz w:val="24"/>
          <w:szCs w:val="24"/>
        </w:rPr>
        <w:t>through ingenuity pathway analysis (</w:t>
      </w:r>
      <w:hyperlink r:id="rId13" w:history="1">
        <w:r w:rsidRPr="000B283B">
          <w:rPr>
            <w:rFonts w:cs="Times New Roman"/>
            <w:bCs/>
            <w:sz w:val="24"/>
            <w:szCs w:val="24"/>
          </w:rPr>
          <w:t>www.ingenuity.com</w:t>
        </w:r>
      </w:hyperlink>
      <w:r w:rsidRPr="000B283B">
        <w:rPr>
          <w:rFonts w:cs="Times New Roman"/>
          <w:bCs/>
          <w:sz w:val="24"/>
          <w:szCs w:val="24"/>
        </w:rPr>
        <w:t xml:space="preserve">). </w:t>
      </w:r>
    </w:p>
    <w:p w14:paraId="0B83A128" w14:textId="262CAD5D" w:rsidR="004F45F4" w:rsidRPr="00B65DD4" w:rsidRDefault="009523A1" w:rsidP="004F45F4">
      <w:pPr>
        <w:autoSpaceDE w:val="0"/>
        <w:autoSpaceDN w:val="0"/>
        <w:adjustRightInd w:val="0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7688CC7B" wp14:editId="515788EC">
            <wp:extent cx="5943600" cy="5236845"/>
            <wp:effectExtent l="0" t="0" r="0" b="1905"/>
            <wp:docPr id="14" name="Picture 1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engineering drawing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4"/>
                    <a:stretch/>
                  </pic:blipFill>
                  <pic:spPr bwMode="auto">
                    <a:xfrm>
                      <a:off x="0" y="0"/>
                      <a:ext cx="5943600" cy="523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938CD" w14:textId="33159592" w:rsidR="004F45F4" w:rsidRPr="005E793E" w:rsidRDefault="0067745F" w:rsidP="0067745F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E101A"/>
          <w:sz w:val="24"/>
          <w:szCs w:val="24"/>
        </w:rPr>
      </w:pPr>
      <w:r w:rsidRPr="007A2C8D">
        <w:rPr>
          <w:rFonts w:cs="Times New Roman"/>
          <w:b/>
          <w:sz w:val="24"/>
          <w:szCs w:val="24"/>
        </w:rPr>
        <w:t xml:space="preserve">Supplementary Figure </w:t>
      </w:r>
      <w:r w:rsidR="00F96CB5">
        <w:rPr>
          <w:rFonts w:cs="Times New Roman"/>
          <w:b/>
          <w:sz w:val="24"/>
          <w:szCs w:val="24"/>
        </w:rPr>
        <w:t>8</w:t>
      </w:r>
      <w:r w:rsidR="004F45F4" w:rsidRPr="005E793E">
        <w:rPr>
          <w:rFonts w:cs="Times New Roman"/>
          <w:b/>
          <w:sz w:val="24"/>
          <w:szCs w:val="24"/>
        </w:rPr>
        <w:t xml:space="preserve">. The level of </w:t>
      </w:r>
      <w:proofErr w:type="spellStart"/>
      <w:r w:rsidR="004F45F4" w:rsidRPr="005E793E">
        <w:rPr>
          <w:rFonts w:cs="Times New Roman"/>
          <w:b/>
          <w:i/>
          <w:iCs/>
          <w:sz w:val="24"/>
          <w:szCs w:val="24"/>
        </w:rPr>
        <w:t>cryaba</w:t>
      </w:r>
      <w:proofErr w:type="spellEnd"/>
      <w:r w:rsidR="004F45F4" w:rsidRPr="005E793E">
        <w:rPr>
          <w:rFonts w:cs="Times New Roman"/>
          <w:b/>
          <w:sz w:val="24"/>
          <w:szCs w:val="24"/>
        </w:rPr>
        <w:t xml:space="preserve">, </w:t>
      </w:r>
      <w:proofErr w:type="spellStart"/>
      <w:r w:rsidR="004F45F4" w:rsidRPr="005E793E">
        <w:rPr>
          <w:rFonts w:cs="Times New Roman"/>
          <w:b/>
          <w:i/>
          <w:iCs/>
          <w:sz w:val="24"/>
          <w:szCs w:val="24"/>
        </w:rPr>
        <w:t>cryabb</w:t>
      </w:r>
      <w:proofErr w:type="spellEnd"/>
      <w:r w:rsidR="004F45F4" w:rsidRPr="005E793E">
        <w:rPr>
          <w:rFonts w:cs="Times New Roman"/>
          <w:b/>
          <w:sz w:val="24"/>
          <w:szCs w:val="24"/>
        </w:rPr>
        <w:t xml:space="preserve">, and </w:t>
      </w:r>
      <w:r w:rsidR="004F45F4" w:rsidRPr="005E793E">
        <w:rPr>
          <w:rFonts w:cs="Times New Roman"/>
          <w:b/>
          <w:i/>
          <w:iCs/>
          <w:sz w:val="24"/>
          <w:szCs w:val="24"/>
        </w:rPr>
        <w:t>nrf2</w:t>
      </w:r>
      <w:r w:rsidR="004F45F4" w:rsidRPr="005E793E">
        <w:rPr>
          <w:rFonts w:cs="Times New Roman"/>
          <w:b/>
          <w:sz w:val="24"/>
          <w:szCs w:val="24"/>
        </w:rPr>
        <w:t xml:space="preserve"> mRNA in lens and heart tissues</w:t>
      </w:r>
      <w:r w:rsidR="004F45F4" w:rsidRPr="005E793E">
        <w:rPr>
          <w:rFonts w:cs="Times New Roman"/>
          <w:bCs/>
          <w:sz w:val="24"/>
          <w:szCs w:val="24"/>
        </w:rPr>
        <w:t xml:space="preserve">. Normalized count values of 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cryaba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, </w:t>
      </w:r>
      <w:proofErr w:type="spellStart"/>
      <w:r w:rsidR="004F45F4" w:rsidRPr="005E793E">
        <w:rPr>
          <w:rFonts w:cs="Times New Roman"/>
          <w:bCs/>
          <w:i/>
          <w:iCs/>
          <w:sz w:val="24"/>
          <w:szCs w:val="24"/>
        </w:rPr>
        <w:t>cryabb</w:t>
      </w:r>
      <w:proofErr w:type="spellEnd"/>
      <w:r w:rsidR="004F45F4" w:rsidRPr="005E793E">
        <w:rPr>
          <w:rFonts w:cs="Times New Roman"/>
          <w:bCs/>
          <w:sz w:val="24"/>
          <w:szCs w:val="24"/>
        </w:rPr>
        <w:t xml:space="preserve">, and </w:t>
      </w:r>
      <w:r w:rsidR="004F45F4" w:rsidRPr="005E793E">
        <w:rPr>
          <w:rFonts w:cs="Times New Roman"/>
          <w:bCs/>
          <w:i/>
          <w:iCs/>
          <w:sz w:val="24"/>
          <w:szCs w:val="24"/>
        </w:rPr>
        <w:t>nrf2</w:t>
      </w:r>
      <w:r w:rsidR="004F45F4" w:rsidRPr="005E793E">
        <w:rPr>
          <w:rFonts w:cs="Times New Roman"/>
          <w:bCs/>
          <w:sz w:val="24"/>
          <w:szCs w:val="24"/>
        </w:rPr>
        <w:t xml:space="preserve"> from lens RNA seq </w:t>
      </w:r>
      <w:r w:rsidR="004F45F4" w:rsidRPr="005E793E">
        <w:rPr>
          <w:rFonts w:cs="Times New Roman"/>
          <w:b/>
          <w:sz w:val="24"/>
          <w:szCs w:val="24"/>
        </w:rPr>
        <w:t>(A-C)</w:t>
      </w:r>
      <w:r w:rsidR="004F45F4" w:rsidRPr="005E793E">
        <w:rPr>
          <w:rFonts w:cs="Times New Roman"/>
          <w:bCs/>
          <w:sz w:val="24"/>
          <w:szCs w:val="24"/>
        </w:rPr>
        <w:t xml:space="preserve"> and heart RNA-seq </w:t>
      </w:r>
      <w:r w:rsidR="004F45F4" w:rsidRPr="005E793E">
        <w:rPr>
          <w:rFonts w:cs="Times New Roman"/>
          <w:b/>
          <w:sz w:val="24"/>
          <w:szCs w:val="24"/>
        </w:rPr>
        <w:t>(E-F)</w:t>
      </w:r>
      <w:r w:rsidR="004F45F4" w:rsidRPr="005E793E">
        <w:rPr>
          <w:rFonts w:cs="Times New Roman"/>
          <w:bCs/>
          <w:sz w:val="24"/>
          <w:szCs w:val="24"/>
        </w:rPr>
        <w:t xml:space="preserve"> are plotted as bar graphs. </w:t>
      </w:r>
      <w:r w:rsidR="004F45F4" w:rsidRPr="005E793E">
        <w:rPr>
          <w:rFonts w:eastAsia="Times New Roman" w:cs="Times New Roman"/>
          <w:color w:val="0E101A"/>
          <w:sz w:val="24"/>
          <w:szCs w:val="24"/>
        </w:rPr>
        <w:t>* Indicate False Discovery Rate (FDR) &lt; 0.05.</w:t>
      </w:r>
    </w:p>
    <w:p w14:paraId="6D84DE05" w14:textId="70F67A2C" w:rsidR="009523A1" w:rsidRDefault="009523A1">
      <w:pPr>
        <w:rPr>
          <w:rFonts w:eastAsia="Times New Roman" w:cs="Times New Roman"/>
          <w:color w:val="0E101A"/>
        </w:rPr>
      </w:pPr>
      <w:r>
        <w:rPr>
          <w:rFonts w:eastAsia="Times New Roman" w:cs="Times New Roman"/>
          <w:color w:val="0E101A"/>
        </w:rPr>
        <w:br w:type="page"/>
      </w:r>
    </w:p>
    <w:p w14:paraId="494E4511" w14:textId="77777777" w:rsidR="009523A1" w:rsidRDefault="009523A1" w:rsidP="004F45F4">
      <w:pPr>
        <w:autoSpaceDE w:val="0"/>
        <w:autoSpaceDN w:val="0"/>
        <w:adjustRightInd w:val="0"/>
        <w:rPr>
          <w:rFonts w:eastAsia="Times New Roman" w:cs="Times New Roman"/>
          <w:noProof/>
          <w:color w:val="0E101A"/>
        </w:rPr>
      </w:pPr>
    </w:p>
    <w:p w14:paraId="3AB9D6C8" w14:textId="72A544D3" w:rsidR="004F45F4" w:rsidRDefault="009523A1" w:rsidP="009523A1">
      <w:pPr>
        <w:autoSpaceDE w:val="0"/>
        <w:autoSpaceDN w:val="0"/>
        <w:adjustRightInd w:val="0"/>
        <w:jc w:val="center"/>
        <w:rPr>
          <w:rFonts w:eastAsia="Times New Roman" w:cs="Times New Roman"/>
          <w:color w:val="0E101A"/>
        </w:rPr>
      </w:pPr>
      <w:r>
        <w:rPr>
          <w:rFonts w:eastAsia="Times New Roman" w:cs="Times New Roman"/>
          <w:noProof/>
          <w:color w:val="0E101A"/>
        </w:rPr>
        <w:drawing>
          <wp:inline distT="0" distB="0" distL="0" distR="0" wp14:anchorId="2A1F2A06" wp14:editId="078641F4">
            <wp:extent cx="5482408" cy="6885295"/>
            <wp:effectExtent l="0" t="0" r="4445" b="0"/>
            <wp:docPr id="15" name="Picture 15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diagram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6687"/>
                    <a:stretch/>
                  </pic:blipFill>
                  <pic:spPr bwMode="auto">
                    <a:xfrm>
                      <a:off x="0" y="0"/>
                      <a:ext cx="5494251" cy="690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665F2" w14:textId="50C621AA" w:rsidR="009523A1" w:rsidRPr="005E793E" w:rsidRDefault="0067745F" w:rsidP="0067745F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color w:val="0E101A"/>
          <w:sz w:val="24"/>
          <w:szCs w:val="24"/>
          <w:vertAlign w:val="superscript"/>
        </w:rPr>
      </w:pPr>
      <w:r w:rsidRPr="007A2C8D">
        <w:rPr>
          <w:rFonts w:cs="Times New Roman"/>
          <w:b/>
          <w:sz w:val="24"/>
          <w:szCs w:val="24"/>
        </w:rPr>
        <w:t xml:space="preserve">Supplementary Figure </w:t>
      </w:r>
      <w:r w:rsidR="00F96CB5">
        <w:rPr>
          <w:rFonts w:cs="Times New Roman"/>
          <w:b/>
          <w:sz w:val="24"/>
          <w:szCs w:val="24"/>
        </w:rPr>
        <w:t>9</w:t>
      </w:r>
      <w:r w:rsidR="004F45F4" w:rsidRPr="005E793E">
        <w:rPr>
          <w:rFonts w:cs="Times New Roman"/>
          <w:b/>
          <w:sz w:val="24"/>
          <w:szCs w:val="24"/>
        </w:rPr>
        <w:t xml:space="preserve">. </w:t>
      </w:r>
      <w:r w:rsidR="004F45F4" w:rsidRPr="005E793E">
        <w:rPr>
          <w:rFonts w:cs="Times New Roman"/>
          <w:bCs/>
          <w:sz w:val="24"/>
          <w:szCs w:val="24"/>
        </w:rPr>
        <w:t xml:space="preserve">Heatmaps for the heart extracellular region GO cluster from </w:t>
      </w:r>
      <w:proofErr w:type="spellStart"/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cryaba</w:t>
      </w:r>
      <w:proofErr w:type="spellEnd"/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-/-</w:t>
      </w:r>
      <w:r w:rsidR="004F45F4" w:rsidRPr="005E793E">
        <w:rPr>
          <w:rFonts w:eastAsia="Times New Roman" w:cs="Times New Roman"/>
          <w:color w:val="0E101A"/>
          <w:sz w:val="24"/>
          <w:szCs w:val="24"/>
        </w:rPr>
        <w:t xml:space="preserve"> versus </w:t>
      </w:r>
      <w:proofErr w:type="spellStart"/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cryaba</w:t>
      </w:r>
      <w:proofErr w:type="spellEnd"/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-/</w:t>
      </w:r>
      <w:proofErr w:type="gramStart"/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</w:t>
      </w:r>
      <w:r w:rsidR="004F45F4" w:rsidRPr="005E793E">
        <w:rPr>
          <w:rFonts w:eastAsia="Times New Roman" w:cs="Times New Roman"/>
          <w:color w:val="0E101A"/>
          <w:sz w:val="24"/>
          <w:szCs w:val="24"/>
        </w:rPr>
        <w:t>;</w:t>
      </w:r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nrf</w:t>
      </w:r>
      <w:proofErr w:type="gramEnd"/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2</w:t>
      </w:r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fh318/ fh318</w:t>
      </w:r>
      <w:r w:rsidR="004F45F4" w:rsidRPr="005E793E">
        <w:rPr>
          <w:rFonts w:cs="Times New Roman"/>
          <w:bCs/>
          <w:sz w:val="24"/>
          <w:szCs w:val="24"/>
        </w:rPr>
        <w:t xml:space="preserve"> </w:t>
      </w:r>
      <w:r w:rsidR="004F45F4" w:rsidRPr="005E793E">
        <w:rPr>
          <w:rFonts w:cs="Times New Roman"/>
          <w:b/>
          <w:sz w:val="24"/>
          <w:szCs w:val="24"/>
        </w:rPr>
        <w:t>(A)</w:t>
      </w:r>
      <w:r w:rsidR="004F45F4" w:rsidRPr="005E793E">
        <w:rPr>
          <w:rFonts w:cs="Times New Roman"/>
          <w:bCs/>
          <w:sz w:val="24"/>
          <w:szCs w:val="24"/>
        </w:rPr>
        <w:t xml:space="preserve"> and WT versus </w:t>
      </w:r>
      <w:proofErr w:type="spellStart"/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cryaba</w:t>
      </w:r>
      <w:proofErr w:type="spellEnd"/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-/-</w:t>
      </w:r>
      <w:r w:rsidR="004F45F4" w:rsidRPr="005E793E">
        <w:rPr>
          <w:rFonts w:eastAsia="Times New Roman" w:cs="Times New Roman"/>
          <w:color w:val="0E101A"/>
          <w:sz w:val="24"/>
          <w:szCs w:val="24"/>
        </w:rPr>
        <w:t>;</w:t>
      </w:r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nrf2</w:t>
      </w:r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fh318/ fh318</w:t>
      </w:r>
      <w:r w:rsidR="004F45F4" w:rsidRPr="005E793E">
        <w:rPr>
          <w:rFonts w:cs="Times New Roman"/>
          <w:bCs/>
          <w:sz w:val="24"/>
          <w:szCs w:val="24"/>
        </w:rPr>
        <w:t xml:space="preserve"> </w:t>
      </w:r>
      <w:r w:rsidR="004F45F4" w:rsidRPr="005E793E">
        <w:rPr>
          <w:rFonts w:cs="Times New Roman"/>
          <w:b/>
          <w:sz w:val="24"/>
          <w:szCs w:val="24"/>
        </w:rPr>
        <w:t>(B)</w:t>
      </w:r>
      <w:r w:rsidR="004F45F4" w:rsidRPr="005E793E">
        <w:rPr>
          <w:rFonts w:cs="Times New Roman"/>
          <w:bCs/>
          <w:sz w:val="24"/>
          <w:szCs w:val="24"/>
        </w:rPr>
        <w:t>.</w:t>
      </w:r>
      <w:r w:rsidR="004F45F4" w:rsidRPr="005E793E">
        <w:rPr>
          <w:rFonts w:cs="Times New Roman"/>
          <w:b/>
          <w:sz w:val="24"/>
          <w:szCs w:val="24"/>
        </w:rPr>
        <w:t xml:space="preserve"> (C) </w:t>
      </w:r>
      <w:r w:rsidR="004F45F4" w:rsidRPr="005E793E">
        <w:rPr>
          <w:rFonts w:cs="Times New Roman"/>
          <w:bCs/>
          <w:sz w:val="24"/>
          <w:szCs w:val="24"/>
        </w:rPr>
        <w:t xml:space="preserve">Venn-diagram analysis between the two GO clusters identifies significantly changed genes associated with ECM region in </w:t>
      </w:r>
      <w:proofErr w:type="spellStart"/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cryaba</w:t>
      </w:r>
      <w:proofErr w:type="spellEnd"/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-/</w:t>
      </w:r>
      <w:proofErr w:type="gramStart"/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</w:t>
      </w:r>
      <w:r w:rsidR="004F45F4" w:rsidRPr="005E793E">
        <w:rPr>
          <w:rFonts w:eastAsia="Times New Roman" w:cs="Times New Roman"/>
          <w:color w:val="0E101A"/>
          <w:sz w:val="24"/>
          <w:szCs w:val="24"/>
        </w:rPr>
        <w:t>;</w:t>
      </w:r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nrf</w:t>
      </w:r>
      <w:proofErr w:type="gramEnd"/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2</w:t>
      </w:r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 xml:space="preserve">fh318/ fh318 </w:t>
      </w:r>
      <w:r w:rsidR="004F45F4" w:rsidRPr="005E793E">
        <w:rPr>
          <w:rFonts w:cs="Times New Roman"/>
          <w:bCs/>
          <w:sz w:val="24"/>
          <w:szCs w:val="24"/>
        </w:rPr>
        <w:t xml:space="preserve">compared with WT and </w:t>
      </w:r>
      <w:proofErr w:type="spellStart"/>
      <w:r w:rsidR="004F45F4" w:rsidRPr="005E793E">
        <w:rPr>
          <w:rFonts w:eastAsia="Times New Roman" w:cs="Times New Roman"/>
          <w:i/>
          <w:iCs/>
          <w:color w:val="0E101A"/>
          <w:sz w:val="24"/>
          <w:szCs w:val="24"/>
        </w:rPr>
        <w:t>cryaba</w:t>
      </w:r>
      <w:proofErr w:type="spellEnd"/>
      <w:r w:rsidR="004F45F4" w:rsidRPr="005E793E">
        <w:rPr>
          <w:rFonts w:eastAsia="Times New Roman" w:cs="Times New Roman"/>
          <w:color w:val="0E101A"/>
          <w:sz w:val="24"/>
          <w:szCs w:val="24"/>
          <w:vertAlign w:val="superscript"/>
        </w:rPr>
        <w:t>-/-</w:t>
      </w:r>
    </w:p>
    <w:p w14:paraId="70F1713D" w14:textId="77777777" w:rsidR="009523A1" w:rsidRDefault="009523A1" w:rsidP="004F45F4">
      <w:pPr>
        <w:autoSpaceDE w:val="0"/>
        <w:autoSpaceDN w:val="0"/>
        <w:adjustRightInd w:val="0"/>
        <w:jc w:val="center"/>
        <w:rPr>
          <w:rFonts w:cs="Times New Roman"/>
          <w:b/>
          <w:noProof/>
        </w:rPr>
      </w:pPr>
    </w:p>
    <w:p w14:paraId="30C1BFC5" w14:textId="0510CF68" w:rsidR="004F45F4" w:rsidRPr="00B65DD4" w:rsidRDefault="009523A1" w:rsidP="004F45F4">
      <w:pPr>
        <w:autoSpaceDE w:val="0"/>
        <w:autoSpaceDN w:val="0"/>
        <w:adjustRightInd w:val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 wp14:anchorId="0BF308D6" wp14:editId="2C1D8F57">
            <wp:extent cx="5656580" cy="6138066"/>
            <wp:effectExtent l="0" t="0" r="1270" b="0"/>
            <wp:docPr id="16" name="Picture 1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, engineering drawing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4"/>
                    <a:stretch/>
                  </pic:blipFill>
                  <pic:spPr bwMode="auto">
                    <a:xfrm>
                      <a:off x="0" y="0"/>
                      <a:ext cx="5657088" cy="613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6ADA7" w14:textId="4D79F9AE" w:rsidR="004F45F4" w:rsidRPr="005E793E" w:rsidRDefault="0067745F" w:rsidP="0067745F">
      <w:pPr>
        <w:autoSpaceDE w:val="0"/>
        <w:autoSpaceDN w:val="0"/>
        <w:adjustRightInd w:val="0"/>
        <w:spacing w:line="240" w:lineRule="auto"/>
        <w:rPr>
          <w:rFonts w:cs="Times New Roman"/>
          <w:bCs/>
          <w:sz w:val="24"/>
          <w:szCs w:val="24"/>
        </w:rPr>
      </w:pPr>
      <w:r w:rsidRPr="007A2C8D">
        <w:rPr>
          <w:rFonts w:cs="Times New Roman"/>
          <w:b/>
          <w:sz w:val="24"/>
          <w:szCs w:val="24"/>
        </w:rPr>
        <w:t xml:space="preserve">Supplementary Figure </w:t>
      </w:r>
      <w:r w:rsidR="00F96CB5">
        <w:rPr>
          <w:rFonts w:cs="Times New Roman"/>
          <w:b/>
          <w:sz w:val="24"/>
          <w:szCs w:val="24"/>
        </w:rPr>
        <w:t>10</w:t>
      </w:r>
      <w:r w:rsidR="004F45F4" w:rsidRPr="005E793E">
        <w:rPr>
          <w:rFonts w:cs="Times New Roman"/>
          <w:b/>
          <w:sz w:val="24"/>
          <w:szCs w:val="24"/>
        </w:rPr>
        <w:t xml:space="preserve">. Expression of genes in the tight junction GO cluster. </w:t>
      </w:r>
      <w:r w:rsidR="004F45F4" w:rsidRPr="005E793E">
        <w:rPr>
          <w:rFonts w:cs="Times New Roman"/>
          <w:bCs/>
          <w:sz w:val="24"/>
          <w:szCs w:val="24"/>
        </w:rPr>
        <w:t xml:space="preserve">Normalized count values of each gene associated with tight junction are illustrated as bar charts from heart RNA seq data. </w:t>
      </w:r>
      <w:r w:rsidR="004F45F4" w:rsidRPr="005E793E">
        <w:rPr>
          <w:rFonts w:eastAsia="Times New Roman" w:cs="Times New Roman"/>
          <w:color w:val="0E101A"/>
          <w:sz w:val="24"/>
          <w:szCs w:val="24"/>
        </w:rPr>
        <w:t>* Indicate False Discovery Rate (FDR) &lt; 0.05.</w:t>
      </w:r>
    </w:p>
    <w:p w14:paraId="13A0A548" w14:textId="799234A8" w:rsidR="009523A1" w:rsidRDefault="009523A1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126941D0" w14:textId="6C698546" w:rsidR="009523A1" w:rsidRPr="0067745F" w:rsidRDefault="0067745F" w:rsidP="009523A1">
      <w:pPr>
        <w:rPr>
          <w:rFonts w:cs="Times New Roman"/>
          <w:b/>
          <w:sz w:val="24"/>
          <w:szCs w:val="24"/>
        </w:rPr>
      </w:pPr>
      <w:r w:rsidRPr="0067745F">
        <w:rPr>
          <w:rFonts w:cs="Times New Roman"/>
          <w:b/>
          <w:sz w:val="24"/>
          <w:szCs w:val="24"/>
        </w:rPr>
        <w:lastRenderedPageBreak/>
        <w:t xml:space="preserve">Supplementary Table </w:t>
      </w:r>
      <w:r w:rsidR="009523A1" w:rsidRPr="0067745F">
        <w:rPr>
          <w:rFonts w:cs="Times New Roman"/>
          <w:b/>
          <w:sz w:val="24"/>
          <w:szCs w:val="24"/>
        </w:rPr>
        <w:t xml:space="preserve">1. </w:t>
      </w:r>
      <w:r>
        <w:rPr>
          <w:rFonts w:cs="Times New Roman"/>
          <w:b/>
          <w:sz w:val="24"/>
          <w:szCs w:val="24"/>
        </w:rPr>
        <w:t>O</w:t>
      </w:r>
      <w:r w:rsidR="009523A1" w:rsidRPr="0067745F">
        <w:rPr>
          <w:rFonts w:cs="Times New Roman"/>
          <w:b/>
          <w:sz w:val="24"/>
          <w:szCs w:val="24"/>
        </w:rPr>
        <w:t>ligomer sequences for nrf2 pathway</w:t>
      </w:r>
    </w:p>
    <w:p w14:paraId="78FB08D7" w14:textId="2CB0BC3F" w:rsidR="004F45F4" w:rsidRPr="00B65DD4" w:rsidRDefault="009523A1" w:rsidP="009523A1">
      <w:pPr>
        <w:autoSpaceDE w:val="0"/>
        <w:autoSpaceDN w:val="0"/>
        <w:adjustRightInd w:val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 wp14:anchorId="59E5A4D3" wp14:editId="2C68949F">
            <wp:extent cx="3425054" cy="2875915"/>
            <wp:effectExtent l="0" t="0" r="4445" b="635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3" t="7927"/>
                    <a:stretch/>
                  </pic:blipFill>
                  <pic:spPr bwMode="auto">
                    <a:xfrm>
                      <a:off x="0" y="0"/>
                      <a:ext cx="3425802" cy="287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AFDF4" w14:textId="77777777" w:rsidR="009523A1" w:rsidRDefault="009523A1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0BB57F78" w14:textId="1C38EE2D" w:rsidR="004F45F4" w:rsidRPr="0067745F" w:rsidRDefault="0067745F" w:rsidP="004F45F4">
      <w:pPr>
        <w:rPr>
          <w:rFonts w:cs="Times New Roman"/>
          <w:b/>
          <w:sz w:val="24"/>
          <w:szCs w:val="24"/>
        </w:rPr>
      </w:pPr>
      <w:r w:rsidRPr="0067745F">
        <w:rPr>
          <w:rFonts w:cs="Times New Roman"/>
          <w:b/>
          <w:sz w:val="24"/>
          <w:szCs w:val="24"/>
        </w:rPr>
        <w:lastRenderedPageBreak/>
        <w:t xml:space="preserve">Supplementary Table </w:t>
      </w:r>
      <w:r w:rsidR="004F45F4" w:rsidRPr="0067745F">
        <w:rPr>
          <w:rFonts w:cs="Times New Roman"/>
          <w:b/>
          <w:sz w:val="24"/>
          <w:szCs w:val="24"/>
        </w:rPr>
        <w:t xml:space="preserve">2. </w:t>
      </w:r>
      <w:r>
        <w:rPr>
          <w:rFonts w:cs="Times New Roman"/>
          <w:b/>
          <w:sz w:val="24"/>
          <w:szCs w:val="24"/>
        </w:rPr>
        <w:t>O</w:t>
      </w:r>
      <w:r w:rsidR="004F45F4" w:rsidRPr="0067745F">
        <w:rPr>
          <w:rFonts w:cs="Times New Roman"/>
          <w:b/>
          <w:sz w:val="24"/>
          <w:szCs w:val="24"/>
        </w:rPr>
        <w:t>ligomer sequences for cholesterol biosynthesis pathway</w:t>
      </w:r>
    </w:p>
    <w:p w14:paraId="7DBA9915" w14:textId="77777777" w:rsidR="009523A1" w:rsidRDefault="009523A1" w:rsidP="004F45F4">
      <w:pPr>
        <w:rPr>
          <w:rFonts w:cs="Times New Roman"/>
          <w:b/>
          <w:noProof/>
        </w:rPr>
      </w:pPr>
    </w:p>
    <w:p w14:paraId="6220C6A7" w14:textId="36D0A79A" w:rsidR="009523A1" w:rsidRPr="00B65DD4" w:rsidRDefault="009523A1" w:rsidP="009523A1">
      <w:pPr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 wp14:anchorId="6D705BD1" wp14:editId="31EB9C1C">
            <wp:extent cx="3865756" cy="3612515"/>
            <wp:effectExtent l="0" t="0" r="1905" b="6985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9" t="5246"/>
                    <a:stretch/>
                  </pic:blipFill>
                  <pic:spPr bwMode="auto">
                    <a:xfrm>
                      <a:off x="0" y="0"/>
                      <a:ext cx="3866271" cy="361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38F66" w14:textId="77777777" w:rsidR="009523A1" w:rsidRDefault="009523A1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4CE7D464" w14:textId="17657013" w:rsidR="004F45F4" w:rsidRPr="0067745F" w:rsidRDefault="0067745F" w:rsidP="0067745F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b/>
          <w:color w:val="0E101A"/>
          <w:sz w:val="24"/>
          <w:szCs w:val="24"/>
          <w:vertAlign w:val="superscript"/>
        </w:rPr>
      </w:pPr>
      <w:r w:rsidRPr="0067745F">
        <w:rPr>
          <w:rFonts w:cs="Times New Roman"/>
          <w:b/>
          <w:sz w:val="24"/>
          <w:szCs w:val="24"/>
        </w:rPr>
        <w:lastRenderedPageBreak/>
        <w:t xml:space="preserve">Supplementary Table </w:t>
      </w:r>
      <w:r w:rsidR="004F45F4" w:rsidRPr="0067745F">
        <w:rPr>
          <w:rFonts w:cs="Times New Roman"/>
          <w:b/>
          <w:sz w:val="24"/>
          <w:szCs w:val="24"/>
        </w:rPr>
        <w:t>3. Normalized counts (</w:t>
      </w:r>
      <w:proofErr w:type="spellStart"/>
      <w:r w:rsidR="004F45F4" w:rsidRPr="0067745F">
        <w:rPr>
          <w:rFonts w:cs="Times New Roman"/>
          <w:b/>
          <w:sz w:val="24"/>
          <w:szCs w:val="24"/>
        </w:rPr>
        <w:t>cpm</w:t>
      </w:r>
      <w:proofErr w:type="spellEnd"/>
      <w:r w:rsidR="004F45F4" w:rsidRPr="0067745F">
        <w:rPr>
          <w:rFonts w:cs="Times New Roman"/>
          <w:b/>
          <w:sz w:val="24"/>
          <w:szCs w:val="24"/>
        </w:rPr>
        <w:t xml:space="preserve">) of genes in </w:t>
      </w:r>
      <w:r w:rsidR="005E793E" w:rsidRPr="0067745F">
        <w:rPr>
          <w:rFonts w:cs="Times New Roman"/>
          <w:b/>
          <w:sz w:val="24"/>
          <w:szCs w:val="24"/>
        </w:rPr>
        <w:t>extracellular</w:t>
      </w:r>
      <w:r w:rsidR="004F45F4" w:rsidRPr="0067745F">
        <w:rPr>
          <w:rFonts w:cs="Times New Roman"/>
          <w:b/>
          <w:sz w:val="24"/>
          <w:szCs w:val="24"/>
        </w:rPr>
        <w:t xml:space="preserve"> region part GO cluster from heart RNA-seq. Comparison between </w:t>
      </w:r>
      <w:proofErr w:type="spellStart"/>
      <w:r w:rsidR="004F45F4" w:rsidRPr="0067745F">
        <w:rPr>
          <w:rFonts w:eastAsia="Times New Roman" w:cs="Times New Roman"/>
          <w:b/>
          <w:i/>
          <w:iCs/>
          <w:color w:val="0E101A"/>
          <w:sz w:val="24"/>
          <w:szCs w:val="24"/>
        </w:rPr>
        <w:t>cryaba</w:t>
      </w:r>
      <w:proofErr w:type="spellEnd"/>
      <w:r w:rsidR="004F45F4" w:rsidRPr="0067745F">
        <w:rPr>
          <w:rFonts w:eastAsia="Times New Roman" w:cs="Times New Roman"/>
          <w:b/>
          <w:color w:val="0E101A"/>
          <w:sz w:val="24"/>
          <w:szCs w:val="24"/>
          <w:vertAlign w:val="superscript"/>
        </w:rPr>
        <w:t>-/-</w:t>
      </w:r>
      <w:r w:rsidR="004F45F4" w:rsidRPr="0067745F">
        <w:rPr>
          <w:rFonts w:cs="Times New Roman"/>
          <w:b/>
          <w:sz w:val="24"/>
          <w:szCs w:val="24"/>
        </w:rPr>
        <w:t xml:space="preserve"> </w:t>
      </w:r>
      <w:r w:rsidR="004F45F4" w:rsidRPr="0067745F">
        <w:rPr>
          <w:rFonts w:cs="Times New Roman"/>
          <w:b/>
          <w:i/>
          <w:iCs/>
          <w:sz w:val="24"/>
          <w:szCs w:val="24"/>
        </w:rPr>
        <w:t>versus</w:t>
      </w:r>
      <w:r w:rsidR="004F45F4" w:rsidRPr="0067745F">
        <w:rPr>
          <w:rFonts w:cs="Times New Roman"/>
          <w:b/>
          <w:sz w:val="24"/>
          <w:szCs w:val="24"/>
        </w:rPr>
        <w:t xml:space="preserve"> </w:t>
      </w:r>
      <w:proofErr w:type="spellStart"/>
      <w:r w:rsidR="004F45F4" w:rsidRPr="0067745F">
        <w:rPr>
          <w:rFonts w:eastAsia="Times New Roman" w:cs="Times New Roman"/>
          <w:b/>
          <w:i/>
          <w:iCs/>
          <w:color w:val="0E101A"/>
          <w:sz w:val="24"/>
          <w:szCs w:val="24"/>
        </w:rPr>
        <w:t>cryaba</w:t>
      </w:r>
      <w:proofErr w:type="spellEnd"/>
      <w:r w:rsidR="004F45F4" w:rsidRPr="0067745F">
        <w:rPr>
          <w:rFonts w:eastAsia="Times New Roman" w:cs="Times New Roman"/>
          <w:b/>
          <w:color w:val="0E101A"/>
          <w:sz w:val="24"/>
          <w:szCs w:val="24"/>
          <w:vertAlign w:val="superscript"/>
        </w:rPr>
        <w:t>-/</w:t>
      </w:r>
      <w:proofErr w:type="gramStart"/>
      <w:r w:rsidR="004F45F4" w:rsidRPr="0067745F">
        <w:rPr>
          <w:rFonts w:eastAsia="Times New Roman" w:cs="Times New Roman"/>
          <w:b/>
          <w:color w:val="0E101A"/>
          <w:sz w:val="24"/>
          <w:szCs w:val="24"/>
          <w:vertAlign w:val="superscript"/>
        </w:rPr>
        <w:t>-</w:t>
      </w:r>
      <w:r w:rsidR="004F45F4" w:rsidRPr="0067745F">
        <w:rPr>
          <w:rFonts w:eastAsia="Times New Roman" w:cs="Times New Roman"/>
          <w:b/>
          <w:color w:val="0E101A"/>
          <w:sz w:val="24"/>
          <w:szCs w:val="24"/>
        </w:rPr>
        <w:t>;</w:t>
      </w:r>
      <w:r w:rsidR="004F45F4" w:rsidRPr="0067745F">
        <w:rPr>
          <w:rFonts w:eastAsia="Times New Roman" w:cs="Times New Roman"/>
          <w:b/>
          <w:i/>
          <w:iCs/>
          <w:color w:val="0E101A"/>
          <w:sz w:val="24"/>
          <w:szCs w:val="24"/>
        </w:rPr>
        <w:t>nrf</w:t>
      </w:r>
      <w:proofErr w:type="gramEnd"/>
      <w:r w:rsidR="004F45F4" w:rsidRPr="0067745F">
        <w:rPr>
          <w:rFonts w:eastAsia="Times New Roman" w:cs="Times New Roman"/>
          <w:b/>
          <w:i/>
          <w:iCs/>
          <w:color w:val="0E101A"/>
          <w:sz w:val="24"/>
          <w:szCs w:val="24"/>
        </w:rPr>
        <w:t>2</w:t>
      </w:r>
      <w:r w:rsidR="004F45F4" w:rsidRPr="0067745F">
        <w:rPr>
          <w:rFonts w:eastAsia="Times New Roman" w:cs="Times New Roman"/>
          <w:b/>
          <w:color w:val="0E101A"/>
          <w:sz w:val="24"/>
          <w:szCs w:val="24"/>
          <w:vertAlign w:val="superscript"/>
        </w:rPr>
        <w:t>fh318/ fh318</w:t>
      </w:r>
    </w:p>
    <w:p w14:paraId="08BE6E81" w14:textId="77777777" w:rsidR="009523A1" w:rsidRPr="0067745F" w:rsidRDefault="009523A1" w:rsidP="0067745F">
      <w:pPr>
        <w:autoSpaceDE w:val="0"/>
        <w:autoSpaceDN w:val="0"/>
        <w:adjustRightInd w:val="0"/>
        <w:spacing w:line="240" w:lineRule="auto"/>
        <w:rPr>
          <w:rFonts w:cs="Times New Roman"/>
          <w:b/>
          <w:noProof/>
          <w:sz w:val="24"/>
          <w:szCs w:val="24"/>
          <w:u w:val="single"/>
        </w:rPr>
      </w:pPr>
    </w:p>
    <w:p w14:paraId="74CBEA33" w14:textId="2DB80C59" w:rsidR="004F45F4" w:rsidRPr="00B65DD4" w:rsidRDefault="009523A1" w:rsidP="009523A1">
      <w:pPr>
        <w:autoSpaceDE w:val="0"/>
        <w:autoSpaceDN w:val="0"/>
        <w:adjustRightInd w:val="0"/>
        <w:jc w:val="center"/>
        <w:rPr>
          <w:rFonts w:cs="Times New Roman"/>
          <w:b/>
          <w:u w:val="single"/>
        </w:rPr>
      </w:pPr>
      <w:r w:rsidRPr="005E793E">
        <w:rPr>
          <w:rFonts w:cs="Times New Roman"/>
          <w:b/>
          <w:noProof/>
        </w:rPr>
        <w:drawing>
          <wp:inline distT="0" distB="0" distL="0" distR="0" wp14:anchorId="4367F8F4" wp14:editId="2F93ECE2">
            <wp:extent cx="4140412" cy="3914775"/>
            <wp:effectExtent l="0" t="0" r="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" t="7023"/>
                    <a:stretch/>
                  </pic:blipFill>
                  <pic:spPr bwMode="auto">
                    <a:xfrm>
                      <a:off x="0" y="0"/>
                      <a:ext cx="4144782" cy="391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54AB8" w14:textId="77777777" w:rsidR="009523A1" w:rsidRDefault="009523A1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4DE4999E" w14:textId="6A0D4434" w:rsidR="004F45F4" w:rsidRPr="0067745F" w:rsidRDefault="0067745F" w:rsidP="0067745F">
      <w:pPr>
        <w:autoSpaceDE w:val="0"/>
        <w:autoSpaceDN w:val="0"/>
        <w:adjustRightInd w:val="0"/>
        <w:spacing w:line="240" w:lineRule="auto"/>
        <w:rPr>
          <w:rFonts w:eastAsia="Times New Roman" w:cs="Times New Roman"/>
          <w:b/>
          <w:color w:val="0E101A"/>
          <w:sz w:val="24"/>
          <w:szCs w:val="24"/>
          <w:vertAlign w:val="superscript"/>
        </w:rPr>
      </w:pPr>
      <w:r w:rsidRPr="0067745F">
        <w:rPr>
          <w:rFonts w:cs="Times New Roman"/>
          <w:b/>
          <w:sz w:val="24"/>
          <w:szCs w:val="24"/>
        </w:rPr>
        <w:lastRenderedPageBreak/>
        <w:t xml:space="preserve">Supplementary Table </w:t>
      </w:r>
      <w:r w:rsidR="004F45F4" w:rsidRPr="0067745F">
        <w:rPr>
          <w:rFonts w:cs="Times New Roman"/>
          <w:b/>
          <w:sz w:val="24"/>
          <w:szCs w:val="24"/>
        </w:rPr>
        <w:t>4. Normalized counts (</w:t>
      </w:r>
      <w:proofErr w:type="spellStart"/>
      <w:r w:rsidR="004F45F4" w:rsidRPr="0067745F">
        <w:rPr>
          <w:rFonts w:cs="Times New Roman"/>
          <w:b/>
          <w:sz w:val="24"/>
          <w:szCs w:val="24"/>
        </w:rPr>
        <w:t>cpm</w:t>
      </w:r>
      <w:proofErr w:type="spellEnd"/>
      <w:r w:rsidR="004F45F4" w:rsidRPr="0067745F">
        <w:rPr>
          <w:rFonts w:cs="Times New Roman"/>
          <w:b/>
          <w:sz w:val="24"/>
          <w:szCs w:val="24"/>
        </w:rPr>
        <w:t xml:space="preserve">) of genes in the </w:t>
      </w:r>
      <w:r w:rsidR="005E793E" w:rsidRPr="0067745F">
        <w:rPr>
          <w:rFonts w:cs="Times New Roman"/>
          <w:b/>
          <w:sz w:val="24"/>
          <w:szCs w:val="24"/>
        </w:rPr>
        <w:t>extracellular</w:t>
      </w:r>
      <w:r w:rsidR="004F45F4" w:rsidRPr="0067745F">
        <w:rPr>
          <w:rFonts w:cs="Times New Roman"/>
          <w:b/>
          <w:sz w:val="24"/>
          <w:szCs w:val="24"/>
        </w:rPr>
        <w:t xml:space="preserve"> region GO cluster from heart RNA-seq. Comparison between WT </w:t>
      </w:r>
      <w:r w:rsidR="004F45F4" w:rsidRPr="0067745F">
        <w:rPr>
          <w:rFonts w:cs="Times New Roman"/>
          <w:b/>
          <w:i/>
          <w:iCs/>
          <w:sz w:val="24"/>
          <w:szCs w:val="24"/>
        </w:rPr>
        <w:t>versus</w:t>
      </w:r>
      <w:r w:rsidR="004F45F4" w:rsidRPr="0067745F">
        <w:rPr>
          <w:rFonts w:cs="Times New Roman"/>
          <w:b/>
          <w:sz w:val="24"/>
          <w:szCs w:val="24"/>
        </w:rPr>
        <w:t xml:space="preserve"> </w:t>
      </w:r>
      <w:proofErr w:type="spellStart"/>
      <w:r w:rsidR="004F45F4" w:rsidRPr="0067745F">
        <w:rPr>
          <w:rFonts w:eastAsia="Times New Roman" w:cs="Times New Roman"/>
          <w:b/>
          <w:i/>
          <w:iCs/>
          <w:color w:val="0E101A"/>
          <w:sz w:val="24"/>
          <w:szCs w:val="24"/>
        </w:rPr>
        <w:t>cryaba</w:t>
      </w:r>
      <w:proofErr w:type="spellEnd"/>
      <w:r w:rsidR="004F45F4" w:rsidRPr="0067745F">
        <w:rPr>
          <w:rFonts w:eastAsia="Times New Roman" w:cs="Times New Roman"/>
          <w:b/>
          <w:color w:val="0E101A"/>
          <w:sz w:val="24"/>
          <w:szCs w:val="24"/>
          <w:vertAlign w:val="superscript"/>
        </w:rPr>
        <w:t>-/</w:t>
      </w:r>
      <w:proofErr w:type="gramStart"/>
      <w:r w:rsidR="004F45F4" w:rsidRPr="0067745F">
        <w:rPr>
          <w:rFonts w:eastAsia="Times New Roman" w:cs="Times New Roman"/>
          <w:b/>
          <w:color w:val="0E101A"/>
          <w:sz w:val="24"/>
          <w:szCs w:val="24"/>
          <w:vertAlign w:val="superscript"/>
        </w:rPr>
        <w:t>-</w:t>
      </w:r>
      <w:r w:rsidR="004F45F4" w:rsidRPr="0067745F">
        <w:rPr>
          <w:rFonts w:eastAsia="Times New Roman" w:cs="Times New Roman"/>
          <w:b/>
          <w:color w:val="0E101A"/>
          <w:sz w:val="24"/>
          <w:szCs w:val="24"/>
        </w:rPr>
        <w:t>;</w:t>
      </w:r>
      <w:r w:rsidR="004F45F4" w:rsidRPr="0067745F">
        <w:rPr>
          <w:rFonts w:eastAsia="Times New Roman" w:cs="Times New Roman"/>
          <w:b/>
          <w:i/>
          <w:iCs/>
          <w:color w:val="0E101A"/>
          <w:sz w:val="24"/>
          <w:szCs w:val="24"/>
        </w:rPr>
        <w:t>nrf</w:t>
      </w:r>
      <w:proofErr w:type="gramEnd"/>
      <w:r w:rsidR="004F45F4" w:rsidRPr="0067745F">
        <w:rPr>
          <w:rFonts w:eastAsia="Times New Roman" w:cs="Times New Roman"/>
          <w:b/>
          <w:i/>
          <w:iCs/>
          <w:color w:val="0E101A"/>
          <w:sz w:val="24"/>
          <w:szCs w:val="24"/>
        </w:rPr>
        <w:t>2</w:t>
      </w:r>
      <w:r w:rsidR="004F45F4" w:rsidRPr="0067745F">
        <w:rPr>
          <w:rFonts w:eastAsia="Times New Roman" w:cs="Times New Roman"/>
          <w:b/>
          <w:color w:val="0E101A"/>
          <w:sz w:val="24"/>
          <w:szCs w:val="24"/>
          <w:vertAlign w:val="superscript"/>
        </w:rPr>
        <w:t>fh318/ fh318</w:t>
      </w:r>
    </w:p>
    <w:p w14:paraId="7BBBC5DB" w14:textId="77777777" w:rsidR="00E66F94" w:rsidRDefault="00E66F94" w:rsidP="009523A1">
      <w:pPr>
        <w:autoSpaceDE w:val="0"/>
        <w:autoSpaceDN w:val="0"/>
        <w:adjustRightInd w:val="0"/>
        <w:jc w:val="center"/>
        <w:rPr>
          <w:rFonts w:cs="Times New Roman"/>
          <w:b/>
          <w:noProof/>
        </w:rPr>
      </w:pPr>
    </w:p>
    <w:p w14:paraId="55E61C3D" w14:textId="42ACD6DD" w:rsidR="004F45F4" w:rsidRPr="00B65DD4" w:rsidRDefault="00E66F94" w:rsidP="009523A1">
      <w:pPr>
        <w:autoSpaceDE w:val="0"/>
        <w:autoSpaceDN w:val="0"/>
        <w:adjustRightInd w:val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 wp14:anchorId="5D6ED601" wp14:editId="2720C513">
            <wp:extent cx="4408779" cy="3581400"/>
            <wp:effectExtent l="0" t="0" r="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3"/>
                    <a:stretch/>
                  </pic:blipFill>
                  <pic:spPr bwMode="auto">
                    <a:xfrm>
                      <a:off x="0" y="0"/>
                      <a:ext cx="4413257" cy="358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0493B" w14:textId="77D621D4" w:rsidR="004F45F4" w:rsidRDefault="004F45F4">
      <w:pPr>
        <w:rPr>
          <w:rFonts w:cs="Times New Roman"/>
          <w:color w:val="000000" w:themeColor="text1"/>
        </w:rPr>
      </w:pPr>
    </w:p>
    <w:p w14:paraId="22671B5D" w14:textId="77777777" w:rsidR="004F45F4" w:rsidRPr="00B65DD4" w:rsidRDefault="004F45F4" w:rsidP="004F45F4">
      <w:pPr>
        <w:rPr>
          <w:rFonts w:cs="Times New Roman"/>
          <w:color w:val="000000" w:themeColor="text1"/>
        </w:rPr>
      </w:pPr>
    </w:p>
    <w:p w14:paraId="5E537D03" w14:textId="55A62317" w:rsidR="00B5236F" w:rsidRDefault="00B5236F" w:rsidP="00B5236F">
      <w:pPr>
        <w:jc w:val="center"/>
      </w:pPr>
    </w:p>
    <w:sectPr w:rsidR="00B5236F" w:rsidSect="00114E01">
      <w:headerReference w:type="default" r:id="rId21"/>
      <w:footerReference w:type="default" r:id="rId22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E634F" w14:textId="77777777" w:rsidR="00AA1048" w:rsidRDefault="00AA1048" w:rsidP="00AA1048">
      <w:pPr>
        <w:spacing w:line="240" w:lineRule="auto"/>
      </w:pPr>
      <w:r>
        <w:separator/>
      </w:r>
    </w:p>
  </w:endnote>
  <w:endnote w:type="continuationSeparator" w:id="0">
    <w:p w14:paraId="2F3EDB11" w14:textId="77777777" w:rsidR="00AA1048" w:rsidRDefault="00AA1048" w:rsidP="00AA10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9B1DB" w14:textId="1E3A5FFC" w:rsidR="00AA1048" w:rsidRDefault="00AA1048">
    <w:pPr>
      <w:pStyle w:val="Footer"/>
      <w:jc w:val="center"/>
    </w:pPr>
    <w:r>
      <w:t>S-</w:t>
    </w:r>
    <w:sdt>
      <w:sdtPr>
        <w:id w:val="-52841793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7FAD27C7" w14:textId="77777777" w:rsidR="00AA1048" w:rsidRDefault="00AA10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6FB97" w14:textId="77777777" w:rsidR="00AA1048" w:rsidRDefault="00AA1048" w:rsidP="00AA1048">
      <w:pPr>
        <w:spacing w:line="240" w:lineRule="auto"/>
      </w:pPr>
      <w:r>
        <w:separator/>
      </w:r>
    </w:p>
  </w:footnote>
  <w:footnote w:type="continuationSeparator" w:id="0">
    <w:p w14:paraId="202D565D" w14:textId="77777777" w:rsidR="00AA1048" w:rsidRDefault="00AA1048" w:rsidP="00AA10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34124" w14:textId="65AAFCE2" w:rsidR="001376CA" w:rsidRDefault="001376CA">
    <w:pPr>
      <w:pStyle w:val="Header"/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6BB469DA" wp14:editId="034DC4CA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AyNbU0NTI3tjA0MzZW0lEKTi0uzszPAykwqgUAamJ23CwAAAA="/>
  </w:docVars>
  <w:rsids>
    <w:rsidRoot w:val="00B5236F"/>
    <w:rsid w:val="00060C78"/>
    <w:rsid w:val="000749C4"/>
    <w:rsid w:val="000B283B"/>
    <w:rsid w:val="00114E01"/>
    <w:rsid w:val="001376CA"/>
    <w:rsid w:val="001A57A6"/>
    <w:rsid w:val="001B375C"/>
    <w:rsid w:val="00207698"/>
    <w:rsid w:val="00283CC1"/>
    <w:rsid w:val="0035271B"/>
    <w:rsid w:val="00471BA9"/>
    <w:rsid w:val="004F45F4"/>
    <w:rsid w:val="005D0F20"/>
    <w:rsid w:val="005E793E"/>
    <w:rsid w:val="006242A3"/>
    <w:rsid w:val="0067745F"/>
    <w:rsid w:val="00737636"/>
    <w:rsid w:val="00781193"/>
    <w:rsid w:val="007A2C8D"/>
    <w:rsid w:val="007A4770"/>
    <w:rsid w:val="007D5505"/>
    <w:rsid w:val="00807F11"/>
    <w:rsid w:val="008A18AB"/>
    <w:rsid w:val="009312A0"/>
    <w:rsid w:val="009523A1"/>
    <w:rsid w:val="00971883"/>
    <w:rsid w:val="009D43FA"/>
    <w:rsid w:val="00AA0FC8"/>
    <w:rsid w:val="00AA1048"/>
    <w:rsid w:val="00B5236F"/>
    <w:rsid w:val="00BB54C3"/>
    <w:rsid w:val="00CC3EE2"/>
    <w:rsid w:val="00CF2CEF"/>
    <w:rsid w:val="00D45333"/>
    <w:rsid w:val="00D54676"/>
    <w:rsid w:val="00DC282D"/>
    <w:rsid w:val="00DF42DA"/>
    <w:rsid w:val="00E66F94"/>
    <w:rsid w:val="00EA59E1"/>
    <w:rsid w:val="00EF6C91"/>
    <w:rsid w:val="00F62419"/>
    <w:rsid w:val="00F96CB5"/>
    <w:rsid w:val="00FA2D29"/>
    <w:rsid w:val="00FB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F46DE"/>
  <w15:docId w15:val="{5F8AAA68-D9D6-461E-9BD6-C81135E8E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6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3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36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375C"/>
    <w:pPr>
      <w:spacing w:line="240" w:lineRule="auto"/>
      <w:jc w:val="left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D0F2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F2CEF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F45F4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A104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048"/>
  </w:style>
  <w:style w:type="paragraph" w:styleId="Footer">
    <w:name w:val="footer"/>
    <w:basedOn w:val="Normal"/>
    <w:link w:val="FooterChar"/>
    <w:uiPriority w:val="99"/>
    <w:unhideWhenUsed/>
    <w:rsid w:val="00AA104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048"/>
  </w:style>
  <w:style w:type="paragraph" w:customStyle="1" w:styleId="SupplementaryMaterial">
    <w:name w:val="Supplementary Material"/>
    <w:basedOn w:val="Title"/>
    <w:next w:val="Title"/>
    <w:qFormat/>
    <w:rsid w:val="0035271B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5271B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271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://www.ingenuity.com/" TargetMode="External"/><Relationship Id="rId18" Type="http://schemas.openxmlformats.org/officeDocument/2006/relationships/image" Target="media/image12.tiff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3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8.tif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</dc:creator>
  <cp:lastModifiedBy>Park, Jinhee</cp:lastModifiedBy>
  <cp:revision>2</cp:revision>
  <cp:lastPrinted>2023-03-13T15:18:00Z</cp:lastPrinted>
  <dcterms:created xsi:type="dcterms:W3CDTF">2023-05-17T20:30:00Z</dcterms:created>
  <dcterms:modified xsi:type="dcterms:W3CDTF">2023-05-17T20:30:00Z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ieee</vt:lpwstr>
  </property>
</Properties>
</file>